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6EF2" w:rsidRPr="00B52366" w:rsidRDefault="00846EF2" w:rsidP="006B22A9">
      <w:pPr>
        <w:pStyle w:val="normal0"/>
        <w:spacing w:after="0" w:line="240" w:lineRule="auto"/>
        <w:rPr>
          <w:rFonts w:ascii="Times New Roman" w:eastAsia="Times New Roman" w:hAnsi="Times New Roman" w:cs="Times New Roman"/>
          <w:color w:val="auto"/>
          <w:sz w:val="20"/>
          <w:szCs w:val="20"/>
        </w:rPr>
      </w:pPr>
      <w:r w:rsidRPr="00B52366">
        <w:rPr>
          <w:rFonts w:ascii="Times New Roman" w:eastAsia="Times New Roman" w:hAnsi="Times New Roman" w:cs="Times New Roman"/>
          <w:color w:val="auto"/>
          <w:sz w:val="20"/>
          <w:szCs w:val="20"/>
        </w:rPr>
        <w:t xml:space="preserve">                                                                                                                                                                                                 </w:t>
      </w:r>
    </w:p>
    <w:tbl>
      <w:tblPr>
        <w:tblStyle w:val="4"/>
        <w:tblW w:w="14759" w:type="dxa"/>
        <w:jc w:val="center"/>
        <w:tblInd w:w="-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893"/>
        <w:gridCol w:w="10"/>
        <w:gridCol w:w="16"/>
        <w:gridCol w:w="232"/>
        <w:gridCol w:w="1388"/>
        <w:gridCol w:w="17"/>
        <w:gridCol w:w="33"/>
        <w:gridCol w:w="200"/>
        <w:gridCol w:w="530"/>
        <w:gridCol w:w="37"/>
        <w:gridCol w:w="587"/>
        <w:gridCol w:w="1256"/>
        <w:gridCol w:w="2551"/>
        <w:gridCol w:w="1925"/>
        <w:gridCol w:w="60"/>
        <w:gridCol w:w="1701"/>
        <w:gridCol w:w="1559"/>
        <w:gridCol w:w="47"/>
        <w:gridCol w:w="1654"/>
        <w:gridCol w:w="63"/>
      </w:tblGrid>
      <w:tr w:rsidR="00846EF2" w:rsidRPr="004C3CDF" w:rsidTr="001063E5">
        <w:trPr>
          <w:gridAfter w:val="1"/>
          <w:wAfter w:w="63" w:type="dxa"/>
          <w:trHeight w:val="1380"/>
          <w:jc w:val="center"/>
        </w:trPr>
        <w:tc>
          <w:tcPr>
            <w:tcW w:w="14696" w:type="dxa"/>
            <w:gridSpan w:val="19"/>
            <w:tcBorders>
              <w:top w:val="nil"/>
              <w:left w:val="nil"/>
              <w:bottom w:val="single" w:sz="4" w:space="0" w:color="000000"/>
              <w:right w:val="nil"/>
            </w:tcBorders>
          </w:tcPr>
          <w:p w:rsidR="00846EF2" w:rsidRPr="00B52366" w:rsidRDefault="00846EF2">
            <w:pPr>
              <w:pStyle w:val="normal0"/>
              <w:spacing w:after="0" w:line="240" w:lineRule="auto"/>
              <w:jc w:val="center"/>
              <w:rPr>
                <w:rFonts w:ascii="Times New Roman" w:eastAsia="Times New Roman" w:hAnsi="Times New Roman" w:cs="Times New Roman"/>
                <w:b/>
                <w:color w:val="auto"/>
                <w:sz w:val="28"/>
                <w:szCs w:val="20"/>
              </w:rPr>
            </w:pPr>
            <w:bookmarkStart w:id="0" w:name="30j0zll" w:colFirst="0" w:colLast="0"/>
            <w:bookmarkStart w:id="1" w:name="gjdgxs" w:colFirst="0" w:colLast="0"/>
            <w:bookmarkStart w:id="2" w:name="3dy6vkm" w:colFirst="0" w:colLast="0"/>
            <w:bookmarkStart w:id="3" w:name="tyjcwt" w:colFirst="0" w:colLast="0"/>
            <w:bookmarkStart w:id="4" w:name="1t3h5sf" w:colFirst="0" w:colLast="0"/>
            <w:bookmarkStart w:id="5" w:name="17dp8vu" w:colFirst="0" w:colLast="0"/>
            <w:bookmarkStart w:id="6" w:name="3rdcrjn" w:colFirst="0" w:colLast="0"/>
            <w:bookmarkStart w:id="7" w:name="1ksv4uv" w:colFirst="0" w:colLast="0"/>
            <w:bookmarkStart w:id="8" w:name="35nkun2" w:colFirst="0" w:colLast="0"/>
            <w:bookmarkStart w:id="9" w:name="44sinio" w:colFirst="0" w:colLast="0"/>
            <w:bookmarkStart w:id="10" w:name="2xcytpi" w:colFirst="0" w:colLast="0"/>
            <w:bookmarkStart w:id="11" w:name="1ci93xb" w:colFirst="0" w:colLast="0"/>
            <w:bookmarkEnd w:id="0"/>
            <w:bookmarkEnd w:id="1"/>
            <w:bookmarkEnd w:id="2"/>
            <w:bookmarkEnd w:id="3"/>
            <w:bookmarkEnd w:id="4"/>
            <w:bookmarkEnd w:id="5"/>
            <w:bookmarkEnd w:id="6"/>
            <w:bookmarkEnd w:id="7"/>
            <w:bookmarkEnd w:id="8"/>
            <w:bookmarkEnd w:id="9"/>
            <w:bookmarkEnd w:id="10"/>
            <w:bookmarkEnd w:id="11"/>
          </w:p>
          <w:p w:rsidR="00846EF2" w:rsidRPr="004C3CDF" w:rsidRDefault="00846EF2">
            <w:pPr>
              <w:pStyle w:val="normal0"/>
              <w:spacing w:after="0" w:line="240" w:lineRule="auto"/>
              <w:jc w:val="center"/>
              <w:rPr>
                <w:rFonts w:ascii="Times New Roman" w:eastAsia="Times New Roman" w:hAnsi="Times New Roman" w:cs="Times New Roman"/>
                <w:b/>
                <w:color w:val="auto"/>
                <w:sz w:val="28"/>
                <w:szCs w:val="20"/>
              </w:rPr>
            </w:pPr>
            <w:r w:rsidRPr="004C3CDF">
              <w:rPr>
                <w:rFonts w:ascii="Times New Roman" w:eastAsia="Times New Roman" w:hAnsi="Times New Roman" w:cs="Times New Roman"/>
                <w:b/>
                <w:color w:val="auto"/>
                <w:sz w:val="28"/>
                <w:szCs w:val="20"/>
              </w:rPr>
              <w:t>Planul naţional de acţiuni pentru implementarea</w:t>
            </w:r>
          </w:p>
          <w:p w:rsidR="00846EF2" w:rsidRPr="004C3CDF" w:rsidRDefault="00846EF2">
            <w:pPr>
              <w:pStyle w:val="normal0"/>
              <w:spacing w:after="0" w:line="240" w:lineRule="auto"/>
              <w:jc w:val="center"/>
              <w:rPr>
                <w:rFonts w:ascii="Times New Roman" w:eastAsia="Times New Roman" w:hAnsi="Times New Roman" w:cs="Times New Roman"/>
                <w:b/>
                <w:color w:val="auto"/>
                <w:sz w:val="28"/>
                <w:szCs w:val="20"/>
              </w:rPr>
            </w:pPr>
            <w:r w:rsidRPr="004C3CDF">
              <w:rPr>
                <w:rFonts w:ascii="Times New Roman" w:eastAsia="Times New Roman" w:hAnsi="Times New Roman" w:cs="Times New Roman"/>
                <w:b/>
                <w:color w:val="auto"/>
                <w:sz w:val="28"/>
                <w:szCs w:val="20"/>
              </w:rPr>
              <w:t>Acordului de Asociere Republica Moldova–Uniunea Europeană în perioada 2017–2019</w:t>
            </w:r>
          </w:p>
          <w:p w:rsidR="00846EF2" w:rsidRPr="004C3CDF" w:rsidRDefault="00846EF2">
            <w:pPr>
              <w:pStyle w:val="normal0"/>
              <w:spacing w:after="0" w:line="240" w:lineRule="auto"/>
              <w:jc w:val="center"/>
              <w:rPr>
                <w:rFonts w:ascii="Times New Roman" w:eastAsia="Times New Roman" w:hAnsi="Times New Roman" w:cs="Times New Roman"/>
                <w:b/>
                <w:color w:val="auto"/>
                <w:sz w:val="20"/>
                <w:szCs w:val="20"/>
              </w:rPr>
            </w:pPr>
          </w:p>
          <w:p w:rsidR="00846EF2" w:rsidRPr="004C3CDF" w:rsidRDefault="00846EF2">
            <w:pPr>
              <w:pStyle w:val="normal0"/>
              <w:spacing w:after="0" w:line="240" w:lineRule="auto"/>
              <w:jc w:val="center"/>
              <w:rPr>
                <w:rFonts w:ascii="Times New Roman" w:eastAsia="Times New Roman" w:hAnsi="Times New Roman" w:cs="Times New Roman"/>
                <w:b/>
                <w:color w:val="auto"/>
                <w:sz w:val="20"/>
                <w:szCs w:val="20"/>
              </w:rPr>
            </w:pPr>
          </w:p>
        </w:tc>
      </w:tr>
      <w:tr w:rsidR="00846EF2" w:rsidRPr="004C3CDF" w:rsidTr="001063E5">
        <w:trPr>
          <w:gridAfter w:val="1"/>
          <w:wAfter w:w="63" w:type="dxa"/>
          <w:jc w:val="center"/>
        </w:trPr>
        <w:tc>
          <w:tcPr>
            <w:tcW w:w="1151" w:type="dxa"/>
            <w:gridSpan w:val="4"/>
            <w:tcBorders>
              <w:top w:val="single" w:sz="4" w:space="0" w:color="000000"/>
            </w:tcBorders>
          </w:tcPr>
          <w:p w:rsidR="00846EF2" w:rsidRPr="004C3CDF" w:rsidRDefault="00846EF2">
            <w:pPr>
              <w:pStyle w:val="normal0"/>
              <w:spacing w:after="0" w:line="240" w:lineRule="auto"/>
              <w:jc w:val="center"/>
              <w:rPr>
                <w:rFonts w:ascii="Times New Roman" w:eastAsia="Times New Roman" w:hAnsi="Times New Roman" w:cs="Times New Roman"/>
                <w:b/>
                <w:color w:val="auto"/>
                <w:sz w:val="20"/>
                <w:szCs w:val="20"/>
              </w:rPr>
            </w:pPr>
            <w:proofErr w:type="spellStart"/>
            <w:r w:rsidRPr="004C3CDF">
              <w:rPr>
                <w:rFonts w:ascii="Times New Roman" w:eastAsia="Times New Roman" w:hAnsi="Times New Roman" w:cs="Times New Roman"/>
                <w:b/>
                <w:color w:val="auto"/>
                <w:sz w:val="20"/>
                <w:szCs w:val="20"/>
              </w:rPr>
              <w:t>Numă-rul</w:t>
            </w:r>
            <w:proofErr w:type="spellEnd"/>
            <w:r w:rsidRPr="004C3CDF">
              <w:rPr>
                <w:rFonts w:ascii="Times New Roman" w:eastAsia="Times New Roman" w:hAnsi="Times New Roman" w:cs="Times New Roman"/>
                <w:b/>
                <w:color w:val="auto"/>
                <w:sz w:val="20"/>
                <w:szCs w:val="20"/>
              </w:rPr>
              <w:t xml:space="preserve"> </w:t>
            </w:r>
            <w:proofErr w:type="spellStart"/>
            <w:r w:rsidRPr="004C3CDF">
              <w:rPr>
                <w:rFonts w:ascii="Times New Roman" w:eastAsia="Times New Roman" w:hAnsi="Times New Roman" w:cs="Times New Roman"/>
                <w:b/>
                <w:color w:val="auto"/>
                <w:sz w:val="20"/>
                <w:szCs w:val="20"/>
              </w:rPr>
              <w:t>artico-lului</w:t>
            </w:r>
            <w:proofErr w:type="spellEnd"/>
          </w:p>
          <w:p w:rsidR="00846EF2" w:rsidRPr="004C3CDF" w:rsidRDefault="00846EF2">
            <w:pPr>
              <w:pStyle w:val="normal0"/>
              <w:spacing w:after="0" w:line="240" w:lineRule="auto"/>
              <w:jc w:val="center"/>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din</w:t>
            </w:r>
          </w:p>
          <w:p w:rsidR="00846EF2" w:rsidRPr="004C3CDF" w:rsidRDefault="00846EF2">
            <w:pPr>
              <w:pStyle w:val="normal0"/>
              <w:spacing w:after="0" w:line="240" w:lineRule="auto"/>
              <w:jc w:val="center"/>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Acord</w:t>
            </w:r>
          </w:p>
        </w:tc>
        <w:tc>
          <w:tcPr>
            <w:tcW w:w="1388" w:type="dxa"/>
            <w:tcBorders>
              <w:top w:val="single" w:sz="4" w:space="0" w:color="000000"/>
            </w:tcBorders>
          </w:tcPr>
          <w:p w:rsidR="00846EF2" w:rsidRPr="004C3CDF" w:rsidRDefault="00846EF2">
            <w:pPr>
              <w:pStyle w:val="normal0"/>
              <w:spacing w:after="0" w:line="240" w:lineRule="auto"/>
              <w:jc w:val="center"/>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Prevederile</w:t>
            </w:r>
          </w:p>
          <w:p w:rsidR="00846EF2" w:rsidRPr="004C3CDF" w:rsidRDefault="00846EF2">
            <w:pPr>
              <w:pStyle w:val="normal0"/>
              <w:spacing w:after="0" w:line="240" w:lineRule="auto"/>
              <w:jc w:val="center"/>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Acordului de Asociere</w:t>
            </w:r>
          </w:p>
        </w:tc>
        <w:tc>
          <w:tcPr>
            <w:tcW w:w="2660" w:type="dxa"/>
            <w:gridSpan w:val="7"/>
            <w:tcBorders>
              <w:top w:val="single" w:sz="4" w:space="0" w:color="000000"/>
            </w:tcBorders>
          </w:tcPr>
          <w:p w:rsidR="00846EF2" w:rsidRPr="004C3CDF" w:rsidRDefault="00846EF2">
            <w:pPr>
              <w:pStyle w:val="normal0"/>
              <w:spacing w:after="0" w:line="240" w:lineRule="auto"/>
              <w:jc w:val="center"/>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Agenda de Asociere</w:t>
            </w:r>
          </w:p>
        </w:tc>
        <w:tc>
          <w:tcPr>
            <w:tcW w:w="2551" w:type="dxa"/>
            <w:tcBorders>
              <w:top w:val="single" w:sz="4" w:space="0" w:color="000000"/>
            </w:tcBorders>
          </w:tcPr>
          <w:p w:rsidR="00846EF2" w:rsidRPr="004C3CDF" w:rsidRDefault="00846EF2">
            <w:pPr>
              <w:pStyle w:val="normal0"/>
              <w:spacing w:after="0" w:line="240" w:lineRule="auto"/>
              <w:jc w:val="center"/>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Măsurile de implementare</w:t>
            </w:r>
          </w:p>
          <w:p w:rsidR="00846EF2" w:rsidRPr="004C3CDF" w:rsidRDefault="00846EF2">
            <w:pPr>
              <w:pStyle w:val="normal0"/>
              <w:spacing w:after="0" w:line="240" w:lineRule="auto"/>
              <w:jc w:val="center"/>
              <w:rPr>
                <w:rFonts w:ascii="Times New Roman" w:eastAsia="Times New Roman" w:hAnsi="Times New Roman" w:cs="Times New Roman"/>
                <w:b/>
                <w:color w:val="auto"/>
                <w:sz w:val="20"/>
                <w:szCs w:val="20"/>
              </w:rPr>
            </w:pPr>
          </w:p>
        </w:tc>
        <w:tc>
          <w:tcPr>
            <w:tcW w:w="1925" w:type="dxa"/>
            <w:tcBorders>
              <w:top w:val="single" w:sz="4" w:space="0" w:color="000000"/>
            </w:tcBorders>
          </w:tcPr>
          <w:p w:rsidR="00846EF2" w:rsidRPr="004C3CDF" w:rsidRDefault="00846EF2">
            <w:pPr>
              <w:pStyle w:val="normal0"/>
              <w:spacing w:after="0" w:line="240" w:lineRule="auto"/>
              <w:jc w:val="center"/>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Indicatorii de performanţă</w:t>
            </w:r>
          </w:p>
        </w:tc>
        <w:tc>
          <w:tcPr>
            <w:tcW w:w="1761" w:type="dxa"/>
            <w:gridSpan w:val="2"/>
            <w:tcBorders>
              <w:top w:val="single" w:sz="4" w:space="0" w:color="000000"/>
            </w:tcBorders>
          </w:tcPr>
          <w:p w:rsidR="00846EF2" w:rsidRPr="004C3CDF" w:rsidRDefault="00846EF2">
            <w:pPr>
              <w:pStyle w:val="normal0"/>
              <w:spacing w:after="0" w:line="240" w:lineRule="auto"/>
              <w:jc w:val="center"/>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Instituţiile responsabile</w:t>
            </w:r>
          </w:p>
        </w:tc>
        <w:tc>
          <w:tcPr>
            <w:tcW w:w="1559" w:type="dxa"/>
            <w:tcBorders>
              <w:top w:val="single" w:sz="4" w:space="0" w:color="000000"/>
            </w:tcBorders>
          </w:tcPr>
          <w:p w:rsidR="00846EF2" w:rsidRPr="004C3CDF" w:rsidRDefault="00846EF2">
            <w:pPr>
              <w:pStyle w:val="normal0"/>
              <w:spacing w:after="0" w:line="240" w:lineRule="auto"/>
              <w:jc w:val="center"/>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Termenul de realizare a măsurii şi termenul de implementare potrivit Acordului de Asociere</w:t>
            </w:r>
          </w:p>
        </w:tc>
        <w:tc>
          <w:tcPr>
            <w:tcW w:w="1701" w:type="dxa"/>
            <w:gridSpan w:val="2"/>
            <w:tcBorders>
              <w:top w:val="single" w:sz="4" w:space="0" w:color="000000"/>
            </w:tcBorders>
          </w:tcPr>
          <w:p w:rsidR="00846EF2" w:rsidRPr="004C3CDF" w:rsidRDefault="00846EF2">
            <w:pPr>
              <w:pStyle w:val="normal0"/>
              <w:spacing w:after="0" w:line="240" w:lineRule="auto"/>
              <w:jc w:val="center"/>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 xml:space="preserve">Costuri estimative </w:t>
            </w:r>
            <w:r w:rsidRPr="004C3CDF">
              <w:rPr>
                <w:rFonts w:ascii="Cambria Math" w:eastAsia="Times New Roman" w:hAnsi="Cambria Math" w:cs="Times New Roman"/>
                <w:b/>
                <w:color w:val="auto"/>
                <w:sz w:val="20"/>
                <w:szCs w:val="20"/>
              </w:rPr>
              <w:t>ș</w:t>
            </w:r>
            <w:r w:rsidRPr="004C3CDF">
              <w:rPr>
                <w:rFonts w:ascii="Times New Roman" w:eastAsia="Times New Roman" w:hAnsi="Times New Roman" w:cs="Times New Roman"/>
                <w:b/>
                <w:color w:val="auto"/>
                <w:sz w:val="20"/>
                <w:szCs w:val="20"/>
              </w:rPr>
              <w:t>i</w:t>
            </w:r>
          </w:p>
          <w:p w:rsidR="00846EF2" w:rsidRPr="004C3CDF" w:rsidRDefault="00846EF2">
            <w:pPr>
              <w:pStyle w:val="normal0"/>
              <w:spacing w:after="0" w:line="240" w:lineRule="auto"/>
              <w:jc w:val="center"/>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sursa de acoperire a cheltuielilor</w:t>
            </w:r>
          </w:p>
        </w:tc>
      </w:tr>
      <w:tr w:rsidR="00846EF2" w:rsidRPr="004C3CDF" w:rsidTr="001063E5">
        <w:trPr>
          <w:gridAfter w:val="1"/>
          <w:wAfter w:w="63" w:type="dxa"/>
          <w:jc w:val="center"/>
        </w:trPr>
        <w:tc>
          <w:tcPr>
            <w:tcW w:w="14696" w:type="dxa"/>
            <w:gridSpan w:val="19"/>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 xml:space="preserve">TITLUL IV. COOPERAREA ECONOMICĂ </w:t>
            </w:r>
            <w:r w:rsidRPr="004C3CDF">
              <w:rPr>
                <w:rFonts w:ascii="Cambria Math" w:eastAsia="Times New Roman" w:hAnsi="Cambria Math" w:cs="Times New Roman"/>
                <w:b/>
                <w:color w:val="auto"/>
                <w:sz w:val="20"/>
                <w:szCs w:val="20"/>
              </w:rPr>
              <w:t>Ș</w:t>
            </w:r>
            <w:r w:rsidRPr="004C3CDF">
              <w:rPr>
                <w:rFonts w:ascii="Times New Roman" w:eastAsia="Times New Roman" w:hAnsi="Times New Roman" w:cs="Times New Roman"/>
                <w:b/>
                <w:color w:val="auto"/>
                <w:sz w:val="20"/>
                <w:szCs w:val="20"/>
              </w:rPr>
              <w:t>I ALTE TIPURI DE COOPERARE SECTORIALĂ</w:t>
            </w:r>
          </w:p>
        </w:tc>
      </w:tr>
      <w:tr w:rsidR="00846EF2" w:rsidRPr="004C3CDF" w:rsidTr="001063E5">
        <w:trPr>
          <w:gridAfter w:val="1"/>
          <w:wAfter w:w="63" w:type="dxa"/>
          <w:jc w:val="center"/>
        </w:trPr>
        <w:tc>
          <w:tcPr>
            <w:tcW w:w="14696" w:type="dxa"/>
            <w:gridSpan w:val="19"/>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CAPITOLUL 1. REFORMA ADMINISTRA</w:t>
            </w:r>
            <w:r w:rsidRPr="004C3CDF">
              <w:rPr>
                <w:rFonts w:ascii="Cambria Math" w:eastAsia="Times New Roman" w:hAnsi="Cambria Math" w:cs="Times New Roman"/>
                <w:b/>
                <w:color w:val="auto"/>
                <w:sz w:val="20"/>
                <w:szCs w:val="20"/>
              </w:rPr>
              <w:t>Ț</w:t>
            </w:r>
            <w:r w:rsidRPr="004C3CDF">
              <w:rPr>
                <w:rFonts w:ascii="Times New Roman" w:eastAsia="Times New Roman" w:hAnsi="Times New Roman" w:cs="Times New Roman"/>
                <w:b/>
                <w:color w:val="auto"/>
                <w:sz w:val="20"/>
                <w:szCs w:val="20"/>
              </w:rPr>
              <w:t>IEI PUBLICE</w:t>
            </w:r>
          </w:p>
        </w:tc>
      </w:tr>
      <w:tr w:rsidR="00846EF2" w:rsidRPr="004C3CDF" w:rsidTr="001063E5">
        <w:trPr>
          <w:gridAfter w:val="1"/>
          <w:wAfter w:w="63" w:type="dxa"/>
          <w:jc w:val="center"/>
        </w:trPr>
        <w:tc>
          <w:tcPr>
            <w:tcW w:w="893" w:type="dxa"/>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21</w:t>
            </w:r>
          </w:p>
        </w:tc>
        <w:tc>
          <w:tcPr>
            <w:tcW w:w="1696" w:type="dxa"/>
            <w:gridSpan w:val="6"/>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 xml:space="preserve">Cooperarea se axează pe dezvoltarea unei administraţii publice eficiente şi responsabile în Republica Moldova, cu scopul de a sprijini instituirea statului de drept, de a garanta faptul că instituţiile de stat funcţionează în folosul întregii populaţii din Republica Moldova şi de a promova dezvoltarea </w:t>
            </w:r>
            <w:r w:rsidRPr="004C3CDF">
              <w:rPr>
                <w:rFonts w:ascii="Times New Roman" w:eastAsia="Times New Roman" w:hAnsi="Times New Roman" w:cs="Times New Roman"/>
                <w:color w:val="auto"/>
                <w:sz w:val="20"/>
                <w:szCs w:val="20"/>
              </w:rPr>
              <w:lastRenderedPageBreak/>
              <w:t>armonioasă a relaţiilor dintre Republica Moldova şi partenerii săi. Se acordă o atenţie deosebită modernizării şi dezvoltării funcţiilor executive, în scopul de a oferi servicii de calitate pentru cetăţenii Republicii Moldova</w:t>
            </w:r>
          </w:p>
        </w:tc>
        <w:tc>
          <w:tcPr>
            <w:tcW w:w="2610" w:type="dxa"/>
            <w:gridSpan w:val="5"/>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tc>
        <w:tc>
          <w:tcPr>
            <w:tcW w:w="2551" w:type="dxa"/>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L1. Act nou</w:t>
            </w:r>
          </w:p>
          <w:p w:rsidR="00846EF2" w:rsidRPr="004C3CDF" w:rsidRDefault="00846EF2">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Proiectul Codului de procedură administrativă</w:t>
            </w:r>
          </w:p>
        </w:tc>
        <w:tc>
          <w:tcPr>
            <w:tcW w:w="1925" w:type="dxa"/>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Proiect aprobat </w:t>
            </w:r>
            <w:r w:rsidRPr="004C3CDF">
              <w:rPr>
                <w:rFonts w:ascii="Cambria Math" w:eastAsia="Times New Roman" w:hAnsi="Cambria Math" w:cs="Times New Roman"/>
                <w:color w:val="auto"/>
                <w:sz w:val="20"/>
                <w:szCs w:val="20"/>
              </w:rPr>
              <w:t>ș</w:t>
            </w:r>
            <w:r w:rsidRPr="004C3CDF">
              <w:rPr>
                <w:rFonts w:ascii="Times New Roman" w:eastAsia="Times New Roman" w:hAnsi="Times New Roman" w:cs="Times New Roman"/>
                <w:color w:val="auto"/>
                <w:sz w:val="20"/>
                <w:szCs w:val="20"/>
              </w:rPr>
              <w:t>i remis Parlamentului;</w:t>
            </w:r>
          </w:p>
          <w:p w:rsidR="00846EF2" w:rsidRPr="004C3CDF" w:rsidRDefault="00846EF2">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Cod intrat în vigoare</w:t>
            </w:r>
          </w:p>
        </w:tc>
        <w:tc>
          <w:tcPr>
            <w:tcW w:w="1761" w:type="dxa"/>
            <w:gridSpan w:val="2"/>
          </w:tcPr>
          <w:p w:rsidR="00846EF2" w:rsidRPr="004C3CDF" w:rsidRDefault="00846EF2">
            <w:pPr>
              <w:pStyle w:val="normal0"/>
              <w:tabs>
                <w:tab w:val="left" w:pos="709"/>
              </w:tabs>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Cancelaria de Stat; </w:t>
            </w:r>
          </w:p>
          <w:p w:rsidR="00846EF2" w:rsidRPr="004C3CDF" w:rsidRDefault="00846EF2">
            <w:pPr>
              <w:pStyle w:val="normal0"/>
              <w:tabs>
                <w:tab w:val="left" w:pos="709"/>
              </w:tabs>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Ministerul Justi</w:t>
            </w:r>
            <w:r w:rsidRPr="004C3CDF">
              <w:rPr>
                <w:rFonts w:ascii="Cambria Math" w:eastAsia="Times New Roman" w:hAnsi="Cambria Math" w:cs="Times New Roman"/>
                <w:color w:val="auto"/>
                <w:sz w:val="20"/>
                <w:szCs w:val="20"/>
              </w:rPr>
              <w:t>ț</w:t>
            </w:r>
            <w:r w:rsidRPr="004C3CDF">
              <w:rPr>
                <w:rFonts w:ascii="Times New Roman" w:eastAsia="Times New Roman" w:hAnsi="Times New Roman" w:cs="Times New Roman"/>
                <w:color w:val="auto"/>
                <w:sz w:val="20"/>
                <w:szCs w:val="20"/>
              </w:rPr>
              <w:t>iei;</w:t>
            </w:r>
          </w:p>
          <w:p w:rsidR="00846EF2" w:rsidRPr="004C3CDF" w:rsidRDefault="00846EF2">
            <w:pPr>
              <w:pStyle w:val="normal0"/>
              <w:tabs>
                <w:tab w:val="left" w:pos="709"/>
              </w:tabs>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Academia de Administrare Publică;</w:t>
            </w:r>
          </w:p>
          <w:p w:rsidR="00846EF2" w:rsidRPr="004C3CDF" w:rsidRDefault="00846EF2">
            <w:pPr>
              <w:pStyle w:val="normal0"/>
              <w:tabs>
                <w:tab w:val="left" w:pos="709"/>
              </w:tabs>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Academia de </w:t>
            </w:r>
            <w:r w:rsidRPr="004C3CDF">
              <w:rPr>
                <w:rFonts w:ascii="Cambria Math" w:eastAsia="Times New Roman" w:hAnsi="Cambria Math" w:cs="Times New Roman"/>
                <w:color w:val="auto"/>
                <w:sz w:val="20"/>
                <w:szCs w:val="20"/>
              </w:rPr>
              <w:t>Ș</w:t>
            </w:r>
            <w:r w:rsidRPr="004C3CDF">
              <w:rPr>
                <w:rFonts w:ascii="Times New Roman" w:eastAsia="Times New Roman" w:hAnsi="Times New Roman" w:cs="Times New Roman"/>
                <w:color w:val="auto"/>
                <w:sz w:val="20"/>
                <w:szCs w:val="20"/>
              </w:rPr>
              <w:t>tiin</w:t>
            </w:r>
            <w:r w:rsidRPr="004C3CDF">
              <w:rPr>
                <w:rFonts w:ascii="Cambria Math" w:eastAsia="Times New Roman" w:hAnsi="Cambria Math" w:cs="Times New Roman"/>
                <w:color w:val="auto"/>
                <w:sz w:val="20"/>
                <w:szCs w:val="20"/>
              </w:rPr>
              <w:t>ț</w:t>
            </w:r>
            <w:r w:rsidRPr="004C3CDF">
              <w:rPr>
                <w:rFonts w:ascii="Times New Roman" w:eastAsia="Times New Roman" w:hAnsi="Times New Roman" w:cs="Times New Roman"/>
                <w:color w:val="auto"/>
                <w:sz w:val="20"/>
                <w:szCs w:val="20"/>
              </w:rPr>
              <w:t>e a Moldovei</w:t>
            </w:r>
          </w:p>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tc>
        <w:tc>
          <w:tcPr>
            <w:tcW w:w="1559" w:type="dxa"/>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Decembrie 2018–</w:t>
            </w:r>
          </w:p>
          <w:p w:rsidR="00846EF2" w:rsidRPr="004C3CDF" w:rsidRDefault="00846EF2">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 xml:space="preserve"> </w:t>
            </w:r>
          </w:p>
        </w:tc>
        <w:tc>
          <w:tcPr>
            <w:tcW w:w="1701" w:type="dxa"/>
            <w:gridSpan w:val="2"/>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2 080 mii lei;</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Asisten</w:t>
            </w:r>
            <w:r w:rsidRPr="004C3CDF">
              <w:rPr>
                <w:rFonts w:ascii="Cambria Math" w:eastAsia="Times New Roman" w:hAnsi="Cambria Math" w:cs="Times New Roman"/>
                <w:color w:val="auto"/>
                <w:sz w:val="20"/>
                <w:szCs w:val="20"/>
              </w:rPr>
              <w:t>ț</w:t>
            </w:r>
            <w:r w:rsidRPr="004C3CDF">
              <w:rPr>
                <w:rFonts w:ascii="Times New Roman" w:eastAsia="Times New Roman" w:hAnsi="Times New Roman" w:cs="Times New Roman"/>
                <w:color w:val="auto"/>
                <w:sz w:val="20"/>
                <w:szCs w:val="20"/>
              </w:rPr>
              <w:t>a partenerilor de dezvoltare</w:t>
            </w:r>
          </w:p>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tc>
      </w:tr>
      <w:tr w:rsidR="00846EF2" w:rsidRPr="004C3CDF" w:rsidTr="001063E5">
        <w:trPr>
          <w:gridAfter w:val="1"/>
          <w:wAfter w:w="63" w:type="dxa"/>
          <w:trHeight w:val="2380"/>
          <w:jc w:val="center"/>
        </w:trPr>
        <w:tc>
          <w:tcPr>
            <w:tcW w:w="893" w:type="dxa"/>
            <w:vMerge w:val="restart"/>
            <w:tcBorders>
              <w:bottom w:val="single" w:sz="4" w:space="0" w:color="000000"/>
            </w:tcBorders>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lastRenderedPageBreak/>
              <w:t>22</w:t>
            </w:r>
          </w:p>
        </w:tc>
        <w:tc>
          <w:tcPr>
            <w:tcW w:w="1696" w:type="dxa"/>
            <w:gridSpan w:val="6"/>
            <w:tcBorders>
              <w:bottom w:val="single" w:sz="4" w:space="0" w:color="000000"/>
            </w:tcBorders>
          </w:tcPr>
          <w:p w:rsidR="00846EF2" w:rsidRPr="004C3CDF" w:rsidRDefault="00846EF2">
            <w:pPr>
              <w:pStyle w:val="normal0"/>
              <w:tabs>
                <w:tab w:val="left" w:pos="163"/>
                <w:tab w:val="left" w:pos="358"/>
              </w:tabs>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Cooperarea include următoarele domenii: </w:t>
            </w:r>
          </w:p>
          <w:p w:rsidR="00846EF2" w:rsidRPr="004C3CDF" w:rsidRDefault="00846EF2">
            <w:pPr>
              <w:pStyle w:val="normal0"/>
              <w:tabs>
                <w:tab w:val="left" w:pos="163"/>
                <w:tab w:val="left" w:pos="358"/>
              </w:tabs>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(a)</w:t>
            </w:r>
            <w:r w:rsidRPr="004C3CDF">
              <w:rPr>
                <w:rFonts w:ascii="Times New Roman" w:eastAsia="Times New Roman" w:hAnsi="Times New Roman" w:cs="Times New Roman"/>
                <w:b/>
                <w:color w:val="auto"/>
                <w:sz w:val="20"/>
                <w:szCs w:val="20"/>
              </w:rPr>
              <w:tab/>
            </w:r>
            <w:r w:rsidRPr="004C3CDF">
              <w:rPr>
                <w:rFonts w:ascii="Times New Roman" w:eastAsia="Times New Roman" w:hAnsi="Times New Roman" w:cs="Times New Roman"/>
                <w:color w:val="auto"/>
                <w:sz w:val="20"/>
                <w:szCs w:val="20"/>
              </w:rPr>
              <w:t>Dezvoltarea institu</w:t>
            </w:r>
            <w:r w:rsidRPr="004C3CDF">
              <w:rPr>
                <w:rFonts w:ascii="Cambria Math" w:eastAsia="Times New Roman" w:hAnsi="Cambria Math" w:cs="Times New Roman"/>
                <w:color w:val="auto"/>
                <w:sz w:val="20"/>
                <w:szCs w:val="20"/>
              </w:rPr>
              <w:t>ț</w:t>
            </w:r>
            <w:r w:rsidRPr="004C3CDF">
              <w:rPr>
                <w:rFonts w:ascii="Times New Roman" w:eastAsia="Times New Roman" w:hAnsi="Times New Roman" w:cs="Times New Roman"/>
                <w:color w:val="auto"/>
                <w:sz w:val="20"/>
                <w:szCs w:val="20"/>
              </w:rPr>
              <w:t xml:space="preserve">ională </w:t>
            </w:r>
            <w:r w:rsidRPr="004C3CDF">
              <w:rPr>
                <w:rFonts w:ascii="Cambria Math" w:eastAsia="Times New Roman" w:hAnsi="Cambria Math" w:cs="Times New Roman"/>
                <w:color w:val="auto"/>
                <w:sz w:val="20"/>
                <w:szCs w:val="20"/>
              </w:rPr>
              <w:t>ș</w:t>
            </w:r>
            <w:r w:rsidRPr="004C3CDF">
              <w:rPr>
                <w:rFonts w:ascii="Times New Roman" w:eastAsia="Times New Roman" w:hAnsi="Times New Roman" w:cs="Times New Roman"/>
                <w:color w:val="auto"/>
                <w:sz w:val="20"/>
                <w:szCs w:val="20"/>
              </w:rPr>
              <w:t>i func</w:t>
            </w:r>
            <w:r w:rsidRPr="004C3CDF">
              <w:rPr>
                <w:rFonts w:ascii="Cambria Math" w:eastAsia="Times New Roman" w:hAnsi="Cambria Math" w:cs="Times New Roman"/>
                <w:color w:val="auto"/>
                <w:sz w:val="20"/>
                <w:szCs w:val="20"/>
              </w:rPr>
              <w:t>ț</w:t>
            </w:r>
            <w:r w:rsidRPr="004C3CDF">
              <w:rPr>
                <w:rFonts w:ascii="Times New Roman" w:eastAsia="Times New Roman" w:hAnsi="Times New Roman" w:cs="Times New Roman"/>
                <w:color w:val="auto"/>
                <w:sz w:val="20"/>
                <w:szCs w:val="20"/>
              </w:rPr>
              <w:t>ională a autorită</w:t>
            </w:r>
            <w:r w:rsidRPr="004C3CDF">
              <w:rPr>
                <w:rFonts w:ascii="Cambria Math" w:eastAsia="Times New Roman" w:hAnsi="Cambria Math" w:cs="Times New Roman"/>
                <w:color w:val="auto"/>
                <w:sz w:val="20"/>
                <w:szCs w:val="20"/>
              </w:rPr>
              <w:t>ț</w:t>
            </w:r>
            <w:r w:rsidRPr="004C3CDF">
              <w:rPr>
                <w:rFonts w:ascii="Times New Roman" w:eastAsia="Times New Roman" w:hAnsi="Times New Roman" w:cs="Times New Roman"/>
                <w:color w:val="auto"/>
                <w:sz w:val="20"/>
                <w:szCs w:val="20"/>
              </w:rPr>
              <w:t>ilor publice pentru a spori eficien</w:t>
            </w:r>
            <w:r w:rsidRPr="004C3CDF">
              <w:rPr>
                <w:rFonts w:ascii="Cambria Math" w:eastAsia="Times New Roman" w:hAnsi="Cambria Math" w:cs="Times New Roman"/>
                <w:color w:val="auto"/>
                <w:sz w:val="20"/>
                <w:szCs w:val="20"/>
              </w:rPr>
              <w:t>ț</w:t>
            </w:r>
            <w:r w:rsidRPr="004C3CDF">
              <w:rPr>
                <w:rFonts w:ascii="Times New Roman" w:eastAsia="Times New Roman" w:hAnsi="Times New Roman" w:cs="Times New Roman"/>
                <w:color w:val="auto"/>
                <w:sz w:val="20"/>
                <w:szCs w:val="20"/>
              </w:rPr>
              <w:t>a activită</w:t>
            </w:r>
            <w:r w:rsidRPr="004C3CDF">
              <w:rPr>
                <w:rFonts w:ascii="Cambria Math" w:eastAsia="Times New Roman" w:hAnsi="Cambria Math" w:cs="Times New Roman"/>
                <w:color w:val="auto"/>
                <w:sz w:val="20"/>
                <w:szCs w:val="20"/>
              </w:rPr>
              <w:t>ț</w:t>
            </w:r>
            <w:r w:rsidRPr="004C3CDF">
              <w:rPr>
                <w:rFonts w:ascii="Times New Roman" w:eastAsia="Times New Roman" w:hAnsi="Times New Roman" w:cs="Times New Roman"/>
                <w:color w:val="auto"/>
                <w:sz w:val="20"/>
                <w:szCs w:val="20"/>
              </w:rPr>
              <w:t xml:space="preserve">ii acestora </w:t>
            </w:r>
            <w:r w:rsidRPr="004C3CDF">
              <w:rPr>
                <w:rFonts w:ascii="Cambria Math" w:eastAsia="Times New Roman" w:hAnsi="Cambria Math" w:cs="Times New Roman"/>
                <w:color w:val="auto"/>
                <w:sz w:val="20"/>
                <w:szCs w:val="20"/>
              </w:rPr>
              <w:t>ș</w:t>
            </w:r>
            <w:r w:rsidRPr="004C3CDF">
              <w:rPr>
                <w:rFonts w:ascii="Times New Roman" w:eastAsia="Times New Roman" w:hAnsi="Times New Roman" w:cs="Times New Roman"/>
                <w:color w:val="auto"/>
                <w:sz w:val="20"/>
                <w:szCs w:val="20"/>
              </w:rPr>
              <w:t xml:space="preserve">i pentru a asigura un proces de luare a deciziilor </w:t>
            </w:r>
            <w:r w:rsidRPr="004C3CDF">
              <w:rPr>
                <w:rFonts w:ascii="Cambria Math" w:eastAsia="Times New Roman" w:hAnsi="Cambria Math" w:cs="Times New Roman"/>
                <w:color w:val="auto"/>
                <w:sz w:val="20"/>
                <w:szCs w:val="20"/>
              </w:rPr>
              <w:t>ș</w:t>
            </w:r>
            <w:r w:rsidRPr="004C3CDF">
              <w:rPr>
                <w:rFonts w:ascii="Times New Roman" w:eastAsia="Times New Roman" w:hAnsi="Times New Roman" w:cs="Times New Roman"/>
                <w:color w:val="auto"/>
                <w:sz w:val="20"/>
                <w:szCs w:val="20"/>
              </w:rPr>
              <w:t xml:space="preserve">i de planificare strategică eficient, participativ </w:t>
            </w:r>
            <w:r w:rsidRPr="004C3CDF">
              <w:rPr>
                <w:rFonts w:ascii="Cambria Math" w:eastAsia="Times New Roman" w:hAnsi="Cambria Math" w:cs="Times New Roman"/>
                <w:color w:val="auto"/>
                <w:sz w:val="20"/>
                <w:szCs w:val="20"/>
              </w:rPr>
              <w:t>ș</w:t>
            </w:r>
            <w:r w:rsidRPr="004C3CDF">
              <w:rPr>
                <w:rFonts w:ascii="Times New Roman" w:eastAsia="Times New Roman" w:hAnsi="Times New Roman" w:cs="Times New Roman"/>
                <w:color w:val="auto"/>
                <w:sz w:val="20"/>
                <w:szCs w:val="20"/>
              </w:rPr>
              <w:t>i transparent</w:t>
            </w:r>
          </w:p>
        </w:tc>
        <w:tc>
          <w:tcPr>
            <w:tcW w:w="2610" w:type="dxa"/>
            <w:gridSpan w:val="5"/>
            <w:tcBorders>
              <w:bottom w:val="single" w:sz="4" w:space="0" w:color="000000"/>
            </w:tcBorders>
          </w:tcPr>
          <w:p w:rsidR="00846EF2" w:rsidRPr="004C3CDF" w:rsidRDefault="00846EF2">
            <w:pPr>
              <w:pStyle w:val="normal0"/>
              <w:tabs>
                <w:tab w:val="left" w:pos="163"/>
                <w:tab w:val="left" w:pos="358"/>
              </w:tabs>
              <w:spacing w:after="0" w:line="240" w:lineRule="auto"/>
              <w:rPr>
                <w:rFonts w:ascii="Times New Roman" w:eastAsia="Times New Roman" w:hAnsi="Times New Roman" w:cs="Times New Roman"/>
                <w:b/>
                <w:color w:val="auto"/>
                <w:sz w:val="20"/>
                <w:szCs w:val="20"/>
              </w:rPr>
            </w:pPr>
          </w:p>
        </w:tc>
        <w:tc>
          <w:tcPr>
            <w:tcW w:w="2551" w:type="dxa"/>
            <w:tcBorders>
              <w:bottom w:val="single" w:sz="4" w:space="0" w:color="000000"/>
            </w:tcBorders>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L1. Act nou</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 xml:space="preserve"> </w:t>
            </w:r>
            <w:r w:rsidRPr="004C3CDF">
              <w:rPr>
                <w:rFonts w:ascii="Times New Roman" w:eastAsia="Times New Roman" w:hAnsi="Times New Roman" w:cs="Times New Roman"/>
                <w:color w:val="auto"/>
                <w:sz w:val="20"/>
                <w:szCs w:val="20"/>
              </w:rPr>
              <w:t>Proiectul de lege cu privire la serviciile publice</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p>
          <w:p w:rsidR="00846EF2" w:rsidRPr="004C3CDF" w:rsidRDefault="00846EF2">
            <w:pPr>
              <w:pStyle w:val="normal0"/>
              <w:spacing w:after="0" w:line="240" w:lineRule="auto"/>
              <w:rPr>
                <w:rFonts w:ascii="Times New Roman" w:eastAsia="Times New Roman" w:hAnsi="Times New Roman" w:cs="Times New Roman"/>
                <w:color w:val="auto"/>
                <w:sz w:val="20"/>
                <w:szCs w:val="20"/>
              </w:rPr>
            </w:pPr>
          </w:p>
          <w:p w:rsidR="00846EF2" w:rsidRPr="004C3CDF" w:rsidRDefault="00846EF2">
            <w:pPr>
              <w:pStyle w:val="normal0"/>
              <w:spacing w:after="0" w:line="240" w:lineRule="auto"/>
              <w:rPr>
                <w:rFonts w:ascii="Times New Roman" w:eastAsia="Times New Roman" w:hAnsi="Times New Roman" w:cs="Times New Roman"/>
                <w:color w:val="auto"/>
                <w:sz w:val="20"/>
                <w:szCs w:val="20"/>
              </w:rPr>
            </w:pPr>
          </w:p>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tc>
        <w:tc>
          <w:tcPr>
            <w:tcW w:w="1925" w:type="dxa"/>
            <w:tcBorders>
              <w:bottom w:val="single" w:sz="4" w:space="0" w:color="000000"/>
            </w:tcBorders>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Lege intrată în vigoare</w:t>
            </w:r>
          </w:p>
        </w:tc>
        <w:tc>
          <w:tcPr>
            <w:tcW w:w="1761" w:type="dxa"/>
            <w:gridSpan w:val="2"/>
            <w:tcBorders>
              <w:bottom w:val="single" w:sz="4" w:space="0" w:color="000000"/>
            </w:tcBorders>
          </w:tcPr>
          <w:p w:rsidR="00846EF2" w:rsidRPr="004C3CDF" w:rsidRDefault="00846EF2">
            <w:pPr>
              <w:pStyle w:val="normal0"/>
              <w:tabs>
                <w:tab w:val="left" w:pos="709"/>
              </w:tabs>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Cancelaria de Stat; </w:t>
            </w:r>
          </w:p>
          <w:p w:rsidR="00846EF2" w:rsidRPr="004C3CDF" w:rsidRDefault="00846EF2">
            <w:pPr>
              <w:pStyle w:val="normal0"/>
              <w:spacing w:after="0"/>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Agen</w:t>
            </w:r>
            <w:r w:rsidRPr="004C3CDF">
              <w:rPr>
                <w:rFonts w:ascii="Cambria Math" w:eastAsia="Times New Roman" w:hAnsi="Cambria Math" w:cs="Times New Roman"/>
                <w:color w:val="auto"/>
                <w:sz w:val="20"/>
                <w:szCs w:val="20"/>
              </w:rPr>
              <w:t>ț</w:t>
            </w:r>
            <w:r w:rsidRPr="004C3CDF">
              <w:rPr>
                <w:rFonts w:ascii="Times New Roman" w:eastAsia="Times New Roman" w:hAnsi="Times New Roman" w:cs="Times New Roman"/>
                <w:color w:val="auto"/>
                <w:sz w:val="20"/>
                <w:szCs w:val="20"/>
              </w:rPr>
              <w:t>ia Servicii Publice;</w:t>
            </w:r>
          </w:p>
          <w:p w:rsidR="00846EF2" w:rsidRPr="004C3CDF" w:rsidRDefault="00846EF2">
            <w:pPr>
              <w:pStyle w:val="normal0"/>
              <w:spacing w:after="0"/>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Centrul de Guvernare Electronică;</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Centrul de Implementare a Reformelor</w:t>
            </w:r>
          </w:p>
          <w:p w:rsidR="00846EF2" w:rsidRPr="004C3CDF" w:rsidRDefault="00846EF2">
            <w:pPr>
              <w:pStyle w:val="normal0"/>
              <w:tabs>
                <w:tab w:val="left" w:pos="709"/>
              </w:tabs>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Ministerul Economiei şi Infrastructurii;</w:t>
            </w:r>
          </w:p>
          <w:p w:rsidR="00846EF2" w:rsidRPr="004C3CDF" w:rsidRDefault="00846EF2">
            <w:pPr>
              <w:pStyle w:val="normal0"/>
              <w:tabs>
                <w:tab w:val="left" w:pos="709"/>
              </w:tabs>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Ministerul Finan</w:t>
            </w:r>
            <w:r w:rsidRPr="004C3CDF">
              <w:rPr>
                <w:rFonts w:ascii="Cambria Math" w:eastAsia="Times New Roman" w:hAnsi="Cambria Math" w:cs="Times New Roman"/>
                <w:color w:val="auto"/>
                <w:sz w:val="20"/>
                <w:szCs w:val="20"/>
              </w:rPr>
              <w:t>ț</w:t>
            </w:r>
            <w:r w:rsidRPr="004C3CDF">
              <w:rPr>
                <w:rFonts w:ascii="Times New Roman" w:eastAsia="Times New Roman" w:hAnsi="Times New Roman" w:cs="Times New Roman"/>
                <w:color w:val="auto"/>
                <w:sz w:val="20"/>
                <w:szCs w:val="20"/>
              </w:rPr>
              <w:t>elor;</w:t>
            </w:r>
          </w:p>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tc>
        <w:tc>
          <w:tcPr>
            <w:tcW w:w="1559" w:type="dxa"/>
            <w:tcBorders>
              <w:bottom w:val="single" w:sz="4" w:space="0" w:color="000000"/>
            </w:tcBorders>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Iunie 2018–</w:t>
            </w:r>
          </w:p>
          <w:p w:rsidR="00846EF2" w:rsidRPr="004C3CDF" w:rsidRDefault="00846EF2">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septembrie 2018</w:t>
            </w:r>
          </w:p>
        </w:tc>
        <w:tc>
          <w:tcPr>
            <w:tcW w:w="1701" w:type="dxa"/>
            <w:gridSpan w:val="2"/>
            <w:tcBorders>
              <w:bottom w:val="single" w:sz="4" w:space="0" w:color="000000"/>
            </w:tcBorders>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300 mii lei –</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asisten</w:t>
            </w:r>
            <w:r w:rsidRPr="004C3CDF">
              <w:rPr>
                <w:rFonts w:ascii="Cambria Math" w:eastAsia="Times New Roman" w:hAnsi="Cambria Math" w:cs="Times New Roman"/>
                <w:color w:val="auto"/>
                <w:sz w:val="20"/>
                <w:szCs w:val="20"/>
              </w:rPr>
              <w:t>ț</w:t>
            </w:r>
            <w:r w:rsidRPr="004C3CDF">
              <w:rPr>
                <w:rFonts w:ascii="Times New Roman" w:eastAsia="Times New Roman" w:hAnsi="Times New Roman" w:cs="Times New Roman"/>
                <w:color w:val="auto"/>
                <w:sz w:val="20"/>
                <w:szCs w:val="20"/>
              </w:rPr>
              <w:t>a partenerilor de dezvoltare</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p>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tc>
      </w:tr>
      <w:tr w:rsidR="00E7145C" w:rsidRPr="004C3CDF" w:rsidTr="001063E5">
        <w:trPr>
          <w:gridAfter w:val="1"/>
          <w:wAfter w:w="63" w:type="dxa"/>
          <w:trHeight w:val="2380"/>
          <w:jc w:val="center"/>
        </w:trPr>
        <w:tc>
          <w:tcPr>
            <w:tcW w:w="893" w:type="dxa"/>
            <w:vMerge/>
            <w:tcBorders>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1696" w:type="dxa"/>
            <w:gridSpan w:val="6"/>
            <w:tcBorders>
              <w:bottom w:val="single" w:sz="4" w:space="0" w:color="000000"/>
            </w:tcBorders>
          </w:tcPr>
          <w:p w:rsidR="00E7145C" w:rsidRPr="004C3CDF" w:rsidRDefault="00E7145C" w:rsidP="00180D74">
            <w:pPr>
              <w:spacing w:after="0" w:line="240" w:lineRule="auto"/>
              <w:jc w:val="both"/>
              <w:rPr>
                <w:rFonts w:ascii="Times New Roman" w:eastAsia="Times New Roman" w:hAnsi="Times New Roman" w:cs="Times New Roman"/>
                <w:color w:val="auto"/>
                <w:sz w:val="20"/>
                <w:szCs w:val="20"/>
                <w:lang w:eastAsia="ru-RU"/>
              </w:rPr>
            </w:pPr>
            <w:r w:rsidRPr="004C3CDF">
              <w:rPr>
                <w:rFonts w:ascii="Times New Roman" w:eastAsia="Times New Roman" w:hAnsi="Times New Roman" w:cs="Times New Roman"/>
                <w:color w:val="auto"/>
                <w:sz w:val="20"/>
                <w:szCs w:val="20"/>
                <w:lang w:eastAsia="ru-RU"/>
              </w:rPr>
              <w:t>Cooperarea include următoarele domenii:</w:t>
            </w:r>
          </w:p>
          <w:p w:rsidR="00E7145C" w:rsidRPr="004C3CDF" w:rsidRDefault="00E7145C">
            <w:pPr>
              <w:pStyle w:val="normal0"/>
              <w:tabs>
                <w:tab w:val="left" w:pos="163"/>
                <w:tab w:val="left" w:pos="358"/>
              </w:tabs>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lang w:eastAsia="ru-RU"/>
              </w:rPr>
              <w:t>(a) Dezvoltarea instituţională şi funcţională a autorităţilor publice pentru a spori eficienţa activităţii acestora şi pentru a asigura un proces de luare a deciziilor şi de planificare strategică eficient, participativ şi transparent</w:t>
            </w:r>
          </w:p>
        </w:tc>
        <w:tc>
          <w:tcPr>
            <w:tcW w:w="2610" w:type="dxa"/>
            <w:gridSpan w:val="5"/>
            <w:tcBorders>
              <w:bottom w:val="single" w:sz="4" w:space="0" w:color="000000"/>
            </w:tcBorders>
          </w:tcPr>
          <w:p w:rsidR="00E7145C" w:rsidRPr="004C3CDF" w:rsidRDefault="00E7145C" w:rsidP="00180D74">
            <w:pPr>
              <w:spacing w:after="0"/>
              <w:jc w:val="both"/>
              <w:rPr>
                <w:rFonts w:ascii="Times New Roman" w:hAnsi="Times New Roman" w:cs="Times New Roman"/>
                <w:b/>
                <w:color w:val="auto"/>
                <w:sz w:val="20"/>
                <w:szCs w:val="20"/>
              </w:rPr>
            </w:pPr>
            <w:r w:rsidRPr="004C3CDF">
              <w:rPr>
                <w:rFonts w:ascii="Times New Roman" w:hAnsi="Times New Roman" w:cs="Times New Roman"/>
                <w:b/>
                <w:color w:val="auto"/>
                <w:sz w:val="20"/>
                <w:szCs w:val="20"/>
              </w:rPr>
              <w:t>2.2. Dialogul politic, buna guvernan</w:t>
            </w:r>
            <w:r w:rsidRPr="004C3CDF">
              <w:rPr>
                <w:rFonts w:ascii="Times New Roman" w:hAnsi="Cambria Math" w:cs="Times New Roman"/>
                <w:b/>
                <w:color w:val="auto"/>
                <w:sz w:val="20"/>
                <w:szCs w:val="20"/>
              </w:rPr>
              <w:t>ț</w:t>
            </w:r>
            <w:r w:rsidRPr="004C3CDF">
              <w:rPr>
                <w:rFonts w:ascii="Times New Roman" w:hAnsi="Times New Roman" w:cs="Times New Roman"/>
                <w:b/>
                <w:color w:val="auto"/>
                <w:sz w:val="20"/>
                <w:szCs w:val="20"/>
              </w:rPr>
              <w:t xml:space="preserve">ă </w:t>
            </w:r>
            <w:r w:rsidRPr="004C3CDF">
              <w:rPr>
                <w:rFonts w:ascii="Times New Roman" w:hAnsi="Cambria Math" w:cs="Times New Roman"/>
                <w:b/>
                <w:color w:val="auto"/>
                <w:sz w:val="20"/>
                <w:szCs w:val="20"/>
              </w:rPr>
              <w:t>ș</w:t>
            </w:r>
            <w:r w:rsidRPr="004C3CDF">
              <w:rPr>
                <w:rFonts w:ascii="Times New Roman" w:hAnsi="Times New Roman" w:cs="Times New Roman"/>
                <w:b/>
                <w:color w:val="auto"/>
                <w:sz w:val="20"/>
                <w:szCs w:val="20"/>
              </w:rPr>
              <w:t>i consolidarea institu</w:t>
            </w:r>
            <w:r w:rsidRPr="004C3CDF">
              <w:rPr>
                <w:rFonts w:ascii="Times New Roman" w:hAnsi="Cambria Math" w:cs="Times New Roman"/>
                <w:b/>
                <w:color w:val="auto"/>
                <w:sz w:val="20"/>
                <w:szCs w:val="20"/>
              </w:rPr>
              <w:t>ț</w:t>
            </w:r>
            <w:r w:rsidRPr="004C3CDF">
              <w:rPr>
                <w:rFonts w:ascii="Times New Roman" w:hAnsi="Times New Roman" w:cs="Times New Roman"/>
                <w:b/>
                <w:color w:val="auto"/>
                <w:sz w:val="20"/>
                <w:szCs w:val="20"/>
              </w:rPr>
              <w:t>iilor</w:t>
            </w:r>
          </w:p>
          <w:p w:rsidR="00E7145C" w:rsidRPr="004C3CDF" w:rsidRDefault="00E7145C">
            <w:pPr>
              <w:pStyle w:val="normal0"/>
              <w:tabs>
                <w:tab w:val="left" w:pos="163"/>
                <w:tab w:val="left" w:pos="358"/>
              </w:tabs>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bCs/>
                <w:color w:val="auto"/>
                <w:sz w:val="20"/>
                <w:szCs w:val="20"/>
                <w:lang w:eastAsia="ru-RU"/>
              </w:rPr>
              <w:t>-</w:t>
            </w:r>
            <w:r w:rsidRPr="004C3CDF">
              <w:rPr>
                <w:rFonts w:ascii="Times New Roman" w:hAnsi="Times New Roman" w:cs="Times New Roman"/>
                <w:color w:val="auto"/>
                <w:sz w:val="20"/>
                <w:szCs w:val="20"/>
              </w:rPr>
              <w:t xml:space="preserve"> Introducerea uni sistem de salarizare transparent </w:t>
            </w:r>
            <w:r w:rsidRPr="004C3CDF">
              <w:rPr>
                <w:rFonts w:ascii="Times New Roman" w:hAnsi="Cambria Math" w:cs="Times New Roman"/>
                <w:color w:val="auto"/>
                <w:sz w:val="20"/>
                <w:szCs w:val="20"/>
              </w:rPr>
              <w:t>ș</w:t>
            </w:r>
            <w:r w:rsidRPr="004C3CDF">
              <w:rPr>
                <w:rFonts w:ascii="Times New Roman" w:hAnsi="Times New Roman" w:cs="Times New Roman"/>
                <w:color w:val="auto"/>
                <w:sz w:val="20"/>
                <w:szCs w:val="20"/>
              </w:rPr>
              <w:t>i mai competitiv pentru angaja</w:t>
            </w:r>
            <w:r w:rsidRPr="004C3CDF">
              <w:rPr>
                <w:rFonts w:ascii="Times New Roman" w:hAnsi="Cambria Math" w:cs="Times New Roman"/>
                <w:color w:val="auto"/>
                <w:sz w:val="20"/>
                <w:szCs w:val="20"/>
              </w:rPr>
              <w:t>ț</w:t>
            </w:r>
            <w:r w:rsidRPr="004C3CDF">
              <w:rPr>
                <w:rFonts w:ascii="Times New Roman" w:hAnsi="Times New Roman" w:cs="Times New Roman"/>
                <w:color w:val="auto"/>
                <w:sz w:val="20"/>
                <w:szCs w:val="20"/>
              </w:rPr>
              <w:t xml:space="preserve">ii din sectorul public, pentru a atrage </w:t>
            </w:r>
            <w:r w:rsidRPr="004C3CDF">
              <w:rPr>
                <w:rFonts w:ascii="Times New Roman" w:hAnsi="Cambria Math" w:cs="Times New Roman"/>
                <w:color w:val="auto"/>
                <w:sz w:val="20"/>
                <w:szCs w:val="20"/>
              </w:rPr>
              <w:t>ș</w:t>
            </w:r>
            <w:r w:rsidRPr="004C3CDF">
              <w:rPr>
                <w:rFonts w:ascii="Times New Roman" w:hAnsi="Times New Roman" w:cs="Times New Roman"/>
                <w:color w:val="auto"/>
                <w:sz w:val="20"/>
                <w:szCs w:val="20"/>
              </w:rPr>
              <w:t>i a re</w:t>
            </w:r>
            <w:r w:rsidRPr="004C3CDF">
              <w:rPr>
                <w:rFonts w:ascii="Times New Roman" w:hAnsi="Cambria Math" w:cs="Times New Roman"/>
                <w:color w:val="auto"/>
                <w:sz w:val="20"/>
                <w:szCs w:val="20"/>
              </w:rPr>
              <w:t>ț</w:t>
            </w:r>
            <w:r w:rsidRPr="004C3CDF">
              <w:rPr>
                <w:rFonts w:ascii="Times New Roman" w:hAnsi="Times New Roman" w:cs="Times New Roman"/>
                <w:color w:val="auto"/>
                <w:sz w:val="20"/>
                <w:szCs w:val="20"/>
              </w:rPr>
              <w:t>ine talentele</w:t>
            </w:r>
          </w:p>
        </w:tc>
        <w:tc>
          <w:tcPr>
            <w:tcW w:w="2551" w:type="dxa"/>
            <w:tcBorders>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hAnsi="Times New Roman" w:cs="Times New Roman"/>
                <w:b/>
                <w:i/>
                <w:color w:val="auto"/>
                <w:sz w:val="20"/>
                <w:szCs w:val="20"/>
              </w:rPr>
              <w:t xml:space="preserve">L1. </w:t>
            </w:r>
            <w:r w:rsidRPr="004C3CDF">
              <w:rPr>
                <w:rFonts w:ascii="Times New Roman" w:hAnsi="Times New Roman" w:cs="Times New Roman"/>
                <w:color w:val="auto"/>
                <w:sz w:val="20"/>
                <w:szCs w:val="20"/>
              </w:rPr>
              <w:t xml:space="preserve">Proiectul de lege privind sistemul unitar de salarizare în sectorul bugetar  </w:t>
            </w:r>
          </w:p>
        </w:tc>
        <w:tc>
          <w:tcPr>
            <w:tcW w:w="1925" w:type="dxa"/>
            <w:tcBorders>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hAnsi="Times New Roman" w:cs="Times New Roman"/>
                <w:color w:val="auto"/>
                <w:sz w:val="20"/>
                <w:szCs w:val="20"/>
              </w:rPr>
              <w:t>Lege intrată în vigoare</w:t>
            </w:r>
          </w:p>
        </w:tc>
        <w:tc>
          <w:tcPr>
            <w:tcW w:w="1761" w:type="dxa"/>
            <w:gridSpan w:val="2"/>
            <w:tcBorders>
              <w:bottom w:val="single" w:sz="4" w:space="0" w:color="000000"/>
            </w:tcBorders>
          </w:tcPr>
          <w:p w:rsidR="00E7145C" w:rsidRPr="004C3CDF" w:rsidRDefault="00E7145C">
            <w:pPr>
              <w:pStyle w:val="normal0"/>
              <w:tabs>
                <w:tab w:val="left" w:pos="709"/>
              </w:tabs>
              <w:spacing w:after="0" w:line="240" w:lineRule="auto"/>
              <w:rPr>
                <w:rFonts w:ascii="Times New Roman" w:eastAsia="Times New Roman" w:hAnsi="Times New Roman" w:cs="Times New Roman"/>
                <w:color w:val="auto"/>
                <w:sz w:val="20"/>
                <w:szCs w:val="20"/>
              </w:rPr>
            </w:pPr>
            <w:r w:rsidRPr="004C3CDF">
              <w:rPr>
                <w:rFonts w:ascii="Times New Roman" w:hAnsi="Times New Roman" w:cs="Times New Roman"/>
                <w:color w:val="auto"/>
                <w:sz w:val="20"/>
                <w:szCs w:val="20"/>
              </w:rPr>
              <w:t>Ministerul Finan</w:t>
            </w:r>
            <w:r w:rsidRPr="004C3CDF">
              <w:rPr>
                <w:rFonts w:ascii="Times New Roman" w:hAnsi="Cambria Math" w:cs="Times New Roman"/>
                <w:color w:val="auto"/>
                <w:sz w:val="20"/>
                <w:szCs w:val="20"/>
              </w:rPr>
              <w:t>ț</w:t>
            </w:r>
            <w:r w:rsidRPr="004C3CDF">
              <w:rPr>
                <w:rFonts w:ascii="Times New Roman" w:hAnsi="Times New Roman" w:cs="Times New Roman"/>
                <w:color w:val="auto"/>
                <w:sz w:val="20"/>
                <w:szCs w:val="20"/>
              </w:rPr>
              <w:t>elor</w:t>
            </w:r>
          </w:p>
        </w:tc>
        <w:tc>
          <w:tcPr>
            <w:tcW w:w="1559" w:type="dxa"/>
            <w:tcBorders>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hAnsi="Times New Roman" w:cs="Times New Roman"/>
                <w:color w:val="auto"/>
                <w:sz w:val="20"/>
                <w:szCs w:val="20"/>
              </w:rPr>
              <w:t>Semestrul II 2018</w:t>
            </w:r>
          </w:p>
        </w:tc>
        <w:tc>
          <w:tcPr>
            <w:tcW w:w="1701" w:type="dxa"/>
            <w:gridSpan w:val="2"/>
            <w:tcBorders>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hAnsi="Times New Roman" w:cs="Times New Roman"/>
                <w:color w:val="auto"/>
                <w:sz w:val="20"/>
                <w:szCs w:val="20"/>
              </w:rPr>
              <w:t xml:space="preserve">În limitele resurselor bugetului de stat </w:t>
            </w:r>
            <w:r w:rsidRPr="004C3CDF">
              <w:rPr>
                <w:rFonts w:ascii="Times New Roman" w:hAnsi="Cambria Math" w:cs="Times New Roman"/>
                <w:color w:val="auto"/>
                <w:sz w:val="20"/>
                <w:szCs w:val="20"/>
              </w:rPr>
              <w:t>ș</w:t>
            </w:r>
            <w:r w:rsidRPr="004C3CDF">
              <w:rPr>
                <w:rFonts w:ascii="Times New Roman" w:hAnsi="Times New Roman" w:cs="Times New Roman"/>
                <w:color w:val="auto"/>
                <w:sz w:val="20"/>
                <w:szCs w:val="20"/>
              </w:rPr>
              <w:t>i din alte surse</w:t>
            </w:r>
          </w:p>
        </w:tc>
      </w:tr>
      <w:tr w:rsidR="00E7145C" w:rsidRPr="004C3CDF" w:rsidTr="001063E5">
        <w:trPr>
          <w:gridAfter w:val="1"/>
          <w:wAfter w:w="63" w:type="dxa"/>
          <w:trHeight w:val="2380"/>
          <w:jc w:val="center"/>
        </w:trPr>
        <w:tc>
          <w:tcPr>
            <w:tcW w:w="893" w:type="dxa"/>
            <w:vMerge/>
            <w:tcBorders>
              <w:bottom w:val="single" w:sz="4" w:space="0" w:color="000000"/>
            </w:tcBorders>
          </w:tcPr>
          <w:p w:rsidR="00E7145C" w:rsidRPr="004C3CDF" w:rsidRDefault="00E7145C">
            <w:pPr>
              <w:pStyle w:val="normal0"/>
              <w:widowControl w:val="0"/>
              <w:spacing w:after="0"/>
              <w:rPr>
                <w:rFonts w:ascii="Times New Roman" w:eastAsia="Times New Roman" w:hAnsi="Times New Roman" w:cs="Times New Roman"/>
                <w:b/>
                <w:color w:val="auto"/>
                <w:sz w:val="20"/>
                <w:szCs w:val="20"/>
              </w:rPr>
            </w:pPr>
          </w:p>
        </w:tc>
        <w:tc>
          <w:tcPr>
            <w:tcW w:w="1696" w:type="dxa"/>
            <w:gridSpan w:val="6"/>
            <w:tcBorders>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2610" w:type="dxa"/>
            <w:gridSpan w:val="5"/>
            <w:tcBorders>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2551" w:type="dxa"/>
            <w:tcBorders>
              <w:top w:val="single" w:sz="4" w:space="0" w:color="000000"/>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SL1.</w:t>
            </w:r>
            <w:r w:rsidRPr="004C3CDF">
              <w:rPr>
                <w:rFonts w:ascii="Times New Roman" w:eastAsia="Times New Roman" w:hAnsi="Times New Roman" w:cs="Times New Roman"/>
                <w:color w:val="auto"/>
                <w:sz w:val="20"/>
                <w:szCs w:val="20"/>
              </w:rPr>
              <w:t xml:space="preserve"> </w:t>
            </w:r>
            <w:r w:rsidRPr="004C3CDF">
              <w:rPr>
                <w:rFonts w:ascii="Times New Roman" w:eastAsia="Times New Roman" w:hAnsi="Times New Roman" w:cs="Times New Roman"/>
                <w:b/>
                <w:color w:val="auto"/>
                <w:sz w:val="20"/>
                <w:szCs w:val="20"/>
              </w:rPr>
              <w:t>Act nou</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Proiectul </w:t>
            </w:r>
            <w:proofErr w:type="spellStart"/>
            <w:r w:rsidRPr="004C3CDF">
              <w:rPr>
                <w:rFonts w:ascii="Times New Roman" w:eastAsia="Times New Roman" w:hAnsi="Times New Roman" w:cs="Times New Roman"/>
                <w:color w:val="auto"/>
                <w:sz w:val="20"/>
                <w:szCs w:val="20"/>
              </w:rPr>
              <w:t>hotărîrii</w:t>
            </w:r>
            <w:proofErr w:type="spellEnd"/>
            <w:r w:rsidRPr="004C3CDF">
              <w:rPr>
                <w:rFonts w:ascii="Times New Roman" w:eastAsia="Times New Roman" w:hAnsi="Times New Roman" w:cs="Times New Roman"/>
                <w:color w:val="auto"/>
                <w:sz w:val="20"/>
                <w:szCs w:val="20"/>
              </w:rPr>
              <w:t xml:space="preserve"> Guvernului cu privire la coordonarea politicii de stat în domeniul diaspora, migra</w:t>
            </w:r>
            <w:r w:rsidRPr="004C3CDF">
              <w:rPr>
                <w:rFonts w:ascii="Cambria Math" w:eastAsia="Times New Roman" w:hAnsi="Cambria Math" w:cs="Times New Roman"/>
                <w:color w:val="auto"/>
                <w:sz w:val="20"/>
                <w:szCs w:val="20"/>
              </w:rPr>
              <w:t>ț</w:t>
            </w:r>
            <w:r w:rsidRPr="004C3CDF">
              <w:rPr>
                <w:rFonts w:ascii="Times New Roman" w:eastAsia="Times New Roman" w:hAnsi="Times New Roman" w:cs="Times New Roman"/>
                <w:color w:val="auto"/>
                <w:sz w:val="20"/>
                <w:szCs w:val="20"/>
              </w:rPr>
              <w:t xml:space="preserve">ie </w:t>
            </w:r>
            <w:r w:rsidRPr="004C3CDF">
              <w:rPr>
                <w:rFonts w:ascii="Cambria Math" w:eastAsia="Times New Roman" w:hAnsi="Cambria Math" w:cs="Times New Roman"/>
                <w:color w:val="auto"/>
                <w:sz w:val="20"/>
                <w:szCs w:val="20"/>
              </w:rPr>
              <w:t>ș</w:t>
            </w:r>
            <w:r w:rsidRPr="004C3CDF">
              <w:rPr>
                <w:rFonts w:ascii="Times New Roman" w:eastAsia="Times New Roman" w:hAnsi="Times New Roman" w:cs="Times New Roman"/>
                <w:color w:val="auto"/>
                <w:sz w:val="20"/>
                <w:szCs w:val="20"/>
              </w:rPr>
              <w:t xml:space="preserve">i dezvoltare </w:t>
            </w:r>
          </w:p>
        </w:tc>
        <w:tc>
          <w:tcPr>
            <w:tcW w:w="1925" w:type="dxa"/>
            <w:tcBorders>
              <w:top w:val="single" w:sz="4" w:space="0" w:color="000000"/>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proofErr w:type="spellStart"/>
            <w:r w:rsidRPr="004C3CDF">
              <w:rPr>
                <w:rFonts w:ascii="Times New Roman" w:eastAsia="Times New Roman" w:hAnsi="Times New Roman" w:cs="Times New Roman"/>
                <w:color w:val="auto"/>
                <w:sz w:val="20"/>
                <w:szCs w:val="20"/>
              </w:rPr>
              <w:t>Hotărîrea</w:t>
            </w:r>
            <w:proofErr w:type="spellEnd"/>
            <w:r w:rsidRPr="004C3CDF">
              <w:rPr>
                <w:rFonts w:ascii="Times New Roman" w:eastAsia="Times New Roman" w:hAnsi="Times New Roman" w:cs="Times New Roman"/>
                <w:color w:val="auto"/>
                <w:sz w:val="20"/>
                <w:szCs w:val="20"/>
              </w:rPr>
              <w:t xml:space="preserve"> Guvernului intrată în vigoare;</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Număr de documente de politici sectoriale aprobate periodic cu integrarea domeniului diaspora </w:t>
            </w:r>
            <w:r w:rsidRPr="004C3CDF">
              <w:rPr>
                <w:rFonts w:ascii="Cambria Math" w:eastAsia="Times New Roman" w:hAnsi="Cambria Math" w:cs="Times New Roman"/>
                <w:color w:val="auto"/>
                <w:sz w:val="20"/>
                <w:szCs w:val="20"/>
              </w:rPr>
              <w:t>ș</w:t>
            </w:r>
            <w:r w:rsidRPr="004C3CDF">
              <w:rPr>
                <w:rFonts w:ascii="Times New Roman" w:eastAsia="Times New Roman" w:hAnsi="Times New Roman" w:cs="Times New Roman"/>
                <w:color w:val="auto"/>
                <w:sz w:val="20"/>
                <w:szCs w:val="20"/>
              </w:rPr>
              <w:t>i migra</w:t>
            </w:r>
            <w:r w:rsidRPr="004C3CDF">
              <w:rPr>
                <w:rFonts w:ascii="Cambria Math" w:eastAsia="Times New Roman" w:hAnsi="Cambria Math" w:cs="Times New Roman"/>
                <w:color w:val="auto"/>
                <w:sz w:val="20"/>
                <w:szCs w:val="20"/>
              </w:rPr>
              <w:t>ț</w:t>
            </w:r>
            <w:r w:rsidRPr="004C3CDF">
              <w:rPr>
                <w:rFonts w:ascii="Times New Roman" w:eastAsia="Times New Roman" w:hAnsi="Times New Roman" w:cs="Times New Roman"/>
                <w:color w:val="auto"/>
                <w:sz w:val="20"/>
                <w:szCs w:val="20"/>
              </w:rPr>
              <w:t>ia</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Număr de planuri locale de dezvoltare care au integrat migra</w:t>
            </w:r>
            <w:r w:rsidRPr="004C3CDF">
              <w:rPr>
                <w:rFonts w:ascii="Cambria Math" w:eastAsia="Times New Roman" w:hAnsi="Cambria Math" w:cs="Times New Roman"/>
                <w:color w:val="auto"/>
                <w:sz w:val="20"/>
                <w:szCs w:val="20"/>
              </w:rPr>
              <w:t>ț</w:t>
            </w:r>
            <w:r w:rsidRPr="004C3CDF">
              <w:rPr>
                <w:rFonts w:ascii="Times New Roman" w:eastAsia="Times New Roman" w:hAnsi="Times New Roman" w:cs="Times New Roman"/>
                <w:color w:val="auto"/>
                <w:sz w:val="20"/>
                <w:szCs w:val="20"/>
              </w:rPr>
              <w:t xml:space="preserve">ia </w:t>
            </w:r>
            <w:r w:rsidRPr="004C3CDF">
              <w:rPr>
                <w:rFonts w:ascii="Cambria Math" w:eastAsia="Times New Roman" w:hAnsi="Cambria Math" w:cs="Times New Roman"/>
                <w:color w:val="auto"/>
                <w:sz w:val="20"/>
                <w:szCs w:val="20"/>
              </w:rPr>
              <w:t>ș</w:t>
            </w:r>
            <w:r w:rsidRPr="004C3CDF">
              <w:rPr>
                <w:rFonts w:ascii="Times New Roman" w:eastAsia="Times New Roman" w:hAnsi="Times New Roman" w:cs="Times New Roman"/>
                <w:color w:val="auto"/>
                <w:sz w:val="20"/>
                <w:szCs w:val="20"/>
              </w:rPr>
              <w:t>i cooperarea cu diaspora</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Număr de activită</w:t>
            </w:r>
            <w:r w:rsidRPr="004C3CDF">
              <w:rPr>
                <w:rFonts w:ascii="Cambria Math" w:eastAsia="Times New Roman" w:hAnsi="Cambria Math" w:cs="Times New Roman"/>
                <w:color w:val="auto"/>
                <w:sz w:val="20"/>
                <w:szCs w:val="20"/>
              </w:rPr>
              <w:t>ț</w:t>
            </w:r>
            <w:r w:rsidRPr="004C3CDF">
              <w:rPr>
                <w:rFonts w:ascii="Times New Roman" w:eastAsia="Times New Roman" w:hAnsi="Times New Roman" w:cs="Times New Roman"/>
                <w:color w:val="auto"/>
                <w:sz w:val="20"/>
                <w:szCs w:val="20"/>
              </w:rPr>
              <w:t xml:space="preserve">i realizate la nivel </w:t>
            </w:r>
            <w:r w:rsidRPr="004C3CDF">
              <w:rPr>
                <w:rFonts w:ascii="Times New Roman" w:eastAsia="Times New Roman" w:hAnsi="Times New Roman" w:cs="Times New Roman"/>
                <w:color w:val="auto"/>
                <w:sz w:val="20"/>
                <w:szCs w:val="20"/>
              </w:rPr>
              <w:lastRenderedPageBreak/>
              <w:t xml:space="preserve">local </w:t>
            </w:r>
            <w:r w:rsidRPr="004C3CDF">
              <w:rPr>
                <w:rFonts w:ascii="Cambria Math" w:eastAsia="Times New Roman" w:hAnsi="Cambria Math" w:cs="Times New Roman"/>
                <w:color w:val="auto"/>
                <w:sz w:val="20"/>
                <w:szCs w:val="20"/>
              </w:rPr>
              <w:t>ș</w:t>
            </w:r>
            <w:r w:rsidRPr="004C3CDF">
              <w:rPr>
                <w:rFonts w:ascii="Times New Roman" w:eastAsia="Times New Roman" w:hAnsi="Times New Roman" w:cs="Times New Roman"/>
                <w:color w:val="auto"/>
                <w:sz w:val="20"/>
                <w:szCs w:val="20"/>
              </w:rPr>
              <w:t>i na</w:t>
            </w:r>
            <w:r w:rsidRPr="004C3CDF">
              <w:rPr>
                <w:rFonts w:ascii="Cambria Math" w:eastAsia="Times New Roman" w:hAnsi="Cambria Math" w:cs="Times New Roman"/>
                <w:color w:val="auto"/>
                <w:sz w:val="20"/>
                <w:szCs w:val="20"/>
              </w:rPr>
              <w:t>ț</w:t>
            </w:r>
            <w:r w:rsidRPr="004C3CDF">
              <w:rPr>
                <w:rFonts w:ascii="Times New Roman" w:eastAsia="Times New Roman" w:hAnsi="Times New Roman" w:cs="Times New Roman"/>
                <w:color w:val="auto"/>
                <w:sz w:val="20"/>
                <w:szCs w:val="20"/>
              </w:rPr>
              <w:t xml:space="preserve">ional pentru </w:t>
            </w:r>
            <w:r w:rsidRPr="004C3CDF">
              <w:rPr>
                <w:rFonts w:ascii="Cambria Math" w:eastAsia="Times New Roman" w:hAnsi="Cambria Math" w:cs="Times New Roman"/>
                <w:color w:val="auto"/>
                <w:sz w:val="20"/>
                <w:szCs w:val="20"/>
              </w:rPr>
              <w:t>ș</w:t>
            </w:r>
            <w:r w:rsidRPr="004C3CDF">
              <w:rPr>
                <w:rFonts w:ascii="Times New Roman" w:eastAsia="Times New Roman" w:hAnsi="Times New Roman" w:cs="Times New Roman"/>
                <w:color w:val="auto"/>
                <w:sz w:val="20"/>
                <w:szCs w:val="20"/>
              </w:rPr>
              <w:t>i cu diaspora Republicii Moldova</w:t>
            </w:r>
          </w:p>
        </w:tc>
        <w:tc>
          <w:tcPr>
            <w:tcW w:w="1761" w:type="dxa"/>
            <w:gridSpan w:val="2"/>
            <w:tcBorders>
              <w:top w:val="single" w:sz="4" w:space="0" w:color="000000"/>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Cancelaria de Stat;</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Autorită</w:t>
            </w:r>
            <w:r w:rsidRPr="004C3CDF">
              <w:rPr>
                <w:rFonts w:ascii="Cambria Math" w:eastAsia="Times New Roman" w:hAnsi="Cambria Math" w:cs="Times New Roman"/>
                <w:color w:val="auto"/>
                <w:sz w:val="20"/>
                <w:szCs w:val="20"/>
              </w:rPr>
              <w:t>ț</w:t>
            </w:r>
            <w:r w:rsidRPr="004C3CDF">
              <w:rPr>
                <w:rFonts w:ascii="Times New Roman" w:eastAsia="Times New Roman" w:hAnsi="Times New Roman" w:cs="Times New Roman"/>
                <w:color w:val="auto"/>
                <w:sz w:val="20"/>
                <w:szCs w:val="20"/>
              </w:rPr>
              <w:t xml:space="preserve">ile publice centrale; </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Autorită</w:t>
            </w:r>
            <w:r w:rsidRPr="004C3CDF">
              <w:rPr>
                <w:rFonts w:ascii="Cambria Math" w:eastAsia="Times New Roman" w:hAnsi="Cambria Math" w:cs="Times New Roman"/>
                <w:color w:val="auto"/>
                <w:sz w:val="20"/>
                <w:szCs w:val="20"/>
              </w:rPr>
              <w:t>ț</w:t>
            </w:r>
            <w:r w:rsidRPr="004C3CDF">
              <w:rPr>
                <w:rFonts w:ascii="Times New Roman" w:eastAsia="Times New Roman" w:hAnsi="Times New Roman" w:cs="Times New Roman"/>
                <w:color w:val="auto"/>
                <w:sz w:val="20"/>
                <w:szCs w:val="20"/>
              </w:rPr>
              <w:t>ile publice locale</w:t>
            </w:r>
          </w:p>
        </w:tc>
        <w:tc>
          <w:tcPr>
            <w:tcW w:w="1559" w:type="dxa"/>
            <w:tcBorders>
              <w:top w:val="single" w:sz="4" w:space="0" w:color="000000"/>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Trimestrul IV 2017;</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Trimestrul IV 2019</w:t>
            </w:r>
          </w:p>
        </w:tc>
        <w:tc>
          <w:tcPr>
            <w:tcW w:w="1701" w:type="dxa"/>
            <w:gridSpan w:val="2"/>
            <w:tcBorders>
              <w:top w:val="single" w:sz="4" w:space="0" w:color="000000"/>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Costuri suplimentare nu vor fi suportate;</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Asisten</w:t>
            </w:r>
            <w:r w:rsidRPr="004C3CDF">
              <w:rPr>
                <w:rFonts w:ascii="Cambria Math" w:eastAsia="Times New Roman" w:hAnsi="Cambria Math" w:cs="Times New Roman"/>
                <w:color w:val="auto"/>
                <w:sz w:val="20"/>
                <w:szCs w:val="20"/>
              </w:rPr>
              <w:t>ț</w:t>
            </w:r>
            <w:r w:rsidRPr="004C3CDF">
              <w:rPr>
                <w:rFonts w:ascii="Times New Roman" w:eastAsia="Times New Roman" w:hAnsi="Times New Roman" w:cs="Times New Roman"/>
                <w:color w:val="auto"/>
                <w:sz w:val="20"/>
                <w:szCs w:val="20"/>
              </w:rPr>
              <w:t>a partenerilor de dezvoltare</w:t>
            </w:r>
          </w:p>
        </w:tc>
      </w:tr>
      <w:tr w:rsidR="00E7145C" w:rsidRPr="004C3CDF" w:rsidTr="001063E5">
        <w:trPr>
          <w:gridAfter w:val="1"/>
          <w:wAfter w:w="63" w:type="dxa"/>
          <w:trHeight w:val="1100"/>
          <w:jc w:val="center"/>
        </w:trPr>
        <w:tc>
          <w:tcPr>
            <w:tcW w:w="893" w:type="dxa"/>
            <w:tcBorders>
              <w:top w:val="single" w:sz="4" w:space="0" w:color="000000"/>
            </w:tcBorders>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1696" w:type="dxa"/>
            <w:gridSpan w:val="6"/>
            <w:tcBorders>
              <w:top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 xml:space="preserve">(b) </w:t>
            </w:r>
            <w:r w:rsidRPr="004C3CDF">
              <w:rPr>
                <w:rFonts w:ascii="Times New Roman" w:eastAsia="Times New Roman" w:hAnsi="Times New Roman" w:cs="Times New Roman"/>
                <w:color w:val="auto"/>
                <w:sz w:val="20"/>
                <w:szCs w:val="20"/>
              </w:rPr>
              <w:t xml:space="preserve">Modernizarea serviciilor publice, inclusiv introducerea </w:t>
            </w:r>
            <w:r w:rsidRPr="004C3CDF">
              <w:rPr>
                <w:rFonts w:ascii="Cambria Math" w:eastAsia="Times New Roman" w:hAnsi="Cambria Math" w:cs="Times New Roman"/>
                <w:color w:val="auto"/>
                <w:sz w:val="20"/>
                <w:szCs w:val="20"/>
              </w:rPr>
              <w:t>ș</w:t>
            </w:r>
            <w:r w:rsidRPr="004C3CDF">
              <w:rPr>
                <w:rFonts w:ascii="Times New Roman" w:eastAsia="Times New Roman" w:hAnsi="Times New Roman" w:cs="Times New Roman"/>
                <w:color w:val="auto"/>
                <w:sz w:val="20"/>
                <w:szCs w:val="20"/>
              </w:rPr>
              <w:t xml:space="preserve">i punerea în aplicare a </w:t>
            </w:r>
            <w:proofErr w:type="spellStart"/>
            <w:r w:rsidRPr="004C3CDF">
              <w:rPr>
                <w:rFonts w:ascii="Times New Roman" w:eastAsia="Times New Roman" w:hAnsi="Times New Roman" w:cs="Times New Roman"/>
                <w:color w:val="auto"/>
                <w:sz w:val="20"/>
                <w:szCs w:val="20"/>
              </w:rPr>
              <w:t>e-Guvernării</w:t>
            </w:r>
            <w:proofErr w:type="spellEnd"/>
            <w:r w:rsidRPr="004C3CDF">
              <w:rPr>
                <w:rFonts w:ascii="Times New Roman" w:eastAsia="Times New Roman" w:hAnsi="Times New Roman" w:cs="Times New Roman"/>
                <w:color w:val="auto"/>
                <w:sz w:val="20"/>
                <w:szCs w:val="20"/>
              </w:rPr>
              <w:t>, în vederea cre</w:t>
            </w:r>
            <w:r w:rsidRPr="004C3CDF">
              <w:rPr>
                <w:rFonts w:ascii="Cambria Math" w:eastAsia="Times New Roman" w:hAnsi="Cambria Math" w:cs="Times New Roman"/>
                <w:color w:val="auto"/>
                <w:sz w:val="20"/>
                <w:szCs w:val="20"/>
              </w:rPr>
              <w:t>ș</w:t>
            </w:r>
            <w:r w:rsidRPr="004C3CDF">
              <w:rPr>
                <w:rFonts w:ascii="Times New Roman" w:eastAsia="Times New Roman" w:hAnsi="Times New Roman" w:cs="Times New Roman"/>
                <w:color w:val="auto"/>
                <w:sz w:val="20"/>
                <w:szCs w:val="20"/>
              </w:rPr>
              <w:t>terii eficien</w:t>
            </w:r>
            <w:r w:rsidRPr="004C3CDF">
              <w:rPr>
                <w:rFonts w:ascii="Cambria Math" w:eastAsia="Times New Roman" w:hAnsi="Cambria Math" w:cs="Times New Roman"/>
                <w:color w:val="auto"/>
                <w:sz w:val="20"/>
                <w:szCs w:val="20"/>
              </w:rPr>
              <w:t>ț</w:t>
            </w:r>
            <w:r w:rsidRPr="004C3CDF">
              <w:rPr>
                <w:rFonts w:ascii="Times New Roman" w:eastAsia="Times New Roman" w:hAnsi="Times New Roman" w:cs="Times New Roman"/>
                <w:color w:val="auto"/>
                <w:sz w:val="20"/>
                <w:szCs w:val="20"/>
              </w:rPr>
              <w:t>ei furnizării de servicii pentru cetă</w:t>
            </w:r>
            <w:r w:rsidRPr="004C3CDF">
              <w:rPr>
                <w:rFonts w:ascii="Cambria Math" w:eastAsia="Times New Roman" w:hAnsi="Cambria Math" w:cs="Times New Roman"/>
                <w:color w:val="auto"/>
                <w:sz w:val="20"/>
                <w:szCs w:val="20"/>
              </w:rPr>
              <w:t>ț</w:t>
            </w:r>
            <w:r w:rsidRPr="004C3CDF">
              <w:rPr>
                <w:rFonts w:ascii="Times New Roman" w:eastAsia="Times New Roman" w:hAnsi="Times New Roman" w:cs="Times New Roman"/>
                <w:color w:val="auto"/>
                <w:sz w:val="20"/>
                <w:szCs w:val="20"/>
              </w:rPr>
              <w:t xml:space="preserve">eni </w:t>
            </w:r>
            <w:r w:rsidRPr="004C3CDF">
              <w:rPr>
                <w:rFonts w:ascii="Cambria Math" w:eastAsia="Times New Roman" w:hAnsi="Cambria Math" w:cs="Times New Roman"/>
                <w:color w:val="auto"/>
                <w:sz w:val="20"/>
                <w:szCs w:val="20"/>
              </w:rPr>
              <w:t>ș</w:t>
            </w:r>
            <w:r w:rsidRPr="004C3CDF">
              <w:rPr>
                <w:rFonts w:ascii="Times New Roman" w:eastAsia="Times New Roman" w:hAnsi="Times New Roman" w:cs="Times New Roman"/>
                <w:color w:val="auto"/>
                <w:sz w:val="20"/>
                <w:szCs w:val="20"/>
              </w:rPr>
              <w:t>i a reducerii costurilor aferente desfă</w:t>
            </w:r>
            <w:r w:rsidRPr="004C3CDF">
              <w:rPr>
                <w:rFonts w:ascii="Cambria Math" w:eastAsia="Times New Roman" w:hAnsi="Cambria Math" w:cs="Times New Roman"/>
                <w:color w:val="auto"/>
                <w:sz w:val="20"/>
                <w:szCs w:val="20"/>
              </w:rPr>
              <w:t>ș</w:t>
            </w:r>
            <w:r w:rsidRPr="004C3CDF">
              <w:rPr>
                <w:rFonts w:ascii="Times New Roman" w:eastAsia="Times New Roman" w:hAnsi="Times New Roman" w:cs="Times New Roman"/>
                <w:color w:val="auto"/>
                <w:sz w:val="20"/>
                <w:szCs w:val="20"/>
              </w:rPr>
              <w:t>urării de activită</w:t>
            </w:r>
            <w:r w:rsidRPr="004C3CDF">
              <w:rPr>
                <w:rFonts w:ascii="Cambria Math" w:eastAsia="Times New Roman" w:hAnsi="Cambria Math" w:cs="Times New Roman"/>
                <w:color w:val="auto"/>
                <w:sz w:val="20"/>
                <w:szCs w:val="20"/>
              </w:rPr>
              <w:t>ț</w:t>
            </w:r>
            <w:r w:rsidRPr="004C3CDF">
              <w:rPr>
                <w:rFonts w:ascii="Times New Roman" w:eastAsia="Times New Roman" w:hAnsi="Times New Roman" w:cs="Times New Roman"/>
                <w:color w:val="auto"/>
                <w:sz w:val="20"/>
                <w:szCs w:val="20"/>
              </w:rPr>
              <w:t>i economice</w:t>
            </w:r>
          </w:p>
        </w:tc>
        <w:tc>
          <w:tcPr>
            <w:tcW w:w="2610" w:type="dxa"/>
            <w:gridSpan w:val="5"/>
            <w:tcBorders>
              <w:top w:val="single" w:sz="4" w:space="0" w:color="000000"/>
            </w:tcBorders>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2551" w:type="dxa"/>
            <w:tcBorders>
              <w:top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I1.</w:t>
            </w:r>
            <w:r w:rsidRPr="004C3CDF">
              <w:rPr>
                <w:rFonts w:ascii="Times New Roman" w:eastAsia="Times New Roman" w:hAnsi="Times New Roman" w:cs="Times New Roman"/>
                <w:color w:val="auto"/>
                <w:sz w:val="20"/>
                <w:szCs w:val="20"/>
              </w:rPr>
              <w:t xml:space="preserve"> Cadru de reglementare </w:t>
            </w:r>
            <w:proofErr w:type="spellStart"/>
            <w:r w:rsidRPr="004C3CDF">
              <w:rPr>
                <w:rFonts w:ascii="Times New Roman" w:eastAsia="Times New Roman" w:hAnsi="Times New Roman" w:cs="Times New Roman"/>
                <w:color w:val="auto"/>
                <w:sz w:val="20"/>
                <w:szCs w:val="20"/>
              </w:rPr>
              <w:t>e-Guvernare</w:t>
            </w:r>
            <w:proofErr w:type="spellEnd"/>
            <w:r w:rsidRPr="004C3CDF">
              <w:rPr>
                <w:rFonts w:ascii="Times New Roman" w:eastAsia="Times New Roman" w:hAnsi="Times New Roman" w:cs="Times New Roman"/>
                <w:color w:val="auto"/>
                <w:sz w:val="20"/>
                <w:szCs w:val="20"/>
              </w:rPr>
              <w:t xml:space="preserve"> în conformitate cu bunele practici europene, inclusiv oferirea unui acces mai mare la datele geospa</w:t>
            </w:r>
            <w:r w:rsidRPr="004C3CDF">
              <w:rPr>
                <w:rFonts w:ascii="Cambria Math" w:eastAsia="Times New Roman" w:hAnsi="Cambria Math" w:cs="Times New Roman"/>
                <w:color w:val="auto"/>
                <w:sz w:val="20"/>
                <w:szCs w:val="20"/>
              </w:rPr>
              <w:t>ț</w:t>
            </w:r>
            <w:r w:rsidRPr="004C3CDF">
              <w:rPr>
                <w:rFonts w:ascii="Times New Roman" w:eastAsia="Times New Roman" w:hAnsi="Times New Roman" w:cs="Times New Roman"/>
                <w:color w:val="auto"/>
                <w:sz w:val="20"/>
                <w:szCs w:val="20"/>
              </w:rPr>
              <w:t xml:space="preserve">iale guvernamentale pentru cetăţeni şi mediul de afaceri </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tc>
        <w:tc>
          <w:tcPr>
            <w:tcW w:w="1925" w:type="dxa"/>
            <w:tcBorders>
              <w:top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proofErr w:type="spellStart"/>
            <w:r w:rsidRPr="004C3CDF">
              <w:rPr>
                <w:rFonts w:ascii="Times New Roman" w:eastAsia="Times New Roman" w:hAnsi="Times New Roman" w:cs="Times New Roman"/>
                <w:color w:val="auto"/>
                <w:sz w:val="20"/>
                <w:szCs w:val="20"/>
              </w:rPr>
              <w:t>Hotărîre</w:t>
            </w:r>
            <w:proofErr w:type="spellEnd"/>
            <w:r w:rsidRPr="004C3CDF">
              <w:rPr>
                <w:rFonts w:ascii="Times New Roman" w:eastAsia="Times New Roman" w:hAnsi="Times New Roman" w:cs="Times New Roman"/>
                <w:color w:val="auto"/>
                <w:sz w:val="20"/>
                <w:szCs w:val="20"/>
              </w:rPr>
              <w:t xml:space="preserve"> de Guvern intrată în vigoare</w:t>
            </w:r>
          </w:p>
        </w:tc>
        <w:tc>
          <w:tcPr>
            <w:tcW w:w="1761" w:type="dxa"/>
            <w:gridSpan w:val="2"/>
            <w:tcBorders>
              <w:top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Agen</w:t>
            </w:r>
            <w:r w:rsidRPr="004C3CDF">
              <w:rPr>
                <w:rFonts w:ascii="Cambria Math" w:eastAsia="Times New Roman" w:hAnsi="Cambria Math" w:cs="Times New Roman"/>
                <w:color w:val="auto"/>
                <w:sz w:val="20"/>
                <w:szCs w:val="20"/>
              </w:rPr>
              <w:t>ț</w:t>
            </w:r>
            <w:r w:rsidRPr="004C3CDF">
              <w:rPr>
                <w:rFonts w:ascii="Times New Roman" w:eastAsia="Times New Roman" w:hAnsi="Times New Roman" w:cs="Times New Roman"/>
                <w:color w:val="auto"/>
                <w:sz w:val="20"/>
                <w:szCs w:val="20"/>
              </w:rPr>
              <w:t>ia Rela</w:t>
            </w:r>
            <w:r w:rsidRPr="004C3CDF">
              <w:rPr>
                <w:rFonts w:ascii="Cambria Math" w:eastAsia="Times New Roman" w:hAnsi="Cambria Math" w:cs="Times New Roman"/>
                <w:color w:val="auto"/>
                <w:sz w:val="20"/>
                <w:szCs w:val="20"/>
              </w:rPr>
              <w:t>ț</w:t>
            </w:r>
            <w:r w:rsidRPr="004C3CDF">
              <w:rPr>
                <w:rFonts w:ascii="Times New Roman" w:eastAsia="Times New Roman" w:hAnsi="Times New Roman" w:cs="Times New Roman"/>
                <w:color w:val="auto"/>
                <w:sz w:val="20"/>
                <w:szCs w:val="20"/>
              </w:rPr>
              <w:t xml:space="preserve">ii Funciară </w:t>
            </w:r>
            <w:r w:rsidRPr="004C3CDF">
              <w:rPr>
                <w:rFonts w:ascii="Cambria Math" w:eastAsia="Times New Roman" w:hAnsi="Cambria Math" w:cs="Times New Roman"/>
                <w:color w:val="auto"/>
                <w:sz w:val="20"/>
                <w:szCs w:val="20"/>
              </w:rPr>
              <w:t>ș</w:t>
            </w:r>
            <w:r w:rsidRPr="004C3CDF">
              <w:rPr>
                <w:rFonts w:ascii="Times New Roman" w:eastAsia="Times New Roman" w:hAnsi="Times New Roman" w:cs="Times New Roman"/>
                <w:color w:val="auto"/>
                <w:sz w:val="20"/>
                <w:szCs w:val="20"/>
              </w:rPr>
              <w:t>i Cadastru;</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Autorită</w:t>
            </w:r>
            <w:r w:rsidRPr="004C3CDF">
              <w:rPr>
                <w:rFonts w:ascii="Cambria Math" w:eastAsia="Times New Roman" w:hAnsi="Cambria Math" w:cs="Times New Roman"/>
                <w:color w:val="auto"/>
                <w:sz w:val="20"/>
                <w:szCs w:val="20"/>
              </w:rPr>
              <w:t>ț</w:t>
            </w:r>
            <w:r w:rsidRPr="004C3CDF">
              <w:rPr>
                <w:rFonts w:ascii="Times New Roman" w:eastAsia="Times New Roman" w:hAnsi="Times New Roman" w:cs="Times New Roman"/>
                <w:color w:val="auto"/>
                <w:sz w:val="20"/>
                <w:szCs w:val="20"/>
              </w:rPr>
              <w:t>ile publice centrale implicate în crearea Infrastructurii de Date Spa</w:t>
            </w:r>
            <w:r w:rsidRPr="004C3CDF">
              <w:rPr>
                <w:rFonts w:ascii="Cambria Math" w:eastAsia="Times New Roman" w:hAnsi="Cambria Math" w:cs="Times New Roman"/>
                <w:color w:val="auto"/>
                <w:sz w:val="20"/>
                <w:szCs w:val="20"/>
              </w:rPr>
              <w:t>ț</w:t>
            </w:r>
            <w:r w:rsidRPr="004C3CDF">
              <w:rPr>
                <w:rFonts w:ascii="Times New Roman" w:eastAsia="Times New Roman" w:hAnsi="Times New Roman" w:cs="Times New Roman"/>
                <w:color w:val="auto"/>
                <w:sz w:val="20"/>
                <w:szCs w:val="20"/>
              </w:rPr>
              <w:t>iale</w:t>
            </w:r>
          </w:p>
        </w:tc>
        <w:tc>
          <w:tcPr>
            <w:tcW w:w="1559" w:type="dxa"/>
            <w:tcBorders>
              <w:top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2018-2020</w:t>
            </w:r>
          </w:p>
        </w:tc>
        <w:tc>
          <w:tcPr>
            <w:tcW w:w="1701" w:type="dxa"/>
            <w:gridSpan w:val="2"/>
            <w:tcBorders>
              <w:top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Suma financiară estimativă;</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Aloca</w:t>
            </w:r>
            <w:r w:rsidRPr="004C3CDF">
              <w:rPr>
                <w:rFonts w:ascii="Cambria Math" w:eastAsia="Times New Roman" w:hAnsi="Cambria Math" w:cs="Times New Roman"/>
                <w:color w:val="auto"/>
                <w:sz w:val="20"/>
                <w:szCs w:val="20"/>
              </w:rPr>
              <w:t>ț</w:t>
            </w:r>
            <w:r w:rsidRPr="004C3CDF">
              <w:rPr>
                <w:rFonts w:ascii="Times New Roman" w:eastAsia="Times New Roman" w:hAnsi="Times New Roman" w:cs="Times New Roman"/>
                <w:color w:val="auto"/>
                <w:sz w:val="20"/>
                <w:szCs w:val="20"/>
              </w:rPr>
              <w:t>ii bugetare, total (1+2+3)</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inclusiv:</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 Proiectul UE </w:t>
            </w:r>
            <w:proofErr w:type="spellStart"/>
            <w:r w:rsidRPr="004C3CDF">
              <w:rPr>
                <w:rFonts w:ascii="Times New Roman" w:eastAsia="Times New Roman" w:hAnsi="Times New Roman" w:cs="Times New Roman"/>
                <w:color w:val="auto"/>
                <w:sz w:val="20"/>
                <w:szCs w:val="20"/>
              </w:rPr>
              <w:t>Twinning</w:t>
            </w:r>
            <w:proofErr w:type="spellEnd"/>
            <w:r w:rsidRPr="004C3CDF">
              <w:rPr>
                <w:rFonts w:ascii="Times New Roman" w:eastAsia="Times New Roman" w:hAnsi="Times New Roman" w:cs="Times New Roman"/>
                <w:color w:val="auto"/>
                <w:sz w:val="20"/>
                <w:szCs w:val="20"/>
              </w:rPr>
              <w:t xml:space="preserve"> pentru Agen</w:t>
            </w:r>
            <w:r w:rsidRPr="004C3CDF">
              <w:rPr>
                <w:rFonts w:ascii="Cambria Math" w:eastAsia="Times New Roman" w:hAnsi="Cambria Math" w:cs="Times New Roman"/>
                <w:color w:val="auto"/>
                <w:sz w:val="20"/>
                <w:szCs w:val="20"/>
              </w:rPr>
              <w:t>ț</w:t>
            </w:r>
            <w:r w:rsidRPr="004C3CDF">
              <w:rPr>
                <w:rFonts w:ascii="Times New Roman" w:eastAsia="Times New Roman" w:hAnsi="Times New Roman" w:cs="Times New Roman"/>
                <w:color w:val="auto"/>
                <w:sz w:val="20"/>
                <w:szCs w:val="20"/>
              </w:rPr>
              <w:t>ia Rela</w:t>
            </w:r>
            <w:r w:rsidRPr="004C3CDF">
              <w:rPr>
                <w:rFonts w:ascii="Cambria Math" w:eastAsia="Times New Roman" w:hAnsi="Cambria Math" w:cs="Times New Roman"/>
                <w:color w:val="auto"/>
                <w:sz w:val="20"/>
                <w:szCs w:val="20"/>
              </w:rPr>
              <w:t>ț</w:t>
            </w:r>
            <w:r w:rsidRPr="004C3CDF">
              <w:rPr>
                <w:rFonts w:ascii="Times New Roman" w:eastAsia="Times New Roman" w:hAnsi="Times New Roman" w:cs="Times New Roman"/>
                <w:color w:val="auto"/>
                <w:sz w:val="20"/>
                <w:szCs w:val="20"/>
              </w:rPr>
              <w:t xml:space="preserve">ii Funciare </w:t>
            </w:r>
            <w:r w:rsidRPr="004C3CDF">
              <w:rPr>
                <w:rFonts w:ascii="Cambria Math" w:eastAsia="Times New Roman" w:hAnsi="Cambria Math" w:cs="Times New Roman"/>
                <w:color w:val="auto"/>
                <w:sz w:val="20"/>
                <w:szCs w:val="20"/>
              </w:rPr>
              <w:t>ș</w:t>
            </w:r>
            <w:r w:rsidRPr="004C3CDF">
              <w:rPr>
                <w:rFonts w:ascii="Times New Roman" w:eastAsia="Times New Roman" w:hAnsi="Times New Roman" w:cs="Times New Roman"/>
                <w:color w:val="auto"/>
                <w:sz w:val="20"/>
                <w:szCs w:val="20"/>
              </w:rPr>
              <w:t>i Cadastru –Îmbunătă</w:t>
            </w:r>
            <w:r w:rsidRPr="004C3CDF">
              <w:rPr>
                <w:rFonts w:ascii="Cambria Math" w:eastAsia="Times New Roman" w:hAnsi="Cambria Math" w:cs="Times New Roman"/>
                <w:color w:val="auto"/>
                <w:sz w:val="20"/>
                <w:szCs w:val="20"/>
              </w:rPr>
              <w:t>ț</w:t>
            </w:r>
            <w:r w:rsidRPr="004C3CDF">
              <w:rPr>
                <w:rFonts w:ascii="Times New Roman" w:eastAsia="Times New Roman" w:hAnsi="Times New Roman" w:cs="Times New Roman"/>
                <w:color w:val="auto"/>
                <w:sz w:val="20"/>
                <w:szCs w:val="20"/>
              </w:rPr>
              <w:t>irea Serviciilor de date spa</w:t>
            </w:r>
            <w:r w:rsidRPr="004C3CDF">
              <w:rPr>
                <w:rFonts w:ascii="Cambria Math" w:eastAsia="Times New Roman" w:hAnsi="Cambria Math" w:cs="Times New Roman"/>
                <w:color w:val="auto"/>
                <w:sz w:val="20"/>
                <w:szCs w:val="20"/>
              </w:rPr>
              <w:t>ț</w:t>
            </w:r>
            <w:r w:rsidRPr="004C3CDF">
              <w:rPr>
                <w:rFonts w:ascii="Times New Roman" w:eastAsia="Times New Roman" w:hAnsi="Times New Roman" w:cs="Times New Roman"/>
                <w:color w:val="auto"/>
                <w:sz w:val="20"/>
                <w:szCs w:val="20"/>
              </w:rPr>
              <w:t xml:space="preserve">iale în Republica Moldova conform standardelor UE </w:t>
            </w:r>
            <w:r w:rsidRPr="004C3CDF">
              <w:rPr>
                <w:rFonts w:ascii="Cambria Math" w:eastAsia="Times New Roman" w:hAnsi="Cambria Math" w:cs="Times New Roman"/>
                <w:color w:val="auto"/>
                <w:sz w:val="20"/>
                <w:szCs w:val="20"/>
              </w:rPr>
              <w:t>ș</w:t>
            </w:r>
            <w:r w:rsidRPr="004C3CDF">
              <w:rPr>
                <w:rFonts w:ascii="Times New Roman" w:eastAsia="Times New Roman" w:hAnsi="Times New Roman" w:cs="Times New Roman"/>
                <w:color w:val="auto"/>
                <w:sz w:val="20"/>
                <w:szCs w:val="20"/>
              </w:rPr>
              <w:t>i Directivei INSPIRE;</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Asisten</w:t>
            </w:r>
            <w:r w:rsidRPr="004C3CDF">
              <w:rPr>
                <w:rFonts w:ascii="Cambria Math" w:eastAsia="Times New Roman" w:hAnsi="Cambria Math" w:cs="Times New Roman"/>
                <w:color w:val="auto"/>
                <w:sz w:val="20"/>
                <w:szCs w:val="20"/>
              </w:rPr>
              <w:t>ț</w:t>
            </w:r>
            <w:r w:rsidRPr="004C3CDF">
              <w:rPr>
                <w:rFonts w:ascii="Times New Roman" w:eastAsia="Times New Roman" w:hAnsi="Times New Roman" w:cs="Times New Roman"/>
                <w:color w:val="auto"/>
                <w:sz w:val="20"/>
                <w:szCs w:val="20"/>
              </w:rPr>
              <w:t>ă tehnică din partea Guvernului Regatului Norvegiei „Harta Digitală de Bază”</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tc>
      </w:tr>
      <w:tr w:rsidR="00E7145C" w:rsidRPr="004C3CDF" w:rsidTr="001063E5">
        <w:trPr>
          <w:gridAfter w:val="1"/>
          <w:wAfter w:w="63" w:type="dxa"/>
          <w:trHeight w:val="1100"/>
          <w:jc w:val="center"/>
        </w:trPr>
        <w:tc>
          <w:tcPr>
            <w:tcW w:w="893" w:type="dxa"/>
            <w:tcBorders>
              <w:top w:val="single" w:sz="4" w:space="0" w:color="000000"/>
            </w:tcBorders>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1696" w:type="dxa"/>
            <w:gridSpan w:val="6"/>
            <w:tcBorders>
              <w:top w:val="single" w:sz="4" w:space="0" w:color="000000"/>
            </w:tcBorders>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2610" w:type="dxa"/>
            <w:gridSpan w:val="5"/>
            <w:tcBorders>
              <w:top w:val="single" w:sz="4" w:space="0" w:color="000000"/>
            </w:tcBorders>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2551" w:type="dxa"/>
            <w:tcBorders>
              <w:top w:val="single" w:sz="4" w:space="0" w:color="000000"/>
            </w:tcBorders>
          </w:tcPr>
          <w:p w:rsidR="00E7145C" w:rsidRPr="004C3CDF" w:rsidRDefault="00E7145C" w:rsidP="006B22A9">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I. </w:t>
            </w:r>
            <w:r w:rsidRPr="004C3CDF">
              <w:rPr>
                <w:rFonts w:ascii="Times New Roman" w:eastAsia="Times New Roman" w:hAnsi="Times New Roman" w:cs="Times New Roman"/>
                <w:color w:val="auto"/>
                <w:sz w:val="20"/>
                <w:szCs w:val="20"/>
              </w:rPr>
              <w:t>Implementarea Planului de ac</w:t>
            </w:r>
            <w:r w:rsidRPr="004C3CDF">
              <w:rPr>
                <w:rFonts w:ascii="Cambria Math" w:eastAsia="Times New Roman" w:hAnsi="Cambria Math" w:cs="Times New Roman"/>
                <w:color w:val="auto"/>
                <w:sz w:val="20"/>
                <w:szCs w:val="20"/>
              </w:rPr>
              <w:t>ț</w:t>
            </w:r>
            <w:r w:rsidRPr="004C3CDF">
              <w:rPr>
                <w:rFonts w:ascii="Times New Roman" w:eastAsia="Times New Roman" w:hAnsi="Times New Roman" w:cs="Times New Roman"/>
                <w:color w:val="auto"/>
                <w:sz w:val="20"/>
                <w:szCs w:val="20"/>
              </w:rPr>
              <w:t>iuni privind reforma de modernizare a serviciilor publice pentru anii 2017-2021</w:t>
            </w:r>
          </w:p>
        </w:tc>
        <w:tc>
          <w:tcPr>
            <w:tcW w:w="1925" w:type="dxa"/>
            <w:tcBorders>
              <w:top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Acţiunile pentru 2018-2019 realizate în proporţie de %</w:t>
            </w:r>
          </w:p>
        </w:tc>
        <w:tc>
          <w:tcPr>
            <w:tcW w:w="1761" w:type="dxa"/>
            <w:gridSpan w:val="2"/>
            <w:tcBorders>
              <w:top w:val="single" w:sz="4" w:space="0" w:color="000000"/>
            </w:tcBorders>
          </w:tcPr>
          <w:p w:rsidR="00E7145C" w:rsidRPr="004C3CDF" w:rsidRDefault="00E7145C">
            <w:pPr>
              <w:pStyle w:val="normal0"/>
              <w:spacing w:after="0"/>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Cancelaria de Stat;</w:t>
            </w:r>
          </w:p>
          <w:p w:rsidR="00E7145C" w:rsidRPr="004C3CDF" w:rsidRDefault="00E7145C">
            <w:pPr>
              <w:pStyle w:val="normal0"/>
              <w:spacing w:after="0"/>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Centrul de Guvernare Electronică;</w:t>
            </w:r>
          </w:p>
          <w:p w:rsidR="00E7145C" w:rsidRPr="004C3CDF" w:rsidRDefault="00E7145C">
            <w:pPr>
              <w:pStyle w:val="normal0"/>
              <w:spacing w:after="0"/>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Agen</w:t>
            </w:r>
            <w:r w:rsidRPr="004C3CDF">
              <w:rPr>
                <w:rFonts w:ascii="Cambria Math" w:eastAsia="Times New Roman" w:hAnsi="Cambria Math" w:cs="Times New Roman"/>
                <w:color w:val="auto"/>
                <w:sz w:val="20"/>
                <w:szCs w:val="20"/>
              </w:rPr>
              <w:t>ț</w:t>
            </w:r>
            <w:r w:rsidRPr="004C3CDF">
              <w:rPr>
                <w:rFonts w:ascii="Times New Roman" w:eastAsia="Times New Roman" w:hAnsi="Times New Roman" w:cs="Times New Roman"/>
                <w:color w:val="auto"/>
                <w:sz w:val="20"/>
                <w:szCs w:val="20"/>
              </w:rPr>
              <w:t>ia Servicii Publice;</w:t>
            </w:r>
          </w:p>
          <w:p w:rsidR="00E7145C" w:rsidRPr="004C3CDF" w:rsidRDefault="00E7145C">
            <w:pPr>
              <w:pStyle w:val="normal0"/>
              <w:spacing w:after="0"/>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Centrul de Implementare a Reformelor; </w:t>
            </w:r>
          </w:p>
          <w:p w:rsidR="00E7145C" w:rsidRPr="004C3CDF" w:rsidRDefault="00E7145C">
            <w:pPr>
              <w:pStyle w:val="normal0"/>
              <w:spacing w:after="0"/>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Autorită</w:t>
            </w:r>
            <w:r w:rsidRPr="004C3CDF">
              <w:rPr>
                <w:rFonts w:ascii="Cambria Math" w:eastAsia="Times New Roman" w:hAnsi="Cambria Math" w:cs="Times New Roman"/>
                <w:color w:val="auto"/>
                <w:sz w:val="20"/>
                <w:szCs w:val="20"/>
              </w:rPr>
              <w:t>ț</w:t>
            </w:r>
            <w:r w:rsidRPr="004C3CDF">
              <w:rPr>
                <w:rFonts w:ascii="Times New Roman" w:eastAsia="Times New Roman" w:hAnsi="Times New Roman" w:cs="Times New Roman"/>
                <w:color w:val="auto"/>
                <w:sz w:val="20"/>
                <w:szCs w:val="20"/>
              </w:rPr>
              <w:t>ile publice centrale;</w:t>
            </w:r>
          </w:p>
          <w:p w:rsidR="00E7145C" w:rsidRPr="004C3CDF" w:rsidRDefault="00E7145C">
            <w:pPr>
              <w:pStyle w:val="normal0"/>
              <w:spacing w:after="0"/>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entită</w:t>
            </w:r>
            <w:r w:rsidRPr="004C3CDF">
              <w:rPr>
                <w:rFonts w:ascii="Cambria Math" w:eastAsia="Times New Roman" w:hAnsi="Cambria Math" w:cs="Times New Roman"/>
                <w:color w:val="auto"/>
                <w:sz w:val="20"/>
                <w:szCs w:val="20"/>
              </w:rPr>
              <w:t>ț</w:t>
            </w:r>
            <w:r w:rsidRPr="004C3CDF">
              <w:rPr>
                <w:rFonts w:ascii="Times New Roman" w:eastAsia="Times New Roman" w:hAnsi="Times New Roman" w:cs="Times New Roman"/>
                <w:color w:val="auto"/>
                <w:sz w:val="20"/>
                <w:szCs w:val="20"/>
              </w:rPr>
              <w:t>ile prestatoare de servicii publice</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tc>
        <w:tc>
          <w:tcPr>
            <w:tcW w:w="1559" w:type="dxa"/>
            <w:tcBorders>
              <w:top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20018-2019</w:t>
            </w:r>
          </w:p>
        </w:tc>
        <w:tc>
          <w:tcPr>
            <w:tcW w:w="1701" w:type="dxa"/>
            <w:gridSpan w:val="2"/>
            <w:tcBorders>
              <w:top w:val="single" w:sz="4" w:space="0" w:color="000000"/>
            </w:tcBorders>
          </w:tcPr>
          <w:p w:rsidR="00E7145C" w:rsidRPr="004C3CDF" w:rsidRDefault="00E7145C">
            <w:pPr>
              <w:pStyle w:val="normal0"/>
              <w:spacing w:after="0"/>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Costuri </w:t>
            </w:r>
            <w:proofErr w:type="spellStart"/>
            <w:r w:rsidRPr="004C3CDF">
              <w:rPr>
                <w:rFonts w:ascii="Times New Roman" w:eastAsia="Times New Roman" w:hAnsi="Times New Roman" w:cs="Times New Roman"/>
                <w:color w:val="auto"/>
                <w:sz w:val="20"/>
                <w:szCs w:val="20"/>
              </w:rPr>
              <w:t>estimativepentru</w:t>
            </w:r>
            <w:proofErr w:type="spellEnd"/>
            <w:r w:rsidRPr="004C3CDF">
              <w:rPr>
                <w:rFonts w:ascii="Times New Roman" w:eastAsia="Times New Roman" w:hAnsi="Times New Roman" w:cs="Times New Roman"/>
                <w:color w:val="auto"/>
                <w:sz w:val="20"/>
                <w:szCs w:val="20"/>
              </w:rPr>
              <w:t xml:space="preserve"> perioada de referin</w:t>
            </w:r>
            <w:r w:rsidRPr="004C3CDF">
              <w:rPr>
                <w:rFonts w:ascii="Cambria Math" w:eastAsia="Times New Roman" w:hAnsi="Cambria Math" w:cs="Times New Roman"/>
                <w:color w:val="auto"/>
                <w:sz w:val="20"/>
                <w:szCs w:val="20"/>
              </w:rPr>
              <w:t>ț</w:t>
            </w:r>
            <w:r w:rsidRPr="004C3CDF">
              <w:rPr>
                <w:rFonts w:ascii="Times New Roman" w:eastAsia="Times New Roman" w:hAnsi="Times New Roman" w:cs="Times New Roman"/>
                <w:color w:val="auto"/>
                <w:sz w:val="20"/>
                <w:szCs w:val="20"/>
              </w:rPr>
              <w:t>ă:</w:t>
            </w:r>
          </w:p>
          <w:p w:rsidR="00E7145C" w:rsidRPr="004C3CDF" w:rsidRDefault="00E7145C">
            <w:pPr>
              <w:pStyle w:val="normal0"/>
              <w:spacing w:after="0"/>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93880,8 mii lei - aloca</w:t>
            </w:r>
            <w:r w:rsidRPr="004C3CDF">
              <w:rPr>
                <w:rFonts w:ascii="Cambria Math" w:eastAsia="Times New Roman" w:hAnsi="Cambria Math" w:cs="Times New Roman"/>
                <w:color w:val="auto"/>
                <w:sz w:val="20"/>
                <w:szCs w:val="20"/>
              </w:rPr>
              <w:t>ț</w:t>
            </w:r>
            <w:r w:rsidRPr="004C3CDF">
              <w:rPr>
                <w:rFonts w:ascii="Times New Roman" w:eastAsia="Times New Roman" w:hAnsi="Times New Roman" w:cs="Times New Roman"/>
                <w:color w:val="auto"/>
                <w:sz w:val="20"/>
                <w:szCs w:val="20"/>
              </w:rPr>
              <w:t>ii bugetare;</w:t>
            </w:r>
          </w:p>
          <w:p w:rsidR="00E7145C" w:rsidRPr="004C3CDF" w:rsidRDefault="00E7145C">
            <w:pPr>
              <w:pStyle w:val="normal0"/>
              <w:spacing w:after="0"/>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179460,0 mii lei –asisten</w:t>
            </w:r>
            <w:r w:rsidRPr="004C3CDF">
              <w:rPr>
                <w:rFonts w:ascii="Cambria Math" w:eastAsia="Times New Roman" w:hAnsi="Cambria Math" w:cs="Times New Roman"/>
                <w:color w:val="auto"/>
                <w:sz w:val="20"/>
                <w:szCs w:val="20"/>
              </w:rPr>
              <w:t>ț</w:t>
            </w:r>
            <w:r w:rsidRPr="004C3CDF">
              <w:rPr>
                <w:rFonts w:ascii="Times New Roman" w:eastAsia="Times New Roman" w:hAnsi="Times New Roman" w:cs="Times New Roman"/>
                <w:color w:val="auto"/>
                <w:sz w:val="20"/>
                <w:szCs w:val="20"/>
              </w:rPr>
              <w:t>a Băncii Mondiale;</w:t>
            </w:r>
          </w:p>
          <w:p w:rsidR="00E7145C" w:rsidRPr="004C3CDF" w:rsidRDefault="00E7145C">
            <w:pPr>
              <w:pStyle w:val="normal0"/>
              <w:spacing w:after="0"/>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Asisten</w:t>
            </w:r>
            <w:r w:rsidRPr="004C3CDF">
              <w:rPr>
                <w:rFonts w:ascii="Cambria Math" w:eastAsia="Times New Roman" w:hAnsi="Cambria Math" w:cs="Times New Roman"/>
                <w:color w:val="auto"/>
                <w:sz w:val="20"/>
                <w:szCs w:val="20"/>
              </w:rPr>
              <w:t>ț</w:t>
            </w:r>
            <w:r w:rsidRPr="004C3CDF">
              <w:rPr>
                <w:rFonts w:ascii="Times New Roman" w:eastAsia="Times New Roman" w:hAnsi="Times New Roman" w:cs="Times New Roman"/>
                <w:color w:val="auto"/>
                <w:sz w:val="20"/>
                <w:szCs w:val="20"/>
              </w:rPr>
              <w:t xml:space="preserve">a altor </w:t>
            </w:r>
            <w:proofErr w:type="spellStart"/>
            <w:r w:rsidRPr="004C3CDF">
              <w:rPr>
                <w:rFonts w:ascii="Times New Roman" w:eastAsia="Times New Roman" w:hAnsi="Times New Roman" w:cs="Times New Roman"/>
                <w:color w:val="auto"/>
                <w:sz w:val="20"/>
                <w:szCs w:val="20"/>
              </w:rPr>
              <w:t>parteneride</w:t>
            </w:r>
            <w:proofErr w:type="spellEnd"/>
            <w:r w:rsidRPr="004C3CDF">
              <w:rPr>
                <w:rFonts w:ascii="Times New Roman" w:eastAsia="Times New Roman" w:hAnsi="Times New Roman" w:cs="Times New Roman"/>
                <w:color w:val="auto"/>
                <w:sz w:val="20"/>
                <w:szCs w:val="20"/>
              </w:rPr>
              <w:t xml:space="preserve"> dezvoltare (Uniunea </w:t>
            </w:r>
            <w:proofErr w:type="spellStart"/>
            <w:r w:rsidRPr="004C3CDF">
              <w:rPr>
                <w:rFonts w:ascii="Times New Roman" w:eastAsia="Times New Roman" w:hAnsi="Times New Roman" w:cs="Times New Roman"/>
                <w:color w:val="auto"/>
                <w:sz w:val="20"/>
                <w:szCs w:val="20"/>
              </w:rPr>
              <w:t>Europeanăetc</w:t>
            </w:r>
            <w:proofErr w:type="spellEnd"/>
            <w:r w:rsidRPr="004C3CDF">
              <w:rPr>
                <w:rFonts w:ascii="Times New Roman" w:eastAsia="Times New Roman" w:hAnsi="Times New Roman" w:cs="Times New Roman"/>
                <w:color w:val="auto"/>
                <w:sz w:val="20"/>
                <w:szCs w:val="20"/>
              </w:rPr>
              <w:t>.</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tc>
      </w:tr>
      <w:tr w:rsidR="00E7145C" w:rsidRPr="004C3CDF" w:rsidTr="001063E5">
        <w:trPr>
          <w:gridAfter w:val="1"/>
          <w:wAfter w:w="63" w:type="dxa"/>
          <w:trHeight w:val="1100"/>
          <w:jc w:val="center"/>
        </w:trPr>
        <w:tc>
          <w:tcPr>
            <w:tcW w:w="893" w:type="dxa"/>
            <w:tcBorders>
              <w:top w:val="single" w:sz="4" w:space="0" w:color="000000"/>
            </w:tcBorders>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1696" w:type="dxa"/>
            <w:gridSpan w:val="6"/>
            <w:tcBorders>
              <w:top w:val="single" w:sz="4" w:space="0" w:color="000000"/>
            </w:tcBorders>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2610" w:type="dxa"/>
            <w:gridSpan w:val="5"/>
            <w:tcBorders>
              <w:top w:val="single" w:sz="4" w:space="0" w:color="000000"/>
            </w:tcBorders>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2551" w:type="dxa"/>
            <w:tcBorders>
              <w:top w:val="single" w:sz="4" w:space="0" w:color="000000"/>
            </w:tcBorders>
          </w:tcPr>
          <w:p w:rsidR="00E7145C" w:rsidRPr="004C3CDF" w:rsidRDefault="00E7145C" w:rsidP="006B22A9">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 xml:space="preserve">I. </w:t>
            </w:r>
            <w:r w:rsidRPr="004C3CDF">
              <w:rPr>
                <w:rFonts w:ascii="Times New Roman" w:eastAsia="Times New Roman" w:hAnsi="Times New Roman" w:cs="Times New Roman"/>
                <w:color w:val="auto"/>
                <w:sz w:val="20"/>
                <w:szCs w:val="20"/>
              </w:rPr>
              <w:t xml:space="preserve">Realizarea unui curs de instruire </w:t>
            </w:r>
            <w:r w:rsidRPr="004C3CDF">
              <w:rPr>
                <w:rFonts w:ascii="Times New Roman" w:eastAsia="Times New Roman" w:hAnsi="Times New Roman" w:cs="Times New Roman"/>
                <w:i/>
                <w:color w:val="auto"/>
                <w:sz w:val="20"/>
                <w:szCs w:val="20"/>
              </w:rPr>
              <w:t>Consolidarea capacităţilor instituţionale şi funcţionale a autorităţii publice</w:t>
            </w:r>
            <w:r w:rsidRPr="004C3CDF">
              <w:rPr>
                <w:rFonts w:ascii="Times New Roman" w:eastAsia="Times New Roman" w:hAnsi="Times New Roman" w:cs="Times New Roman"/>
                <w:color w:val="auto"/>
                <w:sz w:val="20"/>
                <w:szCs w:val="20"/>
              </w:rPr>
              <w:t xml:space="preserve"> pentru autorităţile publice responsabile de elaborarea şi implementarea politicilor de modernizare a serviciilor publice </w:t>
            </w:r>
          </w:p>
        </w:tc>
        <w:tc>
          <w:tcPr>
            <w:tcW w:w="1925" w:type="dxa"/>
            <w:tcBorders>
              <w:top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p>
        </w:tc>
        <w:tc>
          <w:tcPr>
            <w:tcW w:w="1761" w:type="dxa"/>
            <w:gridSpan w:val="2"/>
            <w:tcBorders>
              <w:top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Cancelaria de Stat </w:t>
            </w:r>
          </w:p>
          <w:p w:rsidR="00E7145C" w:rsidRPr="004C3CDF" w:rsidRDefault="00E7145C" w:rsidP="0042487F">
            <w:pPr>
              <w:pStyle w:val="normal0"/>
              <w:widowControl w:val="0"/>
              <w:spacing w:after="0" w:line="240" w:lineRule="auto"/>
              <w:rPr>
                <w:rFonts w:ascii="Times New Roman" w:eastAsia="Arial" w:hAnsi="Times New Roman" w:cs="Times New Roman"/>
                <w:color w:val="auto"/>
                <w:sz w:val="20"/>
                <w:szCs w:val="20"/>
              </w:rPr>
            </w:pPr>
            <w:r w:rsidRPr="004C3CDF">
              <w:rPr>
                <w:rFonts w:ascii="Times New Roman" w:eastAsia="Times New Roman" w:hAnsi="Times New Roman" w:cs="Times New Roman"/>
                <w:color w:val="auto"/>
                <w:sz w:val="20"/>
                <w:szCs w:val="20"/>
              </w:rPr>
              <w:t>Academia de Administrare Publică (</w:t>
            </w:r>
            <w:r w:rsidRPr="004C3CDF">
              <w:rPr>
                <w:rFonts w:ascii="Times New Roman" w:eastAsia="Arial" w:hAnsi="Times New Roman" w:cs="Times New Roman"/>
                <w:color w:val="auto"/>
                <w:sz w:val="20"/>
                <w:szCs w:val="20"/>
              </w:rPr>
              <w:t>urmează să vină cu precizări)</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tc>
        <w:tc>
          <w:tcPr>
            <w:tcW w:w="1559" w:type="dxa"/>
            <w:tcBorders>
              <w:top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p>
        </w:tc>
        <w:tc>
          <w:tcPr>
            <w:tcW w:w="1701" w:type="dxa"/>
            <w:gridSpan w:val="2"/>
            <w:tcBorders>
              <w:top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p>
        </w:tc>
      </w:tr>
      <w:tr w:rsidR="00E7145C" w:rsidRPr="004C3CDF" w:rsidTr="001063E5">
        <w:trPr>
          <w:gridAfter w:val="1"/>
          <w:wAfter w:w="63" w:type="dxa"/>
          <w:trHeight w:val="1100"/>
          <w:jc w:val="center"/>
        </w:trPr>
        <w:tc>
          <w:tcPr>
            <w:tcW w:w="893" w:type="dxa"/>
            <w:tcBorders>
              <w:top w:val="single" w:sz="4" w:space="0" w:color="000000"/>
            </w:tcBorders>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1696" w:type="dxa"/>
            <w:gridSpan w:val="6"/>
            <w:tcBorders>
              <w:top w:val="single" w:sz="4" w:space="0" w:color="000000"/>
            </w:tcBorders>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2610" w:type="dxa"/>
            <w:gridSpan w:val="5"/>
            <w:tcBorders>
              <w:top w:val="single" w:sz="4" w:space="0" w:color="000000"/>
            </w:tcBorders>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2551" w:type="dxa"/>
            <w:tcBorders>
              <w:top w:val="single" w:sz="4" w:space="0" w:color="000000"/>
            </w:tcBorders>
          </w:tcPr>
          <w:p w:rsidR="00E7145C" w:rsidRPr="004C3CDF" w:rsidRDefault="00E7145C" w:rsidP="006B22A9">
            <w:pPr>
              <w:pStyle w:val="normal0"/>
              <w:spacing w:after="0" w:line="240" w:lineRule="auto"/>
              <w:rPr>
                <w:rFonts w:ascii="Times New Roman" w:eastAsia="Times New Roman" w:hAnsi="Times New Roman" w:cs="Times New Roman"/>
                <w:b/>
                <w:color w:val="auto"/>
                <w:sz w:val="20"/>
                <w:szCs w:val="20"/>
              </w:rPr>
            </w:pPr>
          </w:p>
        </w:tc>
        <w:tc>
          <w:tcPr>
            <w:tcW w:w="1925" w:type="dxa"/>
            <w:tcBorders>
              <w:top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p>
        </w:tc>
        <w:tc>
          <w:tcPr>
            <w:tcW w:w="1761" w:type="dxa"/>
            <w:gridSpan w:val="2"/>
            <w:tcBorders>
              <w:top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p>
        </w:tc>
        <w:tc>
          <w:tcPr>
            <w:tcW w:w="1559" w:type="dxa"/>
            <w:tcBorders>
              <w:top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p>
        </w:tc>
        <w:tc>
          <w:tcPr>
            <w:tcW w:w="1701" w:type="dxa"/>
            <w:gridSpan w:val="2"/>
            <w:tcBorders>
              <w:top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p>
        </w:tc>
      </w:tr>
      <w:tr w:rsidR="00E7145C" w:rsidRPr="004C3CDF" w:rsidTr="001063E5">
        <w:trPr>
          <w:gridAfter w:val="1"/>
          <w:wAfter w:w="63" w:type="dxa"/>
          <w:trHeight w:val="1000"/>
          <w:jc w:val="center"/>
        </w:trPr>
        <w:tc>
          <w:tcPr>
            <w:tcW w:w="893" w:type="dxa"/>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13803" w:type="dxa"/>
            <w:gridSpan w:val="18"/>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 xml:space="preserve">(c) </w:t>
            </w:r>
            <w:r w:rsidRPr="004C3CDF">
              <w:rPr>
                <w:rFonts w:ascii="Times New Roman" w:eastAsia="Times New Roman" w:hAnsi="Times New Roman" w:cs="Times New Roman"/>
                <w:color w:val="auto"/>
                <w:sz w:val="20"/>
                <w:szCs w:val="20"/>
              </w:rPr>
              <w:t>Crearea unui corp al func</w:t>
            </w:r>
            <w:r w:rsidRPr="004C3CDF">
              <w:rPr>
                <w:rFonts w:ascii="Cambria Math" w:eastAsia="Times New Roman" w:hAnsi="Cambria Math" w:cs="Times New Roman"/>
                <w:color w:val="auto"/>
                <w:sz w:val="20"/>
                <w:szCs w:val="20"/>
              </w:rPr>
              <w:t>ț</w:t>
            </w:r>
            <w:r w:rsidRPr="004C3CDF">
              <w:rPr>
                <w:rFonts w:ascii="Times New Roman" w:eastAsia="Times New Roman" w:hAnsi="Times New Roman" w:cs="Times New Roman"/>
                <w:color w:val="auto"/>
                <w:sz w:val="20"/>
                <w:szCs w:val="20"/>
              </w:rPr>
              <w:t>ionarilor publici profesionist, bazat pe principiul responsabilită</w:t>
            </w:r>
            <w:r w:rsidRPr="004C3CDF">
              <w:rPr>
                <w:rFonts w:ascii="Cambria Math" w:eastAsia="Times New Roman" w:hAnsi="Cambria Math" w:cs="Times New Roman"/>
                <w:color w:val="auto"/>
                <w:sz w:val="20"/>
                <w:szCs w:val="20"/>
              </w:rPr>
              <w:t>ț</w:t>
            </w:r>
            <w:r w:rsidRPr="004C3CDF">
              <w:rPr>
                <w:rFonts w:ascii="Times New Roman" w:eastAsia="Times New Roman" w:hAnsi="Times New Roman" w:cs="Times New Roman"/>
                <w:color w:val="auto"/>
                <w:sz w:val="20"/>
                <w:szCs w:val="20"/>
              </w:rPr>
              <w:t xml:space="preserve">ii manageriale </w:t>
            </w:r>
            <w:r w:rsidRPr="004C3CDF">
              <w:rPr>
                <w:rFonts w:ascii="Cambria Math" w:eastAsia="Times New Roman" w:hAnsi="Cambria Math" w:cs="Times New Roman"/>
                <w:color w:val="auto"/>
                <w:sz w:val="20"/>
                <w:szCs w:val="20"/>
              </w:rPr>
              <w:t>ș</w:t>
            </w:r>
            <w:r w:rsidRPr="004C3CDF">
              <w:rPr>
                <w:rFonts w:ascii="Times New Roman" w:eastAsia="Times New Roman" w:hAnsi="Times New Roman" w:cs="Times New Roman"/>
                <w:color w:val="auto"/>
                <w:sz w:val="20"/>
                <w:szCs w:val="20"/>
              </w:rPr>
              <w:t xml:space="preserve">i pe delegarea eficace a autorităţii, precum </w:t>
            </w:r>
            <w:r w:rsidRPr="004C3CDF">
              <w:rPr>
                <w:rFonts w:ascii="Cambria Math" w:eastAsia="Times New Roman" w:hAnsi="Cambria Math" w:cs="Times New Roman"/>
                <w:color w:val="auto"/>
                <w:sz w:val="20"/>
                <w:szCs w:val="20"/>
              </w:rPr>
              <w:t>ș</w:t>
            </w:r>
            <w:r w:rsidRPr="004C3CDF">
              <w:rPr>
                <w:rFonts w:ascii="Times New Roman" w:eastAsia="Times New Roman" w:hAnsi="Times New Roman" w:cs="Times New Roman"/>
                <w:color w:val="auto"/>
                <w:sz w:val="20"/>
                <w:szCs w:val="20"/>
              </w:rPr>
              <w:t xml:space="preserve">i pe recrutarea, formarea, evaluarea </w:t>
            </w:r>
            <w:r w:rsidRPr="004C3CDF">
              <w:rPr>
                <w:rFonts w:ascii="Cambria Math" w:eastAsia="Times New Roman" w:hAnsi="Cambria Math" w:cs="Times New Roman"/>
                <w:color w:val="auto"/>
                <w:sz w:val="20"/>
                <w:szCs w:val="20"/>
              </w:rPr>
              <w:t>ș</w:t>
            </w:r>
            <w:r w:rsidRPr="004C3CDF">
              <w:rPr>
                <w:rFonts w:ascii="Times New Roman" w:eastAsia="Times New Roman" w:hAnsi="Times New Roman" w:cs="Times New Roman"/>
                <w:color w:val="auto"/>
                <w:sz w:val="20"/>
                <w:szCs w:val="20"/>
              </w:rPr>
              <w:t>i remunerarea efectuate în condi</w:t>
            </w:r>
            <w:r w:rsidRPr="004C3CDF">
              <w:rPr>
                <w:rFonts w:ascii="Cambria Math" w:eastAsia="Times New Roman" w:hAnsi="Cambria Math" w:cs="Times New Roman"/>
                <w:color w:val="auto"/>
                <w:sz w:val="20"/>
                <w:szCs w:val="20"/>
              </w:rPr>
              <w:t>ț</w:t>
            </w:r>
            <w:r w:rsidRPr="004C3CDF">
              <w:rPr>
                <w:rFonts w:ascii="Times New Roman" w:eastAsia="Times New Roman" w:hAnsi="Times New Roman" w:cs="Times New Roman"/>
                <w:color w:val="auto"/>
                <w:sz w:val="20"/>
                <w:szCs w:val="20"/>
              </w:rPr>
              <w:t xml:space="preserve">ii echitabile </w:t>
            </w:r>
            <w:r w:rsidRPr="004C3CDF">
              <w:rPr>
                <w:rFonts w:ascii="Cambria Math" w:eastAsia="Times New Roman" w:hAnsi="Cambria Math" w:cs="Times New Roman"/>
                <w:color w:val="auto"/>
                <w:sz w:val="20"/>
                <w:szCs w:val="20"/>
              </w:rPr>
              <w:t>ș</w:t>
            </w:r>
            <w:r w:rsidRPr="004C3CDF">
              <w:rPr>
                <w:rFonts w:ascii="Times New Roman" w:eastAsia="Times New Roman" w:hAnsi="Times New Roman" w:cs="Times New Roman"/>
                <w:color w:val="auto"/>
                <w:sz w:val="20"/>
                <w:szCs w:val="20"/>
              </w:rPr>
              <w:t>i transparente</w:t>
            </w: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 xml:space="preserve">(d) </w:t>
            </w:r>
            <w:r w:rsidRPr="004C3CDF">
              <w:rPr>
                <w:rFonts w:ascii="Times New Roman" w:eastAsia="Times New Roman" w:hAnsi="Times New Roman" w:cs="Times New Roman"/>
                <w:color w:val="auto"/>
                <w:sz w:val="20"/>
                <w:szCs w:val="20"/>
              </w:rPr>
              <w:t xml:space="preserve">Gestionarea eficace </w:t>
            </w:r>
            <w:r w:rsidRPr="004C3CDF">
              <w:rPr>
                <w:rFonts w:ascii="Cambria Math" w:eastAsia="Times New Roman" w:hAnsi="Cambria Math" w:cs="Times New Roman"/>
                <w:color w:val="auto"/>
                <w:sz w:val="20"/>
                <w:szCs w:val="20"/>
              </w:rPr>
              <w:t>ș</w:t>
            </w:r>
            <w:r w:rsidRPr="004C3CDF">
              <w:rPr>
                <w:rFonts w:ascii="Times New Roman" w:eastAsia="Times New Roman" w:hAnsi="Times New Roman" w:cs="Times New Roman"/>
                <w:color w:val="auto"/>
                <w:sz w:val="20"/>
                <w:szCs w:val="20"/>
              </w:rPr>
              <w:t xml:space="preserve">i profesionistă a resurselor umane </w:t>
            </w:r>
            <w:r w:rsidRPr="004C3CDF">
              <w:rPr>
                <w:rFonts w:ascii="Cambria Math" w:eastAsia="Times New Roman" w:hAnsi="Cambria Math" w:cs="Times New Roman"/>
                <w:color w:val="auto"/>
                <w:sz w:val="20"/>
                <w:szCs w:val="20"/>
              </w:rPr>
              <w:t>ș</w:t>
            </w:r>
            <w:r w:rsidRPr="004C3CDF">
              <w:rPr>
                <w:rFonts w:ascii="Times New Roman" w:eastAsia="Times New Roman" w:hAnsi="Times New Roman" w:cs="Times New Roman"/>
                <w:color w:val="auto"/>
                <w:sz w:val="20"/>
                <w:szCs w:val="20"/>
              </w:rPr>
              <w:t>i dezvoltarea carierei</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 xml:space="preserve">(e) </w:t>
            </w:r>
            <w:r w:rsidRPr="004C3CDF">
              <w:rPr>
                <w:rFonts w:ascii="Times New Roman" w:eastAsia="Times New Roman" w:hAnsi="Times New Roman" w:cs="Times New Roman"/>
                <w:color w:val="auto"/>
                <w:sz w:val="20"/>
                <w:szCs w:val="20"/>
              </w:rPr>
              <w:t xml:space="preserve">Promovarea valorilor etice în </w:t>
            </w:r>
            <w:proofErr w:type="spellStart"/>
            <w:r w:rsidRPr="004C3CDF">
              <w:rPr>
                <w:rFonts w:ascii="Times New Roman" w:eastAsia="Times New Roman" w:hAnsi="Times New Roman" w:cs="Times New Roman"/>
                <w:color w:val="auto"/>
                <w:sz w:val="20"/>
                <w:szCs w:val="20"/>
              </w:rPr>
              <w:t>rîndul</w:t>
            </w:r>
            <w:proofErr w:type="spellEnd"/>
            <w:r w:rsidRPr="004C3CDF">
              <w:rPr>
                <w:rFonts w:ascii="Times New Roman" w:eastAsia="Times New Roman" w:hAnsi="Times New Roman" w:cs="Times New Roman"/>
                <w:color w:val="auto"/>
                <w:sz w:val="20"/>
                <w:szCs w:val="20"/>
              </w:rPr>
              <w:t xml:space="preserve"> func</w:t>
            </w:r>
            <w:r w:rsidRPr="004C3CDF">
              <w:rPr>
                <w:rFonts w:ascii="Cambria Math" w:eastAsia="Times New Roman" w:hAnsi="Cambria Math" w:cs="Times New Roman"/>
                <w:color w:val="auto"/>
                <w:sz w:val="20"/>
                <w:szCs w:val="20"/>
              </w:rPr>
              <w:t>ț</w:t>
            </w:r>
            <w:r w:rsidRPr="004C3CDF">
              <w:rPr>
                <w:rFonts w:ascii="Times New Roman" w:eastAsia="Times New Roman" w:hAnsi="Times New Roman" w:cs="Times New Roman"/>
                <w:color w:val="auto"/>
                <w:sz w:val="20"/>
                <w:szCs w:val="20"/>
              </w:rPr>
              <w:t>ionarilor publici</w:t>
            </w:r>
          </w:p>
        </w:tc>
      </w:tr>
      <w:tr w:rsidR="00E7145C" w:rsidRPr="004C3CDF" w:rsidTr="001063E5">
        <w:trPr>
          <w:gridAfter w:val="1"/>
          <w:wAfter w:w="63" w:type="dxa"/>
          <w:trHeight w:val="1540"/>
          <w:jc w:val="center"/>
        </w:trPr>
        <w:tc>
          <w:tcPr>
            <w:tcW w:w="893" w:type="dxa"/>
          </w:tcPr>
          <w:p w:rsidR="00E7145C" w:rsidRPr="004C3CDF" w:rsidRDefault="00E7145C">
            <w:pPr>
              <w:pStyle w:val="normal0"/>
              <w:tabs>
                <w:tab w:val="left" w:pos="328"/>
              </w:tabs>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23</w:t>
            </w:r>
          </w:p>
        </w:tc>
        <w:tc>
          <w:tcPr>
            <w:tcW w:w="1696" w:type="dxa"/>
            <w:gridSpan w:val="6"/>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Cooperarea vizează toate nivelurile administra</w:t>
            </w:r>
            <w:r w:rsidRPr="004C3CDF">
              <w:rPr>
                <w:rFonts w:ascii="Cambria Math" w:eastAsia="Times New Roman" w:hAnsi="Cambria Math" w:cs="Times New Roman"/>
                <w:color w:val="auto"/>
                <w:sz w:val="20"/>
                <w:szCs w:val="20"/>
              </w:rPr>
              <w:t>ț</w:t>
            </w:r>
            <w:r w:rsidRPr="004C3CDF">
              <w:rPr>
                <w:rFonts w:ascii="Times New Roman" w:eastAsia="Times New Roman" w:hAnsi="Times New Roman" w:cs="Times New Roman"/>
                <w:color w:val="auto"/>
                <w:sz w:val="20"/>
                <w:szCs w:val="20"/>
              </w:rPr>
              <w:t>iei publice, inclusiv administra</w:t>
            </w:r>
            <w:r w:rsidRPr="004C3CDF">
              <w:rPr>
                <w:rFonts w:ascii="Cambria Math" w:eastAsia="Times New Roman" w:hAnsi="Cambria Math" w:cs="Times New Roman"/>
                <w:color w:val="auto"/>
                <w:sz w:val="20"/>
                <w:szCs w:val="20"/>
              </w:rPr>
              <w:t>ț</w:t>
            </w:r>
            <w:r w:rsidRPr="004C3CDF">
              <w:rPr>
                <w:rFonts w:ascii="Times New Roman" w:eastAsia="Times New Roman" w:hAnsi="Times New Roman" w:cs="Times New Roman"/>
                <w:color w:val="auto"/>
                <w:sz w:val="20"/>
                <w:szCs w:val="20"/>
              </w:rPr>
              <w:t>ia locală</w:t>
            </w:r>
          </w:p>
        </w:tc>
        <w:tc>
          <w:tcPr>
            <w:tcW w:w="2610" w:type="dxa"/>
            <w:gridSpan w:val="5"/>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2551" w:type="dxa"/>
            <w:tcBorders>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b/>
                <w:i/>
                <w:color w:val="auto"/>
                <w:sz w:val="20"/>
                <w:szCs w:val="20"/>
              </w:rPr>
            </w:pPr>
            <w:r w:rsidRPr="004C3CDF">
              <w:rPr>
                <w:rFonts w:ascii="Times New Roman" w:eastAsia="Times New Roman" w:hAnsi="Times New Roman" w:cs="Times New Roman"/>
                <w:b/>
                <w:i/>
                <w:color w:val="auto"/>
                <w:sz w:val="20"/>
                <w:szCs w:val="20"/>
              </w:rPr>
              <w:t>L1. Act nou</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Proiectul de lege privind descentralizarea serviciilor publice </w:t>
            </w:r>
            <w:r w:rsidRPr="004C3CDF">
              <w:rPr>
                <w:rFonts w:ascii="Cambria Math" w:eastAsia="Times New Roman" w:hAnsi="Cambria Math" w:cs="Times New Roman"/>
                <w:color w:val="auto"/>
                <w:sz w:val="20"/>
                <w:szCs w:val="20"/>
              </w:rPr>
              <w:t>ș</w:t>
            </w:r>
            <w:r w:rsidRPr="004C3CDF">
              <w:rPr>
                <w:rFonts w:ascii="Times New Roman" w:eastAsia="Times New Roman" w:hAnsi="Times New Roman" w:cs="Times New Roman"/>
                <w:color w:val="auto"/>
                <w:sz w:val="20"/>
                <w:szCs w:val="20"/>
              </w:rPr>
              <w:t>i autonomia locală</w:t>
            </w:r>
          </w:p>
          <w:p w:rsidR="00E7145C" w:rsidRPr="004C3CDF" w:rsidRDefault="00E7145C">
            <w:pPr>
              <w:pStyle w:val="normal0"/>
              <w:spacing w:after="0" w:line="240" w:lineRule="auto"/>
              <w:rPr>
                <w:rFonts w:ascii="Times New Roman" w:eastAsia="Times New Roman" w:hAnsi="Times New Roman" w:cs="Times New Roman"/>
                <w:b/>
                <w:i/>
                <w:color w:val="auto"/>
                <w:sz w:val="20"/>
                <w:szCs w:val="20"/>
              </w:rPr>
            </w:pPr>
          </w:p>
        </w:tc>
        <w:tc>
          <w:tcPr>
            <w:tcW w:w="1925" w:type="dxa"/>
            <w:tcBorders>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Lege intrată în vigoare</w:t>
            </w:r>
          </w:p>
        </w:tc>
        <w:tc>
          <w:tcPr>
            <w:tcW w:w="1761" w:type="dxa"/>
            <w:gridSpan w:val="2"/>
            <w:tcBorders>
              <w:bottom w:val="single" w:sz="4" w:space="0" w:color="000000"/>
            </w:tcBorders>
          </w:tcPr>
          <w:p w:rsidR="00E7145C" w:rsidRPr="004C3CDF" w:rsidRDefault="00E7145C">
            <w:pPr>
              <w:pStyle w:val="normal0"/>
              <w:tabs>
                <w:tab w:val="left" w:pos="709"/>
              </w:tabs>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Cancelaria de Sta;</w:t>
            </w:r>
          </w:p>
          <w:p w:rsidR="00E7145C" w:rsidRPr="004C3CDF" w:rsidRDefault="00E7145C">
            <w:pPr>
              <w:pStyle w:val="normal0"/>
              <w:tabs>
                <w:tab w:val="left" w:pos="709"/>
              </w:tabs>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Ministerul Justiţiei;</w:t>
            </w:r>
          </w:p>
          <w:p w:rsidR="00E7145C" w:rsidRPr="004C3CDF" w:rsidRDefault="00E7145C">
            <w:pPr>
              <w:pStyle w:val="normal0"/>
              <w:tabs>
                <w:tab w:val="left" w:pos="709"/>
              </w:tabs>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Autorităţile administraţiei publice locale;</w:t>
            </w:r>
          </w:p>
          <w:p w:rsidR="00E7145C" w:rsidRPr="004C3CDF" w:rsidRDefault="00E7145C">
            <w:pPr>
              <w:pStyle w:val="normal0"/>
              <w:spacing w:after="0" w:line="240" w:lineRule="auto"/>
              <w:rPr>
                <w:rFonts w:ascii="Times New Roman" w:eastAsia="Times New Roman" w:hAnsi="Times New Roman" w:cs="Times New Roman"/>
                <w:b/>
                <w:i/>
                <w:color w:val="auto"/>
                <w:sz w:val="20"/>
                <w:szCs w:val="20"/>
              </w:rPr>
            </w:pPr>
            <w:r w:rsidRPr="004C3CDF">
              <w:rPr>
                <w:rFonts w:ascii="Times New Roman" w:eastAsia="Times New Roman" w:hAnsi="Times New Roman" w:cs="Times New Roman"/>
                <w:color w:val="auto"/>
                <w:sz w:val="20"/>
                <w:szCs w:val="20"/>
              </w:rPr>
              <w:t xml:space="preserve">Academia de Administrare </w:t>
            </w:r>
            <w:proofErr w:type="spellStart"/>
            <w:r w:rsidRPr="004C3CDF">
              <w:rPr>
                <w:rFonts w:ascii="Times New Roman" w:eastAsia="Times New Roman" w:hAnsi="Times New Roman" w:cs="Times New Roman"/>
                <w:color w:val="auto"/>
                <w:sz w:val="20"/>
                <w:szCs w:val="20"/>
              </w:rPr>
              <w:t>PublicăAsociaţiile</w:t>
            </w:r>
            <w:proofErr w:type="spellEnd"/>
            <w:r w:rsidRPr="004C3CDF">
              <w:rPr>
                <w:rFonts w:ascii="Times New Roman" w:eastAsia="Times New Roman" w:hAnsi="Times New Roman" w:cs="Times New Roman"/>
                <w:color w:val="auto"/>
                <w:sz w:val="20"/>
                <w:szCs w:val="20"/>
              </w:rPr>
              <w:t xml:space="preserve"> reprezentative ale autorităţilor publice locale (CALM)</w:t>
            </w:r>
          </w:p>
        </w:tc>
        <w:tc>
          <w:tcPr>
            <w:tcW w:w="1559" w:type="dxa"/>
            <w:tcBorders>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Noiembrie 2018;</w:t>
            </w:r>
          </w:p>
          <w:p w:rsidR="00E7145C" w:rsidRPr="004C3CDF" w:rsidRDefault="00E7145C">
            <w:pPr>
              <w:pStyle w:val="normal0"/>
              <w:spacing w:after="0" w:line="240" w:lineRule="auto"/>
              <w:rPr>
                <w:rFonts w:ascii="Times New Roman" w:eastAsia="Times New Roman" w:hAnsi="Times New Roman" w:cs="Times New Roman"/>
                <w:b/>
                <w:i/>
                <w:color w:val="auto"/>
                <w:sz w:val="20"/>
                <w:szCs w:val="20"/>
              </w:rPr>
            </w:pPr>
            <w:r w:rsidRPr="004C3CDF">
              <w:rPr>
                <w:rFonts w:ascii="Times New Roman" w:eastAsia="Times New Roman" w:hAnsi="Times New Roman" w:cs="Times New Roman"/>
                <w:color w:val="auto"/>
                <w:sz w:val="20"/>
                <w:szCs w:val="20"/>
              </w:rPr>
              <w:t>Ianuarie 2019</w:t>
            </w:r>
            <w:r w:rsidRPr="004C3CDF">
              <w:rPr>
                <w:rFonts w:ascii="Times New Roman" w:eastAsia="Times New Roman" w:hAnsi="Times New Roman" w:cs="Times New Roman"/>
                <w:i/>
                <w:color w:val="auto"/>
                <w:sz w:val="20"/>
                <w:szCs w:val="20"/>
              </w:rPr>
              <w:t xml:space="preserve"> </w:t>
            </w:r>
          </w:p>
        </w:tc>
        <w:tc>
          <w:tcPr>
            <w:tcW w:w="1701" w:type="dxa"/>
            <w:gridSpan w:val="2"/>
            <w:tcBorders>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300 mii lei – </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Asisten</w:t>
            </w:r>
            <w:r w:rsidRPr="004C3CDF">
              <w:rPr>
                <w:rFonts w:ascii="Cambria Math" w:eastAsia="Times New Roman" w:hAnsi="Cambria Math" w:cs="Times New Roman"/>
                <w:color w:val="auto"/>
                <w:sz w:val="20"/>
                <w:szCs w:val="20"/>
              </w:rPr>
              <w:t>ț</w:t>
            </w:r>
            <w:r w:rsidRPr="004C3CDF">
              <w:rPr>
                <w:rFonts w:ascii="Times New Roman" w:eastAsia="Times New Roman" w:hAnsi="Times New Roman" w:cs="Times New Roman"/>
                <w:color w:val="auto"/>
                <w:sz w:val="20"/>
                <w:szCs w:val="20"/>
              </w:rPr>
              <w:t>a partenerilor de dezvoltare</w:t>
            </w: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r>
      <w:tr w:rsidR="00E7145C" w:rsidRPr="004C3CDF" w:rsidTr="001063E5">
        <w:trPr>
          <w:gridAfter w:val="1"/>
          <w:wAfter w:w="63" w:type="dxa"/>
          <w:trHeight w:val="1540"/>
          <w:jc w:val="center"/>
        </w:trPr>
        <w:tc>
          <w:tcPr>
            <w:tcW w:w="893" w:type="dxa"/>
            <w:vMerge w:val="restart"/>
          </w:tcPr>
          <w:p w:rsidR="00E7145C" w:rsidRPr="004C3CDF" w:rsidRDefault="00E7145C">
            <w:pPr>
              <w:pStyle w:val="normal0"/>
              <w:tabs>
                <w:tab w:val="left" w:pos="328"/>
              </w:tabs>
              <w:spacing w:after="0" w:line="240" w:lineRule="auto"/>
              <w:rPr>
                <w:rFonts w:ascii="Times New Roman" w:eastAsia="Times New Roman" w:hAnsi="Times New Roman" w:cs="Times New Roman"/>
                <w:b/>
                <w:color w:val="auto"/>
                <w:sz w:val="20"/>
                <w:szCs w:val="20"/>
              </w:rPr>
            </w:pPr>
          </w:p>
        </w:tc>
        <w:tc>
          <w:tcPr>
            <w:tcW w:w="1696" w:type="dxa"/>
            <w:gridSpan w:val="6"/>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p>
        </w:tc>
        <w:tc>
          <w:tcPr>
            <w:tcW w:w="2610" w:type="dxa"/>
            <w:gridSpan w:val="5"/>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2551" w:type="dxa"/>
            <w:tcBorders>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 xml:space="preserve">SL. </w:t>
            </w:r>
            <w:r w:rsidRPr="004C3CDF">
              <w:rPr>
                <w:rFonts w:ascii="Times New Roman" w:eastAsia="Times New Roman" w:hAnsi="Times New Roman" w:cs="Times New Roman"/>
                <w:color w:val="auto"/>
                <w:sz w:val="20"/>
                <w:szCs w:val="20"/>
              </w:rPr>
              <w:t>Elaborarea Nomenclatorului competenţelor APC şi APL</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SL. Elaborarea metodologiei de evaluare a capacităţii administrative a autorităţilor publice locale</w:t>
            </w:r>
          </w:p>
        </w:tc>
        <w:tc>
          <w:tcPr>
            <w:tcW w:w="1925" w:type="dxa"/>
            <w:tcBorders>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p>
        </w:tc>
        <w:tc>
          <w:tcPr>
            <w:tcW w:w="1761" w:type="dxa"/>
            <w:gridSpan w:val="2"/>
            <w:tcBorders>
              <w:bottom w:val="single" w:sz="4" w:space="0" w:color="000000"/>
            </w:tcBorders>
          </w:tcPr>
          <w:p w:rsidR="00E7145C" w:rsidRPr="004C3CDF" w:rsidRDefault="00E7145C" w:rsidP="0042487F">
            <w:pPr>
              <w:pStyle w:val="normal0"/>
              <w:widowControl w:val="0"/>
              <w:spacing w:after="0" w:line="240" w:lineRule="auto"/>
              <w:rPr>
                <w:rFonts w:ascii="Times New Roman" w:eastAsia="Arial" w:hAnsi="Times New Roman" w:cs="Times New Roman"/>
                <w:color w:val="auto"/>
                <w:sz w:val="20"/>
                <w:szCs w:val="20"/>
              </w:rPr>
            </w:pPr>
            <w:r w:rsidRPr="004C3CDF">
              <w:rPr>
                <w:rFonts w:ascii="Times New Roman" w:eastAsia="Arial" w:hAnsi="Times New Roman" w:cs="Times New Roman"/>
                <w:color w:val="auto"/>
                <w:sz w:val="20"/>
                <w:szCs w:val="20"/>
              </w:rPr>
              <w:t>Propunerile Academia Administrării Publice. Necesită completări.</w:t>
            </w:r>
          </w:p>
          <w:p w:rsidR="00E7145C" w:rsidRPr="004C3CDF" w:rsidRDefault="00E7145C">
            <w:pPr>
              <w:pStyle w:val="normal0"/>
              <w:tabs>
                <w:tab w:val="left" w:pos="709"/>
              </w:tabs>
              <w:spacing w:after="0" w:line="240" w:lineRule="auto"/>
              <w:rPr>
                <w:rFonts w:ascii="Times New Roman" w:eastAsia="Times New Roman" w:hAnsi="Times New Roman" w:cs="Times New Roman"/>
                <w:color w:val="auto"/>
                <w:sz w:val="20"/>
                <w:szCs w:val="20"/>
              </w:rPr>
            </w:pPr>
          </w:p>
        </w:tc>
        <w:tc>
          <w:tcPr>
            <w:tcW w:w="1559" w:type="dxa"/>
            <w:tcBorders>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p>
        </w:tc>
        <w:tc>
          <w:tcPr>
            <w:tcW w:w="1701" w:type="dxa"/>
            <w:gridSpan w:val="2"/>
            <w:tcBorders>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p>
        </w:tc>
      </w:tr>
      <w:tr w:rsidR="00E7145C" w:rsidRPr="004C3CDF" w:rsidTr="001063E5">
        <w:trPr>
          <w:gridAfter w:val="1"/>
          <w:wAfter w:w="63" w:type="dxa"/>
          <w:trHeight w:val="400"/>
          <w:jc w:val="center"/>
        </w:trPr>
        <w:tc>
          <w:tcPr>
            <w:tcW w:w="893" w:type="dxa"/>
            <w:vMerge/>
          </w:tcPr>
          <w:p w:rsidR="00E7145C" w:rsidRPr="004C3CDF" w:rsidRDefault="00E7145C">
            <w:pPr>
              <w:pStyle w:val="normal0"/>
              <w:widowControl w:val="0"/>
              <w:spacing w:after="0"/>
              <w:rPr>
                <w:rFonts w:ascii="Times New Roman" w:eastAsia="Times New Roman" w:hAnsi="Times New Roman" w:cs="Times New Roman"/>
                <w:b/>
                <w:color w:val="auto"/>
                <w:sz w:val="20"/>
                <w:szCs w:val="20"/>
              </w:rPr>
            </w:pPr>
          </w:p>
        </w:tc>
        <w:tc>
          <w:tcPr>
            <w:tcW w:w="1696" w:type="dxa"/>
            <w:gridSpan w:val="6"/>
          </w:tcPr>
          <w:p w:rsidR="00E7145C" w:rsidRPr="004C3CDF" w:rsidRDefault="00E7145C">
            <w:pPr>
              <w:pStyle w:val="normal0"/>
              <w:tabs>
                <w:tab w:val="left" w:pos="328"/>
              </w:tabs>
              <w:spacing w:after="0" w:line="240" w:lineRule="auto"/>
              <w:rPr>
                <w:rFonts w:ascii="Times New Roman" w:eastAsia="Times New Roman" w:hAnsi="Times New Roman" w:cs="Times New Roman"/>
                <w:b/>
                <w:color w:val="auto"/>
                <w:sz w:val="20"/>
                <w:szCs w:val="20"/>
              </w:rPr>
            </w:pP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2610" w:type="dxa"/>
            <w:gridSpan w:val="5"/>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2551" w:type="dxa"/>
            <w:tcBorders>
              <w:top w:val="single" w:sz="4" w:space="0" w:color="000000"/>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I1.</w:t>
            </w:r>
            <w:r w:rsidRPr="004C3CDF">
              <w:rPr>
                <w:rFonts w:ascii="Times New Roman" w:eastAsia="Times New Roman" w:hAnsi="Times New Roman" w:cs="Times New Roman"/>
                <w:color w:val="auto"/>
                <w:sz w:val="20"/>
                <w:szCs w:val="20"/>
              </w:rPr>
              <w:t xml:space="preserve"> Consolidarea capacită</w:t>
            </w:r>
            <w:r w:rsidRPr="004C3CDF">
              <w:rPr>
                <w:rFonts w:ascii="Cambria Math" w:eastAsia="Times New Roman" w:hAnsi="Cambria Math" w:cs="Times New Roman"/>
                <w:color w:val="auto"/>
                <w:sz w:val="20"/>
                <w:szCs w:val="20"/>
              </w:rPr>
              <w:t>ț</w:t>
            </w:r>
            <w:r w:rsidRPr="004C3CDF">
              <w:rPr>
                <w:rFonts w:ascii="Times New Roman" w:eastAsia="Times New Roman" w:hAnsi="Times New Roman" w:cs="Times New Roman"/>
                <w:color w:val="auto"/>
                <w:sz w:val="20"/>
                <w:szCs w:val="20"/>
              </w:rPr>
              <w:t>ilor autorită</w:t>
            </w:r>
            <w:r w:rsidRPr="004C3CDF">
              <w:rPr>
                <w:rFonts w:ascii="Cambria Math" w:eastAsia="Times New Roman" w:hAnsi="Cambria Math" w:cs="Times New Roman"/>
                <w:color w:val="auto"/>
                <w:sz w:val="20"/>
                <w:szCs w:val="20"/>
              </w:rPr>
              <w:t>ț</w:t>
            </w:r>
            <w:r w:rsidRPr="004C3CDF">
              <w:rPr>
                <w:rFonts w:ascii="Times New Roman" w:eastAsia="Times New Roman" w:hAnsi="Times New Roman" w:cs="Times New Roman"/>
                <w:color w:val="auto"/>
                <w:sz w:val="20"/>
                <w:szCs w:val="20"/>
              </w:rPr>
              <w:t>ilor administra</w:t>
            </w:r>
            <w:r w:rsidRPr="004C3CDF">
              <w:rPr>
                <w:rFonts w:ascii="Cambria Math" w:eastAsia="Times New Roman" w:hAnsi="Cambria Math" w:cs="Times New Roman"/>
                <w:color w:val="auto"/>
                <w:sz w:val="20"/>
                <w:szCs w:val="20"/>
              </w:rPr>
              <w:t>ț</w:t>
            </w:r>
            <w:r w:rsidRPr="004C3CDF">
              <w:rPr>
                <w:rFonts w:ascii="Times New Roman" w:eastAsia="Times New Roman" w:hAnsi="Times New Roman" w:cs="Times New Roman"/>
                <w:color w:val="auto"/>
                <w:sz w:val="20"/>
                <w:szCs w:val="20"/>
              </w:rPr>
              <w:t xml:space="preserve">iei publice centrale </w:t>
            </w:r>
            <w:r w:rsidRPr="004C3CDF">
              <w:rPr>
                <w:rFonts w:ascii="Cambria Math" w:eastAsia="Times New Roman" w:hAnsi="Cambria Math" w:cs="Times New Roman"/>
                <w:color w:val="auto"/>
                <w:sz w:val="20"/>
                <w:szCs w:val="20"/>
              </w:rPr>
              <w:t>ș</w:t>
            </w:r>
            <w:r w:rsidRPr="004C3CDF">
              <w:rPr>
                <w:rFonts w:ascii="Times New Roman" w:eastAsia="Times New Roman" w:hAnsi="Times New Roman" w:cs="Times New Roman"/>
                <w:color w:val="auto"/>
                <w:sz w:val="20"/>
                <w:szCs w:val="20"/>
              </w:rPr>
              <w:t>i locale implicate în domeniul diaspora, migra</w:t>
            </w:r>
            <w:r w:rsidRPr="004C3CDF">
              <w:rPr>
                <w:rFonts w:ascii="Cambria Math" w:eastAsia="Times New Roman" w:hAnsi="Cambria Math" w:cs="Times New Roman"/>
                <w:color w:val="auto"/>
                <w:sz w:val="20"/>
                <w:szCs w:val="20"/>
              </w:rPr>
              <w:t>ț</w:t>
            </w:r>
            <w:r w:rsidRPr="004C3CDF">
              <w:rPr>
                <w:rFonts w:ascii="Times New Roman" w:eastAsia="Times New Roman" w:hAnsi="Times New Roman" w:cs="Times New Roman"/>
                <w:color w:val="auto"/>
                <w:sz w:val="20"/>
                <w:szCs w:val="20"/>
              </w:rPr>
              <w:t xml:space="preserve">ie </w:t>
            </w:r>
            <w:r w:rsidRPr="004C3CDF">
              <w:rPr>
                <w:rFonts w:ascii="Cambria Math" w:eastAsia="Times New Roman" w:hAnsi="Cambria Math" w:cs="Times New Roman"/>
                <w:color w:val="auto"/>
                <w:sz w:val="20"/>
                <w:szCs w:val="20"/>
              </w:rPr>
              <w:t>ș</w:t>
            </w:r>
            <w:r w:rsidRPr="004C3CDF">
              <w:rPr>
                <w:rFonts w:ascii="Times New Roman" w:eastAsia="Times New Roman" w:hAnsi="Times New Roman" w:cs="Times New Roman"/>
                <w:color w:val="auto"/>
                <w:sz w:val="20"/>
                <w:szCs w:val="20"/>
              </w:rPr>
              <w:t>i dezvoltare (DMD)</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tc>
        <w:tc>
          <w:tcPr>
            <w:tcW w:w="1925" w:type="dxa"/>
            <w:tcBorders>
              <w:top w:val="single" w:sz="4" w:space="0" w:color="000000"/>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lastRenderedPageBreak/>
              <w:t>Număr de cursuri de instruiri tematice  de scurtă durată (1-3 zile) pentru persoane în domeniul diaspora, migra</w:t>
            </w:r>
            <w:r w:rsidRPr="004C3CDF">
              <w:rPr>
                <w:rFonts w:ascii="Cambria Math" w:eastAsia="Times New Roman" w:hAnsi="Cambria Math" w:cs="Times New Roman"/>
                <w:color w:val="auto"/>
                <w:sz w:val="20"/>
                <w:szCs w:val="20"/>
              </w:rPr>
              <w:t>ț</w:t>
            </w:r>
            <w:r w:rsidRPr="004C3CDF">
              <w:rPr>
                <w:rFonts w:ascii="Times New Roman" w:eastAsia="Times New Roman" w:hAnsi="Times New Roman" w:cs="Times New Roman"/>
                <w:color w:val="auto"/>
                <w:sz w:val="20"/>
                <w:szCs w:val="20"/>
              </w:rPr>
              <w:t xml:space="preserve">ie </w:t>
            </w:r>
            <w:r w:rsidRPr="004C3CDF">
              <w:rPr>
                <w:rFonts w:ascii="Cambria Math" w:eastAsia="Times New Roman" w:hAnsi="Cambria Math" w:cs="Times New Roman"/>
                <w:color w:val="auto"/>
                <w:sz w:val="20"/>
                <w:szCs w:val="20"/>
              </w:rPr>
              <w:t>ș</w:t>
            </w:r>
            <w:r w:rsidRPr="004C3CDF">
              <w:rPr>
                <w:rFonts w:ascii="Times New Roman" w:eastAsia="Times New Roman" w:hAnsi="Times New Roman" w:cs="Times New Roman"/>
                <w:color w:val="auto"/>
                <w:sz w:val="20"/>
                <w:szCs w:val="20"/>
              </w:rPr>
              <w:t>i dezvoltare din autorită</w:t>
            </w:r>
            <w:r w:rsidRPr="004C3CDF">
              <w:rPr>
                <w:rFonts w:ascii="Cambria Math" w:eastAsia="Times New Roman" w:hAnsi="Cambria Math" w:cs="Times New Roman"/>
                <w:color w:val="auto"/>
                <w:sz w:val="20"/>
                <w:szCs w:val="20"/>
              </w:rPr>
              <w:t>ț</w:t>
            </w:r>
            <w:r w:rsidRPr="004C3CDF">
              <w:rPr>
                <w:rFonts w:ascii="Times New Roman" w:eastAsia="Times New Roman" w:hAnsi="Times New Roman" w:cs="Times New Roman"/>
                <w:color w:val="auto"/>
                <w:sz w:val="20"/>
                <w:szCs w:val="20"/>
              </w:rPr>
              <w:t xml:space="preserve">ile publice centrale  </w:t>
            </w:r>
            <w:r w:rsidRPr="004C3CDF">
              <w:rPr>
                <w:rFonts w:ascii="Cambria Math" w:eastAsia="Times New Roman" w:hAnsi="Cambria Math" w:cs="Times New Roman"/>
                <w:color w:val="auto"/>
                <w:sz w:val="20"/>
                <w:szCs w:val="20"/>
              </w:rPr>
              <w:t>ș</w:t>
            </w:r>
            <w:r w:rsidRPr="004C3CDF">
              <w:rPr>
                <w:rFonts w:ascii="Times New Roman" w:eastAsia="Times New Roman" w:hAnsi="Times New Roman" w:cs="Times New Roman"/>
                <w:color w:val="auto"/>
                <w:sz w:val="20"/>
                <w:szCs w:val="20"/>
              </w:rPr>
              <w:t>i locale(regiuni Nord, Centru, Sud);</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Număr de persoane </w:t>
            </w:r>
            <w:r w:rsidRPr="004C3CDF">
              <w:rPr>
                <w:rFonts w:ascii="Times New Roman" w:eastAsia="Times New Roman" w:hAnsi="Times New Roman" w:cs="Times New Roman"/>
                <w:color w:val="auto"/>
                <w:sz w:val="20"/>
                <w:szCs w:val="20"/>
              </w:rPr>
              <w:lastRenderedPageBreak/>
              <w:t>instruite în domeniul diaspora, migra</w:t>
            </w:r>
            <w:r w:rsidRPr="004C3CDF">
              <w:rPr>
                <w:rFonts w:ascii="Cambria Math" w:eastAsia="Times New Roman" w:hAnsi="Cambria Math" w:cs="Times New Roman"/>
                <w:color w:val="auto"/>
                <w:sz w:val="20"/>
                <w:szCs w:val="20"/>
              </w:rPr>
              <w:t>ț</w:t>
            </w:r>
            <w:r w:rsidRPr="004C3CDF">
              <w:rPr>
                <w:rFonts w:ascii="Times New Roman" w:eastAsia="Times New Roman" w:hAnsi="Times New Roman" w:cs="Times New Roman"/>
                <w:color w:val="auto"/>
                <w:sz w:val="20"/>
                <w:szCs w:val="20"/>
              </w:rPr>
              <w:t xml:space="preserve">ie </w:t>
            </w:r>
            <w:r w:rsidRPr="004C3CDF">
              <w:rPr>
                <w:rFonts w:ascii="Cambria Math" w:eastAsia="Times New Roman" w:hAnsi="Cambria Math" w:cs="Times New Roman"/>
                <w:color w:val="auto"/>
                <w:sz w:val="20"/>
                <w:szCs w:val="20"/>
              </w:rPr>
              <w:t>ș</w:t>
            </w:r>
            <w:r w:rsidRPr="004C3CDF">
              <w:rPr>
                <w:rFonts w:ascii="Times New Roman" w:eastAsia="Times New Roman" w:hAnsi="Times New Roman" w:cs="Times New Roman"/>
                <w:color w:val="auto"/>
                <w:sz w:val="20"/>
                <w:szCs w:val="20"/>
              </w:rPr>
              <w:t>i dezvoltare din autorită</w:t>
            </w:r>
            <w:r w:rsidRPr="004C3CDF">
              <w:rPr>
                <w:rFonts w:ascii="Cambria Math" w:eastAsia="Times New Roman" w:hAnsi="Cambria Math" w:cs="Times New Roman"/>
                <w:color w:val="auto"/>
                <w:sz w:val="20"/>
                <w:szCs w:val="20"/>
              </w:rPr>
              <w:t>ț</w:t>
            </w:r>
            <w:r w:rsidRPr="004C3CDF">
              <w:rPr>
                <w:rFonts w:ascii="Times New Roman" w:eastAsia="Times New Roman" w:hAnsi="Times New Roman" w:cs="Times New Roman"/>
                <w:color w:val="auto"/>
                <w:sz w:val="20"/>
                <w:szCs w:val="20"/>
              </w:rPr>
              <w:t xml:space="preserve">ile publice centrale </w:t>
            </w:r>
            <w:r w:rsidRPr="004C3CDF">
              <w:rPr>
                <w:rFonts w:ascii="Cambria Math" w:eastAsia="Times New Roman" w:hAnsi="Cambria Math" w:cs="Times New Roman"/>
                <w:color w:val="auto"/>
                <w:sz w:val="20"/>
                <w:szCs w:val="20"/>
              </w:rPr>
              <w:t>ș</w:t>
            </w:r>
            <w:r w:rsidRPr="004C3CDF">
              <w:rPr>
                <w:rFonts w:ascii="Times New Roman" w:eastAsia="Times New Roman" w:hAnsi="Times New Roman" w:cs="Times New Roman"/>
                <w:color w:val="auto"/>
                <w:sz w:val="20"/>
                <w:szCs w:val="20"/>
              </w:rPr>
              <w:t>i autorită</w:t>
            </w:r>
            <w:r w:rsidRPr="004C3CDF">
              <w:rPr>
                <w:rFonts w:ascii="Cambria Math" w:eastAsia="Times New Roman" w:hAnsi="Cambria Math" w:cs="Times New Roman"/>
                <w:color w:val="auto"/>
                <w:sz w:val="20"/>
                <w:szCs w:val="20"/>
              </w:rPr>
              <w:t>ț</w:t>
            </w:r>
            <w:r w:rsidRPr="004C3CDF">
              <w:rPr>
                <w:rFonts w:ascii="Times New Roman" w:eastAsia="Times New Roman" w:hAnsi="Times New Roman" w:cs="Times New Roman"/>
                <w:color w:val="auto"/>
                <w:sz w:val="20"/>
                <w:szCs w:val="20"/>
              </w:rPr>
              <w:t>ile  publice locale ale regiunilor  Nord, Centru, Sud)</w:t>
            </w:r>
          </w:p>
        </w:tc>
        <w:tc>
          <w:tcPr>
            <w:tcW w:w="1761" w:type="dxa"/>
            <w:gridSpan w:val="2"/>
            <w:tcBorders>
              <w:top w:val="single" w:sz="4" w:space="0" w:color="000000"/>
              <w:bottom w:val="single" w:sz="4" w:space="0" w:color="000000"/>
            </w:tcBorders>
          </w:tcPr>
          <w:p w:rsidR="00E7145C" w:rsidRPr="004C3CDF" w:rsidRDefault="00E7145C">
            <w:pPr>
              <w:pStyle w:val="normal0"/>
              <w:tabs>
                <w:tab w:val="left" w:pos="709"/>
              </w:tabs>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lastRenderedPageBreak/>
              <w:t xml:space="preserve">Cancelaria de Stat; </w:t>
            </w:r>
          </w:p>
          <w:p w:rsidR="00E7145C" w:rsidRPr="004C3CDF" w:rsidRDefault="00E7145C">
            <w:pPr>
              <w:pStyle w:val="normal0"/>
              <w:tabs>
                <w:tab w:val="left" w:pos="709"/>
              </w:tabs>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Autorită</w:t>
            </w:r>
            <w:r w:rsidRPr="004C3CDF">
              <w:rPr>
                <w:rFonts w:ascii="Cambria Math" w:eastAsia="Times New Roman" w:hAnsi="Cambria Math" w:cs="Times New Roman"/>
                <w:color w:val="auto"/>
                <w:sz w:val="20"/>
                <w:szCs w:val="20"/>
              </w:rPr>
              <w:t>ț</w:t>
            </w:r>
            <w:r w:rsidRPr="004C3CDF">
              <w:rPr>
                <w:rFonts w:ascii="Times New Roman" w:eastAsia="Times New Roman" w:hAnsi="Times New Roman" w:cs="Times New Roman"/>
                <w:color w:val="auto"/>
                <w:sz w:val="20"/>
                <w:szCs w:val="20"/>
              </w:rPr>
              <w:t xml:space="preserve">ile publice centrale; </w:t>
            </w:r>
          </w:p>
          <w:p w:rsidR="00E7145C" w:rsidRPr="004C3CDF" w:rsidRDefault="00E7145C">
            <w:pPr>
              <w:pStyle w:val="normal0"/>
              <w:tabs>
                <w:tab w:val="left" w:pos="709"/>
              </w:tabs>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Autorită</w:t>
            </w:r>
            <w:r w:rsidRPr="004C3CDF">
              <w:rPr>
                <w:rFonts w:ascii="Cambria Math" w:eastAsia="Times New Roman" w:hAnsi="Cambria Math" w:cs="Times New Roman"/>
                <w:color w:val="auto"/>
                <w:sz w:val="20"/>
                <w:szCs w:val="20"/>
              </w:rPr>
              <w:t>ț</w:t>
            </w:r>
            <w:r w:rsidRPr="004C3CDF">
              <w:rPr>
                <w:rFonts w:ascii="Times New Roman" w:eastAsia="Times New Roman" w:hAnsi="Times New Roman" w:cs="Times New Roman"/>
                <w:color w:val="auto"/>
                <w:sz w:val="20"/>
                <w:szCs w:val="20"/>
              </w:rPr>
              <w:t>ile publice locale</w:t>
            </w:r>
          </w:p>
          <w:p w:rsidR="00E7145C" w:rsidRPr="004C3CDF" w:rsidRDefault="00E7145C">
            <w:pPr>
              <w:pStyle w:val="normal0"/>
              <w:tabs>
                <w:tab w:val="left" w:pos="709"/>
              </w:tabs>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Academia de Administrare Publică </w:t>
            </w:r>
          </w:p>
        </w:tc>
        <w:tc>
          <w:tcPr>
            <w:tcW w:w="1559" w:type="dxa"/>
            <w:tcBorders>
              <w:top w:val="single" w:sz="4" w:space="0" w:color="000000"/>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Trimestrul IV, 2019</w:t>
            </w:r>
          </w:p>
        </w:tc>
        <w:tc>
          <w:tcPr>
            <w:tcW w:w="1701" w:type="dxa"/>
            <w:gridSpan w:val="2"/>
            <w:tcBorders>
              <w:top w:val="single" w:sz="4" w:space="0" w:color="000000"/>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Asisten</w:t>
            </w:r>
            <w:r w:rsidRPr="004C3CDF">
              <w:rPr>
                <w:rFonts w:ascii="Cambria Math" w:eastAsia="Times New Roman" w:hAnsi="Cambria Math" w:cs="Times New Roman"/>
                <w:color w:val="auto"/>
                <w:sz w:val="20"/>
                <w:szCs w:val="20"/>
              </w:rPr>
              <w:t>ț</w:t>
            </w:r>
            <w:r w:rsidRPr="004C3CDF">
              <w:rPr>
                <w:rFonts w:ascii="Times New Roman" w:eastAsia="Times New Roman" w:hAnsi="Times New Roman" w:cs="Times New Roman"/>
                <w:color w:val="auto"/>
                <w:sz w:val="20"/>
                <w:szCs w:val="20"/>
              </w:rPr>
              <w:t>a partenerilor de dezvoltare</w:t>
            </w:r>
          </w:p>
        </w:tc>
      </w:tr>
      <w:tr w:rsidR="00E7145C" w:rsidRPr="004C3CDF" w:rsidTr="00AE38FA">
        <w:trPr>
          <w:gridAfter w:val="1"/>
          <w:wAfter w:w="63" w:type="dxa"/>
          <w:trHeight w:val="2440"/>
          <w:jc w:val="center"/>
        </w:trPr>
        <w:tc>
          <w:tcPr>
            <w:tcW w:w="893" w:type="dxa"/>
          </w:tcPr>
          <w:p w:rsidR="00E7145C" w:rsidRPr="004C3CDF" w:rsidRDefault="00E7145C">
            <w:pPr>
              <w:pStyle w:val="normal0"/>
              <w:widowControl w:val="0"/>
              <w:spacing w:after="0"/>
              <w:rPr>
                <w:rFonts w:ascii="Times New Roman" w:eastAsia="Times New Roman" w:hAnsi="Times New Roman" w:cs="Times New Roman"/>
                <w:color w:val="auto"/>
                <w:sz w:val="20"/>
                <w:szCs w:val="20"/>
              </w:rPr>
            </w:pPr>
          </w:p>
        </w:tc>
        <w:tc>
          <w:tcPr>
            <w:tcW w:w="1663" w:type="dxa"/>
            <w:gridSpan w:val="5"/>
          </w:tcPr>
          <w:p w:rsidR="00E7145C" w:rsidRPr="004C3CDF" w:rsidRDefault="00E7145C">
            <w:pPr>
              <w:pStyle w:val="normal0"/>
              <w:tabs>
                <w:tab w:val="left" w:pos="328"/>
              </w:tabs>
              <w:spacing w:after="0" w:line="240" w:lineRule="auto"/>
              <w:rPr>
                <w:rFonts w:ascii="Times New Roman" w:eastAsia="Times New Roman" w:hAnsi="Times New Roman" w:cs="Times New Roman"/>
                <w:b/>
                <w:color w:val="auto"/>
                <w:sz w:val="20"/>
                <w:szCs w:val="20"/>
              </w:rPr>
            </w:pPr>
          </w:p>
          <w:p w:rsidR="00E7145C" w:rsidRPr="004C3CDF" w:rsidRDefault="00E7145C">
            <w:pPr>
              <w:pStyle w:val="normal0"/>
              <w:widowControl w:val="0"/>
              <w:spacing w:after="0"/>
              <w:rPr>
                <w:rFonts w:ascii="Times New Roman" w:eastAsia="Times New Roman" w:hAnsi="Times New Roman" w:cs="Times New Roman"/>
                <w:b/>
                <w:color w:val="auto"/>
                <w:sz w:val="20"/>
                <w:szCs w:val="20"/>
              </w:rPr>
            </w:pPr>
          </w:p>
        </w:tc>
        <w:tc>
          <w:tcPr>
            <w:tcW w:w="2643" w:type="dxa"/>
            <w:gridSpan w:val="6"/>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2551" w:type="dxa"/>
            <w:tcBorders>
              <w:top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I2.</w:t>
            </w:r>
            <w:r w:rsidRPr="004C3CDF">
              <w:rPr>
                <w:rFonts w:ascii="Times New Roman" w:eastAsia="Times New Roman" w:hAnsi="Times New Roman" w:cs="Times New Roman"/>
                <w:color w:val="auto"/>
                <w:sz w:val="20"/>
                <w:szCs w:val="20"/>
              </w:rPr>
              <w:t xml:space="preserve"> Elaborarea raportului privind implementarea Strategiei naţionale de descentralizare pentru anii 2012-2018</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tc>
        <w:tc>
          <w:tcPr>
            <w:tcW w:w="1985" w:type="dxa"/>
            <w:gridSpan w:val="2"/>
            <w:tcBorders>
              <w:top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Rapoarte anuale şi raportul final de monitorizare a implementării Strategiei prezentate spre examinare şi aprobare Comisiei paritare pentru descentralizare, Guvernului şi Parlamentului</w:t>
            </w:r>
          </w:p>
        </w:tc>
        <w:tc>
          <w:tcPr>
            <w:tcW w:w="1701" w:type="dxa"/>
            <w:tcBorders>
              <w:top w:val="single" w:sz="4" w:space="0" w:color="000000"/>
            </w:tcBorders>
          </w:tcPr>
          <w:p w:rsidR="00E7145C" w:rsidRPr="004C3CDF" w:rsidRDefault="00E7145C">
            <w:pPr>
              <w:pStyle w:val="normal0"/>
              <w:tabs>
                <w:tab w:val="left" w:pos="709"/>
              </w:tabs>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Cancelaria de Stat</w:t>
            </w:r>
          </w:p>
        </w:tc>
        <w:tc>
          <w:tcPr>
            <w:tcW w:w="1559" w:type="dxa"/>
            <w:tcBorders>
              <w:top w:val="single" w:sz="4" w:space="0" w:color="000000"/>
            </w:tcBorders>
          </w:tcPr>
          <w:p w:rsidR="00E7145C" w:rsidRPr="004C3CDF" w:rsidRDefault="00E7145C">
            <w:pPr>
              <w:pStyle w:val="Heading1"/>
              <w:spacing w:before="0" w:after="0"/>
              <w:outlineLvl w:val="0"/>
              <w:rPr>
                <w:b w:val="0"/>
                <w:color w:val="auto"/>
                <w:sz w:val="20"/>
                <w:szCs w:val="20"/>
              </w:rPr>
            </w:pPr>
            <w:r w:rsidRPr="004C3CDF">
              <w:rPr>
                <w:b w:val="0"/>
                <w:color w:val="auto"/>
                <w:sz w:val="20"/>
                <w:szCs w:val="20"/>
              </w:rPr>
              <w:t xml:space="preserve">Noiembrie 2018 </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1701" w:type="dxa"/>
            <w:gridSpan w:val="2"/>
            <w:tcBorders>
              <w:top w:val="single" w:sz="4" w:space="0" w:color="000000"/>
            </w:tcBorders>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r>
      <w:tr w:rsidR="00E7145C" w:rsidRPr="004C3CDF" w:rsidTr="001063E5">
        <w:trPr>
          <w:gridAfter w:val="1"/>
          <w:wAfter w:w="63" w:type="dxa"/>
          <w:jc w:val="center"/>
        </w:trPr>
        <w:tc>
          <w:tcPr>
            <w:tcW w:w="14696" w:type="dxa"/>
            <w:gridSpan w:val="19"/>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CAPITOLUL 2. DIALOGUL ECONOMIC</w:t>
            </w:r>
          </w:p>
        </w:tc>
      </w:tr>
      <w:tr w:rsidR="00E7145C" w:rsidRPr="004C3CDF" w:rsidTr="001063E5">
        <w:trPr>
          <w:gridAfter w:val="1"/>
          <w:wAfter w:w="63" w:type="dxa"/>
          <w:jc w:val="center"/>
        </w:trPr>
        <w:tc>
          <w:tcPr>
            <w:tcW w:w="893" w:type="dxa"/>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24</w:t>
            </w:r>
          </w:p>
        </w:tc>
        <w:tc>
          <w:tcPr>
            <w:tcW w:w="13803" w:type="dxa"/>
            <w:gridSpan w:val="18"/>
          </w:tcPr>
          <w:p w:rsidR="00E7145C" w:rsidRPr="004C3CDF" w:rsidRDefault="00E7145C">
            <w:pPr>
              <w:pStyle w:val="normal0"/>
              <w:tabs>
                <w:tab w:val="left" w:pos="73"/>
                <w:tab w:val="left" w:pos="11520"/>
              </w:tabs>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(1)</w:t>
            </w:r>
            <w:r w:rsidRPr="004C3CDF">
              <w:rPr>
                <w:rFonts w:ascii="Times New Roman" w:eastAsia="Times New Roman" w:hAnsi="Times New Roman" w:cs="Times New Roman"/>
                <w:color w:val="auto"/>
                <w:sz w:val="20"/>
                <w:szCs w:val="20"/>
              </w:rPr>
              <w:t xml:space="preserve"> UE </w:t>
            </w:r>
            <w:r w:rsidRPr="004C3CDF">
              <w:rPr>
                <w:rFonts w:ascii="Cambria Math" w:eastAsia="Times New Roman" w:hAnsi="Cambria Math" w:cs="Times New Roman"/>
                <w:color w:val="auto"/>
                <w:sz w:val="20"/>
                <w:szCs w:val="20"/>
              </w:rPr>
              <w:t>ș</w:t>
            </w:r>
            <w:r w:rsidRPr="004C3CDF">
              <w:rPr>
                <w:rFonts w:ascii="Times New Roman" w:eastAsia="Times New Roman" w:hAnsi="Times New Roman" w:cs="Times New Roman"/>
                <w:color w:val="auto"/>
                <w:sz w:val="20"/>
                <w:szCs w:val="20"/>
              </w:rPr>
              <w:t>i Republica Moldova facilitează procesul de reformă economică, îmbunătă</w:t>
            </w:r>
            <w:r w:rsidRPr="004C3CDF">
              <w:rPr>
                <w:rFonts w:ascii="Cambria Math" w:eastAsia="Times New Roman" w:hAnsi="Cambria Math" w:cs="Times New Roman"/>
                <w:color w:val="auto"/>
                <w:sz w:val="20"/>
                <w:szCs w:val="20"/>
              </w:rPr>
              <w:t>ț</w:t>
            </w:r>
            <w:r w:rsidRPr="004C3CDF">
              <w:rPr>
                <w:rFonts w:ascii="Times New Roman" w:eastAsia="Times New Roman" w:hAnsi="Times New Roman" w:cs="Times New Roman"/>
                <w:color w:val="auto"/>
                <w:sz w:val="20"/>
                <w:szCs w:val="20"/>
              </w:rPr>
              <w:t>ind în</w:t>
            </w:r>
            <w:r w:rsidRPr="004C3CDF">
              <w:rPr>
                <w:rFonts w:ascii="Cambria Math" w:eastAsia="Times New Roman" w:hAnsi="Cambria Math" w:cs="Times New Roman"/>
                <w:color w:val="auto"/>
                <w:sz w:val="20"/>
                <w:szCs w:val="20"/>
              </w:rPr>
              <w:t>ț</w:t>
            </w:r>
            <w:r w:rsidRPr="004C3CDF">
              <w:rPr>
                <w:rFonts w:ascii="Times New Roman" w:eastAsia="Times New Roman" w:hAnsi="Times New Roman" w:cs="Times New Roman"/>
                <w:color w:val="auto"/>
                <w:sz w:val="20"/>
                <w:szCs w:val="20"/>
              </w:rPr>
              <w:t>elegerea mecanismelor fundamentale ale economiei fiecăreia dintre ele. Cooperarea dintre păr</w:t>
            </w:r>
            <w:r w:rsidRPr="004C3CDF">
              <w:rPr>
                <w:rFonts w:ascii="Cambria Math" w:eastAsia="Times New Roman" w:hAnsi="Cambria Math" w:cs="Times New Roman"/>
                <w:color w:val="auto"/>
                <w:sz w:val="20"/>
                <w:szCs w:val="20"/>
              </w:rPr>
              <w:t>ț</w:t>
            </w:r>
            <w:r w:rsidRPr="004C3CDF">
              <w:rPr>
                <w:rFonts w:ascii="Times New Roman" w:eastAsia="Times New Roman" w:hAnsi="Times New Roman" w:cs="Times New Roman"/>
                <w:color w:val="auto"/>
                <w:sz w:val="20"/>
                <w:szCs w:val="20"/>
              </w:rPr>
              <w:t>i are drept scop promovarea unor politici economice pertinente pentru economiile de pia</w:t>
            </w:r>
            <w:r w:rsidRPr="004C3CDF">
              <w:rPr>
                <w:rFonts w:ascii="Cambria Math" w:eastAsia="Times New Roman" w:hAnsi="Cambria Math" w:cs="Times New Roman"/>
                <w:color w:val="auto"/>
                <w:sz w:val="20"/>
                <w:szCs w:val="20"/>
              </w:rPr>
              <w:t>ț</w:t>
            </w:r>
            <w:r w:rsidRPr="004C3CDF">
              <w:rPr>
                <w:rFonts w:ascii="Times New Roman" w:eastAsia="Times New Roman" w:hAnsi="Times New Roman" w:cs="Times New Roman"/>
                <w:color w:val="auto"/>
                <w:sz w:val="20"/>
                <w:szCs w:val="20"/>
              </w:rPr>
              <w:t>ă func</w:t>
            </w:r>
            <w:r w:rsidRPr="004C3CDF">
              <w:rPr>
                <w:rFonts w:ascii="Cambria Math" w:eastAsia="Times New Roman" w:hAnsi="Cambria Math" w:cs="Times New Roman"/>
                <w:color w:val="auto"/>
                <w:sz w:val="20"/>
                <w:szCs w:val="20"/>
              </w:rPr>
              <w:t>ț</w:t>
            </w:r>
            <w:r w:rsidRPr="004C3CDF">
              <w:rPr>
                <w:rFonts w:ascii="Times New Roman" w:eastAsia="Times New Roman" w:hAnsi="Times New Roman" w:cs="Times New Roman"/>
                <w:color w:val="auto"/>
                <w:sz w:val="20"/>
                <w:szCs w:val="20"/>
              </w:rPr>
              <w:t xml:space="preserve">ionale, precum </w:t>
            </w:r>
            <w:r w:rsidRPr="004C3CDF">
              <w:rPr>
                <w:rFonts w:ascii="Cambria Math" w:eastAsia="Times New Roman" w:hAnsi="Cambria Math" w:cs="Times New Roman"/>
                <w:color w:val="auto"/>
                <w:sz w:val="20"/>
                <w:szCs w:val="20"/>
              </w:rPr>
              <w:t>ș</w:t>
            </w:r>
            <w:r w:rsidRPr="004C3CDF">
              <w:rPr>
                <w:rFonts w:ascii="Times New Roman" w:eastAsia="Times New Roman" w:hAnsi="Times New Roman" w:cs="Times New Roman"/>
                <w:color w:val="auto"/>
                <w:sz w:val="20"/>
                <w:szCs w:val="20"/>
              </w:rPr>
              <w:t xml:space="preserve">i elaborarea </w:t>
            </w:r>
            <w:r w:rsidRPr="004C3CDF">
              <w:rPr>
                <w:rFonts w:ascii="Cambria Math" w:eastAsia="Times New Roman" w:hAnsi="Cambria Math" w:cs="Times New Roman"/>
                <w:color w:val="auto"/>
                <w:sz w:val="20"/>
                <w:szCs w:val="20"/>
              </w:rPr>
              <w:t>ș</w:t>
            </w:r>
            <w:r w:rsidRPr="004C3CDF">
              <w:rPr>
                <w:rFonts w:ascii="Times New Roman" w:eastAsia="Times New Roman" w:hAnsi="Times New Roman" w:cs="Times New Roman"/>
                <w:color w:val="auto"/>
                <w:sz w:val="20"/>
                <w:szCs w:val="20"/>
              </w:rPr>
              <w:t>i punerea în aplicare a acestor politici economice</w:t>
            </w:r>
          </w:p>
        </w:tc>
      </w:tr>
      <w:tr w:rsidR="00E7145C" w:rsidRPr="004C3CDF" w:rsidTr="001063E5">
        <w:trPr>
          <w:gridAfter w:val="1"/>
          <w:wAfter w:w="63" w:type="dxa"/>
          <w:jc w:val="center"/>
        </w:trPr>
        <w:tc>
          <w:tcPr>
            <w:tcW w:w="893" w:type="dxa"/>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13803" w:type="dxa"/>
            <w:gridSpan w:val="18"/>
          </w:tcPr>
          <w:p w:rsidR="00E7145C" w:rsidRPr="004C3CDF" w:rsidRDefault="00E7145C">
            <w:pPr>
              <w:pStyle w:val="normal0"/>
              <w:tabs>
                <w:tab w:val="left" w:pos="73"/>
                <w:tab w:val="left" w:pos="11520"/>
              </w:tabs>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 xml:space="preserve">(2) </w:t>
            </w:r>
            <w:r w:rsidRPr="004C3CDF">
              <w:rPr>
                <w:rFonts w:ascii="Times New Roman" w:eastAsia="Times New Roman" w:hAnsi="Times New Roman" w:cs="Times New Roman"/>
                <w:color w:val="auto"/>
                <w:sz w:val="20"/>
                <w:szCs w:val="20"/>
              </w:rPr>
              <w:t>Republica Moldova depune eforturi în sensul instituirii unei economii de pia</w:t>
            </w:r>
            <w:r w:rsidRPr="004C3CDF">
              <w:rPr>
                <w:rFonts w:ascii="Cambria Math" w:eastAsia="Times New Roman" w:hAnsi="Cambria Math" w:cs="Times New Roman"/>
                <w:color w:val="auto"/>
                <w:sz w:val="20"/>
                <w:szCs w:val="20"/>
              </w:rPr>
              <w:t>ț</w:t>
            </w:r>
            <w:r w:rsidRPr="004C3CDF">
              <w:rPr>
                <w:rFonts w:ascii="Times New Roman" w:eastAsia="Times New Roman" w:hAnsi="Times New Roman" w:cs="Times New Roman"/>
                <w:color w:val="auto"/>
                <w:sz w:val="20"/>
                <w:szCs w:val="20"/>
              </w:rPr>
              <w:t>ă func</w:t>
            </w:r>
            <w:r w:rsidRPr="004C3CDF">
              <w:rPr>
                <w:rFonts w:ascii="Cambria Math" w:eastAsia="Times New Roman" w:hAnsi="Cambria Math" w:cs="Times New Roman"/>
                <w:color w:val="auto"/>
                <w:sz w:val="20"/>
                <w:szCs w:val="20"/>
              </w:rPr>
              <w:t>ț</w:t>
            </w:r>
            <w:r w:rsidRPr="004C3CDF">
              <w:rPr>
                <w:rFonts w:ascii="Times New Roman" w:eastAsia="Times New Roman" w:hAnsi="Times New Roman" w:cs="Times New Roman"/>
                <w:color w:val="auto"/>
                <w:sz w:val="20"/>
                <w:szCs w:val="20"/>
              </w:rPr>
              <w:t xml:space="preserve">ionale </w:t>
            </w:r>
            <w:r w:rsidRPr="004C3CDF">
              <w:rPr>
                <w:rFonts w:ascii="Cambria Math" w:eastAsia="Times New Roman" w:hAnsi="Cambria Math" w:cs="Times New Roman"/>
                <w:color w:val="auto"/>
                <w:sz w:val="20"/>
                <w:szCs w:val="20"/>
              </w:rPr>
              <w:t>ș</w:t>
            </w:r>
            <w:r w:rsidRPr="004C3CDF">
              <w:rPr>
                <w:rFonts w:ascii="Times New Roman" w:eastAsia="Times New Roman" w:hAnsi="Times New Roman" w:cs="Times New Roman"/>
                <w:color w:val="auto"/>
                <w:sz w:val="20"/>
                <w:szCs w:val="20"/>
              </w:rPr>
              <w:t xml:space="preserve">i al apropierii treptate a politicilor sale de cele ale UE, în conformitate cu principiile directoare ale unor politici fiscale </w:t>
            </w:r>
            <w:r w:rsidRPr="004C3CDF">
              <w:rPr>
                <w:rFonts w:ascii="Cambria Math" w:eastAsia="Times New Roman" w:hAnsi="Cambria Math" w:cs="Times New Roman"/>
                <w:color w:val="auto"/>
                <w:sz w:val="20"/>
                <w:szCs w:val="20"/>
              </w:rPr>
              <w:t>ș</w:t>
            </w:r>
            <w:r w:rsidRPr="004C3CDF">
              <w:rPr>
                <w:rFonts w:ascii="Times New Roman" w:eastAsia="Times New Roman" w:hAnsi="Times New Roman" w:cs="Times New Roman"/>
                <w:color w:val="auto"/>
                <w:sz w:val="20"/>
                <w:szCs w:val="20"/>
              </w:rPr>
              <w:t>i macroeconomice solide, inclusiv independen</w:t>
            </w:r>
            <w:r w:rsidRPr="004C3CDF">
              <w:rPr>
                <w:rFonts w:ascii="Cambria Math" w:eastAsia="Times New Roman" w:hAnsi="Cambria Math" w:cs="Times New Roman"/>
                <w:color w:val="auto"/>
                <w:sz w:val="20"/>
                <w:szCs w:val="20"/>
              </w:rPr>
              <w:t>ț</w:t>
            </w:r>
            <w:r w:rsidRPr="004C3CDF">
              <w:rPr>
                <w:rFonts w:ascii="Times New Roman" w:eastAsia="Times New Roman" w:hAnsi="Times New Roman" w:cs="Times New Roman"/>
                <w:color w:val="auto"/>
                <w:sz w:val="20"/>
                <w:szCs w:val="20"/>
              </w:rPr>
              <w:t xml:space="preserve">a băncii centrale </w:t>
            </w:r>
            <w:r w:rsidRPr="004C3CDF">
              <w:rPr>
                <w:rFonts w:ascii="Cambria Math" w:eastAsia="Times New Roman" w:hAnsi="Cambria Math" w:cs="Times New Roman"/>
                <w:color w:val="auto"/>
                <w:sz w:val="20"/>
                <w:szCs w:val="20"/>
              </w:rPr>
              <w:t>ș</w:t>
            </w:r>
            <w:r w:rsidRPr="004C3CDF">
              <w:rPr>
                <w:rFonts w:ascii="Times New Roman" w:eastAsia="Times New Roman" w:hAnsi="Times New Roman" w:cs="Times New Roman"/>
                <w:color w:val="auto"/>
                <w:sz w:val="20"/>
                <w:szCs w:val="20"/>
              </w:rPr>
              <w:t>i stabilitatea pre</w:t>
            </w:r>
            <w:r w:rsidRPr="004C3CDF">
              <w:rPr>
                <w:rFonts w:ascii="Cambria Math" w:eastAsia="Times New Roman" w:hAnsi="Cambria Math" w:cs="Times New Roman"/>
                <w:color w:val="auto"/>
                <w:sz w:val="20"/>
                <w:szCs w:val="20"/>
              </w:rPr>
              <w:t>ț</w:t>
            </w:r>
            <w:r w:rsidRPr="004C3CDF">
              <w:rPr>
                <w:rFonts w:ascii="Times New Roman" w:eastAsia="Times New Roman" w:hAnsi="Times New Roman" w:cs="Times New Roman"/>
                <w:color w:val="auto"/>
                <w:sz w:val="20"/>
                <w:szCs w:val="20"/>
              </w:rPr>
              <w:t>urilor, soliditatea finan</w:t>
            </w:r>
            <w:r w:rsidRPr="004C3CDF">
              <w:rPr>
                <w:rFonts w:ascii="Cambria Math" w:eastAsia="Times New Roman" w:hAnsi="Cambria Math" w:cs="Times New Roman"/>
                <w:color w:val="auto"/>
                <w:sz w:val="20"/>
                <w:szCs w:val="20"/>
              </w:rPr>
              <w:t>ț</w:t>
            </w:r>
            <w:r w:rsidRPr="004C3CDF">
              <w:rPr>
                <w:rFonts w:ascii="Times New Roman" w:eastAsia="Times New Roman" w:hAnsi="Times New Roman" w:cs="Times New Roman"/>
                <w:color w:val="auto"/>
                <w:sz w:val="20"/>
                <w:szCs w:val="20"/>
              </w:rPr>
              <w:t xml:space="preserve">elor publice </w:t>
            </w:r>
            <w:r w:rsidRPr="004C3CDF">
              <w:rPr>
                <w:rFonts w:ascii="Cambria Math" w:eastAsia="Times New Roman" w:hAnsi="Cambria Math" w:cs="Times New Roman"/>
                <w:color w:val="auto"/>
                <w:sz w:val="20"/>
                <w:szCs w:val="20"/>
              </w:rPr>
              <w:t>ș</w:t>
            </w:r>
            <w:r w:rsidRPr="004C3CDF">
              <w:rPr>
                <w:rFonts w:ascii="Times New Roman" w:eastAsia="Times New Roman" w:hAnsi="Times New Roman" w:cs="Times New Roman"/>
                <w:color w:val="auto"/>
                <w:sz w:val="20"/>
                <w:szCs w:val="20"/>
              </w:rPr>
              <w:t>i sustenabilitatea balan</w:t>
            </w:r>
            <w:r w:rsidRPr="004C3CDF">
              <w:rPr>
                <w:rFonts w:ascii="Cambria Math" w:eastAsia="Times New Roman" w:hAnsi="Cambria Math" w:cs="Times New Roman"/>
                <w:color w:val="auto"/>
                <w:sz w:val="20"/>
                <w:szCs w:val="20"/>
              </w:rPr>
              <w:t>ț</w:t>
            </w:r>
            <w:r w:rsidRPr="004C3CDF">
              <w:rPr>
                <w:rFonts w:ascii="Times New Roman" w:eastAsia="Times New Roman" w:hAnsi="Times New Roman" w:cs="Times New Roman"/>
                <w:color w:val="auto"/>
                <w:sz w:val="20"/>
                <w:szCs w:val="20"/>
              </w:rPr>
              <w:t>ei de plă</w:t>
            </w:r>
            <w:r w:rsidRPr="004C3CDF">
              <w:rPr>
                <w:rFonts w:ascii="Cambria Math" w:eastAsia="Times New Roman" w:hAnsi="Cambria Math" w:cs="Times New Roman"/>
                <w:color w:val="auto"/>
                <w:sz w:val="20"/>
                <w:szCs w:val="20"/>
              </w:rPr>
              <w:t>ț</w:t>
            </w:r>
            <w:r w:rsidRPr="004C3CDF">
              <w:rPr>
                <w:rFonts w:ascii="Times New Roman" w:eastAsia="Times New Roman" w:hAnsi="Times New Roman" w:cs="Times New Roman"/>
                <w:color w:val="auto"/>
                <w:sz w:val="20"/>
                <w:szCs w:val="20"/>
              </w:rPr>
              <w:t>i</w:t>
            </w:r>
          </w:p>
        </w:tc>
      </w:tr>
      <w:tr w:rsidR="00E7145C" w:rsidRPr="004C3CDF" w:rsidTr="001063E5">
        <w:trPr>
          <w:gridAfter w:val="1"/>
          <w:wAfter w:w="63" w:type="dxa"/>
          <w:trHeight w:val="2340"/>
          <w:jc w:val="center"/>
        </w:trPr>
        <w:tc>
          <w:tcPr>
            <w:tcW w:w="893" w:type="dxa"/>
            <w:vMerge w:val="restart"/>
          </w:tcPr>
          <w:p w:rsidR="00E7145C" w:rsidRPr="004C3CDF" w:rsidRDefault="00E7145C">
            <w:pPr>
              <w:pStyle w:val="normal0"/>
              <w:tabs>
                <w:tab w:val="left" w:pos="328"/>
              </w:tabs>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25</w:t>
            </w:r>
          </w:p>
        </w:tc>
        <w:tc>
          <w:tcPr>
            <w:tcW w:w="1696" w:type="dxa"/>
            <w:gridSpan w:val="6"/>
            <w:vMerge w:val="restart"/>
            <w:tcBorders>
              <w:right w:val="nil"/>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(1)</w:t>
            </w:r>
            <w:r w:rsidRPr="004C3CDF">
              <w:rPr>
                <w:rFonts w:ascii="Times New Roman" w:eastAsia="Times New Roman" w:hAnsi="Times New Roman" w:cs="Times New Roman"/>
                <w:color w:val="auto"/>
                <w:sz w:val="20"/>
                <w:szCs w:val="20"/>
              </w:rPr>
              <w:t xml:space="preserve"> În acest scop, păr</w:t>
            </w:r>
            <w:r w:rsidRPr="004C3CDF">
              <w:rPr>
                <w:rFonts w:ascii="Cambria Math" w:eastAsia="Times New Roman" w:hAnsi="Cambria Math" w:cs="Times New Roman"/>
                <w:color w:val="auto"/>
                <w:sz w:val="20"/>
                <w:szCs w:val="20"/>
              </w:rPr>
              <w:t>ț</w:t>
            </w:r>
            <w:r w:rsidRPr="004C3CDF">
              <w:rPr>
                <w:rFonts w:ascii="Times New Roman" w:eastAsia="Times New Roman" w:hAnsi="Times New Roman" w:cs="Times New Roman"/>
                <w:color w:val="auto"/>
                <w:sz w:val="20"/>
                <w:szCs w:val="20"/>
              </w:rPr>
              <w:t xml:space="preserve">ile convin să coopereze în următoarele domenii: </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(a)</w:t>
            </w:r>
            <w:r w:rsidRPr="004C3CDF">
              <w:rPr>
                <w:rFonts w:ascii="Times New Roman" w:eastAsia="Times New Roman" w:hAnsi="Times New Roman" w:cs="Times New Roman"/>
                <w:color w:val="auto"/>
                <w:sz w:val="20"/>
                <w:szCs w:val="20"/>
              </w:rPr>
              <w:t xml:space="preserve"> Schimbul de informa</w:t>
            </w:r>
            <w:r w:rsidRPr="004C3CDF">
              <w:rPr>
                <w:rFonts w:ascii="Cambria Math" w:eastAsia="Times New Roman" w:hAnsi="Cambria Math" w:cs="Times New Roman"/>
                <w:color w:val="auto"/>
                <w:sz w:val="20"/>
                <w:szCs w:val="20"/>
              </w:rPr>
              <w:t>ț</w:t>
            </w:r>
            <w:r w:rsidRPr="004C3CDF">
              <w:rPr>
                <w:rFonts w:ascii="Times New Roman" w:eastAsia="Times New Roman" w:hAnsi="Times New Roman" w:cs="Times New Roman"/>
                <w:color w:val="auto"/>
                <w:sz w:val="20"/>
                <w:szCs w:val="20"/>
              </w:rPr>
              <w:t xml:space="preserve">ii privind politicile </w:t>
            </w:r>
            <w:proofErr w:type="spellStart"/>
            <w:r w:rsidRPr="004C3CDF">
              <w:rPr>
                <w:rFonts w:ascii="Times New Roman" w:eastAsia="Times New Roman" w:hAnsi="Times New Roman" w:cs="Times New Roman"/>
                <w:color w:val="auto"/>
                <w:sz w:val="20"/>
                <w:szCs w:val="20"/>
              </w:rPr>
              <w:t>macroecono-mice</w:t>
            </w:r>
            <w:proofErr w:type="spellEnd"/>
            <w:r w:rsidRPr="004C3CDF">
              <w:rPr>
                <w:rFonts w:ascii="Times New Roman" w:eastAsia="Times New Roman" w:hAnsi="Times New Roman" w:cs="Times New Roman"/>
                <w:color w:val="auto"/>
                <w:sz w:val="20"/>
                <w:szCs w:val="20"/>
              </w:rPr>
              <w:t xml:space="preserve"> </w:t>
            </w:r>
            <w:r w:rsidRPr="004C3CDF">
              <w:rPr>
                <w:rFonts w:ascii="Cambria Math" w:eastAsia="Times New Roman" w:hAnsi="Cambria Math" w:cs="Times New Roman"/>
                <w:color w:val="auto"/>
                <w:sz w:val="20"/>
                <w:szCs w:val="20"/>
              </w:rPr>
              <w:t>ș</w:t>
            </w:r>
            <w:r w:rsidRPr="004C3CDF">
              <w:rPr>
                <w:rFonts w:ascii="Times New Roman" w:eastAsia="Times New Roman" w:hAnsi="Times New Roman" w:cs="Times New Roman"/>
                <w:color w:val="auto"/>
                <w:sz w:val="20"/>
                <w:szCs w:val="20"/>
              </w:rPr>
              <w:t xml:space="preserve">i reformele </w:t>
            </w:r>
            <w:r w:rsidRPr="004C3CDF">
              <w:rPr>
                <w:rFonts w:ascii="Times New Roman" w:eastAsia="Times New Roman" w:hAnsi="Times New Roman" w:cs="Times New Roman"/>
                <w:color w:val="auto"/>
                <w:sz w:val="20"/>
                <w:szCs w:val="20"/>
              </w:rPr>
              <w:lastRenderedPageBreak/>
              <w:t xml:space="preserve">structurale, precum </w:t>
            </w:r>
            <w:r w:rsidRPr="004C3CDF">
              <w:rPr>
                <w:rFonts w:ascii="Cambria Math" w:eastAsia="Times New Roman" w:hAnsi="Cambria Math" w:cs="Times New Roman"/>
                <w:color w:val="auto"/>
                <w:sz w:val="20"/>
                <w:szCs w:val="20"/>
              </w:rPr>
              <w:t>ș</w:t>
            </w:r>
            <w:r w:rsidRPr="004C3CDF">
              <w:rPr>
                <w:rFonts w:ascii="Times New Roman" w:eastAsia="Times New Roman" w:hAnsi="Times New Roman" w:cs="Times New Roman"/>
                <w:color w:val="auto"/>
                <w:sz w:val="20"/>
                <w:szCs w:val="20"/>
              </w:rPr>
              <w:t xml:space="preserve">i privind rezultatele </w:t>
            </w:r>
            <w:r w:rsidRPr="004C3CDF">
              <w:rPr>
                <w:rFonts w:ascii="Cambria Math" w:eastAsia="Times New Roman" w:hAnsi="Cambria Math" w:cs="Times New Roman"/>
                <w:color w:val="auto"/>
                <w:sz w:val="20"/>
                <w:szCs w:val="20"/>
              </w:rPr>
              <w:t>ș</w:t>
            </w:r>
            <w:r w:rsidRPr="004C3CDF">
              <w:rPr>
                <w:rFonts w:ascii="Times New Roman" w:eastAsia="Times New Roman" w:hAnsi="Times New Roman" w:cs="Times New Roman"/>
                <w:color w:val="auto"/>
                <w:sz w:val="20"/>
                <w:szCs w:val="20"/>
              </w:rPr>
              <w:t xml:space="preserve">i perspectivele macroeconomice </w:t>
            </w:r>
            <w:r w:rsidRPr="004C3CDF">
              <w:rPr>
                <w:rFonts w:ascii="Cambria Math" w:eastAsia="Times New Roman" w:hAnsi="Cambria Math" w:cs="Times New Roman"/>
                <w:color w:val="auto"/>
                <w:sz w:val="20"/>
                <w:szCs w:val="20"/>
              </w:rPr>
              <w:t>ș</w:t>
            </w:r>
            <w:r w:rsidRPr="004C3CDF">
              <w:rPr>
                <w:rFonts w:ascii="Times New Roman" w:eastAsia="Times New Roman" w:hAnsi="Times New Roman" w:cs="Times New Roman"/>
                <w:color w:val="auto"/>
                <w:sz w:val="20"/>
                <w:szCs w:val="20"/>
              </w:rPr>
              <w:t>i strategiile de dezvoltare economică</w:t>
            </w: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(b)</w:t>
            </w:r>
            <w:r w:rsidRPr="004C3CDF">
              <w:rPr>
                <w:rFonts w:ascii="Times New Roman" w:eastAsia="Times New Roman" w:hAnsi="Times New Roman" w:cs="Times New Roman"/>
                <w:color w:val="auto"/>
                <w:sz w:val="20"/>
                <w:szCs w:val="20"/>
              </w:rPr>
              <w:t xml:space="preserve"> Analiza în comun a aspectelor economice de interes reciproc, inclusiv elaborarea unor măsuri de politică economică </w:t>
            </w:r>
            <w:r w:rsidRPr="004C3CDF">
              <w:rPr>
                <w:rFonts w:ascii="Cambria Math" w:eastAsia="Times New Roman" w:hAnsi="Cambria Math" w:cs="Times New Roman"/>
                <w:color w:val="auto"/>
                <w:sz w:val="20"/>
                <w:szCs w:val="20"/>
              </w:rPr>
              <w:t>ș</w:t>
            </w:r>
            <w:r w:rsidRPr="004C3CDF">
              <w:rPr>
                <w:rFonts w:ascii="Times New Roman" w:eastAsia="Times New Roman" w:hAnsi="Times New Roman" w:cs="Times New Roman"/>
                <w:color w:val="auto"/>
                <w:sz w:val="20"/>
                <w:szCs w:val="20"/>
              </w:rPr>
              <w:t xml:space="preserve">i a instrumentelor necesare pentru punerea în aplicare a acestora, cum ar fi metodele de previziuni economice </w:t>
            </w:r>
            <w:r w:rsidRPr="004C3CDF">
              <w:rPr>
                <w:rFonts w:ascii="Cambria Math" w:eastAsia="Times New Roman" w:hAnsi="Cambria Math" w:cs="Times New Roman"/>
                <w:color w:val="auto"/>
                <w:sz w:val="20"/>
                <w:szCs w:val="20"/>
              </w:rPr>
              <w:t>ș</w:t>
            </w:r>
            <w:r w:rsidRPr="004C3CDF">
              <w:rPr>
                <w:rFonts w:ascii="Times New Roman" w:eastAsia="Times New Roman" w:hAnsi="Times New Roman" w:cs="Times New Roman"/>
                <w:color w:val="auto"/>
                <w:sz w:val="20"/>
                <w:szCs w:val="20"/>
              </w:rPr>
              <w:t xml:space="preserve">i elaborarea de documente strategice privind politicile, în vederea consolidării procesului de elaborare a politicilor Republicii Moldova în conformitate cu principiile </w:t>
            </w:r>
            <w:r w:rsidRPr="004C3CDF">
              <w:rPr>
                <w:rFonts w:ascii="Cambria Math" w:eastAsia="Times New Roman" w:hAnsi="Cambria Math" w:cs="Times New Roman"/>
                <w:color w:val="auto"/>
                <w:sz w:val="20"/>
                <w:szCs w:val="20"/>
              </w:rPr>
              <w:t>ș</w:t>
            </w:r>
            <w:r w:rsidRPr="004C3CDF">
              <w:rPr>
                <w:rFonts w:ascii="Times New Roman" w:eastAsia="Times New Roman" w:hAnsi="Times New Roman" w:cs="Times New Roman"/>
                <w:color w:val="auto"/>
                <w:sz w:val="20"/>
                <w:szCs w:val="20"/>
              </w:rPr>
              <w:t xml:space="preserve">i cu practicile UE, </w:t>
            </w:r>
            <w:r w:rsidRPr="004C3CDF">
              <w:rPr>
                <w:rFonts w:ascii="Times New Roman" w:eastAsia="Times New Roman" w:hAnsi="Times New Roman" w:cs="Times New Roman"/>
                <w:color w:val="auto"/>
                <w:sz w:val="20"/>
                <w:szCs w:val="20"/>
              </w:rPr>
              <w:lastRenderedPageBreak/>
              <w:t xml:space="preserve">precum </w:t>
            </w:r>
            <w:r w:rsidRPr="004C3CDF">
              <w:rPr>
                <w:rFonts w:ascii="Cambria Math" w:eastAsia="Times New Roman" w:hAnsi="Cambria Math" w:cs="Times New Roman"/>
                <w:color w:val="auto"/>
                <w:sz w:val="20"/>
                <w:szCs w:val="20"/>
              </w:rPr>
              <w:t>ș</w:t>
            </w:r>
            <w:r w:rsidRPr="004C3CDF">
              <w:rPr>
                <w:rFonts w:ascii="Times New Roman" w:eastAsia="Times New Roman" w:hAnsi="Times New Roman" w:cs="Times New Roman"/>
                <w:color w:val="auto"/>
                <w:sz w:val="20"/>
                <w:szCs w:val="20"/>
              </w:rPr>
              <w:t>i</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(c)</w:t>
            </w:r>
            <w:r w:rsidRPr="004C3CDF">
              <w:rPr>
                <w:rFonts w:ascii="Times New Roman" w:eastAsia="Times New Roman" w:hAnsi="Times New Roman" w:cs="Times New Roman"/>
                <w:color w:val="auto"/>
                <w:sz w:val="20"/>
                <w:szCs w:val="20"/>
              </w:rPr>
              <w:t xml:space="preserve"> Schimbul de expertiză în sfera macroeconomică </w:t>
            </w:r>
            <w:r w:rsidRPr="004C3CDF">
              <w:rPr>
                <w:rFonts w:ascii="Cambria Math" w:eastAsia="Times New Roman" w:hAnsi="Cambria Math" w:cs="Times New Roman"/>
                <w:color w:val="auto"/>
                <w:sz w:val="20"/>
                <w:szCs w:val="20"/>
              </w:rPr>
              <w:t>ș</w:t>
            </w:r>
            <w:r w:rsidRPr="004C3CDF">
              <w:rPr>
                <w:rFonts w:ascii="Times New Roman" w:eastAsia="Times New Roman" w:hAnsi="Times New Roman" w:cs="Times New Roman"/>
                <w:color w:val="auto"/>
                <w:sz w:val="20"/>
                <w:szCs w:val="20"/>
              </w:rPr>
              <w:t>i macrofinanciară, inclusiv în ceea ce prive</w:t>
            </w:r>
            <w:r w:rsidRPr="004C3CDF">
              <w:rPr>
                <w:rFonts w:ascii="Cambria Math" w:eastAsia="Times New Roman" w:hAnsi="Cambria Math" w:cs="Times New Roman"/>
                <w:color w:val="auto"/>
                <w:sz w:val="20"/>
                <w:szCs w:val="20"/>
              </w:rPr>
              <w:t>ș</w:t>
            </w:r>
            <w:r w:rsidRPr="004C3CDF">
              <w:rPr>
                <w:rFonts w:ascii="Times New Roman" w:eastAsia="Times New Roman" w:hAnsi="Times New Roman" w:cs="Times New Roman"/>
                <w:color w:val="auto"/>
                <w:sz w:val="20"/>
                <w:szCs w:val="20"/>
              </w:rPr>
              <w:t>te finan</w:t>
            </w:r>
            <w:r w:rsidRPr="004C3CDF">
              <w:rPr>
                <w:rFonts w:ascii="Cambria Math" w:eastAsia="Times New Roman" w:hAnsi="Cambria Math" w:cs="Times New Roman"/>
                <w:color w:val="auto"/>
                <w:sz w:val="20"/>
                <w:szCs w:val="20"/>
              </w:rPr>
              <w:t>ț</w:t>
            </w:r>
            <w:r w:rsidRPr="004C3CDF">
              <w:rPr>
                <w:rFonts w:ascii="Times New Roman" w:eastAsia="Times New Roman" w:hAnsi="Times New Roman" w:cs="Times New Roman"/>
                <w:color w:val="auto"/>
                <w:sz w:val="20"/>
                <w:szCs w:val="20"/>
              </w:rPr>
              <w:t>ele publice, evolu</w:t>
            </w:r>
            <w:r w:rsidRPr="004C3CDF">
              <w:rPr>
                <w:rFonts w:ascii="Cambria Math" w:eastAsia="Times New Roman" w:hAnsi="Cambria Math" w:cs="Times New Roman"/>
                <w:color w:val="auto"/>
                <w:sz w:val="20"/>
                <w:szCs w:val="20"/>
              </w:rPr>
              <w:t>ț</w:t>
            </w:r>
            <w:r w:rsidRPr="004C3CDF">
              <w:rPr>
                <w:rFonts w:ascii="Times New Roman" w:eastAsia="Times New Roman" w:hAnsi="Times New Roman" w:cs="Times New Roman"/>
                <w:color w:val="auto"/>
                <w:sz w:val="20"/>
                <w:szCs w:val="20"/>
              </w:rPr>
              <w:t xml:space="preserve">ia </w:t>
            </w:r>
            <w:r w:rsidRPr="004C3CDF">
              <w:rPr>
                <w:rFonts w:ascii="Cambria Math" w:eastAsia="Times New Roman" w:hAnsi="Cambria Math" w:cs="Times New Roman"/>
                <w:color w:val="auto"/>
                <w:sz w:val="20"/>
                <w:szCs w:val="20"/>
              </w:rPr>
              <w:t>ș</w:t>
            </w:r>
            <w:r w:rsidRPr="004C3CDF">
              <w:rPr>
                <w:rFonts w:ascii="Times New Roman" w:eastAsia="Times New Roman" w:hAnsi="Times New Roman" w:cs="Times New Roman"/>
                <w:color w:val="auto"/>
                <w:sz w:val="20"/>
                <w:szCs w:val="20"/>
              </w:rPr>
              <w:t xml:space="preserve">i reglementările aferente sectorului financiar, politicile </w:t>
            </w:r>
            <w:r w:rsidRPr="004C3CDF">
              <w:rPr>
                <w:rFonts w:ascii="Cambria Math" w:eastAsia="Times New Roman" w:hAnsi="Cambria Math" w:cs="Times New Roman"/>
                <w:color w:val="auto"/>
                <w:sz w:val="20"/>
                <w:szCs w:val="20"/>
              </w:rPr>
              <w:t>ș</w:t>
            </w:r>
            <w:r w:rsidRPr="004C3CDF">
              <w:rPr>
                <w:rFonts w:ascii="Times New Roman" w:eastAsia="Times New Roman" w:hAnsi="Times New Roman" w:cs="Times New Roman"/>
                <w:color w:val="auto"/>
                <w:sz w:val="20"/>
                <w:szCs w:val="20"/>
              </w:rPr>
              <w:t xml:space="preserve">i cadrele monetare </w:t>
            </w:r>
            <w:r w:rsidRPr="004C3CDF">
              <w:rPr>
                <w:rFonts w:ascii="Cambria Math" w:eastAsia="Times New Roman" w:hAnsi="Cambria Math" w:cs="Times New Roman"/>
                <w:color w:val="auto"/>
                <w:sz w:val="20"/>
                <w:szCs w:val="20"/>
              </w:rPr>
              <w:t>ș</w:t>
            </w:r>
            <w:r w:rsidRPr="004C3CDF">
              <w:rPr>
                <w:rFonts w:ascii="Times New Roman" w:eastAsia="Times New Roman" w:hAnsi="Times New Roman" w:cs="Times New Roman"/>
                <w:color w:val="auto"/>
                <w:sz w:val="20"/>
                <w:szCs w:val="20"/>
              </w:rPr>
              <w:t>i cele privind cursul de schimb, asisten</w:t>
            </w:r>
            <w:r w:rsidRPr="004C3CDF">
              <w:rPr>
                <w:rFonts w:ascii="Cambria Math" w:eastAsia="Times New Roman" w:hAnsi="Cambria Math" w:cs="Times New Roman"/>
                <w:color w:val="auto"/>
                <w:sz w:val="20"/>
                <w:szCs w:val="20"/>
              </w:rPr>
              <w:t>ț</w:t>
            </w:r>
            <w:r w:rsidRPr="004C3CDF">
              <w:rPr>
                <w:rFonts w:ascii="Times New Roman" w:eastAsia="Times New Roman" w:hAnsi="Times New Roman" w:cs="Times New Roman"/>
                <w:color w:val="auto"/>
                <w:sz w:val="20"/>
                <w:szCs w:val="20"/>
              </w:rPr>
              <w:t xml:space="preserve">a financiară externă </w:t>
            </w:r>
            <w:r w:rsidRPr="004C3CDF">
              <w:rPr>
                <w:rFonts w:ascii="Cambria Math" w:eastAsia="Times New Roman" w:hAnsi="Cambria Math" w:cs="Times New Roman"/>
                <w:color w:val="auto"/>
                <w:sz w:val="20"/>
                <w:szCs w:val="20"/>
              </w:rPr>
              <w:t>ș</w:t>
            </w:r>
            <w:r w:rsidRPr="004C3CDF">
              <w:rPr>
                <w:rFonts w:ascii="Times New Roman" w:eastAsia="Times New Roman" w:hAnsi="Times New Roman" w:cs="Times New Roman"/>
                <w:color w:val="auto"/>
                <w:sz w:val="20"/>
                <w:szCs w:val="20"/>
              </w:rPr>
              <w:t>i statisticile economice</w:t>
            </w:r>
          </w:p>
          <w:p w:rsidR="00E7145C" w:rsidRPr="004C3CDF" w:rsidRDefault="00E7145C">
            <w:pPr>
              <w:pStyle w:val="normal0"/>
              <w:tabs>
                <w:tab w:val="left" w:pos="328"/>
              </w:tabs>
              <w:spacing w:after="0" w:line="240" w:lineRule="auto"/>
              <w:rPr>
                <w:rFonts w:ascii="Times New Roman" w:eastAsia="Times New Roman" w:hAnsi="Times New Roman" w:cs="Times New Roman"/>
                <w:b/>
                <w:color w:val="auto"/>
                <w:sz w:val="20"/>
                <w:szCs w:val="20"/>
              </w:rPr>
            </w:pPr>
          </w:p>
          <w:p w:rsidR="00E7145C" w:rsidRPr="004C3CDF" w:rsidRDefault="00E7145C" w:rsidP="00AE38FA">
            <w:pPr>
              <w:pStyle w:val="normal0"/>
              <w:spacing w:after="0" w:line="240" w:lineRule="auto"/>
              <w:rPr>
                <w:rFonts w:ascii="Times New Roman" w:eastAsia="Times New Roman" w:hAnsi="Times New Roman" w:cs="Times New Roman"/>
                <w:color w:val="auto"/>
                <w:sz w:val="20"/>
                <w:szCs w:val="20"/>
              </w:rPr>
            </w:pPr>
          </w:p>
        </w:tc>
        <w:tc>
          <w:tcPr>
            <w:tcW w:w="1354" w:type="dxa"/>
            <w:gridSpan w:val="4"/>
            <w:tcBorders>
              <w:right w:val="nil"/>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p>
        </w:tc>
        <w:tc>
          <w:tcPr>
            <w:tcW w:w="1256" w:type="dxa"/>
            <w:tcBorders>
              <w:left w:val="nil"/>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2551" w:type="dxa"/>
            <w:tcBorders>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 xml:space="preserve">I1. </w:t>
            </w:r>
            <w:r w:rsidRPr="004C3CDF">
              <w:rPr>
                <w:rFonts w:ascii="Times New Roman" w:eastAsia="Times New Roman" w:hAnsi="Times New Roman" w:cs="Times New Roman"/>
                <w:color w:val="auto"/>
                <w:sz w:val="20"/>
                <w:szCs w:val="20"/>
              </w:rPr>
              <w:t>Pregătirea anuală a rapoartelor privind politica macroeconomică şi reformele structurale, precum şi privind performanţele şi perspectivele macroeconomice, strategiile de dezvoltare economică</w:t>
            </w:r>
          </w:p>
        </w:tc>
        <w:tc>
          <w:tcPr>
            <w:tcW w:w="1925" w:type="dxa"/>
            <w:tcBorders>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Materiale întocmite</w:t>
            </w:r>
          </w:p>
        </w:tc>
        <w:tc>
          <w:tcPr>
            <w:tcW w:w="1761" w:type="dxa"/>
            <w:gridSpan w:val="2"/>
            <w:tcBorders>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Ministerul Economiei şi Infrastructurii</w:t>
            </w: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Ministerul Finan</w:t>
            </w:r>
            <w:r w:rsidRPr="004C3CDF">
              <w:rPr>
                <w:rFonts w:ascii="Cambria Math" w:eastAsia="Times New Roman" w:hAnsi="Cambria Math" w:cs="Times New Roman"/>
                <w:color w:val="auto"/>
                <w:sz w:val="20"/>
                <w:szCs w:val="20"/>
              </w:rPr>
              <w:t>ț</w:t>
            </w:r>
            <w:r w:rsidRPr="004C3CDF">
              <w:rPr>
                <w:rFonts w:ascii="Times New Roman" w:eastAsia="Times New Roman" w:hAnsi="Times New Roman" w:cs="Times New Roman"/>
                <w:color w:val="auto"/>
                <w:sz w:val="20"/>
                <w:szCs w:val="20"/>
              </w:rPr>
              <w:t xml:space="preserve">elor, </w:t>
            </w:r>
          </w:p>
        </w:tc>
        <w:tc>
          <w:tcPr>
            <w:tcW w:w="1606" w:type="dxa"/>
            <w:gridSpan w:val="2"/>
            <w:tcBorders>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Trimestrul IV, 2019</w:t>
            </w:r>
          </w:p>
        </w:tc>
        <w:tc>
          <w:tcPr>
            <w:tcW w:w="1654" w:type="dxa"/>
            <w:tcBorders>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Aloca</w:t>
            </w:r>
            <w:r w:rsidRPr="004C3CDF">
              <w:rPr>
                <w:rFonts w:ascii="Cambria Math" w:eastAsia="Times New Roman" w:hAnsi="Cambria Math" w:cs="Times New Roman"/>
                <w:color w:val="auto"/>
                <w:sz w:val="20"/>
                <w:szCs w:val="20"/>
              </w:rPr>
              <w:t>ț</w:t>
            </w:r>
            <w:r w:rsidRPr="004C3CDF">
              <w:rPr>
                <w:rFonts w:ascii="Times New Roman" w:eastAsia="Times New Roman" w:hAnsi="Times New Roman" w:cs="Times New Roman"/>
                <w:color w:val="auto"/>
                <w:sz w:val="20"/>
                <w:szCs w:val="20"/>
              </w:rPr>
              <w:t>ii bugetare;</w:t>
            </w: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În limita bugetului aprobat</w:t>
            </w:r>
          </w:p>
        </w:tc>
      </w:tr>
      <w:tr w:rsidR="00E7145C" w:rsidRPr="004C3CDF" w:rsidTr="001063E5">
        <w:trPr>
          <w:gridAfter w:val="1"/>
          <w:wAfter w:w="63" w:type="dxa"/>
          <w:trHeight w:val="4220"/>
          <w:jc w:val="center"/>
        </w:trPr>
        <w:tc>
          <w:tcPr>
            <w:tcW w:w="893" w:type="dxa"/>
            <w:vMerge/>
          </w:tcPr>
          <w:p w:rsidR="00E7145C" w:rsidRPr="004C3CDF" w:rsidRDefault="00E7145C">
            <w:pPr>
              <w:pStyle w:val="normal0"/>
              <w:widowControl w:val="0"/>
              <w:spacing w:after="0"/>
              <w:rPr>
                <w:rFonts w:ascii="Times New Roman" w:eastAsia="Times New Roman" w:hAnsi="Times New Roman" w:cs="Times New Roman"/>
                <w:b/>
                <w:color w:val="auto"/>
                <w:sz w:val="20"/>
                <w:szCs w:val="20"/>
              </w:rPr>
            </w:pPr>
          </w:p>
        </w:tc>
        <w:tc>
          <w:tcPr>
            <w:tcW w:w="1696" w:type="dxa"/>
            <w:gridSpan w:val="6"/>
            <w:vMerge/>
            <w:tcBorders>
              <w:right w:val="nil"/>
            </w:tcBorders>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1354" w:type="dxa"/>
            <w:gridSpan w:val="4"/>
            <w:tcBorders>
              <w:right w:val="nil"/>
            </w:tcBorders>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1256" w:type="dxa"/>
            <w:tcBorders>
              <w:top w:val="single" w:sz="4" w:space="0" w:color="000000"/>
              <w:left w:val="nil"/>
            </w:tcBorders>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2551" w:type="dxa"/>
            <w:tcBorders>
              <w:top w:val="single" w:sz="4" w:space="0" w:color="000000"/>
            </w:tcBorders>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 xml:space="preserve">I2. </w:t>
            </w:r>
            <w:r w:rsidRPr="004C3CDF">
              <w:rPr>
                <w:rFonts w:ascii="Times New Roman" w:eastAsia="Times New Roman" w:hAnsi="Times New Roman" w:cs="Times New Roman"/>
                <w:color w:val="auto"/>
                <w:sz w:val="20"/>
                <w:szCs w:val="20"/>
              </w:rPr>
              <w:t>Efectuarea schimbului de experienţă cu UE în domeniu</w:t>
            </w:r>
          </w:p>
        </w:tc>
        <w:tc>
          <w:tcPr>
            <w:tcW w:w="1925" w:type="dxa"/>
            <w:tcBorders>
              <w:top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1 subcomitet pentru cooperare economică </w:t>
            </w:r>
            <w:r w:rsidRPr="004C3CDF">
              <w:rPr>
                <w:rFonts w:ascii="Cambria Math" w:eastAsia="Times New Roman" w:hAnsi="Cambria Math" w:cs="Times New Roman"/>
                <w:color w:val="auto"/>
                <w:sz w:val="20"/>
                <w:szCs w:val="20"/>
              </w:rPr>
              <w:t>ș</w:t>
            </w:r>
            <w:r w:rsidRPr="004C3CDF">
              <w:rPr>
                <w:rFonts w:ascii="Times New Roman" w:eastAsia="Times New Roman" w:hAnsi="Times New Roman" w:cs="Times New Roman"/>
                <w:color w:val="auto"/>
                <w:sz w:val="20"/>
                <w:szCs w:val="20"/>
              </w:rPr>
              <w:t>i sectorială organizat anual</w:t>
            </w:r>
          </w:p>
          <w:p w:rsidR="00E7145C" w:rsidRPr="004C3CDF" w:rsidRDefault="00E7145C" w:rsidP="006B22A9">
            <w:pPr>
              <w:pStyle w:val="Normal1"/>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 xml:space="preserve">Minim 1 vizită de studiu efectuată în domeniul prognozării macroeconomice, precum </w:t>
            </w:r>
            <w:r w:rsidRPr="004C3CDF">
              <w:rPr>
                <w:rFonts w:ascii="Cambria Math" w:eastAsia="Times New Roman" w:hAnsi="Cambria Math" w:cs="Times New Roman"/>
                <w:color w:val="auto"/>
                <w:sz w:val="20"/>
                <w:szCs w:val="20"/>
              </w:rPr>
              <w:t>ș</w:t>
            </w:r>
            <w:r w:rsidRPr="004C3CDF">
              <w:rPr>
                <w:rFonts w:ascii="Times New Roman" w:eastAsia="Times New Roman" w:hAnsi="Times New Roman" w:cs="Times New Roman"/>
                <w:color w:val="auto"/>
                <w:sz w:val="20"/>
                <w:szCs w:val="20"/>
              </w:rPr>
              <w:t>i altor aspecte relevante angajamentului respectiv</w:t>
            </w: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1761" w:type="dxa"/>
            <w:gridSpan w:val="2"/>
            <w:tcBorders>
              <w:top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Ministerul Economiei şi Infrastructurii</w:t>
            </w: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Ministerul Finan</w:t>
            </w:r>
            <w:r w:rsidRPr="004C3CDF">
              <w:rPr>
                <w:rFonts w:ascii="Cambria Math" w:eastAsia="Times New Roman" w:hAnsi="Cambria Math" w:cs="Times New Roman"/>
                <w:color w:val="auto"/>
                <w:sz w:val="20"/>
                <w:szCs w:val="20"/>
              </w:rPr>
              <w:t>ț</w:t>
            </w:r>
            <w:r w:rsidRPr="004C3CDF">
              <w:rPr>
                <w:rFonts w:ascii="Times New Roman" w:eastAsia="Times New Roman" w:hAnsi="Times New Roman" w:cs="Times New Roman"/>
                <w:color w:val="auto"/>
                <w:sz w:val="20"/>
                <w:szCs w:val="20"/>
              </w:rPr>
              <w:t>elor, Banca Na</w:t>
            </w:r>
            <w:r w:rsidRPr="004C3CDF">
              <w:rPr>
                <w:rFonts w:ascii="Cambria Math" w:eastAsia="Times New Roman" w:hAnsi="Cambria Math" w:cs="Times New Roman"/>
                <w:color w:val="auto"/>
                <w:sz w:val="20"/>
                <w:szCs w:val="20"/>
              </w:rPr>
              <w:t>ț</w:t>
            </w:r>
            <w:r w:rsidRPr="004C3CDF">
              <w:rPr>
                <w:rFonts w:ascii="Times New Roman" w:eastAsia="Times New Roman" w:hAnsi="Times New Roman" w:cs="Times New Roman"/>
                <w:color w:val="auto"/>
                <w:sz w:val="20"/>
                <w:szCs w:val="20"/>
              </w:rPr>
              <w:t>ională, Biroul Na</w:t>
            </w:r>
            <w:r w:rsidRPr="004C3CDF">
              <w:rPr>
                <w:rFonts w:ascii="Cambria Math" w:eastAsia="Times New Roman" w:hAnsi="Cambria Math" w:cs="Times New Roman"/>
                <w:color w:val="auto"/>
                <w:sz w:val="20"/>
                <w:szCs w:val="20"/>
              </w:rPr>
              <w:t>ț</w:t>
            </w:r>
            <w:r w:rsidRPr="004C3CDF">
              <w:rPr>
                <w:rFonts w:ascii="Times New Roman" w:eastAsia="Times New Roman" w:hAnsi="Times New Roman" w:cs="Times New Roman"/>
                <w:color w:val="auto"/>
                <w:sz w:val="20"/>
                <w:szCs w:val="20"/>
              </w:rPr>
              <w:t>ional de Statistică</w:t>
            </w:r>
          </w:p>
        </w:tc>
        <w:tc>
          <w:tcPr>
            <w:tcW w:w="1606" w:type="dxa"/>
            <w:gridSpan w:val="2"/>
            <w:tcBorders>
              <w:top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Trimestrul IV, 2019</w:t>
            </w:r>
          </w:p>
        </w:tc>
        <w:tc>
          <w:tcPr>
            <w:tcW w:w="1654" w:type="dxa"/>
            <w:tcBorders>
              <w:top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Aloca</w:t>
            </w:r>
            <w:r w:rsidRPr="004C3CDF">
              <w:rPr>
                <w:rFonts w:ascii="Cambria Math" w:eastAsia="Times New Roman" w:hAnsi="Cambria Math" w:cs="Times New Roman"/>
                <w:color w:val="auto"/>
                <w:sz w:val="20"/>
                <w:szCs w:val="20"/>
              </w:rPr>
              <w:t>ț</w:t>
            </w:r>
            <w:r w:rsidRPr="004C3CDF">
              <w:rPr>
                <w:rFonts w:ascii="Times New Roman" w:eastAsia="Times New Roman" w:hAnsi="Times New Roman" w:cs="Times New Roman"/>
                <w:color w:val="auto"/>
                <w:sz w:val="20"/>
                <w:szCs w:val="20"/>
              </w:rPr>
              <w:t>ii bugetare;</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În limita bugetului aprobat, asisten</w:t>
            </w:r>
            <w:r w:rsidRPr="004C3CDF">
              <w:rPr>
                <w:rFonts w:ascii="Cambria Math" w:eastAsia="Times New Roman" w:hAnsi="Cambria Math" w:cs="Times New Roman"/>
                <w:color w:val="auto"/>
                <w:sz w:val="20"/>
                <w:szCs w:val="20"/>
              </w:rPr>
              <w:t>ț</w:t>
            </w:r>
            <w:r w:rsidRPr="004C3CDF">
              <w:rPr>
                <w:rFonts w:ascii="Times New Roman" w:eastAsia="Times New Roman" w:hAnsi="Times New Roman" w:cs="Times New Roman"/>
                <w:color w:val="auto"/>
                <w:sz w:val="20"/>
                <w:szCs w:val="20"/>
              </w:rPr>
              <w:t>a partenerilor de dezvoltare</w:t>
            </w:r>
          </w:p>
        </w:tc>
      </w:tr>
      <w:tr w:rsidR="00E7145C" w:rsidRPr="004C3CDF" w:rsidTr="001063E5">
        <w:trPr>
          <w:gridAfter w:val="1"/>
          <w:wAfter w:w="63" w:type="dxa"/>
          <w:jc w:val="center"/>
        </w:trPr>
        <w:tc>
          <w:tcPr>
            <w:tcW w:w="893" w:type="dxa"/>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13803" w:type="dxa"/>
            <w:gridSpan w:val="18"/>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(2)</w:t>
            </w:r>
            <w:r w:rsidRPr="004C3CDF">
              <w:rPr>
                <w:rFonts w:ascii="Times New Roman" w:eastAsia="Times New Roman" w:hAnsi="Times New Roman" w:cs="Times New Roman"/>
                <w:color w:val="auto"/>
                <w:sz w:val="20"/>
                <w:szCs w:val="20"/>
              </w:rPr>
              <w:t xml:space="preserve"> Cooperarea include, de asemenea, schimbul de informa</w:t>
            </w:r>
            <w:r w:rsidRPr="004C3CDF">
              <w:rPr>
                <w:rFonts w:ascii="Cambria Math" w:eastAsia="Times New Roman" w:hAnsi="Cambria Math" w:cs="Times New Roman"/>
                <w:color w:val="auto"/>
                <w:sz w:val="20"/>
                <w:szCs w:val="20"/>
              </w:rPr>
              <w:t>ț</w:t>
            </w:r>
            <w:r w:rsidRPr="004C3CDF">
              <w:rPr>
                <w:rFonts w:ascii="Times New Roman" w:eastAsia="Times New Roman" w:hAnsi="Times New Roman" w:cs="Times New Roman"/>
                <w:color w:val="auto"/>
                <w:sz w:val="20"/>
                <w:szCs w:val="20"/>
              </w:rPr>
              <w:t xml:space="preserve">ii cu privire la principiile </w:t>
            </w:r>
            <w:r w:rsidRPr="004C3CDF">
              <w:rPr>
                <w:rFonts w:ascii="Cambria Math" w:eastAsia="Times New Roman" w:hAnsi="Cambria Math" w:cs="Times New Roman"/>
                <w:color w:val="auto"/>
                <w:sz w:val="20"/>
                <w:szCs w:val="20"/>
              </w:rPr>
              <w:t>ș</w:t>
            </w:r>
            <w:r w:rsidRPr="004C3CDF">
              <w:rPr>
                <w:rFonts w:ascii="Times New Roman" w:eastAsia="Times New Roman" w:hAnsi="Times New Roman" w:cs="Times New Roman"/>
                <w:color w:val="auto"/>
                <w:sz w:val="20"/>
                <w:szCs w:val="20"/>
              </w:rPr>
              <w:t>i func</w:t>
            </w:r>
            <w:r w:rsidRPr="004C3CDF">
              <w:rPr>
                <w:rFonts w:ascii="Cambria Math" w:eastAsia="Times New Roman" w:hAnsi="Cambria Math" w:cs="Times New Roman"/>
                <w:color w:val="auto"/>
                <w:sz w:val="20"/>
                <w:szCs w:val="20"/>
              </w:rPr>
              <w:t>ț</w:t>
            </w:r>
            <w:r w:rsidRPr="004C3CDF">
              <w:rPr>
                <w:rFonts w:ascii="Times New Roman" w:eastAsia="Times New Roman" w:hAnsi="Times New Roman" w:cs="Times New Roman"/>
                <w:color w:val="auto"/>
                <w:sz w:val="20"/>
                <w:szCs w:val="20"/>
              </w:rPr>
              <w:t xml:space="preserve">ionarea uniunii economice </w:t>
            </w:r>
            <w:r w:rsidRPr="004C3CDF">
              <w:rPr>
                <w:rFonts w:ascii="Cambria Math" w:eastAsia="Times New Roman" w:hAnsi="Cambria Math" w:cs="Times New Roman"/>
                <w:color w:val="auto"/>
                <w:sz w:val="20"/>
                <w:szCs w:val="20"/>
              </w:rPr>
              <w:t>ș</w:t>
            </w:r>
            <w:r w:rsidRPr="004C3CDF">
              <w:rPr>
                <w:rFonts w:ascii="Times New Roman" w:eastAsia="Times New Roman" w:hAnsi="Times New Roman" w:cs="Times New Roman"/>
                <w:color w:val="auto"/>
                <w:sz w:val="20"/>
                <w:szCs w:val="20"/>
              </w:rPr>
              <w:t>i monetare europene (UEM)</w:t>
            </w:r>
          </w:p>
        </w:tc>
      </w:tr>
      <w:tr w:rsidR="00E7145C" w:rsidRPr="004C3CDF" w:rsidTr="001063E5">
        <w:trPr>
          <w:gridAfter w:val="1"/>
          <w:wAfter w:w="63" w:type="dxa"/>
          <w:jc w:val="center"/>
        </w:trPr>
        <w:tc>
          <w:tcPr>
            <w:tcW w:w="893" w:type="dxa"/>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26</w:t>
            </w:r>
          </w:p>
        </w:tc>
        <w:tc>
          <w:tcPr>
            <w:tcW w:w="13803" w:type="dxa"/>
            <w:gridSpan w:val="18"/>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Va avea loc un dialog periodic cu privire la aspectele reglementate de prezentul capitol</w:t>
            </w:r>
          </w:p>
        </w:tc>
      </w:tr>
      <w:tr w:rsidR="00E7145C" w:rsidRPr="004C3CDF" w:rsidTr="001063E5">
        <w:trPr>
          <w:gridAfter w:val="1"/>
          <w:wAfter w:w="63" w:type="dxa"/>
          <w:jc w:val="center"/>
        </w:trPr>
        <w:tc>
          <w:tcPr>
            <w:tcW w:w="14696" w:type="dxa"/>
            <w:gridSpan w:val="19"/>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CAPITOLUL 3. DREPTUL SOCIETĂ</w:t>
            </w:r>
            <w:r w:rsidRPr="004C3CDF">
              <w:rPr>
                <w:rFonts w:ascii="Cambria Math" w:eastAsia="Times New Roman" w:hAnsi="Cambria Math" w:cs="Times New Roman"/>
                <w:b/>
                <w:color w:val="auto"/>
                <w:sz w:val="20"/>
                <w:szCs w:val="20"/>
              </w:rPr>
              <w:t>Ț</w:t>
            </w:r>
            <w:r w:rsidRPr="004C3CDF">
              <w:rPr>
                <w:rFonts w:ascii="Times New Roman" w:eastAsia="Times New Roman" w:hAnsi="Times New Roman" w:cs="Times New Roman"/>
                <w:b/>
                <w:color w:val="auto"/>
                <w:sz w:val="20"/>
                <w:szCs w:val="20"/>
              </w:rPr>
              <w:t xml:space="preserve">ILOR COMERCIALE, CONTABILITATE </w:t>
            </w:r>
            <w:r w:rsidRPr="004C3CDF">
              <w:rPr>
                <w:rFonts w:ascii="Cambria Math" w:eastAsia="Times New Roman" w:hAnsi="Cambria Math" w:cs="Times New Roman"/>
                <w:b/>
                <w:color w:val="auto"/>
                <w:sz w:val="20"/>
                <w:szCs w:val="20"/>
              </w:rPr>
              <w:t>Ș</w:t>
            </w:r>
            <w:r w:rsidRPr="004C3CDF">
              <w:rPr>
                <w:rFonts w:ascii="Times New Roman" w:eastAsia="Times New Roman" w:hAnsi="Times New Roman" w:cs="Times New Roman"/>
                <w:b/>
                <w:color w:val="auto"/>
                <w:sz w:val="20"/>
                <w:szCs w:val="20"/>
              </w:rPr>
              <w:t xml:space="preserve">I AUDIT </w:t>
            </w:r>
            <w:r w:rsidRPr="004C3CDF">
              <w:rPr>
                <w:rFonts w:ascii="Cambria Math" w:eastAsia="Times New Roman" w:hAnsi="Cambria Math" w:cs="Times New Roman"/>
                <w:b/>
                <w:color w:val="auto"/>
                <w:sz w:val="20"/>
                <w:szCs w:val="20"/>
              </w:rPr>
              <w:t>Ș</w:t>
            </w:r>
            <w:r w:rsidRPr="004C3CDF">
              <w:rPr>
                <w:rFonts w:ascii="Times New Roman" w:eastAsia="Times New Roman" w:hAnsi="Times New Roman" w:cs="Times New Roman"/>
                <w:b/>
                <w:color w:val="auto"/>
                <w:sz w:val="20"/>
                <w:szCs w:val="20"/>
              </w:rPr>
              <w:t>I GUVERNAN</w:t>
            </w:r>
            <w:r w:rsidRPr="004C3CDF">
              <w:rPr>
                <w:rFonts w:ascii="Cambria Math" w:eastAsia="Times New Roman" w:hAnsi="Cambria Math" w:cs="Times New Roman"/>
                <w:b/>
                <w:color w:val="auto"/>
                <w:sz w:val="20"/>
                <w:szCs w:val="20"/>
              </w:rPr>
              <w:t>Ț</w:t>
            </w:r>
            <w:r w:rsidRPr="004C3CDF">
              <w:rPr>
                <w:rFonts w:ascii="Times New Roman" w:eastAsia="Times New Roman" w:hAnsi="Times New Roman" w:cs="Times New Roman"/>
                <w:b/>
                <w:color w:val="auto"/>
                <w:sz w:val="20"/>
                <w:szCs w:val="20"/>
              </w:rPr>
              <w:t>A CORPORATIVĂ</w:t>
            </w:r>
          </w:p>
        </w:tc>
      </w:tr>
      <w:tr w:rsidR="00E7145C" w:rsidRPr="004C3CDF" w:rsidTr="001063E5">
        <w:trPr>
          <w:gridAfter w:val="1"/>
          <w:wAfter w:w="63" w:type="dxa"/>
          <w:trHeight w:val="2300"/>
          <w:jc w:val="center"/>
        </w:trPr>
        <w:tc>
          <w:tcPr>
            <w:tcW w:w="893" w:type="dxa"/>
          </w:tcPr>
          <w:p w:rsidR="00E7145C" w:rsidRPr="004C3CDF" w:rsidRDefault="00E7145C">
            <w:pPr>
              <w:pStyle w:val="normal0"/>
              <w:tabs>
                <w:tab w:val="left" w:pos="328"/>
              </w:tabs>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27</w:t>
            </w:r>
          </w:p>
        </w:tc>
        <w:tc>
          <w:tcPr>
            <w:tcW w:w="13803" w:type="dxa"/>
            <w:gridSpan w:val="18"/>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(1)</w:t>
            </w:r>
            <w:r w:rsidRPr="004C3CDF">
              <w:rPr>
                <w:rFonts w:ascii="Times New Roman" w:eastAsia="Times New Roman" w:hAnsi="Times New Roman" w:cs="Times New Roman"/>
                <w:color w:val="auto"/>
                <w:sz w:val="20"/>
                <w:szCs w:val="20"/>
              </w:rPr>
              <w:t xml:space="preserve"> </w:t>
            </w:r>
            <w:proofErr w:type="spellStart"/>
            <w:r w:rsidRPr="004C3CDF">
              <w:rPr>
                <w:rFonts w:ascii="Times New Roman" w:eastAsia="Times New Roman" w:hAnsi="Times New Roman" w:cs="Times New Roman"/>
                <w:color w:val="auto"/>
                <w:sz w:val="20"/>
                <w:szCs w:val="20"/>
              </w:rPr>
              <w:t>Recunoscînd</w:t>
            </w:r>
            <w:proofErr w:type="spellEnd"/>
            <w:r w:rsidRPr="004C3CDF">
              <w:rPr>
                <w:rFonts w:ascii="Times New Roman" w:eastAsia="Times New Roman" w:hAnsi="Times New Roman" w:cs="Times New Roman"/>
                <w:color w:val="auto"/>
                <w:sz w:val="20"/>
                <w:szCs w:val="20"/>
              </w:rPr>
              <w:t xml:space="preserve"> importan</w:t>
            </w:r>
            <w:r w:rsidRPr="004C3CDF">
              <w:rPr>
                <w:rFonts w:ascii="Cambria Math" w:eastAsia="Times New Roman" w:hAnsi="Cambria Math" w:cs="Times New Roman"/>
                <w:color w:val="auto"/>
                <w:sz w:val="20"/>
                <w:szCs w:val="20"/>
              </w:rPr>
              <w:t>ț</w:t>
            </w:r>
            <w:r w:rsidRPr="004C3CDF">
              <w:rPr>
                <w:rFonts w:ascii="Times New Roman" w:eastAsia="Times New Roman" w:hAnsi="Times New Roman" w:cs="Times New Roman"/>
                <w:color w:val="auto"/>
                <w:sz w:val="20"/>
                <w:szCs w:val="20"/>
              </w:rPr>
              <w:t xml:space="preserve">a unui set eficace de norme </w:t>
            </w:r>
            <w:r w:rsidRPr="004C3CDF">
              <w:rPr>
                <w:rFonts w:ascii="Cambria Math" w:eastAsia="Times New Roman" w:hAnsi="Cambria Math" w:cs="Times New Roman"/>
                <w:color w:val="auto"/>
                <w:sz w:val="20"/>
                <w:szCs w:val="20"/>
              </w:rPr>
              <w:t>ș</w:t>
            </w:r>
            <w:r w:rsidRPr="004C3CDF">
              <w:rPr>
                <w:rFonts w:ascii="Times New Roman" w:eastAsia="Times New Roman" w:hAnsi="Times New Roman" w:cs="Times New Roman"/>
                <w:color w:val="auto"/>
                <w:sz w:val="20"/>
                <w:szCs w:val="20"/>
              </w:rPr>
              <w:t>i practici în domeniul dreptului societă</w:t>
            </w:r>
            <w:r w:rsidRPr="004C3CDF">
              <w:rPr>
                <w:rFonts w:ascii="Cambria Math" w:eastAsia="Times New Roman" w:hAnsi="Cambria Math" w:cs="Times New Roman"/>
                <w:color w:val="auto"/>
                <w:sz w:val="20"/>
                <w:szCs w:val="20"/>
              </w:rPr>
              <w:t>ț</w:t>
            </w:r>
            <w:r w:rsidRPr="004C3CDF">
              <w:rPr>
                <w:rFonts w:ascii="Times New Roman" w:eastAsia="Times New Roman" w:hAnsi="Times New Roman" w:cs="Times New Roman"/>
                <w:color w:val="auto"/>
                <w:sz w:val="20"/>
                <w:szCs w:val="20"/>
              </w:rPr>
              <w:t xml:space="preserve">ilor comerciale </w:t>
            </w:r>
            <w:r w:rsidRPr="004C3CDF">
              <w:rPr>
                <w:rFonts w:ascii="Cambria Math" w:eastAsia="Times New Roman" w:hAnsi="Cambria Math" w:cs="Times New Roman"/>
                <w:color w:val="auto"/>
                <w:sz w:val="20"/>
                <w:szCs w:val="20"/>
              </w:rPr>
              <w:t>ș</w:t>
            </w:r>
            <w:r w:rsidRPr="004C3CDF">
              <w:rPr>
                <w:rFonts w:ascii="Times New Roman" w:eastAsia="Times New Roman" w:hAnsi="Times New Roman" w:cs="Times New Roman"/>
                <w:color w:val="auto"/>
                <w:sz w:val="20"/>
                <w:szCs w:val="20"/>
              </w:rPr>
              <w:t>i al guvernan</w:t>
            </w:r>
            <w:r w:rsidRPr="004C3CDF">
              <w:rPr>
                <w:rFonts w:ascii="Cambria Math" w:eastAsia="Times New Roman" w:hAnsi="Cambria Math" w:cs="Times New Roman"/>
                <w:color w:val="auto"/>
                <w:sz w:val="20"/>
                <w:szCs w:val="20"/>
              </w:rPr>
              <w:t>ț</w:t>
            </w:r>
            <w:r w:rsidRPr="004C3CDF">
              <w:rPr>
                <w:rFonts w:ascii="Times New Roman" w:eastAsia="Times New Roman" w:hAnsi="Times New Roman" w:cs="Times New Roman"/>
                <w:color w:val="auto"/>
                <w:sz w:val="20"/>
                <w:szCs w:val="20"/>
              </w:rPr>
              <w:t xml:space="preserve">ei corporative, precum </w:t>
            </w:r>
            <w:r w:rsidRPr="004C3CDF">
              <w:rPr>
                <w:rFonts w:ascii="Cambria Math" w:eastAsia="Times New Roman" w:hAnsi="Cambria Math" w:cs="Times New Roman"/>
                <w:color w:val="auto"/>
                <w:sz w:val="20"/>
                <w:szCs w:val="20"/>
              </w:rPr>
              <w:t>ș</w:t>
            </w:r>
            <w:r w:rsidRPr="004C3CDF">
              <w:rPr>
                <w:rFonts w:ascii="Times New Roman" w:eastAsia="Times New Roman" w:hAnsi="Times New Roman" w:cs="Times New Roman"/>
                <w:color w:val="auto"/>
                <w:sz w:val="20"/>
                <w:szCs w:val="20"/>
              </w:rPr>
              <w:t>i în domeniul contabilită</w:t>
            </w:r>
            <w:r w:rsidRPr="004C3CDF">
              <w:rPr>
                <w:rFonts w:ascii="Cambria Math" w:eastAsia="Times New Roman" w:hAnsi="Cambria Math" w:cs="Times New Roman"/>
                <w:color w:val="auto"/>
                <w:sz w:val="20"/>
                <w:szCs w:val="20"/>
              </w:rPr>
              <w:t>ț</w:t>
            </w:r>
            <w:r w:rsidRPr="004C3CDF">
              <w:rPr>
                <w:rFonts w:ascii="Times New Roman" w:eastAsia="Times New Roman" w:hAnsi="Times New Roman" w:cs="Times New Roman"/>
                <w:color w:val="auto"/>
                <w:sz w:val="20"/>
                <w:szCs w:val="20"/>
              </w:rPr>
              <w:t xml:space="preserve">ii </w:t>
            </w:r>
            <w:r w:rsidRPr="004C3CDF">
              <w:rPr>
                <w:rFonts w:ascii="Cambria Math" w:eastAsia="Times New Roman" w:hAnsi="Cambria Math" w:cs="Times New Roman"/>
                <w:color w:val="auto"/>
                <w:sz w:val="20"/>
                <w:szCs w:val="20"/>
              </w:rPr>
              <w:t>ș</w:t>
            </w:r>
            <w:r w:rsidRPr="004C3CDF">
              <w:rPr>
                <w:rFonts w:ascii="Times New Roman" w:eastAsia="Times New Roman" w:hAnsi="Times New Roman" w:cs="Times New Roman"/>
                <w:color w:val="auto"/>
                <w:sz w:val="20"/>
                <w:szCs w:val="20"/>
              </w:rPr>
              <w:t>i al auditului, în sensul instituirii unei economii de pia</w:t>
            </w:r>
            <w:r w:rsidRPr="004C3CDF">
              <w:rPr>
                <w:rFonts w:ascii="Cambria Math" w:eastAsia="Times New Roman" w:hAnsi="Cambria Math" w:cs="Times New Roman"/>
                <w:color w:val="auto"/>
                <w:sz w:val="20"/>
                <w:szCs w:val="20"/>
              </w:rPr>
              <w:t>ț</w:t>
            </w:r>
            <w:r w:rsidRPr="004C3CDF">
              <w:rPr>
                <w:rFonts w:ascii="Times New Roman" w:eastAsia="Times New Roman" w:hAnsi="Times New Roman" w:cs="Times New Roman"/>
                <w:color w:val="auto"/>
                <w:sz w:val="20"/>
                <w:szCs w:val="20"/>
              </w:rPr>
              <w:t>ă pe deplin func</w:t>
            </w:r>
            <w:r w:rsidRPr="004C3CDF">
              <w:rPr>
                <w:rFonts w:ascii="Cambria Math" w:eastAsia="Times New Roman" w:hAnsi="Cambria Math" w:cs="Times New Roman"/>
                <w:color w:val="auto"/>
                <w:sz w:val="20"/>
                <w:szCs w:val="20"/>
              </w:rPr>
              <w:t>ț</w:t>
            </w:r>
            <w:r w:rsidRPr="004C3CDF">
              <w:rPr>
                <w:rFonts w:ascii="Times New Roman" w:eastAsia="Times New Roman" w:hAnsi="Times New Roman" w:cs="Times New Roman"/>
                <w:color w:val="auto"/>
                <w:sz w:val="20"/>
                <w:szCs w:val="20"/>
              </w:rPr>
              <w:t xml:space="preserve">ionale </w:t>
            </w:r>
            <w:r w:rsidRPr="004C3CDF">
              <w:rPr>
                <w:rFonts w:ascii="Cambria Math" w:eastAsia="Times New Roman" w:hAnsi="Cambria Math" w:cs="Times New Roman"/>
                <w:color w:val="auto"/>
                <w:sz w:val="20"/>
                <w:szCs w:val="20"/>
              </w:rPr>
              <w:t>ș</w:t>
            </w:r>
            <w:r w:rsidRPr="004C3CDF">
              <w:rPr>
                <w:rFonts w:ascii="Times New Roman" w:eastAsia="Times New Roman" w:hAnsi="Times New Roman" w:cs="Times New Roman"/>
                <w:color w:val="auto"/>
                <w:sz w:val="20"/>
                <w:szCs w:val="20"/>
              </w:rPr>
              <w:t>i al promovării schimburilor comerciale între păr</w:t>
            </w:r>
            <w:r w:rsidRPr="004C3CDF">
              <w:rPr>
                <w:rFonts w:ascii="Cambria Math" w:eastAsia="Times New Roman" w:hAnsi="Cambria Math" w:cs="Times New Roman"/>
                <w:color w:val="auto"/>
                <w:sz w:val="20"/>
                <w:szCs w:val="20"/>
              </w:rPr>
              <w:t>ț</w:t>
            </w:r>
            <w:r w:rsidRPr="004C3CDF">
              <w:rPr>
                <w:rFonts w:ascii="Times New Roman" w:eastAsia="Times New Roman" w:hAnsi="Times New Roman" w:cs="Times New Roman"/>
                <w:color w:val="auto"/>
                <w:sz w:val="20"/>
                <w:szCs w:val="20"/>
              </w:rPr>
              <w:t>i, acestea convin să coopereze în ceea ce prive</w:t>
            </w:r>
            <w:r w:rsidRPr="004C3CDF">
              <w:rPr>
                <w:rFonts w:ascii="Cambria Math" w:eastAsia="Times New Roman" w:hAnsi="Cambria Math" w:cs="Times New Roman"/>
                <w:color w:val="auto"/>
                <w:sz w:val="20"/>
                <w:szCs w:val="20"/>
              </w:rPr>
              <w:t>ș</w:t>
            </w:r>
            <w:r w:rsidRPr="004C3CDF">
              <w:rPr>
                <w:rFonts w:ascii="Times New Roman" w:eastAsia="Times New Roman" w:hAnsi="Times New Roman" w:cs="Times New Roman"/>
                <w:color w:val="auto"/>
                <w:sz w:val="20"/>
                <w:szCs w:val="20"/>
              </w:rPr>
              <w:t xml:space="preserve">te: </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(a)</w:t>
            </w:r>
            <w:r w:rsidRPr="004C3CDF">
              <w:rPr>
                <w:rFonts w:ascii="Times New Roman" w:eastAsia="Times New Roman" w:hAnsi="Times New Roman" w:cs="Times New Roman"/>
                <w:color w:val="auto"/>
                <w:sz w:val="20"/>
                <w:szCs w:val="20"/>
              </w:rPr>
              <w:t xml:space="preserve"> Protec</w:t>
            </w:r>
            <w:r w:rsidRPr="004C3CDF">
              <w:rPr>
                <w:rFonts w:ascii="Cambria Math" w:eastAsia="Times New Roman" w:hAnsi="Cambria Math" w:cs="Times New Roman"/>
                <w:color w:val="auto"/>
                <w:sz w:val="20"/>
                <w:szCs w:val="20"/>
              </w:rPr>
              <w:t>ț</w:t>
            </w:r>
            <w:r w:rsidRPr="004C3CDF">
              <w:rPr>
                <w:rFonts w:ascii="Times New Roman" w:eastAsia="Times New Roman" w:hAnsi="Times New Roman" w:cs="Times New Roman"/>
                <w:color w:val="auto"/>
                <w:sz w:val="20"/>
                <w:szCs w:val="20"/>
              </w:rPr>
              <w:t>ia ac</w:t>
            </w:r>
            <w:r w:rsidRPr="004C3CDF">
              <w:rPr>
                <w:rFonts w:ascii="Cambria Math" w:eastAsia="Times New Roman" w:hAnsi="Cambria Math" w:cs="Times New Roman"/>
                <w:color w:val="auto"/>
                <w:sz w:val="20"/>
                <w:szCs w:val="20"/>
              </w:rPr>
              <w:t>ț</w:t>
            </w:r>
            <w:r w:rsidRPr="004C3CDF">
              <w:rPr>
                <w:rFonts w:ascii="Times New Roman" w:eastAsia="Times New Roman" w:hAnsi="Times New Roman" w:cs="Times New Roman"/>
                <w:color w:val="auto"/>
                <w:sz w:val="20"/>
                <w:szCs w:val="20"/>
              </w:rPr>
              <w:t xml:space="preserve">ionarilor, a creditorilor </w:t>
            </w:r>
            <w:r w:rsidRPr="004C3CDF">
              <w:rPr>
                <w:rFonts w:ascii="Cambria Math" w:eastAsia="Times New Roman" w:hAnsi="Cambria Math" w:cs="Times New Roman"/>
                <w:color w:val="auto"/>
                <w:sz w:val="20"/>
                <w:szCs w:val="20"/>
              </w:rPr>
              <w:t>ș</w:t>
            </w:r>
            <w:r w:rsidRPr="004C3CDF">
              <w:rPr>
                <w:rFonts w:ascii="Times New Roman" w:eastAsia="Times New Roman" w:hAnsi="Times New Roman" w:cs="Times New Roman"/>
                <w:color w:val="auto"/>
                <w:sz w:val="20"/>
                <w:szCs w:val="20"/>
              </w:rPr>
              <w:t>i a altor păr</w:t>
            </w:r>
            <w:r w:rsidRPr="004C3CDF">
              <w:rPr>
                <w:rFonts w:ascii="Cambria Math" w:eastAsia="Times New Roman" w:hAnsi="Cambria Math" w:cs="Times New Roman"/>
                <w:color w:val="auto"/>
                <w:sz w:val="20"/>
                <w:szCs w:val="20"/>
              </w:rPr>
              <w:t>ț</w:t>
            </w:r>
            <w:r w:rsidRPr="004C3CDF">
              <w:rPr>
                <w:rFonts w:ascii="Times New Roman" w:eastAsia="Times New Roman" w:hAnsi="Times New Roman" w:cs="Times New Roman"/>
                <w:color w:val="auto"/>
                <w:sz w:val="20"/>
                <w:szCs w:val="20"/>
              </w:rPr>
              <w:t>i interesate în conformitate cu normele UE în domeniu</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 xml:space="preserve">(b) </w:t>
            </w:r>
            <w:r w:rsidRPr="004C3CDF">
              <w:rPr>
                <w:rFonts w:ascii="Times New Roman" w:eastAsia="Times New Roman" w:hAnsi="Times New Roman" w:cs="Times New Roman"/>
                <w:color w:val="auto"/>
                <w:sz w:val="20"/>
                <w:szCs w:val="20"/>
              </w:rPr>
              <w:t xml:space="preserve">Introducerea unor standarde internaţionale relevante la nivel naţional </w:t>
            </w:r>
            <w:r w:rsidRPr="004C3CDF">
              <w:rPr>
                <w:rFonts w:ascii="Cambria Math" w:eastAsia="Times New Roman" w:hAnsi="Cambria Math" w:cs="Times New Roman"/>
                <w:color w:val="auto"/>
                <w:sz w:val="20"/>
                <w:szCs w:val="20"/>
              </w:rPr>
              <w:t>ș</w:t>
            </w:r>
            <w:r w:rsidRPr="004C3CDF">
              <w:rPr>
                <w:rFonts w:ascii="Times New Roman" w:eastAsia="Times New Roman" w:hAnsi="Times New Roman" w:cs="Times New Roman"/>
                <w:color w:val="auto"/>
                <w:sz w:val="20"/>
                <w:szCs w:val="20"/>
              </w:rPr>
              <w:t xml:space="preserve">i a unei apropieri treptate între normele Republicii Moldova </w:t>
            </w:r>
            <w:r w:rsidRPr="004C3CDF">
              <w:rPr>
                <w:rFonts w:ascii="Cambria Math" w:eastAsia="Times New Roman" w:hAnsi="Cambria Math" w:cs="Times New Roman"/>
                <w:color w:val="auto"/>
                <w:sz w:val="20"/>
                <w:szCs w:val="20"/>
              </w:rPr>
              <w:t>ș</w:t>
            </w:r>
            <w:r w:rsidRPr="004C3CDF">
              <w:rPr>
                <w:rFonts w:ascii="Times New Roman" w:eastAsia="Times New Roman" w:hAnsi="Times New Roman" w:cs="Times New Roman"/>
                <w:color w:val="auto"/>
                <w:sz w:val="20"/>
                <w:szCs w:val="20"/>
              </w:rPr>
              <w:t>i cele ale UE în domeniul contabilită</w:t>
            </w:r>
            <w:r w:rsidRPr="004C3CDF">
              <w:rPr>
                <w:rFonts w:ascii="Cambria Math" w:eastAsia="Times New Roman" w:hAnsi="Cambria Math" w:cs="Times New Roman"/>
                <w:color w:val="auto"/>
                <w:sz w:val="20"/>
                <w:szCs w:val="20"/>
              </w:rPr>
              <w:t>ț</w:t>
            </w:r>
            <w:r w:rsidRPr="004C3CDF">
              <w:rPr>
                <w:rFonts w:ascii="Times New Roman" w:eastAsia="Times New Roman" w:hAnsi="Times New Roman" w:cs="Times New Roman"/>
                <w:color w:val="auto"/>
                <w:sz w:val="20"/>
                <w:szCs w:val="20"/>
              </w:rPr>
              <w:t xml:space="preserve">ii </w:t>
            </w:r>
            <w:r w:rsidRPr="004C3CDF">
              <w:rPr>
                <w:rFonts w:ascii="Cambria Math" w:eastAsia="Times New Roman" w:hAnsi="Cambria Math" w:cs="Times New Roman"/>
                <w:color w:val="auto"/>
                <w:sz w:val="20"/>
                <w:szCs w:val="20"/>
              </w:rPr>
              <w:t>ș</w:t>
            </w:r>
            <w:r w:rsidRPr="004C3CDF">
              <w:rPr>
                <w:rFonts w:ascii="Times New Roman" w:eastAsia="Times New Roman" w:hAnsi="Times New Roman" w:cs="Times New Roman"/>
                <w:color w:val="auto"/>
                <w:sz w:val="20"/>
                <w:szCs w:val="20"/>
              </w:rPr>
              <w:t>i al auditului</w:t>
            </w:r>
          </w:p>
          <w:p w:rsidR="00E7145C" w:rsidRPr="004C3CDF" w:rsidRDefault="00E7145C" w:rsidP="006B22A9">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 xml:space="preserve">(c) </w:t>
            </w:r>
            <w:r w:rsidRPr="004C3CDF">
              <w:rPr>
                <w:rFonts w:ascii="Times New Roman" w:eastAsia="Times New Roman" w:hAnsi="Times New Roman" w:cs="Times New Roman"/>
                <w:color w:val="auto"/>
                <w:sz w:val="20"/>
                <w:szCs w:val="20"/>
              </w:rPr>
              <w:t>Dezvoltarea în continuare a politicii în materie de guvernan</w:t>
            </w:r>
            <w:r w:rsidRPr="004C3CDF">
              <w:rPr>
                <w:rFonts w:ascii="Cambria Math" w:eastAsia="Times New Roman" w:hAnsi="Cambria Math" w:cs="Times New Roman"/>
                <w:color w:val="auto"/>
                <w:sz w:val="20"/>
                <w:szCs w:val="20"/>
              </w:rPr>
              <w:t>ț</w:t>
            </w:r>
            <w:r w:rsidRPr="004C3CDF">
              <w:rPr>
                <w:rFonts w:ascii="Times New Roman" w:eastAsia="Times New Roman" w:hAnsi="Times New Roman" w:cs="Times New Roman"/>
                <w:color w:val="auto"/>
                <w:sz w:val="20"/>
                <w:szCs w:val="20"/>
              </w:rPr>
              <w:t>ă corporativă în conformitate cu standardele interna</w:t>
            </w:r>
            <w:r w:rsidRPr="004C3CDF">
              <w:rPr>
                <w:rFonts w:ascii="Cambria Math" w:eastAsia="Times New Roman" w:hAnsi="Cambria Math" w:cs="Times New Roman"/>
                <w:color w:val="auto"/>
                <w:sz w:val="20"/>
                <w:szCs w:val="20"/>
              </w:rPr>
              <w:t>ț</w:t>
            </w:r>
            <w:r w:rsidRPr="004C3CDF">
              <w:rPr>
                <w:rFonts w:ascii="Times New Roman" w:eastAsia="Times New Roman" w:hAnsi="Times New Roman" w:cs="Times New Roman"/>
                <w:color w:val="auto"/>
                <w:sz w:val="20"/>
                <w:szCs w:val="20"/>
              </w:rPr>
              <w:t xml:space="preserve">ionale, precum </w:t>
            </w:r>
            <w:r w:rsidRPr="004C3CDF">
              <w:rPr>
                <w:rFonts w:ascii="Cambria Math" w:eastAsia="Times New Roman" w:hAnsi="Cambria Math" w:cs="Times New Roman"/>
                <w:color w:val="auto"/>
                <w:sz w:val="20"/>
                <w:szCs w:val="20"/>
              </w:rPr>
              <w:t>ș</w:t>
            </w:r>
            <w:r w:rsidRPr="004C3CDF">
              <w:rPr>
                <w:rFonts w:ascii="Times New Roman" w:eastAsia="Times New Roman" w:hAnsi="Times New Roman" w:cs="Times New Roman"/>
                <w:color w:val="auto"/>
                <w:sz w:val="20"/>
                <w:szCs w:val="20"/>
              </w:rPr>
              <w:t xml:space="preserve">i apropierea treptată între normele Republicii Moldova </w:t>
            </w:r>
            <w:r w:rsidRPr="004C3CDF">
              <w:rPr>
                <w:rFonts w:ascii="Cambria Math" w:eastAsia="Times New Roman" w:hAnsi="Cambria Math" w:cs="Times New Roman"/>
                <w:color w:val="auto"/>
                <w:sz w:val="20"/>
                <w:szCs w:val="20"/>
              </w:rPr>
              <w:t>ș</w:t>
            </w:r>
            <w:r w:rsidRPr="004C3CDF">
              <w:rPr>
                <w:rFonts w:ascii="Times New Roman" w:eastAsia="Times New Roman" w:hAnsi="Times New Roman" w:cs="Times New Roman"/>
                <w:color w:val="auto"/>
                <w:sz w:val="20"/>
                <w:szCs w:val="20"/>
              </w:rPr>
              <w:t xml:space="preserve">i normele </w:t>
            </w:r>
            <w:r w:rsidRPr="004C3CDF">
              <w:rPr>
                <w:rFonts w:ascii="Cambria Math" w:eastAsia="Times New Roman" w:hAnsi="Cambria Math" w:cs="Times New Roman"/>
                <w:color w:val="auto"/>
                <w:sz w:val="20"/>
                <w:szCs w:val="20"/>
              </w:rPr>
              <w:t>ș</w:t>
            </w:r>
            <w:r w:rsidRPr="004C3CDF">
              <w:rPr>
                <w:rFonts w:ascii="Times New Roman" w:eastAsia="Times New Roman" w:hAnsi="Times New Roman" w:cs="Times New Roman"/>
                <w:color w:val="auto"/>
                <w:sz w:val="20"/>
                <w:szCs w:val="20"/>
              </w:rPr>
              <w:t xml:space="preserve">i recomandările UE în acest domeniu. </w:t>
            </w:r>
            <w:r w:rsidRPr="004C3CDF">
              <w:rPr>
                <w:rFonts w:ascii="Times New Roman" w:eastAsia="Times New Roman" w:hAnsi="Times New Roman" w:cs="Times New Roman"/>
                <w:i/>
                <w:color w:val="auto"/>
                <w:sz w:val="20"/>
                <w:szCs w:val="20"/>
              </w:rPr>
              <w:t xml:space="preserve">Notă: </w:t>
            </w:r>
            <w:r w:rsidRPr="004C3CDF">
              <w:rPr>
                <w:rFonts w:ascii="Times New Roman" w:eastAsia="Times New Roman" w:hAnsi="Times New Roman" w:cs="Times New Roman"/>
                <w:color w:val="auto"/>
                <w:sz w:val="20"/>
                <w:szCs w:val="20"/>
              </w:rPr>
              <w:t>în partea ce se referă la bănci,a se vedea măsurile de implementare din articolul 249 (Apropierea treptată) aferente apropierii legisla</w:t>
            </w:r>
            <w:r w:rsidRPr="004C3CDF">
              <w:rPr>
                <w:rFonts w:ascii="Cambria Math" w:eastAsia="Times New Roman" w:hAnsi="Cambria Math" w:cs="Times New Roman"/>
                <w:color w:val="auto"/>
                <w:sz w:val="20"/>
                <w:szCs w:val="20"/>
              </w:rPr>
              <w:t>ț</w:t>
            </w:r>
            <w:r w:rsidRPr="004C3CDF">
              <w:rPr>
                <w:rFonts w:ascii="Times New Roman" w:eastAsia="Times New Roman" w:hAnsi="Times New Roman" w:cs="Times New Roman"/>
                <w:color w:val="auto"/>
                <w:sz w:val="20"/>
                <w:szCs w:val="20"/>
              </w:rPr>
              <w:t>iei na</w:t>
            </w:r>
            <w:r w:rsidRPr="004C3CDF">
              <w:rPr>
                <w:rFonts w:ascii="Cambria Math" w:eastAsia="Times New Roman" w:hAnsi="Cambria Math" w:cs="Times New Roman"/>
                <w:color w:val="auto"/>
                <w:sz w:val="20"/>
                <w:szCs w:val="20"/>
              </w:rPr>
              <w:t>ț</w:t>
            </w:r>
            <w:r w:rsidRPr="004C3CDF">
              <w:rPr>
                <w:rFonts w:ascii="Times New Roman" w:eastAsia="Times New Roman" w:hAnsi="Times New Roman" w:cs="Times New Roman"/>
                <w:color w:val="auto"/>
                <w:sz w:val="20"/>
                <w:szCs w:val="20"/>
              </w:rPr>
              <w:t xml:space="preserve">ionale de Directiva 2013/36/UE </w:t>
            </w:r>
            <w:r w:rsidRPr="004C3CDF">
              <w:rPr>
                <w:rFonts w:ascii="Cambria Math" w:eastAsia="Times New Roman" w:hAnsi="Cambria Math" w:cs="Times New Roman"/>
                <w:color w:val="auto"/>
                <w:sz w:val="20"/>
                <w:szCs w:val="20"/>
              </w:rPr>
              <w:t>ș</w:t>
            </w:r>
            <w:r w:rsidRPr="004C3CDF">
              <w:rPr>
                <w:rFonts w:ascii="Times New Roman" w:eastAsia="Times New Roman" w:hAnsi="Times New Roman" w:cs="Times New Roman"/>
                <w:color w:val="auto"/>
                <w:sz w:val="20"/>
                <w:szCs w:val="20"/>
              </w:rPr>
              <w:t xml:space="preserve">i de Regulamentul (UE) nr. 575/2013. </w:t>
            </w:r>
          </w:p>
        </w:tc>
      </w:tr>
      <w:tr w:rsidR="00E7145C" w:rsidRPr="004C3CDF" w:rsidTr="001063E5">
        <w:trPr>
          <w:gridAfter w:val="1"/>
          <w:wAfter w:w="63" w:type="dxa"/>
          <w:jc w:val="center"/>
        </w:trPr>
        <w:tc>
          <w:tcPr>
            <w:tcW w:w="893" w:type="dxa"/>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13803" w:type="dxa"/>
            <w:gridSpan w:val="18"/>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(2)</w:t>
            </w:r>
            <w:r w:rsidRPr="004C3CDF">
              <w:rPr>
                <w:rFonts w:ascii="Times New Roman" w:eastAsia="Times New Roman" w:hAnsi="Times New Roman" w:cs="Times New Roman"/>
                <w:color w:val="auto"/>
                <w:sz w:val="20"/>
                <w:szCs w:val="20"/>
              </w:rPr>
              <w:t xml:space="preserve"> Normele </w:t>
            </w:r>
            <w:r w:rsidRPr="004C3CDF">
              <w:rPr>
                <w:rFonts w:ascii="Cambria Math" w:eastAsia="Times New Roman" w:hAnsi="Cambria Math" w:cs="Times New Roman"/>
                <w:color w:val="auto"/>
                <w:sz w:val="20"/>
                <w:szCs w:val="20"/>
              </w:rPr>
              <w:t>ș</w:t>
            </w:r>
            <w:r w:rsidRPr="004C3CDF">
              <w:rPr>
                <w:rFonts w:ascii="Times New Roman" w:eastAsia="Times New Roman" w:hAnsi="Times New Roman" w:cs="Times New Roman"/>
                <w:color w:val="auto"/>
                <w:sz w:val="20"/>
                <w:szCs w:val="20"/>
              </w:rPr>
              <w:t xml:space="preserve">i recomandările relevante ale UE </w:t>
            </w:r>
            <w:proofErr w:type="spellStart"/>
            <w:r w:rsidRPr="004C3CDF">
              <w:rPr>
                <w:rFonts w:ascii="Times New Roman" w:eastAsia="Times New Roman" w:hAnsi="Times New Roman" w:cs="Times New Roman"/>
                <w:color w:val="auto"/>
                <w:sz w:val="20"/>
                <w:szCs w:val="20"/>
              </w:rPr>
              <w:t>sînt</w:t>
            </w:r>
            <w:proofErr w:type="spellEnd"/>
            <w:r w:rsidRPr="004C3CDF">
              <w:rPr>
                <w:rFonts w:ascii="Times New Roman" w:eastAsia="Times New Roman" w:hAnsi="Times New Roman" w:cs="Times New Roman"/>
                <w:color w:val="auto"/>
                <w:sz w:val="20"/>
                <w:szCs w:val="20"/>
              </w:rPr>
              <w:t xml:space="preserve"> enumerate în anexa II la prezentul acord</w:t>
            </w:r>
          </w:p>
        </w:tc>
      </w:tr>
      <w:tr w:rsidR="00E7145C" w:rsidRPr="004C3CDF" w:rsidTr="00AE38FA">
        <w:trPr>
          <w:gridAfter w:val="1"/>
          <w:wAfter w:w="63" w:type="dxa"/>
          <w:jc w:val="center"/>
        </w:trPr>
        <w:tc>
          <w:tcPr>
            <w:tcW w:w="893" w:type="dxa"/>
          </w:tcPr>
          <w:p w:rsidR="00E7145C" w:rsidRPr="004C3CDF" w:rsidRDefault="00E7145C">
            <w:pPr>
              <w:pStyle w:val="normal0"/>
              <w:tabs>
                <w:tab w:val="left" w:pos="328"/>
              </w:tabs>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lastRenderedPageBreak/>
              <w:t>28</w:t>
            </w:r>
          </w:p>
        </w:tc>
        <w:tc>
          <w:tcPr>
            <w:tcW w:w="1896" w:type="dxa"/>
            <w:gridSpan w:val="7"/>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 xml:space="preserve">Părţile urmăresc să facă schimb de informaţii şi de expertiză în ceea ce priveşte </w:t>
            </w:r>
            <w:proofErr w:type="spellStart"/>
            <w:r w:rsidRPr="004C3CDF">
              <w:rPr>
                <w:rFonts w:ascii="Times New Roman" w:eastAsia="Times New Roman" w:hAnsi="Times New Roman" w:cs="Times New Roman"/>
                <w:color w:val="auto"/>
                <w:sz w:val="20"/>
                <w:szCs w:val="20"/>
              </w:rPr>
              <w:t>atît</w:t>
            </w:r>
            <w:proofErr w:type="spellEnd"/>
            <w:r w:rsidRPr="004C3CDF">
              <w:rPr>
                <w:rFonts w:ascii="Times New Roman" w:eastAsia="Times New Roman" w:hAnsi="Times New Roman" w:cs="Times New Roman"/>
                <w:color w:val="auto"/>
                <w:sz w:val="20"/>
                <w:szCs w:val="20"/>
              </w:rPr>
              <w:t xml:space="preserve"> sistemele existente, </w:t>
            </w:r>
            <w:proofErr w:type="spellStart"/>
            <w:r w:rsidRPr="004C3CDF">
              <w:rPr>
                <w:rFonts w:ascii="Times New Roman" w:eastAsia="Times New Roman" w:hAnsi="Times New Roman" w:cs="Times New Roman"/>
                <w:color w:val="auto"/>
                <w:sz w:val="20"/>
                <w:szCs w:val="20"/>
              </w:rPr>
              <w:t>cît</w:t>
            </w:r>
            <w:proofErr w:type="spellEnd"/>
            <w:r w:rsidRPr="004C3CDF">
              <w:rPr>
                <w:rFonts w:ascii="Times New Roman" w:eastAsia="Times New Roman" w:hAnsi="Times New Roman" w:cs="Times New Roman"/>
                <w:color w:val="auto"/>
                <w:sz w:val="20"/>
                <w:szCs w:val="20"/>
              </w:rPr>
              <w:t xml:space="preserve"> şi noile evoluţii relevante în aceste domenii. În plus, părţile depun eforturi pentru a îmbunătăţi schimbul de informaţii dintre registrele comerciale ale statelor membre şi registrul naţional al societăţilor comerciale din Republica Moldova</w:t>
            </w:r>
          </w:p>
        </w:tc>
        <w:tc>
          <w:tcPr>
            <w:tcW w:w="2410" w:type="dxa"/>
            <w:gridSpan w:val="4"/>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2551" w:type="dxa"/>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I1.</w:t>
            </w:r>
            <w:r w:rsidRPr="004C3CDF">
              <w:rPr>
                <w:rFonts w:ascii="Times New Roman" w:eastAsia="Times New Roman" w:hAnsi="Times New Roman" w:cs="Times New Roman"/>
                <w:color w:val="auto"/>
                <w:sz w:val="20"/>
                <w:szCs w:val="20"/>
              </w:rPr>
              <w:t xml:space="preserve"> Digitalizarea bazei de date a Camerei Înregistrării de Stat pentru a permite depunerea, men</w:t>
            </w:r>
            <w:r w:rsidRPr="004C3CDF">
              <w:rPr>
                <w:rFonts w:ascii="Cambria Math" w:eastAsia="Times New Roman" w:hAnsi="Cambria Math" w:cs="Times New Roman"/>
                <w:color w:val="auto"/>
                <w:sz w:val="20"/>
                <w:szCs w:val="20"/>
              </w:rPr>
              <w:t>ț</w:t>
            </w:r>
            <w:r w:rsidRPr="004C3CDF">
              <w:rPr>
                <w:rFonts w:ascii="Times New Roman" w:eastAsia="Times New Roman" w:hAnsi="Times New Roman" w:cs="Times New Roman"/>
                <w:color w:val="auto"/>
                <w:sz w:val="20"/>
                <w:szCs w:val="20"/>
              </w:rPr>
              <w:t xml:space="preserve">inerea </w:t>
            </w:r>
            <w:r w:rsidRPr="004C3CDF">
              <w:rPr>
                <w:rFonts w:ascii="Cambria Math" w:eastAsia="Times New Roman" w:hAnsi="Cambria Math" w:cs="Times New Roman"/>
                <w:color w:val="auto"/>
                <w:sz w:val="20"/>
                <w:szCs w:val="20"/>
              </w:rPr>
              <w:t>ș</w:t>
            </w:r>
            <w:r w:rsidRPr="004C3CDF">
              <w:rPr>
                <w:rFonts w:ascii="Times New Roman" w:eastAsia="Times New Roman" w:hAnsi="Times New Roman" w:cs="Times New Roman"/>
                <w:color w:val="auto"/>
                <w:sz w:val="20"/>
                <w:szCs w:val="20"/>
              </w:rPr>
              <w:t>i ob</w:t>
            </w:r>
            <w:r w:rsidRPr="004C3CDF">
              <w:rPr>
                <w:rFonts w:ascii="Cambria Math" w:eastAsia="Times New Roman" w:hAnsi="Cambria Math" w:cs="Times New Roman"/>
                <w:color w:val="auto"/>
                <w:sz w:val="20"/>
                <w:szCs w:val="20"/>
              </w:rPr>
              <w:t>ț</w:t>
            </w:r>
            <w:r w:rsidRPr="004C3CDF">
              <w:rPr>
                <w:rFonts w:ascii="Times New Roman" w:eastAsia="Times New Roman" w:hAnsi="Times New Roman" w:cs="Times New Roman"/>
                <w:color w:val="auto"/>
                <w:sz w:val="20"/>
                <w:szCs w:val="20"/>
              </w:rPr>
              <w:t>inerea informa</w:t>
            </w:r>
            <w:r w:rsidRPr="004C3CDF">
              <w:rPr>
                <w:rFonts w:ascii="Cambria Math" w:eastAsia="Times New Roman" w:hAnsi="Cambria Math" w:cs="Times New Roman"/>
                <w:color w:val="auto"/>
                <w:sz w:val="20"/>
                <w:szCs w:val="20"/>
              </w:rPr>
              <w:t>ț</w:t>
            </w:r>
            <w:r w:rsidRPr="004C3CDF">
              <w:rPr>
                <w:rFonts w:ascii="Times New Roman" w:eastAsia="Times New Roman" w:hAnsi="Times New Roman" w:cs="Times New Roman"/>
                <w:color w:val="auto"/>
                <w:sz w:val="20"/>
                <w:szCs w:val="20"/>
              </w:rPr>
              <w:t>iilor în conformitate cu cerin</w:t>
            </w:r>
            <w:r w:rsidRPr="004C3CDF">
              <w:rPr>
                <w:rFonts w:ascii="Cambria Math" w:eastAsia="Times New Roman" w:hAnsi="Cambria Math" w:cs="Times New Roman"/>
                <w:color w:val="auto"/>
                <w:sz w:val="20"/>
                <w:szCs w:val="20"/>
              </w:rPr>
              <w:t>ț</w:t>
            </w:r>
            <w:r w:rsidRPr="004C3CDF">
              <w:rPr>
                <w:rFonts w:ascii="Times New Roman" w:eastAsia="Times New Roman" w:hAnsi="Times New Roman" w:cs="Times New Roman"/>
                <w:color w:val="auto"/>
                <w:sz w:val="20"/>
                <w:szCs w:val="20"/>
              </w:rPr>
              <w:t xml:space="preserve">ele art.2 </w:t>
            </w:r>
            <w:r w:rsidRPr="004C3CDF">
              <w:rPr>
                <w:rFonts w:ascii="Cambria Math" w:eastAsia="Times New Roman" w:hAnsi="Cambria Math" w:cs="Times New Roman"/>
                <w:color w:val="auto"/>
                <w:sz w:val="20"/>
                <w:szCs w:val="20"/>
              </w:rPr>
              <w:t>ș</w:t>
            </w:r>
            <w:r w:rsidRPr="004C3CDF">
              <w:rPr>
                <w:rFonts w:ascii="Times New Roman" w:eastAsia="Times New Roman" w:hAnsi="Times New Roman" w:cs="Times New Roman"/>
                <w:color w:val="auto"/>
                <w:sz w:val="20"/>
                <w:szCs w:val="20"/>
              </w:rPr>
              <w:t>i 3 din Directiva 2009/101/CE</w:t>
            </w:r>
          </w:p>
        </w:tc>
        <w:tc>
          <w:tcPr>
            <w:tcW w:w="1925" w:type="dxa"/>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Soft achizi</w:t>
            </w:r>
            <w:r w:rsidRPr="004C3CDF">
              <w:rPr>
                <w:rFonts w:ascii="Cambria Math" w:eastAsia="Times New Roman" w:hAnsi="Cambria Math" w:cs="Times New Roman"/>
                <w:color w:val="auto"/>
                <w:sz w:val="20"/>
                <w:szCs w:val="20"/>
              </w:rPr>
              <w:t>ț</w:t>
            </w:r>
            <w:r w:rsidRPr="004C3CDF">
              <w:rPr>
                <w:rFonts w:ascii="Times New Roman" w:eastAsia="Times New Roman" w:hAnsi="Times New Roman" w:cs="Times New Roman"/>
                <w:color w:val="auto"/>
                <w:sz w:val="20"/>
                <w:szCs w:val="20"/>
              </w:rPr>
              <w:t xml:space="preserve">ionat </w:t>
            </w:r>
            <w:r w:rsidRPr="004C3CDF">
              <w:rPr>
                <w:rFonts w:ascii="Cambria Math" w:eastAsia="Times New Roman" w:hAnsi="Cambria Math" w:cs="Times New Roman"/>
                <w:color w:val="auto"/>
                <w:sz w:val="20"/>
                <w:szCs w:val="20"/>
              </w:rPr>
              <w:t>ș</w:t>
            </w:r>
            <w:r w:rsidRPr="004C3CDF">
              <w:rPr>
                <w:rFonts w:ascii="Times New Roman" w:eastAsia="Times New Roman" w:hAnsi="Times New Roman" w:cs="Times New Roman"/>
                <w:color w:val="auto"/>
                <w:sz w:val="20"/>
                <w:szCs w:val="20"/>
              </w:rPr>
              <w:t>i implementat</w:t>
            </w:r>
          </w:p>
        </w:tc>
        <w:tc>
          <w:tcPr>
            <w:tcW w:w="1761" w:type="dxa"/>
            <w:gridSpan w:val="2"/>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Agen</w:t>
            </w:r>
            <w:r w:rsidRPr="004C3CDF">
              <w:rPr>
                <w:rFonts w:ascii="Cambria Math" w:eastAsia="Times New Roman" w:hAnsi="Cambria Math" w:cs="Times New Roman"/>
                <w:color w:val="auto"/>
                <w:sz w:val="20"/>
                <w:szCs w:val="20"/>
              </w:rPr>
              <w:t>ț</w:t>
            </w:r>
            <w:r w:rsidRPr="004C3CDF">
              <w:rPr>
                <w:rFonts w:ascii="Times New Roman" w:eastAsia="Times New Roman" w:hAnsi="Times New Roman" w:cs="Times New Roman"/>
                <w:color w:val="auto"/>
                <w:sz w:val="20"/>
                <w:szCs w:val="20"/>
              </w:rPr>
              <w:t xml:space="preserve">ia Servicii Publice </w:t>
            </w:r>
          </w:p>
        </w:tc>
        <w:tc>
          <w:tcPr>
            <w:tcW w:w="1606" w:type="dxa"/>
            <w:gridSpan w:val="2"/>
          </w:tcPr>
          <w:p w:rsidR="00E7145C" w:rsidRPr="004C3CDF" w:rsidRDefault="00E7145C" w:rsidP="00FD4F8D">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Trimestrul II, 2017 (termenul ajutat urmează a fi precizat)</w:t>
            </w:r>
          </w:p>
        </w:tc>
        <w:tc>
          <w:tcPr>
            <w:tcW w:w="1654" w:type="dxa"/>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Costuri estimative: 20 mil. lei – asisten</w:t>
            </w:r>
            <w:r w:rsidRPr="004C3CDF">
              <w:rPr>
                <w:rFonts w:ascii="Cambria Math" w:eastAsia="Times New Roman" w:hAnsi="Cambria Math" w:cs="Times New Roman"/>
                <w:color w:val="auto"/>
                <w:sz w:val="20"/>
                <w:szCs w:val="20"/>
              </w:rPr>
              <w:t>ț</w:t>
            </w:r>
            <w:r w:rsidRPr="004C3CDF">
              <w:rPr>
                <w:rFonts w:ascii="Times New Roman" w:eastAsia="Times New Roman" w:hAnsi="Times New Roman" w:cs="Times New Roman"/>
                <w:color w:val="auto"/>
                <w:sz w:val="20"/>
                <w:szCs w:val="20"/>
              </w:rPr>
              <w:t>a UE</w:t>
            </w:r>
          </w:p>
        </w:tc>
      </w:tr>
      <w:tr w:rsidR="00E7145C" w:rsidRPr="004C3CDF" w:rsidTr="00AE38FA">
        <w:trPr>
          <w:gridAfter w:val="1"/>
          <w:wAfter w:w="63" w:type="dxa"/>
          <w:jc w:val="center"/>
        </w:trPr>
        <w:tc>
          <w:tcPr>
            <w:tcW w:w="893" w:type="dxa"/>
          </w:tcPr>
          <w:p w:rsidR="00E7145C" w:rsidRPr="004C3CDF" w:rsidRDefault="00E7145C">
            <w:pPr>
              <w:pStyle w:val="normal0"/>
              <w:tabs>
                <w:tab w:val="left" w:pos="328"/>
              </w:tabs>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29</w:t>
            </w:r>
          </w:p>
        </w:tc>
        <w:tc>
          <w:tcPr>
            <w:tcW w:w="1896" w:type="dxa"/>
            <w:gridSpan w:val="7"/>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Va avea loc un dialog periodic cu privire la aspectele reglementate de prezentul capitol</w:t>
            </w:r>
          </w:p>
        </w:tc>
        <w:tc>
          <w:tcPr>
            <w:tcW w:w="2410" w:type="dxa"/>
            <w:gridSpan w:val="4"/>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2551" w:type="dxa"/>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 xml:space="preserve">I1. </w:t>
            </w:r>
            <w:r w:rsidRPr="004C3CDF">
              <w:rPr>
                <w:rFonts w:ascii="Times New Roman" w:eastAsia="Times New Roman" w:hAnsi="Times New Roman" w:cs="Times New Roman"/>
                <w:color w:val="auto"/>
                <w:sz w:val="20"/>
                <w:szCs w:val="20"/>
              </w:rPr>
              <w:t xml:space="preserve">Organizarea reuniunilor  Subcomitetului pentru cooperare economică </w:t>
            </w:r>
            <w:r w:rsidRPr="004C3CDF">
              <w:rPr>
                <w:rFonts w:ascii="Cambria Math" w:eastAsia="Times New Roman" w:hAnsi="Cambria Math" w:cs="Times New Roman"/>
                <w:color w:val="auto"/>
                <w:sz w:val="20"/>
                <w:szCs w:val="20"/>
              </w:rPr>
              <w:t>ș</w:t>
            </w:r>
            <w:r w:rsidRPr="004C3CDF">
              <w:rPr>
                <w:rFonts w:ascii="Times New Roman" w:eastAsia="Times New Roman" w:hAnsi="Times New Roman" w:cs="Times New Roman"/>
                <w:color w:val="auto"/>
                <w:sz w:val="20"/>
                <w:szCs w:val="20"/>
              </w:rPr>
              <w:t xml:space="preserve">i în alte sectoare,  </w:t>
            </w: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Cluster I: „Dialog economic, managementul finanţelor publice, statistică, servicii financiare, clauze de control şi antifraudă”</w:t>
            </w:r>
          </w:p>
        </w:tc>
        <w:tc>
          <w:tcPr>
            <w:tcW w:w="1925" w:type="dxa"/>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Reuniune organizată cel puţin o dată pe an</w:t>
            </w:r>
          </w:p>
        </w:tc>
        <w:tc>
          <w:tcPr>
            <w:tcW w:w="1761" w:type="dxa"/>
            <w:gridSpan w:val="2"/>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Ministerul Finanţelor; Ministerul Economiei şi Infrastructurii;</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Curtea de Conturi;</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Banca Naţională a Moldovei;</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Comisia Naţională a Pieţei Financiare;</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Biroul Na</w:t>
            </w:r>
            <w:r w:rsidRPr="004C3CDF">
              <w:rPr>
                <w:rFonts w:ascii="Cambria Math" w:eastAsia="Times New Roman" w:hAnsi="Cambria Math" w:cs="Times New Roman"/>
                <w:color w:val="auto"/>
                <w:sz w:val="20"/>
                <w:szCs w:val="20"/>
              </w:rPr>
              <w:t>ț</w:t>
            </w:r>
            <w:r w:rsidRPr="004C3CDF">
              <w:rPr>
                <w:rFonts w:ascii="Times New Roman" w:eastAsia="Times New Roman" w:hAnsi="Times New Roman" w:cs="Times New Roman"/>
                <w:color w:val="auto"/>
                <w:sz w:val="20"/>
                <w:szCs w:val="20"/>
              </w:rPr>
              <w:t>ional de Statistică</w:t>
            </w:r>
          </w:p>
        </w:tc>
        <w:tc>
          <w:tcPr>
            <w:tcW w:w="1606" w:type="dxa"/>
            <w:gridSpan w:val="2"/>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Trimestrul, II 2017;</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Trimestrul, II 2018;</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Trimestrul, II 2019</w:t>
            </w:r>
          </w:p>
        </w:tc>
        <w:tc>
          <w:tcPr>
            <w:tcW w:w="1654" w:type="dxa"/>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r>
      <w:tr w:rsidR="00E7145C" w:rsidRPr="004C3CDF" w:rsidTr="001063E5">
        <w:trPr>
          <w:gridAfter w:val="1"/>
          <w:wAfter w:w="63" w:type="dxa"/>
          <w:jc w:val="center"/>
        </w:trPr>
        <w:tc>
          <w:tcPr>
            <w:tcW w:w="893" w:type="dxa"/>
          </w:tcPr>
          <w:p w:rsidR="00E7145C" w:rsidRPr="004C3CDF" w:rsidRDefault="00E7145C">
            <w:pPr>
              <w:pStyle w:val="normal0"/>
              <w:tabs>
                <w:tab w:val="left" w:pos="328"/>
              </w:tabs>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30</w:t>
            </w:r>
          </w:p>
        </w:tc>
        <w:tc>
          <w:tcPr>
            <w:tcW w:w="13803" w:type="dxa"/>
            <w:gridSpan w:val="18"/>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Republica Moldova realizează apropierea legislaţiei sale naţionale de actele normative ale UE </w:t>
            </w:r>
            <w:r w:rsidRPr="004C3CDF">
              <w:rPr>
                <w:rFonts w:ascii="Cambria Math" w:eastAsia="Times New Roman" w:hAnsi="Cambria Math" w:cs="Times New Roman"/>
                <w:color w:val="auto"/>
                <w:sz w:val="20"/>
                <w:szCs w:val="20"/>
              </w:rPr>
              <w:t>ș</w:t>
            </w:r>
            <w:r w:rsidRPr="004C3CDF">
              <w:rPr>
                <w:rFonts w:ascii="Times New Roman" w:eastAsia="Times New Roman" w:hAnsi="Times New Roman" w:cs="Times New Roman"/>
                <w:color w:val="auto"/>
                <w:sz w:val="20"/>
                <w:szCs w:val="20"/>
              </w:rPr>
              <w:t>i de instrumentele interna</w:t>
            </w:r>
            <w:r w:rsidRPr="004C3CDF">
              <w:rPr>
                <w:rFonts w:ascii="Cambria Math" w:eastAsia="Times New Roman" w:hAnsi="Cambria Math" w:cs="Times New Roman"/>
                <w:color w:val="auto"/>
                <w:sz w:val="20"/>
                <w:szCs w:val="20"/>
              </w:rPr>
              <w:t>ț</w:t>
            </w:r>
            <w:r w:rsidRPr="004C3CDF">
              <w:rPr>
                <w:rFonts w:ascii="Times New Roman" w:eastAsia="Times New Roman" w:hAnsi="Times New Roman" w:cs="Times New Roman"/>
                <w:color w:val="auto"/>
                <w:sz w:val="20"/>
                <w:szCs w:val="20"/>
              </w:rPr>
              <w:t>ionale menţionate în anexa II la prezentul acord, în conformitate cu dispoziţiile din anexa respectivă:</w:t>
            </w:r>
          </w:p>
        </w:tc>
      </w:tr>
      <w:tr w:rsidR="00E7145C" w:rsidRPr="004C3CDF" w:rsidTr="00AE38FA">
        <w:trPr>
          <w:gridAfter w:val="1"/>
          <w:wAfter w:w="63" w:type="dxa"/>
          <w:trHeight w:val="1320"/>
          <w:jc w:val="center"/>
        </w:trPr>
        <w:tc>
          <w:tcPr>
            <w:tcW w:w="893" w:type="dxa"/>
            <w:vMerge w:val="restart"/>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1896" w:type="dxa"/>
            <w:gridSpan w:val="7"/>
            <w:tcBorders>
              <w:top w:val="single" w:sz="4" w:space="0" w:color="000000"/>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Directiva 78/855/</w:t>
            </w:r>
            <w:proofErr w:type="spellStart"/>
            <w:r w:rsidRPr="004C3CDF">
              <w:rPr>
                <w:rFonts w:ascii="Times New Roman" w:eastAsia="Times New Roman" w:hAnsi="Times New Roman" w:cs="Times New Roman"/>
                <w:b/>
                <w:color w:val="auto"/>
                <w:sz w:val="20"/>
                <w:szCs w:val="20"/>
              </w:rPr>
              <w:t>CEE</w:t>
            </w:r>
            <w:r w:rsidRPr="004C3CDF">
              <w:rPr>
                <w:rFonts w:ascii="Times New Roman" w:eastAsia="Times New Roman" w:hAnsi="Times New Roman" w:cs="Times New Roman"/>
                <w:color w:val="auto"/>
                <w:sz w:val="20"/>
                <w:szCs w:val="20"/>
              </w:rPr>
              <w:t>a</w:t>
            </w:r>
            <w:proofErr w:type="spellEnd"/>
            <w:r w:rsidRPr="004C3CDF">
              <w:rPr>
                <w:rFonts w:ascii="Times New Roman" w:eastAsia="Times New Roman" w:hAnsi="Times New Roman" w:cs="Times New Roman"/>
                <w:color w:val="auto"/>
                <w:sz w:val="20"/>
                <w:szCs w:val="20"/>
              </w:rPr>
              <w:t xml:space="preserve"> Consiliului din 9 octombrie 1978 în temeiul articolului 54 alineatul (3) litera (g) din tratat, privind fuziunile societăţilor comerciale pe acţiuni, astfel cum a fost modificată prin Directivele 2007/63/CE şi 2009/109/CE</w:t>
            </w:r>
          </w:p>
        </w:tc>
        <w:tc>
          <w:tcPr>
            <w:tcW w:w="2410" w:type="dxa"/>
            <w:gridSpan w:val="4"/>
            <w:tcBorders>
              <w:top w:val="single" w:sz="4" w:space="0" w:color="000000"/>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2551" w:type="dxa"/>
            <w:tcBorders>
              <w:top w:val="single" w:sz="4" w:space="0" w:color="000000"/>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LT1. Act de modificare</w:t>
            </w: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 xml:space="preserve">Proiectul de lege pentru modificarea </w:t>
            </w:r>
            <w:r w:rsidRPr="004C3CDF">
              <w:rPr>
                <w:rFonts w:ascii="Cambria Math" w:eastAsia="Times New Roman" w:hAnsi="Cambria Math" w:cs="Times New Roman"/>
                <w:color w:val="auto"/>
                <w:sz w:val="20"/>
                <w:szCs w:val="20"/>
              </w:rPr>
              <w:t>ș</w:t>
            </w:r>
            <w:r w:rsidRPr="004C3CDF">
              <w:rPr>
                <w:rFonts w:ascii="Times New Roman" w:eastAsia="Times New Roman" w:hAnsi="Times New Roman" w:cs="Times New Roman"/>
                <w:color w:val="auto"/>
                <w:sz w:val="20"/>
                <w:szCs w:val="20"/>
              </w:rPr>
              <w:t xml:space="preserve">i completarea unor acte legislative (Codul civil al Republicii Moldova nr.1107-XV din 6 iunie 2002, </w:t>
            </w:r>
            <w:hyperlink r:id="rId6">
              <w:r w:rsidRPr="004C3CDF">
                <w:rPr>
                  <w:rFonts w:ascii="Times New Roman" w:eastAsia="Times New Roman" w:hAnsi="Times New Roman" w:cs="Times New Roman"/>
                  <w:color w:val="auto"/>
                  <w:sz w:val="20"/>
                  <w:szCs w:val="20"/>
                </w:rPr>
                <w:t>Legea nr.1134-XIII din 2 aprilie 1997</w:t>
              </w:r>
            </w:hyperlink>
            <w:r w:rsidRPr="004C3CDF">
              <w:rPr>
                <w:rFonts w:ascii="Times New Roman" w:eastAsia="Times New Roman" w:hAnsi="Times New Roman" w:cs="Times New Roman"/>
                <w:color w:val="auto"/>
                <w:sz w:val="20"/>
                <w:szCs w:val="20"/>
              </w:rPr>
              <w:t xml:space="preserve"> privind societăţile pe acţiuni).</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Transpune:</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Directiva 2011/35/UE(text codificat)/</w:t>
            </w:r>
            <w:r w:rsidRPr="004C3CDF">
              <w:rPr>
                <w:rFonts w:ascii="Times New Roman" w:eastAsia="Times New Roman" w:hAnsi="Times New Roman" w:cs="Times New Roman"/>
                <w:b/>
                <w:color w:val="auto"/>
                <w:sz w:val="20"/>
                <w:szCs w:val="20"/>
              </w:rPr>
              <w:t> </w:t>
            </w:r>
            <w:r w:rsidRPr="004C3CDF">
              <w:rPr>
                <w:rFonts w:ascii="Times New Roman" w:eastAsia="Times New Roman" w:hAnsi="Times New Roman" w:cs="Times New Roman"/>
                <w:color w:val="auto"/>
                <w:sz w:val="20"/>
                <w:szCs w:val="20"/>
              </w:rPr>
              <w:t>abrogă Directiva 78/855/CEE)</w:t>
            </w:r>
          </w:p>
        </w:tc>
        <w:tc>
          <w:tcPr>
            <w:tcW w:w="1925" w:type="dxa"/>
            <w:tcBorders>
              <w:top w:val="single" w:sz="4" w:space="0" w:color="000000"/>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Lege intrată în vigoare</w:t>
            </w:r>
          </w:p>
        </w:tc>
        <w:tc>
          <w:tcPr>
            <w:tcW w:w="1761" w:type="dxa"/>
            <w:gridSpan w:val="2"/>
            <w:tcBorders>
              <w:top w:val="single" w:sz="4" w:space="0" w:color="000000"/>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Ministerul Economiei şi Infrastructurii;</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Comisia </w:t>
            </w:r>
            <w:proofErr w:type="spellStart"/>
            <w:r w:rsidRPr="004C3CDF">
              <w:rPr>
                <w:rFonts w:ascii="Times New Roman" w:eastAsia="Times New Roman" w:hAnsi="Times New Roman" w:cs="Times New Roman"/>
                <w:color w:val="auto"/>
                <w:sz w:val="20"/>
                <w:szCs w:val="20"/>
              </w:rPr>
              <w:t>Naţionalăa</w:t>
            </w:r>
            <w:proofErr w:type="spellEnd"/>
            <w:r w:rsidRPr="004C3CDF">
              <w:rPr>
                <w:rFonts w:ascii="Times New Roman" w:eastAsia="Times New Roman" w:hAnsi="Times New Roman" w:cs="Times New Roman"/>
                <w:color w:val="auto"/>
                <w:sz w:val="20"/>
                <w:szCs w:val="20"/>
              </w:rPr>
              <w:t xml:space="preserve"> Pieţei Financiare;</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Ministerul Justi</w:t>
            </w:r>
            <w:r w:rsidRPr="004C3CDF">
              <w:rPr>
                <w:rFonts w:ascii="Cambria Math" w:eastAsia="Times New Roman" w:hAnsi="Cambria Math" w:cs="Times New Roman"/>
                <w:color w:val="auto"/>
                <w:sz w:val="20"/>
                <w:szCs w:val="20"/>
              </w:rPr>
              <w:t>ț</w:t>
            </w:r>
            <w:r w:rsidRPr="004C3CDF">
              <w:rPr>
                <w:rFonts w:ascii="Times New Roman" w:eastAsia="Times New Roman" w:hAnsi="Times New Roman" w:cs="Times New Roman"/>
                <w:color w:val="auto"/>
                <w:sz w:val="20"/>
                <w:szCs w:val="20"/>
              </w:rPr>
              <w:t>iei</w:t>
            </w:r>
          </w:p>
        </w:tc>
        <w:tc>
          <w:tcPr>
            <w:tcW w:w="1606" w:type="dxa"/>
            <w:gridSpan w:val="2"/>
            <w:tcBorders>
              <w:top w:val="single" w:sz="4" w:space="0" w:color="000000"/>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Trimestrul III, 2018;</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Acordul de Asociere  (Anexa II la capitolul 3) –  septembrie 2017</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tc>
        <w:tc>
          <w:tcPr>
            <w:tcW w:w="1654" w:type="dxa"/>
            <w:tcBorders>
              <w:top w:val="single" w:sz="4" w:space="0" w:color="000000"/>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Aloca</w:t>
            </w:r>
            <w:r w:rsidRPr="004C3CDF">
              <w:rPr>
                <w:rFonts w:ascii="Cambria Math" w:eastAsia="Times New Roman" w:hAnsi="Cambria Math" w:cs="Times New Roman"/>
                <w:color w:val="auto"/>
                <w:sz w:val="20"/>
                <w:szCs w:val="20"/>
              </w:rPr>
              <w:t>ț</w:t>
            </w:r>
            <w:r w:rsidRPr="004C3CDF">
              <w:rPr>
                <w:rFonts w:ascii="Times New Roman" w:eastAsia="Times New Roman" w:hAnsi="Times New Roman" w:cs="Times New Roman"/>
                <w:color w:val="auto"/>
                <w:sz w:val="20"/>
                <w:szCs w:val="20"/>
              </w:rPr>
              <w:t>ii bugetare; Asisten</w:t>
            </w:r>
            <w:r w:rsidRPr="004C3CDF">
              <w:rPr>
                <w:rFonts w:ascii="Cambria Math" w:eastAsia="Times New Roman" w:hAnsi="Cambria Math" w:cs="Times New Roman"/>
                <w:color w:val="auto"/>
                <w:sz w:val="20"/>
                <w:szCs w:val="20"/>
              </w:rPr>
              <w:t>ț</w:t>
            </w:r>
            <w:r w:rsidRPr="004C3CDF">
              <w:rPr>
                <w:rFonts w:ascii="Times New Roman" w:eastAsia="Times New Roman" w:hAnsi="Times New Roman" w:cs="Times New Roman"/>
                <w:color w:val="auto"/>
                <w:sz w:val="20"/>
                <w:szCs w:val="20"/>
              </w:rPr>
              <w:t>a donatorilor</w:t>
            </w:r>
          </w:p>
        </w:tc>
      </w:tr>
      <w:tr w:rsidR="00E7145C" w:rsidRPr="004C3CDF" w:rsidTr="00AE38FA">
        <w:trPr>
          <w:gridAfter w:val="1"/>
          <w:wAfter w:w="63" w:type="dxa"/>
          <w:trHeight w:val="500"/>
          <w:jc w:val="center"/>
        </w:trPr>
        <w:tc>
          <w:tcPr>
            <w:tcW w:w="893" w:type="dxa"/>
            <w:vMerge/>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1896" w:type="dxa"/>
            <w:gridSpan w:val="7"/>
            <w:tcBorders>
              <w:top w:val="single" w:sz="4" w:space="0" w:color="000000"/>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Directiva 82/891/</w:t>
            </w:r>
            <w:proofErr w:type="spellStart"/>
            <w:r w:rsidRPr="004C3CDF">
              <w:rPr>
                <w:rFonts w:ascii="Times New Roman" w:eastAsia="Times New Roman" w:hAnsi="Times New Roman" w:cs="Times New Roman"/>
                <w:b/>
                <w:color w:val="auto"/>
                <w:sz w:val="20"/>
                <w:szCs w:val="20"/>
              </w:rPr>
              <w:t>CEE</w:t>
            </w:r>
            <w:r w:rsidRPr="004C3CDF">
              <w:rPr>
                <w:rFonts w:ascii="Times New Roman" w:eastAsia="Times New Roman" w:hAnsi="Times New Roman" w:cs="Times New Roman"/>
                <w:color w:val="auto"/>
                <w:sz w:val="20"/>
                <w:szCs w:val="20"/>
              </w:rPr>
              <w:t>a</w:t>
            </w:r>
            <w:proofErr w:type="spellEnd"/>
            <w:r w:rsidRPr="004C3CDF">
              <w:rPr>
                <w:rFonts w:ascii="Times New Roman" w:eastAsia="Times New Roman" w:hAnsi="Times New Roman" w:cs="Times New Roman"/>
                <w:color w:val="auto"/>
                <w:sz w:val="20"/>
                <w:szCs w:val="20"/>
              </w:rPr>
              <w:t xml:space="preserve"> Consiliului din 17 decembrie 1982 în temeiul articolului 54 alineatul (3) litera (g) din tratat, privind divizarea societăţilor comerciale pe acţiuni, astfel cum a fost modificată prin Directivele 2007/63/CE şi 2009/109/CE</w:t>
            </w:r>
          </w:p>
        </w:tc>
        <w:tc>
          <w:tcPr>
            <w:tcW w:w="2410" w:type="dxa"/>
            <w:gridSpan w:val="4"/>
            <w:tcBorders>
              <w:top w:val="single" w:sz="4" w:space="0" w:color="000000"/>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2551" w:type="dxa"/>
            <w:tcBorders>
              <w:top w:val="single" w:sz="4" w:space="0" w:color="000000"/>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LT2. Act de modificare</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Proiectul  de lege pentru modificarea </w:t>
            </w:r>
            <w:r w:rsidRPr="004C3CDF">
              <w:rPr>
                <w:rFonts w:ascii="Cambria Math" w:eastAsia="Times New Roman" w:hAnsi="Cambria Math" w:cs="Times New Roman"/>
                <w:color w:val="auto"/>
                <w:sz w:val="20"/>
                <w:szCs w:val="20"/>
              </w:rPr>
              <w:t>ș</w:t>
            </w:r>
            <w:r w:rsidRPr="004C3CDF">
              <w:rPr>
                <w:rFonts w:ascii="Times New Roman" w:eastAsia="Times New Roman" w:hAnsi="Times New Roman" w:cs="Times New Roman"/>
                <w:color w:val="auto"/>
                <w:sz w:val="20"/>
                <w:szCs w:val="20"/>
              </w:rPr>
              <w:t>i completarea unor acte legislative (Codul civil al Republicii Moldova nr.1107-XV din 6 iunie 2002, Legea nr.1134-XIII din 2 aprilie 1997 privind societăţile pe acţiuni).</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Transpune:</w:t>
            </w: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Directiva 82/891/CEE</w:t>
            </w:r>
          </w:p>
        </w:tc>
        <w:tc>
          <w:tcPr>
            <w:tcW w:w="1925" w:type="dxa"/>
            <w:tcBorders>
              <w:top w:val="single" w:sz="4" w:space="0" w:color="000000"/>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Lege intrată în vigoare</w:t>
            </w:r>
          </w:p>
        </w:tc>
        <w:tc>
          <w:tcPr>
            <w:tcW w:w="1761" w:type="dxa"/>
            <w:gridSpan w:val="2"/>
            <w:tcBorders>
              <w:top w:val="single" w:sz="4" w:space="0" w:color="000000"/>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Ministerul Economiei şi Infrastructurii;</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Comisia Naţională a Pieţei Financiare;</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Ministerul Justi</w:t>
            </w:r>
            <w:r w:rsidRPr="004C3CDF">
              <w:rPr>
                <w:rFonts w:ascii="Cambria Math" w:eastAsia="Times New Roman" w:hAnsi="Cambria Math" w:cs="Times New Roman"/>
                <w:color w:val="auto"/>
                <w:sz w:val="20"/>
                <w:szCs w:val="20"/>
              </w:rPr>
              <w:t>ț</w:t>
            </w:r>
            <w:r w:rsidRPr="004C3CDF">
              <w:rPr>
                <w:rFonts w:ascii="Times New Roman" w:eastAsia="Times New Roman" w:hAnsi="Times New Roman" w:cs="Times New Roman"/>
                <w:color w:val="auto"/>
                <w:sz w:val="20"/>
                <w:szCs w:val="20"/>
              </w:rPr>
              <w:t>iei</w:t>
            </w:r>
          </w:p>
        </w:tc>
        <w:tc>
          <w:tcPr>
            <w:tcW w:w="1606" w:type="dxa"/>
            <w:gridSpan w:val="2"/>
            <w:tcBorders>
              <w:top w:val="single" w:sz="4" w:space="0" w:color="000000"/>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Trimestrul III, 2018;</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Acordul de Asociere (Anexa II la capitolul 3) –  septembrie 2017</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tc>
        <w:tc>
          <w:tcPr>
            <w:tcW w:w="1654" w:type="dxa"/>
            <w:tcBorders>
              <w:top w:val="single" w:sz="4" w:space="0" w:color="000000"/>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Aloca</w:t>
            </w:r>
            <w:r w:rsidRPr="004C3CDF">
              <w:rPr>
                <w:rFonts w:ascii="Cambria Math" w:eastAsia="Times New Roman" w:hAnsi="Cambria Math" w:cs="Times New Roman"/>
                <w:color w:val="auto"/>
                <w:sz w:val="20"/>
                <w:szCs w:val="20"/>
              </w:rPr>
              <w:t>ț</w:t>
            </w:r>
            <w:r w:rsidRPr="004C3CDF">
              <w:rPr>
                <w:rFonts w:ascii="Times New Roman" w:eastAsia="Times New Roman" w:hAnsi="Times New Roman" w:cs="Times New Roman"/>
                <w:color w:val="auto"/>
                <w:sz w:val="20"/>
                <w:szCs w:val="20"/>
              </w:rPr>
              <w:t>ii bugetare; Asisten</w:t>
            </w:r>
            <w:r w:rsidRPr="004C3CDF">
              <w:rPr>
                <w:rFonts w:ascii="Cambria Math" w:eastAsia="Times New Roman" w:hAnsi="Cambria Math" w:cs="Times New Roman"/>
                <w:color w:val="auto"/>
                <w:sz w:val="20"/>
                <w:szCs w:val="20"/>
              </w:rPr>
              <w:t>ț</w:t>
            </w:r>
            <w:r w:rsidRPr="004C3CDF">
              <w:rPr>
                <w:rFonts w:ascii="Times New Roman" w:eastAsia="Times New Roman" w:hAnsi="Times New Roman" w:cs="Times New Roman"/>
                <w:color w:val="auto"/>
                <w:sz w:val="20"/>
                <w:szCs w:val="20"/>
              </w:rPr>
              <w:t>a donatorilor</w:t>
            </w:r>
          </w:p>
        </w:tc>
      </w:tr>
      <w:tr w:rsidR="00E7145C" w:rsidRPr="004C3CDF" w:rsidTr="00AE38FA">
        <w:trPr>
          <w:gridAfter w:val="1"/>
          <w:wAfter w:w="63" w:type="dxa"/>
          <w:trHeight w:val="600"/>
          <w:jc w:val="center"/>
        </w:trPr>
        <w:tc>
          <w:tcPr>
            <w:tcW w:w="893" w:type="dxa"/>
            <w:vMerge/>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1896" w:type="dxa"/>
            <w:gridSpan w:val="7"/>
            <w:tcBorders>
              <w:top w:val="single" w:sz="4" w:space="0" w:color="000000"/>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Directiva 2009/102/CE</w:t>
            </w:r>
            <w:r w:rsidRPr="004C3CDF">
              <w:rPr>
                <w:rFonts w:ascii="Times New Roman" w:eastAsia="Times New Roman" w:hAnsi="Times New Roman" w:cs="Times New Roman"/>
                <w:color w:val="auto"/>
                <w:sz w:val="20"/>
                <w:szCs w:val="20"/>
              </w:rPr>
              <w:t xml:space="preserve"> a Parlamentului European </w:t>
            </w:r>
            <w:r w:rsidRPr="004C3CDF">
              <w:rPr>
                <w:rFonts w:ascii="Cambria Math" w:eastAsia="Times New Roman" w:hAnsi="Cambria Math" w:cs="Times New Roman"/>
                <w:color w:val="auto"/>
                <w:sz w:val="20"/>
                <w:szCs w:val="20"/>
              </w:rPr>
              <w:t>ș</w:t>
            </w:r>
            <w:r w:rsidRPr="004C3CDF">
              <w:rPr>
                <w:rFonts w:ascii="Times New Roman" w:eastAsia="Times New Roman" w:hAnsi="Times New Roman" w:cs="Times New Roman"/>
                <w:color w:val="auto"/>
                <w:sz w:val="20"/>
                <w:szCs w:val="20"/>
              </w:rPr>
              <w:t>i a Consiliului din 16 septembrie 2009 în materie de drept al societă</w:t>
            </w:r>
            <w:r w:rsidRPr="004C3CDF">
              <w:rPr>
                <w:rFonts w:ascii="Cambria Math" w:eastAsia="Times New Roman" w:hAnsi="Cambria Math" w:cs="Times New Roman"/>
                <w:color w:val="auto"/>
                <w:sz w:val="20"/>
                <w:szCs w:val="20"/>
              </w:rPr>
              <w:t>ț</w:t>
            </w:r>
            <w:r w:rsidRPr="004C3CDF">
              <w:rPr>
                <w:rFonts w:ascii="Times New Roman" w:eastAsia="Times New Roman" w:hAnsi="Times New Roman" w:cs="Times New Roman"/>
                <w:color w:val="auto"/>
                <w:sz w:val="20"/>
                <w:szCs w:val="20"/>
              </w:rPr>
              <w:t xml:space="preserve">ilor comerciale privind </w:t>
            </w:r>
            <w:r w:rsidRPr="004C3CDF">
              <w:rPr>
                <w:rFonts w:ascii="Times New Roman" w:eastAsia="Times New Roman" w:hAnsi="Times New Roman" w:cs="Times New Roman"/>
                <w:color w:val="auto"/>
                <w:sz w:val="20"/>
                <w:szCs w:val="20"/>
              </w:rPr>
              <w:lastRenderedPageBreak/>
              <w:t>societă</w:t>
            </w:r>
            <w:r w:rsidRPr="004C3CDF">
              <w:rPr>
                <w:rFonts w:ascii="Cambria Math" w:eastAsia="Times New Roman" w:hAnsi="Cambria Math" w:cs="Times New Roman"/>
                <w:color w:val="auto"/>
                <w:sz w:val="20"/>
                <w:szCs w:val="20"/>
              </w:rPr>
              <w:t>ț</w:t>
            </w:r>
            <w:r w:rsidRPr="004C3CDF">
              <w:rPr>
                <w:rFonts w:ascii="Times New Roman" w:eastAsia="Times New Roman" w:hAnsi="Times New Roman" w:cs="Times New Roman"/>
                <w:color w:val="auto"/>
                <w:sz w:val="20"/>
                <w:szCs w:val="20"/>
              </w:rPr>
              <w:t>ile comerciale cu răspundere limitată cu asociat unic</w:t>
            </w:r>
          </w:p>
        </w:tc>
        <w:tc>
          <w:tcPr>
            <w:tcW w:w="2410" w:type="dxa"/>
            <w:gridSpan w:val="4"/>
            <w:tcBorders>
              <w:top w:val="single" w:sz="4" w:space="0" w:color="000000"/>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2551" w:type="dxa"/>
            <w:tcBorders>
              <w:top w:val="single" w:sz="4" w:space="0" w:color="000000"/>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LT3. Act de modificare</w:t>
            </w: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 xml:space="preserve">Proiectul Legii pentru modificarea </w:t>
            </w:r>
            <w:r w:rsidRPr="004C3CDF">
              <w:rPr>
                <w:rFonts w:ascii="Cambria Math" w:eastAsia="Times New Roman" w:hAnsi="Cambria Math" w:cs="Times New Roman"/>
                <w:color w:val="auto"/>
                <w:sz w:val="20"/>
                <w:szCs w:val="20"/>
              </w:rPr>
              <w:t>ș</w:t>
            </w:r>
            <w:r w:rsidRPr="004C3CDF">
              <w:rPr>
                <w:rFonts w:ascii="Times New Roman" w:eastAsia="Times New Roman" w:hAnsi="Times New Roman" w:cs="Times New Roman"/>
                <w:color w:val="auto"/>
                <w:sz w:val="20"/>
                <w:szCs w:val="20"/>
              </w:rPr>
              <w:t>i completarea unor acte legislative  (Codul civil al Republicii Moldova nr.1107-XV din 6 iunie 2002, Legea nr. 135-XVI din 14 iunie 2007 privind societă</w:t>
            </w:r>
            <w:r w:rsidRPr="004C3CDF">
              <w:rPr>
                <w:rFonts w:ascii="Cambria Math" w:eastAsia="Times New Roman" w:hAnsi="Cambria Math" w:cs="Times New Roman"/>
                <w:color w:val="auto"/>
                <w:sz w:val="20"/>
                <w:szCs w:val="20"/>
              </w:rPr>
              <w:t>ț</w:t>
            </w:r>
            <w:r w:rsidRPr="004C3CDF">
              <w:rPr>
                <w:rFonts w:ascii="Times New Roman" w:eastAsia="Times New Roman" w:hAnsi="Times New Roman" w:cs="Times New Roman"/>
                <w:color w:val="auto"/>
                <w:sz w:val="20"/>
                <w:szCs w:val="20"/>
              </w:rPr>
              <w:t xml:space="preserve">ile cu răspundere </w:t>
            </w:r>
            <w:r w:rsidRPr="004C3CDF">
              <w:rPr>
                <w:rFonts w:ascii="Times New Roman" w:eastAsia="Times New Roman" w:hAnsi="Times New Roman" w:cs="Times New Roman"/>
                <w:color w:val="auto"/>
                <w:sz w:val="20"/>
                <w:szCs w:val="20"/>
              </w:rPr>
              <w:lastRenderedPageBreak/>
              <w:t>limitată)</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Transpune:</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Directiva 2009/102/CE</w:t>
            </w:r>
          </w:p>
        </w:tc>
        <w:tc>
          <w:tcPr>
            <w:tcW w:w="1925" w:type="dxa"/>
            <w:tcBorders>
              <w:top w:val="single" w:sz="4" w:space="0" w:color="000000"/>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lastRenderedPageBreak/>
              <w:t>Lege intrată în vigoare</w:t>
            </w:r>
          </w:p>
        </w:tc>
        <w:tc>
          <w:tcPr>
            <w:tcW w:w="1761" w:type="dxa"/>
            <w:gridSpan w:val="2"/>
            <w:tcBorders>
              <w:top w:val="single" w:sz="4" w:space="0" w:color="000000"/>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Ministerul Economiei şi Infrastructurii,</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Ministerul Justiţiei</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 alte autorită</w:t>
            </w:r>
            <w:r w:rsidRPr="004C3CDF">
              <w:rPr>
                <w:rFonts w:ascii="Cambria Math" w:eastAsia="Times New Roman" w:hAnsi="Cambria Math" w:cs="Times New Roman"/>
                <w:color w:val="auto"/>
                <w:sz w:val="20"/>
                <w:szCs w:val="20"/>
              </w:rPr>
              <w:t>ț</w:t>
            </w:r>
            <w:r w:rsidRPr="004C3CDF">
              <w:rPr>
                <w:rFonts w:ascii="Times New Roman" w:eastAsia="Times New Roman" w:hAnsi="Times New Roman" w:cs="Times New Roman"/>
                <w:color w:val="auto"/>
                <w:sz w:val="20"/>
                <w:szCs w:val="20"/>
              </w:rPr>
              <w:t>i publice vizate</w:t>
            </w:r>
          </w:p>
        </w:tc>
        <w:tc>
          <w:tcPr>
            <w:tcW w:w="1606" w:type="dxa"/>
            <w:gridSpan w:val="2"/>
            <w:tcBorders>
              <w:top w:val="single" w:sz="4" w:space="0" w:color="000000"/>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Trimestrul IV, 2017</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Acordul de Asociere (Anexa II la capitolul 3) –  septembrie 2017</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tc>
        <w:tc>
          <w:tcPr>
            <w:tcW w:w="1654" w:type="dxa"/>
            <w:tcBorders>
              <w:top w:val="single" w:sz="4" w:space="0" w:color="000000"/>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Aloca</w:t>
            </w:r>
            <w:r w:rsidRPr="004C3CDF">
              <w:rPr>
                <w:rFonts w:ascii="Cambria Math" w:eastAsia="Times New Roman" w:hAnsi="Cambria Math" w:cs="Times New Roman"/>
                <w:color w:val="auto"/>
                <w:sz w:val="20"/>
                <w:szCs w:val="20"/>
              </w:rPr>
              <w:t>ț</w:t>
            </w:r>
            <w:r w:rsidRPr="004C3CDF">
              <w:rPr>
                <w:rFonts w:ascii="Times New Roman" w:eastAsia="Times New Roman" w:hAnsi="Times New Roman" w:cs="Times New Roman"/>
                <w:color w:val="auto"/>
                <w:sz w:val="20"/>
                <w:szCs w:val="20"/>
              </w:rPr>
              <w:t>ii bugetare; Asisten</w:t>
            </w:r>
            <w:r w:rsidRPr="004C3CDF">
              <w:rPr>
                <w:rFonts w:ascii="Cambria Math" w:eastAsia="Times New Roman" w:hAnsi="Cambria Math" w:cs="Times New Roman"/>
                <w:color w:val="auto"/>
                <w:sz w:val="20"/>
                <w:szCs w:val="20"/>
              </w:rPr>
              <w:t>ț</w:t>
            </w:r>
            <w:r w:rsidRPr="004C3CDF">
              <w:rPr>
                <w:rFonts w:ascii="Times New Roman" w:eastAsia="Times New Roman" w:hAnsi="Times New Roman" w:cs="Times New Roman"/>
                <w:color w:val="auto"/>
                <w:sz w:val="20"/>
                <w:szCs w:val="20"/>
              </w:rPr>
              <w:t>a donatorilor</w:t>
            </w:r>
          </w:p>
        </w:tc>
      </w:tr>
      <w:tr w:rsidR="00E7145C" w:rsidRPr="004C3CDF" w:rsidTr="00AE38FA">
        <w:trPr>
          <w:gridAfter w:val="1"/>
          <w:wAfter w:w="63" w:type="dxa"/>
          <w:trHeight w:val="800"/>
          <w:jc w:val="center"/>
        </w:trPr>
        <w:tc>
          <w:tcPr>
            <w:tcW w:w="893" w:type="dxa"/>
            <w:vMerge/>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1896" w:type="dxa"/>
            <w:gridSpan w:val="7"/>
            <w:tcBorders>
              <w:top w:val="single" w:sz="4" w:space="0" w:color="000000"/>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 xml:space="preserve">A doua Directivă 77/91/CEE </w:t>
            </w:r>
            <w:r w:rsidRPr="004C3CDF">
              <w:rPr>
                <w:rFonts w:ascii="Times New Roman" w:eastAsia="Times New Roman" w:hAnsi="Times New Roman" w:cs="Times New Roman"/>
                <w:color w:val="auto"/>
                <w:sz w:val="20"/>
                <w:szCs w:val="20"/>
              </w:rPr>
              <w:t>a Consiliului din 13 decembrie 1976 de coordonare, în vederea echivalării, a garan</w:t>
            </w:r>
            <w:r w:rsidRPr="004C3CDF">
              <w:rPr>
                <w:rFonts w:ascii="Cambria Math" w:eastAsia="Times New Roman" w:hAnsi="Cambria Math" w:cs="Times New Roman"/>
                <w:color w:val="auto"/>
                <w:sz w:val="20"/>
                <w:szCs w:val="20"/>
              </w:rPr>
              <w:t>ț</w:t>
            </w:r>
            <w:r w:rsidRPr="004C3CDF">
              <w:rPr>
                <w:rFonts w:ascii="Times New Roman" w:eastAsia="Times New Roman" w:hAnsi="Times New Roman" w:cs="Times New Roman"/>
                <w:color w:val="auto"/>
                <w:sz w:val="20"/>
                <w:szCs w:val="20"/>
              </w:rPr>
              <w:t>iilor impuse societă</w:t>
            </w:r>
            <w:r w:rsidRPr="004C3CDF">
              <w:rPr>
                <w:rFonts w:ascii="Cambria Math" w:eastAsia="Times New Roman" w:hAnsi="Cambria Math" w:cs="Times New Roman"/>
                <w:color w:val="auto"/>
                <w:sz w:val="20"/>
                <w:szCs w:val="20"/>
              </w:rPr>
              <w:t>ț</w:t>
            </w:r>
            <w:r w:rsidRPr="004C3CDF">
              <w:rPr>
                <w:rFonts w:ascii="Times New Roman" w:eastAsia="Times New Roman" w:hAnsi="Times New Roman" w:cs="Times New Roman"/>
                <w:color w:val="auto"/>
                <w:sz w:val="20"/>
                <w:szCs w:val="20"/>
              </w:rPr>
              <w:t>ilor în statele membre, în în</w:t>
            </w:r>
            <w:r w:rsidRPr="004C3CDF">
              <w:rPr>
                <w:rFonts w:ascii="Cambria Math" w:eastAsia="Times New Roman" w:hAnsi="Cambria Math" w:cs="Times New Roman"/>
                <w:color w:val="auto"/>
                <w:sz w:val="20"/>
                <w:szCs w:val="20"/>
              </w:rPr>
              <w:t>ț</w:t>
            </w:r>
            <w:r w:rsidRPr="004C3CDF">
              <w:rPr>
                <w:rFonts w:ascii="Times New Roman" w:eastAsia="Times New Roman" w:hAnsi="Times New Roman" w:cs="Times New Roman"/>
                <w:color w:val="auto"/>
                <w:sz w:val="20"/>
                <w:szCs w:val="20"/>
              </w:rPr>
              <w:t>elesul articolului 58 al doilea paragraf din tratat, pentru protejarea intereselor asocia</w:t>
            </w:r>
            <w:r w:rsidRPr="004C3CDF">
              <w:rPr>
                <w:rFonts w:ascii="Cambria Math" w:eastAsia="Times New Roman" w:hAnsi="Cambria Math" w:cs="Times New Roman"/>
                <w:color w:val="auto"/>
                <w:sz w:val="20"/>
                <w:szCs w:val="20"/>
              </w:rPr>
              <w:t>ț</w:t>
            </w:r>
            <w:r w:rsidRPr="004C3CDF">
              <w:rPr>
                <w:rFonts w:ascii="Times New Roman" w:eastAsia="Times New Roman" w:hAnsi="Times New Roman" w:cs="Times New Roman"/>
                <w:color w:val="auto"/>
                <w:sz w:val="20"/>
                <w:szCs w:val="20"/>
              </w:rPr>
              <w:t>ilor sau ter</w:t>
            </w:r>
            <w:r w:rsidRPr="004C3CDF">
              <w:rPr>
                <w:rFonts w:ascii="Cambria Math" w:eastAsia="Times New Roman" w:hAnsi="Cambria Math" w:cs="Times New Roman"/>
                <w:color w:val="auto"/>
                <w:sz w:val="20"/>
                <w:szCs w:val="20"/>
              </w:rPr>
              <w:t>ț</w:t>
            </w:r>
            <w:r w:rsidRPr="004C3CDF">
              <w:rPr>
                <w:rFonts w:ascii="Times New Roman" w:eastAsia="Times New Roman" w:hAnsi="Times New Roman" w:cs="Times New Roman"/>
                <w:color w:val="auto"/>
                <w:sz w:val="20"/>
                <w:szCs w:val="20"/>
              </w:rPr>
              <w:t>ilor, în ceea ce prive</w:t>
            </w:r>
            <w:r w:rsidRPr="004C3CDF">
              <w:rPr>
                <w:rFonts w:ascii="Cambria Math" w:eastAsia="Times New Roman" w:hAnsi="Cambria Math" w:cs="Times New Roman"/>
                <w:color w:val="auto"/>
                <w:sz w:val="20"/>
                <w:szCs w:val="20"/>
              </w:rPr>
              <w:t>ș</w:t>
            </w:r>
            <w:r w:rsidRPr="004C3CDF">
              <w:rPr>
                <w:rFonts w:ascii="Times New Roman" w:eastAsia="Times New Roman" w:hAnsi="Times New Roman" w:cs="Times New Roman"/>
                <w:color w:val="auto"/>
                <w:sz w:val="20"/>
                <w:szCs w:val="20"/>
              </w:rPr>
              <w:t>te constituirea societă</w:t>
            </w:r>
            <w:r w:rsidRPr="004C3CDF">
              <w:rPr>
                <w:rFonts w:ascii="Cambria Math" w:eastAsia="Times New Roman" w:hAnsi="Cambria Math" w:cs="Times New Roman"/>
                <w:color w:val="auto"/>
                <w:sz w:val="20"/>
                <w:szCs w:val="20"/>
              </w:rPr>
              <w:t>ț</w:t>
            </w:r>
            <w:r w:rsidRPr="004C3CDF">
              <w:rPr>
                <w:rFonts w:ascii="Times New Roman" w:eastAsia="Times New Roman" w:hAnsi="Times New Roman" w:cs="Times New Roman"/>
                <w:color w:val="auto"/>
                <w:sz w:val="20"/>
                <w:szCs w:val="20"/>
              </w:rPr>
              <w:t>ilor comerciale pe ac</w:t>
            </w:r>
            <w:r w:rsidRPr="004C3CDF">
              <w:rPr>
                <w:rFonts w:ascii="Cambria Math" w:eastAsia="Times New Roman" w:hAnsi="Cambria Math" w:cs="Times New Roman"/>
                <w:color w:val="auto"/>
                <w:sz w:val="20"/>
                <w:szCs w:val="20"/>
              </w:rPr>
              <w:t>ț</w:t>
            </w:r>
            <w:r w:rsidRPr="004C3CDF">
              <w:rPr>
                <w:rFonts w:ascii="Times New Roman" w:eastAsia="Times New Roman" w:hAnsi="Times New Roman" w:cs="Times New Roman"/>
                <w:color w:val="auto"/>
                <w:sz w:val="20"/>
                <w:szCs w:val="20"/>
              </w:rPr>
              <w:t xml:space="preserve">iuni </w:t>
            </w:r>
            <w:r w:rsidRPr="004C3CDF">
              <w:rPr>
                <w:rFonts w:ascii="Cambria Math" w:eastAsia="Times New Roman" w:hAnsi="Cambria Math" w:cs="Times New Roman"/>
                <w:color w:val="auto"/>
                <w:sz w:val="20"/>
                <w:szCs w:val="20"/>
              </w:rPr>
              <w:t>ș</w:t>
            </w:r>
            <w:r w:rsidRPr="004C3CDF">
              <w:rPr>
                <w:rFonts w:ascii="Times New Roman" w:eastAsia="Times New Roman" w:hAnsi="Times New Roman" w:cs="Times New Roman"/>
                <w:color w:val="auto"/>
                <w:sz w:val="20"/>
                <w:szCs w:val="20"/>
              </w:rPr>
              <w:t>i men</w:t>
            </w:r>
            <w:r w:rsidRPr="004C3CDF">
              <w:rPr>
                <w:rFonts w:ascii="Cambria Math" w:eastAsia="Times New Roman" w:hAnsi="Cambria Math" w:cs="Times New Roman"/>
                <w:color w:val="auto"/>
                <w:sz w:val="20"/>
                <w:szCs w:val="20"/>
              </w:rPr>
              <w:t>ț</w:t>
            </w:r>
            <w:r w:rsidRPr="004C3CDF">
              <w:rPr>
                <w:rFonts w:ascii="Times New Roman" w:eastAsia="Times New Roman" w:hAnsi="Times New Roman" w:cs="Times New Roman"/>
                <w:color w:val="auto"/>
                <w:sz w:val="20"/>
                <w:szCs w:val="20"/>
              </w:rPr>
              <w:t xml:space="preserve">inerea </w:t>
            </w:r>
            <w:r w:rsidRPr="004C3CDF">
              <w:rPr>
                <w:rFonts w:ascii="Cambria Math" w:eastAsia="Times New Roman" w:hAnsi="Cambria Math" w:cs="Times New Roman"/>
                <w:color w:val="auto"/>
                <w:sz w:val="20"/>
                <w:szCs w:val="20"/>
              </w:rPr>
              <w:t>ș</w:t>
            </w:r>
            <w:r w:rsidRPr="004C3CDF">
              <w:rPr>
                <w:rFonts w:ascii="Times New Roman" w:eastAsia="Times New Roman" w:hAnsi="Times New Roman" w:cs="Times New Roman"/>
                <w:color w:val="auto"/>
                <w:sz w:val="20"/>
                <w:szCs w:val="20"/>
              </w:rPr>
              <w:t xml:space="preserve">i modificarea capitalului acestora, astfel cum a fost modificată prin Directivele 92/101/CEE, 2006/68/CE </w:t>
            </w:r>
            <w:r w:rsidRPr="004C3CDF">
              <w:rPr>
                <w:rFonts w:ascii="Cambria Math" w:eastAsia="Times New Roman" w:hAnsi="Cambria Math" w:cs="Times New Roman"/>
                <w:color w:val="auto"/>
                <w:sz w:val="20"/>
                <w:szCs w:val="20"/>
              </w:rPr>
              <w:t>ș</w:t>
            </w:r>
            <w:r w:rsidRPr="004C3CDF">
              <w:rPr>
                <w:rFonts w:ascii="Times New Roman" w:eastAsia="Times New Roman" w:hAnsi="Times New Roman" w:cs="Times New Roman"/>
                <w:color w:val="auto"/>
                <w:sz w:val="20"/>
                <w:szCs w:val="20"/>
              </w:rPr>
              <w:t>i 2009/109/CE</w:t>
            </w:r>
          </w:p>
        </w:tc>
        <w:tc>
          <w:tcPr>
            <w:tcW w:w="2410" w:type="dxa"/>
            <w:gridSpan w:val="4"/>
            <w:tcBorders>
              <w:top w:val="single" w:sz="4" w:space="0" w:color="000000"/>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2551" w:type="dxa"/>
            <w:tcBorders>
              <w:top w:val="single" w:sz="4" w:space="0" w:color="000000"/>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LT4.  Act de modificare</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Proiectului de lege pentru modificarea şi completarea Legii nr.1134-XIII din 2 aprilie 1997 privind societăţile pe acţiuni.</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Transpune:</w:t>
            </w: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Directiva 2012/30/UE (reformare)/ abrogă Directiva 77/91/CEE)</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tc>
        <w:tc>
          <w:tcPr>
            <w:tcW w:w="1925" w:type="dxa"/>
            <w:tcBorders>
              <w:top w:val="single" w:sz="4" w:space="0" w:color="000000"/>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Lege intrată în vigoare</w:t>
            </w:r>
          </w:p>
        </w:tc>
        <w:tc>
          <w:tcPr>
            <w:tcW w:w="1761" w:type="dxa"/>
            <w:gridSpan w:val="2"/>
            <w:tcBorders>
              <w:top w:val="single" w:sz="4" w:space="0" w:color="000000"/>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Ministerul Economiei şi Infrastructurii;</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Comisia Naţională a Pieţei Financiare </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tc>
        <w:tc>
          <w:tcPr>
            <w:tcW w:w="1606" w:type="dxa"/>
            <w:gridSpan w:val="2"/>
            <w:tcBorders>
              <w:top w:val="single" w:sz="4" w:space="0" w:color="000000"/>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Trimestrul III, 2018;</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Acordul de Asociere (Anexa II la capitolul 3) –  septembrie 2016</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tc>
        <w:tc>
          <w:tcPr>
            <w:tcW w:w="1654" w:type="dxa"/>
            <w:tcBorders>
              <w:top w:val="single" w:sz="4" w:space="0" w:color="000000"/>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300 mii lei –</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Bugetul Comisia Naţională a Pieţei Financiare;</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Asisten</w:t>
            </w:r>
            <w:r w:rsidRPr="004C3CDF">
              <w:rPr>
                <w:rFonts w:ascii="Cambria Math" w:eastAsia="Times New Roman" w:hAnsi="Cambria Math" w:cs="Times New Roman"/>
                <w:color w:val="auto"/>
                <w:sz w:val="20"/>
                <w:szCs w:val="20"/>
              </w:rPr>
              <w:t>ț</w:t>
            </w:r>
            <w:r w:rsidRPr="004C3CDF">
              <w:rPr>
                <w:rFonts w:ascii="Times New Roman" w:eastAsia="Times New Roman" w:hAnsi="Times New Roman" w:cs="Times New Roman"/>
                <w:color w:val="auto"/>
                <w:sz w:val="20"/>
                <w:szCs w:val="20"/>
              </w:rPr>
              <w:t>ă externă (proiect DCFTA)</w:t>
            </w:r>
          </w:p>
        </w:tc>
      </w:tr>
      <w:tr w:rsidR="00E7145C" w:rsidRPr="004C3CDF" w:rsidTr="00AE38FA">
        <w:trPr>
          <w:gridAfter w:val="1"/>
          <w:wAfter w:w="63" w:type="dxa"/>
          <w:trHeight w:val="800"/>
          <w:jc w:val="center"/>
        </w:trPr>
        <w:tc>
          <w:tcPr>
            <w:tcW w:w="893" w:type="dxa"/>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1896" w:type="dxa"/>
            <w:gridSpan w:val="7"/>
            <w:tcBorders>
              <w:top w:val="single" w:sz="4" w:space="0" w:color="000000"/>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 xml:space="preserve">Directiva 2007/36/CE </w:t>
            </w:r>
            <w:r w:rsidRPr="004C3CDF">
              <w:rPr>
                <w:rFonts w:ascii="Times New Roman" w:eastAsia="Times New Roman" w:hAnsi="Times New Roman" w:cs="Times New Roman"/>
                <w:color w:val="auto"/>
                <w:sz w:val="20"/>
                <w:szCs w:val="20"/>
              </w:rPr>
              <w:t xml:space="preserve">a Parlamentului European şi Consiliului din 11 iulie 2007 privind </w:t>
            </w:r>
            <w:r w:rsidRPr="004C3CDF">
              <w:rPr>
                <w:rFonts w:ascii="Times New Roman" w:eastAsia="Times New Roman" w:hAnsi="Times New Roman" w:cs="Times New Roman"/>
                <w:color w:val="auto"/>
                <w:sz w:val="20"/>
                <w:szCs w:val="20"/>
              </w:rPr>
              <w:lastRenderedPageBreak/>
              <w:t xml:space="preserve">exercitarea anumitor drepturi ale acţionarilor în </w:t>
            </w:r>
            <w:proofErr w:type="spellStart"/>
            <w:r w:rsidRPr="004C3CDF">
              <w:rPr>
                <w:rFonts w:ascii="Times New Roman" w:eastAsia="Times New Roman" w:hAnsi="Times New Roman" w:cs="Times New Roman"/>
                <w:color w:val="auto"/>
                <w:sz w:val="20"/>
                <w:szCs w:val="20"/>
              </w:rPr>
              <w:t>cadrl</w:t>
            </w:r>
            <w:proofErr w:type="spellEnd"/>
            <w:r w:rsidRPr="004C3CDF">
              <w:rPr>
                <w:rFonts w:ascii="Times New Roman" w:eastAsia="Times New Roman" w:hAnsi="Times New Roman" w:cs="Times New Roman"/>
                <w:color w:val="auto"/>
                <w:sz w:val="20"/>
                <w:szCs w:val="20"/>
              </w:rPr>
              <w:t xml:space="preserve"> </w:t>
            </w:r>
            <w:proofErr w:type="spellStart"/>
            <w:r w:rsidRPr="004C3CDF">
              <w:rPr>
                <w:rFonts w:ascii="Times New Roman" w:eastAsia="Times New Roman" w:hAnsi="Times New Roman" w:cs="Times New Roman"/>
                <w:color w:val="auto"/>
                <w:sz w:val="20"/>
                <w:szCs w:val="20"/>
              </w:rPr>
              <w:t>socităţilor</w:t>
            </w:r>
            <w:proofErr w:type="spellEnd"/>
            <w:r w:rsidRPr="004C3CDF">
              <w:rPr>
                <w:rFonts w:ascii="Times New Roman" w:eastAsia="Times New Roman" w:hAnsi="Times New Roman" w:cs="Times New Roman"/>
                <w:color w:val="auto"/>
                <w:sz w:val="20"/>
                <w:szCs w:val="20"/>
              </w:rPr>
              <w:t xml:space="preserve"> comerciale cotate la bursă</w:t>
            </w:r>
          </w:p>
        </w:tc>
        <w:tc>
          <w:tcPr>
            <w:tcW w:w="2410" w:type="dxa"/>
            <w:gridSpan w:val="4"/>
            <w:tcBorders>
              <w:top w:val="single" w:sz="4" w:space="0" w:color="000000"/>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2551" w:type="dxa"/>
            <w:tcBorders>
              <w:top w:val="single" w:sz="4" w:space="0" w:color="000000"/>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LT5. Act de modificare</w:t>
            </w: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 xml:space="preserve">Proiectul  de lege pentru modificarea şi completarea unor acte legislative. </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Transpune:</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lastRenderedPageBreak/>
              <w:t>Directiva 2007/36/CE</w:t>
            </w:r>
          </w:p>
        </w:tc>
        <w:tc>
          <w:tcPr>
            <w:tcW w:w="1925" w:type="dxa"/>
            <w:tcBorders>
              <w:top w:val="single" w:sz="4" w:space="0" w:color="000000"/>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lastRenderedPageBreak/>
              <w:t>Lege intrată în vigoare</w:t>
            </w:r>
          </w:p>
        </w:tc>
        <w:tc>
          <w:tcPr>
            <w:tcW w:w="1761" w:type="dxa"/>
            <w:gridSpan w:val="2"/>
            <w:tcBorders>
              <w:top w:val="single" w:sz="4" w:space="0" w:color="000000"/>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Comisia Naţională a Pieţei Financiare</w:t>
            </w:r>
          </w:p>
        </w:tc>
        <w:tc>
          <w:tcPr>
            <w:tcW w:w="1606" w:type="dxa"/>
            <w:gridSpan w:val="2"/>
            <w:tcBorders>
              <w:top w:val="single" w:sz="4" w:space="0" w:color="000000"/>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Trimestrul III 2018 ;</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Acordul de Asociere (Anexa II la capitolul 3) –  septembrie </w:t>
            </w:r>
            <w:r w:rsidRPr="004C3CDF">
              <w:rPr>
                <w:rFonts w:ascii="Times New Roman" w:eastAsia="Times New Roman" w:hAnsi="Times New Roman" w:cs="Times New Roman"/>
                <w:color w:val="auto"/>
                <w:sz w:val="20"/>
                <w:szCs w:val="20"/>
              </w:rPr>
              <w:lastRenderedPageBreak/>
              <w:t>2017</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tc>
        <w:tc>
          <w:tcPr>
            <w:tcW w:w="1654" w:type="dxa"/>
            <w:tcBorders>
              <w:top w:val="single" w:sz="4" w:space="0" w:color="000000"/>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p>
        </w:tc>
      </w:tr>
      <w:tr w:rsidR="00E7145C" w:rsidRPr="004C3CDF" w:rsidTr="00AE38FA">
        <w:trPr>
          <w:gridAfter w:val="1"/>
          <w:wAfter w:w="63" w:type="dxa"/>
          <w:trHeight w:val="400"/>
          <w:jc w:val="center"/>
        </w:trPr>
        <w:tc>
          <w:tcPr>
            <w:tcW w:w="893" w:type="dxa"/>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1896" w:type="dxa"/>
            <w:gridSpan w:val="7"/>
            <w:tcBorders>
              <w:top w:val="single" w:sz="4" w:space="0" w:color="000000"/>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Directiva 78/660/</w:t>
            </w:r>
            <w:proofErr w:type="spellStart"/>
            <w:r w:rsidRPr="004C3CDF">
              <w:rPr>
                <w:rFonts w:ascii="Times New Roman" w:eastAsia="Times New Roman" w:hAnsi="Times New Roman" w:cs="Times New Roman"/>
                <w:b/>
                <w:color w:val="auto"/>
                <w:sz w:val="20"/>
                <w:szCs w:val="20"/>
              </w:rPr>
              <w:t>CEE</w:t>
            </w:r>
            <w:r w:rsidRPr="004C3CDF">
              <w:rPr>
                <w:rFonts w:ascii="Times New Roman" w:eastAsia="Times New Roman" w:hAnsi="Times New Roman" w:cs="Times New Roman"/>
                <w:color w:val="auto"/>
                <w:sz w:val="20"/>
                <w:szCs w:val="20"/>
              </w:rPr>
              <w:t>a</w:t>
            </w:r>
            <w:proofErr w:type="spellEnd"/>
            <w:r w:rsidRPr="004C3CDF">
              <w:rPr>
                <w:rFonts w:ascii="Times New Roman" w:eastAsia="Times New Roman" w:hAnsi="Times New Roman" w:cs="Times New Roman"/>
                <w:color w:val="auto"/>
                <w:sz w:val="20"/>
                <w:szCs w:val="20"/>
              </w:rPr>
              <w:t xml:space="preserve"> Consiliului din 25 iulie 1978 în temeiul articolului 54 alineatul (3) litera (g) din tratat, privind conturile anuale ale anumitor forme de societăţi comerciale</w:t>
            </w:r>
          </w:p>
        </w:tc>
        <w:tc>
          <w:tcPr>
            <w:tcW w:w="2410" w:type="dxa"/>
            <w:gridSpan w:val="4"/>
            <w:vMerge w:val="restart"/>
            <w:tcBorders>
              <w:top w:val="single" w:sz="4" w:space="0" w:color="000000"/>
            </w:tcBorders>
          </w:tcPr>
          <w:p w:rsidR="00E7145C" w:rsidRPr="004C3CDF" w:rsidRDefault="00E7145C" w:rsidP="006B22A9">
            <w:pPr>
              <w:spacing w:after="0"/>
              <w:jc w:val="both"/>
              <w:rPr>
                <w:rFonts w:ascii="Times New Roman" w:hAnsi="Times New Roman" w:cs="Times New Roman"/>
                <w:b/>
                <w:color w:val="auto"/>
                <w:sz w:val="20"/>
                <w:szCs w:val="20"/>
              </w:rPr>
            </w:pPr>
            <w:r w:rsidRPr="004C3CDF">
              <w:rPr>
                <w:rFonts w:ascii="Times New Roman" w:hAnsi="Times New Roman" w:cs="Times New Roman"/>
                <w:b/>
                <w:color w:val="auto"/>
                <w:sz w:val="20"/>
                <w:szCs w:val="20"/>
              </w:rPr>
              <w:t xml:space="preserve">2.6 Dezvoltarea economică </w:t>
            </w:r>
            <w:r w:rsidRPr="004C3CDF">
              <w:rPr>
                <w:rFonts w:ascii="Times New Roman" w:hAnsi="Cambria Math" w:cs="Times New Roman"/>
                <w:b/>
                <w:color w:val="auto"/>
                <w:sz w:val="20"/>
                <w:szCs w:val="20"/>
              </w:rPr>
              <w:t>ș</w:t>
            </w:r>
            <w:r w:rsidRPr="004C3CDF">
              <w:rPr>
                <w:rFonts w:ascii="Times New Roman" w:hAnsi="Times New Roman" w:cs="Times New Roman"/>
                <w:b/>
                <w:color w:val="auto"/>
                <w:sz w:val="20"/>
                <w:szCs w:val="20"/>
              </w:rPr>
              <w:t>i oportunită</w:t>
            </w:r>
            <w:r w:rsidRPr="004C3CDF">
              <w:rPr>
                <w:rFonts w:ascii="Times New Roman" w:hAnsi="Cambria Math" w:cs="Times New Roman"/>
                <w:b/>
                <w:color w:val="auto"/>
                <w:sz w:val="20"/>
                <w:szCs w:val="20"/>
              </w:rPr>
              <w:t>ț</w:t>
            </w:r>
            <w:r w:rsidRPr="004C3CDF">
              <w:rPr>
                <w:rFonts w:ascii="Times New Roman" w:hAnsi="Times New Roman" w:cs="Times New Roman"/>
                <w:b/>
                <w:color w:val="auto"/>
                <w:sz w:val="20"/>
                <w:szCs w:val="20"/>
              </w:rPr>
              <w:t>ile de pia</w:t>
            </w:r>
            <w:r w:rsidRPr="004C3CDF">
              <w:rPr>
                <w:rFonts w:ascii="Times New Roman" w:hAnsi="Cambria Math" w:cs="Times New Roman"/>
                <w:b/>
                <w:color w:val="auto"/>
                <w:sz w:val="20"/>
                <w:szCs w:val="20"/>
              </w:rPr>
              <w:t>ț</w:t>
            </w:r>
            <w:r w:rsidRPr="004C3CDF">
              <w:rPr>
                <w:rFonts w:ascii="Times New Roman" w:hAnsi="Times New Roman" w:cs="Times New Roman"/>
                <w:b/>
                <w:color w:val="auto"/>
                <w:sz w:val="20"/>
                <w:szCs w:val="20"/>
              </w:rPr>
              <w:t>ă</w:t>
            </w:r>
          </w:p>
          <w:p w:rsidR="00E7145C" w:rsidRPr="004C3CDF" w:rsidRDefault="00E7145C" w:rsidP="006B22A9">
            <w:pPr>
              <w:spacing w:after="0"/>
              <w:jc w:val="both"/>
              <w:rPr>
                <w:rFonts w:ascii="Times New Roman" w:hAnsi="Times New Roman" w:cs="Times New Roman"/>
                <w:i/>
                <w:color w:val="auto"/>
                <w:sz w:val="20"/>
                <w:szCs w:val="20"/>
              </w:rPr>
            </w:pPr>
            <w:r w:rsidRPr="004C3CDF">
              <w:rPr>
                <w:rFonts w:ascii="Times New Roman" w:hAnsi="Times New Roman" w:cs="Times New Roman"/>
                <w:i/>
                <w:color w:val="auto"/>
                <w:sz w:val="20"/>
                <w:szCs w:val="20"/>
              </w:rPr>
              <w:t>- Dreptul societă</w:t>
            </w:r>
            <w:r w:rsidRPr="004C3CDF">
              <w:rPr>
                <w:rFonts w:ascii="Times New Roman" w:hAnsi="Cambria Math" w:cs="Times New Roman"/>
                <w:i/>
                <w:color w:val="auto"/>
                <w:sz w:val="20"/>
                <w:szCs w:val="20"/>
              </w:rPr>
              <w:t>ț</w:t>
            </w:r>
            <w:r w:rsidRPr="004C3CDF">
              <w:rPr>
                <w:rFonts w:ascii="Times New Roman" w:hAnsi="Times New Roman" w:cs="Times New Roman"/>
                <w:i/>
                <w:color w:val="auto"/>
                <w:sz w:val="20"/>
                <w:szCs w:val="20"/>
              </w:rPr>
              <w:t xml:space="preserve">ilor comerciale, contabilitatea </w:t>
            </w:r>
            <w:r w:rsidRPr="004C3CDF">
              <w:rPr>
                <w:rFonts w:ascii="Times New Roman" w:hAnsi="Cambria Math" w:cs="Times New Roman"/>
                <w:i/>
                <w:color w:val="auto"/>
                <w:sz w:val="20"/>
                <w:szCs w:val="20"/>
              </w:rPr>
              <w:t>ș</w:t>
            </w:r>
            <w:r w:rsidRPr="004C3CDF">
              <w:rPr>
                <w:rFonts w:ascii="Times New Roman" w:hAnsi="Times New Roman" w:cs="Times New Roman"/>
                <w:i/>
                <w:color w:val="auto"/>
                <w:sz w:val="20"/>
                <w:szCs w:val="20"/>
              </w:rPr>
              <w:t xml:space="preserve">i auditul </w:t>
            </w:r>
            <w:r w:rsidRPr="004C3CDF">
              <w:rPr>
                <w:rFonts w:ascii="Times New Roman" w:hAnsi="Cambria Math" w:cs="Times New Roman"/>
                <w:i/>
                <w:color w:val="auto"/>
                <w:sz w:val="20"/>
                <w:szCs w:val="20"/>
              </w:rPr>
              <w:t>ș</w:t>
            </w:r>
            <w:r w:rsidRPr="004C3CDF">
              <w:rPr>
                <w:rFonts w:ascii="Times New Roman" w:hAnsi="Times New Roman" w:cs="Times New Roman"/>
                <w:i/>
                <w:color w:val="auto"/>
                <w:sz w:val="20"/>
                <w:szCs w:val="20"/>
              </w:rPr>
              <w:t>i guvernan</w:t>
            </w:r>
            <w:r w:rsidRPr="004C3CDF">
              <w:rPr>
                <w:rFonts w:ascii="Times New Roman" w:hAnsi="Cambria Math" w:cs="Times New Roman"/>
                <w:i/>
                <w:color w:val="auto"/>
                <w:sz w:val="20"/>
                <w:szCs w:val="20"/>
              </w:rPr>
              <w:t>ț</w:t>
            </w:r>
            <w:r w:rsidRPr="004C3CDF">
              <w:rPr>
                <w:rFonts w:ascii="Times New Roman" w:hAnsi="Times New Roman" w:cs="Times New Roman"/>
                <w:i/>
                <w:color w:val="auto"/>
                <w:sz w:val="20"/>
                <w:szCs w:val="20"/>
              </w:rPr>
              <w:t>a corporativă</w:t>
            </w:r>
          </w:p>
          <w:p w:rsidR="00E7145C" w:rsidRPr="004C3CDF" w:rsidRDefault="00E7145C" w:rsidP="006B22A9">
            <w:pPr>
              <w:spacing w:after="0"/>
              <w:jc w:val="both"/>
              <w:rPr>
                <w:rFonts w:ascii="Times New Roman" w:hAnsi="Times New Roman" w:cs="Times New Roman"/>
                <w:color w:val="auto"/>
                <w:sz w:val="20"/>
                <w:szCs w:val="20"/>
              </w:rPr>
            </w:pPr>
          </w:p>
          <w:p w:rsidR="00E7145C" w:rsidRPr="004C3CDF" w:rsidRDefault="00E7145C" w:rsidP="006B22A9">
            <w:pPr>
              <w:spacing w:after="0"/>
              <w:jc w:val="both"/>
              <w:rPr>
                <w:rFonts w:ascii="Times New Roman" w:hAnsi="Times New Roman" w:cs="Times New Roman"/>
                <w:color w:val="auto"/>
                <w:sz w:val="20"/>
                <w:szCs w:val="20"/>
              </w:rPr>
            </w:pPr>
            <w:r w:rsidRPr="004C3CDF">
              <w:rPr>
                <w:rFonts w:ascii="Times New Roman" w:hAnsi="Times New Roman" w:cs="Times New Roman"/>
                <w:color w:val="auto"/>
                <w:sz w:val="20"/>
                <w:szCs w:val="20"/>
              </w:rPr>
              <w:t>- Apropierea legisla</w:t>
            </w:r>
            <w:r w:rsidRPr="004C3CDF">
              <w:rPr>
                <w:rFonts w:ascii="Times New Roman" w:hAnsi="Cambria Math" w:cs="Times New Roman"/>
                <w:color w:val="auto"/>
                <w:sz w:val="20"/>
                <w:szCs w:val="20"/>
              </w:rPr>
              <w:t>ț</w:t>
            </w:r>
            <w:r w:rsidRPr="004C3CDF">
              <w:rPr>
                <w:rFonts w:ascii="Times New Roman" w:hAnsi="Times New Roman" w:cs="Times New Roman"/>
                <w:color w:val="auto"/>
                <w:sz w:val="20"/>
                <w:szCs w:val="20"/>
              </w:rPr>
              <w:t xml:space="preserve">iei Republicii Moldova referitoare la audit contabilitate de instrumentele UE </w:t>
            </w:r>
            <w:r w:rsidRPr="004C3CDF">
              <w:rPr>
                <w:rFonts w:ascii="Times New Roman" w:hAnsi="Cambria Math" w:cs="Times New Roman"/>
                <w:color w:val="auto"/>
                <w:sz w:val="20"/>
                <w:szCs w:val="20"/>
              </w:rPr>
              <w:t>ș</w:t>
            </w:r>
            <w:r w:rsidRPr="004C3CDF">
              <w:rPr>
                <w:rFonts w:ascii="Times New Roman" w:hAnsi="Times New Roman" w:cs="Times New Roman"/>
                <w:color w:val="auto"/>
                <w:sz w:val="20"/>
                <w:szCs w:val="20"/>
              </w:rPr>
              <w:t>i interna</w:t>
            </w:r>
            <w:r w:rsidRPr="004C3CDF">
              <w:rPr>
                <w:rFonts w:ascii="Times New Roman" w:hAnsi="Cambria Math" w:cs="Times New Roman"/>
                <w:color w:val="auto"/>
                <w:sz w:val="20"/>
                <w:szCs w:val="20"/>
              </w:rPr>
              <w:t>ț</w:t>
            </w:r>
            <w:r w:rsidRPr="004C3CDF">
              <w:rPr>
                <w:rFonts w:ascii="Times New Roman" w:hAnsi="Times New Roman" w:cs="Times New Roman"/>
                <w:color w:val="auto"/>
                <w:sz w:val="20"/>
                <w:szCs w:val="20"/>
              </w:rPr>
              <w:t>ionale, astfel cum sunt enumerate în anexa II la AA.</w:t>
            </w:r>
          </w:p>
          <w:p w:rsidR="00E7145C" w:rsidRPr="004C3CDF" w:rsidRDefault="00E7145C" w:rsidP="006B22A9">
            <w:pPr>
              <w:spacing w:after="0"/>
              <w:jc w:val="both"/>
              <w:rPr>
                <w:rFonts w:ascii="Times New Roman" w:hAnsi="Times New Roman" w:cs="Times New Roman"/>
                <w:color w:val="auto"/>
                <w:sz w:val="20"/>
                <w:szCs w:val="20"/>
              </w:rPr>
            </w:pPr>
          </w:p>
          <w:p w:rsidR="00E7145C" w:rsidRPr="004C3CDF" w:rsidRDefault="00E7145C" w:rsidP="006B22A9">
            <w:pPr>
              <w:pStyle w:val="normal0"/>
              <w:spacing w:after="0" w:line="240" w:lineRule="auto"/>
              <w:rPr>
                <w:rFonts w:ascii="Times New Roman" w:eastAsia="Times New Roman" w:hAnsi="Times New Roman" w:cs="Times New Roman"/>
                <w:b/>
                <w:color w:val="auto"/>
                <w:sz w:val="20"/>
                <w:szCs w:val="20"/>
              </w:rPr>
            </w:pPr>
            <w:r w:rsidRPr="004C3CDF">
              <w:rPr>
                <w:rFonts w:ascii="Times New Roman" w:hAnsi="Times New Roman" w:cs="Times New Roman"/>
                <w:color w:val="auto"/>
                <w:sz w:val="20"/>
                <w:szCs w:val="20"/>
              </w:rPr>
              <w:t>- Dezvoltarea capacită</w:t>
            </w:r>
            <w:r w:rsidRPr="004C3CDF">
              <w:rPr>
                <w:rFonts w:ascii="Times New Roman" w:hAnsi="Cambria Math" w:cs="Times New Roman"/>
                <w:color w:val="auto"/>
                <w:sz w:val="20"/>
                <w:szCs w:val="20"/>
              </w:rPr>
              <w:t>ț</w:t>
            </w:r>
            <w:r w:rsidRPr="004C3CDF">
              <w:rPr>
                <w:rFonts w:ascii="Times New Roman" w:hAnsi="Times New Roman" w:cs="Times New Roman"/>
                <w:color w:val="auto"/>
                <w:sz w:val="20"/>
                <w:szCs w:val="20"/>
              </w:rPr>
              <w:t>ii administrative a institu</w:t>
            </w:r>
            <w:r w:rsidRPr="004C3CDF">
              <w:rPr>
                <w:rFonts w:ascii="Times New Roman" w:hAnsi="Cambria Math" w:cs="Times New Roman"/>
                <w:color w:val="auto"/>
                <w:sz w:val="20"/>
                <w:szCs w:val="20"/>
              </w:rPr>
              <w:t>ț</w:t>
            </w:r>
            <w:r w:rsidRPr="004C3CDF">
              <w:rPr>
                <w:rFonts w:ascii="Times New Roman" w:hAnsi="Times New Roman" w:cs="Times New Roman"/>
                <w:color w:val="auto"/>
                <w:sz w:val="20"/>
                <w:szCs w:val="20"/>
              </w:rPr>
              <w:t>iilor de stat ale Republicii Moldova implicate în punerea în aplicare a dreptului societă</w:t>
            </w:r>
            <w:r w:rsidRPr="004C3CDF">
              <w:rPr>
                <w:rFonts w:ascii="Times New Roman" w:hAnsi="Cambria Math" w:cs="Times New Roman"/>
                <w:color w:val="auto"/>
                <w:sz w:val="20"/>
                <w:szCs w:val="20"/>
              </w:rPr>
              <w:t>ț</w:t>
            </w:r>
            <w:r w:rsidRPr="004C3CDF">
              <w:rPr>
                <w:rFonts w:ascii="Times New Roman" w:hAnsi="Times New Roman" w:cs="Times New Roman"/>
                <w:color w:val="auto"/>
                <w:sz w:val="20"/>
                <w:szCs w:val="20"/>
              </w:rPr>
              <w:t>ilor comerciale, a contabilită</w:t>
            </w:r>
            <w:r w:rsidRPr="004C3CDF">
              <w:rPr>
                <w:rFonts w:ascii="Times New Roman" w:hAnsi="Cambria Math" w:cs="Times New Roman"/>
                <w:color w:val="auto"/>
                <w:sz w:val="20"/>
                <w:szCs w:val="20"/>
              </w:rPr>
              <w:t>ț</w:t>
            </w:r>
            <w:r w:rsidRPr="004C3CDF">
              <w:rPr>
                <w:rFonts w:ascii="Times New Roman" w:hAnsi="Times New Roman" w:cs="Times New Roman"/>
                <w:color w:val="auto"/>
                <w:sz w:val="20"/>
                <w:szCs w:val="20"/>
              </w:rPr>
              <w:t xml:space="preserve">ii </w:t>
            </w:r>
            <w:r w:rsidRPr="004C3CDF">
              <w:rPr>
                <w:rFonts w:ascii="Times New Roman" w:hAnsi="Cambria Math" w:cs="Times New Roman"/>
                <w:color w:val="auto"/>
                <w:sz w:val="20"/>
                <w:szCs w:val="20"/>
              </w:rPr>
              <w:t>ș</w:t>
            </w:r>
            <w:r w:rsidRPr="004C3CDF">
              <w:rPr>
                <w:rFonts w:ascii="Times New Roman" w:hAnsi="Times New Roman" w:cs="Times New Roman"/>
                <w:color w:val="auto"/>
                <w:sz w:val="20"/>
                <w:szCs w:val="20"/>
              </w:rPr>
              <w:t xml:space="preserve">i auditului </w:t>
            </w:r>
            <w:r w:rsidRPr="004C3CDF">
              <w:rPr>
                <w:rFonts w:ascii="Times New Roman" w:hAnsi="Cambria Math" w:cs="Times New Roman"/>
                <w:color w:val="auto"/>
                <w:sz w:val="20"/>
                <w:szCs w:val="20"/>
              </w:rPr>
              <w:t>ș</w:t>
            </w:r>
            <w:r w:rsidRPr="004C3CDF">
              <w:rPr>
                <w:rFonts w:ascii="Times New Roman" w:hAnsi="Times New Roman" w:cs="Times New Roman"/>
                <w:color w:val="auto"/>
                <w:sz w:val="20"/>
                <w:szCs w:val="20"/>
              </w:rPr>
              <w:t>i a guvernan</w:t>
            </w:r>
            <w:r w:rsidRPr="004C3CDF">
              <w:rPr>
                <w:rFonts w:ascii="Times New Roman" w:hAnsi="Cambria Math" w:cs="Times New Roman"/>
                <w:color w:val="auto"/>
                <w:sz w:val="20"/>
                <w:szCs w:val="20"/>
              </w:rPr>
              <w:t>ț</w:t>
            </w:r>
            <w:r w:rsidRPr="004C3CDF">
              <w:rPr>
                <w:rFonts w:ascii="Times New Roman" w:hAnsi="Times New Roman" w:cs="Times New Roman"/>
                <w:color w:val="auto"/>
                <w:sz w:val="20"/>
                <w:szCs w:val="20"/>
              </w:rPr>
              <w:t>ei corporative</w:t>
            </w:r>
          </w:p>
        </w:tc>
        <w:tc>
          <w:tcPr>
            <w:tcW w:w="2551" w:type="dxa"/>
            <w:vMerge w:val="restart"/>
            <w:tcBorders>
              <w:top w:val="single" w:sz="4" w:space="0" w:color="000000"/>
            </w:tcBorders>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LT6. Act nou</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Proiectul legii contabilităţii. </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Transpune:</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Directiva 2013/34/UE/ abrogă Directiva 78/660/CE </w:t>
            </w:r>
            <w:r w:rsidRPr="004C3CDF">
              <w:rPr>
                <w:rFonts w:ascii="Cambria Math" w:eastAsia="Times New Roman" w:hAnsi="Cambria Math" w:cs="Times New Roman"/>
                <w:color w:val="auto"/>
                <w:sz w:val="20"/>
                <w:szCs w:val="20"/>
              </w:rPr>
              <w:t>ș</w:t>
            </w:r>
            <w:r w:rsidRPr="004C3CDF">
              <w:rPr>
                <w:rFonts w:ascii="Times New Roman" w:eastAsia="Times New Roman" w:hAnsi="Times New Roman" w:cs="Times New Roman"/>
                <w:color w:val="auto"/>
                <w:sz w:val="20"/>
                <w:szCs w:val="20"/>
              </w:rPr>
              <w:t>i Directiva 83/349/CEE)</w:t>
            </w: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1925" w:type="dxa"/>
            <w:vMerge w:val="restart"/>
            <w:tcBorders>
              <w:top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Lege intrată în vigoare</w:t>
            </w:r>
          </w:p>
        </w:tc>
        <w:tc>
          <w:tcPr>
            <w:tcW w:w="1761" w:type="dxa"/>
            <w:gridSpan w:val="2"/>
            <w:vMerge w:val="restart"/>
            <w:tcBorders>
              <w:top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Ministerul Finanţelor</w:t>
            </w:r>
          </w:p>
        </w:tc>
        <w:tc>
          <w:tcPr>
            <w:tcW w:w="1606" w:type="dxa"/>
            <w:gridSpan w:val="2"/>
            <w:vMerge w:val="restart"/>
            <w:tcBorders>
              <w:top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Trimestrul III, 2017</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Acordul de Asociere (Anexa II la capitolul 3)</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lang w:eastAsia="ru-RU"/>
              </w:rPr>
              <w:t>Cu implementarea din 01.01.2019</w:t>
            </w:r>
          </w:p>
        </w:tc>
        <w:tc>
          <w:tcPr>
            <w:tcW w:w="1654" w:type="dxa"/>
            <w:vMerge w:val="restart"/>
            <w:tcBorders>
              <w:top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Din contul programelor bugetare ale autorităţilor publice</w:t>
            </w:r>
          </w:p>
        </w:tc>
      </w:tr>
      <w:tr w:rsidR="00E7145C" w:rsidRPr="004C3CDF" w:rsidTr="00AE38FA">
        <w:trPr>
          <w:gridAfter w:val="1"/>
          <w:wAfter w:w="63" w:type="dxa"/>
          <w:trHeight w:val="800"/>
          <w:jc w:val="center"/>
        </w:trPr>
        <w:tc>
          <w:tcPr>
            <w:tcW w:w="893" w:type="dxa"/>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1896" w:type="dxa"/>
            <w:gridSpan w:val="7"/>
            <w:tcBorders>
              <w:top w:val="single" w:sz="4" w:space="0" w:color="000000"/>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 xml:space="preserve">A patra Directivă 78/660/CEE </w:t>
            </w:r>
            <w:r w:rsidRPr="004C3CDF">
              <w:rPr>
                <w:rFonts w:ascii="Times New Roman" w:eastAsia="Times New Roman" w:hAnsi="Times New Roman" w:cs="Times New Roman"/>
                <w:color w:val="auto"/>
                <w:sz w:val="20"/>
                <w:szCs w:val="20"/>
              </w:rPr>
              <w:t>a Consiliului din 25 iulie 1978 în temeiul articolului 54 alineatul (3) litera (g) din tratat, privind conturile anuale ale anumitor forme de societăţi</w:t>
            </w:r>
          </w:p>
        </w:tc>
        <w:tc>
          <w:tcPr>
            <w:tcW w:w="2410" w:type="dxa"/>
            <w:gridSpan w:val="4"/>
            <w:vMerge/>
            <w:tcBorders>
              <w:top w:val="single" w:sz="4" w:space="0" w:color="000000"/>
            </w:tcBorders>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2551" w:type="dxa"/>
            <w:vMerge/>
            <w:tcBorders>
              <w:top w:val="single" w:sz="4" w:space="0" w:color="000000"/>
            </w:tcBorders>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1925" w:type="dxa"/>
            <w:vMerge/>
            <w:tcBorders>
              <w:top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p>
        </w:tc>
        <w:tc>
          <w:tcPr>
            <w:tcW w:w="1761" w:type="dxa"/>
            <w:gridSpan w:val="2"/>
            <w:vMerge/>
            <w:tcBorders>
              <w:top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p>
        </w:tc>
        <w:tc>
          <w:tcPr>
            <w:tcW w:w="1606" w:type="dxa"/>
            <w:gridSpan w:val="2"/>
            <w:vMerge/>
            <w:tcBorders>
              <w:top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p>
        </w:tc>
        <w:tc>
          <w:tcPr>
            <w:tcW w:w="1654" w:type="dxa"/>
            <w:vMerge/>
            <w:tcBorders>
              <w:top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p>
        </w:tc>
      </w:tr>
      <w:tr w:rsidR="00E7145C" w:rsidRPr="004C3CDF" w:rsidTr="00AE38FA">
        <w:trPr>
          <w:gridAfter w:val="1"/>
          <w:wAfter w:w="63" w:type="dxa"/>
          <w:trHeight w:val="800"/>
          <w:jc w:val="center"/>
        </w:trPr>
        <w:tc>
          <w:tcPr>
            <w:tcW w:w="893" w:type="dxa"/>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1896" w:type="dxa"/>
            <w:gridSpan w:val="7"/>
            <w:tcBorders>
              <w:top w:val="single" w:sz="4" w:space="0" w:color="000000"/>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A </w:t>
            </w:r>
            <w:r w:rsidRPr="004C3CDF">
              <w:rPr>
                <w:rFonts w:ascii="Cambria Math" w:eastAsia="Times New Roman" w:hAnsi="Cambria Math" w:cs="Times New Roman"/>
                <w:color w:val="auto"/>
                <w:sz w:val="20"/>
                <w:szCs w:val="20"/>
              </w:rPr>
              <w:t>ș</w:t>
            </w:r>
            <w:r w:rsidRPr="004C3CDF">
              <w:rPr>
                <w:rFonts w:ascii="Times New Roman" w:eastAsia="Times New Roman" w:hAnsi="Times New Roman" w:cs="Times New Roman"/>
                <w:color w:val="auto"/>
                <w:sz w:val="20"/>
                <w:szCs w:val="20"/>
              </w:rPr>
              <w:t xml:space="preserve">aptea </w:t>
            </w:r>
            <w:r w:rsidRPr="004C3CDF">
              <w:rPr>
                <w:rFonts w:ascii="Times New Roman" w:eastAsia="Times New Roman" w:hAnsi="Times New Roman" w:cs="Times New Roman"/>
                <w:b/>
                <w:color w:val="auto"/>
                <w:sz w:val="20"/>
                <w:szCs w:val="20"/>
              </w:rPr>
              <w:t>Directivă 83/349/CEE</w:t>
            </w:r>
            <w:r w:rsidRPr="004C3CDF">
              <w:rPr>
                <w:rFonts w:ascii="Times New Roman" w:eastAsia="Times New Roman" w:hAnsi="Times New Roman" w:cs="Times New Roman"/>
                <w:color w:val="auto"/>
                <w:sz w:val="20"/>
                <w:szCs w:val="20"/>
              </w:rPr>
              <w:t xml:space="preserve"> a Consiliului din 13 iunie 1983 în temeiul articolului 54 alineatul (3) litera (g) din tratat, privind conturile consolidate</w:t>
            </w:r>
          </w:p>
        </w:tc>
        <w:tc>
          <w:tcPr>
            <w:tcW w:w="2410" w:type="dxa"/>
            <w:gridSpan w:val="4"/>
            <w:vMerge/>
            <w:tcBorders>
              <w:top w:val="single" w:sz="4" w:space="0" w:color="000000"/>
            </w:tcBorders>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2551" w:type="dxa"/>
            <w:vMerge/>
            <w:tcBorders>
              <w:top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p>
        </w:tc>
        <w:tc>
          <w:tcPr>
            <w:tcW w:w="1925" w:type="dxa"/>
            <w:vMerge/>
            <w:tcBorders>
              <w:top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p>
        </w:tc>
        <w:tc>
          <w:tcPr>
            <w:tcW w:w="1761" w:type="dxa"/>
            <w:gridSpan w:val="2"/>
            <w:vMerge/>
            <w:tcBorders>
              <w:top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p>
        </w:tc>
        <w:tc>
          <w:tcPr>
            <w:tcW w:w="1606" w:type="dxa"/>
            <w:gridSpan w:val="2"/>
            <w:vMerge/>
            <w:tcBorders>
              <w:top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p>
        </w:tc>
        <w:tc>
          <w:tcPr>
            <w:tcW w:w="1654" w:type="dxa"/>
            <w:vMerge/>
            <w:tcBorders>
              <w:top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p>
        </w:tc>
      </w:tr>
      <w:tr w:rsidR="00E7145C" w:rsidRPr="004C3CDF" w:rsidTr="00AE38FA">
        <w:trPr>
          <w:gridAfter w:val="1"/>
          <w:wAfter w:w="63" w:type="dxa"/>
          <w:trHeight w:val="800"/>
          <w:jc w:val="center"/>
        </w:trPr>
        <w:tc>
          <w:tcPr>
            <w:tcW w:w="893" w:type="dxa"/>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1896" w:type="dxa"/>
            <w:gridSpan w:val="7"/>
            <w:tcBorders>
              <w:top w:val="single" w:sz="4" w:space="0" w:color="000000"/>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 xml:space="preserve">Directiva 2006/43/CE </w:t>
            </w:r>
            <w:r w:rsidRPr="004C3CDF">
              <w:rPr>
                <w:rFonts w:ascii="Times New Roman" w:eastAsia="Times New Roman" w:hAnsi="Times New Roman" w:cs="Times New Roman"/>
                <w:color w:val="auto"/>
                <w:sz w:val="20"/>
                <w:szCs w:val="20"/>
              </w:rPr>
              <w:t xml:space="preserve">a Parlamentului European </w:t>
            </w:r>
            <w:r w:rsidRPr="004C3CDF">
              <w:rPr>
                <w:rFonts w:ascii="Cambria Math" w:eastAsia="Times New Roman" w:hAnsi="Cambria Math" w:cs="Times New Roman"/>
                <w:color w:val="auto"/>
                <w:sz w:val="20"/>
                <w:szCs w:val="20"/>
              </w:rPr>
              <w:t>ș</w:t>
            </w:r>
            <w:r w:rsidRPr="004C3CDF">
              <w:rPr>
                <w:rFonts w:ascii="Times New Roman" w:eastAsia="Times New Roman" w:hAnsi="Times New Roman" w:cs="Times New Roman"/>
                <w:color w:val="auto"/>
                <w:sz w:val="20"/>
                <w:szCs w:val="20"/>
              </w:rPr>
              <w:t xml:space="preserve">i a Consiliului din 17 mai 2006 privind auditul legal al conturilor anuale </w:t>
            </w:r>
            <w:r w:rsidRPr="004C3CDF">
              <w:rPr>
                <w:rFonts w:ascii="Cambria Math" w:eastAsia="Times New Roman" w:hAnsi="Cambria Math" w:cs="Times New Roman"/>
                <w:color w:val="auto"/>
                <w:sz w:val="20"/>
                <w:szCs w:val="20"/>
              </w:rPr>
              <w:t>ș</w:t>
            </w:r>
            <w:r w:rsidRPr="004C3CDF">
              <w:rPr>
                <w:rFonts w:ascii="Times New Roman" w:eastAsia="Times New Roman" w:hAnsi="Times New Roman" w:cs="Times New Roman"/>
                <w:color w:val="auto"/>
                <w:sz w:val="20"/>
                <w:szCs w:val="20"/>
              </w:rPr>
              <w:t xml:space="preserve">i al conturilor consolidate, de modificare a Directivelor 78/660/CEE </w:t>
            </w:r>
            <w:r w:rsidRPr="004C3CDF">
              <w:rPr>
                <w:rFonts w:ascii="Cambria Math" w:eastAsia="Times New Roman" w:hAnsi="Cambria Math" w:cs="Times New Roman"/>
                <w:color w:val="auto"/>
                <w:sz w:val="20"/>
                <w:szCs w:val="20"/>
              </w:rPr>
              <w:t>ș</w:t>
            </w:r>
            <w:r w:rsidRPr="004C3CDF">
              <w:rPr>
                <w:rFonts w:ascii="Times New Roman" w:eastAsia="Times New Roman" w:hAnsi="Times New Roman" w:cs="Times New Roman"/>
                <w:color w:val="auto"/>
                <w:sz w:val="20"/>
                <w:szCs w:val="20"/>
              </w:rPr>
              <w:t xml:space="preserve">i 83/349/CEE ale Consiliului </w:t>
            </w:r>
            <w:r w:rsidRPr="004C3CDF">
              <w:rPr>
                <w:rFonts w:ascii="Cambria Math" w:eastAsia="Times New Roman" w:hAnsi="Cambria Math" w:cs="Times New Roman"/>
                <w:color w:val="auto"/>
                <w:sz w:val="20"/>
                <w:szCs w:val="20"/>
              </w:rPr>
              <w:t>ș</w:t>
            </w:r>
            <w:r w:rsidRPr="004C3CDF">
              <w:rPr>
                <w:rFonts w:ascii="Times New Roman" w:eastAsia="Times New Roman" w:hAnsi="Times New Roman" w:cs="Times New Roman"/>
                <w:color w:val="auto"/>
                <w:sz w:val="20"/>
                <w:szCs w:val="20"/>
              </w:rPr>
              <w:t>i de abrogare a Directivei 84/253/CEE a Consiliului</w:t>
            </w:r>
          </w:p>
        </w:tc>
        <w:tc>
          <w:tcPr>
            <w:tcW w:w="2410" w:type="dxa"/>
            <w:gridSpan w:val="4"/>
            <w:tcBorders>
              <w:top w:val="single" w:sz="4" w:space="0" w:color="000000"/>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2551" w:type="dxa"/>
            <w:tcBorders>
              <w:top w:val="single" w:sz="4" w:space="0" w:color="000000"/>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LT7.</w:t>
            </w:r>
            <w:r w:rsidRPr="004C3CDF">
              <w:rPr>
                <w:rFonts w:ascii="Times New Roman" w:eastAsia="Times New Roman" w:hAnsi="Times New Roman" w:cs="Times New Roman"/>
                <w:color w:val="auto"/>
                <w:sz w:val="20"/>
                <w:szCs w:val="20"/>
              </w:rPr>
              <w:t xml:space="preserve"> </w:t>
            </w:r>
            <w:r w:rsidRPr="004C3CDF">
              <w:rPr>
                <w:rFonts w:ascii="Times New Roman" w:eastAsia="Times New Roman" w:hAnsi="Times New Roman" w:cs="Times New Roman"/>
                <w:b/>
                <w:color w:val="auto"/>
                <w:sz w:val="20"/>
                <w:szCs w:val="20"/>
              </w:rPr>
              <w:t>Act nou</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Proiectul de lege privind auditul situaţiilor financiare.</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Transpune:</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Directiva 2006/43/CE</w:t>
            </w: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1925" w:type="dxa"/>
            <w:tcBorders>
              <w:top w:val="single" w:sz="4" w:space="0" w:color="000000"/>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Lege  intrată în vigoare</w:t>
            </w:r>
          </w:p>
        </w:tc>
        <w:tc>
          <w:tcPr>
            <w:tcW w:w="1761" w:type="dxa"/>
            <w:gridSpan w:val="2"/>
            <w:tcBorders>
              <w:top w:val="single" w:sz="4" w:space="0" w:color="000000"/>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Ministerul Finanţelor</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tc>
        <w:tc>
          <w:tcPr>
            <w:tcW w:w="1606" w:type="dxa"/>
            <w:gridSpan w:val="2"/>
            <w:tcBorders>
              <w:top w:val="single" w:sz="4" w:space="0" w:color="000000"/>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Trimestrul III, 2017;</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Acordul de Asociere (Anexa II la capitolul 3) –  septembrie 2017</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lang w:eastAsia="ru-RU"/>
              </w:rPr>
              <w:t>Cu implementarea din 01.01.2019</w:t>
            </w:r>
          </w:p>
        </w:tc>
        <w:tc>
          <w:tcPr>
            <w:tcW w:w="1654" w:type="dxa"/>
            <w:tcBorders>
              <w:top w:val="single" w:sz="4" w:space="0" w:color="000000"/>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p>
        </w:tc>
      </w:tr>
      <w:tr w:rsidR="00E7145C" w:rsidRPr="004C3CDF" w:rsidTr="001063E5">
        <w:trPr>
          <w:gridAfter w:val="1"/>
          <w:wAfter w:w="63" w:type="dxa"/>
          <w:jc w:val="center"/>
        </w:trPr>
        <w:tc>
          <w:tcPr>
            <w:tcW w:w="14696" w:type="dxa"/>
            <w:gridSpan w:val="19"/>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CAPITOLUL 4. OCUPAREA FOR</w:t>
            </w:r>
            <w:r w:rsidRPr="004C3CDF">
              <w:rPr>
                <w:rFonts w:ascii="Cambria Math" w:eastAsia="Times New Roman" w:hAnsi="Cambria Math" w:cs="Times New Roman"/>
                <w:b/>
                <w:color w:val="auto"/>
                <w:sz w:val="20"/>
                <w:szCs w:val="20"/>
              </w:rPr>
              <w:t>Ț</w:t>
            </w:r>
            <w:r w:rsidRPr="004C3CDF">
              <w:rPr>
                <w:rFonts w:ascii="Times New Roman" w:eastAsia="Times New Roman" w:hAnsi="Times New Roman" w:cs="Times New Roman"/>
                <w:b/>
                <w:color w:val="auto"/>
                <w:sz w:val="20"/>
                <w:szCs w:val="20"/>
              </w:rPr>
              <w:t xml:space="preserve">EI DE MUNCĂ, POLITICA SOCIALĂ </w:t>
            </w:r>
            <w:r w:rsidRPr="004C3CDF">
              <w:rPr>
                <w:rFonts w:ascii="Cambria Math" w:eastAsia="Times New Roman" w:hAnsi="Cambria Math" w:cs="Times New Roman"/>
                <w:b/>
                <w:color w:val="auto"/>
                <w:sz w:val="20"/>
                <w:szCs w:val="20"/>
              </w:rPr>
              <w:t>Ș</w:t>
            </w:r>
            <w:r w:rsidRPr="004C3CDF">
              <w:rPr>
                <w:rFonts w:ascii="Times New Roman" w:eastAsia="Times New Roman" w:hAnsi="Times New Roman" w:cs="Times New Roman"/>
                <w:b/>
                <w:color w:val="auto"/>
                <w:sz w:val="20"/>
                <w:szCs w:val="20"/>
              </w:rPr>
              <w:t xml:space="preserve">I EGALITATEA DE </w:t>
            </w:r>
            <w:r w:rsidRPr="004C3CDF">
              <w:rPr>
                <w:rFonts w:ascii="Cambria Math" w:eastAsia="Times New Roman" w:hAnsi="Cambria Math" w:cs="Times New Roman"/>
                <w:b/>
                <w:color w:val="auto"/>
                <w:sz w:val="20"/>
                <w:szCs w:val="20"/>
              </w:rPr>
              <w:t>Ș</w:t>
            </w:r>
            <w:r w:rsidRPr="004C3CDF">
              <w:rPr>
                <w:rFonts w:ascii="Times New Roman" w:eastAsia="Times New Roman" w:hAnsi="Times New Roman" w:cs="Times New Roman"/>
                <w:b/>
                <w:color w:val="auto"/>
                <w:sz w:val="20"/>
                <w:szCs w:val="20"/>
              </w:rPr>
              <w:t>ANSE</w:t>
            </w:r>
          </w:p>
        </w:tc>
      </w:tr>
      <w:tr w:rsidR="00E7145C" w:rsidRPr="004C3CDF" w:rsidTr="001063E5">
        <w:trPr>
          <w:gridAfter w:val="1"/>
          <w:wAfter w:w="63" w:type="dxa"/>
          <w:jc w:val="center"/>
        </w:trPr>
        <w:tc>
          <w:tcPr>
            <w:tcW w:w="893" w:type="dxa"/>
          </w:tcPr>
          <w:p w:rsidR="00E7145C" w:rsidRPr="004C3CDF" w:rsidRDefault="00E7145C">
            <w:pPr>
              <w:pStyle w:val="normal0"/>
              <w:tabs>
                <w:tab w:val="left" w:pos="328"/>
              </w:tabs>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31</w:t>
            </w:r>
          </w:p>
        </w:tc>
        <w:tc>
          <w:tcPr>
            <w:tcW w:w="13803" w:type="dxa"/>
            <w:gridSpan w:val="18"/>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Păr</w:t>
            </w:r>
            <w:r w:rsidRPr="004C3CDF">
              <w:rPr>
                <w:rFonts w:ascii="Cambria Math" w:eastAsia="Times New Roman" w:hAnsi="Cambria Math" w:cs="Times New Roman"/>
                <w:color w:val="auto"/>
                <w:sz w:val="20"/>
                <w:szCs w:val="20"/>
              </w:rPr>
              <w:t>ț</w:t>
            </w:r>
            <w:r w:rsidRPr="004C3CDF">
              <w:rPr>
                <w:rFonts w:ascii="Times New Roman" w:eastAsia="Times New Roman" w:hAnsi="Times New Roman" w:cs="Times New Roman"/>
                <w:color w:val="auto"/>
                <w:sz w:val="20"/>
                <w:szCs w:val="20"/>
              </w:rPr>
              <w:t>ile î</w:t>
            </w:r>
            <w:r w:rsidRPr="004C3CDF">
              <w:rPr>
                <w:rFonts w:ascii="Cambria Math" w:eastAsia="Times New Roman" w:hAnsi="Cambria Math" w:cs="Times New Roman"/>
                <w:color w:val="auto"/>
                <w:sz w:val="20"/>
                <w:szCs w:val="20"/>
              </w:rPr>
              <w:t>ș</w:t>
            </w:r>
            <w:r w:rsidRPr="004C3CDF">
              <w:rPr>
                <w:rFonts w:ascii="Times New Roman" w:eastAsia="Times New Roman" w:hAnsi="Times New Roman" w:cs="Times New Roman"/>
                <w:color w:val="auto"/>
                <w:sz w:val="20"/>
                <w:szCs w:val="20"/>
              </w:rPr>
              <w:t xml:space="preserve">i consolidează dialogul </w:t>
            </w:r>
            <w:r w:rsidRPr="004C3CDF">
              <w:rPr>
                <w:rFonts w:ascii="Cambria Math" w:eastAsia="Times New Roman" w:hAnsi="Cambria Math" w:cs="Times New Roman"/>
                <w:color w:val="auto"/>
                <w:sz w:val="20"/>
                <w:szCs w:val="20"/>
              </w:rPr>
              <w:t>ș</w:t>
            </w:r>
            <w:r w:rsidRPr="004C3CDF">
              <w:rPr>
                <w:rFonts w:ascii="Times New Roman" w:eastAsia="Times New Roman" w:hAnsi="Times New Roman" w:cs="Times New Roman"/>
                <w:color w:val="auto"/>
                <w:sz w:val="20"/>
                <w:szCs w:val="20"/>
              </w:rPr>
              <w:t>i cooperarea cu privire la promovarea Agendei privind munca decentă a Organiza</w:t>
            </w:r>
            <w:r w:rsidRPr="004C3CDF">
              <w:rPr>
                <w:rFonts w:ascii="Cambria Math" w:eastAsia="Times New Roman" w:hAnsi="Cambria Math" w:cs="Times New Roman"/>
                <w:color w:val="auto"/>
                <w:sz w:val="20"/>
                <w:szCs w:val="20"/>
              </w:rPr>
              <w:t>ț</w:t>
            </w:r>
            <w:r w:rsidRPr="004C3CDF">
              <w:rPr>
                <w:rFonts w:ascii="Times New Roman" w:eastAsia="Times New Roman" w:hAnsi="Times New Roman" w:cs="Times New Roman"/>
                <w:color w:val="auto"/>
                <w:sz w:val="20"/>
                <w:szCs w:val="20"/>
              </w:rPr>
              <w:t>iei Interna</w:t>
            </w:r>
            <w:r w:rsidRPr="004C3CDF">
              <w:rPr>
                <w:rFonts w:ascii="Cambria Math" w:eastAsia="Times New Roman" w:hAnsi="Cambria Math" w:cs="Times New Roman"/>
                <w:color w:val="auto"/>
                <w:sz w:val="20"/>
                <w:szCs w:val="20"/>
              </w:rPr>
              <w:t>ț</w:t>
            </w:r>
            <w:r w:rsidRPr="004C3CDF">
              <w:rPr>
                <w:rFonts w:ascii="Times New Roman" w:eastAsia="Times New Roman" w:hAnsi="Times New Roman" w:cs="Times New Roman"/>
                <w:color w:val="auto"/>
                <w:sz w:val="20"/>
                <w:szCs w:val="20"/>
              </w:rPr>
              <w:t>ionale a Muncii (OIM), politica privind ocuparea for</w:t>
            </w:r>
            <w:r w:rsidRPr="004C3CDF">
              <w:rPr>
                <w:rFonts w:ascii="Cambria Math" w:eastAsia="Times New Roman" w:hAnsi="Cambria Math" w:cs="Times New Roman"/>
                <w:color w:val="auto"/>
                <w:sz w:val="20"/>
                <w:szCs w:val="20"/>
              </w:rPr>
              <w:t>ț</w:t>
            </w:r>
            <w:r w:rsidRPr="004C3CDF">
              <w:rPr>
                <w:rFonts w:ascii="Times New Roman" w:eastAsia="Times New Roman" w:hAnsi="Times New Roman" w:cs="Times New Roman"/>
                <w:color w:val="auto"/>
                <w:sz w:val="20"/>
                <w:szCs w:val="20"/>
              </w:rPr>
              <w:t xml:space="preserve">ei de muncă, sănătatea </w:t>
            </w:r>
            <w:r w:rsidRPr="004C3CDF">
              <w:rPr>
                <w:rFonts w:ascii="Cambria Math" w:eastAsia="Times New Roman" w:hAnsi="Cambria Math" w:cs="Times New Roman"/>
                <w:color w:val="auto"/>
                <w:sz w:val="20"/>
                <w:szCs w:val="20"/>
              </w:rPr>
              <w:t>ș</w:t>
            </w:r>
            <w:r w:rsidRPr="004C3CDF">
              <w:rPr>
                <w:rFonts w:ascii="Times New Roman" w:eastAsia="Times New Roman" w:hAnsi="Times New Roman" w:cs="Times New Roman"/>
                <w:color w:val="auto"/>
                <w:sz w:val="20"/>
                <w:szCs w:val="20"/>
              </w:rPr>
              <w:t>i securitatea la locul de muncă, dialogul social, protec</w:t>
            </w:r>
            <w:r w:rsidRPr="004C3CDF">
              <w:rPr>
                <w:rFonts w:ascii="Cambria Math" w:eastAsia="Times New Roman" w:hAnsi="Cambria Math" w:cs="Times New Roman"/>
                <w:color w:val="auto"/>
                <w:sz w:val="20"/>
                <w:szCs w:val="20"/>
              </w:rPr>
              <w:t>ț</w:t>
            </w:r>
            <w:r w:rsidRPr="004C3CDF">
              <w:rPr>
                <w:rFonts w:ascii="Times New Roman" w:eastAsia="Times New Roman" w:hAnsi="Times New Roman" w:cs="Times New Roman"/>
                <w:color w:val="auto"/>
                <w:sz w:val="20"/>
                <w:szCs w:val="20"/>
              </w:rPr>
              <w:t xml:space="preserve">ia socială, incluziunea socială, egalitatea de </w:t>
            </w:r>
            <w:r w:rsidRPr="004C3CDF">
              <w:rPr>
                <w:rFonts w:ascii="Cambria Math" w:eastAsia="Times New Roman" w:hAnsi="Cambria Math" w:cs="Times New Roman"/>
                <w:color w:val="auto"/>
                <w:sz w:val="20"/>
                <w:szCs w:val="20"/>
              </w:rPr>
              <w:t>ș</w:t>
            </w:r>
            <w:r w:rsidRPr="004C3CDF">
              <w:rPr>
                <w:rFonts w:ascii="Times New Roman" w:eastAsia="Times New Roman" w:hAnsi="Times New Roman" w:cs="Times New Roman"/>
                <w:color w:val="auto"/>
                <w:sz w:val="20"/>
                <w:szCs w:val="20"/>
              </w:rPr>
              <w:t xml:space="preserve">anse între femei </w:t>
            </w:r>
            <w:r w:rsidRPr="004C3CDF">
              <w:rPr>
                <w:rFonts w:ascii="Cambria Math" w:eastAsia="Times New Roman" w:hAnsi="Cambria Math" w:cs="Times New Roman"/>
                <w:color w:val="auto"/>
                <w:sz w:val="20"/>
                <w:szCs w:val="20"/>
              </w:rPr>
              <w:t>ș</w:t>
            </w:r>
            <w:r w:rsidRPr="004C3CDF">
              <w:rPr>
                <w:rFonts w:ascii="Times New Roman" w:eastAsia="Times New Roman" w:hAnsi="Times New Roman" w:cs="Times New Roman"/>
                <w:color w:val="auto"/>
                <w:sz w:val="20"/>
                <w:szCs w:val="20"/>
              </w:rPr>
              <w:t>i bărba</w:t>
            </w:r>
            <w:r w:rsidRPr="004C3CDF">
              <w:rPr>
                <w:rFonts w:ascii="Cambria Math" w:eastAsia="Times New Roman" w:hAnsi="Cambria Math" w:cs="Times New Roman"/>
                <w:color w:val="auto"/>
                <w:sz w:val="20"/>
                <w:szCs w:val="20"/>
              </w:rPr>
              <w:t>ț</w:t>
            </w:r>
            <w:r w:rsidRPr="004C3CDF">
              <w:rPr>
                <w:rFonts w:ascii="Times New Roman" w:eastAsia="Times New Roman" w:hAnsi="Times New Roman" w:cs="Times New Roman"/>
                <w:color w:val="auto"/>
                <w:sz w:val="20"/>
                <w:szCs w:val="20"/>
              </w:rPr>
              <w:t xml:space="preserve">i, combaterea practicilor de discriminare </w:t>
            </w:r>
            <w:r w:rsidRPr="004C3CDF">
              <w:rPr>
                <w:rFonts w:ascii="Cambria Math" w:eastAsia="Times New Roman" w:hAnsi="Cambria Math" w:cs="Times New Roman"/>
                <w:color w:val="auto"/>
                <w:sz w:val="20"/>
                <w:szCs w:val="20"/>
              </w:rPr>
              <w:t>ș</w:t>
            </w:r>
            <w:r w:rsidRPr="004C3CDF">
              <w:rPr>
                <w:rFonts w:ascii="Times New Roman" w:eastAsia="Times New Roman" w:hAnsi="Times New Roman" w:cs="Times New Roman"/>
                <w:color w:val="auto"/>
                <w:sz w:val="20"/>
                <w:szCs w:val="20"/>
              </w:rPr>
              <w:t xml:space="preserve">i drepturile sociale, contribuind astfel la promovarea unui număr sporit de locuri de muncă </w:t>
            </w:r>
            <w:r w:rsidRPr="004C3CDF">
              <w:rPr>
                <w:rFonts w:ascii="Cambria Math" w:eastAsia="Times New Roman" w:hAnsi="Cambria Math" w:cs="Times New Roman"/>
                <w:color w:val="auto"/>
                <w:sz w:val="20"/>
                <w:szCs w:val="20"/>
              </w:rPr>
              <w:t>ș</w:t>
            </w:r>
            <w:r w:rsidRPr="004C3CDF">
              <w:rPr>
                <w:rFonts w:ascii="Times New Roman" w:eastAsia="Times New Roman" w:hAnsi="Times New Roman" w:cs="Times New Roman"/>
                <w:color w:val="auto"/>
                <w:sz w:val="20"/>
                <w:szCs w:val="20"/>
              </w:rPr>
              <w:t xml:space="preserve">i de o calitate mai bună, la reducerea sărăciei, la consolidarea coeziunii sociale, la dezvoltarea durabilă </w:t>
            </w:r>
            <w:r w:rsidRPr="004C3CDF">
              <w:rPr>
                <w:rFonts w:ascii="Cambria Math" w:eastAsia="Times New Roman" w:hAnsi="Cambria Math" w:cs="Times New Roman"/>
                <w:color w:val="auto"/>
                <w:sz w:val="20"/>
                <w:szCs w:val="20"/>
              </w:rPr>
              <w:t>ș</w:t>
            </w:r>
            <w:r w:rsidRPr="004C3CDF">
              <w:rPr>
                <w:rFonts w:ascii="Times New Roman" w:eastAsia="Times New Roman" w:hAnsi="Times New Roman" w:cs="Times New Roman"/>
                <w:color w:val="auto"/>
                <w:sz w:val="20"/>
                <w:szCs w:val="20"/>
              </w:rPr>
              <w:t>i la îmbunătă</w:t>
            </w:r>
            <w:r w:rsidRPr="004C3CDF">
              <w:rPr>
                <w:rFonts w:ascii="Cambria Math" w:eastAsia="Times New Roman" w:hAnsi="Cambria Math" w:cs="Times New Roman"/>
                <w:color w:val="auto"/>
                <w:sz w:val="20"/>
                <w:szCs w:val="20"/>
              </w:rPr>
              <w:t>ț</w:t>
            </w:r>
            <w:r w:rsidRPr="004C3CDF">
              <w:rPr>
                <w:rFonts w:ascii="Times New Roman" w:eastAsia="Times New Roman" w:hAnsi="Times New Roman" w:cs="Times New Roman"/>
                <w:color w:val="auto"/>
                <w:sz w:val="20"/>
                <w:szCs w:val="20"/>
              </w:rPr>
              <w:t>irea calită</w:t>
            </w:r>
            <w:r w:rsidRPr="004C3CDF">
              <w:rPr>
                <w:rFonts w:ascii="Cambria Math" w:eastAsia="Times New Roman" w:hAnsi="Cambria Math" w:cs="Times New Roman"/>
                <w:color w:val="auto"/>
                <w:sz w:val="20"/>
                <w:szCs w:val="20"/>
              </w:rPr>
              <w:t>ț</w:t>
            </w:r>
            <w:r w:rsidRPr="004C3CDF">
              <w:rPr>
                <w:rFonts w:ascii="Times New Roman" w:eastAsia="Times New Roman" w:hAnsi="Times New Roman" w:cs="Times New Roman"/>
                <w:color w:val="auto"/>
                <w:sz w:val="20"/>
                <w:szCs w:val="20"/>
              </w:rPr>
              <w:t>ii vie</w:t>
            </w:r>
            <w:r w:rsidRPr="004C3CDF">
              <w:rPr>
                <w:rFonts w:ascii="Cambria Math" w:eastAsia="Times New Roman" w:hAnsi="Cambria Math" w:cs="Times New Roman"/>
                <w:color w:val="auto"/>
                <w:sz w:val="20"/>
                <w:szCs w:val="20"/>
              </w:rPr>
              <w:t>ț</w:t>
            </w:r>
            <w:r w:rsidRPr="004C3CDF">
              <w:rPr>
                <w:rFonts w:ascii="Times New Roman" w:eastAsia="Times New Roman" w:hAnsi="Times New Roman" w:cs="Times New Roman"/>
                <w:color w:val="auto"/>
                <w:sz w:val="20"/>
                <w:szCs w:val="20"/>
              </w:rPr>
              <w:t>ii</w:t>
            </w:r>
          </w:p>
        </w:tc>
      </w:tr>
      <w:tr w:rsidR="00E7145C" w:rsidRPr="004C3CDF" w:rsidTr="001063E5">
        <w:trPr>
          <w:gridAfter w:val="1"/>
          <w:wAfter w:w="63" w:type="dxa"/>
          <w:jc w:val="center"/>
        </w:trPr>
        <w:tc>
          <w:tcPr>
            <w:tcW w:w="893" w:type="dxa"/>
          </w:tcPr>
          <w:p w:rsidR="00E7145C" w:rsidRPr="004C3CDF" w:rsidRDefault="00E7145C">
            <w:pPr>
              <w:pStyle w:val="normal0"/>
              <w:tabs>
                <w:tab w:val="left" w:pos="328"/>
              </w:tabs>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32</w:t>
            </w:r>
          </w:p>
          <w:p w:rsidR="00E7145C" w:rsidRPr="004C3CDF" w:rsidRDefault="00E7145C">
            <w:pPr>
              <w:pStyle w:val="normal0"/>
              <w:tabs>
                <w:tab w:val="left" w:pos="328"/>
              </w:tabs>
              <w:spacing w:after="0" w:line="240" w:lineRule="auto"/>
              <w:rPr>
                <w:rFonts w:ascii="Times New Roman" w:eastAsia="Times New Roman" w:hAnsi="Times New Roman" w:cs="Times New Roman"/>
                <w:b/>
                <w:color w:val="auto"/>
                <w:sz w:val="20"/>
                <w:szCs w:val="20"/>
              </w:rPr>
            </w:pPr>
          </w:p>
          <w:p w:rsidR="00E7145C" w:rsidRPr="004C3CDF" w:rsidRDefault="00E7145C">
            <w:pPr>
              <w:pStyle w:val="normal0"/>
              <w:tabs>
                <w:tab w:val="left" w:pos="328"/>
              </w:tabs>
              <w:spacing w:after="0" w:line="240" w:lineRule="auto"/>
              <w:rPr>
                <w:rFonts w:ascii="Times New Roman" w:eastAsia="Times New Roman" w:hAnsi="Times New Roman" w:cs="Times New Roman"/>
                <w:b/>
                <w:color w:val="auto"/>
                <w:sz w:val="20"/>
                <w:szCs w:val="20"/>
              </w:rPr>
            </w:pPr>
          </w:p>
          <w:p w:rsidR="00E7145C" w:rsidRPr="004C3CDF" w:rsidRDefault="00E7145C">
            <w:pPr>
              <w:pStyle w:val="normal0"/>
              <w:tabs>
                <w:tab w:val="left" w:pos="328"/>
              </w:tabs>
              <w:spacing w:after="0" w:line="240" w:lineRule="auto"/>
              <w:rPr>
                <w:rFonts w:ascii="Times New Roman" w:eastAsia="Times New Roman" w:hAnsi="Times New Roman" w:cs="Times New Roman"/>
                <w:b/>
                <w:color w:val="auto"/>
                <w:sz w:val="20"/>
                <w:szCs w:val="20"/>
              </w:rPr>
            </w:pPr>
          </w:p>
          <w:p w:rsidR="00E7145C" w:rsidRPr="004C3CDF" w:rsidRDefault="00E7145C">
            <w:pPr>
              <w:pStyle w:val="normal0"/>
              <w:tabs>
                <w:tab w:val="left" w:pos="328"/>
              </w:tabs>
              <w:spacing w:after="0" w:line="240" w:lineRule="auto"/>
              <w:rPr>
                <w:rFonts w:ascii="Times New Roman" w:eastAsia="Times New Roman" w:hAnsi="Times New Roman" w:cs="Times New Roman"/>
                <w:b/>
                <w:color w:val="auto"/>
                <w:sz w:val="20"/>
                <w:szCs w:val="20"/>
              </w:rPr>
            </w:pPr>
          </w:p>
          <w:p w:rsidR="00E7145C" w:rsidRPr="004C3CDF" w:rsidRDefault="00E7145C">
            <w:pPr>
              <w:pStyle w:val="normal0"/>
              <w:tabs>
                <w:tab w:val="left" w:pos="328"/>
              </w:tabs>
              <w:spacing w:after="0" w:line="240" w:lineRule="auto"/>
              <w:rPr>
                <w:rFonts w:ascii="Times New Roman" w:eastAsia="Times New Roman" w:hAnsi="Times New Roman" w:cs="Times New Roman"/>
                <w:b/>
                <w:color w:val="auto"/>
                <w:sz w:val="20"/>
                <w:szCs w:val="20"/>
              </w:rPr>
            </w:pPr>
          </w:p>
          <w:p w:rsidR="00E7145C" w:rsidRPr="004C3CDF" w:rsidRDefault="00E7145C">
            <w:pPr>
              <w:pStyle w:val="normal0"/>
              <w:tabs>
                <w:tab w:val="left" w:pos="328"/>
              </w:tabs>
              <w:spacing w:after="0" w:line="240" w:lineRule="auto"/>
              <w:rPr>
                <w:rFonts w:ascii="Times New Roman" w:eastAsia="Times New Roman" w:hAnsi="Times New Roman" w:cs="Times New Roman"/>
                <w:b/>
                <w:color w:val="auto"/>
                <w:sz w:val="20"/>
                <w:szCs w:val="20"/>
              </w:rPr>
            </w:pPr>
          </w:p>
        </w:tc>
        <w:tc>
          <w:tcPr>
            <w:tcW w:w="1896" w:type="dxa"/>
            <w:gridSpan w:val="7"/>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Cooperarea, bazată pe schimbul de informa</w:t>
            </w:r>
            <w:r w:rsidRPr="004C3CDF">
              <w:rPr>
                <w:rFonts w:ascii="Cambria Math" w:eastAsia="Times New Roman" w:hAnsi="Cambria Math" w:cs="Times New Roman"/>
                <w:color w:val="auto"/>
                <w:sz w:val="20"/>
                <w:szCs w:val="20"/>
              </w:rPr>
              <w:t>ț</w:t>
            </w:r>
            <w:r w:rsidRPr="004C3CDF">
              <w:rPr>
                <w:rFonts w:ascii="Times New Roman" w:eastAsia="Times New Roman" w:hAnsi="Times New Roman" w:cs="Times New Roman"/>
                <w:color w:val="auto"/>
                <w:sz w:val="20"/>
                <w:szCs w:val="20"/>
              </w:rPr>
              <w:t xml:space="preserve">ii </w:t>
            </w:r>
            <w:r w:rsidRPr="004C3CDF">
              <w:rPr>
                <w:rFonts w:ascii="Cambria Math" w:eastAsia="Times New Roman" w:hAnsi="Cambria Math" w:cs="Times New Roman"/>
                <w:color w:val="auto"/>
                <w:sz w:val="20"/>
                <w:szCs w:val="20"/>
              </w:rPr>
              <w:t>ș</w:t>
            </w:r>
            <w:r w:rsidRPr="004C3CDF">
              <w:rPr>
                <w:rFonts w:ascii="Times New Roman" w:eastAsia="Times New Roman" w:hAnsi="Times New Roman" w:cs="Times New Roman"/>
                <w:color w:val="auto"/>
                <w:sz w:val="20"/>
                <w:szCs w:val="20"/>
              </w:rPr>
              <w:t xml:space="preserve">i pe cele mai bune practici, poate acoperi o serie de aspecte care urmează să fie identificate printre următoarele domenii: </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(a)</w:t>
            </w:r>
            <w:r w:rsidRPr="004C3CDF">
              <w:rPr>
                <w:rFonts w:ascii="Times New Roman" w:eastAsia="Times New Roman" w:hAnsi="Times New Roman" w:cs="Times New Roman"/>
                <w:color w:val="auto"/>
                <w:sz w:val="20"/>
                <w:szCs w:val="20"/>
              </w:rPr>
              <w:t xml:space="preserve"> Reducerea sărăciei </w:t>
            </w:r>
            <w:r w:rsidRPr="004C3CDF">
              <w:rPr>
                <w:rFonts w:ascii="Cambria Math" w:eastAsia="Times New Roman" w:hAnsi="Cambria Math" w:cs="Times New Roman"/>
                <w:color w:val="auto"/>
                <w:sz w:val="20"/>
                <w:szCs w:val="20"/>
              </w:rPr>
              <w:t>ș</w:t>
            </w:r>
            <w:r w:rsidRPr="004C3CDF">
              <w:rPr>
                <w:rFonts w:ascii="Times New Roman" w:eastAsia="Times New Roman" w:hAnsi="Times New Roman" w:cs="Times New Roman"/>
                <w:color w:val="auto"/>
                <w:sz w:val="20"/>
                <w:szCs w:val="20"/>
              </w:rPr>
              <w:t>i îmbunătă</w:t>
            </w:r>
            <w:r w:rsidRPr="004C3CDF">
              <w:rPr>
                <w:rFonts w:ascii="Cambria Math" w:eastAsia="Times New Roman" w:hAnsi="Cambria Math" w:cs="Times New Roman"/>
                <w:color w:val="auto"/>
                <w:sz w:val="20"/>
                <w:szCs w:val="20"/>
              </w:rPr>
              <w:t>ț</w:t>
            </w:r>
            <w:r w:rsidRPr="004C3CDF">
              <w:rPr>
                <w:rFonts w:ascii="Times New Roman" w:eastAsia="Times New Roman" w:hAnsi="Times New Roman" w:cs="Times New Roman"/>
                <w:color w:val="auto"/>
                <w:sz w:val="20"/>
                <w:szCs w:val="20"/>
              </w:rPr>
              <w:t>irea coeziunii sociale</w:t>
            </w:r>
          </w:p>
        </w:tc>
        <w:tc>
          <w:tcPr>
            <w:tcW w:w="2410" w:type="dxa"/>
            <w:gridSpan w:val="4"/>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2551" w:type="dxa"/>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I1.</w:t>
            </w:r>
            <w:r w:rsidRPr="004C3CDF">
              <w:rPr>
                <w:rFonts w:ascii="Times New Roman" w:eastAsia="Times New Roman" w:hAnsi="Times New Roman" w:cs="Times New Roman"/>
                <w:color w:val="auto"/>
                <w:sz w:val="20"/>
                <w:szCs w:val="20"/>
              </w:rPr>
              <w:t xml:space="preserve"> Dezvoltarea mecanismelor pentru finan</w:t>
            </w:r>
            <w:r w:rsidRPr="004C3CDF">
              <w:rPr>
                <w:rFonts w:ascii="Cambria Math" w:eastAsia="Times New Roman" w:hAnsi="Cambria Math" w:cs="Times New Roman"/>
                <w:color w:val="auto"/>
                <w:sz w:val="20"/>
                <w:szCs w:val="20"/>
              </w:rPr>
              <w:t>ț</w:t>
            </w:r>
            <w:r w:rsidRPr="004C3CDF">
              <w:rPr>
                <w:rFonts w:ascii="Times New Roman" w:eastAsia="Times New Roman" w:hAnsi="Times New Roman" w:cs="Times New Roman"/>
                <w:color w:val="auto"/>
                <w:sz w:val="20"/>
                <w:szCs w:val="20"/>
              </w:rPr>
              <w:t>area serviciilor sociale</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1925" w:type="dxa"/>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proofErr w:type="spellStart"/>
            <w:r w:rsidRPr="004C3CDF">
              <w:rPr>
                <w:rFonts w:ascii="Times New Roman" w:eastAsia="Times New Roman" w:hAnsi="Times New Roman" w:cs="Times New Roman"/>
                <w:color w:val="auto"/>
                <w:sz w:val="20"/>
                <w:szCs w:val="20"/>
              </w:rPr>
              <w:t>Hotărîre</w:t>
            </w:r>
            <w:proofErr w:type="spellEnd"/>
            <w:r w:rsidRPr="004C3CDF">
              <w:rPr>
                <w:rFonts w:ascii="Times New Roman" w:eastAsia="Times New Roman" w:hAnsi="Times New Roman" w:cs="Times New Roman"/>
                <w:color w:val="auto"/>
                <w:sz w:val="20"/>
                <w:szCs w:val="20"/>
              </w:rPr>
              <w:t xml:space="preserve"> de Guvern intrată în vigoare</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1761" w:type="dxa"/>
            <w:gridSpan w:val="2"/>
          </w:tcPr>
          <w:p w:rsidR="00E7145C" w:rsidRPr="004C3CDF" w:rsidRDefault="00E7145C" w:rsidP="006B22A9">
            <w:pPr>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color w:val="auto"/>
                <w:sz w:val="20"/>
                <w:szCs w:val="20"/>
                <w:lang w:val="it-IT"/>
              </w:rPr>
            </w:pPr>
            <w:proofErr w:type="spellStart"/>
            <w:r w:rsidRPr="004C3CDF">
              <w:rPr>
                <w:rFonts w:ascii="Times New Roman" w:hAnsi="Times New Roman" w:cs="Times New Roman"/>
                <w:color w:val="auto"/>
                <w:sz w:val="20"/>
                <w:szCs w:val="20"/>
                <w:lang w:val="it-IT"/>
              </w:rPr>
              <w:t>Ministerul</w:t>
            </w:r>
            <w:proofErr w:type="spellEnd"/>
            <w:r w:rsidRPr="004C3CDF">
              <w:rPr>
                <w:rFonts w:ascii="Times New Roman" w:hAnsi="Times New Roman" w:cs="Times New Roman"/>
                <w:color w:val="auto"/>
                <w:sz w:val="20"/>
                <w:szCs w:val="20"/>
                <w:lang w:val="it-IT"/>
              </w:rPr>
              <w:t xml:space="preserve"> </w:t>
            </w:r>
            <w:proofErr w:type="spellStart"/>
            <w:r w:rsidRPr="004C3CDF">
              <w:rPr>
                <w:rFonts w:ascii="Times New Roman" w:hAnsi="Times New Roman" w:cs="Times New Roman"/>
                <w:color w:val="auto"/>
                <w:sz w:val="20"/>
                <w:szCs w:val="20"/>
                <w:lang w:val="it-IT"/>
              </w:rPr>
              <w:t>Sănătă</w:t>
            </w:r>
            <w:r w:rsidRPr="004C3CDF">
              <w:rPr>
                <w:rFonts w:ascii="Times New Roman" w:hAnsi="Cambria Math" w:cs="Times New Roman"/>
                <w:color w:val="auto"/>
                <w:sz w:val="20"/>
                <w:szCs w:val="20"/>
                <w:lang w:val="it-IT"/>
              </w:rPr>
              <w:t>ț</w:t>
            </w:r>
            <w:r w:rsidRPr="004C3CDF">
              <w:rPr>
                <w:rFonts w:ascii="Times New Roman" w:hAnsi="Times New Roman" w:cs="Times New Roman"/>
                <w:color w:val="auto"/>
                <w:sz w:val="20"/>
                <w:szCs w:val="20"/>
                <w:lang w:val="it-IT"/>
              </w:rPr>
              <w:t>ii</w:t>
            </w:r>
            <w:proofErr w:type="spellEnd"/>
            <w:r w:rsidRPr="004C3CDF">
              <w:rPr>
                <w:rFonts w:ascii="Times New Roman" w:hAnsi="Times New Roman" w:cs="Times New Roman"/>
                <w:color w:val="auto"/>
                <w:sz w:val="20"/>
                <w:szCs w:val="20"/>
                <w:lang w:val="it-IT"/>
              </w:rPr>
              <w:t xml:space="preserve">, </w:t>
            </w:r>
            <w:proofErr w:type="spellStart"/>
            <w:r w:rsidRPr="004C3CDF">
              <w:rPr>
                <w:rFonts w:ascii="Times New Roman" w:hAnsi="Times New Roman" w:cs="Times New Roman"/>
                <w:color w:val="auto"/>
                <w:sz w:val="20"/>
                <w:szCs w:val="20"/>
                <w:lang w:val="it-IT"/>
              </w:rPr>
              <w:t>Muncii</w:t>
            </w:r>
            <w:proofErr w:type="spellEnd"/>
            <w:r w:rsidRPr="004C3CDF">
              <w:rPr>
                <w:rFonts w:ascii="Times New Roman" w:hAnsi="Times New Roman" w:cs="Times New Roman"/>
                <w:color w:val="auto"/>
                <w:sz w:val="20"/>
                <w:szCs w:val="20"/>
                <w:lang w:val="it-IT"/>
              </w:rPr>
              <w:t xml:space="preserve"> </w:t>
            </w:r>
            <w:r w:rsidRPr="004C3CDF">
              <w:rPr>
                <w:rFonts w:ascii="Times New Roman" w:hAnsi="Cambria Math" w:cs="Times New Roman"/>
                <w:color w:val="auto"/>
                <w:sz w:val="20"/>
                <w:szCs w:val="20"/>
                <w:lang w:val="it-IT"/>
              </w:rPr>
              <w:t>ș</w:t>
            </w:r>
            <w:r w:rsidRPr="004C3CDF">
              <w:rPr>
                <w:rFonts w:ascii="Times New Roman" w:hAnsi="Times New Roman" w:cs="Times New Roman"/>
                <w:color w:val="auto"/>
                <w:sz w:val="20"/>
                <w:szCs w:val="20"/>
                <w:lang w:val="it-IT"/>
              </w:rPr>
              <w:t xml:space="preserve">i </w:t>
            </w:r>
            <w:proofErr w:type="spellStart"/>
            <w:r w:rsidRPr="004C3CDF">
              <w:rPr>
                <w:rFonts w:ascii="Times New Roman" w:hAnsi="Times New Roman" w:cs="Times New Roman"/>
                <w:color w:val="auto"/>
                <w:sz w:val="20"/>
                <w:szCs w:val="20"/>
                <w:lang w:val="it-IT"/>
              </w:rPr>
              <w:t>Protec</w:t>
            </w:r>
            <w:r w:rsidRPr="004C3CDF">
              <w:rPr>
                <w:rFonts w:ascii="Times New Roman" w:hAnsi="Cambria Math" w:cs="Times New Roman"/>
                <w:color w:val="auto"/>
                <w:sz w:val="20"/>
                <w:szCs w:val="20"/>
                <w:lang w:val="it-IT"/>
              </w:rPr>
              <w:t>ț</w:t>
            </w:r>
            <w:r w:rsidRPr="004C3CDF">
              <w:rPr>
                <w:rFonts w:ascii="Times New Roman" w:hAnsi="Times New Roman" w:cs="Times New Roman"/>
                <w:color w:val="auto"/>
                <w:sz w:val="20"/>
                <w:szCs w:val="20"/>
                <w:lang w:val="it-IT"/>
              </w:rPr>
              <w:t>iei</w:t>
            </w:r>
            <w:proofErr w:type="spellEnd"/>
            <w:r w:rsidRPr="004C3CDF">
              <w:rPr>
                <w:rFonts w:ascii="Times New Roman" w:hAnsi="Times New Roman" w:cs="Times New Roman"/>
                <w:color w:val="auto"/>
                <w:sz w:val="20"/>
                <w:szCs w:val="20"/>
                <w:lang w:val="it-IT"/>
              </w:rPr>
              <w:t xml:space="preserve"> Sociale</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Ministerul Finan</w:t>
            </w:r>
            <w:r w:rsidRPr="004C3CDF">
              <w:rPr>
                <w:rFonts w:ascii="Cambria Math" w:eastAsia="Times New Roman" w:hAnsi="Cambria Math" w:cs="Times New Roman"/>
                <w:color w:val="auto"/>
                <w:sz w:val="20"/>
                <w:szCs w:val="20"/>
              </w:rPr>
              <w:t>ț</w:t>
            </w:r>
            <w:r w:rsidRPr="004C3CDF">
              <w:rPr>
                <w:rFonts w:ascii="Times New Roman" w:eastAsia="Times New Roman" w:hAnsi="Times New Roman" w:cs="Times New Roman"/>
                <w:color w:val="auto"/>
                <w:sz w:val="20"/>
                <w:szCs w:val="20"/>
              </w:rPr>
              <w:t>elor;</w:t>
            </w: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Cancelaria de  Stat</w:t>
            </w:r>
          </w:p>
        </w:tc>
        <w:tc>
          <w:tcPr>
            <w:tcW w:w="1606" w:type="dxa"/>
            <w:gridSpan w:val="2"/>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Trimestrul IV, 2019</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1654" w:type="dxa"/>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În limitele resurselor bugetare</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r>
      <w:tr w:rsidR="00E7145C" w:rsidRPr="004C3CDF" w:rsidTr="001063E5">
        <w:trPr>
          <w:gridAfter w:val="1"/>
          <w:wAfter w:w="63" w:type="dxa"/>
          <w:trHeight w:val="760"/>
          <w:jc w:val="center"/>
        </w:trPr>
        <w:tc>
          <w:tcPr>
            <w:tcW w:w="893" w:type="dxa"/>
            <w:vMerge w:val="restart"/>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1896" w:type="dxa"/>
            <w:gridSpan w:val="7"/>
            <w:vMerge w:val="restart"/>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(b)</w:t>
            </w:r>
            <w:r w:rsidRPr="004C3CDF">
              <w:rPr>
                <w:rFonts w:ascii="Times New Roman" w:eastAsia="Times New Roman" w:hAnsi="Times New Roman" w:cs="Times New Roman"/>
                <w:color w:val="auto"/>
                <w:sz w:val="20"/>
                <w:szCs w:val="20"/>
              </w:rPr>
              <w:t xml:space="preserve"> Politica privind ocuparea for</w:t>
            </w:r>
            <w:r w:rsidRPr="004C3CDF">
              <w:rPr>
                <w:rFonts w:ascii="Cambria Math" w:eastAsia="Times New Roman" w:hAnsi="Cambria Math" w:cs="Times New Roman"/>
                <w:color w:val="auto"/>
                <w:sz w:val="20"/>
                <w:szCs w:val="20"/>
              </w:rPr>
              <w:t>ț</w:t>
            </w:r>
            <w:r w:rsidRPr="004C3CDF">
              <w:rPr>
                <w:rFonts w:ascii="Times New Roman" w:eastAsia="Times New Roman" w:hAnsi="Times New Roman" w:cs="Times New Roman"/>
                <w:color w:val="auto"/>
                <w:sz w:val="20"/>
                <w:szCs w:val="20"/>
              </w:rPr>
              <w:t xml:space="preserve">ei de muncă, al cărei obiectiv este sporirea numărului </w:t>
            </w:r>
            <w:r w:rsidRPr="004C3CDF">
              <w:rPr>
                <w:rFonts w:ascii="Cambria Math" w:eastAsia="Times New Roman" w:hAnsi="Cambria Math" w:cs="Times New Roman"/>
                <w:color w:val="auto"/>
                <w:sz w:val="20"/>
                <w:szCs w:val="20"/>
              </w:rPr>
              <w:t>ș</w:t>
            </w:r>
            <w:r w:rsidRPr="004C3CDF">
              <w:rPr>
                <w:rFonts w:ascii="Times New Roman" w:eastAsia="Times New Roman" w:hAnsi="Times New Roman" w:cs="Times New Roman"/>
                <w:color w:val="auto"/>
                <w:sz w:val="20"/>
                <w:szCs w:val="20"/>
              </w:rPr>
              <w:t>i a calită</w:t>
            </w:r>
            <w:r w:rsidRPr="004C3CDF">
              <w:rPr>
                <w:rFonts w:ascii="Cambria Math" w:eastAsia="Times New Roman" w:hAnsi="Cambria Math" w:cs="Times New Roman"/>
                <w:color w:val="auto"/>
                <w:sz w:val="20"/>
                <w:szCs w:val="20"/>
              </w:rPr>
              <w:t>ț</w:t>
            </w:r>
            <w:r w:rsidRPr="004C3CDF">
              <w:rPr>
                <w:rFonts w:ascii="Times New Roman" w:eastAsia="Times New Roman" w:hAnsi="Times New Roman" w:cs="Times New Roman"/>
                <w:color w:val="auto"/>
                <w:sz w:val="20"/>
                <w:szCs w:val="20"/>
              </w:rPr>
              <w:t>ii locurilor de muncă, prin asigurarea unor condi</w:t>
            </w:r>
            <w:r w:rsidRPr="004C3CDF">
              <w:rPr>
                <w:rFonts w:ascii="Cambria Math" w:eastAsia="Times New Roman" w:hAnsi="Cambria Math" w:cs="Times New Roman"/>
                <w:color w:val="auto"/>
                <w:sz w:val="20"/>
                <w:szCs w:val="20"/>
              </w:rPr>
              <w:t>ț</w:t>
            </w:r>
            <w:r w:rsidRPr="004C3CDF">
              <w:rPr>
                <w:rFonts w:ascii="Times New Roman" w:eastAsia="Times New Roman" w:hAnsi="Times New Roman" w:cs="Times New Roman"/>
                <w:color w:val="auto"/>
                <w:sz w:val="20"/>
                <w:szCs w:val="20"/>
              </w:rPr>
              <w:t xml:space="preserve">ii de muncă decente, inclusiv în vederea reducerii economiei informale </w:t>
            </w:r>
            <w:r w:rsidRPr="004C3CDF">
              <w:rPr>
                <w:rFonts w:ascii="Cambria Math" w:eastAsia="Times New Roman" w:hAnsi="Cambria Math" w:cs="Times New Roman"/>
                <w:color w:val="auto"/>
                <w:sz w:val="20"/>
                <w:szCs w:val="20"/>
              </w:rPr>
              <w:t>ș</w:t>
            </w:r>
            <w:r w:rsidRPr="004C3CDF">
              <w:rPr>
                <w:rFonts w:ascii="Times New Roman" w:eastAsia="Times New Roman" w:hAnsi="Times New Roman" w:cs="Times New Roman"/>
                <w:color w:val="auto"/>
                <w:sz w:val="20"/>
                <w:szCs w:val="20"/>
              </w:rPr>
              <w:t>i a muncii nedeclarate</w:t>
            </w: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p w:rsidR="00E7145C" w:rsidRPr="004C3CDF" w:rsidRDefault="00E7145C" w:rsidP="001063E5">
            <w:pPr>
              <w:pStyle w:val="normal0"/>
              <w:spacing w:after="0" w:line="240" w:lineRule="auto"/>
              <w:rPr>
                <w:rFonts w:ascii="Times New Roman" w:eastAsia="Times New Roman" w:hAnsi="Times New Roman" w:cs="Times New Roman"/>
                <w:b/>
                <w:color w:val="auto"/>
                <w:sz w:val="20"/>
                <w:szCs w:val="20"/>
              </w:rPr>
            </w:pPr>
          </w:p>
        </w:tc>
        <w:tc>
          <w:tcPr>
            <w:tcW w:w="2410" w:type="dxa"/>
            <w:gridSpan w:val="4"/>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2551" w:type="dxa"/>
            <w:tcBorders>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L1. Act nou</w:t>
            </w: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 xml:space="preserve"> Proiectul de  lege privind ocuparea for</w:t>
            </w:r>
            <w:r w:rsidRPr="004C3CDF">
              <w:rPr>
                <w:rFonts w:ascii="Cambria Math" w:eastAsia="Times New Roman" w:hAnsi="Cambria Math" w:cs="Times New Roman"/>
                <w:color w:val="auto"/>
                <w:sz w:val="20"/>
                <w:szCs w:val="20"/>
              </w:rPr>
              <w:t>ț</w:t>
            </w:r>
            <w:r w:rsidRPr="004C3CDF">
              <w:rPr>
                <w:rFonts w:ascii="Times New Roman" w:eastAsia="Times New Roman" w:hAnsi="Times New Roman" w:cs="Times New Roman"/>
                <w:color w:val="auto"/>
                <w:sz w:val="20"/>
                <w:szCs w:val="20"/>
              </w:rPr>
              <w:t>ei de muncă</w:t>
            </w:r>
          </w:p>
        </w:tc>
        <w:tc>
          <w:tcPr>
            <w:tcW w:w="1925" w:type="dxa"/>
            <w:tcBorders>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Lege intrată în vigoare</w:t>
            </w:r>
          </w:p>
        </w:tc>
        <w:tc>
          <w:tcPr>
            <w:tcW w:w="1761" w:type="dxa"/>
            <w:gridSpan w:val="2"/>
            <w:tcBorders>
              <w:bottom w:val="single" w:sz="4" w:space="0" w:color="000000"/>
            </w:tcBorders>
          </w:tcPr>
          <w:p w:rsidR="00E7145C" w:rsidRPr="004C3CDF" w:rsidRDefault="00E7145C" w:rsidP="006B22A9">
            <w:pPr>
              <w:rPr>
                <w:rFonts w:ascii="Times New Roman" w:hAnsi="Times New Roman" w:cs="Times New Roman"/>
                <w:color w:val="auto"/>
                <w:sz w:val="20"/>
                <w:szCs w:val="20"/>
                <w:lang w:val="it-IT"/>
              </w:rPr>
            </w:pPr>
            <w:proofErr w:type="spellStart"/>
            <w:r w:rsidRPr="004C3CDF">
              <w:rPr>
                <w:rFonts w:ascii="Times New Roman" w:hAnsi="Times New Roman" w:cs="Times New Roman"/>
                <w:color w:val="auto"/>
                <w:sz w:val="20"/>
                <w:szCs w:val="20"/>
                <w:lang w:val="it-IT"/>
              </w:rPr>
              <w:t>Ministerul</w:t>
            </w:r>
            <w:proofErr w:type="spellEnd"/>
            <w:r w:rsidRPr="004C3CDF">
              <w:rPr>
                <w:rFonts w:ascii="Times New Roman" w:hAnsi="Times New Roman" w:cs="Times New Roman"/>
                <w:color w:val="auto"/>
                <w:sz w:val="20"/>
                <w:szCs w:val="20"/>
                <w:lang w:val="it-IT"/>
              </w:rPr>
              <w:t xml:space="preserve"> </w:t>
            </w:r>
            <w:proofErr w:type="spellStart"/>
            <w:r w:rsidRPr="004C3CDF">
              <w:rPr>
                <w:rFonts w:ascii="Times New Roman" w:hAnsi="Times New Roman" w:cs="Times New Roman"/>
                <w:color w:val="auto"/>
                <w:sz w:val="20"/>
                <w:szCs w:val="20"/>
                <w:lang w:val="it-IT"/>
              </w:rPr>
              <w:t>Sănătă</w:t>
            </w:r>
            <w:r w:rsidRPr="004C3CDF">
              <w:rPr>
                <w:rFonts w:ascii="Times New Roman" w:hAnsi="Cambria Math" w:cs="Times New Roman"/>
                <w:color w:val="auto"/>
                <w:sz w:val="20"/>
                <w:szCs w:val="20"/>
                <w:lang w:val="it-IT"/>
              </w:rPr>
              <w:t>ț</w:t>
            </w:r>
            <w:r w:rsidRPr="004C3CDF">
              <w:rPr>
                <w:rFonts w:ascii="Times New Roman" w:hAnsi="Times New Roman" w:cs="Times New Roman"/>
                <w:color w:val="auto"/>
                <w:sz w:val="20"/>
                <w:szCs w:val="20"/>
                <w:lang w:val="it-IT"/>
              </w:rPr>
              <w:t>ii</w:t>
            </w:r>
            <w:proofErr w:type="spellEnd"/>
            <w:r w:rsidRPr="004C3CDF">
              <w:rPr>
                <w:rFonts w:ascii="Times New Roman" w:hAnsi="Times New Roman" w:cs="Times New Roman"/>
                <w:color w:val="auto"/>
                <w:sz w:val="20"/>
                <w:szCs w:val="20"/>
                <w:lang w:val="it-IT"/>
              </w:rPr>
              <w:t xml:space="preserve">, </w:t>
            </w:r>
            <w:proofErr w:type="spellStart"/>
            <w:r w:rsidRPr="004C3CDF">
              <w:rPr>
                <w:rFonts w:ascii="Times New Roman" w:hAnsi="Times New Roman" w:cs="Times New Roman"/>
                <w:color w:val="auto"/>
                <w:sz w:val="20"/>
                <w:szCs w:val="20"/>
                <w:lang w:val="it-IT"/>
              </w:rPr>
              <w:t>Muncii</w:t>
            </w:r>
            <w:proofErr w:type="spellEnd"/>
            <w:r w:rsidRPr="004C3CDF">
              <w:rPr>
                <w:rFonts w:ascii="Times New Roman" w:hAnsi="Times New Roman" w:cs="Times New Roman"/>
                <w:color w:val="auto"/>
                <w:sz w:val="20"/>
                <w:szCs w:val="20"/>
                <w:lang w:val="it-IT"/>
              </w:rPr>
              <w:t xml:space="preserve"> </w:t>
            </w:r>
            <w:r w:rsidRPr="004C3CDF">
              <w:rPr>
                <w:rFonts w:ascii="Times New Roman" w:hAnsi="Cambria Math" w:cs="Times New Roman"/>
                <w:color w:val="auto"/>
                <w:sz w:val="20"/>
                <w:szCs w:val="20"/>
                <w:lang w:val="it-IT"/>
              </w:rPr>
              <w:t>ș</w:t>
            </w:r>
            <w:r w:rsidRPr="004C3CDF">
              <w:rPr>
                <w:rFonts w:ascii="Times New Roman" w:hAnsi="Times New Roman" w:cs="Times New Roman"/>
                <w:color w:val="auto"/>
                <w:sz w:val="20"/>
                <w:szCs w:val="20"/>
                <w:lang w:val="it-IT"/>
              </w:rPr>
              <w:t xml:space="preserve">i </w:t>
            </w:r>
            <w:proofErr w:type="spellStart"/>
            <w:r w:rsidRPr="004C3CDF">
              <w:rPr>
                <w:rFonts w:ascii="Times New Roman" w:hAnsi="Times New Roman" w:cs="Times New Roman"/>
                <w:color w:val="auto"/>
                <w:sz w:val="20"/>
                <w:szCs w:val="20"/>
                <w:lang w:val="it-IT"/>
              </w:rPr>
              <w:t>Protec</w:t>
            </w:r>
            <w:r w:rsidRPr="004C3CDF">
              <w:rPr>
                <w:rFonts w:ascii="Times New Roman" w:hAnsi="Cambria Math" w:cs="Times New Roman"/>
                <w:color w:val="auto"/>
                <w:sz w:val="20"/>
                <w:szCs w:val="20"/>
                <w:lang w:val="it-IT"/>
              </w:rPr>
              <w:t>ț</w:t>
            </w:r>
            <w:r w:rsidRPr="004C3CDF">
              <w:rPr>
                <w:rFonts w:ascii="Times New Roman" w:hAnsi="Times New Roman" w:cs="Times New Roman"/>
                <w:color w:val="auto"/>
                <w:sz w:val="20"/>
                <w:szCs w:val="20"/>
                <w:lang w:val="it-IT"/>
              </w:rPr>
              <w:t>iei</w:t>
            </w:r>
            <w:proofErr w:type="spellEnd"/>
            <w:r w:rsidRPr="004C3CDF">
              <w:rPr>
                <w:rFonts w:ascii="Times New Roman" w:hAnsi="Times New Roman" w:cs="Times New Roman"/>
                <w:color w:val="auto"/>
                <w:sz w:val="20"/>
                <w:szCs w:val="20"/>
                <w:lang w:val="it-IT"/>
              </w:rPr>
              <w:t xml:space="preserve"> Sociale</w:t>
            </w: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1606" w:type="dxa"/>
            <w:gridSpan w:val="2"/>
            <w:tcBorders>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Trimestrul II, 2018</w:t>
            </w: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1654" w:type="dxa"/>
            <w:tcBorders>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Buget de Stat –</w:t>
            </w: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100 mil lei</w:t>
            </w:r>
          </w:p>
        </w:tc>
      </w:tr>
      <w:tr w:rsidR="00E7145C" w:rsidRPr="004C3CDF" w:rsidTr="001063E5">
        <w:trPr>
          <w:gridAfter w:val="1"/>
          <w:wAfter w:w="63" w:type="dxa"/>
          <w:trHeight w:val="1300"/>
          <w:jc w:val="center"/>
        </w:trPr>
        <w:tc>
          <w:tcPr>
            <w:tcW w:w="893" w:type="dxa"/>
            <w:vMerge/>
          </w:tcPr>
          <w:p w:rsidR="00E7145C" w:rsidRPr="004C3CDF" w:rsidRDefault="00E7145C">
            <w:pPr>
              <w:pStyle w:val="normal0"/>
              <w:widowControl w:val="0"/>
              <w:spacing w:after="0"/>
              <w:rPr>
                <w:rFonts w:ascii="Times New Roman" w:eastAsia="Times New Roman" w:hAnsi="Times New Roman" w:cs="Times New Roman"/>
                <w:b/>
                <w:color w:val="auto"/>
                <w:sz w:val="20"/>
                <w:szCs w:val="20"/>
              </w:rPr>
            </w:pPr>
          </w:p>
        </w:tc>
        <w:tc>
          <w:tcPr>
            <w:tcW w:w="1896" w:type="dxa"/>
            <w:gridSpan w:val="7"/>
            <w:vMerge/>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2410" w:type="dxa"/>
            <w:gridSpan w:val="4"/>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2551" w:type="dxa"/>
            <w:tcBorders>
              <w:top w:val="single" w:sz="4" w:space="0" w:color="000000"/>
            </w:tcBorders>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SL1. Act nou</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hAnsi="Times New Roman" w:cs="Times New Roman"/>
                <w:color w:val="auto"/>
                <w:sz w:val="20"/>
                <w:szCs w:val="20"/>
              </w:rPr>
              <w:t xml:space="preserve">Proiectul </w:t>
            </w:r>
            <w:proofErr w:type="spellStart"/>
            <w:r w:rsidRPr="004C3CDF">
              <w:rPr>
                <w:rFonts w:ascii="Times New Roman" w:hAnsi="Times New Roman" w:cs="Times New Roman"/>
                <w:color w:val="auto"/>
                <w:sz w:val="20"/>
                <w:szCs w:val="20"/>
              </w:rPr>
              <w:t>Hotărîrii</w:t>
            </w:r>
            <w:proofErr w:type="spellEnd"/>
            <w:r w:rsidRPr="004C3CDF">
              <w:rPr>
                <w:rFonts w:ascii="Times New Roman" w:hAnsi="Times New Roman" w:cs="Times New Roman"/>
                <w:color w:val="auto"/>
                <w:sz w:val="20"/>
                <w:szCs w:val="20"/>
              </w:rPr>
              <w:t xml:space="preserve"> de Guvern  pentru  aprobarea Procedurii implementare a  </w:t>
            </w:r>
            <w:proofErr w:type="spellStart"/>
            <w:r w:rsidRPr="004C3CDF">
              <w:rPr>
                <w:rFonts w:ascii="Times New Roman" w:hAnsi="Times New Roman" w:cs="Times New Roman"/>
                <w:color w:val="auto"/>
                <w:sz w:val="20"/>
                <w:szCs w:val="20"/>
              </w:rPr>
              <w:t>a</w:t>
            </w:r>
            <w:proofErr w:type="spellEnd"/>
            <w:r w:rsidRPr="004C3CDF">
              <w:rPr>
                <w:rFonts w:ascii="Times New Roman" w:hAnsi="Times New Roman" w:cs="Times New Roman"/>
                <w:color w:val="auto"/>
                <w:sz w:val="20"/>
                <w:szCs w:val="20"/>
              </w:rPr>
              <w:t xml:space="preserve"> Legii cu privire la promovarea ocupării  for</w:t>
            </w:r>
            <w:r w:rsidRPr="004C3CDF">
              <w:rPr>
                <w:rFonts w:ascii="Times New Roman" w:hAnsi="Cambria Math" w:cs="Times New Roman"/>
                <w:color w:val="auto"/>
                <w:sz w:val="20"/>
                <w:szCs w:val="20"/>
              </w:rPr>
              <w:t>ț</w:t>
            </w:r>
            <w:r w:rsidRPr="004C3CDF">
              <w:rPr>
                <w:rFonts w:ascii="Times New Roman" w:hAnsi="Times New Roman" w:cs="Times New Roman"/>
                <w:color w:val="auto"/>
                <w:sz w:val="20"/>
                <w:szCs w:val="20"/>
              </w:rPr>
              <w:t>ei de muncă</w:t>
            </w:r>
          </w:p>
        </w:tc>
        <w:tc>
          <w:tcPr>
            <w:tcW w:w="1925" w:type="dxa"/>
            <w:tcBorders>
              <w:top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lang w:val="fr-FR"/>
              </w:rPr>
            </w:pPr>
            <w:proofErr w:type="spellStart"/>
            <w:r w:rsidRPr="004C3CDF">
              <w:rPr>
                <w:rFonts w:ascii="Times New Roman" w:hAnsi="Times New Roman" w:cs="Times New Roman"/>
                <w:color w:val="auto"/>
                <w:sz w:val="20"/>
                <w:szCs w:val="20"/>
              </w:rPr>
              <w:t>Hotărîre</w:t>
            </w:r>
            <w:proofErr w:type="spellEnd"/>
            <w:r w:rsidRPr="004C3CDF">
              <w:rPr>
                <w:rFonts w:ascii="Times New Roman" w:hAnsi="Times New Roman" w:cs="Times New Roman"/>
                <w:color w:val="auto"/>
                <w:sz w:val="20"/>
                <w:szCs w:val="20"/>
              </w:rPr>
              <w:t xml:space="preserve"> de Guvern</w:t>
            </w:r>
            <w:r w:rsidRPr="004C3CDF">
              <w:rPr>
                <w:rFonts w:ascii="Times New Roman" w:hAnsi="Times New Roman" w:cs="Times New Roman"/>
                <w:color w:val="auto"/>
                <w:sz w:val="20"/>
                <w:szCs w:val="20"/>
                <w:lang w:val="fr-FR"/>
              </w:rPr>
              <w:t xml:space="preserve"> </w:t>
            </w:r>
            <w:proofErr w:type="spellStart"/>
            <w:r w:rsidRPr="004C3CDF">
              <w:rPr>
                <w:rFonts w:ascii="Times New Roman" w:hAnsi="Times New Roman" w:cs="Times New Roman"/>
                <w:color w:val="auto"/>
                <w:sz w:val="20"/>
                <w:szCs w:val="20"/>
                <w:lang w:val="fr-FR"/>
              </w:rPr>
              <w:t>intrat</w:t>
            </w:r>
            <w:proofErr w:type="spellEnd"/>
            <w:r w:rsidRPr="004C3CDF">
              <w:rPr>
                <w:rFonts w:ascii="Times New Roman" w:hAnsi="Times New Roman" w:cs="Times New Roman"/>
                <w:color w:val="auto"/>
                <w:sz w:val="20"/>
                <w:szCs w:val="20"/>
              </w:rPr>
              <w:t>ă</w:t>
            </w:r>
            <w:r w:rsidRPr="004C3CDF">
              <w:rPr>
                <w:rFonts w:ascii="Times New Roman" w:hAnsi="Times New Roman" w:cs="Times New Roman"/>
                <w:color w:val="auto"/>
                <w:sz w:val="20"/>
                <w:szCs w:val="20"/>
                <w:lang w:val="fr-FR"/>
              </w:rPr>
              <w:t xml:space="preserve"> </w:t>
            </w:r>
            <w:proofErr w:type="spellStart"/>
            <w:r w:rsidRPr="004C3CDF">
              <w:rPr>
                <w:rFonts w:ascii="Times New Roman" w:hAnsi="Times New Roman" w:cs="Times New Roman"/>
                <w:color w:val="auto"/>
                <w:sz w:val="20"/>
                <w:szCs w:val="20"/>
                <w:lang w:val="fr-FR"/>
              </w:rPr>
              <w:t>în</w:t>
            </w:r>
            <w:proofErr w:type="spellEnd"/>
            <w:r w:rsidRPr="004C3CDF">
              <w:rPr>
                <w:rFonts w:ascii="Times New Roman" w:hAnsi="Times New Roman" w:cs="Times New Roman"/>
                <w:color w:val="auto"/>
                <w:sz w:val="20"/>
                <w:szCs w:val="20"/>
                <w:lang w:val="fr-FR"/>
              </w:rPr>
              <w:t xml:space="preserve"> </w:t>
            </w:r>
            <w:proofErr w:type="spellStart"/>
            <w:r w:rsidRPr="004C3CDF">
              <w:rPr>
                <w:rFonts w:ascii="Times New Roman" w:hAnsi="Times New Roman" w:cs="Times New Roman"/>
                <w:color w:val="auto"/>
                <w:sz w:val="20"/>
                <w:szCs w:val="20"/>
                <w:lang w:val="fr-FR"/>
              </w:rPr>
              <w:t>vigoare</w:t>
            </w:r>
            <w:proofErr w:type="spellEnd"/>
          </w:p>
        </w:tc>
        <w:tc>
          <w:tcPr>
            <w:tcW w:w="1761" w:type="dxa"/>
            <w:gridSpan w:val="2"/>
            <w:tcBorders>
              <w:top w:val="single" w:sz="4" w:space="0" w:color="000000"/>
            </w:tcBorders>
          </w:tcPr>
          <w:p w:rsidR="009A376E" w:rsidRPr="004C3CDF" w:rsidRDefault="00E7145C">
            <w:pPr>
              <w:pStyle w:val="normal0"/>
              <w:spacing w:after="0" w:line="240" w:lineRule="auto"/>
              <w:rPr>
                <w:color w:val="auto"/>
              </w:rPr>
            </w:pPr>
            <w:proofErr w:type="spellStart"/>
            <w:r w:rsidRPr="004C3CDF">
              <w:rPr>
                <w:rFonts w:ascii="Times New Roman" w:hAnsi="Times New Roman" w:cs="Times New Roman"/>
                <w:color w:val="auto"/>
                <w:sz w:val="20"/>
                <w:szCs w:val="20"/>
                <w:lang w:val="it-IT"/>
              </w:rPr>
              <w:t>Ministerul</w:t>
            </w:r>
            <w:proofErr w:type="spellEnd"/>
            <w:r w:rsidRPr="004C3CDF">
              <w:rPr>
                <w:rFonts w:ascii="Times New Roman" w:hAnsi="Times New Roman" w:cs="Times New Roman"/>
                <w:color w:val="auto"/>
                <w:sz w:val="20"/>
                <w:szCs w:val="20"/>
                <w:lang w:val="it-IT"/>
              </w:rPr>
              <w:t xml:space="preserve"> </w:t>
            </w:r>
            <w:proofErr w:type="spellStart"/>
            <w:r w:rsidRPr="004C3CDF">
              <w:rPr>
                <w:rFonts w:ascii="Times New Roman" w:hAnsi="Times New Roman" w:cs="Times New Roman"/>
                <w:color w:val="auto"/>
                <w:sz w:val="20"/>
                <w:szCs w:val="20"/>
                <w:lang w:val="it-IT"/>
              </w:rPr>
              <w:t>Sănătă</w:t>
            </w:r>
            <w:r w:rsidRPr="004C3CDF">
              <w:rPr>
                <w:rFonts w:ascii="Times New Roman" w:hAnsi="Cambria Math" w:cs="Times New Roman"/>
                <w:color w:val="auto"/>
                <w:sz w:val="20"/>
                <w:szCs w:val="20"/>
                <w:lang w:val="it-IT"/>
              </w:rPr>
              <w:t>ț</w:t>
            </w:r>
            <w:r w:rsidRPr="004C3CDF">
              <w:rPr>
                <w:rFonts w:ascii="Times New Roman" w:hAnsi="Times New Roman" w:cs="Times New Roman"/>
                <w:color w:val="auto"/>
                <w:sz w:val="20"/>
                <w:szCs w:val="20"/>
                <w:lang w:val="it-IT"/>
              </w:rPr>
              <w:t>ii</w:t>
            </w:r>
            <w:proofErr w:type="spellEnd"/>
            <w:r w:rsidRPr="004C3CDF">
              <w:rPr>
                <w:rFonts w:ascii="Times New Roman" w:hAnsi="Times New Roman" w:cs="Times New Roman"/>
                <w:color w:val="auto"/>
                <w:sz w:val="20"/>
                <w:szCs w:val="20"/>
                <w:lang w:val="it-IT"/>
              </w:rPr>
              <w:t xml:space="preserve">, </w:t>
            </w:r>
            <w:proofErr w:type="spellStart"/>
            <w:r w:rsidRPr="004C3CDF">
              <w:rPr>
                <w:rFonts w:ascii="Times New Roman" w:hAnsi="Times New Roman" w:cs="Times New Roman"/>
                <w:color w:val="auto"/>
                <w:sz w:val="20"/>
                <w:szCs w:val="20"/>
                <w:lang w:val="it-IT"/>
              </w:rPr>
              <w:t>Muncii</w:t>
            </w:r>
            <w:proofErr w:type="spellEnd"/>
            <w:r w:rsidRPr="004C3CDF">
              <w:rPr>
                <w:rFonts w:ascii="Times New Roman" w:hAnsi="Times New Roman" w:cs="Times New Roman"/>
                <w:color w:val="auto"/>
                <w:sz w:val="20"/>
                <w:szCs w:val="20"/>
                <w:lang w:val="it-IT"/>
              </w:rPr>
              <w:t xml:space="preserve"> </w:t>
            </w:r>
            <w:r w:rsidRPr="004C3CDF">
              <w:rPr>
                <w:rFonts w:ascii="Times New Roman" w:hAnsi="Cambria Math" w:cs="Times New Roman"/>
                <w:color w:val="auto"/>
                <w:sz w:val="20"/>
                <w:szCs w:val="20"/>
                <w:lang w:val="it-IT"/>
              </w:rPr>
              <w:t>ș</w:t>
            </w:r>
            <w:r w:rsidRPr="004C3CDF">
              <w:rPr>
                <w:rFonts w:ascii="Times New Roman" w:hAnsi="Times New Roman" w:cs="Times New Roman"/>
                <w:color w:val="auto"/>
                <w:sz w:val="20"/>
                <w:szCs w:val="20"/>
                <w:lang w:val="it-IT"/>
              </w:rPr>
              <w:t xml:space="preserve">i </w:t>
            </w:r>
            <w:proofErr w:type="spellStart"/>
            <w:r w:rsidRPr="004C3CDF">
              <w:rPr>
                <w:rFonts w:ascii="Times New Roman" w:hAnsi="Times New Roman" w:cs="Times New Roman"/>
                <w:color w:val="auto"/>
                <w:sz w:val="20"/>
                <w:szCs w:val="20"/>
                <w:lang w:val="it-IT"/>
              </w:rPr>
              <w:t>Protec</w:t>
            </w:r>
            <w:r w:rsidRPr="004C3CDF">
              <w:rPr>
                <w:rFonts w:ascii="Times New Roman" w:hAnsi="Cambria Math" w:cs="Times New Roman"/>
                <w:color w:val="auto"/>
                <w:sz w:val="20"/>
                <w:szCs w:val="20"/>
                <w:lang w:val="it-IT"/>
              </w:rPr>
              <w:t>ț</w:t>
            </w:r>
            <w:r w:rsidRPr="004C3CDF">
              <w:rPr>
                <w:rFonts w:ascii="Times New Roman" w:hAnsi="Times New Roman" w:cs="Times New Roman"/>
                <w:color w:val="auto"/>
                <w:sz w:val="20"/>
                <w:szCs w:val="20"/>
                <w:lang w:val="it-IT"/>
              </w:rPr>
              <w:t>iei</w:t>
            </w:r>
            <w:proofErr w:type="spellEnd"/>
            <w:r w:rsidRPr="004C3CDF">
              <w:rPr>
                <w:rFonts w:ascii="Times New Roman" w:hAnsi="Times New Roman" w:cs="Times New Roman"/>
                <w:color w:val="auto"/>
                <w:sz w:val="20"/>
                <w:szCs w:val="20"/>
                <w:lang w:val="it-IT"/>
              </w:rPr>
              <w:t xml:space="preserve"> Sociale</w:t>
            </w:r>
            <w:r w:rsidR="009A376E" w:rsidRPr="004C3CDF">
              <w:rPr>
                <w:rFonts w:ascii="Times New Roman" w:hAnsi="Times New Roman" w:cs="Times New Roman"/>
                <w:color w:val="auto"/>
                <w:sz w:val="20"/>
                <w:szCs w:val="20"/>
                <w:lang w:val="it-IT"/>
              </w:rPr>
              <w:t>;</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Agenţia Naţională pentru Ocuparea Forţei de Muncă</w:t>
            </w:r>
          </w:p>
        </w:tc>
        <w:tc>
          <w:tcPr>
            <w:tcW w:w="1606" w:type="dxa"/>
            <w:gridSpan w:val="2"/>
            <w:tcBorders>
              <w:top w:val="single" w:sz="4" w:space="0" w:color="000000"/>
            </w:tcBorders>
          </w:tcPr>
          <w:p w:rsidR="00E7145C" w:rsidRPr="004C3CDF" w:rsidRDefault="00E7145C" w:rsidP="006B22A9">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Trimestrul II, 2018</w:t>
            </w:r>
          </w:p>
        </w:tc>
        <w:tc>
          <w:tcPr>
            <w:tcW w:w="1654" w:type="dxa"/>
            <w:tcBorders>
              <w:top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Nu necesită</w:t>
            </w:r>
          </w:p>
        </w:tc>
      </w:tr>
      <w:tr w:rsidR="00E7145C" w:rsidRPr="004C3CDF" w:rsidTr="001063E5">
        <w:trPr>
          <w:gridAfter w:val="1"/>
          <w:wAfter w:w="63" w:type="dxa"/>
          <w:trHeight w:val="800"/>
          <w:jc w:val="center"/>
        </w:trPr>
        <w:tc>
          <w:tcPr>
            <w:tcW w:w="893" w:type="dxa"/>
            <w:vMerge w:val="restart"/>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1896" w:type="dxa"/>
            <w:gridSpan w:val="7"/>
            <w:vMerge w:val="restart"/>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(c)</w:t>
            </w:r>
            <w:r w:rsidRPr="004C3CDF">
              <w:rPr>
                <w:rFonts w:ascii="Times New Roman" w:eastAsia="Times New Roman" w:hAnsi="Times New Roman" w:cs="Times New Roman"/>
                <w:color w:val="auto"/>
                <w:sz w:val="20"/>
                <w:szCs w:val="20"/>
              </w:rPr>
              <w:t xml:space="preserve"> Promovarea unor măsuri active pe pia</w:t>
            </w:r>
            <w:r w:rsidRPr="004C3CDF">
              <w:rPr>
                <w:rFonts w:ascii="Cambria Math" w:eastAsia="Times New Roman" w:hAnsi="Cambria Math" w:cs="Times New Roman"/>
                <w:color w:val="auto"/>
                <w:sz w:val="20"/>
                <w:szCs w:val="20"/>
              </w:rPr>
              <w:t>ț</w:t>
            </w:r>
            <w:r w:rsidRPr="004C3CDF">
              <w:rPr>
                <w:rFonts w:ascii="Times New Roman" w:eastAsia="Times New Roman" w:hAnsi="Times New Roman" w:cs="Times New Roman"/>
                <w:color w:val="auto"/>
                <w:sz w:val="20"/>
                <w:szCs w:val="20"/>
              </w:rPr>
              <w:t>a for</w:t>
            </w:r>
            <w:r w:rsidRPr="004C3CDF">
              <w:rPr>
                <w:rFonts w:ascii="Cambria Math" w:eastAsia="Times New Roman" w:hAnsi="Cambria Math" w:cs="Times New Roman"/>
                <w:color w:val="auto"/>
                <w:sz w:val="20"/>
                <w:szCs w:val="20"/>
              </w:rPr>
              <w:t>ț</w:t>
            </w:r>
            <w:r w:rsidRPr="004C3CDF">
              <w:rPr>
                <w:rFonts w:ascii="Times New Roman" w:eastAsia="Times New Roman" w:hAnsi="Times New Roman" w:cs="Times New Roman"/>
                <w:color w:val="auto"/>
                <w:sz w:val="20"/>
                <w:szCs w:val="20"/>
              </w:rPr>
              <w:t xml:space="preserve">ei de muncă </w:t>
            </w:r>
            <w:r w:rsidRPr="004C3CDF">
              <w:rPr>
                <w:rFonts w:ascii="Cambria Math" w:eastAsia="Times New Roman" w:hAnsi="Cambria Math" w:cs="Times New Roman"/>
                <w:color w:val="auto"/>
                <w:sz w:val="20"/>
                <w:szCs w:val="20"/>
              </w:rPr>
              <w:t>ș</w:t>
            </w:r>
            <w:r w:rsidRPr="004C3CDF">
              <w:rPr>
                <w:rFonts w:ascii="Times New Roman" w:eastAsia="Times New Roman" w:hAnsi="Times New Roman" w:cs="Times New Roman"/>
                <w:color w:val="auto"/>
                <w:sz w:val="20"/>
                <w:szCs w:val="20"/>
              </w:rPr>
              <w:t>i a unor servicii de ocupare a for</w:t>
            </w:r>
            <w:r w:rsidRPr="004C3CDF">
              <w:rPr>
                <w:rFonts w:ascii="Cambria Math" w:eastAsia="Times New Roman" w:hAnsi="Cambria Math" w:cs="Times New Roman"/>
                <w:color w:val="auto"/>
                <w:sz w:val="20"/>
                <w:szCs w:val="20"/>
              </w:rPr>
              <w:t>ț</w:t>
            </w:r>
            <w:r w:rsidRPr="004C3CDF">
              <w:rPr>
                <w:rFonts w:ascii="Times New Roman" w:eastAsia="Times New Roman" w:hAnsi="Times New Roman" w:cs="Times New Roman"/>
                <w:color w:val="auto"/>
                <w:sz w:val="20"/>
                <w:szCs w:val="20"/>
              </w:rPr>
              <w:t>ei de muncă eficiente în vederea modernizării pie</w:t>
            </w:r>
            <w:r w:rsidRPr="004C3CDF">
              <w:rPr>
                <w:rFonts w:ascii="Cambria Math" w:eastAsia="Times New Roman" w:hAnsi="Cambria Math" w:cs="Times New Roman"/>
                <w:color w:val="auto"/>
                <w:sz w:val="20"/>
                <w:szCs w:val="20"/>
              </w:rPr>
              <w:t>ț</w:t>
            </w:r>
            <w:r w:rsidRPr="004C3CDF">
              <w:rPr>
                <w:rFonts w:ascii="Times New Roman" w:eastAsia="Times New Roman" w:hAnsi="Times New Roman" w:cs="Times New Roman"/>
                <w:color w:val="auto"/>
                <w:sz w:val="20"/>
                <w:szCs w:val="20"/>
              </w:rPr>
              <w:t>elor for</w:t>
            </w:r>
            <w:r w:rsidRPr="004C3CDF">
              <w:rPr>
                <w:rFonts w:ascii="Cambria Math" w:eastAsia="Times New Roman" w:hAnsi="Cambria Math" w:cs="Times New Roman"/>
                <w:color w:val="auto"/>
                <w:sz w:val="20"/>
                <w:szCs w:val="20"/>
              </w:rPr>
              <w:t>ț</w:t>
            </w:r>
            <w:r w:rsidRPr="004C3CDF">
              <w:rPr>
                <w:rFonts w:ascii="Times New Roman" w:eastAsia="Times New Roman" w:hAnsi="Times New Roman" w:cs="Times New Roman"/>
                <w:color w:val="auto"/>
                <w:sz w:val="20"/>
                <w:szCs w:val="20"/>
              </w:rPr>
              <w:t xml:space="preserve">ei de muncă </w:t>
            </w:r>
            <w:r w:rsidRPr="004C3CDF">
              <w:rPr>
                <w:rFonts w:ascii="Cambria Math" w:eastAsia="Times New Roman" w:hAnsi="Cambria Math" w:cs="Times New Roman"/>
                <w:color w:val="auto"/>
                <w:sz w:val="20"/>
                <w:szCs w:val="20"/>
              </w:rPr>
              <w:t>ș</w:t>
            </w:r>
            <w:r w:rsidRPr="004C3CDF">
              <w:rPr>
                <w:rFonts w:ascii="Times New Roman" w:eastAsia="Times New Roman" w:hAnsi="Times New Roman" w:cs="Times New Roman"/>
                <w:color w:val="auto"/>
                <w:sz w:val="20"/>
                <w:szCs w:val="20"/>
              </w:rPr>
              <w:t>i a adaptării la necesită</w:t>
            </w:r>
            <w:r w:rsidRPr="004C3CDF">
              <w:rPr>
                <w:rFonts w:ascii="Cambria Math" w:eastAsia="Times New Roman" w:hAnsi="Cambria Math" w:cs="Times New Roman"/>
                <w:color w:val="auto"/>
                <w:sz w:val="20"/>
                <w:szCs w:val="20"/>
              </w:rPr>
              <w:t>ț</w:t>
            </w:r>
            <w:r w:rsidRPr="004C3CDF">
              <w:rPr>
                <w:rFonts w:ascii="Times New Roman" w:eastAsia="Times New Roman" w:hAnsi="Times New Roman" w:cs="Times New Roman"/>
                <w:color w:val="auto"/>
                <w:sz w:val="20"/>
                <w:szCs w:val="20"/>
              </w:rPr>
              <w:t>ile acestei pie</w:t>
            </w:r>
            <w:r w:rsidRPr="004C3CDF">
              <w:rPr>
                <w:rFonts w:ascii="Cambria Math" w:eastAsia="Times New Roman" w:hAnsi="Cambria Math" w:cs="Times New Roman"/>
                <w:color w:val="auto"/>
                <w:sz w:val="20"/>
                <w:szCs w:val="20"/>
              </w:rPr>
              <w:t>ț</w:t>
            </w:r>
            <w:r w:rsidRPr="004C3CDF">
              <w:rPr>
                <w:rFonts w:ascii="Times New Roman" w:eastAsia="Times New Roman" w:hAnsi="Times New Roman" w:cs="Times New Roman"/>
                <w:color w:val="auto"/>
                <w:sz w:val="20"/>
                <w:szCs w:val="20"/>
              </w:rPr>
              <w:t>ei</w:t>
            </w: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p w:rsidR="00E7145C" w:rsidRPr="004C3CDF" w:rsidRDefault="00E7145C" w:rsidP="001063E5">
            <w:pPr>
              <w:pStyle w:val="normal0"/>
              <w:spacing w:after="0" w:line="240" w:lineRule="auto"/>
              <w:rPr>
                <w:rFonts w:ascii="Times New Roman" w:eastAsia="Times New Roman" w:hAnsi="Times New Roman" w:cs="Times New Roman"/>
                <w:b/>
                <w:color w:val="auto"/>
                <w:sz w:val="20"/>
                <w:szCs w:val="20"/>
              </w:rPr>
            </w:pPr>
          </w:p>
        </w:tc>
        <w:tc>
          <w:tcPr>
            <w:tcW w:w="2410" w:type="dxa"/>
            <w:gridSpan w:val="4"/>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2551" w:type="dxa"/>
            <w:tcBorders>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I2.</w:t>
            </w:r>
            <w:r w:rsidRPr="004C3CDF">
              <w:rPr>
                <w:rFonts w:ascii="Times New Roman" w:eastAsia="Times New Roman" w:hAnsi="Times New Roman" w:cs="Times New Roman"/>
                <w:color w:val="auto"/>
                <w:sz w:val="20"/>
                <w:szCs w:val="20"/>
              </w:rPr>
              <w:t xml:space="preserve"> Modernizarea Agenţiei Naţionale pentru Ocuparea Forţei de Muncă </w:t>
            </w:r>
            <w:r w:rsidRPr="004C3CDF">
              <w:rPr>
                <w:rFonts w:ascii="Cambria Math" w:eastAsia="Times New Roman" w:hAnsi="Cambria Math" w:cs="Times New Roman"/>
                <w:color w:val="auto"/>
                <w:sz w:val="20"/>
                <w:szCs w:val="20"/>
              </w:rPr>
              <w:t>ș</w:t>
            </w:r>
            <w:r w:rsidRPr="004C3CDF">
              <w:rPr>
                <w:rFonts w:ascii="Times New Roman" w:eastAsia="Times New Roman" w:hAnsi="Times New Roman" w:cs="Times New Roman"/>
                <w:color w:val="auto"/>
                <w:sz w:val="20"/>
                <w:szCs w:val="20"/>
              </w:rPr>
              <w:t>i structurilor sale teritoriale</w:t>
            </w: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1925" w:type="dxa"/>
            <w:vMerge w:val="restart"/>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Agenţia Naţională pentru Ocuparea Forţei de Muncă  reorganizată;</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Sistemul informa</w:t>
            </w:r>
            <w:r w:rsidRPr="004C3CDF">
              <w:rPr>
                <w:rFonts w:ascii="Cambria Math" w:eastAsia="Times New Roman" w:hAnsi="Cambria Math" w:cs="Times New Roman"/>
                <w:color w:val="auto"/>
                <w:sz w:val="20"/>
                <w:szCs w:val="20"/>
              </w:rPr>
              <w:t>ț</w:t>
            </w:r>
            <w:r w:rsidRPr="004C3CDF">
              <w:rPr>
                <w:rFonts w:ascii="Times New Roman" w:eastAsia="Times New Roman" w:hAnsi="Times New Roman" w:cs="Times New Roman"/>
                <w:color w:val="auto"/>
                <w:sz w:val="20"/>
                <w:szCs w:val="20"/>
              </w:rPr>
              <w:t>ional îmbunătă</w:t>
            </w:r>
            <w:r w:rsidRPr="004C3CDF">
              <w:rPr>
                <w:rFonts w:ascii="Cambria Math" w:eastAsia="Times New Roman" w:hAnsi="Cambria Math" w:cs="Times New Roman"/>
                <w:color w:val="auto"/>
                <w:sz w:val="20"/>
                <w:szCs w:val="20"/>
              </w:rPr>
              <w:t>ț</w:t>
            </w:r>
            <w:r w:rsidRPr="004C3CDF">
              <w:rPr>
                <w:rFonts w:ascii="Times New Roman" w:eastAsia="Times New Roman" w:hAnsi="Times New Roman" w:cs="Times New Roman"/>
                <w:color w:val="auto"/>
                <w:sz w:val="20"/>
                <w:szCs w:val="20"/>
              </w:rPr>
              <w:t>it;</w:t>
            </w: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Personal instruit;</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Management pe rezultate implementat;</w:t>
            </w: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Concept elaborat, Observator creat</w:t>
            </w:r>
          </w:p>
        </w:tc>
        <w:tc>
          <w:tcPr>
            <w:tcW w:w="1761" w:type="dxa"/>
            <w:gridSpan w:val="2"/>
            <w:vMerge w:val="restart"/>
          </w:tcPr>
          <w:p w:rsidR="00E7145C" w:rsidRPr="004C3CDF" w:rsidRDefault="00E7145C" w:rsidP="006B22A9">
            <w:pPr>
              <w:rPr>
                <w:rFonts w:ascii="Times New Roman" w:hAnsi="Times New Roman" w:cs="Times New Roman"/>
                <w:color w:val="auto"/>
                <w:sz w:val="20"/>
                <w:szCs w:val="20"/>
                <w:lang w:val="it-IT"/>
              </w:rPr>
            </w:pPr>
            <w:proofErr w:type="spellStart"/>
            <w:r w:rsidRPr="004C3CDF">
              <w:rPr>
                <w:rFonts w:ascii="Times New Roman" w:hAnsi="Times New Roman" w:cs="Times New Roman"/>
                <w:color w:val="auto"/>
                <w:sz w:val="20"/>
                <w:szCs w:val="20"/>
                <w:lang w:val="it-IT"/>
              </w:rPr>
              <w:t>Ministerul</w:t>
            </w:r>
            <w:proofErr w:type="spellEnd"/>
            <w:r w:rsidRPr="004C3CDF">
              <w:rPr>
                <w:rFonts w:ascii="Times New Roman" w:hAnsi="Times New Roman" w:cs="Times New Roman"/>
                <w:color w:val="auto"/>
                <w:sz w:val="20"/>
                <w:szCs w:val="20"/>
                <w:lang w:val="it-IT"/>
              </w:rPr>
              <w:t xml:space="preserve"> </w:t>
            </w:r>
            <w:proofErr w:type="spellStart"/>
            <w:r w:rsidRPr="004C3CDF">
              <w:rPr>
                <w:rFonts w:ascii="Times New Roman" w:hAnsi="Times New Roman" w:cs="Times New Roman"/>
                <w:color w:val="auto"/>
                <w:sz w:val="20"/>
                <w:szCs w:val="20"/>
                <w:lang w:val="it-IT"/>
              </w:rPr>
              <w:t>Sănătă</w:t>
            </w:r>
            <w:r w:rsidRPr="004C3CDF">
              <w:rPr>
                <w:rFonts w:ascii="Times New Roman" w:hAnsi="Cambria Math" w:cs="Times New Roman"/>
                <w:color w:val="auto"/>
                <w:sz w:val="20"/>
                <w:szCs w:val="20"/>
                <w:lang w:val="it-IT"/>
              </w:rPr>
              <w:t>ț</w:t>
            </w:r>
            <w:r w:rsidRPr="004C3CDF">
              <w:rPr>
                <w:rFonts w:ascii="Times New Roman" w:hAnsi="Times New Roman" w:cs="Times New Roman"/>
                <w:color w:val="auto"/>
                <w:sz w:val="20"/>
                <w:szCs w:val="20"/>
                <w:lang w:val="it-IT"/>
              </w:rPr>
              <w:t>ii</w:t>
            </w:r>
            <w:proofErr w:type="spellEnd"/>
            <w:r w:rsidRPr="004C3CDF">
              <w:rPr>
                <w:rFonts w:ascii="Times New Roman" w:hAnsi="Times New Roman" w:cs="Times New Roman"/>
                <w:color w:val="auto"/>
                <w:sz w:val="20"/>
                <w:szCs w:val="20"/>
                <w:lang w:val="it-IT"/>
              </w:rPr>
              <w:t xml:space="preserve">, </w:t>
            </w:r>
            <w:proofErr w:type="spellStart"/>
            <w:r w:rsidRPr="004C3CDF">
              <w:rPr>
                <w:rFonts w:ascii="Times New Roman" w:hAnsi="Times New Roman" w:cs="Times New Roman"/>
                <w:color w:val="auto"/>
                <w:sz w:val="20"/>
                <w:szCs w:val="20"/>
                <w:lang w:val="it-IT"/>
              </w:rPr>
              <w:t>Muncii</w:t>
            </w:r>
            <w:proofErr w:type="spellEnd"/>
            <w:r w:rsidRPr="004C3CDF">
              <w:rPr>
                <w:rFonts w:ascii="Times New Roman" w:hAnsi="Times New Roman" w:cs="Times New Roman"/>
                <w:color w:val="auto"/>
                <w:sz w:val="20"/>
                <w:szCs w:val="20"/>
                <w:lang w:val="it-IT"/>
              </w:rPr>
              <w:t xml:space="preserve"> </w:t>
            </w:r>
            <w:r w:rsidRPr="004C3CDF">
              <w:rPr>
                <w:rFonts w:ascii="Times New Roman" w:hAnsi="Cambria Math" w:cs="Times New Roman"/>
                <w:color w:val="auto"/>
                <w:sz w:val="20"/>
                <w:szCs w:val="20"/>
                <w:lang w:val="it-IT"/>
              </w:rPr>
              <w:t>ș</w:t>
            </w:r>
            <w:r w:rsidRPr="004C3CDF">
              <w:rPr>
                <w:rFonts w:ascii="Times New Roman" w:hAnsi="Times New Roman" w:cs="Times New Roman"/>
                <w:color w:val="auto"/>
                <w:sz w:val="20"/>
                <w:szCs w:val="20"/>
                <w:lang w:val="it-IT"/>
              </w:rPr>
              <w:t xml:space="preserve">i </w:t>
            </w:r>
            <w:proofErr w:type="spellStart"/>
            <w:r w:rsidRPr="004C3CDF">
              <w:rPr>
                <w:rFonts w:ascii="Times New Roman" w:hAnsi="Times New Roman" w:cs="Times New Roman"/>
                <w:color w:val="auto"/>
                <w:sz w:val="20"/>
                <w:szCs w:val="20"/>
                <w:lang w:val="it-IT"/>
              </w:rPr>
              <w:t>Protec</w:t>
            </w:r>
            <w:r w:rsidRPr="004C3CDF">
              <w:rPr>
                <w:rFonts w:ascii="Times New Roman" w:hAnsi="Cambria Math" w:cs="Times New Roman"/>
                <w:color w:val="auto"/>
                <w:sz w:val="20"/>
                <w:szCs w:val="20"/>
                <w:lang w:val="it-IT"/>
              </w:rPr>
              <w:t>ț</w:t>
            </w:r>
            <w:r w:rsidRPr="004C3CDF">
              <w:rPr>
                <w:rFonts w:ascii="Times New Roman" w:hAnsi="Times New Roman" w:cs="Times New Roman"/>
                <w:color w:val="auto"/>
                <w:sz w:val="20"/>
                <w:szCs w:val="20"/>
                <w:lang w:val="it-IT"/>
              </w:rPr>
              <w:t>iei</w:t>
            </w:r>
            <w:proofErr w:type="spellEnd"/>
            <w:r w:rsidRPr="004C3CDF">
              <w:rPr>
                <w:rFonts w:ascii="Times New Roman" w:hAnsi="Times New Roman" w:cs="Times New Roman"/>
                <w:color w:val="auto"/>
                <w:sz w:val="20"/>
                <w:szCs w:val="20"/>
                <w:lang w:val="it-IT"/>
              </w:rPr>
              <w:t xml:space="preserve"> Sociale</w:t>
            </w: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1606" w:type="dxa"/>
            <w:gridSpan w:val="2"/>
            <w:tcBorders>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2018-2019</w:t>
            </w: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1654" w:type="dxa"/>
            <w:tcBorders>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Surse externe –</w:t>
            </w: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20 mil.lei, neinclus în Cadrul bugetar pe termen mediu</w:t>
            </w:r>
          </w:p>
        </w:tc>
      </w:tr>
      <w:tr w:rsidR="00E7145C" w:rsidRPr="004C3CDF" w:rsidTr="001063E5">
        <w:trPr>
          <w:gridAfter w:val="1"/>
          <w:wAfter w:w="63" w:type="dxa"/>
          <w:trHeight w:val="1120"/>
          <w:jc w:val="center"/>
        </w:trPr>
        <w:tc>
          <w:tcPr>
            <w:tcW w:w="893" w:type="dxa"/>
            <w:vMerge/>
          </w:tcPr>
          <w:p w:rsidR="00E7145C" w:rsidRPr="004C3CDF" w:rsidRDefault="00E7145C">
            <w:pPr>
              <w:pStyle w:val="normal0"/>
              <w:widowControl w:val="0"/>
              <w:spacing w:after="0"/>
              <w:rPr>
                <w:rFonts w:ascii="Times New Roman" w:eastAsia="Times New Roman" w:hAnsi="Times New Roman" w:cs="Times New Roman"/>
                <w:b/>
                <w:color w:val="auto"/>
                <w:sz w:val="20"/>
                <w:szCs w:val="20"/>
              </w:rPr>
            </w:pPr>
          </w:p>
        </w:tc>
        <w:tc>
          <w:tcPr>
            <w:tcW w:w="1896" w:type="dxa"/>
            <w:gridSpan w:val="7"/>
            <w:vMerge/>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2410" w:type="dxa"/>
            <w:gridSpan w:val="4"/>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2551" w:type="dxa"/>
            <w:tcBorders>
              <w:top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C3299E">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w:t>
            </w:r>
            <w:r w:rsidR="00E7145C" w:rsidRPr="004C3CDF">
              <w:rPr>
                <w:rFonts w:ascii="Times New Roman" w:eastAsia="Times New Roman" w:hAnsi="Times New Roman" w:cs="Times New Roman"/>
                <w:b/>
                <w:color w:val="auto"/>
                <w:sz w:val="20"/>
                <w:szCs w:val="20"/>
              </w:rPr>
              <w:t>I3.</w:t>
            </w:r>
            <w:r w:rsidR="00E7145C" w:rsidRPr="004C3CDF">
              <w:rPr>
                <w:rFonts w:ascii="Times New Roman" w:eastAsia="Times New Roman" w:hAnsi="Times New Roman" w:cs="Times New Roman"/>
                <w:color w:val="auto"/>
                <w:sz w:val="20"/>
                <w:szCs w:val="20"/>
              </w:rPr>
              <w:t xml:space="preserve"> Elaborarea </w:t>
            </w:r>
            <w:r w:rsidR="00E7145C" w:rsidRPr="004C3CDF">
              <w:rPr>
                <w:rFonts w:ascii="Cambria Math" w:eastAsia="Times New Roman" w:hAnsi="Cambria Math" w:cs="Times New Roman"/>
                <w:color w:val="auto"/>
                <w:sz w:val="20"/>
                <w:szCs w:val="20"/>
              </w:rPr>
              <w:t>ș</w:t>
            </w:r>
            <w:r w:rsidR="00E7145C" w:rsidRPr="004C3CDF">
              <w:rPr>
                <w:rFonts w:ascii="Times New Roman" w:eastAsia="Times New Roman" w:hAnsi="Times New Roman" w:cs="Times New Roman"/>
                <w:color w:val="auto"/>
                <w:sz w:val="20"/>
                <w:szCs w:val="20"/>
              </w:rPr>
              <w:t>i implementarea conceptului Observatorului Pie</w:t>
            </w:r>
            <w:r w:rsidR="00E7145C" w:rsidRPr="004C3CDF">
              <w:rPr>
                <w:rFonts w:ascii="Cambria Math" w:eastAsia="Times New Roman" w:hAnsi="Cambria Math" w:cs="Times New Roman"/>
                <w:color w:val="auto"/>
                <w:sz w:val="20"/>
                <w:szCs w:val="20"/>
              </w:rPr>
              <w:t>ț</w:t>
            </w:r>
            <w:r w:rsidR="00E7145C" w:rsidRPr="004C3CDF">
              <w:rPr>
                <w:rFonts w:ascii="Times New Roman" w:eastAsia="Times New Roman" w:hAnsi="Times New Roman" w:cs="Times New Roman"/>
                <w:color w:val="auto"/>
                <w:sz w:val="20"/>
                <w:szCs w:val="20"/>
              </w:rPr>
              <w:t>ei Muncii</w:t>
            </w:r>
          </w:p>
        </w:tc>
        <w:tc>
          <w:tcPr>
            <w:tcW w:w="1925" w:type="dxa"/>
            <w:vMerge/>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p>
        </w:tc>
        <w:tc>
          <w:tcPr>
            <w:tcW w:w="1761" w:type="dxa"/>
            <w:gridSpan w:val="2"/>
            <w:vMerge/>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p>
        </w:tc>
        <w:tc>
          <w:tcPr>
            <w:tcW w:w="1606" w:type="dxa"/>
            <w:gridSpan w:val="2"/>
            <w:tcBorders>
              <w:top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 </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rsidP="006B22A9">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     2018</w:t>
            </w:r>
          </w:p>
        </w:tc>
        <w:tc>
          <w:tcPr>
            <w:tcW w:w="1654" w:type="dxa"/>
            <w:tcBorders>
              <w:top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Surse externe, estimat </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 300 mii lei</w:t>
            </w:r>
          </w:p>
        </w:tc>
      </w:tr>
      <w:tr w:rsidR="00E7145C" w:rsidRPr="004C3CDF" w:rsidTr="001063E5">
        <w:trPr>
          <w:gridAfter w:val="1"/>
          <w:wAfter w:w="63" w:type="dxa"/>
          <w:jc w:val="center"/>
        </w:trPr>
        <w:tc>
          <w:tcPr>
            <w:tcW w:w="893" w:type="dxa"/>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1896" w:type="dxa"/>
            <w:gridSpan w:val="7"/>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(d)</w:t>
            </w:r>
            <w:r w:rsidRPr="004C3CDF">
              <w:rPr>
                <w:rFonts w:ascii="Times New Roman" w:eastAsia="Times New Roman" w:hAnsi="Times New Roman" w:cs="Times New Roman"/>
                <w:color w:val="auto"/>
                <w:sz w:val="20"/>
                <w:szCs w:val="20"/>
              </w:rPr>
              <w:t xml:space="preserve"> Încurajarea unor pie</w:t>
            </w:r>
            <w:r w:rsidRPr="004C3CDF">
              <w:rPr>
                <w:rFonts w:ascii="Cambria Math" w:eastAsia="Times New Roman" w:hAnsi="Cambria Math" w:cs="Times New Roman"/>
                <w:color w:val="auto"/>
                <w:sz w:val="20"/>
                <w:szCs w:val="20"/>
              </w:rPr>
              <w:t>ț</w:t>
            </w:r>
            <w:r w:rsidRPr="004C3CDF">
              <w:rPr>
                <w:rFonts w:ascii="Times New Roman" w:eastAsia="Times New Roman" w:hAnsi="Times New Roman" w:cs="Times New Roman"/>
                <w:color w:val="auto"/>
                <w:sz w:val="20"/>
                <w:szCs w:val="20"/>
              </w:rPr>
              <w:t>e ale for</w:t>
            </w:r>
            <w:r w:rsidRPr="004C3CDF">
              <w:rPr>
                <w:rFonts w:ascii="Cambria Math" w:eastAsia="Times New Roman" w:hAnsi="Cambria Math" w:cs="Times New Roman"/>
                <w:color w:val="auto"/>
                <w:sz w:val="20"/>
                <w:szCs w:val="20"/>
              </w:rPr>
              <w:t>ț</w:t>
            </w:r>
            <w:r w:rsidRPr="004C3CDF">
              <w:rPr>
                <w:rFonts w:ascii="Times New Roman" w:eastAsia="Times New Roman" w:hAnsi="Times New Roman" w:cs="Times New Roman"/>
                <w:color w:val="auto"/>
                <w:sz w:val="20"/>
                <w:szCs w:val="20"/>
              </w:rPr>
              <w:t xml:space="preserve">ei de muncă </w:t>
            </w:r>
            <w:r w:rsidRPr="004C3CDF">
              <w:rPr>
                <w:rFonts w:ascii="Cambria Math" w:eastAsia="Times New Roman" w:hAnsi="Cambria Math" w:cs="Times New Roman"/>
                <w:color w:val="auto"/>
                <w:sz w:val="20"/>
                <w:szCs w:val="20"/>
              </w:rPr>
              <w:t>ș</w:t>
            </w:r>
            <w:r w:rsidRPr="004C3CDF">
              <w:rPr>
                <w:rFonts w:ascii="Times New Roman" w:eastAsia="Times New Roman" w:hAnsi="Times New Roman" w:cs="Times New Roman"/>
                <w:color w:val="auto"/>
                <w:sz w:val="20"/>
                <w:szCs w:val="20"/>
              </w:rPr>
              <w:t xml:space="preserve">i a unor sisteme de securitate socială mai favorabile incluziunii, care să integreze persoanele dezavantajate, </w:t>
            </w:r>
            <w:r w:rsidRPr="004C3CDF">
              <w:rPr>
                <w:rFonts w:ascii="Times New Roman" w:eastAsia="Times New Roman" w:hAnsi="Times New Roman" w:cs="Times New Roman"/>
                <w:color w:val="auto"/>
                <w:sz w:val="20"/>
                <w:szCs w:val="20"/>
              </w:rPr>
              <w:lastRenderedPageBreak/>
              <w:t xml:space="preserve">inclusiv persoanele cu handicap </w:t>
            </w:r>
            <w:r w:rsidRPr="004C3CDF">
              <w:rPr>
                <w:rFonts w:ascii="Cambria Math" w:eastAsia="Times New Roman" w:hAnsi="Cambria Math" w:cs="Times New Roman"/>
                <w:color w:val="auto"/>
                <w:sz w:val="20"/>
                <w:szCs w:val="20"/>
              </w:rPr>
              <w:t>ș</w:t>
            </w:r>
            <w:r w:rsidRPr="004C3CDF">
              <w:rPr>
                <w:rFonts w:ascii="Times New Roman" w:eastAsia="Times New Roman" w:hAnsi="Times New Roman" w:cs="Times New Roman"/>
                <w:color w:val="auto"/>
                <w:sz w:val="20"/>
                <w:szCs w:val="20"/>
              </w:rPr>
              <w:t>i cele care apar</w:t>
            </w:r>
            <w:r w:rsidRPr="004C3CDF">
              <w:rPr>
                <w:rFonts w:ascii="Cambria Math" w:eastAsia="Times New Roman" w:hAnsi="Cambria Math" w:cs="Times New Roman"/>
                <w:color w:val="auto"/>
                <w:sz w:val="20"/>
                <w:szCs w:val="20"/>
              </w:rPr>
              <w:t>ț</w:t>
            </w:r>
            <w:r w:rsidRPr="004C3CDF">
              <w:rPr>
                <w:rFonts w:ascii="Times New Roman" w:eastAsia="Times New Roman" w:hAnsi="Times New Roman" w:cs="Times New Roman"/>
                <w:color w:val="auto"/>
                <w:sz w:val="20"/>
                <w:szCs w:val="20"/>
              </w:rPr>
              <w:t>in minorită</w:t>
            </w:r>
            <w:r w:rsidRPr="004C3CDF">
              <w:rPr>
                <w:rFonts w:ascii="Cambria Math" w:eastAsia="Times New Roman" w:hAnsi="Cambria Math" w:cs="Times New Roman"/>
                <w:color w:val="auto"/>
                <w:sz w:val="20"/>
                <w:szCs w:val="20"/>
              </w:rPr>
              <w:t>ț</w:t>
            </w:r>
            <w:r w:rsidRPr="004C3CDF">
              <w:rPr>
                <w:rFonts w:ascii="Times New Roman" w:eastAsia="Times New Roman" w:hAnsi="Times New Roman" w:cs="Times New Roman"/>
                <w:color w:val="auto"/>
                <w:sz w:val="20"/>
                <w:szCs w:val="20"/>
              </w:rPr>
              <w:t>ilor</w:t>
            </w:r>
          </w:p>
        </w:tc>
        <w:tc>
          <w:tcPr>
            <w:tcW w:w="2410" w:type="dxa"/>
            <w:gridSpan w:val="4"/>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2551" w:type="dxa"/>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 xml:space="preserve">SL2. </w:t>
            </w:r>
            <w:r w:rsidRPr="004C3CDF">
              <w:rPr>
                <w:rFonts w:ascii="Times New Roman" w:eastAsia="Times New Roman" w:hAnsi="Times New Roman" w:cs="Times New Roman"/>
                <w:color w:val="auto"/>
                <w:sz w:val="20"/>
                <w:szCs w:val="20"/>
              </w:rPr>
              <w:t>Elaborarea şi aprobarea Strategiei privind ocuparea for</w:t>
            </w:r>
            <w:r w:rsidRPr="004C3CDF">
              <w:rPr>
                <w:rFonts w:ascii="Cambria Math" w:eastAsia="Times New Roman" w:hAnsi="Cambria Math" w:cs="Times New Roman"/>
                <w:color w:val="auto"/>
                <w:sz w:val="20"/>
                <w:szCs w:val="20"/>
              </w:rPr>
              <w:t>ț</w:t>
            </w:r>
            <w:r w:rsidRPr="004C3CDF">
              <w:rPr>
                <w:rFonts w:ascii="Times New Roman" w:eastAsia="Times New Roman" w:hAnsi="Times New Roman" w:cs="Times New Roman"/>
                <w:color w:val="auto"/>
                <w:sz w:val="20"/>
                <w:szCs w:val="20"/>
              </w:rPr>
              <w:t>ei de muncă</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1925" w:type="dxa"/>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Strategie aprobată</w:t>
            </w:r>
          </w:p>
        </w:tc>
        <w:tc>
          <w:tcPr>
            <w:tcW w:w="1761" w:type="dxa"/>
            <w:gridSpan w:val="2"/>
          </w:tcPr>
          <w:p w:rsidR="00E7145C" w:rsidRPr="004C3CDF" w:rsidRDefault="00E7145C" w:rsidP="006B22A9">
            <w:pPr>
              <w:rPr>
                <w:rFonts w:ascii="Times New Roman" w:hAnsi="Times New Roman" w:cs="Times New Roman"/>
                <w:color w:val="auto"/>
                <w:sz w:val="20"/>
                <w:szCs w:val="20"/>
                <w:lang w:val="it-IT"/>
              </w:rPr>
            </w:pPr>
            <w:proofErr w:type="spellStart"/>
            <w:r w:rsidRPr="004C3CDF">
              <w:rPr>
                <w:rFonts w:ascii="Times New Roman" w:hAnsi="Times New Roman" w:cs="Times New Roman"/>
                <w:color w:val="auto"/>
                <w:sz w:val="20"/>
                <w:szCs w:val="20"/>
                <w:lang w:val="it-IT"/>
              </w:rPr>
              <w:t>Ministerul</w:t>
            </w:r>
            <w:proofErr w:type="spellEnd"/>
            <w:r w:rsidRPr="004C3CDF">
              <w:rPr>
                <w:rFonts w:ascii="Times New Roman" w:hAnsi="Times New Roman" w:cs="Times New Roman"/>
                <w:color w:val="auto"/>
                <w:sz w:val="20"/>
                <w:szCs w:val="20"/>
                <w:lang w:val="it-IT"/>
              </w:rPr>
              <w:t xml:space="preserve"> </w:t>
            </w:r>
            <w:proofErr w:type="spellStart"/>
            <w:r w:rsidRPr="004C3CDF">
              <w:rPr>
                <w:rFonts w:ascii="Times New Roman" w:hAnsi="Times New Roman" w:cs="Times New Roman"/>
                <w:color w:val="auto"/>
                <w:sz w:val="20"/>
                <w:szCs w:val="20"/>
                <w:lang w:val="it-IT"/>
              </w:rPr>
              <w:t>Sănătă</w:t>
            </w:r>
            <w:r w:rsidRPr="004C3CDF">
              <w:rPr>
                <w:rFonts w:ascii="Times New Roman" w:hAnsi="Cambria Math" w:cs="Times New Roman"/>
                <w:color w:val="auto"/>
                <w:sz w:val="20"/>
                <w:szCs w:val="20"/>
                <w:lang w:val="it-IT"/>
              </w:rPr>
              <w:t>ț</w:t>
            </w:r>
            <w:r w:rsidRPr="004C3CDF">
              <w:rPr>
                <w:rFonts w:ascii="Times New Roman" w:hAnsi="Times New Roman" w:cs="Times New Roman"/>
                <w:color w:val="auto"/>
                <w:sz w:val="20"/>
                <w:szCs w:val="20"/>
                <w:lang w:val="it-IT"/>
              </w:rPr>
              <w:t>ii</w:t>
            </w:r>
            <w:proofErr w:type="spellEnd"/>
            <w:r w:rsidRPr="004C3CDF">
              <w:rPr>
                <w:rFonts w:ascii="Times New Roman" w:hAnsi="Times New Roman" w:cs="Times New Roman"/>
                <w:color w:val="auto"/>
                <w:sz w:val="20"/>
                <w:szCs w:val="20"/>
                <w:lang w:val="it-IT"/>
              </w:rPr>
              <w:t xml:space="preserve">, </w:t>
            </w:r>
            <w:proofErr w:type="spellStart"/>
            <w:r w:rsidRPr="004C3CDF">
              <w:rPr>
                <w:rFonts w:ascii="Times New Roman" w:hAnsi="Times New Roman" w:cs="Times New Roman"/>
                <w:color w:val="auto"/>
                <w:sz w:val="20"/>
                <w:szCs w:val="20"/>
                <w:lang w:val="it-IT"/>
              </w:rPr>
              <w:t>Muncii</w:t>
            </w:r>
            <w:proofErr w:type="spellEnd"/>
            <w:r w:rsidRPr="004C3CDF">
              <w:rPr>
                <w:rFonts w:ascii="Times New Roman" w:hAnsi="Times New Roman" w:cs="Times New Roman"/>
                <w:color w:val="auto"/>
                <w:sz w:val="20"/>
                <w:szCs w:val="20"/>
                <w:lang w:val="it-IT"/>
              </w:rPr>
              <w:t xml:space="preserve"> </w:t>
            </w:r>
            <w:r w:rsidRPr="004C3CDF">
              <w:rPr>
                <w:rFonts w:ascii="Times New Roman" w:hAnsi="Cambria Math" w:cs="Times New Roman"/>
                <w:color w:val="auto"/>
                <w:sz w:val="20"/>
                <w:szCs w:val="20"/>
                <w:lang w:val="it-IT"/>
              </w:rPr>
              <w:t>ș</w:t>
            </w:r>
            <w:r w:rsidRPr="004C3CDF">
              <w:rPr>
                <w:rFonts w:ascii="Times New Roman" w:hAnsi="Times New Roman" w:cs="Times New Roman"/>
                <w:color w:val="auto"/>
                <w:sz w:val="20"/>
                <w:szCs w:val="20"/>
                <w:lang w:val="it-IT"/>
              </w:rPr>
              <w:t xml:space="preserve">i </w:t>
            </w:r>
            <w:proofErr w:type="spellStart"/>
            <w:r w:rsidRPr="004C3CDF">
              <w:rPr>
                <w:rFonts w:ascii="Times New Roman" w:hAnsi="Times New Roman" w:cs="Times New Roman"/>
                <w:color w:val="auto"/>
                <w:sz w:val="20"/>
                <w:szCs w:val="20"/>
                <w:lang w:val="it-IT"/>
              </w:rPr>
              <w:t>Protec</w:t>
            </w:r>
            <w:r w:rsidRPr="004C3CDF">
              <w:rPr>
                <w:rFonts w:ascii="Times New Roman" w:hAnsi="Cambria Math" w:cs="Times New Roman"/>
                <w:color w:val="auto"/>
                <w:sz w:val="20"/>
                <w:szCs w:val="20"/>
                <w:lang w:val="it-IT"/>
              </w:rPr>
              <w:t>ț</w:t>
            </w:r>
            <w:r w:rsidRPr="004C3CDF">
              <w:rPr>
                <w:rFonts w:ascii="Times New Roman" w:hAnsi="Times New Roman" w:cs="Times New Roman"/>
                <w:color w:val="auto"/>
                <w:sz w:val="20"/>
                <w:szCs w:val="20"/>
                <w:lang w:val="it-IT"/>
              </w:rPr>
              <w:t>iei</w:t>
            </w:r>
            <w:proofErr w:type="spellEnd"/>
            <w:r w:rsidRPr="004C3CDF">
              <w:rPr>
                <w:rFonts w:ascii="Times New Roman" w:hAnsi="Times New Roman" w:cs="Times New Roman"/>
                <w:color w:val="auto"/>
                <w:sz w:val="20"/>
                <w:szCs w:val="20"/>
                <w:lang w:val="it-IT"/>
              </w:rPr>
              <w:t xml:space="preserve"> Sociale</w:t>
            </w: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1606" w:type="dxa"/>
            <w:gridSpan w:val="2"/>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Trimestrul I, 2017</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1654" w:type="dxa"/>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Nu necesită</w:t>
            </w:r>
          </w:p>
        </w:tc>
      </w:tr>
      <w:tr w:rsidR="00E7145C" w:rsidRPr="004C3CDF" w:rsidTr="001063E5">
        <w:trPr>
          <w:gridAfter w:val="1"/>
          <w:wAfter w:w="63" w:type="dxa"/>
          <w:jc w:val="center"/>
        </w:trPr>
        <w:tc>
          <w:tcPr>
            <w:tcW w:w="893" w:type="dxa"/>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1896" w:type="dxa"/>
            <w:gridSpan w:val="7"/>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 xml:space="preserve">(e) </w:t>
            </w:r>
            <w:r w:rsidRPr="004C3CDF">
              <w:rPr>
                <w:rFonts w:ascii="Times New Roman" w:eastAsia="Times New Roman" w:hAnsi="Times New Roman" w:cs="Times New Roman"/>
                <w:color w:val="auto"/>
                <w:sz w:val="20"/>
                <w:szCs w:val="20"/>
              </w:rPr>
              <w:t>Gestionarea eficientă a migra</w:t>
            </w:r>
            <w:r w:rsidRPr="004C3CDF">
              <w:rPr>
                <w:rFonts w:ascii="Cambria Math" w:eastAsia="Times New Roman" w:hAnsi="Cambria Math" w:cs="Times New Roman"/>
                <w:color w:val="auto"/>
                <w:sz w:val="20"/>
                <w:szCs w:val="20"/>
              </w:rPr>
              <w:t>ț</w:t>
            </w:r>
            <w:r w:rsidRPr="004C3CDF">
              <w:rPr>
                <w:rFonts w:ascii="Times New Roman" w:eastAsia="Times New Roman" w:hAnsi="Times New Roman" w:cs="Times New Roman"/>
                <w:color w:val="auto"/>
                <w:sz w:val="20"/>
                <w:szCs w:val="20"/>
              </w:rPr>
              <w:t>iei for</w:t>
            </w:r>
            <w:r w:rsidRPr="004C3CDF">
              <w:rPr>
                <w:rFonts w:ascii="Cambria Math" w:eastAsia="Times New Roman" w:hAnsi="Cambria Math" w:cs="Times New Roman"/>
                <w:color w:val="auto"/>
                <w:sz w:val="20"/>
                <w:szCs w:val="20"/>
              </w:rPr>
              <w:t>ț</w:t>
            </w:r>
            <w:r w:rsidRPr="004C3CDF">
              <w:rPr>
                <w:rFonts w:ascii="Times New Roman" w:eastAsia="Times New Roman" w:hAnsi="Times New Roman" w:cs="Times New Roman"/>
                <w:color w:val="auto"/>
                <w:sz w:val="20"/>
                <w:szCs w:val="20"/>
              </w:rPr>
              <w:t>ei de muncă, al cărei obiectiv este consolidarea impactului pozitiv asupra dezvoltării</w:t>
            </w:r>
          </w:p>
        </w:tc>
        <w:tc>
          <w:tcPr>
            <w:tcW w:w="2410" w:type="dxa"/>
            <w:gridSpan w:val="4"/>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2551" w:type="dxa"/>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I4.</w:t>
            </w:r>
            <w:r w:rsidRPr="004C3CDF">
              <w:rPr>
                <w:rFonts w:ascii="Times New Roman" w:eastAsia="Times New Roman" w:hAnsi="Times New Roman" w:cs="Times New Roman"/>
                <w:color w:val="auto"/>
                <w:sz w:val="20"/>
                <w:szCs w:val="20"/>
              </w:rPr>
              <w:t xml:space="preserve"> Ini</w:t>
            </w:r>
            <w:r w:rsidRPr="004C3CDF">
              <w:rPr>
                <w:rFonts w:ascii="Cambria Math" w:eastAsia="Times New Roman" w:hAnsi="Cambria Math" w:cs="Times New Roman"/>
                <w:color w:val="auto"/>
                <w:sz w:val="20"/>
                <w:szCs w:val="20"/>
              </w:rPr>
              <w:t>ț</w:t>
            </w:r>
            <w:r w:rsidRPr="004C3CDF">
              <w:rPr>
                <w:rFonts w:ascii="Times New Roman" w:eastAsia="Times New Roman" w:hAnsi="Times New Roman" w:cs="Times New Roman"/>
                <w:color w:val="auto"/>
                <w:sz w:val="20"/>
                <w:szCs w:val="20"/>
              </w:rPr>
              <w:t xml:space="preserve">ierea </w:t>
            </w:r>
            <w:r w:rsidRPr="004C3CDF">
              <w:rPr>
                <w:rFonts w:ascii="Cambria Math" w:eastAsia="Times New Roman" w:hAnsi="Cambria Math" w:cs="Times New Roman"/>
                <w:color w:val="auto"/>
                <w:sz w:val="20"/>
                <w:szCs w:val="20"/>
              </w:rPr>
              <w:t>ș</w:t>
            </w:r>
            <w:r w:rsidRPr="004C3CDF">
              <w:rPr>
                <w:rFonts w:ascii="Times New Roman" w:eastAsia="Times New Roman" w:hAnsi="Times New Roman" w:cs="Times New Roman"/>
                <w:color w:val="auto"/>
                <w:sz w:val="20"/>
                <w:szCs w:val="20"/>
              </w:rPr>
              <w:t>i negocierea acordurilor bilaterale în domeniul migra</w:t>
            </w:r>
            <w:r w:rsidRPr="004C3CDF">
              <w:rPr>
                <w:rFonts w:ascii="Cambria Math" w:eastAsia="Times New Roman" w:hAnsi="Cambria Math" w:cs="Times New Roman"/>
                <w:color w:val="auto"/>
                <w:sz w:val="20"/>
                <w:szCs w:val="20"/>
              </w:rPr>
              <w:t>ț</w:t>
            </w:r>
            <w:r w:rsidRPr="004C3CDF">
              <w:rPr>
                <w:rFonts w:ascii="Times New Roman" w:eastAsia="Times New Roman" w:hAnsi="Times New Roman" w:cs="Times New Roman"/>
                <w:color w:val="auto"/>
                <w:sz w:val="20"/>
                <w:szCs w:val="20"/>
              </w:rPr>
              <w:t xml:space="preserve">iei de muncă cu statele de destinaţie a lucrătorilor </w:t>
            </w:r>
            <w:proofErr w:type="spellStart"/>
            <w:r w:rsidRPr="004C3CDF">
              <w:rPr>
                <w:rFonts w:ascii="Times New Roman" w:eastAsia="Times New Roman" w:hAnsi="Times New Roman" w:cs="Times New Roman"/>
                <w:color w:val="auto"/>
                <w:sz w:val="20"/>
                <w:szCs w:val="20"/>
              </w:rPr>
              <w:t>migranţi</w:t>
            </w:r>
            <w:proofErr w:type="spellEnd"/>
          </w:p>
        </w:tc>
        <w:tc>
          <w:tcPr>
            <w:tcW w:w="1925" w:type="dxa"/>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Acorduri în domeniul migra</w:t>
            </w:r>
            <w:r w:rsidRPr="004C3CDF">
              <w:rPr>
                <w:rFonts w:ascii="Cambria Math" w:eastAsia="Times New Roman" w:hAnsi="Cambria Math" w:cs="Times New Roman"/>
                <w:color w:val="auto"/>
                <w:sz w:val="20"/>
                <w:szCs w:val="20"/>
              </w:rPr>
              <w:t>ț</w:t>
            </w:r>
            <w:r w:rsidRPr="004C3CDF">
              <w:rPr>
                <w:rFonts w:ascii="Times New Roman" w:eastAsia="Times New Roman" w:hAnsi="Times New Roman" w:cs="Times New Roman"/>
                <w:color w:val="auto"/>
                <w:sz w:val="20"/>
                <w:szCs w:val="20"/>
              </w:rPr>
              <w:t>iei de muncă ini</w:t>
            </w:r>
            <w:r w:rsidRPr="004C3CDF">
              <w:rPr>
                <w:rFonts w:ascii="Cambria Math" w:eastAsia="Times New Roman" w:hAnsi="Cambria Math" w:cs="Times New Roman"/>
                <w:color w:val="auto"/>
                <w:sz w:val="20"/>
                <w:szCs w:val="20"/>
              </w:rPr>
              <w:t>ț</w:t>
            </w:r>
            <w:r w:rsidRPr="004C3CDF">
              <w:rPr>
                <w:rFonts w:ascii="Times New Roman" w:eastAsia="Times New Roman" w:hAnsi="Times New Roman" w:cs="Times New Roman"/>
                <w:color w:val="auto"/>
                <w:sz w:val="20"/>
                <w:szCs w:val="20"/>
              </w:rPr>
              <w:t>iate/negociate.</w:t>
            </w:r>
          </w:p>
        </w:tc>
        <w:tc>
          <w:tcPr>
            <w:tcW w:w="1761" w:type="dxa"/>
            <w:gridSpan w:val="2"/>
          </w:tcPr>
          <w:p w:rsidR="00E7145C" w:rsidRPr="004C3CDF" w:rsidRDefault="00E7145C" w:rsidP="009D36DE">
            <w:pPr>
              <w:rPr>
                <w:rFonts w:ascii="Times New Roman" w:hAnsi="Times New Roman" w:cs="Times New Roman"/>
                <w:color w:val="auto"/>
                <w:sz w:val="20"/>
                <w:szCs w:val="20"/>
                <w:lang w:val="it-IT"/>
              </w:rPr>
            </w:pPr>
            <w:proofErr w:type="spellStart"/>
            <w:r w:rsidRPr="004C3CDF">
              <w:rPr>
                <w:rFonts w:ascii="Times New Roman" w:hAnsi="Times New Roman" w:cs="Times New Roman"/>
                <w:color w:val="auto"/>
                <w:sz w:val="20"/>
                <w:szCs w:val="20"/>
                <w:lang w:val="it-IT"/>
              </w:rPr>
              <w:t>Ministerul</w:t>
            </w:r>
            <w:proofErr w:type="spellEnd"/>
            <w:r w:rsidRPr="004C3CDF">
              <w:rPr>
                <w:rFonts w:ascii="Times New Roman" w:hAnsi="Times New Roman" w:cs="Times New Roman"/>
                <w:color w:val="auto"/>
                <w:sz w:val="20"/>
                <w:szCs w:val="20"/>
                <w:lang w:val="it-IT"/>
              </w:rPr>
              <w:t xml:space="preserve"> </w:t>
            </w:r>
            <w:proofErr w:type="spellStart"/>
            <w:r w:rsidRPr="004C3CDF">
              <w:rPr>
                <w:rFonts w:ascii="Times New Roman" w:hAnsi="Times New Roman" w:cs="Times New Roman"/>
                <w:color w:val="auto"/>
                <w:sz w:val="20"/>
                <w:szCs w:val="20"/>
                <w:lang w:val="it-IT"/>
              </w:rPr>
              <w:t>Sănătă</w:t>
            </w:r>
            <w:r w:rsidRPr="004C3CDF">
              <w:rPr>
                <w:rFonts w:ascii="Times New Roman" w:hAnsi="Cambria Math" w:cs="Times New Roman"/>
                <w:color w:val="auto"/>
                <w:sz w:val="20"/>
                <w:szCs w:val="20"/>
                <w:lang w:val="it-IT"/>
              </w:rPr>
              <w:t>ț</w:t>
            </w:r>
            <w:r w:rsidRPr="004C3CDF">
              <w:rPr>
                <w:rFonts w:ascii="Times New Roman" w:hAnsi="Times New Roman" w:cs="Times New Roman"/>
                <w:color w:val="auto"/>
                <w:sz w:val="20"/>
                <w:szCs w:val="20"/>
                <w:lang w:val="it-IT"/>
              </w:rPr>
              <w:t>ii</w:t>
            </w:r>
            <w:proofErr w:type="spellEnd"/>
            <w:r w:rsidRPr="004C3CDF">
              <w:rPr>
                <w:rFonts w:ascii="Times New Roman" w:hAnsi="Times New Roman" w:cs="Times New Roman"/>
                <w:color w:val="auto"/>
                <w:sz w:val="20"/>
                <w:szCs w:val="20"/>
                <w:lang w:val="it-IT"/>
              </w:rPr>
              <w:t xml:space="preserve">, </w:t>
            </w:r>
            <w:proofErr w:type="spellStart"/>
            <w:r w:rsidRPr="004C3CDF">
              <w:rPr>
                <w:rFonts w:ascii="Times New Roman" w:hAnsi="Times New Roman" w:cs="Times New Roman"/>
                <w:color w:val="auto"/>
                <w:sz w:val="20"/>
                <w:szCs w:val="20"/>
                <w:lang w:val="it-IT"/>
              </w:rPr>
              <w:t>Muncii</w:t>
            </w:r>
            <w:proofErr w:type="spellEnd"/>
            <w:r w:rsidRPr="004C3CDF">
              <w:rPr>
                <w:rFonts w:ascii="Times New Roman" w:hAnsi="Times New Roman" w:cs="Times New Roman"/>
                <w:color w:val="auto"/>
                <w:sz w:val="20"/>
                <w:szCs w:val="20"/>
                <w:lang w:val="it-IT"/>
              </w:rPr>
              <w:t xml:space="preserve"> </w:t>
            </w:r>
            <w:r w:rsidRPr="004C3CDF">
              <w:rPr>
                <w:rFonts w:ascii="Times New Roman" w:hAnsi="Cambria Math" w:cs="Times New Roman"/>
                <w:color w:val="auto"/>
                <w:sz w:val="20"/>
                <w:szCs w:val="20"/>
                <w:lang w:val="it-IT"/>
              </w:rPr>
              <w:t>ș</w:t>
            </w:r>
            <w:r w:rsidRPr="004C3CDF">
              <w:rPr>
                <w:rFonts w:ascii="Times New Roman" w:hAnsi="Times New Roman" w:cs="Times New Roman"/>
                <w:color w:val="auto"/>
                <w:sz w:val="20"/>
                <w:szCs w:val="20"/>
                <w:lang w:val="it-IT"/>
              </w:rPr>
              <w:t xml:space="preserve">i </w:t>
            </w:r>
            <w:proofErr w:type="spellStart"/>
            <w:r w:rsidRPr="004C3CDF">
              <w:rPr>
                <w:rFonts w:ascii="Times New Roman" w:hAnsi="Times New Roman" w:cs="Times New Roman"/>
                <w:color w:val="auto"/>
                <w:sz w:val="20"/>
                <w:szCs w:val="20"/>
                <w:lang w:val="it-IT"/>
              </w:rPr>
              <w:t>Protec</w:t>
            </w:r>
            <w:r w:rsidRPr="004C3CDF">
              <w:rPr>
                <w:rFonts w:ascii="Times New Roman" w:hAnsi="Cambria Math" w:cs="Times New Roman"/>
                <w:color w:val="auto"/>
                <w:sz w:val="20"/>
                <w:szCs w:val="20"/>
                <w:lang w:val="it-IT"/>
              </w:rPr>
              <w:t>ț</w:t>
            </w:r>
            <w:r w:rsidRPr="004C3CDF">
              <w:rPr>
                <w:rFonts w:ascii="Times New Roman" w:hAnsi="Times New Roman" w:cs="Times New Roman"/>
                <w:color w:val="auto"/>
                <w:sz w:val="20"/>
                <w:szCs w:val="20"/>
                <w:lang w:val="it-IT"/>
              </w:rPr>
              <w:t>iei</w:t>
            </w:r>
            <w:proofErr w:type="spellEnd"/>
            <w:r w:rsidRPr="004C3CDF">
              <w:rPr>
                <w:rFonts w:ascii="Times New Roman" w:hAnsi="Times New Roman" w:cs="Times New Roman"/>
                <w:color w:val="auto"/>
                <w:sz w:val="20"/>
                <w:szCs w:val="20"/>
                <w:lang w:val="it-IT"/>
              </w:rPr>
              <w:t xml:space="preserve"> Sociale</w:t>
            </w:r>
            <w:r w:rsidRPr="004C3CDF">
              <w:rPr>
                <w:rFonts w:ascii="Times New Roman" w:eastAsia="Times New Roman" w:hAnsi="Times New Roman" w:cs="Times New Roman"/>
                <w:color w:val="auto"/>
                <w:sz w:val="20"/>
                <w:szCs w:val="20"/>
              </w:rPr>
              <w:t xml:space="preserve">; </w:t>
            </w: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 xml:space="preserve">Ministerul Afacerilor Externe </w:t>
            </w:r>
            <w:r w:rsidRPr="004C3CDF">
              <w:rPr>
                <w:rFonts w:ascii="Cambria Math" w:eastAsia="Times New Roman" w:hAnsi="Cambria Math" w:cs="Times New Roman"/>
                <w:color w:val="auto"/>
                <w:sz w:val="20"/>
                <w:szCs w:val="20"/>
              </w:rPr>
              <w:t>ș</w:t>
            </w:r>
            <w:r w:rsidRPr="004C3CDF">
              <w:rPr>
                <w:rFonts w:ascii="Times New Roman" w:eastAsia="Times New Roman" w:hAnsi="Times New Roman" w:cs="Times New Roman"/>
                <w:color w:val="auto"/>
                <w:sz w:val="20"/>
                <w:szCs w:val="20"/>
              </w:rPr>
              <w:t>i Integrării Europene</w:t>
            </w:r>
          </w:p>
        </w:tc>
        <w:tc>
          <w:tcPr>
            <w:tcW w:w="1606" w:type="dxa"/>
            <w:gridSpan w:val="2"/>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 xml:space="preserve">Trimestrul I, 2017 –Trimestrul IV 2019 </w:t>
            </w:r>
          </w:p>
        </w:tc>
        <w:tc>
          <w:tcPr>
            <w:tcW w:w="1654" w:type="dxa"/>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 xml:space="preserve">În limita surselor bugetare alocate </w:t>
            </w:r>
          </w:p>
        </w:tc>
      </w:tr>
      <w:tr w:rsidR="00E7145C" w:rsidRPr="004C3CDF" w:rsidTr="001063E5">
        <w:trPr>
          <w:gridAfter w:val="1"/>
          <w:wAfter w:w="63" w:type="dxa"/>
          <w:jc w:val="center"/>
        </w:trPr>
        <w:tc>
          <w:tcPr>
            <w:tcW w:w="893" w:type="dxa"/>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1896" w:type="dxa"/>
            <w:gridSpan w:val="7"/>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(f)</w:t>
            </w:r>
            <w:r w:rsidRPr="004C3CDF">
              <w:rPr>
                <w:rFonts w:ascii="Times New Roman" w:eastAsia="Times New Roman" w:hAnsi="Times New Roman" w:cs="Times New Roman"/>
                <w:color w:val="auto"/>
                <w:sz w:val="20"/>
                <w:szCs w:val="20"/>
              </w:rPr>
              <w:t xml:space="preserve"> Egalitatea de </w:t>
            </w:r>
            <w:r w:rsidRPr="004C3CDF">
              <w:rPr>
                <w:rFonts w:ascii="Cambria Math" w:eastAsia="Times New Roman" w:hAnsi="Cambria Math" w:cs="Times New Roman"/>
                <w:color w:val="auto"/>
                <w:sz w:val="20"/>
                <w:szCs w:val="20"/>
              </w:rPr>
              <w:t>ș</w:t>
            </w:r>
            <w:r w:rsidRPr="004C3CDF">
              <w:rPr>
                <w:rFonts w:ascii="Times New Roman" w:eastAsia="Times New Roman" w:hAnsi="Times New Roman" w:cs="Times New Roman"/>
                <w:color w:val="auto"/>
                <w:sz w:val="20"/>
                <w:szCs w:val="20"/>
              </w:rPr>
              <w:t>anse, care vizează îmbunătă</w:t>
            </w:r>
            <w:r w:rsidRPr="004C3CDF">
              <w:rPr>
                <w:rFonts w:ascii="Cambria Math" w:eastAsia="Times New Roman" w:hAnsi="Cambria Math" w:cs="Times New Roman"/>
                <w:color w:val="auto"/>
                <w:sz w:val="20"/>
                <w:szCs w:val="20"/>
              </w:rPr>
              <w:t>ț</w:t>
            </w:r>
            <w:r w:rsidRPr="004C3CDF">
              <w:rPr>
                <w:rFonts w:ascii="Times New Roman" w:eastAsia="Times New Roman" w:hAnsi="Times New Roman" w:cs="Times New Roman"/>
                <w:color w:val="auto"/>
                <w:sz w:val="20"/>
                <w:szCs w:val="20"/>
              </w:rPr>
              <w:t>irea egalită</w:t>
            </w:r>
            <w:r w:rsidRPr="004C3CDF">
              <w:rPr>
                <w:rFonts w:ascii="Cambria Math" w:eastAsia="Times New Roman" w:hAnsi="Cambria Math" w:cs="Times New Roman"/>
                <w:color w:val="auto"/>
                <w:sz w:val="20"/>
                <w:szCs w:val="20"/>
              </w:rPr>
              <w:t>ț</w:t>
            </w:r>
            <w:r w:rsidRPr="004C3CDF">
              <w:rPr>
                <w:rFonts w:ascii="Times New Roman" w:eastAsia="Times New Roman" w:hAnsi="Times New Roman" w:cs="Times New Roman"/>
                <w:color w:val="auto"/>
                <w:sz w:val="20"/>
                <w:szCs w:val="20"/>
              </w:rPr>
              <w:t xml:space="preserve">ii de gen </w:t>
            </w:r>
            <w:r w:rsidRPr="004C3CDF">
              <w:rPr>
                <w:rFonts w:ascii="Cambria Math" w:eastAsia="Times New Roman" w:hAnsi="Cambria Math" w:cs="Times New Roman"/>
                <w:color w:val="auto"/>
                <w:sz w:val="20"/>
                <w:szCs w:val="20"/>
              </w:rPr>
              <w:t>ș</w:t>
            </w:r>
            <w:r w:rsidRPr="004C3CDF">
              <w:rPr>
                <w:rFonts w:ascii="Times New Roman" w:eastAsia="Times New Roman" w:hAnsi="Times New Roman" w:cs="Times New Roman"/>
                <w:color w:val="auto"/>
                <w:sz w:val="20"/>
                <w:szCs w:val="20"/>
              </w:rPr>
              <w:t>i asigurarea egalită</w:t>
            </w:r>
            <w:r w:rsidRPr="004C3CDF">
              <w:rPr>
                <w:rFonts w:ascii="Cambria Math" w:eastAsia="Times New Roman" w:hAnsi="Cambria Math" w:cs="Times New Roman"/>
                <w:color w:val="auto"/>
                <w:sz w:val="20"/>
                <w:szCs w:val="20"/>
              </w:rPr>
              <w:t>ț</w:t>
            </w:r>
            <w:r w:rsidRPr="004C3CDF">
              <w:rPr>
                <w:rFonts w:ascii="Times New Roman" w:eastAsia="Times New Roman" w:hAnsi="Times New Roman" w:cs="Times New Roman"/>
                <w:color w:val="auto"/>
                <w:sz w:val="20"/>
                <w:szCs w:val="20"/>
              </w:rPr>
              <w:t xml:space="preserve">ii de </w:t>
            </w:r>
            <w:r w:rsidRPr="004C3CDF">
              <w:rPr>
                <w:rFonts w:ascii="Cambria Math" w:eastAsia="Times New Roman" w:hAnsi="Cambria Math" w:cs="Times New Roman"/>
                <w:color w:val="auto"/>
                <w:sz w:val="20"/>
                <w:szCs w:val="20"/>
              </w:rPr>
              <w:t>ș</w:t>
            </w:r>
            <w:r w:rsidRPr="004C3CDF">
              <w:rPr>
                <w:rFonts w:ascii="Times New Roman" w:eastAsia="Times New Roman" w:hAnsi="Times New Roman" w:cs="Times New Roman"/>
                <w:color w:val="auto"/>
                <w:sz w:val="20"/>
                <w:szCs w:val="20"/>
              </w:rPr>
              <w:t>anse între bărba</w:t>
            </w:r>
            <w:r w:rsidRPr="004C3CDF">
              <w:rPr>
                <w:rFonts w:ascii="Cambria Math" w:eastAsia="Times New Roman" w:hAnsi="Cambria Math" w:cs="Times New Roman"/>
                <w:color w:val="auto"/>
                <w:sz w:val="20"/>
                <w:szCs w:val="20"/>
              </w:rPr>
              <w:t>ț</w:t>
            </w:r>
            <w:r w:rsidRPr="004C3CDF">
              <w:rPr>
                <w:rFonts w:ascii="Times New Roman" w:eastAsia="Times New Roman" w:hAnsi="Times New Roman" w:cs="Times New Roman"/>
                <w:color w:val="auto"/>
                <w:sz w:val="20"/>
                <w:szCs w:val="20"/>
              </w:rPr>
              <w:t xml:space="preserve">i </w:t>
            </w:r>
            <w:r w:rsidRPr="004C3CDF">
              <w:rPr>
                <w:rFonts w:ascii="Cambria Math" w:eastAsia="Times New Roman" w:hAnsi="Cambria Math" w:cs="Times New Roman"/>
                <w:color w:val="auto"/>
                <w:sz w:val="20"/>
                <w:szCs w:val="20"/>
              </w:rPr>
              <w:t>ș</w:t>
            </w:r>
            <w:r w:rsidRPr="004C3CDF">
              <w:rPr>
                <w:rFonts w:ascii="Times New Roman" w:eastAsia="Times New Roman" w:hAnsi="Times New Roman" w:cs="Times New Roman"/>
                <w:color w:val="auto"/>
                <w:sz w:val="20"/>
                <w:szCs w:val="20"/>
              </w:rPr>
              <w:t xml:space="preserve">i femei, precum </w:t>
            </w:r>
            <w:r w:rsidRPr="004C3CDF">
              <w:rPr>
                <w:rFonts w:ascii="Cambria Math" w:eastAsia="Times New Roman" w:hAnsi="Cambria Math" w:cs="Times New Roman"/>
                <w:color w:val="auto"/>
                <w:sz w:val="20"/>
                <w:szCs w:val="20"/>
              </w:rPr>
              <w:t>ș</w:t>
            </w:r>
            <w:r w:rsidRPr="004C3CDF">
              <w:rPr>
                <w:rFonts w:ascii="Times New Roman" w:eastAsia="Times New Roman" w:hAnsi="Times New Roman" w:cs="Times New Roman"/>
                <w:color w:val="auto"/>
                <w:sz w:val="20"/>
                <w:szCs w:val="20"/>
              </w:rPr>
              <w:t>i combaterea discriminărilor de orice tip</w:t>
            </w:r>
          </w:p>
        </w:tc>
        <w:tc>
          <w:tcPr>
            <w:tcW w:w="2410" w:type="dxa"/>
            <w:gridSpan w:val="4"/>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2551" w:type="dxa"/>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 xml:space="preserve">SL3. </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hAnsi="Times New Roman" w:cs="Times New Roman"/>
                <w:color w:val="auto"/>
                <w:sz w:val="20"/>
                <w:szCs w:val="20"/>
              </w:rPr>
              <w:t xml:space="preserve">Implementarea </w:t>
            </w:r>
            <w:proofErr w:type="spellStart"/>
            <w:r w:rsidRPr="004C3CDF">
              <w:rPr>
                <w:rFonts w:ascii="Times New Roman" w:hAnsi="Times New Roman" w:cs="Times New Roman"/>
                <w:color w:val="auto"/>
                <w:sz w:val="20"/>
                <w:szCs w:val="20"/>
              </w:rPr>
              <w:t>Hotărîrii</w:t>
            </w:r>
            <w:proofErr w:type="spellEnd"/>
            <w:r w:rsidRPr="004C3CDF">
              <w:rPr>
                <w:rFonts w:ascii="Times New Roman" w:hAnsi="Times New Roman" w:cs="Times New Roman"/>
                <w:color w:val="auto"/>
                <w:sz w:val="20"/>
                <w:szCs w:val="20"/>
              </w:rPr>
              <w:t xml:space="preserve"> Guvernului nr.259 din 28.04.2017 </w:t>
            </w:r>
            <w:r w:rsidRPr="004C3CDF">
              <w:rPr>
                <w:rFonts w:ascii="Times New Roman" w:eastAsia="Times New Roman" w:hAnsi="Times New Roman" w:cs="Times New Roman"/>
                <w:color w:val="auto"/>
                <w:sz w:val="20"/>
                <w:szCs w:val="20"/>
              </w:rPr>
              <w:t xml:space="preserve">pentru aprobarea  </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Strategiei pentru asigurarea egalită</w:t>
            </w:r>
            <w:r w:rsidRPr="004C3CDF">
              <w:rPr>
                <w:rFonts w:ascii="Cambria Math" w:eastAsia="Times New Roman" w:hAnsi="Cambria Math" w:cs="Times New Roman"/>
                <w:color w:val="auto"/>
                <w:sz w:val="20"/>
                <w:szCs w:val="20"/>
              </w:rPr>
              <w:t>ț</w:t>
            </w:r>
            <w:r w:rsidRPr="004C3CDF">
              <w:rPr>
                <w:rFonts w:ascii="Times New Roman" w:eastAsia="Times New Roman" w:hAnsi="Times New Roman" w:cs="Times New Roman"/>
                <w:color w:val="auto"/>
                <w:sz w:val="20"/>
                <w:szCs w:val="20"/>
              </w:rPr>
              <w:t xml:space="preserve">ii între femei </w:t>
            </w:r>
            <w:r w:rsidRPr="004C3CDF">
              <w:rPr>
                <w:rFonts w:ascii="Cambria Math" w:eastAsia="Times New Roman" w:hAnsi="Cambria Math" w:cs="Times New Roman"/>
                <w:color w:val="auto"/>
                <w:sz w:val="20"/>
                <w:szCs w:val="20"/>
              </w:rPr>
              <w:t>ș</w:t>
            </w:r>
            <w:r w:rsidRPr="004C3CDF">
              <w:rPr>
                <w:rFonts w:ascii="Times New Roman" w:eastAsia="Times New Roman" w:hAnsi="Times New Roman" w:cs="Times New Roman"/>
                <w:color w:val="auto"/>
                <w:sz w:val="20"/>
                <w:szCs w:val="20"/>
              </w:rPr>
              <w:t>i bărba</w:t>
            </w:r>
            <w:r w:rsidRPr="004C3CDF">
              <w:rPr>
                <w:rFonts w:ascii="Cambria Math" w:eastAsia="Times New Roman" w:hAnsi="Cambria Math" w:cs="Times New Roman"/>
                <w:color w:val="auto"/>
                <w:sz w:val="20"/>
                <w:szCs w:val="20"/>
              </w:rPr>
              <w:t>ț</w:t>
            </w:r>
            <w:r w:rsidRPr="004C3CDF">
              <w:rPr>
                <w:rFonts w:ascii="Times New Roman" w:eastAsia="Times New Roman" w:hAnsi="Times New Roman" w:cs="Times New Roman"/>
                <w:color w:val="auto"/>
                <w:sz w:val="20"/>
                <w:szCs w:val="20"/>
              </w:rPr>
              <w:t>i în Republica Moldova 2017-2021</w:t>
            </w: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1925" w:type="dxa"/>
          </w:tcPr>
          <w:p w:rsidR="00E7145C" w:rsidRPr="004C3CDF" w:rsidRDefault="00E7145C" w:rsidP="006B22A9">
            <w:pPr>
              <w:rPr>
                <w:rFonts w:ascii="Times New Roman" w:hAnsi="Times New Roman" w:cs="Times New Roman"/>
                <w:color w:val="auto"/>
                <w:sz w:val="20"/>
                <w:szCs w:val="20"/>
                <w:lang w:val="fr-FR"/>
              </w:rPr>
            </w:pPr>
            <w:proofErr w:type="spellStart"/>
            <w:r w:rsidRPr="004C3CDF">
              <w:rPr>
                <w:rFonts w:ascii="Times New Roman" w:hAnsi="Times New Roman" w:cs="Times New Roman"/>
                <w:color w:val="auto"/>
                <w:sz w:val="20"/>
                <w:szCs w:val="20"/>
                <w:lang w:val="fr-FR"/>
              </w:rPr>
              <w:t>Rapoarte</w:t>
            </w:r>
            <w:proofErr w:type="spellEnd"/>
            <w:r w:rsidRPr="004C3CDF">
              <w:rPr>
                <w:rFonts w:ascii="Times New Roman" w:hAnsi="Times New Roman" w:cs="Times New Roman"/>
                <w:color w:val="auto"/>
                <w:sz w:val="20"/>
                <w:szCs w:val="20"/>
                <w:lang w:val="fr-FR"/>
              </w:rPr>
              <w:t xml:space="preserve"> </w:t>
            </w:r>
            <w:proofErr w:type="spellStart"/>
            <w:r w:rsidRPr="004C3CDF">
              <w:rPr>
                <w:rFonts w:ascii="Times New Roman" w:hAnsi="Times New Roman" w:cs="Times New Roman"/>
                <w:color w:val="auto"/>
                <w:sz w:val="20"/>
                <w:szCs w:val="20"/>
                <w:lang w:val="fr-FR"/>
              </w:rPr>
              <w:t>anuale</w:t>
            </w:r>
            <w:proofErr w:type="spellEnd"/>
            <w:r w:rsidRPr="004C3CDF">
              <w:rPr>
                <w:rFonts w:ascii="Times New Roman" w:hAnsi="Times New Roman" w:cs="Times New Roman"/>
                <w:color w:val="auto"/>
                <w:sz w:val="20"/>
                <w:szCs w:val="20"/>
                <w:lang w:val="fr-FR"/>
              </w:rPr>
              <w:t xml:space="preserve"> de </w:t>
            </w:r>
            <w:proofErr w:type="spellStart"/>
            <w:r w:rsidRPr="004C3CDF">
              <w:rPr>
                <w:rFonts w:ascii="Times New Roman" w:hAnsi="Times New Roman" w:cs="Times New Roman"/>
                <w:color w:val="auto"/>
                <w:sz w:val="20"/>
                <w:szCs w:val="20"/>
                <w:lang w:val="fr-FR"/>
              </w:rPr>
              <w:t>monitorizare</w:t>
            </w:r>
            <w:proofErr w:type="spellEnd"/>
            <w:r w:rsidRPr="004C3CDF">
              <w:rPr>
                <w:rFonts w:ascii="Times New Roman" w:hAnsi="Times New Roman" w:cs="Times New Roman"/>
                <w:color w:val="auto"/>
                <w:sz w:val="20"/>
                <w:szCs w:val="20"/>
                <w:lang w:val="fr-FR"/>
              </w:rPr>
              <w:t xml:space="preserve"> </w:t>
            </w:r>
            <w:proofErr w:type="spellStart"/>
            <w:r w:rsidRPr="004C3CDF">
              <w:rPr>
                <w:rFonts w:ascii="Times New Roman" w:hAnsi="Times New Roman" w:cs="Times New Roman"/>
                <w:color w:val="auto"/>
                <w:sz w:val="20"/>
                <w:szCs w:val="20"/>
                <w:lang w:val="fr-FR"/>
              </w:rPr>
              <w:t>elaborate</w:t>
            </w:r>
            <w:proofErr w:type="spellEnd"/>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1761" w:type="dxa"/>
            <w:gridSpan w:val="2"/>
          </w:tcPr>
          <w:p w:rsidR="00E7145C" w:rsidRPr="004C3CDF" w:rsidRDefault="00E7145C" w:rsidP="006B22A9">
            <w:pPr>
              <w:rPr>
                <w:rFonts w:ascii="Times New Roman" w:hAnsi="Times New Roman" w:cs="Times New Roman"/>
                <w:color w:val="auto"/>
                <w:sz w:val="20"/>
                <w:szCs w:val="20"/>
                <w:lang w:val="it-IT"/>
              </w:rPr>
            </w:pPr>
            <w:proofErr w:type="spellStart"/>
            <w:r w:rsidRPr="004C3CDF">
              <w:rPr>
                <w:rFonts w:ascii="Times New Roman" w:hAnsi="Times New Roman" w:cs="Times New Roman"/>
                <w:color w:val="auto"/>
                <w:sz w:val="20"/>
                <w:szCs w:val="20"/>
                <w:lang w:val="it-IT"/>
              </w:rPr>
              <w:t>Ministerul</w:t>
            </w:r>
            <w:proofErr w:type="spellEnd"/>
            <w:r w:rsidRPr="004C3CDF">
              <w:rPr>
                <w:rFonts w:ascii="Times New Roman" w:hAnsi="Times New Roman" w:cs="Times New Roman"/>
                <w:color w:val="auto"/>
                <w:sz w:val="20"/>
                <w:szCs w:val="20"/>
                <w:lang w:val="it-IT"/>
              </w:rPr>
              <w:t xml:space="preserve"> </w:t>
            </w:r>
            <w:proofErr w:type="spellStart"/>
            <w:r w:rsidRPr="004C3CDF">
              <w:rPr>
                <w:rFonts w:ascii="Times New Roman" w:hAnsi="Times New Roman" w:cs="Times New Roman"/>
                <w:color w:val="auto"/>
                <w:sz w:val="20"/>
                <w:szCs w:val="20"/>
                <w:lang w:val="it-IT"/>
              </w:rPr>
              <w:t>Sănătă</w:t>
            </w:r>
            <w:r w:rsidRPr="004C3CDF">
              <w:rPr>
                <w:rFonts w:ascii="Cambria Math" w:hAnsi="Cambria Math" w:cs="Cambria Math"/>
                <w:color w:val="auto"/>
                <w:sz w:val="20"/>
                <w:szCs w:val="20"/>
                <w:lang w:val="it-IT"/>
              </w:rPr>
              <w:t>ț</w:t>
            </w:r>
            <w:r w:rsidRPr="004C3CDF">
              <w:rPr>
                <w:rFonts w:ascii="Times New Roman" w:hAnsi="Times New Roman" w:cs="Times New Roman"/>
                <w:color w:val="auto"/>
                <w:sz w:val="20"/>
                <w:szCs w:val="20"/>
                <w:lang w:val="it-IT"/>
              </w:rPr>
              <w:t>ii</w:t>
            </w:r>
            <w:proofErr w:type="spellEnd"/>
            <w:r w:rsidRPr="004C3CDF">
              <w:rPr>
                <w:rFonts w:ascii="Times New Roman" w:hAnsi="Times New Roman" w:cs="Times New Roman"/>
                <w:color w:val="auto"/>
                <w:sz w:val="20"/>
                <w:szCs w:val="20"/>
                <w:lang w:val="it-IT"/>
              </w:rPr>
              <w:t xml:space="preserve">, </w:t>
            </w:r>
            <w:proofErr w:type="spellStart"/>
            <w:r w:rsidRPr="004C3CDF">
              <w:rPr>
                <w:rFonts w:ascii="Times New Roman" w:hAnsi="Times New Roman" w:cs="Times New Roman"/>
                <w:color w:val="auto"/>
                <w:sz w:val="20"/>
                <w:szCs w:val="20"/>
                <w:lang w:val="it-IT"/>
              </w:rPr>
              <w:t>Muncii</w:t>
            </w:r>
            <w:proofErr w:type="spellEnd"/>
            <w:r w:rsidRPr="004C3CDF">
              <w:rPr>
                <w:rFonts w:ascii="Times New Roman" w:hAnsi="Times New Roman" w:cs="Times New Roman"/>
                <w:color w:val="auto"/>
                <w:sz w:val="20"/>
                <w:szCs w:val="20"/>
                <w:lang w:val="it-IT"/>
              </w:rPr>
              <w:t xml:space="preserve"> </w:t>
            </w:r>
            <w:r w:rsidRPr="004C3CDF">
              <w:rPr>
                <w:rFonts w:ascii="Cambria Math" w:hAnsi="Cambria Math" w:cs="Cambria Math"/>
                <w:color w:val="auto"/>
                <w:sz w:val="20"/>
                <w:szCs w:val="20"/>
                <w:lang w:val="it-IT"/>
              </w:rPr>
              <w:t>ș</w:t>
            </w:r>
            <w:r w:rsidRPr="004C3CDF">
              <w:rPr>
                <w:rFonts w:ascii="Times New Roman" w:hAnsi="Times New Roman" w:cs="Times New Roman"/>
                <w:color w:val="auto"/>
                <w:sz w:val="20"/>
                <w:szCs w:val="20"/>
                <w:lang w:val="it-IT"/>
              </w:rPr>
              <w:t xml:space="preserve">i </w:t>
            </w:r>
            <w:proofErr w:type="spellStart"/>
            <w:r w:rsidRPr="004C3CDF">
              <w:rPr>
                <w:rFonts w:ascii="Times New Roman" w:hAnsi="Times New Roman" w:cs="Times New Roman"/>
                <w:color w:val="auto"/>
                <w:sz w:val="20"/>
                <w:szCs w:val="20"/>
                <w:lang w:val="it-IT"/>
              </w:rPr>
              <w:t>Protec</w:t>
            </w:r>
            <w:r w:rsidRPr="004C3CDF">
              <w:rPr>
                <w:rFonts w:ascii="Cambria Math" w:hAnsi="Cambria Math" w:cs="Cambria Math"/>
                <w:color w:val="auto"/>
                <w:sz w:val="20"/>
                <w:szCs w:val="20"/>
                <w:lang w:val="it-IT"/>
              </w:rPr>
              <w:t>ț</w:t>
            </w:r>
            <w:r w:rsidRPr="004C3CDF">
              <w:rPr>
                <w:rFonts w:ascii="Times New Roman" w:hAnsi="Times New Roman" w:cs="Times New Roman"/>
                <w:color w:val="auto"/>
                <w:sz w:val="20"/>
                <w:szCs w:val="20"/>
                <w:lang w:val="it-IT"/>
              </w:rPr>
              <w:t>iei</w:t>
            </w:r>
            <w:proofErr w:type="spellEnd"/>
            <w:r w:rsidRPr="004C3CDF">
              <w:rPr>
                <w:rFonts w:ascii="Times New Roman" w:hAnsi="Times New Roman" w:cs="Times New Roman"/>
                <w:color w:val="auto"/>
                <w:sz w:val="20"/>
                <w:szCs w:val="20"/>
                <w:lang w:val="it-IT"/>
              </w:rPr>
              <w:t xml:space="preserve"> Sociale</w:t>
            </w: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1606" w:type="dxa"/>
            <w:gridSpan w:val="2"/>
          </w:tcPr>
          <w:p w:rsidR="00E7145C" w:rsidRPr="004C3CDF" w:rsidRDefault="00E7145C" w:rsidP="00FD4F8D">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 xml:space="preserve">Trimestrul I anual </w:t>
            </w:r>
          </w:p>
        </w:tc>
        <w:tc>
          <w:tcPr>
            <w:tcW w:w="1654" w:type="dxa"/>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În limitele resurselor bugetare</w:t>
            </w:r>
          </w:p>
        </w:tc>
      </w:tr>
      <w:tr w:rsidR="00E7145C" w:rsidRPr="004C3CDF" w:rsidTr="001063E5">
        <w:trPr>
          <w:gridAfter w:val="1"/>
          <w:wAfter w:w="63" w:type="dxa"/>
          <w:trHeight w:val="2400"/>
          <w:jc w:val="center"/>
        </w:trPr>
        <w:tc>
          <w:tcPr>
            <w:tcW w:w="893" w:type="dxa"/>
            <w:vMerge w:val="restart"/>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1896" w:type="dxa"/>
            <w:gridSpan w:val="7"/>
            <w:vMerge w:val="restart"/>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 xml:space="preserve">(g) </w:t>
            </w:r>
            <w:r w:rsidRPr="004C3CDF">
              <w:rPr>
                <w:rFonts w:ascii="Times New Roman" w:eastAsia="Times New Roman" w:hAnsi="Times New Roman" w:cs="Times New Roman"/>
                <w:color w:val="auto"/>
                <w:sz w:val="20"/>
                <w:szCs w:val="20"/>
              </w:rPr>
              <w:t>Politica socială, care vizează sporirea nivelului de protec</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ie socială, inclusiv în domeniul asisten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ei sociale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i al asigurărilor sociale, precum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i modernizarea sistemelor de </w:t>
            </w:r>
            <w:r w:rsidRPr="004C3CDF">
              <w:rPr>
                <w:rFonts w:ascii="Times New Roman" w:eastAsia="Times New Roman" w:hAnsi="Times New Roman" w:cs="Times New Roman"/>
                <w:color w:val="auto"/>
                <w:sz w:val="20"/>
                <w:szCs w:val="20"/>
              </w:rPr>
              <w:lastRenderedPageBreak/>
              <w:t>protec</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ie socială în ceea ce prive</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te calitatea, accesibilitatea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viabilitatea financiară</w:t>
            </w: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p w:rsidR="00E7145C" w:rsidRPr="004C3CDF" w:rsidRDefault="00E7145C" w:rsidP="001063E5">
            <w:pPr>
              <w:pStyle w:val="normal0"/>
              <w:spacing w:after="0" w:line="240" w:lineRule="auto"/>
              <w:rPr>
                <w:rFonts w:ascii="Times New Roman" w:eastAsia="Times New Roman" w:hAnsi="Times New Roman" w:cs="Times New Roman"/>
                <w:b/>
                <w:color w:val="auto"/>
                <w:sz w:val="20"/>
                <w:szCs w:val="20"/>
              </w:rPr>
            </w:pPr>
          </w:p>
        </w:tc>
        <w:tc>
          <w:tcPr>
            <w:tcW w:w="2410" w:type="dxa"/>
            <w:gridSpan w:val="4"/>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2551" w:type="dxa"/>
            <w:tcBorders>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1925" w:type="dxa"/>
            <w:tcBorders>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1761" w:type="dxa"/>
            <w:gridSpan w:val="2"/>
            <w:tcBorders>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1606" w:type="dxa"/>
            <w:gridSpan w:val="2"/>
            <w:tcBorders>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1654" w:type="dxa"/>
            <w:tcBorders>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r>
      <w:tr w:rsidR="00E7145C" w:rsidRPr="004C3CDF" w:rsidTr="001063E5">
        <w:trPr>
          <w:gridAfter w:val="1"/>
          <w:wAfter w:w="63" w:type="dxa"/>
          <w:trHeight w:val="1400"/>
          <w:jc w:val="center"/>
        </w:trPr>
        <w:tc>
          <w:tcPr>
            <w:tcW w:w="893" w:type="dxa"/>
            <w:vMerge/>
          </w:tcPr>
          <w:p w:rsidR="00E7145C" w:rsidRPr="004C3CDF" w:rsidRDefault="00E7145C">
            <w:pPr>
              <w:pStyle w:val="normal0"/>
              <w:widowControl w:val="0"/>
              <w:spacing w:after="0"/>
              <w:rPr>
                <w:rFonts w:ascii="Times New Roman" w:eastAsia="Times New Roman" w:hAnsi="Times New Roman" w:cs="Times New Roman"/>
                <w:b/>
                <w:color w:val="auto"/>
                <w:sz w:val="20"/>
                <w:szCs w:val="20"/>
              </w:rPr>
            </w:pPr>
          </w:p>
        </w:tc>
        <w:tc>
          <w:tcPr>
            <w:tcW w:w="1896" w:type="dxa"/>
            <w:gridSpan w:val="7"/>
            <w:vMerge/>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2410" w:type="dxa"/>
            <w:gridSpan w:val="4"/>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2551" w:type="dxa"/>
            <w:tcBorders>
              <w:top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I5.</w:t>
            </w:r>
            <w:r w:rsidRPr="004C3CDF">
              <w:rPr>
                <w:rFonts w:ascii="Times New Roman" w:eastAsia="Times New Roman" w:hAnsi="Times New Roman" w:cs="Times New Roman"/>
                <w:color w:val="auto"/>
                <w:sz w:val="20"/>
                <w:szCs w:val="20"/>
              </w:rPr>
              <w:t xml:space="preserve"> Continuarea activităţii de ini</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iere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i negociere a acordurilor bilaterale de securitate socială cu statele de destinaţie a lucrătorilor </w:t>
            </w:r>
            <w:proofErr w:type="spellStart"/>
            <w:r w:rsidRPr="004C3CDF">
              <w:rPr>
                <w:rFonts w:ascii="Times New Roman" w:eastAsia="Times New Roman" w:hAnsi="Times New Roman" w:cs="Times New Roman"/>
                <w:color w:val="auto"/>
                <w:sz w:val="20"/>
                <w:szCs w:val="20"/>
              </w:rPr>
              <w:t>migranţi</w:t>
            </w:r>
            <w:proofErr w:type="spellEnd"/>
          </w:p>
        </w:tc>
        <w:tc>
          <w:tcPr>
            <w:tcW w:w="1925" w:type="dxa"/>
            <w:tcBorders>
              <w:top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Acorduri de securitate socială semnate</w:t>
            </w:r>
          </w:p>
        </w:tc>
        <w:tc>
          <w:tcPr>
            <w:tcW w:w="1761" w:type="dxa"/>
            <w:gridSpan w:val="2"/>
            <w:tcBorders>
              <w:top w:val="single" w:sz="4" w:space="0" w:color="000000"/>
            </w:tcBorders>
          </w:tcPr>
          <w:p w:rsidR="00E7145C" w:rsidRPr="004C3CDF" w:rsidRDefault="00E7145C" w:rsidP="009D36DE">
            <w:pPr>
              <w:rPr>
                <w:rFonts w:ascii="Times New Roman" w:hAnsi="Times New Roman" w:cs="Times New Roman"/>
                <w:color w:val="auto"/>
                <w:sz w:val="20"/>
                <w:szCs w:val="20"/>
                <w:lang w:val="it-IT"/>
              </w:rPr>
            </w:pPr>
            <w:proofErr w:type="spellStart"/>
            <w:r w:rsidRPr="004C3CDF">
              <w:rPr>
                <w:rFonts w:ascii="Times New Roman" w:hAnsi="Times New Roman" w:cs="Times New Roman"/>
                <w:color w:val="auto"/>
                <w:sz w:val="20"/>
                <w:szCs w:val="20"/>
                <w:lang w:val="it-IT"/>
              </w:rPr>
              <w:t>Ministerul</w:t>
            </w:r>
            <w:proofErr w:type="spellEnd"/>
            <w:r w:rsidRPr="004C3CDF">
              <w:rPr>
                <w:rFonts w:ascii="Times New Roman" w:hAnsi="Times New Roman" w:cs="Times New Roman"/>
                <w:color w:val="auto"/>
                <w:sz w:val="20"/>
                <w:szCs w:val="20"/>
                <w:lang w:val="it-IT"/>
              </w:rPr>
              <w:t xml:space="preserve"> </w:t>
            </w:r>
            <w:proofErr w:type="spellStart"/>
            <w:r w:rsidRPr="004C3CDF">
              <w:rPr>
                <w:rFonts w:ascii="Times New Roman" w:hAnsi="Times New Roman" w:cs="Times New Roman"/>
                <w:color w:val="auto"/>
                <w:sz w:val="20"/>
                <w:szCs w:val="20"/>
                <w:lang w:val="it-IT"/>
              </w:rPr>
              <w:t>Sănătă</w:t>
            </w:r>
            <w:r w:rsidRPr="004C3CDF">
              <w:rPr>
                <w:rFonts w:ascii="Cambria Math" w:hAnsi="Cambria Math" w:cs="Cambria Math"/>
                <w:color w:val="auto"/>
                <w:sz w:val="20"/>
                <w:szCs w:val="20"/>
                <w:lang w:val="it-IT"/>
              </w:rPr>
              <w:t>ț</w:t>
            </w:r>
            <w:r w:rsidRPr="004C3CDF">
              <w:rPr>
                <w:rFonts w:ascii="Times New Roman" w:hAnsi="Times New Roman" w:cs="Times New Roman"/>
                <w:color w:val="auto"/>
                <w:sz w:val="20"/>
                <w:szCs w:val="20"/>
                <w:lang w:val="it-IT"/>
              </w:rPr>
              <w:t>ii</w:t>
            </w:r>
            <w:proofErr w:type="spellEnd"/>
            <w:r w:rsidRPr="004C3CDF">
              <w:rPr>
                <w:rFonts w:ascii="Times New Roman" w:hAnsi="Times New Roman" w:cs="Times New Roman"/>
                <w:color w:val="auto"/>
                <w:sz w:val="20"/>
                <w:szCs w:val="20"/>
                <w:lang w:val="it-IT"/>
              </w:rPr>
              <w:t xml:space="preserve">, </w:t>
            </w:r>
            <w:proofErr w:type="spellStart"/>
            <w:r w:rsidRPr="004C3CDF">
              <w:rPr>
                <w:rFonts w:ascii="Times New Roman" w:hAnsi="Times New Roman" w:cs="Times New Roman"/>
                <w:color w:val="auto"/>
                <w:sz w:val="20"/>
                <w:szCs w:val="20"/>
                <w:lang w:val="it-IT"/>
              </w:rPr>
              <w:t>Muncii</w:t>
            </w:r>
            <w:proofErr w:type="spellEnd"/>
            <w:r w:rsidRPr="004C3CDF">
              <w:rPr>
                <w:rFonts w:ascii="Times New Roman" w:hAnsi="Times New Roman" w:cs="Times New Roman"/>
                <w:color w:val="auto"/>
                <w:sz w:val="20"/>
                <w:szCs w:val="20"/>
                <w:lang w:val="it-IT"/>
              </w:rPr>
              <w:t xml:space="preserve"> </w:t>
            </w:r>
            <w:r w:rsidRPr="004C3CDF">
              <w:rPr>
                <w:rFonts w:ascii="Cambria Math" w:hAnsi="Cambria Math" w:cs="Cambria Math"/>
                <w:color w:val="auto"/>
                <w:sz w:val="20"/>
                <w:szCs w:val="20"/>
                <w:lang w:val="it-IT"/>
              </w:rPr>
              <w:t>ș</w:t>
            </w:r>
            <w:r w:rsidRPr="004C3CDF">
              <w:rPr>
                <w:rFonts w:ascii="Times New Roman" w:hAnsi="Times New Roman" w:cs="Times New Roman"/>
                <w:color w:val="auto"/>
                <w:sz w:val="20"/>
                <w:szCs w:val="20"/>
                <w:lang w:val="it-IT"/>
              </w:rPr>
              <w:t xml:space="preserve">i </w:t>
            </w:r>
            <w:proofErr w:type="spellStart"/>
            <w:r w:rsidRPr="004C3CDF">
              <w:rPr>
                <w:rFonts w:ascii="Times New Roman" w:hAnsi="Times New Roman" w:cs="Times New Roman"/>
                <w:color w:val="auto"/>
                <w:sz w:val="20"/>
                <w:szCs w:val="20"/>
                <w:lang w:val="it-IT"/>
              </w:rPr>
              <w:t>Protec</w:t>
            </w:r>
            <w:r w:rsidRPr="004C3CDF">
              <w:rPr>
                <w:rFonts w:ascii="Cambria Math" w:hAnsi="Cambria Math" w:cs="Cambria Math"/>
                <w:color w:val="auto"/>
                <w:sz w:val="20"/>
                <w:szCs w:val="20"/>
                <w:lang w:val="it-IT"/>
              </w:rPr>
              <w:t>ț</w:t>
            </w:r>
            <w:r w:rsidRPr="004C3CDF">
              <w:rPr>
                <w:rFonts w:ascii="Times New Roman" w:hAnsi="Times New Roman" w:cs="Times New Roman"/>
                <w:color w:val="auto"/>
                <w:sz w:val="20"/>
                <w:szCs w:val="20"/>
                <w:lang w:val="it-IT"/>
              </w:rPr>
              <w:t>iei</w:t>
            </w:r>
            <w:proofErr w:type="spellEnd"/>
            <w:r w:rsidRPr="004C3CDF">
              <w:rPr>
                <w:rFonts w:ascii="Times New Roman" w:hAnsi="Times New Roman" w:cs="Times New Roman"/>
                <w:color w:val="auto"/>
                <w:sz w:val="20"/>
                <w:szCs w:val="20"/>
                <w:lang w:val="it-IT"/>
              </w:rPr>
              <w:t xml:space="preserve"> Sociale</w:t>
            </w:r>
            <w:r w:rsidRPr="004C3CDF">
              <w:rPr>
                <w:rFonts w:ascii="Times New Roman" w:eastAsia="Times New Roman" w:hAnsi="Times New Roman" w:cs="Times New Roman"/>
                <w:color w:val="auto"/>
                <w:sz w:val="20"/>
                <w:szCs w:val="20"/>
              </w:rPr>
              <w:t xml:space="preserve"> </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Ministerul Afacerilor Externe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Integrării Europene</w:t>
            </w:r>
          </w:p>
        </w:tc>
        <w:tc>
          <w:tcPr>
            <w:tcW w:w="1606" w:type="dxa"/>
            <w:gridSpan w:val="2"/>
            <w:tcBorders>
              <w:top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Trimestrul I, 2017–Trimestrul IV 2019</w:t>
            </w:r>
          </w:p>
        </w:tc>
        <w:tc>
          <w:tcPr>
            <w:tcW w:w="1654" w:type="dxa"/>
            <w:tcBorders>
              <w:top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855172.628 lei;</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Bugetul de stat</w:t>
            </w:r>
          </w:p>
        </w:tc>
      </w:tr>
      <w:tr w:rsidR="00E7145C" w:rsidRPr="004C3CDF" w:rsidTr="001063E5">
        <w:trPr>
          <w:gridAfter w:val="1"/>
          <w:wAfter w:w="63" w:type="dxa"/>
          <w:trHeight w:val="1620"/>
          <w:jc w:val="center"/>
        </w:trPr>
        <w:tc>
          <w:tcPr>
            <w:tcW w:w="893" w:type="dxa"/>
            <w:vMerge w:val="restart"/>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1896" w:type="dxa"/>
            <w:gridSpan w:val="7"/>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 xml:space="preserve">(h) </w:t>
            </w:r>
            <w:r w:rsidRPr="004C3CDF">
              <w:rPr>
                <w:rFonts w:ascii="Times New Roman" w:eastAsia="Times New Roman" w:hAnsi="Times New Roman" w:cs="Times New Roman"/>
                <w:color w:val="auto"/>
                <w:sz w:val="20"/>
                <w:szCs w:val="20"/>
              </w:rPr>
              <w:t xml:space="preserve">Consolidarea participării partenerilor sociali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promovarea dialogului social, inclusiv prin consolidarea capacită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ii tuturor păr</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ilor interesate</w:t>
            </w:r>
          </w:p>
        </w:tc>
        <w:tc>
          <w:tcPr>
            <w:tcW w:w="2410" w:type="dxa"/>
            <w:gridSpan w:val="4"/>
            <w:vMerge w:val="restart"/>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2551" w:type="dxa"/>
            <w:vMerge w:val="restart"/>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I6.</w:t>
            </w:r>
            <w:r w:rsidRPr="004C3CDF">
              <w:rPr>
                <w:rFonts w:ascii="Times New Roman" w:eastAsia="Times New Roman" w:hAnsi="Times New Roman" w:cs="Times New Roman"/>
                <w:color w:val="auto"/>
                <w:sz w:val="20"/>
                <w:szCs w:val="20"/>
              </w:rPr>
              <w:t xml:space="preserve"> Realizarea consultărilor tripartite între partenerii sociali în problemele ce ţin de domeniul muncii şi în problemele social-economice de interes na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ional</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Coordonarea cu sindicatele şi patronatele la nivel naţional a tuturor actelor normative în domeniul raporturilor de muncă</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1925" w:type="dxa"/>
            <w:tcBorders>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Număr de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edin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e desfă</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urate</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1761" w:type="dxa"/>
            <w:gridSpan w:val="2"/>
            <w:tcBorders>
              <w:bottom w:val="single" w:sz="4" w:space="0" w:color="000000"/>
            </w:tcBorders>
          </w:tcPr>
          <w:p w:rsidR="00E7145C" w:rsidRPr="004C3CDF" w:rsidRDefault="00E7145C" w:rsidP="006B22A9">
            <w:pPr>
              <w:rPr>
                <w:rFonts w:ascii="Times New Roman" w:hAnsi="Times New Roman" w:cs="Times New Roman"/>
                <w:color w:val="auto"/>
                <w:sz w:val="20"/>
                <w:szCs w:val="20"/>
                <w:lang w:val="it-IT"/>
              </w:rPr>
            </w:pPr>
            <w:proofErr w:type="spellStart"/>
            <w:r w:rsidRPr="004C3CDF">
              <w:rPr>
                <w:rFonts w:ascii="Times New Roman" w:hAnsi="Times New Roman" w:cs="Times New Roman"/>
                <w:color w:val="auto"/>
                <w:sz w:val="20"/>
                <w:szCs w:val="20"/>
                <w:lang w:val="it-IT"/>
              </w:rPr>
              <w:t>Ministerul</w:t>
            </w:r>
            <w:proofErr w:type="spellEnd"/>
            <w:r w:rsidRPr="004C3CDF">
              <w:rPr>
                <w:rFonts w:ascii="Times New Roman" w:hAnsi="Times New Roman" w:cs="Times New Roman"/>
                <w:color w:val="auto"/>
                <w:sz w:val="20"/>
                <w:szCs w:val="20"/>
                <w:lang w:val="it-IT"/>
              </w:rPr>
              <w:t xml:space="preserve"> </w:t>
            </w:r>
            <w:proofErr w:type="spellStart"/>
            <w:r w:rsidRPr="004C3CDF">
              <w:rPr>
                <w:rFonts w:ascii="Times New Roman" w:hAnsi="Times New Roman" w:cs="Times New Roman"/>
                <w:color w:val="auto"/>
                <w:sz w:val="20"/>
                <w:szCs w:val="20"/>
                <w:lang w:val="it-IT"/>
              </w:rPr>
              <w:t>Sănătă</w:t>
            </w:r>
            <w:r w:rsidRPr="004C3CDF">
              <w:rPr>
                <w:rFonts w:ascii="Cambria Math" w:hAnsi="Cambria Math" w:cs="Cambria Math"/>
                <w:color w:val="auto"/>
                <w:sz w:val="20"/>
                <w:szCs w:val="20"/>
                <w:lang w:val="it-IT"/>
              </w:rPr>
              <w:t>ț</w:t>
            </w:r>
            <w:r w:rsidRPr="004C3CDF">
              <w:rPr>
                <w:rFonts w:ascii="Times New Roman" w:hAnsi="Times New Roman" w:cs="Times New Roman"/>
                <w:color w:val="auto"/>
                <w:sz w:val="20"/>
                <w:szCs w:val="20"/>
                <w:lang w:val="it-IT"/>
              </w:rPr>
              <w:t>ii</w:t>
            </w:r>
            <w:proofErr w:type="spellEnd"/>
            <w:r w:rsidRPr="004C3CDF">
              <w:rPr>
                <w:rFonts w:ascii="Times New Roman" w:hAnsi="Times New Roman" w:cs="Times New Roman"/>
                <w:color w:val="auto"/>
                <w:sz w:val="20"/>
                <w:szCs w:val="20"/>
                <w:lang w:val="it-IT"/>
              </w:rPr>
              <w:t xml:space="preserve">, </w:t>
            </w:r>
            <w:proofErr w:type="spellStart"/>
            <w:r w:rsidRPr="004C3CDF">
              <w:rPr>
                <w:rFonts w:ascii="Times New Roman" w:hAnsi="Times New Roman" w:cs="Times New Roman"/>
                <w:color w:val="auto"/>
                <w:sz w:val="20"/>
                <w:szCs w:val="20"/>
                <w:lang w:val="it-IT"/>
              </w:rPr>
              <w:t>Muncii</w:t>
            </w:r>
            <w:proofErr w:type="spellEnd"/>
            <w:r w:rsidRPr="004C3CDF">
              <w:rPr>
                <w:rFonts w:ascii="Times New Roman" w:hAnsi="Times New Roman" w:cs="Times New Roman"/>
                <w:color w:val="auto"/>
                <w:sz w:val="20"/>
                <w:szCs w:val="20"/>
                <w:lang w:val="it-IT"/>
              </w:rPr>
              <w:t xml:space="preserve"> </w:t>
            </w:r>
            <w:r w:rsidRPr="004C3CDF">
              <w:rPr>
                <w:rFonts w:ascii="Cambria Math" w:hAnsi="Cambria Math" w:cs="Cambria Math"/>
                <w:color w:val="auto"/>
                <w:sz w:val="20"/>
                <w:szCs w:val="20"/>
                <w:lang w:val="it-IT"/>
              </w:rPr>
              <w:t>ș</w:t>
            </w:r>
            <w:r w:rsidRPr="004C3CDF">
              <w:rPr>
                <w:rFonts w:ascii="Times New Roman" w:hAnsi="Times New Roman" w:cs="Times New Roman"/>
                <w:color w:val="auto"/>
                <w:sz w:val="20"/>
                <w:szCs w:val="20"/>
                <w:lang w:val="it-IT"/>
              </w:rPr>
              <w:t xml:space="preserve">i </w:t>
            </w:r>
            <w:proofErr w:type="spellStart"/>
            <w:r w:rsidRPr="004C3CDF">
              <w:rPr>
                <w:rFonts w:ascii="Times New Roman" w:hAnsi="Times New Roman" w:cs="Times New Roman"/>
                <w:color w:val="auto"/>
                <w:sz w:val="20"/>
                <w:szCs w:val="20"/>
                <w:lang w:val="it-IT"/>
              </w:rPr>
              <w:t>Protec</w:t>
            </w:r>
            <w:r w:rsidRPr="004C3CDF">
              <w:rPr>
                <w:rFonts w:ascii="Cambria Math" w:hAnsi="Cambria Math" w:cs="Cambria Math"/>
                <w:color w:val="auto"/>
                <w:sz w:val="20"/>
                <w:szCs w:val="20"/>
                <w:lang w:val="it-IT"/>
              </w:rPr>
              <w:t>ț</w:t>
            </w:r>
            <w:r w:rsidRPr="004C3CDF">
              <w:rPr>
                <w:rFonts w:ascii="Times New Roman" w:hAnsi="Times New Roman" w:cs="Times New Roman"/>
                <w:color w:val="auto"/>
                <w:sz w:val="20"/>
                <w:szCs w:val="20"/>
                <w:lang w:val="it-IT"/>
              </w:rPr>
              <w:t>iei</w:t>
            </w:r>
            <w:proofErr w:type="spellEnd"/>
            <w:r w:rsidRPr="004C3CDF">
              <w:rPr>
                <w:rFonts w:ascii="Times New Roman" w:hAnsi="Times New Roman" w:cs="Times New Roman"/>
                <w:color w:val="auto"/>
                <w:sz w:val="20"/>
                <w:szCs w:val="20"/>
                <w:lang w:val="it-IT"/>
              </w:rPr>
              <w:t xml:space="preserve"> Sociale</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Confedera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ia Na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ională a Sindicatelor;</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Confedera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ia Na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ională a Patronatului</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1606" w:type="dxa"/>
            <w:gridSpan w:val="2"/>
            <w:tcBorders>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2017-2019</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1654" w:type="dxa"/>
            <w:tcBorders>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Aloca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ii bugetare;</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Nu presupune costuri suplimentare</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r>
      <w:tr w:rsidR="00E7145C" w:rsidRPr="004C3CDF" w:rsidTr="001063E5">
        <w:trPr>
          <w:gridAfter w:val="1"/>
          <w:wAfter w:w="63" w:type="dxa"/>
          <w:trHeight w:val="1740"/>
          <w:jc w:val="center"/>
        </w:trPr>
        <w:tc>
          <w:tcPr>
            <w:tcW w:w="893" w:type="dxa"/>
            <w:vMerge/>
          </w:tcPr>
          <w:p w:rsidR="00E7145C" w:rsidRPr="004C3CDF" w:rsidRDefault="00E7145C">
            <w:pPr>
              <w:pStyle w:val="normal0"/>
              <w:widowControl w:val="0"/>
              <w:spacing w:after="0"/>
              <w:rPr>
                <w:rFonts w:ascii="Times New Roman" w:eastAsia="Times New Roman" w:hAnsi="Times New Roman" w:cs="Times New Roman"/>
                <w:b/>
                <w:color w:val="auto"/>
                <w:sz w:val="20"/>
                <w:szCs w:val="20"/>
              </w:rPr>
            </w:pPr>
          </w:p>
        </w:tc>
        <w:tc>
          <w:tcPr>
            <w:tcW w:w="1896" w:type="dxa"/>
            <w:gridSpan w:val="7"/>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2410" w:type="dxa"/>
            <w:gridSpan w:val="4"/>
            <w:vMerge/>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2551" w:type="dxa"/>
            <w:vMerge/>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p>
        </w:tc>
        <w:tc>
          <w:tcPr>
            <w:tcW w:w="1925" w:type="dxa"/>
            <w:tcBorders>
              <w:top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Număr de proiecte coordonate</w:t>
            </w:r>
          </w:p>
        </w:tc>
        <w:tc>
          <w:tcPr>
            <w:tcW w:w="1761" w:type="dxa"/>
            <w:gridSpan w:val="2"/>
            <w:tcBorders>
              <w:top w:val="single" w:sz="4" w:space="0" w:color="000000"/>
            </w:tcBorders>
          </w:tcPr>
          <w:p w:rsidR="00E7145C" w:rsidRPr="004C3CDF" w:rsidRDefault="00E7145C" w:rsidP="006B22A9">
            <w:pPr>
              <w:rPr>
                <w:rFonts w:ascii="Times New Roman" w:hAnsi="Times New Roman" w:cs="Times New Roman"/>
                <w:color w:val="auto"/>
                <w:sz w:val="20"/>
                <w:szCs w:val="20"/>
                <w:lang w:val="it-IT"/>
              </w:rPr>
            </w:pPr>
            <w:proofErr w:type="spellStart"/>
            <w:r w:rsidRPr="004C3CDF">
              <w:rPr>
                <w:rFonts w:ascii="Times New Roman" w:hAnsi="Times New Roman" w:cs="Times New Roman"/>
                <w:color w:val="auto"/>
                <w:sz w:val="20"/>
                <w:szCs w:val="20"/>
                <w:lang w:val="it-IT"/>
              </w:rPr>
              <w:t>Ministerul</w:t>
            </w:r>
            <w:proofErr w:type="spellEnd"/>
            <w:r w:rsidRPr="004C3CDF">
              <w:rPr>
                <w:rFonts w:ascii="Times New Roman" w:hAnsi="Times New Roman" w:cs="Times New Roman"/>
                <w:color w:val="auto"/>
                <w:sz w:val="20"/>
                <w:szCs w:val="20"/>
                <w:lang w:val="it-IT"/>
              </w:rPr>
              <w:t xml:space="preserve"> </w:t>
            </w:r>
            <w:proofErr w:type="spellStart"/>
            <w:r w:rsidRPr="004C3CDF">
              <w:rPr>
                <w:rFonts w:ascii="Times New Roman" w:hAnsi="Times New Roman" w:cs="Times New Roman"/>
                <w:color w:val="auto"/>
                <w:sz w:val="20"/>
                <w:szCs w:val="20"/>
                <w:lang w:val="it-IT"/>
              </w:rPr>
              <w:t>Sănătă</w:t>
            </w:r>
            <w:r w:rsidRPr="004C3CDF">
              <w:rPr>
                <w:rFonts w:ascii="Cambria Math" w:hAnsi="Cambria Math" w:cs="Cambria Math"/>
                <w:color w:val="auto"/>
                <w:sz w:val="20"/>
                <w:szCs w:val="20"/>
                <w:lang w:val="it-IT"/>
              </w:rPr>
              <w:t>ț</w:t>
            </w:r>
            <w:r w:rsidRPr="004C3CDF">
              <w:rPr>
                <w:rFonts w:ascii="Times New Roman" w:hAnsi="Times New Roman" w:cs="Times New Roman"/>
                <w:color w:val="auto"/>
                <w:sz w:val="20"/>
                <w:szCs w:val="20"/>
                <w:lang w:val="it-IT"/>
              </w:rPr>
              <w:t>ii</w:t>
            </w:r>
            <w:proofErr w:type="spellEnd"/>
            <w:r w:rsidRPr="004C3CDF">
              <w:rPr>
                <w:rFonts w:ascii="Times New Roman" w:hAnsi="Times New Roman" w:cs="Times New Roman"/>
                <w:color w:val="auto"/>
                <w:sz w:val="20"/>
                <w:szCs w:val="20"/>
                <w:lang w:val="it-IT"/>
              </w:rPr>
              <w:t xml:space="preserve">, </w:t>
            </w:r>
            <w:proofErr w:type="spellStart"/>
            <w:r w:rsidRPr="004C3CDF">
              <w:rPr>
                <w:rFonts w:ascii="Times New Roman" w:hAnsi="Times New Roman" w:cs="Times New Roman"/>
                <w:color w:val="auto"/>
                <w:sz w:val="20"/>
                <w:szCs w:val="20"/>
                <w:lang w:val="it-IT"/>
              </w:rPr>
              <w:t>Muncii</w:t>
            </w:r>
            <w:proofErr w:type="spellEnd"/>
            <w:r w:rsidRPr="004C3CDF">
              <w:rPr>
                <w:rFonts w:ascii="Times New Roman" w:hAnsi="Times New Roman" w:cs="Times New Roman"/>
                <w:color w:val="auto"/>
                <w:sz w:val="20"/>
                <w:szCs w:val="20"/>
                <w:lang w:val="it-IT"/>
              </w:rPr>
              <w:t xml:space="preserve"> </w:t>
            </w:r>
            <w:r w:rsidRPr="004C3CDF">
              <w:rPr>
                <w:rFonts w:ascii="Cambria Math" w:hAnsi="Cambria Math" w:cs="Cambria Math"/>
                <w:color w:val="auto"/>
                <w:sz w:val="20"/>
                <w:szCs w:val="20"/>
                <w:lang w:val="it-IT"/>
              </w:rPr>
              <w:t>ș</w:t>
            </w:r>
            <w:r w:rsidRPr="004C3CDF">
              <w:rPr>
                <w:rFonts w:ascii="Times New Roman" w:hAnsi="Times New Roman" w:cs="Times New Roman"/>
                <w:color w:val="auto"/>
                <w:sz w:val="20"/>
                <w:szCs w:val="20"/>
                <w:lang w:val="it-IT"/>
              </w:rPr>
              <w:t xml:space="preserve">i </w:t>
            </w:r>
            <w:proofErr w:type="spellStart"/>
            <w:r w:rsidRPr="004C3CDF">
              <w:rPr>
                <w:rFonts w:ascii="Times New Roman" w:hAnsi="Times New Roman" w:cs="Times New Roman"/>
                <w:color w:val="auto"/>
                <w:sz w:val="20"/>
                <w:szCs w:val="20"/>
                <w:lang w:val="it-IT"/>
              </w:rPr>
              <w:t>Protec</w:t>
            </w:r>
            <w:r w:rsidRPr="004C3CDF">
              <w:rPr>
                <w:rFonts w:ascii="Cambria Math" w:hAnsi="Cambria Math" w:cs="Cambria Math"/>
                <w:color w:val="auto"/>
                <w:sz w:val="20"/>
                <w:szCs w:val="20"/>
                <w:lang w:val="it-IT"/>
              </w:rPr>
              <w:t>ț</w:t>
            </w:r>
            <w:r w:rsidRPr="004C3CDF">
              <w:rPr>
                <w:rFonts w:ascii="Times New Roman" w:hAnsi="Times New Roman" w:cs="Times New Roman"/>
                <w:color w:val="auto"/>
                <w:sz w:val="20"/>
                <w:szCs w:val="20"/>
                <w:lang w:val="it-IT"/>
              </w:rPr>
              <w:t>iei</w:t>
            </w:r>
            <w:proofErr w:type="spellEnd"/>
            <w:r w:rsidRPr="004C3CDF">
              <w:rPr>
                <w:rFonts w:ascii="Times New Roman" w:hAnsi="Times New Roman" w:cs="Times New Roman"/>
                <w:color w:val="auto"/>
                <w:sz w:val="20"/>
                <w:szCs w:val="20"/>
                <w:lang w:val="it-IT"/>
              </w:rPr>
              <w:t xml:space="preserve"> Sociale</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Confedera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ia Na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ională a Sindicatelor;</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Confedera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ia Na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ională a Patronatului</w:t>
            </w:r>
          </w:p>
        </w:tc>
        <w:tc>
          <w:tcPr>
            <w:tcW w:w="1606" w:type="dxa"/>
            <w:gridSpan w:val="2"/>
            <w:tcBorders>
              <w:top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2017-2019</w:t>
            </w:r>
          </w:p>
        </w:tc>
        <w:tc>
          <w:tcPr>
            <w:tcW w:w="1654" w:type="dxa"/>
            <w:tcBorders>
              <w:top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Aloca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ii bugetare. Nu presupune costuri suplimentare.</w:t>
            </w:r>
          </w:p>
        </w:tc>
      </w:tr>
      <w:tr w:rsidR="00E7145C" w:rsidRPr="004C3CDF" w:rsidTr="001063E5">
        <w:trPr>
          <w:gridAfter w:val="1"/>
          <w:wAfter w:w="63" w:type="dxa"/>
          <w:jc w:val="center"/>
        </w:trPr>
        <w:tc>
          <w:tcPr>
            <w:tcW w:w="893" w:type="dxa"/>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13803" w:type="dxa"/>
            <w:gridSpan w:val="18"/>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 xml:space="preserve">(i) </w:t>
            </w:r>
            <w:r w:rsidRPr="004C3CDF">
              <w:rPr>
                <w:rFonts w:ascii="Times New Roman" w:eastAsia="Times New Roman" w:hAnsi="Times New Roman" w:cs="Times New Roman"/>
                <w:color w:val="auto"/>
                <w:sz w:val="20"/>
                <w:szCs w:val="20"/>
              </w:rPr>
              <w:t>Promovarea sănătă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ii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a siguran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ei la locul de muncă</w:t>
            </w:r>
          </w:p>
        </w:tc>
      </w:tr>
      <w:tr w:rsidR="00E7145C" w:rsidRPr="004C3CDF" w:rsidTr="001063E5">
        <w:trPr>
          <w:gridAfter w:val="1"/>
          <w:wAfter w:w="63" w:type="dxa"/>
          <w:jc w:val="center"/>
        </w:trPr>
        <w:tc>
          <w:tcPr>
            <w:tcW w:w="893" w:type="dxa"/>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33</w:t>
            </w:r>
          </w:p>
        </w:tc>
        <w:tc>
          <w:tcPr>
            <w:tcW w:w="13803" w:type="dxa"/>
            <w:gridSpan w:val="18"/>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Păr</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ile încurajează implicarea tuturor păr</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ilor interesate relevante, inclusiv a organiza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iilor societă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ii civile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îndeosebi a partenerilor sociali, în ceea ce prive</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te </w:t>
            </w:r>
            <w:r w:rsidRPr="004C3CDF">
              <w:rPr>
                <w:rFonts w:ascii="Times New Roman" w:eastAsia="Times New Roman" w:hAnsi="Times New Roman" w:cs="Times New Roman"/>
                <w:color w:val="auto"/>
                <w:sz w:val="20"/>
                <w:szCs w:val="20"/>
              </w:rPr>
              <w:lastRenderedPageBreak/>
              <w:t xml:space="preserve">elaborarea politicilor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i reformele din Republica Moldova, precum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cooperarea dintre păr</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 în temeiul prezentului acord</w:t>
            </w:r>
          </w:p>
        </w:tc>
      </w:tr>
      <w:tr w:rsidR="00E7145C" w:rsidRPr="004C3CDF" w:rsidTr="001063E5">
        <w:trPr>
          <w:gridAfter w:val="1"/>
          <w:wAfter w:w="63" w:type="dxa"/>
          <w:jc w:val="center"/>
        </w:trPr>
        <w:tc>
          <w:tcPr>
            <w:tcW w:w="893" w:type="dxa"/>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lastRenderedPageBreak/>
              <w:t>34</w:t>
            </w:r>
          </w:p>
        </w:tc>
        <w:tc>
          <w:tcPr>
            <w:tcW w:w="13803" w:type="dxa"/>
            <w:gridSpan w:val="18"/>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Păr</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ile vizează îmbunătă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irea cooperării privind ocuparea for</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ei de muncă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i politicile sociale în toate forurile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organiza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iile relevante de la nivel regional, multilateral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interna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ional</w:t>
            </w:r>
          </w:p>
        </w:tc>
      </w:tr>
      <w:tr w:rsidR="00E7145C" w:rsidRPr="004C3CDF" w:rsidTr="001063E5">
        <w:trPr>
          <w:gridAfter w:val="1"/>
          <w:wAfter w:w="63" w:type="dxa"/>
          <w:jc w:val="center"/>
        </w:trPr>
        <w:tc>
          <w:tcPr>
            <w:tcW w:w="893" w:type="dxa"/>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35</w:t>
            </w:r>
          </w:p>
        </w:tc>
        <w:tc>
          <w:tcPr>
            <w:tcW w:w="13803" w:type="dxa"/>
            <w:gridSpan w:val="18"/>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Păr</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ile promovează răspunderea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i responsabilitatea socială a întreprinderilor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încurajează practicile comerciale responsabile, cum ar fi cele promovate de ini</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iativa „Global Compact” a ONU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de Declara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ia tripartită de principii a Organizaţiei Internaţionale a Muncii privind întreprinderile multina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ionale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politica socială</w:t>
            </w:r>
          </w:p>
        </w:tc>
      </w:tr>
      <w:tr w:rsidR="00E7145C" w:rsidRPr="004C3CDF" w:rsidTr="001063E5">
        <w:trPr>
          <w:gridAfter w:val="1"/>
          <w:wAfter w:w="63" w:type="dxa"/>
          <w:jc w:val="center"/>
        </w:trPr>
        <w:tc>
          <w:tcPr>
            <w:tcW w:w="893" w:type="dxa"/>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36</w:t>
            </w:r>
          </w:p>
        </w:tc>
        <w:tc>
          <w:tcPr>
            <w:tcW w:w="13803" w:type="dxa"/>
            <w:gridSpan w:val="18"/>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Va avea loc un dialog periodic cu privire la aspectele reglementate de prezentul capitol</w:t>
            </w:r>
          </w:p>
        </w:tc>
      </w:tr>
      <w:tr w:rsidR="00E7145C" w:rsidRPr="004C3CDF" w:rsidTr="001063E5">
        <w:trPr>
          <w:gridAfter w:val="1"/>
          <w:wAfter w:w="63" w:type="dxa"/>
          <w:jc w:val="center"/>
        </w:trPr>
        <w:tc>
          <w:tcPr>
            <w:tcW w:w="893" w:type="dxa"/>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37</w:t>
            </w:r>
          </w:p>
        </w:tc>
        <w:tc>
          <w:tcPr>
            <w:tcW w:w="13803" w:type="dxa"/>
            <w:gridSpan w:val="18"/>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Republica Moldova realizează apropierea legisla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iei sale naţionale de actele normative ale UE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de instrumentele interna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ionale men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ionate în</w:t>
            </w:r>
            <w:r w:rsidRPr="004C3CDF">
              <w:rPr>
                <w:rFonts w:ascii="Times New Roman" w:eastAsia="Times New Roman" w:hAnsi="Times New Roman" w:cs="Times New Roman"/>
                <w:i/>
                <w:color w:val="auto"/>
                <w:sz w:val="20"/>
                <w:szCs w:val="20"/>
              </w:rPr>
              <w:t xml:space="preserve"> anexa III la Acordul de Asociere</w:t>
            </w:r>
            <w:r w:rsidRPr="004C3CDF">
              <w:rPr>
                <w:rFonts w:ascii="Times New Roman" w:eastAsia="Times New Roman" w:hAnsi="Times New Roman" w:cs="Times New Roman"/>
                <w:color w:val="auto"/>
                <w:sz w:val="20"/>
                <w:szCs w:val="20"/>
              </w:rPr>
              <w:t xml:space="preserve">, în conformitate cu dispoziţiile din anexa respectivă: </w:t>
            </w:r>
          </w:p>
          <w:p w:rsidR="00E7145C" w:rsidRPr="004C3CDF" w:rsidRDefault="00E7145C">
            <w:pPr>
              <w:pStyle w:val="normal0"/>
              <w:spacing w:after="0" w:line="240" w:lineRule="auto"/>
              <w:rPr>
                <w:rFonts w:ascii="Times New Roman" w:eastAsia="Times New Roman" w:hAnsi="Times New Roman" w:cs="Times New Roman"/>
                <w:b/>
                <w:i/>
                <w:color w:val="auto"/>
                <w:sz w:val="20"/>
                <w:szCs w:val="20"/>
              </w:rPr>
            </w:pPr>
          </w:p>
        </w:tc>
      </w:tr>
      <w:tr w:rsidR="00E7145C" w:rsidRPr="004C3CDF" w:rsidTr="001063E5">
        <w:trPr>
          <w:gridAfter w:val="1"/>
          <w:wAfter w:w="63" w:type="dxa"/>
          <w:jc w:val="center"/>
        </w:trPr>
        <w:tc>
          <w:tcPr>
            <w:tcW w:w="893" w:type="dxa"/>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2463" w:type="dxa"/>
            <w:gridSpan w:val="9"/>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Angajamentul de a armoniza legisla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ia cu </w:t>
            </w:r>
            <w:r w:rsidRPr="004C3CDF">
              <w:rPr>
                <w:rFonts w:ascii="Times New Roman" w:eastAsia="Times New Roman" w:hAnsi="Times New Roman" w:cs="Times New Roman"/>
                <w:b/>
                <w:color w:val="auto"/>
                <w:sz w:val="20"/>
                <w:szCs w:val="20"/>
              </w:rPr>
              <w:t>Directiva 98/59/CE</w:t>
            </w:r>
            <w:r w:rsidRPr="004C3CDF">
              <w:rPr>
                <w:rFonts w:ascii="Times New Roman" w:eastAsia="Times New Roman" w:hAnsi="Times New Roman" w:cs="Times New Roman"/>
                <w:color w:val="auto"/>
                <w:sz w:val="20"/>
                <w:szCs w:val="20"/>
              </w:rPr>
              <w:t xml:space="preserve"> a Consiliului din 20 iulie 1998 privind apropierea legisla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iilor statelor membre cu privire la concedierile colective.</w:t>
            </w:r>
          </w:p>
        </w:tc>
        <w:tc>
          <w:tcPr>
            <w:tcW w:w="1843" w:type="dxa"/>
            <w:gridSpan w:val="2"/>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2551" w:type="dxa"/>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LT1. Act de modificare</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Proiectul de lege pentru modificarea şi completarea Codului muncii </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Transpune:</w:t>
            </w: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Directiva 98/59/CE</w:t>
            </w:r>
          </w:p>
        </w:tc>
        <w:tc>
          <w:tcPr>
            <w:tcW w:w="1985" w:type="dxa"/>
            <w:gridSpan w:val="2"/>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Lege intrată în vigoare</w:t>
            </w:r>
          </w:p>
        </w:tc>
        <w:tc>
          <w:tcPr>
            <w:tcW w:w="1701" w:type="dxa"/>
          </w:tcPr>
          <w:p w:rsidR="00E7145C" w:rsidRPr="004C3CDF" w:rsidRDefault="00E7145C" w:rsidP="006B22A9">
            <w:pPr>
              <w:rPr>
                <w:rFonts w:ascii="Times New Roman" w:hAnsi="Times New Roman" w:cs="Times New Roman"/>
                <w:color w:val="auto"/>
                <w:sz w:val="20"/>
                <w:szCs w:val="20"/>
                <w:lang w:val="it-IT"/>
              </w:rPr>
            </w:pPr>
            <w:proofErr w:type="spellStart"/>
            <w:r w:rsidRPr="004C3CDF">
              <w:rPr>
                <w:rFonts w:ascii="Times New Roman" w:hAnsi="Times New Roman" w:cs="Times New Roman"/>
                <w:color w:val="auto"/>
                <w:sz w:val="20"/>
                <w:szCs w:val="20"/>
                <w:lang w:val="it-IT"/>
              </w:rPr>
              <w:t>Ministerul</w:t>
            </w:r>
            <w:proofErr w:type="spellEnd"/>
            <w:r w:rsidRPr="004C3CDF">
              <w:rPr>
                <w:rFonts w:ascii="Times New Roman" w:hAnsi="Times New Roman" w:cs="Times New Roman"/>
                <w:color w:val="auto"/>
                <w:sz w:val="20"/>
                <w:szCs w:val="20"/>
                <w:lang w:val="it-IT"/>
              </w:rPr>
              <w:t xml:space="preserve"> </w:t>
            </w:r>
            <w:proofErr w:type="spellStart"/>
            <w:r w:rsidRPr="004C3CDF">
              <w:rPr>
                <w:rFonts w:ascii="Times New Roman" w:hAnsi="Times New Roman" w:cs="Times New Roman"/>
                <w:color w:val="auto"/>
                <w:sz w:val="20"/>
                <w:szCs w:val="20"/>
                <w:lang w:val="it-IT"/>
              </w:rPr>
              <w:t>Sănătă</w:t>
            </w:r>
            <w:r w:rsidRPr="004C3CDF">
              <w:rPr>
                <w:rFonts w:ascii="Cambria Math" w:hAnsi="Cambria Math" w:cs="Cambria Math"/>
                <w:color w:val="auto"/>
                <w:sz w:val="20"/>
                <w:szCs w:val="20"/>
                <w:lang w:val="it-IT"/>
              </w:rPr>
              <w:t>ț</w:t>
            </w:r>
            <w:r w:rsidRPr="004C3CDF">
              <w:rPr>
                <w:rFonts w:ascii="Times New Roman" w:hAnsi="Times New Roman" w:cs="Times New Roman"/>
                <w:color w:val="auto"/>
                <w:sz w:val="20"/>
                <w:szCs w:val="20"/>
                <w:lang w:val="it-IT"/>
              </w:rPr>
              <w:t>ii</w:t>
            </w:r>
            <w:proofErr w:type="spellEnd"/>
            <w:r w:rsidRPr="004C3CDF">
              <w:rPr>
                <w:rFonts w:ascii="Times New Roman" w:hAnsi="Times New Roman" w:cs="Times New Roman"/>
                <w:color w:val="auto"/>
                <w:sz w:val="20"/>
                <w:szCs w:val="20"/>
                <w:lang w:val="it-IT"/>
              </w:rPr>
              <w:t xml:space="preserve">, </w:t>
            </w:r>
            <w:proofErr w:type="spellStart"/>
            <w:r w:rsidRPr="004C3CDF">
              <w:rPr>
                <w:rFonts w:ascii="Times New Roman" w:hAnsi="Times New Roman" w:cs="Times New Roman"/>
                <w:color w:val="auto"/>
                <w:sz w:val="20"/>
                <w:szCs w:val="20"/>
                <w:lang w:val="it-IT"/>
              </w:rPr>
              <w:t>Muncii</w:t>
            </w:r>
            <w:proofErr w:type="spellEnd"/>
            <w:r w:rsidRPr="004C3CDF">
              <w:rPr>
                <w:rFonts w:ascii="Times New Roman" w:hAnsi="Times New Roman" w:cs="Times New Roman"/>
                <w:color w:val="auto"/>
                <w:sz w:val="20"/>
                <w:szCs w:val="20"/>
                <w:lang w:val="it-IT"/>
              </w:rPr>
              <w:t xml:space="preserve"> </w:t>
            </w:r>
            <w:r w:rsidRPr="004C3CDF">
              <w:rPr>
                <w:rFonts w:ascii="Cambria Math" w:hAnsi="Cambria Math" w:cs="Cambria Math"/>
                <w:color w:val="auto"/>
                <w:sz w:val="20"/>
                <w:szCs w:val="20"/>
                <w:lang w:val="it-IT"/>
              </w:rPr>
              <w:t>ș</w:t>
            </w:r>
            <w:r w:rsidRPr="004C3CDF">
              <w:rPr>
                <w:rFonts w:ascii="Times New Roman" w:hAnsi="Times New Roman" w:cs="Times New Roman"/>
                <w:color w:val="auto"/>
                <w:sz w:val="20"/>
                <w:szCs w:val="20"/>
                <w:lang w:val="it-IT"/>
              </w:rPr>
              <w:t xml:space="preserve">i </w:t>
            </w:r>
            <w:proofErr w:type="spellStart"/>
            <w:r w:rsidRPr="004C3CDF">
              <w:rPr>
                <w:rFonts w:ascii="Times New Roman" w:hAnsi="Times New Roman" w:cs="Times New Roman"/>
                <w:color w:val="auto"/>
                <w:sz w:val="20"/>
                <w:szCs w:val="20"/>
                <w:lang w:val="it-IT"/>
              </w:rPr>
              <w:t>Protec</w:t>
            </w:r>
            <w:r w:rsidRPr="004C3CDF">
              <w:rPr>
                <w:rFonts w:ascii="Cambria Math" w:hAnsi="Cambria Math" w:cs="Cambria Math"/>
                <w:color w:val="auto"/>
                <w:sz w:val="20"/>
                <w:szCs w:val="20"/>
                <w:lang w:val="it-IT"/>
              </w:rPr>
              <w:t>ț</w:t>
            </w:r>
            <w:r w:rsidRPr="004C3CDF">
              <w:rPr>
                <w:rFonts w:ascii="Times New Roman" w:hAnsi="Times New Roman" w:cs="Times New Roman"/>
                <w:color w:val="auto"/>
                <w:sz w:val="20"/>
                <w:szCs w:val="20"/>
                <w:lang w:val="it-IT"/>
              </w:rPr>
              <w:t>iei</w:t>
            </w:r>
            <w:proofErr w:type="spellEnd"/>
            <w:r w:rsidRPr="004C3CDF">
              <w:rPr>
                <w:rFonts w:ascii="Times New Roman" w:hAnsi="Times New Roman" w:cs="Times New Roman"/>
                <w:color w:val="auto"/>
                <w:sz w:val="20"/>
                <w:szCs w:val="20"/>
                <w:lang w:val="it-IT"/>
              </w:rPr>
              <w:t xml:space="preserve"> Sociale</w:t>
            </w: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1559" w:type="dxa"/>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Trimestrul IV,</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2017;</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AA (Anexa III la Capitolul 4) – septembrie 2018</w:t>
            </w:r>
          </w:p>
        </w:tc>
        <w:tc>
          <w:tcPr>
            <w:tcW w:w="1701" w:type="dxa"/>
            <w:gridSpan w:val="2"/>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Aloca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ii bugetare;</w:t>
            </w: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Nu presupune costuri suplimentare</w:t>
            </w:r>
          </w:p>
        </w:tc>
      </w:tr>
      <w:tr w:rsidR="00E7145C" w:rsidRPr="004C3CDF" w:rsidTr="001063E5">
        <w:trPr>
          <w:gridAfter w:val="1"/>
          <w:wAfter w:w="63" w:type="dxa"/>
          <w:trHeight w:val="260"/>
          <w:jc w:val="center"/>
        </w:trPr>
        <w:tc>
          <w:tcPr>
            <w:tcW w:w="893" w:type="dxa"/>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2463" w:type="dxa"/>
            <w:gridSpan w:val="9"/>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Republica Moldova realizează apropierea legisla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iei sale naţionale de actele normative ale UE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de instrumentele interna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ionale men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ionate în anexa III la prezentul acord, în conformitate cu dispoziţiile din anexa respectivă: </w:t>
            </w:r>
          </w:p>
          <w:p w:rsidR="00E7145C" w:rsidRPr="004C3CDF" w:rsidRDefault="00E7145C">
            <w:pPr>
              <w:pStyle w:val="normal0"/>
              <w:spacing w:after="0" w:line="240" w:lineRule="auto"/>
              <w:rPr>
                <w:rFonts w:ascii="Times New Roman" w:eastAsia="Times New Roman" w:hAnsi="Times New Roman" w:cs="Times New Roman"/>
                <w:color w:val="auto"/>
                <w:sz w:val="20"/>
                <w:szCs w:val="20"/>
                <w:u w:val="single"/>
              </w:rPr>
            </w:pPr>
          </w:p>
          <w:p w:rsidR="00E7145C" w:rsidRPr="004C3CDF" w:rsidRDefault="00E7145C">
            <w:pPr>
              <w:pStyle w:val="normal0"/>
              <w:spacing w:after="0" w:line="240" w:lineRule="auto"/>
              <w:rPr>
                <w:rFonts w:ascii="Times New Roman" w:eastAsia="Times New Roman" w:hAnsi="Times New Roman" w:cs="Times New Roman"/>
                <w:color w:val="auto"/>
                <w:sz w:val="20"/>
                <w:szCs w:val="20"/>
                <w:u w:val="single"/>
              </w:rPr>
            </w:pPr>
            <w:r w:rsidRPr="004C3CDF">
              <w:rPr>
                <w:rFonts w:ascii="Times New Roman" w:eastAsia="Times New Roman" w:hAnsi="Times New Roman" w:cs="Times New Roman"/>
                <w:color w:val="auto"/>
                <w:sz w:val="20"/>
                <w:szCs w:val="20"/>
                <w:u w:val="single"/>
              </w:rPr>
              <w:t xml:space="preserve">Combaterea discriminării </w:t>
            </w:r>
            <w:r w:rsidRPr="004C3CDF">
              <w:rPr>
                <w:rFonts w:ascii="Cambria Math" w:eastAsia="Times New Roman" w:hAnsi="Cambria Math" w:cs="Cambria Math"/>
                <w:color w:val="auto"/>
                <w:sz w:val="20"/>
                <w:szCs w:val="20"/>
                <w:u w:val="single"/>
              </w:rPr>
              <w:t>ș</w:t>
            </w:r>
            <w:r w:rsidRPr="004C3CDF">
              <w:rPr>
                <w:rFonts w:ascii="Times New Roman" w:eastAsia="Times New Roman" w:hAnsi="Times New Roman" w:cs="Times New Roman"/>
                <w:color w:val="auto"/>
                <w:sz w:val="20"/>
                <w:szCs w:val="20"/>
                <w:u w:val="single"/>
              </w:rPr>
              <w:t xml:space="preserve">i egalitatea de </w:t>
            </w:r>
            <w:r w:rsidRPr="004C3CDF">
              <w:rPr>
                <w:rFonts w:ascii="Cambria Math" w:eastAsia="Times New Roman" w:hAnsi="Cambria Math" w:cs="Cambria Math"/>
                <w:color w:val="auto"/>
                <w:sz w:val="20"/>
                <w:szCs w:val="20"/>
                <w:u w:val="single"/>
              </w:rPr>
              <w:t>ș</w:t>
            </w:r>
            <w:r w:rsidRPr="004C3CDF">
              <w:rPr>
                <w:rFonts w:ascii="Times New Roman" w:eastAsia="Times New Roman" w:hAnsi="Times New Roman" w:cs="Times New Roman"/>
                <w:color w:val="auto"/>
                <w:sz w:val="20"/>
                <w:szCs w:val="20"/>
                <w:u w:val="single"/>
              </w:rPr>
              <w:t xml:space="preserve">anse între femei </w:t>
            </w:r>
            <w:r w:rsidRPr="004C3CDF">
              <w:rPr>
                <w:rFonts w:ascii="Cambria Math" w:eastAsia="Times New Roman" w:hAnsi="Cambria Math" w:cs="Cambria Math"/>
                <w:color w:val="auto"/>
                <w:sz w:val="20"/>
                <w:szCs w:val="20"/>
                <w:u w:val="single"/>
              </w:rPr>
              <w:t>ș</w:t>
            </w:r>
            <w:r w:rsidRPr="004C3CDF">
              <w:rPr>
                <w:rFonts w:ascii="Times New Roman" w:eastAsia="Times New Roman" w:hAnsi="Times New Roman" w:cs="Times New Roman"/>
                <w:color w:val="auto"/>
                <w:sz w:val="20"/>
                <w:szCs w:val="20"/>
                <w:u w:val="single"/>
              </w:rPr>
              <w:t>i bărba</w:t>
            </w:r>
            <w:r w:rsidRPr="004C3CDF">
              <w:rPr>
                <w:rFonts w:ascii="Cambria Math" w:eastAsia="Times New Roman" w:hAnsi="Cambria Math" w:cs="Cambria Math"/>
                <w:color w:val="auto"/>
                <w:sz w:val="20"/>
                <w:szCs w:val="20"/>
                <w:u w:val="single"/>
              </w:rPr>
              <w:t>ț</w:t>
            </w:r>
            <w:r w:rsidRPr="004C3CDF">
              <w:rPr>
                <w:rFonts w:ascii="Times New Roman" w:eastAsia="Times New Roman" w:hAnsi="Times New Roman" w:cs="Times New Roman"/>
                <w:color w:val="auto"/>
                <w:sz w:val="20"/>
                <w:szCs w:val="20"/>
                <w:u w:val="single"/>
              </w:rPr>
              <w:t>i</w:t>
            </w:r>
          </w:p>
          <w:p w:rsidR="00E7145C" w:rsidRPr="004C3CDF" w:rsidRDefault="00E7145C">
            <w:pPr>
              <w:pStyle w:val="normal0"/>
              <w:spacing w:after="0" w:line="240" w:lineRule="auto"/>
              <w:rPr>
                <w:rFonts w:ascii="Times New Roman" w:eastAsia="Times New Roman" w:hAnsi="Times New Roman" w:cs="Times New Roman"/>
                <w:color w:val="auto"/>
                <w:sz w:val="20"/>
                <w:szCs w:val="20"/>
                <w:u w:val="single"/>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Directiva 2000/43/CE</w:t>
            </w:r>
            <w:r w:rsidRPr="004C3CDF">
              <w:rPr>
                <w:rFonts w:ascii="Times New Roman" w:eastAsia="Times New Roman" w:hAnsi="Times New Roman" w:cs="Times New Roman"/>
                <w:color w:val="auto"/>
                <w:sz w:val="20"/>
                <w:szCs w:val="20"/>
              </w:rPr>
              <w:t xml:space="preserve"> a Consiliului din 29 iunie 2000 de punere în aplicare a principiului egalită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ii de tratament între persoane, fără deosebire de rasă sau </w:t>
            </w:r>
            <w:r w:rsidRPr="004C3CDF">
              <w:rPr>
                <w:rFonts w:ascii="Times New Roman" w:eastAsia="Times New Roman" w:hAnsi="Times New Roman" w:cs="Times New Roman"/>
                <w:color w:val="auto"/>
                <w:sz w:val="20"/>
                <w:szCs w:val="20"/>
              </w:rPr>
              <w:lastRenderedPageBreak/>
              <w:t>origine etnică</w:t>
            </w:r>
          </w:p>
          <w:p w:rsidR="00E7145C" w:rsidRPr="004C3CDF" w:rsidRDefault="00E7145C">
            <w:pPr>
              <w:pStyle w:val="normal0"/>
              <w:spacing w:after="0" w:line="240" w:lineRule="auto"/>
              <w:rPr>
                <w:rFonts w:ascii="Times New Roman" w:eastAsia="Times New Roman" w:hAnsi="Times New Roman" w:cs="Times New Roman"/>
                <w:color w:val="auto"/>
                <w:sz w:val="20"/>
                <w:szCs w:val="20"/>
                <w:u w:val="single"/>
              </w:rPr>
            </w:pPr>
          </w:p>
        </w:tc>
        <w:tc>
          <w:tcPr>
            <w:tcW w:w="1843" w:type="dxa"/>
            <w:gridSpan w:val="2"/>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2551" w:type="dxa"/>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SLT1. Act nou</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Proiectul  </w:t>
            </w:r>
            <w:proofErr w:type="spellStart"/>
            <w:r w:rsidRPr="004C3CDF">
              <w:rPr>
                <w:rFonts w:ascii="Times New Roman" w:eastAsia="Times New Roman" w:hAnsi="Times New Roman" w:cs="Times New Roman"/>
                <w:color w:val="auto"/>
                <w:sz w:val="20"/>
                <w:szCs w:val="20"/>
              </w:rPr>
              <w:t>hotărîrii</w:t>
            </w:r>
            <w:proofErr w:type="spellEnd"/>
            <w:r w:rsidRPr="004C3CDF">
              <w:rPr>
                <w:rFonts w:ascii="Times New Roman" w:eastAsia="Times New Roman" w:hAnsi="Times New Roman" w:cs="Times New Roman"/>
                <w:color w:val="auto"/>
                <w:sz w:val="20"/>
                <w:szCs w:val="20"/>
              </w:rPr>
              <w:t xml:space="preserve"> Guvernului pentru punerea  în aplicare a principiului egalită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ii de  tratament între persoane, fără deosebire de rasă sau origine etnică.</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Transpune:</w:t>
            </w: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Directiva 2000/43/CE</w:t>
            </w:r>
          </w:p>
        </w:tc>
        <w:tc>
          <w:tcPr>
            <w:tcW w:w="1985" w:type="dxa"/>
            <w:gridSpan w:val="2"/>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proofErr w:type="spellStart"/>
            <w:r w:rsidRPr="004C3CDF">
              <w:rPr>
                <w:rFonts w:ascii="Times New Roman" w:eastAsia="Times New Roman" w:hAnsi="Times New Roman" w:cs="Times New Roman"/>
                <w:color w:val="auto"/>
                <w:sz w:val="20"/>
                <w:szCs w:val="20"/>
              </w:rPr>
              <w:t>Hotărîre</w:t>
            </w:r>
            <w:proofErr w:type="spellEnd"/>
            <w:r w:rsidRPr="004C3CDF">
              <w:rPr>
                <w:rFonts w:ascii="Times New Roman" w:eastAsia="Times New Roman" w:hAnsi="Times New Roman" w:cs="Times New Roman"/>
                <w:color w:val="auto"/>
                <w:sz w:val="20"/>
                <w:szCs w:val="20"/>
              </w:rPr>
              <w:t xml:space="preserve"> de Guvern  intrată în vigoare</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1701" w:type="dxa"/>
          </w:tcPr>
          <w:p w:rsidR="00E7145C" w:rsidRPr="004C3CDF" w:rsidRDefault="00E7145C" w:rsidP="006B22A9">
            <w:pPr>
              <w:rPr>
                <w:rFonts w:ascii="Times New Roman" w:hAnsi="Times New Roman" w:cs="Times New Roman"/>
                <w:color w:val="auto"/>
                <w:sz w:val="20"/>
                <w:szCs w:val="20"/>
                <w:lang w:val="it-IT"/>
              </w:rPr>
            </w:pPr>
            <w:proofErr w:type="spellStart"/>
            <w:r w:rsidRPr="004C3CDF">
              <w:rPr>
                <w:rFonts w:ascii="Times New Roman" w:hAnsi="Times New Roman" w:cs="Times New Roman"/>
                <w:color w:val="auto"/>
                <w:sz w:val="20"/>
                <w:szCs w:val="20"/>
                <w:lang w:val="it-IT"/>
              </w:rPr>
              <w:t>Ministerul</w:t>
            </w:r>
            <w:proofErr w:type="spellEnd"/>
            <w:r w:rsidRPr="004C3CDF">
              <w:rPr>
                <w:rFonts w:ascii="Times New Roman" w:hAnsi="Times New Roman" w:cs="Times New Roman"/>
                <w:color w:val="auto"/>
                <w:sz w:val="20"/>
                <w:szCs w:val="20"/>
                <w:lang w:val="it-IT"/>
              </w:rPr>
              <w:t xml:space="preserve"> </w:t>
            </w:r>
            <w:proofErr w:type="spellStart"/>
            <w:r w:rsidRPr="004C3CDF">
              <w:rPr>
                <w:rFonts w:ascii="Times New Roman" w:hAnsi="Times New Roman" w:cs="Times New Roman"/>
                <w:color w:val="auto"/>
                <w:sz w:val="20"/>
                <w:szCs w:val="20"/>
                <w:lang w:val="it-IT"/>
              </w:rPr>
              <w:t>Sănătă</w:t>
            </w:r>
            <w:r w:rsidRPr="004C3CDF">
              <w:rPr>
                <w:rFonts w:ascii="Cambria Math" w:hAnsi="Cambria Math" w:cs="Cambria Math"/>
                <w:color w:val="auto"/>
                <w:sz w:val="20"/>
                <w:szCs w:val="20"/>
                <w:lang w:val="it-IT"/>
              </w:rPr>
              <w:t>ț</w:t>
            </w:r>
            <w:r w:rsidRPr="004C3CDF">
              <w:rPr>
                <w:rFonts w:ascii="Times New Roman" w:hAnsi="Times New Roman" w:cs="Times New Roman"/>
                <w:color w:val="auto"/>
                <w:sz w:val="20"/>
                <w:szCs w:val="20"/>
                <w:lang w:val="it-IT"/>
              </w:rPr>
              <w:t>ii</w:t>
            </w:r>
            <w:proofErr w:type="spellEnd"/>
            <w:r w:rsidRPr="004C3CDF">
              <w:rPr>
                <w:rFonts w:ascii="Times New Roman" w:hAnsi="Times New Roman" w:cs="Times New Roman"/>
                <w:color w:val="auto"/>
                <w:sz w:val="20"/>
                <w:szCs w:val="20"/>
                <w:lang w:val="it-IT"/>
              </w:rPr>
              <w:t xml:space="preserve">, </w:t>
            </w:r>
            <w:proofErr w:type="spellStart"/>
            <w:r w:rsidRPr="004C3CDF">
              <w:rPr>
                <w:rFonts w:ascii="Times New Roman" w:hAnsi="Times New Roman" w:cs="Times New Roman"/>
                <w:color w:val="auto"/>
                <w:sz w:val="20"/>
                <w:szCs w:val="20"/>
                <w:lang w:val="it-IT"/>
              </w:rPr>
              <w:t>Muncii</w:t>
            </w:r>
            <w:proofErr w:type="spellEnd"/>
            <w:r w:rsidRPr="004C3CDF">
              <w:rPr>
                <w:rFonts w:ascii="Times New Roman" w:hAnsi="Times New Roman" w:cs="Times New Roman"/>
                <w:color w:val="auto"/>
                <w:sz w:val="20"/>
                <w:szCs w:val="20"/>
                <w:lang w:val="it-IT"/>
              </w:rPr>
              <w:t xml:space="preserve"> </w:t>
            </w:r>
            <w:r w:rsidRPr="004C3CDF">
              <w:rPr>
                <w:rFonts w:ascii="Cambria Math" w:hAnsi="Cambria Math" w:cs="Cambria Math"/>
                <w:color w:val="auto"/>
                <w:sz w:val="20"/>
                <w:szCs w:val="20"/>
                <w:lang w:val="it-IT"/>
              </w:rPr>
              <w:t>ș</w:t>
            </w:r>
            <w:r w:rsidRPr="004C3CDF">
              <w:rPr>
                <w:rFonts w:ascii="Times New Roman" w:hAnsi="Times New Roman" w:cs="Times New Roman"/>
                <w:color w:val="auto"/>
                <w:sz w:val="20"/>
                <w:szCs w:val="20"/>
                <w:lang w:val="it-IT"/>
              </w:rPr>
              <w:t xml:space="preserve">i </w:t>
            </w:r>
            <w:proofErr w:type="spellStart"/>
            <w:r w:rsidRPr="004C3CDF">
              <w:rPr>
                <w:rFonts w:ascii="Times New Roman" w:hAnsi="Times New Roman" w:cs="Times New Roman"/>
                <w:color w:val="auto"/>
                <w:sz w:val="20"/>
                <w:szCs w:val="20"/>
                <w:lang w:val="it-IT"/>
              </w:rPr>
              <w:t>Protec</w:t>
            </w:r>
            <w:r w:rsidRPr="004C3CDF">
              <w:rPr>
                <w:rFonts w:ascii="Cambria Math" w:hAnsi="Cambria Math" w:cs="Cambria Math"/>
                <w:color w:val="auto"/>
                <w:sz w:val="20"/>
                <w:szCs w:val="20"/>
                <w:lang w:val="it-IT"/>
              </w:rPr>
              <w:t>ț</w:t>
            </w:r>
            <w:r w:rsidRPr="004C3CDF">
              <w:rPr>
                <w:rFonts w:ascii="Times New Roman" w:hAnsi="Times New Roman" w:cs="Times New Roman"/>
                <w:color w:val="auto"/>
                <w:sz w:val="20"/>
                <w:szCs w:val="20"/>
                <w:lang w:val="it-IT"/>
              </w:rPr>
              <w:t>iei</w:t>
            </w:r>
            <w:proofErr w:type="spellEnd"/>
            <w:r w:rsidRPr="004C3CDF">
              <w:rPr>
                <w:rFonts w:ascii="Times New Roman" w:hAnsi="Times New Roman" w:cs="Times New Roman"/>
                <w:color w:val="auto"/>
                <w:sz w:val="20"/>
                <w:szCs w:val="20"/>
                <w:lang w:val="it-IT"/>
              </w:rPr>
              <w:t xml:space="preserve"> Sociale</w:t>
            </w: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1559" w:type="dxa"/>
          </w:tcPr>
          <w:p w:rsidR="00AF5D12" w:rsidRPr="004C3CDF" w:rsidRDefault="00AF5D12" w:rsidP="00AF5D12">
            <w:pPr>
              <w:pStyle w:val="10"/>
              <w:spacing w:after="0" w:line="240" w:lineRule="auto"/>
              <w:rPr>
                <w:rFonts w:ascii="Times New Roman" w:eastAsia="Times New Roman" w:hAnsi="Times New Roman" w:cs="Times New Roman"/>
                <w:color w:val="auto"/>
                <w:sz w:val="20"/>
                <w:szCs w:val="20"/>
                <w:lang w:val="fr-FR"/>
              </w:rPr>
            </w:pPr>
            <w:proofErr w:type="spellStart"/>
            <w:r w:rsidRPr="004C3CDF">
              <w:rPr>
                <w:rFonts w:ascii="Times New Roman" w:eastAsia="Times New Roman" w:hAnsi="Times New Roman" w:cs="Times New Roman"/>
                <w:color w:val="auto"/>
                <w:sz w:val="20"/>
                <w:szCs w:val="20"/>
                <w:lang w:val="fr-FR"/>
              </w:rPr>
              <w:t>Trimestrul</w:t>
            </w:r>
            <w:proofErr w:type="spellEnd"/>
            <w:r w:rsidRPr="004C3CDF">
              <w:rPr>
                <w:rFonts w:ascii="Times New Roman" w:eastAsia="Times New Roman" w:hAnsi="Times New Roman" w:cs="Times New Roman"/>
                <w:color w:val="auto"/>
                <w:sz w:val="20"/>
                <w:szCs w:val="20"/>
                <w:lang w:val="fr-FR"/>
              </w:rPr>
              <w:t xml:space="preserve"> III,</w:t>
            </w:r>
          </w:p>
          <w:p w:rsidR="00E7145C" w:rsidRPr="004C3CDF" w:rsidRDefault="00AF5D1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lang w:val="fr-FR"/>
              </w:rPr>
              <w:t>2018</w:t>
            </w:r>
            <w:r w:rsidR="00E7145C" w:rsidRPr="004C3CDF">
              <w:rPr>
                <w:rFonts w:ascii="Times New Roman" w:eastAsia="Times New Roman" w:hAnsi="Times New Roman" w:cs="Times New Roman"/>
                <w:color w:val="auto"/>
                <w:sz w:val="20"/>
                <w:szCs w:val="20"/>
              </w:rPr>
              <w:t>;</w:t>
            </w: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Acordul de Asociere (Anexa III la capitolul 4) – septembrie 2018</w:t>
            </w:r>
          </w:p>
        </w:tc>
        <w:tc>
          <w:tcPr>
            <w:tcW w:w="1701" w:type="dxa"/>
            <w:gridSpan w:val="2"/>
            <w:vMerge w:val="restart"/>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În limitele resurselor bugetare</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r>
      <w:tr w:rsidR="00E7145C" w:rsidRPr="004C3CDF" w:rsidTr="001063E5">
        <w:trPr>
          <w:gridAfter w:val="1"/>
          <w:wAfter w:w="63" w:type="dxa"/>
          <w:jc w:val="center"/>
        </w:trPr>
        <w:tc>
          <w:tcPr>
            <w:tcW w:w="893" w:type="dxa"/>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2463" w:type="dxa"/>
            <w:gridSpan w:val="9"/>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Directiva 97/81/CE</w:t>
            </w:r>
            <w:r w:rsidRPr="004C3CDF">
              <w:rPr>
                <w:rFonts w:ascii="Times New Roman" w:eastAsia="Times New Roman" w:hAnsi="Times New Roman" w:cs="Times New Roman"/>
                <w:color w:val="auto"/>
                <w:sz w:val="20"/>
                <w:szCs w:val="20"/>
              </w:rPr>
              <w:t xml:space="preserve"> a Consiliului din 15 decembrie 1997 privind acordul-cadru cu privire la munca pe fracţiune de normă, încheiat între UCIPE, CEIP şi CES</w:t>
            </w:r>
          </w:p>
        </w:tc>
        <w:tc>
          <w:tcPr>
            <w:tcW w:w="1843" w:type="dxa"/>
            <w:gridSpan w:val="2"/>
            <w:vMerge w:val="restart"/>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2551" w:type="dxa"/>
            <w:vMerge w:val="restart"/>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LT2. Act de modificare</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Proiectul de lege pentru modificarea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completarea Codului Muncii al Republicii Moldova nr. 154-XV din 28 martie 2000.</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Transpune:</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1. Directiva 97/81/CE</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2. Directiva 2001/23/CE</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3. Directiva 2002/14/CE</w:t>
            </w:r>
          </w:p>
        </w:tc>
        <w:tc>
          <w:tcPr>
            <w:tcW w:w="1985" w:type="dxa"/>
            <w:gridSpan w:val="2"/>
            <w:vMerge w:val="restart"/>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Lege intrată în vigoare</w:t>
            </w:r>
          </w:p>
        </w:tc>
        <w:tc>
          <w:tcPr>
            <w:tcW w:w="1701" w:type="dxa"/>
            <w:vMerge w:val="restart"/>
          </w:tcPr>
          <w:p w:rsidR="00E7145C" w:rsidRPr="004C3CDF" w:rsidRDefault="00E7145C" w:rsidP="006B22A9">
            <w:pPr>
              <w:rPr>
                <w:rFonts w:ascii="Times New Roman" w:hAnsi="Times New Roman" w:cs="Times New Roman"/>
                <w:color w:val="auto"/>
                <w:sz w:val="20"/>
                <w:szCs w:val="20"/>
                <w:lang w:val="it-IT"/>
              </w:rPr>
            </w:pPr>
            <w:proofErr w:type="spellStart"/>
            <w:r w:rsidRPr="004C3CDF">
              <w:rPr>
                <w:rFonts w:ascii="Times New Roman" w:hAnsi="Times New Roman" w:cs="Times New Roman"/>
                <w:color w:val="auto"/>
                <w:sz w:val="20"/>
                <w:szCs w:val="20"/>
                <w:lang w:val="it-IT"/>
              </w:rPr>
              <w:t>Ministerul</w:t>
            </w:r>
            <w:proofErr w:type="spellEnd"/>
            <w:r w:rsidRPr="004C3CDF">
              <w:rPr>
                <w:rFonts w:ascii="Times New Roman" w:hAnsi="Times New Roman" w:cs="Times New Roman"/>
                <w:color w:val="auto"/>
                <w:sz w:val="20"/>
                <w:szCs w:val="20"/>
                <w:lang w:val="it-IT"/>
              </w:rPr>
              <w:t xml:space="preserve"> </w:t>
            </w:r>
            <w:proofErr w:type="spellStart"/>
            <w:r w:rsidRPr="004C3CDF">
              <w:rPr>
                <w:rFonts w:ascii="Times New Roman" w:hAnsi="Times New Roman" w:cs="Times New Roman"/>
                <w:color w:val="auto"/>
                <w:sz w:val="20"/>
                <w:szCs w:val="20"/>
                <w:lang w:val="it-IT"/>
              </w:rPr>
              <w:t>Sănătă</w:t>
            </w:r>
            <w:r w:rsidRPr="004C3CDF">
              <w:rPr>
                <w:rFonts w:ascii="Cambria Math" w:hAnsi="Cambria Math" w:cs="Cambria Math"/>
                <w:color w:val="auto"/>
                <w:sz w:val="20"/>
                <w:szCs w:val="20"/>
                <w:lang w:val="it-IT"/>
              </w:rPr>
              <w:t>ț</w:t>
            </w:r>
            <w:r w:rsidRPr="004C3CDF">
              <w:rPr>
                <w:rFonts w:ascii="Times New Roman" w:hAnsi="Times New Roman" w:cs="Times New Roman"/>
                <w:color w:val="auto"/>
                <w:sz w:val="20"/>
                <w:szCs w:val="20"/>
                <w:lang w:val="it-IT"/>
              </w:rPr>
              <w:t>ii</w:t>
            </w:r>
            <w:proofErr w:type="spellEnd"/>
            <w:r w:rsidRPr="004C3CDF">
              <w:rPr>
                <w:rFonts w:ascii="Times New Roman" w:hAnsi="Times New Roman" w:cs="Times New Roman"/>
                <w:color w:val="auto"/>
                <w:sz w:val="20"/>
                <w:szCs w:val="20"/>
                <w:lang w:val="it-IT"/>
              </w:rPr>
              <w:t xml:space="preserve">, </w:t>
            </w:r>
            <w:proofErr w:type="spellStart"/>
            <w:r w:rsidRPr="004C3CDF">
              <w:rPr>
                <w:rFonts w:ascii="Times New Roman" w:hAnsi="Times New Roman" w:cs="Times New Roman"/>
                <w:color w:val="auto"/>
                <w:sz w:val="20"/>
                <w:szCs w:val="20"/>
                <w:lang w:val="it-IT"/>
              </w:rPr>
              <w:t>Muncii</w:t>
            </w:r>
            <w:proofErr w:type="spellEnd"/>
            <w:r w:rsidRPr="004C3CDF">
              <w:rPr>
                <w:rFonts w:ascii="Times New Roman" w:hAnsi="Times New Roman" w:cs="Times New Roman"/>
                <w:color w:val="auto"/>
                <w:sz w:val="20"/>
                <w:szCs w:val="20"/>
                <w:lang w:val="it-IT"/>
              </w:rPr>
              <w:t xml:space="preserve"> </w:t>
            </w:r>
            <w:r w:rsidRPr="004C3CDF">
              <w:rPr>
                <w:rFonts w:ascii="Cambria Math" w:hAnsi="Cambria Math" w:cs="Cambria Math"/>
                <w:color w:val="auto"/>
                <w:sz w:val="20"/>
                <w:szCs w:val="20"/>
                <w:lang w:val="it-IT"/>
              </w:rPr>
              <w:t>ș</w:t>
            </w:r>
            <w:r w:rsidRPr="004C3CDF">
              <w:rPr>
                <w:rFonts w:ascii="Times New Roman" w:hAnsi="Times New Roman" w:cs="Times New Roman"/>
                <w:color w:val="auto"/>
                <w:sz w:val="20"/>
                <w:szCs w:val="20"/>
                <w:lang w:val="it-IT"/>
              </w:rPr>
              <w:t xml:space="preserve">i </w:t>
            </w:r>
            <w:proofErr w:type="spellStart"/>
            <w:r w:rsidRPr="004C3CDF">
              <w:rPr>
                <w:rFonts w:ascii="Times New Roman" w:hAnsi="Times New Roman" w:cs="Times New Roman"/>
                <w:color w:val="auto"/>
                <w:sz w:val="20"/>
                <w:szCs w:val="20"/>
                <w:lang w:val="it-IT"/>
              </w:rPr>
              <w:t>Protec</w:t>
            </w:r>
            <w:r w:rsidRPr="004C3CDF">
              <w:rPr>
                <w:rFonts w:ascii="Cambria Math" w:hAnsi="Cambria Math" w:cs="Cambria Math"/>
                <w:color w:val="auto"/>
                <w:sz w:val="20"/>
                <w:szCs w:val="20"/>
                <w:lang w:val="it-IT"/>
              </w:rPr>
              <w:t>ț</w:t>
            </w:r>
            <w:r w:rsidRPr="004C3CDF">
              <w:rPr>
                <w:rFonts w:ascii="Times New Roman" w:hAnsi="Times New Roman" w:cs="Times New Roman"/>
                <w:color w:val="auto"/>
                <w:sz w:val="20"/>
                <w:szCs w:val="20"/>
                <w:lang w:val="it-IT"/>
              </w:rPr>
              <w:t>iei</w:t>
            </w:r>
            <w:proofErr w:type="spellEnd"/>
            <w:r w:rsidRPr="004C3CDF">
              <w:rPr>
                <w:rFonts w:ascii="Times New Roman" w:hAnsi="Times New Roman" w:cs="Times New Roman"/>
                <w:color w:val="auto"/>
                <w:sz w:val="20"/>
                <w:szCs w:val="20"/>
                <w:lang w:val="it-IT"/>
              </w:rPr>
              <w:t xml:space="preserve"> Sociale</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tc>
        <w:tc>
          <w:tcPr>
            <w:tcW w:w="1559" w:type="dxa"/>
            <w:vMerge w:val="restart"/>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Trimestrul IV, 2017;</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Acordul de Asociere (Anexa III la capitolul 4) – septembrie 2017</w:t>
            </w:r>
          </w:p>
        </w:tc>
        <w:tc>
          <w:tcPr>
            <w:tcW w:w="1701" w:type="dxa"/>
            <w:gridSpan w:val="2"/>
            <w:vMerge/>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p>
        </w:tc>
      </w:tr>
      <w:tr w:rsidR="00E7145C" w:rsidRPr="004C3CDF" w:rsidTr="001063E5">
        <w:trPr>
          <w:gridAfter w:val="1"/>
          <w:wAfter w:w="63" w:type="dxa"/>
          <w:jc w:val="center"/>
        </w:trPr>
        <w:tc>
          <w:tcPr>
            <w:tcW w:w="893" w:type="dxa"/>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2463" w:type="dxa"/>
            <w:gridSpan w:val="9"/>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Directiva 2001/23/CE</w:t>
            </w:r>
            <w:r w:rsidRPr="004C3CDF">
              <w:rPr>
                <w:rFonts w:ascii="Times New Roman" w:eastAsia="Times New Roman" w:hAnsi="Times New Roman" w:cs="Times New Roman"/>
                <w:color w:val="auto"/>
                <w:sz w:val="20"/>
                <w:szCs w:val="20"/>
              </w:rPr>
              <w:t xml:space="preserve"> din 12 martie 2001 privind apropierea legislaţiilor statelor membre referitoare la menţinerea drepturilor lucrătorilor în cazul transferului de întreprinderi, unităţi sau părţi de întreprinderi sau unităţi</w:t>
            </w:r>
          </w:p>
        </w:tc>
        <w:tc>
          <w:tcPr>
            <w:tcW w:w="1843" w:type="dxa"/>
            <w:gridSpan w:val="2"/>
            <w:vMerge/>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2551" w:type="dxa"/>
            <w:vMerge/>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p>
        </w:tc>
        <w:tc>
          <w:tcPr>
            <w:tcW w:w="1985" w:type="dxa"/>
            <w:gridSpan w:val="2"/>
            <w:vMerge/>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p>
        </w:tc>
        <w:tc>
          <w:tcPr>
            <w:tcW w:w="1701" w:type="dxa"/>
            <w:vMerge/>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p>
        </w:tc>
        <w:tc>
          <w:tcPr>
            <w:tcW w:w="1559" w:type="dxa"/>
            <w:vMerge/>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p>
        </w:tc>
        <w:tc>
          <w:tcPr>
            <w:tcW w:w="1701" w:type="dxa"/>
            <w:gridSpan w:val="2"/>
            <w:vMerge/>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p>
        </w:tc>
      </w:tr>
      <w:tr w:rsidR="00E7145C" w:rsidRPr="004C3CDF" w:rsidTr="001063E5">
        <w:trPr>
          <w:gridAfter w:val="1"/>
          <w:wAfter w:w="63" w:type="dxa"/>
          <w:jc w:val="center"/>
        </w:trPr>
        <w:tc>
          <w:tcPr>
            <w:tcW w:w="893" w:type="dxa"/>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2463" w:type="dxa"/>
            <w:gridSpan w:val="9"/>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Directiva 2002/14/CE</w:t>
            </w:r>
            <w:r w:rsidRPr="004C3CDF">
              <w:rPr>
                <w:rFonts w:ascii="Times New Roman" w:eastAsia="Times New Roman" w:hAnsi="Times New Roman" w:cs="Times New Roman"/>
                <w:color w:val="auto"/>
                <w:sz w:val="20"/>
                <w:szCs w:val="20"/>
              </w:rPr>
              <w:t xml:space="preserve"> a Parlamentului European şi a Consiliului din 11 martie 2002 de stabilire a unui cadru general de informare şi consultare a lucrătorilor din Comunitatea Europeană</w:t>
            </w:r>
          </w:p>
        </w:tc>
        <w:tc>
          <w:tcPr>
            <w:tcW w:w="1843" w:type="dxa"/>
            <w:gridSpan w:val="2"/>
            <w:vMerge/>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2551" w:type="dxa"/>
            <w:vMerge/>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p>
        </w:tc>
        <w:tc>
          <w:tcPr>
            <w:tcW w:w="1985" w:type="dxa"/>
            <w:gridSpan w:val="2"/>
            <w:vMerge/>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p>
        </w:tc>
        <w:tc>
          <w:tcPr>
            <w:tcW w:w="1701" w:type="dxa"/>
            <w:vMerge/>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p>
        </w:tc>
        <w:tc>
          <w:tcPr>
            <w:tcW w:w="1559" w:type="dxa"/>
            <w:vMerge/>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p>
        </w:tc>
        <w:tc>
          <w:tcPr>
            <w:tcW w:w="1701" w:type="dxa"/>
            <w:gridSpan w:val="2"/>
            <w:vMerge/>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p>
        </w:tc>
      </w:tr>
      <w:tr w:rsidR="00E7145C" w:rsidRPr="004C3CDF" w:rsidTr="001063E5">
        <w:trPr>
          <w:gridAfter w:val="1"/>
          <w:wAfter w:w="63" w:type="dxa"/>
          <w:jc w:val="center"/>
        </w:trPr>
        <w:tc>
          <w:tcPr>
            <w:tcW w:w="893" w:type="dxa"/>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2463" w:type="dxa"/>
            <w:gridSpan w:val="9"/>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Directiva 2003/88/CE</w:t>
            </w:r>
            <w:r w:rsidRPr="004C3CDF">
              <w:rPr>
                <w:rFonts w:ascii="Times New Roman" w:eastAsia="Times New Roman" w:hAnsi="Times New Roman" w:cs="Times New Roman"/>
                <w:color w:val="auto"/>
                <w:sz w:val="20"/>
                <w:szCs w:val="20"/>
              </w:rPr>
              <w:t xml:space="preserve"> a Parlamentului European şi a Consiliului din 4 noiembrie 2003 privind anumite aspecte ale organizării timpului de lucru</w:t>
            </w:r>
          </w:p>
        </w:tc>
        <w:tc>
          <w:tcPr>
            <w:tcW w:w="1843" w:type="dxa"/>
            <w:gridSpan w:val="2"/>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2551" w:type="dxa"/>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SLT2. Act nou</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Proiectul hotărârii Guvernului privind punerea în aplicare a Acordului European privind organizarea timpului de lucru al personalului mobil din avia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ia civilă, încheiat de Asocia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ia companiilor europene de naviga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ie aeriană (AEA), Federa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ia europeană a lucrătorilor din transporturi (ETF), </w:t>
            </w:r>
            <w:r w:rsidRPr="004C3CDF">
              <w:rPr>
                <w:rFonts w:ascii="Times New Roman" w:eastAsia="Times New Roman" w:hAnsi="Times New Roman" w:cs="Times New Roman"/>
                <w:color w:val="auto"/>
                <w:sz w:val="20"/>
                <w:szCs w:val="20"/>
              </w:rPr>
              <w:lastRenderedPageBreak/>
              <w:t>Asocia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ia europeană a personalului tehnic navigant (ECA), Asocia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ia europeană a companiilor aviatice din regiunile Europei (ERA)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Asocia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ia interna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ională a liniilor aeriene rezervate în sistem. </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Transpune:</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1. Directiva 2003/88/CE</w:t>
            </w:r>
          </w:p>
          <w:p w:rsidR="00E7145C" w:rsidRPr="004C3CDF" w:rsidRDefault="00E7145C">
            <w:pPr>
              <w:pStyle w:val="normal0"/>
              <w:spacing w:after="0" w:line="240" w:lineRule="auto"/>
              <w:rPr>
                <w:rFonts w:ascii="Times New Roman" w:eastAsia="Times New Roman" w:hAnsi="Times New Roman" w:cs="Times New Roman"/>
                <w:i/>
                <w:color w:val="auto"/>
                <w:sz w:val="20"/>
                <w:szCs w:val="20"/>
              </w:rPr>
            </w:pPr>
            <w:r w:rsidRPr="004C3CDF">
              <w:rPr>
                <w:rFonts w:ascii="Times New Roman" w:eastAsia="Times New Roman" w:hAnsi="Times New Roman" w:cs="Times New Roman"/>
                <w:color w:val="auto"/>
                <w:sz w:val="20"/>
                <w:szCs w:val="20"/>
              </w:rPr>
              <w:t>2. Directiva 2000/79/CE</w:t>
            </w:r>
          </w:p>
        </w:tc>
        <w:tc>
          <w:tcPr>
            <w:tcW w:w="1985" w:type="dxa"/>
            <w:gridSpan w:val="2"/>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proofErr w:type="spellStart"/>
            <w:r w:rsidRPr="004C3CDF">
              <w:rPr>
                <w:rFonts w:ascii="Times New Roman" w:eastAsia="Times New Roman" w:hAnsi="Times New Roman" w:cs="Times New Roman"/>
                <w:color w:val="auto"/>
                <w:sz w:val="20"/>
                <w:szCs w:val="20"/>
              </w:rPr>
              <w:lastRenderedPageBreak/>
              <w:t>Hotărîre</w:t>
            </w:r>
            <w:proofErr w:type="spellEnd"/>
            <w:r w:rsidRPr="004C3CDF">
              <w:rPr>
                <w:rFonts w:ascii="Times New Roman" w:eastAsia="Times New Roman" w:hAnsi="Times New Roman" w:cs="Times New Roman"/>
                <w:color w:val="auto"/>
                <w:sz w:val="20"/>
                <w:szCs w:val="20"/>
              </w:rPr>
              <w:t xml:space="preserve"> de Guvern intrată în vigoare</w:t>
            </w:r>
          </w:p>
        </w:tc>
        <w:tc>
          <w:tcPr>
            <w:tcW w:w="1701" w:type="dxa"/>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Ministerul Economiei şi Infrastructurii</w:t>
            </w:r>
            <w:r w:rsidRPr="004C3CDF" w:rsidDel="00F52F48">
              <w:rPr>
                <w:rFonts w:ascii="Times New Roman" w:eastAsia="Times New Roman" w:hAnsi="Times New Roman" w:cs="Times New Roman"/>
                <w:color w:val="auto"/>
                <w:sz w:val="20"/>
                <w:szCs w:val="20"/>
              </w:rPr>
              <w:t xml:space="preserve"> </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tc>
        <w:tc>
          <w:tcPr>
            <w:tcW w:w="1559" w:type="dxa"/>
          </w:tcPr>
          <w:p w:rsidR="00E7145C" w:rsidRPr="004C3CDF" w:rsidRDefault="00E7145C">
            <w:pPr>
              <w:pStyle w:val="normal0"/>
              <w:tabs>
                <w:tab w:val="center" w:pos="4320"/>
                <w:tab w:val="right" w:pos="8640"/>
              </w:tabs>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Trimestrul I, 2019;</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Conform Administra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ia de Stat a Avia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iei Civile –  3 ani din momentul intrării în vigoare a Acordului</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Notă: Administra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ia </w:t>
            </w:r>
            <w:r w:rsidRPr="004C3CDF">
              <w:rPr>
                <w:rFonts w:ascii="Times New Roman" w:eastAsia="Times New Roman" w:hAnsi="Times New Roman" w:cs="Times New Roman"/>
                <w:color w:val="auto"/>
                <w:sz w:val="20"/>
                <w:szCs w:val="20"/>
              </w:rPr>
              <w:lastRenderedPageBreak/>
              <w:t>de Stat a Avia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iei Civile nu a intrat încă în vigoare</w:t>
            </w:r>
          </w:p>
        </w:tc>
        <w:tc>
          <w:tcPr>
            <w:tcW w:w="1701" w:type="dxa"/>
            <w:gridSpan w:val="2"/>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lastRenderedPageBreak/>
              <w:t>15 000 lei –</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Bugetul de stat</w:t>
            </w:r>
          </w:p>
        </w:tc>
      </w:tr>
      <w:tr w:rsidR="00AF5D12" w:rsidRPr="004C3CDF" w:rsidTr="001063E5">
        <w:trPr>
          <w:gridAfter w:val="1"/>
          <w:wAfter w:w="63" w:type="dxa"/>
          <w:trHeight w:val="960"/>
          <w:jc w:val="center"/>
        </w:trPr>
        <w:tc>
          <w:tcPr>
            <w:tcW w:w="893" w:type="dxa"/>
          </w:tcPr>
          <w:p w:rsidR="00AF5D12" w:rsidRPr="004C3CDF" w:rsidRDefault="00AF5D12">
            <w:pPr>
              <w:pStyle w:val="normal0"/>
              <w:spacing w:after="0" w:line="240" w:lineRule="auto"/>
              <w:rPr>
                <w:rFonts w:ascii="Times New Roman" w:eastAsia="Times New Roman" w:hAnsi="Times New Roman" w:cs="Times New Roman"/>
                <w:b/>
                <w:color w:val="auto"/>
                <w:sz w:val="20"/>
                <w:szCs w:val="20"/>
              </w:rPr>
            </w:pPr>
          </w:p>
        </w:tc>
        <w:tc>
          <w:tcPr>
            <w:tcW w:w="2463" w:type="dxa"/>
            <w:gridSpan w:val="9"/>
          </w:tcPr>
          <w:p w:rsidR="00AF5D12" w:rsidRPr="004C3CDF" w:rsidRDefault="00AF5D12">
            <w:pPr>
              <w:pStyle w:val="normal0"/>
              <w:spacing w:after="0" w:line="240" w:lineRule="auto"/>
              <w:rPr>
                <w:rFonts w:ascii="Times New Roman" w:eastAsia="Times New Roman" w:hAnsi="Times New Roman" w:cs="Times New Roman"/>
                <w:b/>
                <w:color w:val="auto"/>
                <w:sz w:val="20"/>
                <w:szCs w:val="20"/>
              </w:rPr>
            </w:pPr>
          </w:p>
        </w:tc>
        <w:tc>
          <w:tcPr>
            <w:tcW w:w="1843" w:type="dxa"/>
            <w:gridSpan w:val="2"/>
          </w:tcPr>
          <w:p w:rsidR="00AF5D12" w:rsidRPr="004C3CDF" w:rsidRDefault="00AF5D12">
            <w:pPr>
              <w:pStyle w:val="normal0"/>
              <w:spacing w:after="0" w:line="240" w:lineRule="auto"/>
              <w:rPr>
                <w:rFonts w:ascii="Times New Roman" w:eastAsia="Times New Roman" w:hAnsi="Times New Roman" w:cs="Times New Roman"/>
                <w:b/>
                <w:color w:val="auto"/>
                <w:sz w:val="20"/>
                <w:szCs w:val="20"/>
              </w:rPr>
            </w:pPr>
          </w:p>
        </w:tc>
        <w:tc>
          <w:tcPr>
            <w:tcW w:w="2551" w:type="dxa"/>
          </w:tcPr>
          <w:p w:rsidR="00AF5D12" w:rsidRPr="004C3CDF" w:rsidRDefault="00AF5D12">
            <w:pPr>
              <w:pStyle w:val="normal0"/>
              <w:spacing w:after="0" w:line="240" w:lineRule="auto"/>
              <w:rPr>
                <w:rFonts w:ascii="Times New Roman" w:eastAsia="Times New Roman" w:hAnsi="Times New Roman" w:cs="Times New Roman"/>
                <w:b/>
                <w:color w:val="auto"/>
                <w:sz w:val="20"/>
                <w:szCs w:val="20"/>
              </w:rPr>
            </w:pPr>
          </w:p>
        </w:tc>
        <w:tc>
          <w:tcPr>
            <w:tcW w:w="1985" w:type="dxa"/>
            <w:gridSpan w:val="2"/>
          </w:tcPr>
          <w:p w:rsidR="00AF5D12" w:rsidRPr="004C3CDF" w:rsidRDefault="00AF5D12">
            <w:pPr>
              <w:pStyle w:val="normal0"/>
              <w:spacing w:after="0" w:line="240" w:lineRule="auto"/>
              <w:rPr>
                <w:rFonts w:ascii="Times New Roman" w:eastAsia="Times New Roman" w:hAnsi="Times New Roman" w:cs="Times New Roman"/>
                <w:color w:val="auto"/>
                <w:sz w:val="20"/>
                <w:szCs w:val="20"/>
              </w:rPr>
            </w:pPr>
          </w:p>
        </w:tc>
        <w:tc>
          <w:tcPr>
            <w:tcW w:w="1701" w:type="dxa"/>
          </w:tcPr>
          <w:p w:rsidR="00AF5D12" w:rsidRPr="004C3CDF" w:rsidRDefault="00AF5D12">
            <w:pPr>
              <w:pStyle w:val="normal0"/>
              <w:spacing w:after="0" w:line="240" w:lineRule="auto"/>
              <w:rPr>
                <w:rFonts w:ascii="Times New Roman" w:eastAsia="Times New Roman" w:hAnsi="Times New Roman" w:cs="Times New Roman"/>
                <w:color w:val="auto"/>
                <w:sz w:val="20"/>
                <w:szCs w:val="20"/>
              </w:rPr>
            </w:pPr>
          </w:p>
        </w:tc>
        <w:tc>
          <w:tcPr>
            <w:tcW w:w="1559" w:type="dxa"/>
          </w:tcPr>
          <w:p w:rsidR="00AF5D12" w:rsidRPr="004C3CDF" w:rsidRDefault="00AF5D12">
            <w:pPr>
              <w:pStyle w:val="normal0"/>
              <w:spacing w:after="0" w:line="240" w:lineRule="auto"/>
              <w:rPr>
                <w:rFonts w:ascii="Times New Roman" w:eastAsia="Times New Roman" w:hAnsi="Times New Roman" w:cs="Times New Roman"/>
                <w:color w:val="auto"/>
                <w:sz w:val="20"/>
                <w:szCs w:val="20"/>
              </w:rPr>
            </w:pPr>
          </w:p>
        </w:tc>
        <w:tc>
          <w:tcPr>
            <w:tcW w:w="1701" w:type="dxa"/>
            <w:gridSpan w:val="2"/>
          </w:tcPr>
          <w:p w:rsidR="00AF5D12" w:rsidRPr="004C3CDF" w:rsidRDefault="00AF5D12">
            <w:pPr>
              <w:pStyle w:val="normal0"/>
              <w:spacing w:after="0" w:line="240" w:lineRule="auto"/>
              <w:rPr>
                <w:rFonts w:ascii="Times New Roman" w:eastAsia="Times New Roman" w:hAnsi="Times New Roman" w:cs="Times New Roman"/>
                <w:color w:val="auto"/>
                <w:sz w:val="20"/>
                <w:szCs w:val="20"/>
              </w:rPr>
            </w:pPr>
          </w:p>
        </w:tc>
      </w:tr>
      <w:tr w:rsidR="00E7145C" w:rsidRPr="004C3CDF" w:rsidTr="001063E5">
        <w:trPr>
          <w:gridAfter w:val="1"/>
          <w:wAfter w:w="63" w:type="dxa"/>
          <w:jc w:val="center"/>
        </w:trPr>
        <w:tc>
          <w:tcPr>
            <w:tcW w:w="893" w:type="dxa"/>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2463" w:type="dxa"/>
            <w:gridSpan w:val="9"/>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Directiva 79/7/CEE</w:t>
            </w:r>
            <w:r w:rsidRPr="004C3CDF">
              <w:rPr>
                <w:rFonts w:ascii="Times New Roman" w:eastAsia="Times New Roman" w:hAnsi="Times New Roman" w:cs="Times New Roman"/>
                <w:color w:val="auto"/>
                <w:sz w:val="20"/>
                <w:szCs w:val="20"/>
              </w:rPr>
              <w:t xml:space="preserve"> a Consiliului din 19 decembrie 1978 privind aplicarea treptată a principiului egalităţii de tratament între bărbaţi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femei în domeniul securităţii sociale</w:t>
            </w:r>
          </w:p>
        </w:tc>
        <w:tc>
          <w:tcPr>
            <w:tcW w:w="1843" w:type="dxa"/>
            <w:gridSpan w:val="2"/>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2551" w:type="dxa"/>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LT4. Act de modificare</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Proiectul de lege privind modificarea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i completarea unor acte legislative (Codul muncii al Republicii Moldova nr. 154-XV din 28 martie 2000, Legea nr. 156 din 14 octombrie 1998 sistemul public de pensii, Legea nr. 289-XV din 22 iulie 2004 privind indemnizaţiile pentru incapacitate temporară </w:t>
            </w:r>
            <w:r w:rsidRPr="004C3CDF">
              <w:rPr>
                <w:rFonts w:ascii="Times New Roman" w:eastAsia="Times New Roman" w:hAnsi="Times New Roman" w:cs="Times New Roman"/>
                <w:color w:val="auto"/>
                <w:sz w:val="20"/>
                <w:szCs w:val="20"/>
              </w:rPr>
              <w:br/>
              <w:t>de muncă şi alte prestaţii de asigurări sociale).</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Transpune:</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Directiva 79/7/CEE</w:t>
            </w:r>
          </w:p>
        </w:tc>
        <w:tc>
          <w:tcPr>
            <w:tcW w:w="1985" w:type="dxa"/>
            <w:gridSpan w:val="2"/>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Lege intrată în vigoare</w:t>
            </w:r>
          </w:p>
        </w:tc>
        <w:tc>
          <w:tcPr>
            <w:tcW w:w="1701" w:type="dxa"/>
          </w:tcPr>
          <w:p w:rsidR="00E7145C" w:rsidRPr="004C3CDF" w:rsidRDefault="00E7145C" w:rsidP="006B22A9">
            <w:pPr>
              <w:rPr>
                <w:rFonts w:ascii="Times New Roman" w:hAnsi="Times New Roman" w:cs="Times New Roman"/>
                <w:color w:val="auto"/>
                <w:sz w:val="20"/>
                <w:szCs w:val="20"/>
                <w:lang w:val="it-IT"/>
              </w:rPr>
            </w:pPr>
            <w:proofErr w:type="spellStart"/>
            <w:r w:rsidRPr="004C3CDF">
              <w:rPr>
                <w:rFonts w:ascii="Times New Roman" w:hAnsi="Times New Roman" w:cs="Times New Roman"/>
                <w:color w:val="auto"/>
                <w:sz w:val="20"/>
                <w:szCs w:val="20"/>
                <w:lang w:val="it-IT"/>
              </w:rPr>
              <w:t>Ministerul</w:t>
            </w:r>
            <w:proofErr w:type="spellEnd"/>
            <w:r w:rsidRPr="004C3CDF">
              <w:rPr>
                <w:rFonts w:ascii="Times New Roman" w:hAnsi="Times New Roman" w:cs="Times New Roman"/>
                <w:color w:val="auto"/>
                <w:sz w:val="20"/>
                <w:szCs w:val="20"/>
                <w:lang w:val="it-IT"/>
              </w:rPr>
              <w:t xml:space="preserve"> </w:t>
            </w:r>
            <w:proofErr w:type="spellStart"/>
            <w:r w:rsidRPr="004C3CDF">
              <w:rPr>
                <w:rFonts w:ascii="Times New Roman" w:hAnsi="Times New Roman" w:cs="Times New Roman"/>
                <w:color w:val="auto"/>
                <w:sz w:val="20"/>
                <w:szCs w:val="20"/>
                <w:lang w:val="it-IT"/>
              </w:rPr>
              <w:t>Sănătă</w:t>
            </w:r>
            <w:r w:rsidRPr="004C3CDF">
              <w:rPr>
                <w:rFonts w:ascii="Cambria Math" w:hAnsi="Cambria Math" w:cs="Cambria Math"/>
                <w:color w:val="auto"/>
                <w:sz w:val="20"/>
                <w:szCs w:val="20"/>
                <w:lang w:val="it-IT"/>
              </w:rPr>
              <w:t>ț</w:t>
            </w:r>
            <w:r w:rsidRPr="004C3CDF">
              <w:rPr>
                <w:rFonts w:ascii="Times New Roman" w:hAnsi="Times New Roman" w:cs="Times New Roman"/>
                <w:color w:val="auto"/>
                <w:sz w:val="20"/>
                <w:szCs w:val="20"/>
                <w:lang w:val="it-IT"/>
              </w:rPr>
              <w:t>ii</w:t>
            </w:r>
            <w:proofErr w:type="spellEnd"/>
            <w:r w:rsidRPr="004C3CDF">
              <w:rPr>
                <w:rFonts w:ascii="Times New Roman" w:hAnsi="Times New Roman" w:cs="Times New Roman"/>
                <w:color w:val="auto"/>
                <w:sz w:val="20"/>
                <w:szCs w:val="20"/>
                <w:lang w:val="it-IT"/>
              </w:rPr>
              <w:t xml:space="preserve">, </w:t>
            </w:r>
            <w:proofErr w:type="spellStart"/>
            <w:r w:rsidRPr="004C3CDF">
              <w:rPr>
                <w:rFonts w:ascii="Times New Roman" w:hAnsi="Times New Roman" w:cs="Times New Roman"/>
                <w:color w:val="auto"/>
                <w:sz w:val="20"/>
                <w:szCs w:val="20"/>
                <w:lang w:val="it-IT"/>
              </w:rPr>
              <w:t>Muncii</w:t>
            </w:r>
            <w:proofErr w:type="spellEnd"/>
            <w:r w:rsidRPr="004C3CDF">
              <w:rPr>
                <w:rFonts w:ascii="Times New Roman" w:hAnsi="Times New Roman" w:cs="Times New Roman"/>
                <w:color w:val="auto"/>
                <w:sz w:val="20"/>
                <w:szCs w:val="20"/>
                <w:lang w:val="it-IT"/>
              </w:rPr>
              <w:t xml:space="preserve"> </w:t>
            </w:r>
            <w:r w:rsidRPr="004C3CDF">
              <w:rPr>
                <w:rFonts w:ascii="Cambria Math" w:hAnsi="Cambria Math" w:cs="Cambria Math"/>
                <w:color w:val="auto"/>
                <w:sz w:val="20"/>
                <w:szCs w:val="20"/>
                <w:lang w:val="it-IT"/>
              </w:rPr>
              <w:t>ș</w:t>
            </w:r>
            <w:r w:rsidRPr="004C3CDF">
              <w:rPr>
                <w:rFonts w:ascii="Times New Roman" w:hAnsi="Times New Roman" w:cs="Times New Roman"/>
                <w:color w:val="auto"/>
                <w:sz w:val="20"/>
                <w:szCs w:val="20"/>
                <w:lang w:val="it-IT"/>
              </w:rPr>
              <w:t xml:space="preserve">i </w:t>
            </w:r>
            <w:proofErr w:type="spellStart"/>
            <w:r w:rsidRPr="004C3CDF">
              <w:rPr>
                <w:rFonts w:ascii="Times New Roman" w:hAnsi="Times New Roman" w:cs="Times New Roman"/>
                <w:color w:val="auto"/>
                <w:sz w:val="20"/>
                <w:szCs w:val="20"/>
                <w:lang w:val="it-IT"/>
              </w:rPr>
              <w:t>Protec</w:t>
            </w:r>
            <w:r w:rsidRPr="004C3CDF">
              <w:rPr>
                <w:rFonts w:ascii="Cambria Math" w:hAnsi="Cambria Math" w:cs="Cambria Math"/>
                <w:color w:val="auto"/>
                <w:sz w:val="20"/>
                <w:szCs w:val="20"/>
                <w:lang w:val="it-IT"/>
              </w:rPr>
              <w:t>ț</w:t>
            </w:r>
            <w:r w:rsidRPr="004C3CDF">
              <w:rPr>
                <w:rFonts w:ascii="Times New Roman" w:hAnsi="Times New Roman" w:cs="Times New Roman"/>
                <w:color w:val="auto"/>
                <w:sz w:val="20"/>
                <w:szCs w:val="20"/>
                <w:lang w:val="it-IT"/>
              </w:rPr>
              <w:t>iei</w:t>
            </w:r>
            <w:proofErr w:type="spellEnd"/>
            <w:r w:rsidRPr="004C3CDF">
              <w:rPr>
                <w:rFonts w:ascii="Times New Roman" w:hAnsi="Times New Roman" w:cs="Times New Roman"/>
                <w:color w:val="auto"/>
                <w:sz w:val="20"/>
                <w:szCs w:val="20"/>
                <w:lang w:val="it-IT"/>
              </w:rPr>
              <w:t xml:space="preserve"> Sociale</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tc>
        <w:tc>
          <w:tcPr>
            <w:tcW w:w="1559" w:type="dxa"/>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Trimestrul IV, 2018;</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Acordul de Asociere (Anexa III la capitolul 4) – septembrie 2018</w:t>
            </w:r>
          </w:p>
        </w:tc>
        <w:tc>
          <w:tcPr>
            <w:tcW w:w="1701" w:type="dxa"/>
            <w:gridSpan w:val="2"/>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p>
        </w:tc>
      </w:tr>
      <w:tr w:rsidR="00E7145C" w:rsidRPr="004C3CDF" w:rsidTr="001063E5">
        <w:trPr>
          <w:gridAfter w:val="1"/>
          <w:wAfter w:w="63" w:type="dxa"/>
          <w:jc w:val="center"/>
        </w:trPr>
        <w:tc>
          <w:tcPr>
            <w:tcW w:w="14696" w:type="dxa"/>
            <w:gridSpan w:val="19"/>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CAPITOLUL 5. PROTEC</w:t>
            </w:r>
            <w:r w:rsidRPr="004C3CDF">
              <w:rPr>
                <w:rFonts w:ascii="Cambria Math" w:eastAsia="Times New Roman" w:hAnsi="Cambria Math" w:cs="Cambria Math"/>
                <w:b/>
                <w:color w:val="auto"/>
                <w:sz w:val="20"/>
                <w:szCs w:val="20"/>
              </w:rPr>
              <w:t>Ț</w:t>
            </w:r>
            <w:r w:rsidRPr="004C3CDF">
              <w:rPr>
                <w:rFonts w:ascii="Times New Roman" w:eastAsia="Times New Roman" w:hAnsi="Times New Roman" w:cs="Times New Roman"/>
                <w:b/>
                <w:color w:val="auto"/>
                <w:sz w:val="20"/>
                <w:szCs w:val="20"/>
              </w:rPr>
              <w:t>IA CONSUMATORILOR</w:t>
            </w:r>
          </w:p>
        </w:tc>
      </w:tr>
      <w:tr w:rsidR="00E7145C" w:rsidRPr="004C3CDF" w:rsidTr="001063E5">
        <w:trPr>
          <w:gridAfter w:val="1"/>
          <w:wAfter w:w="63" w:type="dxa"/>
          <w:jc w:val="center"/>
        </w:trPr>
        <w:tc>
          <w:tcPr>
            <w:tcW w:w="893" w:type="dxa"/>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38</w:t>
            </w:r>
          </w:p>
        </w:tc>
        <w:tc>
          <w:tcPr>
            <w:tcW w:w="13803" w:type="dxa"/>
            <w:gridSpan w:val="18"/>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Păr</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ile cooperează pentru a asigura un nivel înalt de protec</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ie a consumatorilor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pentru a se ajunge la compatibilitatea dintre sistemele lor de protec</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ie a consumatorilor</w:t>
            </w:r>
          </w:p>
        </w:tc>
      </w:tr>
      <w:tr w:rsidR="00E7145C" w:rsidRPr="004C3CDF" w:rsidTr="001063E5">
        <w:trPr>
          <w:gridAfter w:val="1"/>
          <w:wAfter w:w="63" w:type="dxa"/>
          <w:jc w:val="center"/>
        </w:trPr>
        <w:tc>
          <w:tcPr>
            <w:tcW w:w="893" w:type="dxa"/>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39</w:t>
            </w:r>
          </w:p>
        </w:tc>
        <w:tc>
          <w:tcPr>
            <w:tcW w:w="13803" w:type="dxa"/>
            <w:gridSpan w:val="18"/>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Pentru a atinge aceste obiective, cooperarea poate include, după caz:</w:t>
            </w:r>
          </w:p>
          <w:p w:rsidR="00E7145C" w:rsidRPr="004C3CDF" w:rsidRDefault="00E7145C">
            <w:pPr>
              <w:pStyle w:val="normal0"/>
              <w:tabs>
                <w:tab w:val="left" w:pos="73"/>
              </w:tabs>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lastRenderedPageBreak/>
              <w:t>(a)</w:t>
            </w:r>
            <w:r w:rsidRPr="004C3CDF">
              <w:rPr>
                <w:rFonts w:ascii="Times New Roman" w:eastAsia="Times New Roman" w:hAnsi="Times New Roman" w:cs="Times New Roman"/>
                <w:color w:val="auto"/>
                <w:sz w:val="20"/>
                <w:szCs w:val="20"/>
              </w:rPr>
              <w:t xml:space="preserve"> Urmărirea apropierii legisla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iei în materie de protec</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ie a consumatorilor, care să aibă la bază priorităţile men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ionate în anexa IV la prezentul acord, </w:t>
            </w:r>
            <w:proofErr w:type="spellStart"/>
            <w:r w:rsidRPr="004C3CDF">
              <w:rPr>
                <w:rFonts w:ascii="Times New Roman" w:eastAsia="Times New Roman" w:hAnsi="Times New Roman" w:cs="Times New Roman"/>
                <w:color w:val="auto"/>
                <w:sz w:val="20"/>
                <w:szCs w:val="20"/>
              </w:rPr>
              <w:t>evitînd</w:t>
            </w:r>
            <w:proofErr w:type="spellEnd"/>
            <w:r w:rsidRPr="004C3CDF">
              <w:rPr>
                <w:rFonts w:ascii="Times New Roman" w:eastAsia="Times New Roman" w:hAnsi="Times New Roman" w:cs="Times New Roman"/>
                <w:color w:val="auto"/>
                <w:sz w:val="20"/>
                <w:szCs w:val="20"/>
              </w:rPr>
              <w:t xml:space="preserve"> totodată barierele în calea comerţului pentru a garanta consumatorilor posibilitatea reală de a alege</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(b)</w:t>
            </w:r>
            <w:r w:rsidRPr="004C3CDF">
              <w:rPr>
                <w:rFonts w:ascii="Times New Roman" w:eastAsia="Times New Roman" w:hAnsi="Times New Roman" w:cs="Times New Roman"/>
                <w:color w:val="auto"/>
                <w:sz w:val="20"/>
                <w:szCs w:val="20"/>
              </w:rPr>
              <w:t xml:space="preserve"> Promovarea schimbului de informa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ii privind sistemele de protec</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ie a consumatorilor, inclusiv legisla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ia în materie de protec</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ie a consumatorilor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asigurarea respectării acesteia, siguran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a produselor de consum, inclusiv supravegherea pie</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ei, sisteme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i instrumente de informare a consumatorilor, instruirea consumatorilor, abilitarea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i despăgubirea acestora, precum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i contracte de </w:t>
            </w:r>
            <w:proofErr w:type="spellStart"/>
            <w:r w:rsidRPr="004C3CDF">
              <w:rPr>
                <w:rFonts w:ascii="Times New Roman" w:eastAsia="Times New Roman" w:hAnsi="Times New Roman" w:cs="Times New Roman"/>
                <w:color w:val="auto"/>
                <w:sz w:val="20"/>
                <w:szCs w:val="20"/>
              </w:rPr>
              <w:t>vînzare</w:t>
            </w:r>
            <w:proofErr w:type="spellEnd"/>
            <w:r w:rsidRPr="004C3CDF">
              <w:rPr>
                <w:rFonts w:ascii="Times New Roman" w:eastAsia="Times New Roman" w:hAnsi="Times New Roman" w:cs="Times New Roman"/>
                <w:color w:val="auto"/>
                <w:sz w:val="20"/>
                <w:szCs w:val="20"/>
              </w:rPr>
              <w:t xml:space="preserv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de prestări de servicii încheiate între comercian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consumatori</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(c)</w:t>
            </w:r>
            <w:r w:rsidRPr="004C3CDF">
              <w:rPr>
                <w:rFonts w:ascii="Times New Roman" w:eastAsia="Times New Roman" w:hAnsi="Times New Roman" w:cs="Times New Roman"/>
                <w:color w:val="auto"/>
                <w:sz w:val="20"/>
                <w:szCs w:val="20"/>
              </w:rPr>
              <w:t xml:space="preserve"> Promovarea activită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ilor de formare a func</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ionarilor din administraţie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a altor reprezentan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 ai intereselor consumatorilor</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(d)</w:t>
            </w:r>
            <w:r w:rsidRPr="004C3CDF">
              <w:rPr>
                <w:rFonts w:ascii="Times New Roman" w:eastAsia="Times New Roman" w:hAnsi="Times New Roman" w:cs="Times New Roman"/>
                <w:color w:val="auto"/>
                <w:sz w:val="20"/>
                <w:szCs w:val="20"/>
              </w:rPr>
              <w:t xml:space="preserve"> Încurajarea dezvoltării asocia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iilor independente de consumatori, inclusiv a organiza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iilor neguvernamentale de consumatori (ONG),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a contactelor între reprezentan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ii grupurilor de consumatori, precum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colaborarea dintre autorită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ONG-urile care î</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desfă</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oară activitatea în domeniul protec</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iei consumatorilor</w:t>
            </w:r>
          </w:p>
        </w:tc>
      </w:tr>
      <w:tr w:rsidR="00E7145C" w:rsidRPr="004C3CDF" w:rsidTr="001063E5">
        <w:trPr>
          <w:gridAfter w:val="1"/>
          <w:wAfter w:w="63" w:type="dxa"/>
          <w:jc w:val="center"/>
        </w:trPr>
        <w:tc>
          <w:tcPr>
            <w:tcW w:w="893" w:type="dxa"/>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lastRenderedPageBreak/>
              <w:t>40</w:t>
            </w:r>
          </w:p>
        </w:tc>
        <w:tc>
          <w:tcPr>
            <w:tcW w:w="13803" w:type="dxa"/>
            <w:gridSpan w:val="18"/>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Republica Moldova realizează apropierea legisla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iei sale na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ionale de actele normative ale UE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de instrumentele interna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ionale men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ionate în anexa IV  la prezentul acord, în conformitate cu dispozi</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iile din anexa respectivă</w:t>
            </w: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tc>
      </w:tr>
      <w:tr w:rsidR="00E7145C" w:rsidRPr="004C3CDF" w:rsidTr="001063E5">
        <w:trPr>
          <w:gridAfter w:val="1"/>
          <w:wAfter w:w="63" w:type="dxa"/>
          <w:trHeight w:val="3200"/>
          <w:jc w:val="center"/>
        </w:trPr>
        <w:tc>
          <w:tcPr>
            <w:tcW w:w="893" w:type="dxa"/>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2463" w:type="dxa"/>
            <w:gridSpan w:val="9"/>
            <w:tcBorders>
              <w:top w:val="single" w:sz="4" w:space="0" w:color="000000"/>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u w:val="single"/>
              </w:rPr>
              <w:t>Regulamentul</w:t>
            </w:r>
            <w:r w:rsidRPr="004C3CDF">
              <w:rPr>
                <w:rFonts w:ascii="Times New Roman" w:eastAsia="Times New Roman" w:hAnsi="Times New Roman" w:cs="Times New Roman"/>
                <w:b/>
                <w:color w:val="auto"/>
                <w:sz w:val="20"/>
                <w:szCs w:val="20"/>
              </w:rPr>
              <w:t xml:space="preserve"> (CE) nr.2006/2004 </w:t>
            </w:r>
            <w:r w:rsidRPr="004C3CDF">
              <w:rPr>
                <w:rFonts w:ascii="Times New Roman" w:eastAsia="Times New Roman" w:hAnsi="Times New Roman" w:cs="Times New Roman"/>
                <w:color w:val="auto"/>
                <w:sz w:val="20"/>
                <w:szCs w:val="20"/>
              </w:rPr>
              <w:t>al Parlamentului European şi al Consiliului din 27 octombrie 2004 privindcooperareadintreautorităţilenaţionaleînsărcinatesăasigureaplicarealegislaţieiînmaterie de protecţie a consumatorului (Regulamentul privind cooperarea în materie de protecţie a consumatorului)</w:t>
            </w:r>
          </w:p>
        </w:tc>
        <w:tc>
          <w:tcPr>
            <w:tcW w:w="1843" w:type="dxa"/>
            <w:gridSpan w:val="2"/>
            <w:tcBorders>
              <w:top w:val="single" w:sz="4" w:space="0" w:color="000000"/>
              <w:bottom w:val="single" w:sz="4" w:space="0" w:color="000000"/>
            </w:tcBorders>
          </w:tcPr>
          <w:p w:rsidR="00E7145C" w:rsidRPr="004C3CDF" w:rsidRDefault="00E7145C" w:rsidP="006B22A9">
            <w:pPr>
              <w:spacing w:after="0" w:line="240" w:lineRule="auto"/>
              <w:rPr>
                <w:rFonts w:ascii="Times New Roman" w:hAnsi="Times New Roman" w:cs="Times New Roman"/>
                <w:color w:val="auto"/>
                <w:sz w:val="20"/>
                <w:szCs w:val="20"/>
              </w:rPr>
            </w:pPr>
            <w:r w:rsidRPr="004C3CDF">
              <w:rPr>
                <w:rFonts w:ascii="Times New Roman" w:hAnsi="Times New Roman" w:cs="Times New Roman"/>
                <w:color w:val="auto"/>
                <w:sz w:val="20"/>
                <w:szCs w:val="20"/>
              </w:rPr>
              <w:t>Revizuirea integrală a acquis-ului în materie de protec</w:t>
            </w:r>
            <w:r w:rsidRPr="004C3CDF">
              <w:rPr>
                <w:rFonts w:ascii="Cambria Math" w:hAnsi="Cambria Math" w:cs="Cambria Math"/>
                <w:color w:val="auto"/>
                <w:sz w:val="20"/>
                <w:szCs w:val="20"/>
              </w:rPr>
              <w:t>ț</w:t>
            </w:r>
            <w:r w:rsidRPr="004C3CDF">
              <w:rPr>
                <w:rFonts w:ascii="Times New Roman" w:hAnsi="Times New Roman" w:cs="Times New Roman"/>
                <w:color w:val="auto"/>
                <w:sz w:val="20"/>
                <w:szCs w:val="20"/>
              </w:rPr>
              <w:t>ie a consumatorilor adoptat în Republica Moldova până în prezent, conform acquis-ului UE adoptat recent în acest domeniu (astfel cum se men</w:t>
            </w:r>
            <w:r w:rsidRPr="004C3CDF">
              <w:rPr>
                <w:rFonts w:ascii="Cambria Math" w:hAnsi="Cambria Math" w:cs="Cambria Math"/>
                <w:color w:val="auto"/>
                <w:sz w:val="20"/>
                <w:szCs w:val="20"/>
              </w:rPr>
              <w:t>ț</w:t>
            </w:r>
            <w:r w:rsidRPr="004C3CDF">
              <w:rPr>
                <w:rFonts w:ascii="Times New Roman" w:hAnsi="Times New Roman" w:cs="Times New Roman"/>
                <w:color w:val="auto"/>
                <w:sz w:val="20"/>
                <w:szCs w:val="20"/>
              </w:rPr>
              <w:t>ionează în anexa IV la AA)</w:t>
            </w:r>
          </w:p>
          <w:p w:rsidR="00E7145C" w:rsidRPr="004C3CDF" w:rsidRDefault="00E7145C" w:rsidP="006B22A9">
            <w:pPr>
              <w:spacing w:after="0" w:line="240" w:lineRule="auto"/>
              <w:rPr>
                <w:rFonts w:ascii="Times New Roman" w:hAnsi="Times New Roman" w:cs="Times New Roman"/>
                <w:color w:val="auto"/>
                <w:sz w:val="20"/>
                <w:szCs w:val="20"/>
              </w:rPr>
            </w:pPr>
            <w:r w:rsidRPr="004C3CDF">
              <w:rPr>
                <w:rFonts w:ascii="Times New Roman" w:hAnsi="Times New Roman" w:cs="Times New Roman"/>
                <w:color w:val="auto"/>
                <w:sz w:val="20"/>
                <w:szCs w:val="20"/>
              </w:rPr>
              <w:t>Implementarea Planului multianual de dezvoltare institu</w:t>
            </w:r>
            <w:r w:rsidRPr="004C3CDF">
              <w:rPr>
                <w:rFonts w:ascii="Cambria Math" w:hAnsi="Cambria Math" w:cs="Cambria Math"/>
                <w:color w:val="auto"/>
                <w:sz w:val="20"/>
                <w:szCs w:val="20"/>
              </w:rPr>
              <w:t>ț</w:t>
            </w:r>
            <w:r w:rsidRPr="004C3CDF">
              <w:rPr>
                <w:rFonts w:ascii="Times New Roman" w:hAnsi="Times New Roman" w:cs="Times New Roman"/>
                <w:color w:val="auto"/>
                <w:sz w:val="20"/>
                <w:szCs w:val="20"/>
              </w:rPr>
              <w:t>ională a Agen</w:t>
            </w:r>
            <w:r w:rsidRPr="004C3CDF">
              <w:rPr>
                <w:rFonts w:ascii="Cambria Math" w:hAnsi="Cambria Math" w:cs="Cambria Math"/>
                <w:color w:val="auto"/>
                <w:sz w:val="20"/>
                <w:szCs w:val="20"/>
              </w:rPr>
              <w:t>ț</w:t>
            </w:r>
            <w:r w:rsidRPr="004C3CDF">
              <w:rPr>
                <w:rFonts w:ascii="Times New Roman" w:hAnsi="Times New Roman" w:cs="Times New Roman"/>
                <w:color w:val="auto"/>
                <w:sz w:val="20"/>
                <w:szCs w:val="20"/>
              </w:rPr>
              <w:t>iei pentru Protec</w:t>
            </w:r>
            <w:r w:rsidRPr="004C3CDF">
              <w:rPr>
                <w:rFonts w:ascii="Cambria Math" w:hAnsi="Cambria Math" w:cs="Cambria Math"/>
                <w:color w:val="auto"/>
                <w:sz w:val="20"/>
                <w:szCs w:val="20"/>
              </w:rPr>
              <w:t>ț</w:t>
            </w:r>
            <w:r w:rsidRPr="004C3CDF">
              <w:rPr>
                <w:rFonts w:ascii="Times New Roman" w:hAnsi="Times New Roman" w:cs="Times New Roman"/>
                <w:color w:val="auto"/>
                <w:sz w:val="20"/>
                <w:szCs w:val="20"/>
              </w:rPr>
              <w:t>ia Consumatorilor (APC);</w:t>
            </w:r>
          </w:p>
          <w:p w:rsidR="00E7145C" w:rsidRPr="004C3CDF" w:rsidRDefault="00E7145C" w:rsidP="006B22A9">
            <w:pPr>
              <w:spacing w:after="0" w:line="240" w:lineRule="auto"/>
              <w:rPr>
                <w:rFonts w:ascii="Times New Roman" w:hAnsi="Times New Roman" w:cs="Times New Roman"/>
                <w:color w:val="auto"/>
                <w:sz w:val="20"/>
                <w:szCs w:val="20"/>
              </w:rPr>
            </w:pPr>
            <w:r w:rsidRPr="004C3CDF">
              <w:rPr>
                <w:rFonts w:ascii="Times New Roman" w:hAnsi="Times New Roman" w:cs="Times New Roman"/>
                <w:color w:val="auto"/>
                <w:sz w:val="20"/>
                <w:szCs w:val="20"/>
              </w:rPr>
              <w:t xml:space="preserve">Instituirea </w:t>
            </w:r>
            <w:r w:rsidRPr="004C3CDF">
              <w:rPr>
                <w:rFonts w:ascii="Cambria Math" w:hAnsi="Cambria Math" w:cs="Cambria Math"/>
                <w:color w:val="auto"/>
                <w:sz w:val="20"/>
                <w:szCs w:val="20"/>
              </w:rPr>
              <w:t>ș</w:t>
            </w:r>
            <w:r w:rsidRPr="004C3CDF">
              <w:rPr>
                <w:rFonts w:ascii="Times New Roman" w:hAnsi="Times New Roman" w:cs="Times New Roman"/>
                <w:color w:val="auto"/>
                <w:sz w:val="20"/>
                <w:szCs w:val="20"/>
              </w:rPr>
              <w:t>i activarea unui sistem na</w:t>
            </w:r>
            <w:r w:rsidRPr="004C3CDF">
              <w:rPr>
                <w:rFonts w:ascii="Cambria Math" w:hAnsi="Cambria Math" w:cs="Cambria Math"/>
                <w:color w:val="auto"/>
                <w:sz w:val="20"/>
                <w:szCs w:val="20"/>
              </w:rPr>
              <w:t>ț</w:t>
            </w:r>
            <w:r w:rsidRPr="004C3CDF">
              <w:rPr>
                <w:rFonts w:ascii="Times New Roman" w:hAnsi="Times New Roman" w:cs="Times New Roman"/>
                <w:color w:val="auto"/>
                <w:sz w:val="20"/>
                <w:szCs w:val="20"/>
              </w:rPr>
              <w:t xml:space="preserve">ional care </w:t>
            </w:r>
            <w:r w:rsidRPr="004C3CDF">
              <w:rPr>
                <w:rFonts w:ascii="Times New Roman" w:hAnsi="Times New Roman" w:cs="Times New Roman"/>
                <w:color w:val="auto"/>
                <w:sz w:val="20"/>
                <w:szCs w:val="20"/>
              </w:rPr>
              <w:lastRenderedPageBreak/>
              <w:t>să permită comunicarea eficientă între păr</w:t>
            </w:r>
            <w:r w:rsidRPr="004C3CDF">
              <w:rPr>
                <w:rFonts w:ascii="Cambria Math" w:hAnsi="Cambria Math" w:cs="Cambria Math"/>
                <w:color w:val="auto"/>
                <w:sz w:val="20"/>
                <w:szCs w:val="20"/>
              </w:rPr>
              <w:t>ț</w:t>
            </w:r>
            <w:r w:rsidRPr="004C3CDF">
              <w:rPr>
                <w:rFonts w:ascii="Times New Roman" w:hAnsi="Times New Roman" w:cs="Times New Roman"/>
                <w:color w:val="auto"/>
                <w:sz w:val="20"/>
                <w:szCs w:val="20"/>
              </w:rPr>
              <w:t>ile interesate de la nivel na</w:t>
            </w:r>
            <w:r w:rsidRPr="004C3CDF">
              <w:rPr>
                <w:rFonts w:ascii="Cambria Math" w:hAnsi="Cambria Math" w:cs="Cambria Math"/>
                <w:color w:val="auto"/>
                <w:sz w:val="20"/>
                <w:szCs w:val="20"/>
              </w:rPr>
              <w:t>ț</w:t>
            </w:r>
            <w:r w:rsidRPr="004C3CDF">
              <w:rPr>
                <w:rFonts w:ascii="Times New Roman" w:hAnsi="Times New Roman" w:cs="Times New Roman"/>
                <w:color w:val="auto"/>
                <w:sz w:val="20"/>
                <w:szCs w:val="20"/>
              </w:rPr>
              <w:t xml:space="preserve">ional cu privire la produsele de consum nealimentare periculoase </w:t>
            </w:r>
            <w:r w:rsidRPr="004C3CDF">
              <w:rPr>
                <w:rFonts w:ascii="Cambria Math" w:hAnsi="Cambria Math" w:cs="Cambria Math"/>
                <w:color w:val="auto"/>
                <w:sz w:val="20"/>
                <w:szCs w:val="20"/>
              </w:rPr>
              <w:t>ș</w:t>
            </w:r>
            <w:r w:rsidRPr="004C3CDF">
              <w:rPr>
                <w:rFonts w:ascii="Times New Roman" w:hAnsi="Times New Roman" w:cs="Times New Roman"/>
                <w:color w:val="auto"/>
                <w:sz w:val="20"/>
                <w:szCs w:val="20"/>
              </w:rPr>
              <w:t>i la retragerea acestora</w:t>
            </w:r>
          </w:p>
          <w:p w:rsidR="00E7145C" w:rsidRPr="004C3CDF" w:rsidRDefault="00E7145C" w:rsidP="006B22A9">
            <w:pPr>
              <w:spacing w:after="0" w:line="240" w:lineRule="auto"/>
              <w:rPr>
                <w:rFonts w:ascii="Times New Roman" w:hAnsi="Times New Roman" w:cs="Times New Roman"/>
                <w:color w:val="auto"/>
                <w:sz w:val="20"/>
                <w:szCs w:val="20"/>
              </w:rPr>
            </w:pPr>
            <w:r w:rsidRPr="004C3CDF">
              <w:rPr>
                <w:rFonts w:ascii="Times New Roman" w:hAnsi="Times New Roman" w:cs="Times New Roman"/>
                <w:color w:val="auto"/>
                <w:sz w:val="20"/>
                <w:szCs w:val="20"/>
              </w:rPr>
              <w:t xml:space="preserve">Continuarea dezvoltării </w:t>
            </w:r>
            <w:r w:rsidRPr="004C3CDF">
              <w:rPr>
                <w:rFonts w:ascii="Cambria Math" w:hAnsi="Cambria Math" w:cs="Cambria Math"/>
                <w:color w:val="auto"/>
                <w:sz w:val="20"/>
                <w:szCs w:val="20"/>
              </w:rPr>
              <w:t>ș</w:t>
            </w:r>
            <w:r w:rsidRPr="004C3CDF">
              <w:rPr>
                <w:rFonts w:ascii="Times New Roman" w:hAnsi="Times New Roman" w:cs="Times New Roman"/>
                <w:color w:val="auto"/>
                <w:sz w:val="20"/>
                <w:szCs w:val="20"/>
              </w:rPr>
              <w:t xml:space="preserve">i punerii în aplicare a procedurilor de gestionare, analiză </w:t>
            </w:r>
            <w:r w:rsidRPr="004C3CDF">
              <w:rPr>
                <w:rFonts w:ascii="Cambria Math" w:hAnsi="Cambria Math" w:cs="Cambria Math"/>
                <w:color w:val="auto"/>
                <w:sz w:val="20"/>
                <w:szCs w:val="20"/>
              </w:rPr>
              <w:t>ș</w:t>
            </w:r>
            <w:r w:rsidRPr="004C3CDF">
              <w:rPr>
                <w:rFonts w:ascii="Times New Roman" w:hAnsi="Times New Roman" w:cs="Times New Roman"/>
                <w:color w:val="auto"/>
                <w:sz w:val="20"/>
                <w:szCs w:val="20"/>
              </w:rPr>
              <w:t xml:space="preserve">i control bazate pe riscuri pentru produsele alimentare </w:t>
            </w:r>
            <w:r w:rsidRPr="004C3CDF">
              <w:rPr>
                <w:rFonts w:ascii="Cambria Math" w:hAnsi="Cambria Math" w:cs="Cambria Math"/>
                <w:color w:val="auto"/>
                <w:sz w:val="20"/>
                <w:szCs w:val="20"/>
              </w:rPr>
              <w:t>ș</w:t>
            </w:r>
            <w:r w:rsidRPr="004C3CDF">
              <w:rPr>
                <w:rFonts w:ascii="Times New Roman" w:hAnsi="Times New Roman" w:cs="Times New Roman"/>
                <w:color w:val="auto"/>
                <w:sz w:val="20"/>
                <w:szCs w:val="20"/>
              </w:rPr>
              <w:t>i nealimentare</w:t>
            </w:r>
          </w:p>
          <w:p w:rsidR="00E7145C" w:rsidRPr="004C3CDF" w:rsidRDefault="00E7145C" w:rsidP="006B22A9">
            <w:pPr>
              <w:spacing w:after="0" w:line="240" w:lineRule="auto"/>
              <w:rPr>
                <w:rFonts w:ascii="Times New Roman" w:hAnsi="Times New Roman" w:cs="Times New Roman"/>
                <w:color w:val="auto"/>
                <w:sz w:val="20"/>
                <w:szCs w:val="20"/>
              </w:rPr>
            </w:pPr>
            <w:r w:rsidRPr="004C3CDF">
              <w:rPr>
                <w:rFonts w:ascii="Times New Roman" w:hAnsi="Times New Roman" w:cs="Times New Roman"/>
                <w:color w:val="auto"/>
                <w:sz w:val="20"/>
                <w:szCs w:val="20"/>
              </w:rPr>
              <w:t>Evaluarea periodică a Planului multianual de dezvoltare institu</w:t>
            </w:r>
            <w:r w:rsidRPr="004C3CDF">
              <w:rPr>
                <w:rFonts w:ascii="Cambria Math" w:hAnsi="Cambria Math" w:cs="Cambria Math"/>
                <w:color w:val="auto"/>
                <w:sz w:val="20"/>
                <w:szCs w:val="20"/>
              </w:rPr>
              <w:t>ț</w:t>
            </w:r>
            <w:r w:rsidRPr="004C3CDF">
              <w:rPr>
                <w:rFonts w:ascii="Times New Roman" w:hAnsi="Times New Roman" w:cs="Times New Roman"/>
                <w:color w:val="auto"/>
                <w:sz w:val="20"/>
                <w:szCs w:val="20"/>
              </w:rPr>
              <w:t xml:space="preserve">ională a APC </w:t>
            </w:r>
            <w:r w:rsidRPr="004C3CDF">
              <w:rPr>
                <w:rFonts w:ascii="Cambria Math" w:hAnsi="Cambria Math" w:cs="Cambria Math"/>
                <w:color w:val="auto"/>
                <w:sz w:val="20"/>
                <w:szCs w:val="20"/>
              </w:rPr>
              <w:t>ș</w:t>
            </w:r>
            <w:r w:rsidRPr="004C3CDF">
              <w:rPr>
                <w:rFonts w:ascii="Times New Roman" w:hAnsi="Times New Roman" w:cs="Times New Roman"/>
                <w:color w:val="auto"/>
                <w:sz w:val="20"/>
                <w:szCs w:val="20"/>
              </w:rPr>
              <w:t>i, dacă este necesar, revizuirea acestuia</w:t>
            </w:r>
          </w:p>
          <w:p w:rsidR="00E7145C" w:rsidRPr="004C3CDF" w:rsidRDefault="00E7145C" w:rsidP="006B22A9">
            <w:pPr>
              <w:pStyle w:val="normal0"/>
              <w:spacing w:after="0" w:line="240" w:lineRule="auto"/>
              <w:rPr>
                <w:rFonts w:ascii="Times New Roman" w:eastAsia="Times New Roman" w:hAnsi="Times New Roman" w:cs="Times New Roman"/>
                <w:b/>
                <w:color w:val="auto"/>
                <w:sz w:val="20"/>
                <w:szCs w:val="20"/>
              </w:rPr>
            </w:pPr>
            <w:r w:rsidRPr="004C3CDF">
              <w:rPr>
                <w:rFonts w:ascii="Times New Roman" w:hAnsi="Times New Roman" w:cs="Times New Roman"/>
                <w:color w:val="auto"/>
                <w:sz w:val="20"/>
                <w:szCs w:val="20"/>
              </w:rPr>
              <w:t>Consolidarea capacită</w:t>
            </w:r>
            <w:r w:rsidRPr="004C3CDF">
              <w:rPr>
                <w:rFonts w:ascii="Cambria Math" w:hAnsi="Cambria Math" w:cs="Cambria Math"/>
                <w:color w:val="auto"/>
                <w:sz w:val="20"/>
                <w:szCs w:val="20"/>
              </w:rPr>
              <w:t>ț</w:t>
            </w:r>
            <w:r w:rsidRPr="004C3CDF">
              <w:rPr>
                <w:rFonts w:ascii="Times New Roman" w:hAnsi="Times New Roman" w:cs="Times New Roman"/>
                <w:color w:val="auto"/>
                <w:sz w:val="20"/>
                <w:szCs w:val="20"/>
              </w:rPr>
              <w:t>ii administrative în ceea ce prive</w:t>
            </w:r>
            <w:r w:rsidRPr="004C3CDF">
              <w:rPr>
                <w:rFonts w:ascii="Cambria Math" w:hAnsi="Cambria Math" w:cs="Cambria Math"/>
                <w:color w:val="auto"/>
                <w:sz w:val="20"/>
                <w:szCs w:val="20"/>
              </w:rPr>
              <w:t>ș</w:t>
            </w:r>
            <w:r w:rsidRPr="004C3CDF">
              <w:rPr>
                <w:rFonts w:ascii="Times New Roman" w:hAnsi="Times New Roman" w:cs="Times New Roman"/>
                <w:color w:val="auto"/>
                <w:sz w:val="20"/>
                <w:szCs w:val="20"/>
              </w:rPr>
              <w:t>te asigurarea protec</w:t>
            </w:r>
            <w:r w:rsidRPr="004C3CDF">
              <w:rPr>
                <w:rFonts w:ascii="Cambria Math" w:hAnsi="Cambria Math" w:cs="Cambria Math"/>
                <w:color w:val="auto"/>
                <w:sz w:val="20"/>
                <w:szCs w:val="20"/>
              </w:rPr>
              <w:t>ț</w:t>
            </w:r>
            <w:r w:rsidRPr="004C3CDF">
              <w:rPr>
                <w:rFonts w:ascii="Times New Roman" w:hAnsi="Times New Roman" w:cs="Times New Roman"/>
                <w:color w:val="auto"/>
                <w:sz w:val="20"/>
                <w:szCs w:val="20"/>
              </w:rPr>
              <w:t>iei consumatorilor în Republica Moldova, în special prin instruirea func</w:t>
            </w:r>
            <w:r w:rsidRPr="004C3CDF">
              <w:rPr>
                <w:rFonts w:ascii="Cambria Math" w:hAnsi="Cambria Math" w:cs="Cambria Math"/>
                <w:color w:val="auto"/>
                <w:sz w:val="20"/>
                <w:szCs w:val="20"/>
              </w:rPr>
              <w:t>ț</w:t>
            </w:r>
            <w:r w:rsidRPr="004C3CDF">
              <w:rPr>
                <w:rFonts w:ascii="Times New Roman" w:hAnsi="Times New Roman" w:cs="Times New Roman"/>
                <w:color w:val="auto"/>
                <w:sz w:val="20"/>
                <w:szCs w:val="20"/>
              </w:rPr>
              <w:t xml:space="preserve">ionarilor </w:t>
            </w:r>
            <w:r w:rsidRPr="004C3CDF">
              <w:rPr>
                <w:rFonts w:ascii="Times New Roman" w:hAnsi="Times New Roman" w:cs="Times New Roman"/>
                <w:color w:val="auto"/>
                <w:sz w:val="20"/>
                <w:szCs w:val="20"/>
              </w:rPr>
              <w:lastRenderedPageBreak/>
              <w:t xml:space="preserve">guvernamentali </w:t>
            </w:r>
            <w:r w:rsidRPr="004C3CDF">
              <w:rPr>
                <w:rFonts w:ascii="Cambria Math" w:hAnsi="Cambria Math" w:cs="Cambria Math"/>
                <w:color w:val="auto"/>
                <w:sz w:val="20"/>
                <w:szCs w:val="20"/>
              </w:rPr>
              <w:t>ș</w:t>
            </w:r>
            <w:r w:rsidRPr="004C3CDF">
              <w:rPr>
                <w:rFonts w:ascii="Times New Roman" w:hAnsi="Times New Roman" w:cs="Times New Roman"/>
                <w:color w:val="auto"/>
                <w:sz w:val="20"/>
                <w:szCs w:val="20"/>
              </w:rPr>
              <w:t>i a altor reprezentan</w:t>
            </w:r>
            <w:r w:rsidRPr="004C3CDF">
              <w:rPr>
                <w:rFonts w:ascii="Cambria Math" w:hAnsi="Cambria Math" w:cs="Cambria Math"/>
                <w:color w:val="auto"/>
                <w:sz w:val="20"/>
                <w:szCs w:val="20"/>
              </w:rPr>
              <w:t>ț</w:t>
            </w:r>
            <w:r w:rsidRPr="004C3CDF">
              <w:rPr>
                <w:rFonts w:ascii="Times New Roman" w:hAnsi="Times New Roman" w:cs="Times New Roman"/>
                <w:color w:val="auto"/>
                <w:sz w:val="20"/>
                <w:szCs w:val="20"/>
              </w:rPr>
              <w:t>i ai intereselor consumatorilor cu privire la transpunerea legisla</w:t>
            </w:r>
            <w:r w:rsidRPr="004C3CDF">
              <w:rPr>
                <w:rFonts w:ascii="Cambria Math" w:hAnsi="Cambria Math" w:cs="Cambria Math"/>
                <w:color w:val="auto"/>
                <w:sz w:val="20"/>
                <w:szCs w:val="20"/>
              </w:rPr>
              <w:t>ț</w:t>
            </w:r>
            <w:r w:rsidRPr="004C3CDF">
              <w:rPr>
                <w:rFonts w:ascii="Times New Roman" w:hAnsi="Times New Roman" w:cs="Times New Roman"/>
                <w:color w:val="auto"/>
                <w:sz w:val="20"/>
                <w:szCs w:val="20"/>
              </w:rPr>
              <w:t xml:space="preserve">iei UE </w:t>
            </w:r>
            <w:r w:rsidRPr="004C3CDF">
              <w:rPr>
                <w:rFonts w:ascii="Cambria Math" w:hAnsi="Cambria Math" w:cs="Cambria Math"/>
                <w:color w:val="auto"/>
                <w:sz w:val="20"/>
                <w:szCs w:val="20"/>
              </w:rPr>
              <w:t>ș</w:t>
            </w:r>
            <w:r w:rsidRPr="004C3CDF">
              <w:rPr>
                <w:rFonts w:ascii="Times New Roman" w:hAnsi="Times New Roman" w:cs="Times New Roman"/>
                <w:color w:val="auto"/>
                <w:sz w:val="20"/>
                <w:szCs w:val="20"/>
              </w:rPr>
              <w:t xml:space="preserve">i la punerea în aplicare </w:t>
            </w:r>
            <w:r w:rsidRPr="004C3CDF">
              <w:rPr>
                <w:rFonts w:ascii="Cambria Math" w:hAnsi="Cambria Math" w:cs="Cambria Math"/>
                <w:color w:val="auto"/>
                <w:sz w:val="20"/>
                <w:szCs w:val="20"/>
              </w:rPr>
              <w:t>ș</w:t>
            </w:r>
            <w:r w:rsidRPr="004C3CDF">
              <w:rPr>
                <w:rFonts w:ascii="Times New Roman" w:hAnsi="Times New Roman" w:cs="Times New Roman"/>
                <w:color w:val="auto"/>
                <w:sz w:val="20"/>
                <w:szCs w:val="20"/>
              </w:rPr>
              <w:t>i asigurarea respectării ulterioare a acesteia.</w:t>
            </w:r>
          </w:p>
        </w:tc>
        <w:tc>
          <w:tcPr>
            <w:tcW w:w="2551" w:type="dxa"/>
            <w:tcBorders>
              <w:top w:val="single" w:sz="4" w:space="0" w:color="000000"/>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lastRenderedPageBreak/>
              <w:t>LT1. Act de modificare</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Proiectul de lege pentru modificarea şi completarea </w:t>
            </w:r>
            <w:hyperlink r:id="rId7">
              <w:r w:rsidRPr="004C3CDF">
                <w:rPr>
                  <w:rFonts w:ascii="Times New Roman" w:eastAsia="Times New Roman" w:hAnsi="Times New Roman" w:cs="Times New Roman"/>
                  <w:color w:val="auto"/>
                  <w:sz w:val="20"/>
                  <w:szCs w:val="20"/>
                </w:rPr>
                <w:t>Legii nr.105-XV din 13 martie 2003</w:t>
              </w:r>
            </w:hyperlink>
            <w:r w:rsidRPr="004C3CDF">
              <w:rPr>
                <w:rFonts w:ascii="Times New Roman" w:eastAsia="Times New Roman" w:hAnsi="Times New Roman" w:cs="Times New Roman"/>
                <w:color w:val="auto"/>
                <w:sz w:val="20"/>
                <w:szCs w:val="20"/>
              </w:rPr>
              <w:t xml:space="preserve"> privind protecţia consumatorilor.</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Transpune:</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Regulamentul 2006/2004/CE</w:t>
            </w:r>
          </w:p>
        </w:tc>
        <w:tc>
          <w:tcPr>
            <w:tcW w:w="1985" w:type="dxa"/>
            <w:gridSpan w:val="2"/>
            <w:tcBorders>
              <w:top w:val="single" w:sz="4" w:space="0" w:color="000000"/>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Lege intrată în vigoare</w:t>
            </w:r>
          </w:p>
        </w:tc>
        <w:tc>
          <w:tcPr>
            <w:tcW w:w="1701" w:type="dxa"/>
            <w:tcBorders>
              <w:top w:val="single" w:sz="4" w:space="0" w:color="000000"/>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hAnsi="Times New Roman" w:cs="Times New Roman"/>
                <w:color w:val="auto"/>
                <w:sz w:val="20"/>
                <w:szCs w:val="20"/>
              </w:rPr>
              <w:t xml:space="preserve">Ministerul Economiei </w:t>
            </w:r>
            <w:r w:rsidRPr="004C3CDF">
              <w:rPr>
                <w:rFonts w:ascii="Cambria Math" w:hAnsi="Cambria Math" w:cs="Cambria Math"/>
                <w:color w:val="auto"/>
                <w:sz w:val="20"/>
                <w:szCs w:val="20"/>
              </w:rPr>
              <w:t>ș</w:t>
            </w:r>
            <w:r w:rsidRPr="004C3CDF">
              <w:rPr>
                <w:rFonts w:ascii="Times New Roman" w:hAnsi="Times New Roman" w:cs="Times New Roman"/>
                <w:color w:val="auto"/>
                <w:sz w:val="20"/>
                <w:szCs w:val="20"/>
              </w:rPr>
              <w:t>i Infrastructurii</w:t>
            </w:r>
          </w:p>
        </w:tc>
        <w:tc>
          <w:tcPr>
            <w:tcW w:w="1559" w:type="dxa"/>
            <w:tcBorders>
              <w:top w:val="single" w:sz="4" w:space="0" w:color="000000"/>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Trimestrul III, 2018;</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Acordul de Asociere (Anexa IV, capitolul 5 – septembrie 2018)</w:t>
            </w:r>
          </w:p>
        </w:tc>
        <w:tc>
          <w:tcPr>
            <w:tcW w:w="1701" w:type="dxa"/>
            <w:gridSpan w:val="2"/>
            <w:tcBorders>
              <w:top w:val="single" w:sz="4" w:space="0" w:color="000000"/>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Aloca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ii bugetare; </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Se încadrează în cheltuielile de personal în sectorul bugetar al </w:t>
            </w:r>
            <w:r w:rsidRPr="004C3CDF">
              <w:rPr>
                <w:rFonts w:ascii="Times New Roman" w:hAnsi="Times New Roman" w:cs="Times New Roman"/>
                <w:color w:val="auto"/>
                <w:sz w:val="20"/>
                <w:szCs w:val="20"/>
              </w:rPr>
              <w:t xml:space="preserve">Ministerul Economiei </w:t>
            </w:r>
            <w:r w:rsidRPr="004C3CDF">
              <w:rPr>
                <w:rFonts w:ascii="Cambria Math" w:hAnsi="Cambria Math" w:cs="Cambria Math"/>
                <w:color w:val="auto"/>
                <w:sz w:val="20"/>
                <w:szCs w:val="20"/>
              </w:rPr>
              <w:t>ș</w:t>
            </w:r>
            <w:r w:rsidRPr="004C3CDF">
              <w:rPr>
                <w:rFonts w:ascii="Times New Roman" w:hAnsi="Times New Roman" w:cs="Times New Roman"/>
                <w:color w:val="auto"/>
                <w:sz w:val="20"/>
                <w:szCs w:val="20"/>
              </w:rPr>
              <w:t>i Infrastructurii</w:t>
            </w:r>
          </w:p>
        </w:tc>
      </w:tr>
      <w:tr w:rsidR="00E7145C" w:rsidRPr="004C3CDF" w:rsidTr="001063E5">
        <w:trPr>
          <w:gridAfter w:val="1"/>
          <w:wAfter w:w="63" w:type="dxa"/>
          <w:trHeight w:val="860"/>
          <w:jc w:val="center"/>
        </w:trPr>
        <w:tc>
          <w:tcPr>
            <w:tcW w:w="893" w:type="dxa"/>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2463" w:type="dxa"/>
            <w:gridSpan w:val="9"/>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 xml:space="preserve">Decizia 2009/251/CE </w:t>
            </w:r>
            <w:r w:rsidRPr="004C3CDF">
              <w:rPr>
                <w:rFonts w:ascii="Times New Roman" w:eastAsia="Times New Roman" w:hAnsi="Times New Roman" w:cs="Times New Roman"/>
                <w:color w:val="auto"/>
                <w:sz w:val="20"/>
                <w:szCs w:val="20"/>
              </w:rPr>
              <w:t xml:space="preserve">a Comisiei din 17 martie 2009 prin care se solicită statelor membre să se asigure </w:t>
            </w:r>
            <w:proofErr w:type="spellStart"/>
            <w:r w:rsidRPr="004C3CDF">
              <w:rPr>
                <w:rFonts w:ascii="Times New Roman" w:eastAsia="Times New Roman" w:hAnsi="Times New Roman" w:cs="Times New Roman"/>
                <w:color w:val="auto"/>
                <w:sz w:val="20"/>
                <w:szCs w:val="20"/>
              </w:rPr>
              <w:t>co</w:t>
            </w:r>
            <w:proofErr w:type="spellEnd"/>
            <w:r w:rsidRPr="004C3CDF">
              <w:rPr>
                <w:rFonts w:ascii="Times New Roman" w:eastAsia="Times New Roman" w:hAnsi="Times New Roman" w:cs="Times New Roman"/>
                <w:color w:val="auto"/>
                <w:sz w:val="20"/>
                <w:szCs w:val="20"/>
              </w:rPr>
              <w:t xml:space="preserve"> produsele care con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in produsul </w:t>
            </w:r>
            <w:proofErr w:type="spellStart"/>
            <w:r w:rsidRPr="004C3CDF">
              <w:rPr>
                <w:rFonts w:ascii="Times New Roman" w:eastAsia="Times New Roman" w:hAnsi="Times New Roman" w:cs="Times New Roman"/>
                <w:color w:val="auto"/>
                <w:sz w:val="20"/>
                <w:szCs w:val="20"/>
              </w:rPr>
              <w:t>biociddimetilfumurat</w:t>
            </w:r>
            <w:proofErr w:type="spellEnd"/>
            <w:r w:rsidRPr="004C3CDF">
              <w:rPr>
                <w:rFonts w:ascii="Times New Roman" w:eastAsia="Times New Roman" w:hAnsi="Times New Roman" w:cs="Times New Roman"/>
                <w:color w:val="auto"/>
                <w:sz w:val="20"/>
                <w:szCs w:val="20"/>
              </w:rPr>
              <w:t xml:space="preserve"> nu </w:t>
            </w:r>
            <w:proofErr w:type="spellStart"/>
            <w:r w:rsidRPr="004C3CDF">
              <w:rPr>
                <w:rFonts w:ascii="Times New Roman" w:eastAsia="Times New Roman" w:hAnsi="Times New Roman" w:cs="Times New Roman"/>
                <w:color w:val="auto"/>
                <w:sz w:val="20"/>
                <w:szCs w:val="20"/>
              </w:rPr>
              <w:t>sînt</w:t>
            </w:r>
            <w:proofErr w:type="spellEnd"/>
            <w:r w:rsidRPr="004C3CDF">
              <w:rPr>
                <w:rFonts w:ascii="Times New Roman" w:eastAsia="Times New Roman" w:hAnsi="Times New Roman" w:cs="Times New Roman"/>
                <w:color w:val="auto"/>
                <w:sz w:val="20"/>
                <w:szCs w:val="20"/>
              </w:rPr>
              <w:t xml:space="preserve"> </w:t>
            </w:r>
            <w:proofErr w:type="spellStart"/>
            <w:r w:rsidRPr="004C3CDF">
              <w:rPr>
                <w:rFonts w:ascii="Times New Roman" w:eastAsia="Times New Roman" w:hAnsi="Times New Roman" w:cs="Times New Roman"/>
                <w:color w:val="auto"/>
                <w:sz w:val="20"/>
                <w:szCs w:val="20"/>
              </w:rPr>
              <w:t>întroduse</w:t>
            </w:r>
            <w:proofErr w:type="spellEnd"/>
            <w:r w:rsidRPr="004C3CDF">
              <w:rPr>
                <w:rFonts w:ascii="Times New Roman" w:eastAsia="Times New Roman" w:hAnsi="Times New Roman" w:cs="Times New Roman"/>
                <w:color w:val="auto"/>
                <w:sz w:val="20"/>
                <w:szCs w:val="20"/>
              </w:rPr>
              <w:t xml:space="preserve"> sau puse la dispozi</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ie pe pia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ă.</w:t>
            </w:r>
          </w:p>
        </w:tc>
        <w:tc>
          <w:tcPr>
            <w:tcW w:w="1843" w:type="dxa"/>
            <w:gridSpan w:val="2"/>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Adoptarea legisla</w:t>
            </w:r>
            <w:r w:rsidRPr="004C3CDF">
              <w:rPr>
                <w:rFonts w:ascii="Cambria Math" w:eastAsia="Times New Roman" w:hAnsi="Cambria Math" w:cs="Cambria Math"/>
                <w:b/>
                <w:color w:val="auto"/>
                <w:sz w:val="20"/>
                <w:szCs w:val="20"/>
              </w:rPr>
              <w:t>ț</w:t>
            </w:r>
            <w:r w:rsidRPr="004C3CDF">
              <w:rPr>
                <w:rFonts w:ascii="Times New Roman" w:eastAsia="Times New Roman" w:hAnsi="Times New Roman" w:cs="Times New Roman"/>
                <w:b/>
                <w:color w:val="auto"/>
                <w:sz w:val="20"/>
                <w:szCs w:val="20"/>
              </w:rPr>
              <w:t xml:space="preserve">iei necesare de punere în aplicare în diverse </w:t>
            </w:r>
            <w:proofErr w:type="spellStart"/>
            <w:r w:rsidRPr="004C3CDF">
              <w:rPr>
                <w:rFonts w:ascii="Times New Roman" w:eastAsia="Times New Roman" w:hAnsi="Times New Roman" w:cs="Times New Roman"/>
                <w:b/>
                <w:color w:val="auto"/>
                <w:sz w:val="20"/>
                <w:szCs w:val="20"/>
              </w:rPr>
              <w:t>subsectoare</w:t>
            </w:r>
            <w:proofErr w:type="spellEnd"/>
            <w:r w:rsidRPr="004C3CDF">
              <w:rPr>
                <w:rFonts w:ascii="Times New Roman" w:eastAsia="Times New Roman" w:hAnsi="Times New Roman" w:cs="Times New Roman"/>
                <w:b/>
                <w:color w:val="auto"/>
                <w:sz w:val="20"/>
                <w:szCs w:val="20"/>
              </w:rPr>
              <w:t xml:space="preserve"> ale mediului, în special în ceea ce prive</w:t>
            </w:r>
            <w:r w:rsidRPr="004C3CDF">
              <w:rPr>
                <w:rFonts w:ascii="Cambria Math" w:eastAsia="Times New Roman" w:hAnsi="Cambria Math" w:cs="Cambria Math"/>
                <w:b/>
                <w:color w:val="auto"/>
                <w:sz w:val="20"/>
                <w:szCs w:val="20"/>
              </w:rPr>
              <w:t>ș</w:t>
            </w:r>
            <w:r w:rsidRPr="004C3CDF">
              <w:rPr>
                <w:rFonts w:ascii="Times New Roman" w:eastAsia="Times New Roman" w:hAnsi="Times New Roman" w:cs="Times New Roman"/>
                <w:b/>
                <w:color w:val="auto"/>
                <w:sz w:val="20"/>
                <w:szCs w:val="20"/>
              </w:rPr>
              <w:t xml:space="preserve">te calitatea apei </w:t>
            </w:r>
            <w:r w:rsidRPr="004C3CDF">
              <w:rPr>
                <w:rFonts w:ascii="Cambria Math" w:eastAsia="Times New Roman" w:hAnsi="Cambria Math" w:cs="Cambria Math"/>
                <w:b/>
                <w:color w:val="auto"/>
                <w:sz w:val="20"/>
                <w:szCs w:val="20"/>
              </w:rPr>
              <w:t>ș</w:t>
            </w:r>
            <w:r w:rsidRPr="004C3CDF">
              <w:rPr>
                <w:rFonts w:ascii="Times New Roman" w:eastAsia="Times New Roman" w:hAnsi="Times New Roman" w:cs="Times New Roman"/>
                <w:b/>
                <w:color w:val="auto"/>
                <w:sz w:val="20"/>
                <w:szCs w:val="20"/>
              </w:rPr>
              <w:t>i gospodărirea apelor, gestionarea de</w:t>
            </w:r>
            <w:r w:rsidRPr="004C3CDF">
              <w:rPr>
                <w:rFonts w:ascii="Cambria Math" w:eastAsia="Times New Roman" w:hAnsi="Cambria Math" w:cs="Cambria Math"/>
                <w:b/>
                <w:color w:val="auto"/>
                <w:sz w:val="20"/>
                <w:szCs w:val="20"/>
              </w:rPr>
              <w:t>ș</w:t>
            </w:r>
            <w:r w:rsidRPr="004C3CDF">
              <w:rPr>
                <w:rFonts w:ascii="Times New Roman" w:eastAsia="Times New Roman" w:hAnsi="Times New Roman" w:cs="Times New Roman"/>
                <w:b/>
                <w:color w:val="auto"/>
                <w:sz w:val="20"/>
                <w:szCs w:val="20"/>
              </w:rPr>
              <w:t>eurilor, gestionarea substan</w:t>
            </w:r>
            <w:r w:rsidRPr="004C3CDF">
              <w:rPr>
                <w:rFonts w:ascii="Cambria Math" w:eastAsia="Times New Roman" w:hAnsi="Cambria Math" w:cs="Cambria Math"/>
                <w:b/>
                <w:color w:val="auto"/>
                <w:sz w:val="20"/>
                <w:szCs w:val="20"/>
              </w:rPr>
              <w:t>ț</w:t>
            </w:r>
            <w:r w:rsidRPr="004C3CDF">
              <w:rPr>
                <w:rFonts w:ascii="Times New Roman" w:eastAsia="Times New Roman" w:hAnsi="Times New Roman" w:cs="Times New Roman"/>
                <w:b/>
                <w:color w:val="auto"/>
                <w:sz w:val="20"/>
                <w:szCs w:val="20"/>
              </w:rPr>
              <w:t xml:space="preserve">elor chimice, protejarea naturii, calitatea aerului </w:t>
            </w:r>
            <w:r w:rsidRPr="004C3CDF">
              <w:rPr>
                <w:rFonts w:ascii="Cambria Math" w:eastAsia="Times New Roman" w:hAnsi="Cambria Math" w:cs="Cambria Math"/>
                <w:b/>
                <w:color w:val="auto"/>
                <w:sz w:val="20"/>
                <w:szCs w:val="20"/>
              </w:rPr>
              <w:t>ș</w:t>
            </w:r>
            <w:r w:rsidRPr="004C3CDF">
              <w:rPr>
                <w:rFonts w:ascii="Times New Roman" w:eastAsia="Times New Roman" w:hAnsi="Times New Roman" w:cs="Times New Roman"/>
                <w:b/>
                <w:color w:val="auto"/>
                <w:sz w:val="20"/>
                <w:szCs w:val="20"/>
              </w:rPr>
              <w:t>i poluarea industrială, în vederea îndeplinirii obliga</w:t>
            </w:r>
            <w:r w:rsidRPr="004C3CDF">
              <w:rPr>
                <w:rFonts w:ascii="Cambria Math" w:eastAsia="Times New Roman" w:hAnsi="Cambria Math" w:cs="Cambria Math"/>
                <w:b/>
                <w:color w:val="auto"/>
                <w:sz w:val="20"/>
                <w:szCs w:val="20"/>
              </w:rPr>
              <w:t>ț</w:t>
            </w:r>
            <w:r w:rsidRPr="004C3CDF">
              <w:rPr>
                <w:rFonts w:ascii="Times New Roman" w:eastAsia="Times New Roman" w:hAnsi="Times New Roman" w:cs="Times New Roman"/>
                <w:b/>
                <w:color w:val="auto"/>
                <w:sz w:val="20"/>
                <w:szCs w:val="20"/>
              </w:rPr>
              <w:t xml:space="preserve">iilor descrise în Acordul de </w:t>
            </w:r>
            <w:r w:rsidRPr="004C3CDF">
              <w:rPr>
                <w:rFonts w:ascii="Times New Roman" w:eastAsia="Times New Roman" w:hAnsi="Times New Roman" w:cs="Times New Roman"/>
                <w:b/>
                <w:color w:val="auto"/>
                <w:sz w:val="20"/>
                <w:szCs w:val="20"/>
              </w:rPr>
              <w:lastRenderedPageBreak/>
              <w:t>Asociere</w:t>
            </w:r>
          </w:p>
        </w:tc>
        <w:tc>
          <w:tcPr>
            <w:tcW w:w="2551" w:type="dxa"/>
            <w:tcBorders>
              <w:top w:val="single" w:sz="4" w:space="0" w:color="000000"/>
            </w:tcBorders>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lastRenderedPageBreak/>
              <w:t>SLT1. Acte noi</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1. Proiectul </w:t>
            </w:r>
            <w:proofErr w:type="spellStart"/>
            <w:r w:rsidRPr="004C3CDF">
              <w:rPr>
                <w:rFonts w:ascii="Times New Roman" w:eastAsia="Times New Roman" w:hAnsi="Times New Roman" w:cs="Times New Roman"/>
                <w:color w:val="auto"/>
                <w:sz w:val="20"/>
                <w:szCs w:val="20"/>
              </w:rPr>
              <w:t>hotărîrii</w:t>
            </w:r>
            <w:proofErr w:type="spellEnd"/>
            <w:r w:rsidRPr="004C3CDF">
              <w:rPr>
                <w:rFonts w:ascii="Times New Roman" w:eastAsia="Times New Roman" w:hAnsi="Times New Roman" w:cs="Times New Roman"/>
                <w:color w:val="auto"/>
                <w:sz w:val="20"/>
                <w:szCs w:val="20"/>
              </w:rPr>
              <w:t xml:space="preserve"> Guvernului pentru aprobarea Regulamentului privind interdicţiile şi restricţiile la producerea, introducerea pe piaţă, utilizarea şi exportul substanţelor chimice. </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 xml:space="preserve">2. Proiectul </w:t>
            </w:r>
            <w:proofErr w:type="spellStart"/>
            <w:r w:rsidRPr="004C3CDF">
              <w:rPr>
                <w:rFonts w:ascii="Times New Roman" w:eastAsia="Times New Roman" w:hAnsi="Times New Roman" w:cs="Times New Roman"/>
                <w:color w:val="auto"/>
                <w:sz w:val="20"/>
                <w:szCs w:val="20"/>
              </w:rPr>
              <w:t>hotărîrii</w:t>
            </w:r>
            <w:proofErr w:type="spellEnd"/>
            <w:r w:rsidRPr="004C3CDF">
              <w:rPr>
                <w:rFonts w:ascii="Times New Roman" w:eastAsia="Times New Roman" w:hAnsi="Times New Roman" w:cs="Times New Roman"/>
                <w:color w:val="auto"/>
                <w:sz w:val="20"/>
                <w:szCs w:val="20"/>
              </w:rPr>
              <w:t xml:space="preserve"> Guvernului pentru aprobarea  Regulamentului sanitar privind plasarea pe piaţă şi utilizarea produselor </w:t>
            </w:r>
            <w:proofErr w:type="spellStart"/>
            <w:r w:rsidRPr="004C3CDF">
              <w:rPr>
                <w:rFonts w:ascii="Times New Roman" w:eastAsia="Times New Roman" w:hAnsi="Times New Roman" w:cs="Times New Roman"/>
                <w:color w:val="auto"/>
                <w:sz w:val="20"/>
                <w:szCs w:val="20"/>
              </w:rPr>
              <w:t>biocide</w:t>
            </w:r>
            <w:proofErr w:type="spellEnd"/>
            <w:r w:rsidRPr="004C3CDF">
              <w:rPr>
                <w:rFonts w:ascii="Times New Roman" w:eastAsia="Times New Roman" w:hAnsi="Times New Roman" w:cs="Times New Roman"/>
                <w:color w:val="auto"/>
                <w:sz w:val="20"/>
                <w:szCs w:val="20"/>
              </w:rPr>
              <w:t>.</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Transpune:</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Decizia 2009/251/CE</w:t>
            </w: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w:t>
            </w:r>
            <w:r w:rsidRPr="004C3CDF">
              <w:rPr>
                <w:rFonts w:ascii="Times New Roman" w:eastAsia="Times New Roman" w:hAnsi="Times New Roman" w:cs="Times New Roman"/>
                <w:b/>
                <w:i/>
                <w:color w:val="auto"/>
                <w:sz w:val="20"/>
                <w:szCs w:val="20"/>
              </w:rPr>
              <w:t>Notă:</w:t>
            </w:r>
            <w:r w:rsidRPr="004C3CDF">
              <w:rPr>
                <w:rFonts w:ascii="Times New Roman" w:eastAsia="Times New Roman" w:hAnsi="Times New Roman" w:cs="Times New Roman"/>
                <w:i/>
                <w:color w:val="auto"/>
                <w:sz w:val="20"/>
                <w:szCs w:val="20"/>
              </w:rPr>
              <w:t xml:space="preserve"> Această Decizie </w:t>
            </w:r>
            <w:r w:rsidRPr="004C3CDF">
              <w:rPr>
                <w:rFonts w:ascii="Cambria Math" w:eastAsia="Times New Roman" w:hAnsi="Cambria Math" w:cs="Cambria Math"/>
                <w:i/>
                <w:color w:val="auto"/>
                <w:sz w:val="20"/>
                <w:szCs w:val="20"/>
              </w:rPr>
              <w:t>ș</w:t>
            </w:r>
            <w:r w:rsidRPr="004C3CDF">
              <w:rPr>
                <w:rFonts w:ascii="Times New Roman" w:eastAsia="Times New Roman" w:hAnsi="Times New Roman" w:cs="Times New Roman"/>
                <w:i/>
                <w:color w:val="auto"/>
                <w:sz w:val="20"/>
                <w:szCs w:val="20"/>
              </w:rPr>
              <w:t>i-a încetat ac</w:t>
            </w:r>
            <w:r w:rsidRPr="004C3CDF">
              <w:rPr>
                <w:rFonts w:ascii="Cambria Math" w:eastAsia="Times New Roman" w:hAnsi="Cambria Math" w:cs="Cambria Math"/>
                <w:i/>
                <w:color w:val="auto"/>
                <w:sz w:val="20"/>
                <w:szCs w:val="20"/>
              </w:rPr>
              <w:t>ț</w:t>
            </w:r>
            <w:r w:rsidRPr="004C3CDF">
              <w:rPr>
                <w:rFonts w:ascii="Times New Roman" w:eastAsia="Times New Roman" w:hAnsi="Times New Roman" w:cs="Times New Roman"/>
                <w:i/>
                <w:color w:val="auto"/>
                <w:sz w:val="20"/>
                <w:szCs w:val="20"/>
              </w:rPr>
              <w:t>iunea pe 15 martie 2013, iar ac</w:t>
            </w:r>
            <w:r w:rsidRPr="004C3CDF">
              <w:rPr>
                <w:rFonts w:ascii="Cambria Math" w:eastAsia="Times New Roman" w:hAnsi="Cambria Math" w:cs="Cambria Math"/>
                <w:i/>
                <w:color w:val="auto"/>
                <w:sz w:val="20"/>
                <w:szCs w:val="20"/>
              </w:rPr>
              <w:t>ț</w:t>
            </w:r>
            <w:r w:rsidRPr="004C3CDF">
              <w:rPr>
                <w:rFonts w:ascii="Times New Roman" w:eastAsia="Times New Roman" w:hAnsi="Times New Roman" w:cs="Times New Roman"/>
                <w:i/>
                <w:color w:val="auto"/>
                <w:sz w:val="20"/>
                <w:szCs w:val="20"/>
              </w:rPr>
              <w:t>iunea ei nu a fost prorogată)</w:t>
            </w:r>
          </w:p>
        </w:tc>
        <w:tc>
          <w:tcPr>
            <w:tcW w:w="1985" w:type="dxa"/>
            <w:gridSpan w:val="2"/>
            <w:tcBorders>
              <w:top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proofErr w:type="spellStart"/>
            <w:r w:rsidRPr="004C3CDF">
              <w:rPr>
                <w:rFonts w:ascii="Times New Roman" w:eastAsia="Times New Roman" w:hAnsi="Times New Roman" w:cs="Times New Roman"/>
                <w:color w:val="auto"/>
                <w:sz w:val="20"/>
                <w:szCs w:val="20"/>
              </w:rPr>
              <w:t>Hotărîre</w:t>
            </w:r>
            <w:proofErr w:type="spellEnd"/>
            <w:r w:rsidRPr="004C3CDF">
              <w:rPr>
                <w:rFonts w:ascii="Times New Roman" w:eastAsia="Times New Roman" w:hAnsi="Times New Roman" w:cs="Times New Roman"/>
                <w:color w:val="auto"/>
                <w:sz w:val="20"/>
                <w:szCs w:val="20"/>
              </w:rPr>
              <w:t xml:space="preserve"> de Guvern intrată în vigoare</w:t>
            </w:r>
          </w:p>
        </w:tc>
        <w:tc>
          <w:tcPr>
            <w:tcW w:w="1701" w:type="dxa"/>
            <w:tcBorders>
              <w:top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Ministerul Agriculturii, Dezvoltării Regionale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Mediului;</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Ministerul Sănătăţii, Muncii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Protec</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iei Sociale,</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tc>
        <w:tc>
          <w:tcPr>
            <w:tcW w:w="1559" w:type="dxa"/>
            <w:tcBorders>
              <w:top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Trimestrul II, 2019;</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Acordul de Asociere (Anexa IV – septembrie 2018)</w:t>
            </w:r>
          </w:p>
        </w:tc>
        <w:tc>
          <w:tcPr>
            <w:tcW w:w="1701" w:type="dxa"/>
            <w:gridSpan w:val="2"/>
            <w:tcBorders>
              <w:top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Aloca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ii bugetare;</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Se încadrează în cheltuielile de personal în sectorul bugetar al </w:t>
            </w:r>
            <w:r w:rsidRPr="004C3CDF">
              <w:rPr>
                <w:rFonts w:ascii="Times New Roman" w:hAnsi="Times New Roman" w:cs="Times New Roman"/>
                <w:color w:val="auto"/>
                <w:sz w:val="20"/>
                <w:szCs w:val="20"/>
              </w:rPr>
              <w:t xml:space="preserve">Ministerul Economiei </w:t>
            </w:r>
            <w:r w:rsidRPr="004C3CDF">
              <w:rPr>
                <w:rFonts w:ascii="Cambria Math" w:hAnsi="Cambria Math" w:cs="Cambria Math"/>
                <w:color w:val="auto"/>
                <w:sz w:val="20"/>
                <w:szCs w:val="20"/>
              </w:rPr>
              <w:t>ș</w:t>
            </w:r>
            <w:r w:rsidRPr="004C3CDF">
              <w:rPr>
                <w:rFonts w:ascii="Times New Roman" w:hAnsi="Times New Roman" w:cs="Times New Roman"/>
                <w:color w:val="auto"/>
                <w:sz w:val="20"/>
                <w:szCs w:val="20"/>
              </w:rPr>
              <w:t>i Infrastructurii</w:t>
            </w:r>
          </w:p>
        </w:tc>
      </w:tr>
      <w:tr w:rsidR="00E7145C" w:rsidRPr="004C3CDF" w:rsidTr="001063E5">
        <w:trPr>
          <w:gridAfter w:val="1"/>
          <w:wAfter w:w="63" w:type="dxa"/>
          <w:trHeight w:val="860"/>
          <w:jc w:val="center"/>
        </w:trPr>
        <w:tc>
          <w:tcPr>
            <w:tcW w:w="893" w:type="dxa"/>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2463" w:type="dxa"/>
            <w:gridSpan w:val="9"/>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 xml:space="preserve">Recomandarea Comisiei din 30 martie 1998 </w:t>
            </w:r>
            <w:r w:rsidRPr="004C3CDF">
              <w:rPr>
                <w:rFonts w:ascii="Times New Roman" w:eastAsia="Times New Roman" w:hAnsi="Times New Roman" w:cs="Times New Roman"/>
                <w:color w:val="auto"/>
                <w:sz w:val="20"/>
                <w:szCs w:val="20"/>
              </w:rPr>
              <w:t>privind principiile aplicabile organelor responsabile cu solu</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ionarea extrajudiciară a litigiilor în materie de consum (98/257/CE)</w:t>
            </w:r>
          </w:p>
        </w:tc>
        <w:tc>
          <w:tcPr>
            <w:tcW w:w="1843" w:type="dxa"/>
            <w:gridSpan w:val="2"/>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2551" w:type="dxa"/>
            <w:tcBorders>
              <w:top w:val="single" w:sz="4" w:space="0" w:color="000000"/>
            </w:tcBorders>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LT2. Act de modificare</w:t>
            </w: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Proiectul legii pentru modificarea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completarea legii cu privire la mediere nr.137 din 3 iulie 2015</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Transpune</w:t>
            </w: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 xml:space="preserve"> Recomandarea Comisiei nr 98/257</w:t>
            </w:r>
          </w:p>
        </w:tc>
        <w:tc>
          <w:tcPr>
            <w:tcW w:w="1985" w:type="dxa"/>
            <w:gridSpan w:val="2"/>
            <w:tcBorders>
              <w:top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Lege intrată în vigoare</w:t>
            </w:r>
          </w:p>
        </w:tc>
        <w:tc>
          <w:tcPr>
            <w:tcW w:w="1701" w:type="dxa"/>
            <w:tcBorders>
              <w:top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hAnsi="Times New Roman" w:cs="Times New Roman"/>
                <w:color w:val="auto"/>
                <w:sz w:val="20"/>
                <w:szCs w:val="20"/>
              </w:rPr>
              <w:t xml:space="preserve">Ministerul Economiei </w:t>
            </w:r>
            <w:r w:rsidRPr="004C3CDF">
              <w:rPr>
                <w:rFonts w:ascii="Cambria Math" w:hAnsi="Cambria Math" w:cs="Cambria Math"/>
                <w:color w:val="auto"/>
                <w:sz w:val="20"/>
                <w:szCs w:val="20"/>
              </w:rPr>
              <w:t>ș</w:t>
            </w:r>
            <w:r w:rsidRPr="004C3CDF">
              <w:rPr>
                <w:rFonts w:ascii="Times New Roman" w:hAnsi="Times New Roman" w:cs="Times New Roman"/>
                <w:color w:val="auto"/>
                <w:sz w:val="20"/>
                <w:szCs w:val="20"/>
              </w:rPr>
              <w:t>i Infrastructurii</w:t>
            </w:r>
          </w:p>
        </w:tc>
        <w:tc>
          <w:tcPr>
            <w:tcW w:w="1559" w:type="dxa"/>
            <w:tcBorders>
              <w:top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Trimestrul IV, 2019;</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Acordul de Asociere (Anexa IV – Nu se aplică)</w:t>
            </w:r>
          </w:p>
        </w:tc>
        <w:tc>
          <w:tcPr>
            <w:tcW w:w="1701" w:type="dxa"/>
            <w:gridSpan w:val="2"/>
            <w:tcBorders>
              <w:top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Aloca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ii bugetare; </w:t>
            </w: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 xml:space="preserve">Se încadrează în cheltuielile de personal în sectorul bugetar al </w:t>
            </w:r>
            <w:r w:rsidRPr="004C3CDF">
              <w:rPr>
                <w:rFonts w:ascii="Times New Roman" w:hAnsi="Times New Roman" w:cs="Times New Roman"/>
                <w:color w:val="auto"/>
                <w:sz w:val="20"/>
                <w:szCs w:val="20"/>
              </w:rPr>
              <w:t xml:space="preserve">Ministerul Economiei </w:t>
            </w:r>
            <w:r w:rsidRPr="004C3CDF">
              <w:rPr>
                <w:rFonts w:ascii="Cambria Math" w:hAnsi="Cambria Math" w:cs="Cambria Math"/>
                <w:color w:val="auto"/>
                <w:sz w:val="20"/>
                <w:szCs w:val="20"/>
              </w:rPr>
              <w:t>ș</w:t>
            </w:r>
            <w:r w:rsidRPr="004C3CDF">
              <w:rPr>
                <w:rFonts w:ascii="Times New Roman" w:hAnsi="Times New Roman" w:cs="Times New Roman"/>
                <w:color w:val="auto"/>
                <w:sz w:val="20"/>
                <w:szCs w:val="20"/>
              </w:rPr>
              <w:t>i Infrastructurii</w:t>
            </w:r>
          </w:p>
        </w:tc>
      </w:tr>
      <w:tr w:rsidR="00E7145C" w:rsidRPr="004C3CDF" w:rsidTr="001063E5">
        <w:trPr>
          <w:gridAfter w:val="1"/>
          <w:wAfter w:w="63" w:type="dxa"/>
          <w:trHeight w:val="860"/>
          <w:jc w:val="center"/>
        </w:trPr>
        <w:tc>
          <w:tcPr>
            <w:tcW w:w="893" w:type="dxa"/>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2463" w:type="dxa"/>
            <w:gridSpan w:val="9"/>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 xml:space="preserve">Recomandarea Comisiei din 4 aprilie 2001 </w:t>
            </w:r>
            <w:r w:rsidRPr="004C3CDF">
              <w:rPr>
                <w:rFonts w:ascii="Times New Roman" w:eastAsia="Times New Roman" w:hAnsi="Times New Roman" w:cs="Times New Roman"/>
                <w:color w:val="auto"/>
                <w:sz w:val="20"/>
                <w:szCs w:val="20"/>
              </w:rPr>
              <w:t>privind principiile aplicabile organelor extrajudiciare implicate în solu</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ionarea consensuală a litigiilor în materie de consum (2001/310/CE)</w:t>
            </w:r>
          </w:p>
        </w:tc>
        <w:tc>
          <w:tcPr>
            <w:tcW w:w="1843" w:type="dxa"/>
            <w:gridSpan w:val="2"/>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2551" w:type="dxa"/>
            <w:tcBorders>
              <w:top w:val="single" w:sz="4" w:space="0" w:color="000000"/>
            </w:tcBorders>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LT3. Act de modificare</w:t>
            </w: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Proiectul de lege  pentru modificarea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completarea  legii cu privire la mediere nr.137 din 3 iulie 2015.</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Transpune</w:t>
            </w: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 xml:space="preserve"> Recomandarea Comisiei nr. 2001/310</w:t>
            </w:r>
          </w:p>
        </w:tc>
        <w:tc>
          <w:tcPr>
            <w:tcW w:w="1985" w:type="dxa"/>
            <w:gridSpan w:val="2"/>
            <w:tcBorders>
              <w:top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Lege intrată în vigoare</w:t>
            </w:r>
          </w:p>
        </w:tc>
        <w:tc>
          <w:tcPr>
            <w:tcW w:w="1701" w:type="dxa"/>
            <w:tcBorders>
              <w:top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hAnsi="Times New Roman" w:cs="Times New Roman"/>
                <w:color w:val="auto"/>
                <w:sz w:val="20"/>
                <w:szCs w:val="20"/>
              </w:rPr>
              <w:t xml:space="preserve">Ministerul Economiei </w:t>
            </w:r>
            <w:r w:rsidRPr="004C3CDF">
              <w:rPr>
                <w:rFonts w:ascii="Cambria Math" w:hAnsi="Cambria Math" w:cs="Cambria Math"/>
                <w:color w:val="auto"/>
                <w:sz w:val="20"/>
                <w:szCs w:val="20"/>
              </w:rPr>
              <w:t>ș</w:t>
            </w:r>
            <w:r w:rsidRPr="004C3CDF">
              <w:rPr>
                <w:rFonts w:ascii="Times New Roman" w:hAnsi="Times New Roman" w:cs="Times New Roman"/>
                <w:color w:val="auto"/>
                <w:sz w:val="20"/>
                <w:szCs w:val="20"/>
              </w:rPr>
              <w:t>i Infrastructurii</w:t>
            </w:r>
          </w:p>
        </w:tc>
        <w:tc>
          <w:tcPr>
            <w:tcW w:w="1559" w:type="dxa"/>
            <w:tcBorders>
              <w:top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Trimestrul IV, 2019;</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Acordul de Asociere (Anexa IV– Nu se aplică)</w:t>
            </w:r>
          </w:p>
        </w:tc>
        <w:tc>
          <w:tcPr>
            <w:tcW w:w="1701" w:type="dxa"/>
            <w:gridSpan w:val="2"/>
            <w:tcBorders>
              <w:top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Aloca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ii bugetare; </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 xml:space="preserve">Se încadrează în cheltuielile de personal în sectorul bugetar al </w:t>
            </w:r>
            <w:r w:rsidRPr="004C3CDF">
              <w:rPr>
                <w:rFonts w:ascii="Times New Roman" w:hAnsi="Times New Roman" w:cs="Times New Roman"/>
                <w:color w:val="auto"/>
                <w:sz w:val="20"/>
                <w:szCs w:val="20"/>
              </w:rPr>
              <w:t xml:space="preserve">Ministerul Economiei </w:t>
            </w:r>
            <w:r w:rsidRPr="004C3CDF">
              <w:rPr>
                <w:rFonts w:ascii="Cambria Math" w:hAnsi="Cambria Math" w:cs="Cambria Math"/>
                <w:color w:val="auto"/>
                <w:sz w:val="20"/>
                <w:szCs w:val="20"/>
              </w:rPr>
              <w:t>ș</w:t>
            </w:r>
            <w:r w:rsidRPr="004C3CDF">
              <w:rPr>
                <w:rFonts w:ascii="Times New Roman" w:hAnsi="Times New Roman" w:cs="Times New Roman"/>
                <w:color w:val="auto"/>
                <w:sz w:val="20"/>
                <w:szCs w:val="20"/>
              </w:rPr>
              <w:t>i Infrastructurii</w:t>
            </w:r>
          </w:p>
        </w:tc>
      </w:tr>
      <w:tr w:rsidR="00E7145C" w:rsidRPr="004C3CDF" w:rsidTr="001063E5">
        <w:trPr>
          <w:gridAfter w:val="1"/>
          <w:wAfter w:w="63" w:type="dxa"/>
          <w:jc w:val="center"/>
        </w:trPr>
        <w:tc>
          <w:tcPr>
            <w:tcW w:w="14696" w:type="dxa"/>
            <w:gridSpan w:val="19"/>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CAPITOLUL 6. STATISTICI</w:t>
            </w:r>
          </w:p>
        </w:tc>
      </w:tr>
      <w:tr w:rsidR="00E7145C" w:rsidRPr="004C3CDF" w:rsidTr="001063E5">
        <w:trPr>
          <w:gridAfter w:val="1"/>
          <w:wAfter w:w="63" w:type="dxa"/>
          <w:trHeight w:val="5592"/>
          <w:jc w:val="center"/>
        </w:trPr>
        <w:tc>
          <w:tcPr>
            <w:tcW w:w="893" w:type="dxa"/>
            <w:vMerge w:val="restart"/>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lastRenderedPageBreak/>
              <w:t>41</w:t>
            </w:r>
          </w:p>
        </w:tc>
        <w:tc>
          <w:tcPr>
            <w:tcW w:w="2463" w:type="dxa"/>
            <w:gridSpan w:val="9"/>
            <w:vMerge w:val="restart"/>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Păr</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ile î</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i dezvoltă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î</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consolidează cooperarea în materie de statistică, contribuind prin aceasta la obiectivul pe termen lung de furnizare promptă a unor date statistice, comparabile la nivel interna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ional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fiabile. Se estimează că un sistem statistic na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ional durabil, eficient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independent din punct de vedere profesional va produce informa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ii relevante pentru cetă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enii, întreprinderile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i factorii de decizie din UE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i din Republica Moldova, </w:t>
            </w:r>
            <w:proofErr w:type="spellStart"/>
            <w:r w:rsidRPr="004C3CDF">
              <w:rPr>
                <w:rFonts w:ascii="Times New Roman" w:eastAsia="Times New Roman" w:hAnsi="Times New Roman" w:cs="Times New Roman"/>
                <w:color w:val="auto"/>
                <w:sz w:val="20"/>
                <w:szCs w:val="20"/>
              </w:rPr>
              <w:t>permi</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îndu-le</w:t>
            </w:r>
            <w:proofErr w:type="spellEnd"/>
            <w:r w:rsidRPr="004C3CDF">
              <w:rPr>
                <w:rFonts w:ascii="Times New Roman" w:eastAsia="Times New Roman" w:hAnsi="Times New Roman" w:cs="Times New Roman"/>
                <w:color w:val="auto"/>
                <w:sz w:val="20"/>
                <w:szCs w:val="20"/>
              </w:rPr>
              <w:t xml:space="preserve"> astfel să ia decizii în cuno</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tin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ă de cauză. Sistemul statistic na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ional ar trebui să respecte principiile fundamentale ale </w:t>
            </w:r>
            <w:r w:rsidRPr="004C3CDF">
              <w:rPr>
                <w:rFonts w:ascii="Times New Roman" w:eastAsia="Times New Roman" w:hAnsi="Times New Roman" w:cs="Times New Roman"/>
                <w:color w:val="auto"/>
                <w:sz w:val="20"/>
                <w:szCs w:val="20"/>
              </w:rPr>
              <w:lastRenderedPageBreak/>
              <w:t xml:space="preserve">statisticilor oficiale adoptate de ONU, </w:t>
            </w:r>
            <w:proofErr w:type="spellStart"/>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inînd</w:t>
            </w:r>
            <w:proofErr w:type="spellEnd"/>
            <w:r w:rsidRPr="004C3CDF">
              <w:rPr>
                <w:rFonts w:ascii="Times New Roman" w:eastAsia="Times New Roman" w:hAnsi="Times New Roman" w:cs="Times New Roman"/>
                <w:color w:val="auto"/>
                <w:sz w:val="20"/>
                <w:szCs w:val="20"/>
              </w:rPr>
              <w:t xml:space="preserve"> cont de </w:t>
            </w:r>
            <w:r w:rsidRPr="004C3CDF">
              <w:rPr>
                <w:rFonts w:ascii="Times New Roman" w:eastAsia="Times New Roman" w:hAnsi="Times New Roman" w:cs="Times New Roman"/>
                <w:i/>
                <w:color w:val="auto"/>
                <w:sz w:val="20"/>
                <w:szCs w:val="20"/>
              </w:rPr>
              <w:t>acquis-</w:t>
            </w:r>
            <w:r w:rsidRPr="004C3CDF">
              <w:rPr>
                <w:rFonts w:ascii="Times New Roman" w:eastAsia="Times New Roman" w:hAnsi="Times New Roman" w:cs="Times New Roman"/>
                <w:color w:val="auto"/>
                <w:sz w:val="20"/>
                <w:szCs w:val="20"/>
              </w:rPr>
              <w:t>ul UE în domeniul statistic, inclusiv de Codul de bune practici al statisticilor europene, pentru a alinia sistemul statistic na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ional la normele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standardele europene</w:t>
            </w:r>
          </w:p>
        </w:tc>
        <w:tc>
          <w:tcPr>
            <w:tcW w:w="1843" w:type="dxa"/>
            <w:gridSpan w:val="2"/>
            <w:vMerge w:val="restart"/>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2551" w:type="dxa"/>
            <w:tcBorders>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I1.</w:t>
            </w:r>
            <w:r w:rsidRPr="004C3CDF">
              <w:rPr>
                <w:rFonts w:ascii="Times New Roman" w:eastAsia="Times New Roman" w:hAnsi="Times New Roman" w:cs="Times New Roman"/>
                <w:color w:val="auto"/>
                <w:sz w:val="20"/>
                <w:szCs w:val="20"/>
              </w:rPr>
              <w:t xml:space="preserve">  Elaborarea seriilor dinamice pentru indicatorii conturilor interna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ionale conform Manualului Balan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ei de Plă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 al Fondului Monetar Interna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ional, versiunea a 6-a (MBP6, 2009), prin utilizarea aplica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iei interne dedicate</w:t>
            </w:r>
          </w:p>
        </w:tc>
        <w:tc>
          <w:tcPr>
            <w:tcW w:w="1985" w:type="dxa"/>
            <w:gridSpan w:val="2"/>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Aplica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ie elaborată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func</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ională;</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Serii dinamice elaborate sau</w:t>
            </w: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actualizate</w:t>
            </w:r>
          </w:p>
        </w:tc>
        <w:tc>
          <w:tcPr>
            <w:tcW w:w="1701" w:type="dxa"/>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Banca Na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ională a Moldovei</w:t>
            </w:r>
          </w:p>
        </w:tc>
        <w:tc>
          <w:tcPr>
            <w:tcW w:w="1559" w:type="dxa"/>
          </w:tcPr>
          <w:p w:rsidR="00E7145C" w:rsidRPr="004C3CDF" w:rsidRDefault="00E7145C" w:rsidP="00512301">
            <w:pPr>
              <w:pStyle w:val="Normal1"/>
              <w:spacing w:after="0" w:line="240" w:lineRule="auto"/>
              <w:rPr>
                <w:rFonts w:ascii="Times New Roman" w:eastAsia="Times New Roman" w:hAnsi="Times New Roman" w:cs="Times New Roman"/>
                <w:color w:val="auto"/>
                <w:sz w:val="20"/>
                <w:szCs w:val="20"/>
              </w:rPr>
            </w:pPr>
          </w:p>
          <w:p w:rsidR="00E7145C" w:rsidRPr="004C3CDF" w:rsidRDefault="00E7145C" w:rsidP="00512301">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Trimestrul IV, 2018</w:t>
            </w:r>
          </w:p>
        </w:tc>
        <w:tc>
          <w:tcPr>
            <w:tcW w:w="1701" w:type="dxa"/>
            <w:gridSpan w:val="2"/>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r>
      <w:tr w:rsidR="00E7145C" w:rsidRPr="004C3CDF" w:rsidTr="001063E5">
        <w:trPr>
          <w:gridAfter w:val="1"/>
          <w:wAfter w:w="63" w:type="dxa"/>
          <w:trHeight w:val="5591"/>
          <w:jc w:val="center"/>
        </w:trPr>
        <w:tc>
          <w:tcPr>
            <w:tcW w:w="893" w:type="dxa"/>
            <w:vMerge/>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2463" w:type="dxa"/>
            <w:gridSpan w:val="9"/>
            <w:vMerge/>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p>
        </w:tc>
        <w:tc>
          <w:tcPr>
            <w:tcW w:w="1843" w:type="dxa"/>
            <w:gridSpan w:val="2"/>
            <w:vMerge/>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2551" w:type="dxa"/>
            <w:tcBorders>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hAnsi="Times New Roman" w:cs="Times New Roman"/>
                <w:b/>
                <w:bCs/>
                <w:color w:val="auto"/>
                <w:sz w:val="20"/>
                <w:szCs w:val="20"/>
              </w:rPr>
              <w:t>I2</w:t>
            </w:r>
            <w:r w:rsidRPr="004C3CDF">
              <w:rPr>
                <w:rFonts w:ascii="Times New Roman" w:hAnsi="Times New Roman" w:cs="Times New Roman"/>
                <w:bCs/>
                <w:color w:val="auto"/>
                <w:sz w:val="20"/>
                <w:szCs w:val="20"/>
              </w:rPr>
              <w:t>. Elaborarea principalilor indicatori ai statisticii conturilor interna</w:t>
            </w:r>
            <w:r w:rsidRPr="004C3CDF">
              <w:rPr>
                <w:rFonts w:ascii="Cambria Math" w:hAnsi="Cambria Math" w:cs="Cambria Math"/>
                <w:bCs/>
                <w:color w:val="auto"/>
                <w:sz w:val="20"/>
                <w:szCs w:val="20"/>
              </w:rPr>
              <w:t>ț</w:t>
            </w:r>
            <w:r w:rsidRPr="004C3CDF">
              <w:rPr>
                <w:rFonts w:ascii="Times New Roman" w:hAnsi="Times New Roman" w:cs="Times New Roman"/>
                <w:bCs/>
                <w:color w:val="auto"/>
                <w:sz w:val="20"/>
                <w:szCs w:val="20"/>
              </w:rPr>
              <w:t>ionale cu Uniunea Europeană</w:t>
            </w:r>
          </w:p>
        </w:tc>
        <w:tc>
          <w:tcPr>
            <w:tcW w:w="1985" w:type="dxa"/>
            <w:gridSpan w:val="2"/>
            <w:tcBorders>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hAnsi="Times New Roman" w:cs="Times New Roman"/>
                <w:bCs/>
                <w:color w:val="auto"/>
                <w:sz w:val="20"/>
                <w:szCs w:val="20"/>
              </w:rPr>
              <w:t xml:space="preserve">Indicatori principali ai statisticii conturilor </w:t>
            </w:r>
            <w:proofErr w:type="spellStart"/>
            <w:r w:rsidRPr="004C3CDF">
              <w:rPr>
                <w:rFonts w:ascii="Times New Roman" w:hAnsi="Times New Roman" w:cs="Times New Roman"/>
                <w:bCs/>
                <w:color w:val="auto"/>
                <w:sz w:val="20"/>
                <w:szCs w:val="20"/>
              </w:rPr>
              <w:t>internationale</w:t>
            </w:r>
            <w:proofErr w:type="spellEnd"/>
            <w:r w:rsidRPr="004C3CDF">
              <w:rPr>
                <w:rFonts w:ascii="Times New Roman" w:hAnsi="Times New Roman" w:cs="Times New Roman"/>
                <w:bCs/>
                <w:color w:val="auto"/>
                <w:sz w:val="20"/>
                <w:szCs w:val="20"/>
              </w:rPr>
              <w:t xml:space="preserve"> cu Uniunea Europeană elabora</w:t>
            </w:r>
            <w:r w:rsidRPr="004C3CDF">
              <w:rPr>
                <w:rFonts w:ascii="Cambria Math" w:hAnsi="Cambria Math" w:cs="Cambria Math"/>
                <w:bCs/>
                <w:color w:val="auto"/>
                <w:sz w:val="20"/>
                <w:szCs w:val="20"/>
              </w:rPr>
              <w:t>ț</w:t>
            </w:r>
            <w:r w:rsidRPr="004C3CDF">
              <w:rPr>
                <w:rFonts w:ascii="Times New Roman" w:hAnsi="Times New Roman" w:cs="Times New Roman"/>
                <w:bCs/>
                <w:color w:val="auto"/>
                <w:sz w:val="20"/>
                <w:szCs w:val="20"/>
              </w:rPr>
              <w:t>i</w:t>
            </w:r>
          </w:p>
        </w:tc>
        <w:tc>
          <w:tcPr>
            <w:tcW w:w="1701" w:type="dxa"/>
            <w:tcBorders>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hAnsi="Times New Roman" w:cs="Times New Roman"/>
                <w:color w:val="auto"/>
                <w:sz w:val="20"/>
                <w:szCs w:val="20"/>
              </w:rPr>
              <w:t>Banca Naţională a Moldovei</w:t>
            </w:r>
          </w:p>
        </w:tc>
        <w:tc>
          <w:tcPr>
            <w:tcW w:w="1559" w:type="dxa"/>
            <w:tcBorders>
              <w:bottom w:val="single" w:sz="4" w:space="0" w:color="000000"/>
            </w:tcBorders>
          </w:tcPr>
          <w:p w:rsidR="00E7145C" w:rsidRPr="004C3CDF" w:rsidRDefault="00E7145C" w:rsidP="00512301">
            <w:pPr>
              <w:pStyle w:val="Normal1"/>
              <w:spacing w:after="0" w:line="240" w:lineRule="auto"/>
              <w:rPr>
                <w:rFonts w:ascii="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hAnsi="Times New Roman" w:cs="Times New Roman"/>
                <w:color w:val="auto"/>
                <w:sz w:val="20"/>
                <w:szCs w:val="20"/>
              </w:rPr>
              <w:t>Trimestrul IV anual</w:t>
            </w:r>
          </w:p>
        </w:tc>
        <w:tc>
          <w:tcPr>
            <w:tcW w:w="1701" w:type="dxa"/>
            <w:gridSpan w:val="2"/>
            <w:tcBorders>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r>
      <w:tr w:rsidR="00E7145C" w:rsidRPr="004C3CDF" w:rsidTr="001063E5">
        <w:trPr>
          <w:gridAfter w:val="1"/>
          <w:wAfter w:w="63" w:type="dxa"/>
          <w:trHeight w:val="520"/>
          <w:jc w:val="center"/>
        </w:trPr>
        <w:tc>
          <w:tcPr>
            <w:tcW w:w="893" w:type="dxa"/>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lastRenderedPageBreak/>
              <w:t>42</w:t>
            </w:r>
          </w:p>
        </w:tc>
        <w:tc>
          <w:tcPr>
            <w:tcW w:w="2463" w:type="dxa"/>
            <w:gridSpan w:val="9"/>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Cooperarea are drept scop: </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(a)</w:t>
            </w:r>
            <w:r w:rsidRPr="004C3CDF">
              <w:rPr>
                <w:rFonts w:ascii="Times New Roman" w:eastAsia="Times New Roman" w:hAnsi="Times New Roman" w:cs="Times New Roman"/>
                <w:color w:val="auto"/>
                <w:sz w:val="20"/>
                <w:szCs w:val="20"/>
              </w:rPr>
              <w:t xml:space="preserve"> Consolidarea în continuare a capacită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ii sistemului statistic na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ional, cu accent pe un temei juridic solid, pe producerea de date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i de </w:t>
            </w:r>
            <w:proofErr w:type="spellStart"/>
            <w:r w:rsidRPr="004C3CDF">
              <w:rPr>
                <w:rFonts w:ascii="Times New Roman" w:eastAsia="Times New Roman" w:hAnsi="Times New Roman" w:cs="Times New Roman"/>
                <w:color w:val="auto"/>
                <w:sz w:val="20"/>
                <w:szCs w:val="20"/>
              </w:rPr>
              <w:t>metadate</w:t>
            </w:r>
            <w:proofErr w:type="spellEnd"/>
            <w:r w:rsidRPr="004C3CDF">
              <w:rPr>
                <w:rFonts w:ascii="Times New Roman" w:eastAsia="Times New Roman" w:hAnsi="Times New Roman" w:cs="Times New Roman"/>
                <w:color w:val="auto"/>
                <w:sz w:val="20"/>
                <w:szCs w:val="20"/>
              </w:rPr>
              <w:t xml:space="preserve"> adecvate, pe politica în materie de diseminare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i pe uşurinţa în utilizare, </w:t>
            </w:r>
            <w:proofErr w:type="spellStart"/>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inînd</w:t>
            </w:r>
            <w:proofErr w:type="spellEnd"/>
            <w:r w:rsidRPr="004C3CDF">
              <w:rPr>
                <w:rFonts w:ascii="Times New Roman" w:eastAsia="Times New Roman" w:hAnsi="Times New Roman" w:cs="Times New Roman"/>
                <w:color w:val="auto"/>
                <w:sz w:val="20"/>
                <w:szCs w:val="20"/>
              </w:rPr>
              <w:t xml:space="preserve"> cont de diversele grupuri de utilizatori, inclusiv de sectorul public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i de cel </w:t>
            </w:r>
            <w:r w:rsidRPr="004C3CDF">
              <w:rPr>
                <w:rFonts w:ascii="Times New Roman" w:eastAsia="Times New Roman" w:hAnsi="Times New Roman" w:cs="Times New Roman"/>
                <w:color w:val="auto"/>
                <w:sz w:val="20"/>
                <w:szCs w:val="20"/>
              </w:rPr>
              <w:lastRenderedPageBreak/>
              <w:t xml:space="preserve">privat, de comunitatea academică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de al</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 utilizatori</w:t>
            </w:r>
          </w:p>
        </w:tc>
        <w:tc>
          <w:tcPr>
            <w:tcW w:w="1843" w:type="dxa"/>
            <w:gridSpan w:val="2"/>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lastRenderedPageBreak/>
              <w:t xml:space="preserve">1. Aprobarea Legii cu privire la statistica oficială, elaborată pe baza Regulamentului (CE) nr. 223/2009 al Parlamentului European </w:t>
            </w:r>
            <w:r w:rsidRPr="004C3CDF">
              <w:rPr>
                <w:rFonts w:ascii="Cambria Math" w:eastAsia="Times New Roman" w:hAnsi="Cambria Math" w:cs="Cambria Math"/>
                <w:b/>
                <w:color w:val="auto"/>
                <w:sz w:val="20"/>
                <w:szCs w:val="20"/>
              </w:rPr>
              <w:t>ș</w:t>
            </w:r>
            <w:r w:rsidRPr="004C3CDF">
              <w:rPr>
                <w:rFonts w:ascii="Times New Roman" w:eastAsia="Times New Roman" w:hAnsi="Times New Roman" w:cs="Times New Roman"/>
                <w:b/>
                <w:color w:val="auto"/>
                <w:sz w:val="20"/>
                <w:szCs w:val="20"/>
              </w:rPr>
              <w:t xml:space="preserve">i al Consiliului (1) privind statisticile europene </w:t>
            </w:r>
            <w:r w:rsidRPr="004C3CDF">
              <w:rPr>
                <w:rFonts w:ascii="Cambria Math" w:eastAsia="Times New Roman" w:hAnsi="Cambria Math" w:cs="Cambria Math"/>
                <w:b/>
                <w:color w:val="auto"/>
                <w:sz w:val="20"/>
                <w:szCs w:val="20"/>
              </w:rPr>
              <w:t>ș</w:t>
            </w:r>
            <w:r w:rsidRPr="004C3CDF">
              <w:rPr>
                <w:rFonts w:ascii="Times New Roman" w:eastAsia="Times New Roman" w:hAnsi="Times New Roman" w:cs="Times New Roman"/>
                <w:b/>
                <w:color w:val="auto"/>
                <w:sz w:val="20"/>
                <w:szCs w:val="20"/>
              </w:rPr>
              <w:t xml:space="preserve">i pe baza legii generice privind statistica oficială pentru </w:t>
            </w:r>
            <w:r w:rsidRPr="004C3CDF">
              <w:rPr>
                <w:rFonts w:ascii="Cambria Math" w:eastAsia="Times New Roman" w:hAnsi="Cambria Math" w:cs="Cambria Math"/>
                <w:b/>
                <w:color w:val="auto"/>
                <w:sz w:val="20"/>
                <w:szCs w:val="20"/>
              </w:rPr>
              <w:lastRenderedPageBreak/>
              <w:t>ț</w:t>
            </w:r>
            <w:r w:rsidRPr="004C3CDF">
              <w:rPr>
                <w:rFonts w:ascii="Times New Roman" w:eastAsia="Times New Roman" w:hAnsi="Times New Roman" w:cs="Times New Roman"/>
                <w:b/>
                <w:color w:val="auto"/>
                <w:sz w:val="20"/>
                <w:szCs w:val="20"/>
              </w:rPr>
              <w:t xml:space="preserve">ările din Europa de Est, Caucaz </w:t>
            </w:r>
            <w:r w:rsidRPr="004C3CDF">
              <w:rPr>
                <w:rFonts w:ascii="Cambria Math" w:eastAsia="Times New Roman" w:hAnsi="Cambria Math" w:cs="Cambria Math"/>
                <w:b/>
                <w:color w:val="auto"/>
                <w:sz w:val="20"/>
                <w:szCs w:val="20"/>
              </w:rPr>
              <w:t>ș</w:t>
            </w:r>
            <w:r w:rsidRPr="004C3CDF">
              <w:rPr>
                <w:rFonts w:ascii="Times New Roman" w:eastAsia="Times New Roman" w:hAnsi="Times New Roman" w:cs="Times New Roman"/>
                <w:b/>
                <w:color w:val="auto"/>
                <w:sz w:val="20"/>
                <w:szCs w:val="20"/>
              </w:rPr>
              <w:t>i Asia Centrală;</w:t>
            </w:r>
          </w:p>
          <w:p w:rsidR="00E7145C" w:rsidRPr="004C3CDF" w:rsidRDefault="00E7145C" w:rsidP="006B22A9">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2.Asigurarea independen</w:t>
            </w:r>
            <w:r w:rsidRPr="004C3CDF">
              <w:rPr>
                <w:rFonts w:ascii="Cambria Math" w:eastAsia="Times New Roman" w:hAnsi="Cambria Math" w:cs="Cambria Math"/>
                <w:b/>
                <w:color w:val="auto"/>
                <w:sz w:val="20"/>
                <w:szCs w:val="20"/>
              </w:rPr>
              <w:t>ț</w:t>
            </w:r>
            <w:r w:rsidRPr="004C3CDF">
              <w:rPr>
                <w:rFonts w:ascii="Times New Roman" w:eastAsia="Times New Roman" w:hAnsi="Times New Roman" w:cs="Times New Roman"/>
                <w:b/>
                <w:color w:val="auto"/>
                <w:sz w:val="20"/>
                <w:szCs w:val="20"/>
              </w:rPr>
              <w:t xml:space="preserve">ei profesionale </w:t>
            </w:r>
            <w:r w:rsidRPr="004C3CDF">
              <w:rPr>
                <w:rFonts w:ascii="Cambria Math" w:eastAsia="Times New Roman" w:hAnsi="Cambria Math" w:cs="Cambria Math"/>
                <w:b/>
                <w:color w:val="auto"/>
                <w:sz w:val="20"/>
                <w:szCs w:val="20"/>
              </w:rPr>
              <w:t>ș</w:t>
            </w:r>
            <w:r w:rsidRPr="004C3CDF">
              <w:rPr>
                <w:rFonts w:ascii="Times New Roman" w:eastAsia="Times New Roman" w:hAnsi="Times New Roman" w:cs="Times New Roman"/>
                <w:b/>
                <w:color w:val="auto"/>
                <w:sz w:val="20"/>
                <w:szCs w:val="20"/>
              </w:rPr>
              <w:t>i institu</w:t>
            </w:r>
            <w:r w:rsidRPr="004C3CDF">
              <w:rPr>
                <w:rFonts w:ascii="Cambria Math" w:eastAsia="Times New Roman" w:hAnsi="Cambria Math" w:cs="Cambria Math"/>
                <w:b/>
                <w:color w:val="auto"/>
                <w:sz w:val="20"/>
                <w:szCs w:val="20"/>
              </w:rPr>
              <w:t>ț</w:t>
            </w:r>
            <w:r w:rsidRPr="004C3CDF">
              <w:rPr>
                <w:rFonts w:ascii="Times New Roman" w:eastAsia="Times New Roman" w:hAnsi="Times New Roman" w:cs="Times New Roman"/>
                <w:b/>
                <w:color w:val="auto"/>
                <w:sz w:val="20"/>
                <w:szCs w:val="20"/>
              </w:rPr>
              <w:t>ionale a Biroului Na</w:t>
            </w:r>
            <w:r w:rsidRPr="004C3CDF">
              <w:rPr>
                <w:rFonts w:ascii="Cambria Math" w:eastAsia="Times New Roman" w:hAnsi="Cambria Math" w:cs="Cambria Math"/>
                <w:b/>
                <w:color w:val="auto"/>
                <w:sz w:val="20"/>
                <w:szCs w:val="20"/>
              </w:rPr>
              <w:t>ț</w:t>
            </w:r>
            <w:r w:rsidRPr="004C3CDF">
              <w:rPr>
                <w:rFonts w:ascii="Times New Roman" w:eastAsia="Times New Roman" w:hAnsi="Times New Roman" w:cs="Times New Roman"/>
                <w:b/>
                <w:color w:val="auto"/>
                <w:sz w:val="20"/>
                <w:szCs w:val="20"/>
              </w:rPr>
              <w:t>ional de Statistică al Republicii Moldova în cadrul implementării viitoarei reforme a administra</w:t>
            </w:r>
            <w:r w:rsidRPr="004C3CDF">
              <w:rPr>
                <w:rFonts w:ascii="Cambria Math" w:eastAsia="Times New Roman" w:hAnsi="Cambria Math" w:cs="Cambria Math"/>
                <w:b/>
                <w:color w:val="auto"/>
                <w:sz w:val="20"/>
                <w:szCs w:val="20"/>
              </w:rPr>
              <w:t>ț</w:t>
            </w:r>
            <w:r w:rsidRPr="004C3CDF">
              <w:rPr>
                <w:rFonts w:ascii="Times New Roman" w:eastAsia="Times New Roman" w:hAnsi="Times New Roman" w:cs="Times New Roman"/>
                <w:b/>
                <w:color w:val="auto"/>
                <w:sz w:val="20"/>
                <w:szCs w:val="20"/>
              </w:rPr>
              <w:t>iei publice, prin men</w:t>
            </w:r>
            <w:r w:rsidRPr="004C3CDF">
              <w:rPr>
                <w:rFonts w:ascii="Cambria Math" w:eastAsia="Times New Roman" w:hAnsi="Cambria Math" w:cs="Cambria Math"/>
                <w:b/>
                <w:color w:val="auto"/>
                <w:sz w:val="20"/>
                <w:szCs w:val="20"/>
              </w:rPr>
              <w:t>ț</w:t>
            </w:r>
            <w:r w:rsidRPr="004C3CDF">
              <w:rPr>
                <w:rFonts w:ascii="Times New Roman" w:eastAsia="Times New Roman" w:hAnsi="Times New Roman" w:cs="Times New Roman"/>
                <w:b/>
                <w:color w:val="auto"/>
                <w:sz w:val="20"/>
                <w:szCs w:val="20"/>
              </w:rPr>
              <w:t xml:space="preserve">inerea statutului său </w:t>
            </w:r>
            <w:r w:rsidRPr="004C3CDF">
              <w:rPr>
                <w:rFonts w:ascii="Cambria Math" w:eastAsia="Times New Roman" w:hAnsi="Cambria Math" w:cs="Cambria Math"/>
                <w:b/>
                <w:color w:val="auto"/>
                <w:sz w:val="20"/>
                <w:szCs w:val="20"/>
              </w:rPr>
              <w:t>ș</w:t>
            </w:r>
            <w:r w:rsidRPr="004C3CDF">
              <w:rPr>
                <w:rFonts w:ascii="Times New Roman" w:eastAsia="Times New Roman" w:hAnsi="Times New Roman" w:cs="Times New Roman"/>
                <w:b/>
                <w:color w:val="auto"/>
                <w:sz w:val="20"/>
                <w:szCs w:val="20"/>
              </w:rPr>
              <w:t>i a pozi</w:t>
            </w:r>
            <w:r w:rsidRPr="004C3CDF">
              <w:rPr>
                <w:rFonts w:ascii="Cambria Math" w:eastAsia="Times New Roman" w:hAnsi="Cambria Math" w:cs="Cambria Math"/>
                <w:b/>
                <w:color w:val="auto"/>
                <w:sz w:val="20"/>
                <w:szCs w:val="20"/>
              </w:rPr>
              <w:t>ț</w:t>
            </w:r>
            <w:r w:rsidRPr="004C3CDF">
              <w:rPr>
                <w:rFonts w:ascii="Times New Roman" w:eastAsia="Times New Roman" w:hAnsi="Times New Roman" w:cs="Times New Roman"/>
                <w:b/>
                <w:color w:val="auto"/>
                <w:sz w:val="20"/>
                <w:szCs w:val="20"/>
              </w:rPr>
              <w:t>iei sale actuale în cadrul administra</w:t>
            </w:r>
            <w:r w:rsidRPr="004C3CDF">
              <w:rPr>
                <w:rFonts w:ascii="Cambria Math" w:eastAsia="Times New Roman" w:hAnsi="Cambria Math" w:cs="Cambria Math"/>
                <w:b/>
                <w:color w:val="auto"/>
                <w:sz w:val="20"/>
                <w:szCs w:val="20"/>
              </w:rPr>
              <w:t>ț</w:t>
            </w:r>
            <w:r w:rsidRPr="004C3CDF">
              <w:rPr>
                <w:rFonts w:ascii="Times New Roman" w:eastAsia="Times New Roman" w:hAnsi="Times New Roman" w:cs="Times New Roman"/>
                <w:b/>
                <w:color w:val="auto"/>
                <w:sz w:val="20"/>
                <w:szCs w:val="20"/>
              </w:rPr>
              <w:t>iei publice.</w:t>
            </w:r>
          </w:p>
        </w:tc>
        <w:tc>
          <w:tcPr>
            <w:tcW w:w="2551" w:type="dxa"/>
            <w:tcBorders>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lastRenderedPageBreak/>
              <w:t>LT1. Act nou</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Proiectul de lege cu privire la statistica oficială.</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Transpune:</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1. Regulamentul 223/2009/CE;</w:t>
            </w: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2.</w:t>
            </w:r>
            <w:r w:rsidRPr="004C3CDF">
              <w:rPr>
                <w:rFonts w:ascii="Times New Roman" w:eastAsia="Times New Roman" w:hAnsi="Times New Roman" w:cs="Times New Roman"/>
                <w:b/>
                <w:color w:val="auto"/>
                <w:sz w:val="20"/>
                <w:szCs w:val="20"/>
              </w:rPr>
              <w:t xml:space="preserve"> </w:t>
            </w:r>
            <w:r w:rsidRPr="004C3CDF">
              <w:rPr>
                <w:rFonts w:ascii="Times New Roman" w:eastAsia="Times New Roman" w:hAnsi="Times New Roman" w:cs="Times New Roman"/>
                <w:color w:val="auto"/>
                <w:sz w:val="20"/>
                <w:szCs w:val="20"/>
              </w:rPr>
              <w:t>Codul de practici al statisticilor europene, adoptat de Comitetul Statistic European la 28 septembrie 2011</w:t>
            </w:r>
          </w:p>
        </w:tc>
        <w:tc>
          <w:tcPr>
            <w:tcW w:w="1985" w:type="dxa"/>
            <w:gridSpan w:val="2"/>
            <w:tcBorders>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Lege intrată în vigoare</w:t>
            </w:r>
          </w:p>
        </w:tc>
        <w:tc>
          <w:tcPr>
            <w:tcW w:w="1701" w:type="dxa"/>
            <w:tcBorders>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Biroul Naţional de Statistică</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1559" w:type="dxa"/>
            <w:tcBorders>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Trimestrul IV, 2017</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tc>
        <w:tc>
          <w:tcPr>
            <w:tcW w:w="1701" w:type="dxa"/>
            <w:gridSpan w:val="2"/>
            <w:tcBorders>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r>
      <w:tr w:rsidR="00E7145C" w:rsidRPr="004C3CDF" w:rsidTr="001063E5">
        <w:trPr>
          <w:gridAfter w:val="1"/>
          <w:wAfter w:w="63" w:type="dxa"/>
          <w:trHeight w:val="1680"/>
          <w:jc w:val="center"/>
        </w:trPr>
        <w:tc>
          <w:tcPr>
            <w:tcW w:w="893" w:type="dxa"/>
            <w:vMerge w:val="restart"/>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2463" w:type="dxa"/>
            <w:gridSpan w:val="9"/>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(b)</w:t>
            </w:r>
            <w:r w:rsidRPr="004C3CDF">
              <w:rPr>
                <w:rFonts w:ascii="Times New Roman" w:eastAsia="Times New Roman" w:hAnsi="Times New Roman" w:cs="Times New Roman"/>
                <w:color w:val="auto"/>
                <w:sz w:val="20"/>
                <w:szCs w:val="20"/>
              </w:rPr>
              <w:t xml:space="preserve"> Alinierea progresivă a sistemului statistic al Republicii Moldova la Sistemul Statistic European</w:t>
            </w:r>
          </w:p>
        </w:tc>
        <w:tc>
          <w:tcPr>
            <w:tcW w:w="1843" w:type="dxa"/>
            <w:gridSpan w:val="2"/>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Asigurarea calculării „indicelui armonizat al pre</w:t>
            </w:r>
            <w:r w:rsidRPr="004C3CDF">
              <w:rPr>
                <w:rFonts w:ascii="Cambria Math" w:eastAsia="Times New Roman" w:hAnsi="Cambria Math" w:cs="Cambria Math"/>
                <w:b/>
                <w:color w:val="auto"/>
                <w:sz w:val="20"/>
                <w:szCs w:val="20"/>
              </w:rPr>
              <w:t>ț</w:t>
            </w:r>
            <w:r w:rsidRPr="004C3CDF">
              <w:rPr>
                <w:rFonts w:ascii="Times New Roman" w:eastAsia="Times New Roman" w:hAnsi="Times New Roman" w:cs="Times New Roman"/>
                <w:b/>
                <w:color w:val="auto"/>
                <w:sz w:val="20"/>
                <w:szCs w:val="20"/>
              </w:rPr>
              <w:t>urilor de consum” (IAPC) în conformitate cu standardele UE</w:t>
            </w:r>
          </w:p>
        </w:tc>
        <w:tc>
          <w:tcPr>
            <w:tcW w:w="2551" w:type="dxa"/>
            <w:tcBorders>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I2.</w:t>
            </w:r>
            <w:r w:rsidRPr="004C3CDF">
              <w:rPr>
                <w:rFonts w:ascii="Times New Roman" w:eastAsia="Times New Roman" w:hAnsi="Times New Roman" w:cs="Times New Roman"/>
                <w:color w:val="auto"/>
                <w:sz w:val="20"/>
                <w:szCs w:val="20"/>
              </w:rPr>
              <w:t xml:space="preserve"> Elaborarea metodologiei de calculare a „Indicelui armonizat al preţurilor de consum” (IAPC) conform standardelor UE: Efectuarea calculelor experimentale Indicelui armonizat al preţurilor de consum</w:t>
            </w: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1985" w:type="dxa"/>
            <w:gridSpan w:val="2"/>
            <w:tcBorders>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Metodologie aprobată;</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Aplicaţie elaborată şi funcţională</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D277C5">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30 persoane instruite</w:t>
            </w:r>
          </w:p>
        </w:tc>
        <w:tc>
          <w:tcPr>
            <w:tcW w:w="1701" w:type="dxa"/>
            <w:tcBorders>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Biroul Na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ional de Statistică</w:t>
            </w:r>
          </w:p>
        </w:tc>
        <w:tc>
          <w:tcPr>
            <w:tcW w:w="1559" w:type="dxa"/>
            <w:tcBorders>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2019</w:t>
            </w:r>
          </w:p>
        </w:tc>
        <w:tc>
          <w:tcPr>
            <w:tcW w:w="1701" w:type="dxa"/>
            <w:gridSpan w:val="2"/>
            <w:tcBorders>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Asistenta tehnica</w:t>
            </w:r>
          </w:p>
        </w:tc>
      </w:tr>
      <w:tr w:rsidR="00E7145C" w:rsidRPr="004C3CDF" w:rsidTr="001063E5">
        <w:trPr>
          <w:gridAfter w:val="1"/>
          <w:wAfter w:w="63" w:type="dxa"/>
          <w:trHeight w:val="680"/>
          <w:jc w:val="center"/>
        </w:trPr>
        <w:tc>
          <w:tcPr>
            <w:tcW w:w="893" w:type="dxa"/>
            <w:vMerge/>
          </w:tcPr>
          <w:p w:rsidR="00E7145C" w:rsidRPr="004C3CDF" w:rsidRDefault="00E7145C">
            <w:pPr>
              <w:pStyle w:val="normal0"/>
              <w:widowControl w:val="0"/>
              <w:spacing w:after="0"/>
              <w:rPr>
                <w:rFonts w:ascii="Times New Roman" w:eastAsia="Times New Roman" w:hAnsi="Times New Roman" w:cs="Times New Roman"/>
                <w:b/>
                <w:color w:val="auto"/>
                <w:sz w:val="20"/>
                <w:szCs w:val="20"/>
              </w:rPr>
            </w:pPr>
          </w:p>
        </w:tc>
        <w:tc>
          <w:tcPr>
            <w:tcW w:w="2463" w:type="dxa"/>
            <w:gridSpan w:val="9"/>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1843" w:type="dxa"/>
            <w:gridSpan w:val="2"/>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2551" w:type="dxa"/>
            <w:tcBorders>
              <w:top w:val="single" w:sz="4" w:space="0" w:color="000000"/>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I3.</w:t>
            </w:r>
            <w:r w:rsidRPr="004C3CDF">
              <w:rPr>
                <w:rFonts w:ascii="Times New Roman" w:eastAsia="Times New Roman" w:hAnsi="Times New Roman" w:cs="Times New Roman"/>
                <w:color w:val="auto"/>
                <w:sz w:val="20"/>
                <w:szCs w:val="20"/>
              </w:rPr>
              <w:t xml:space="preserve"> Armonizarea statisticilor privind locurile de muncă vacante cu normele europene</w:t>
            </w:r>
          </w:p>
        </w:tc>
        <w:tc>
          <w:tcPr>
            <w:tcW w:w="1985" w:type="dxa"/>
            <w:gridSpan w:val="2"/>
            <w:tcBorders>
              <w:top w:val="single" w:sz="4" w:space="0" w:color="000000"/>
              <w:bottom w:val="single" w:sz="4" w:space="0" w:color="000000"/>
            </w:tcBorders>
          </w:tcPr>
          <w:p w:rsidR="00E7145C" w:rsidRPr="004C3CDF" w:rsidRDefault="00D277C5">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Metodologia privind statistica locurilor de muncă vacante aprobată</w:t>
            </w:r>
          </w:p>
        </w:tc>
        <w:tc>
          <w:tcPr>
            <w:tcW w:w="1701" w:type="dxa"/>
            <w:tcBorders>
              <w:top w:val="single" w:sz="4" w:space="0" w:color="000000"/>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Biroul Na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ional de Statistică</w:t>
            </w:r>
          </w:p>
        </w:tc>
        <w:tc>
          <w:tcPr>
            <w:tcW w:w="1559" w:type="dxa"/>
            <w:tcBorders>
              <w:top w:val="single" w:sz="4" w:space="0" w:color="000000"/>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2019</w:t>
            </w:r>
          </w:p>
        </w:tc>
        <w:tc>
          <w:tcPr>
            <w:tcW w:w="1701" w:type="dxa"/>
            <w:gridSpan w:val="2"/>
            <w:tcBorders>
              <w:top w:val="single" w:sz="4" w:space="0" w:color="000000"/>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Asisten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ă tehnică</w:t>
            </w:r>
          </w:p>
        </w:tc>
      </w:tr>
      <w:tr w:rsidR="00E7145C" w:rsidRPr="004C3CDF" w:rsidTr="001063E5">
        <w:trPr>
          <w:gridAfter w:val="1"/>
          <w:wAfter w:w="63" w:type="dxa"/>
          <w:trHeight w:val="1420"/>
          <w:jc w:val="center"/>
        </w:trPr>
        <w:tc>
          <w:tcPr>
            <w:tcW w:w="893" w:type="dxa"/>
            <w:vMerge/>
          </w:tcPr>
          <w:p w:rsidR="00E7145C" w:rsidRPr="004C3CDF" w:rsidRDefault="00E7145C">
            <w:pPr>
              <w:pStyle w:val="normal0"/>
              <w:widowControl w:val="0"/>
              <w:spacing w:after="0"/>
              <w:rPr>
                <w:rFonts w:ascii="Times New Roman" w:eastAsia="Times New Roman" w:hAnsi="Times New Roman" w:cs="Times New Roman"/>
                <w:color w:val="auto"/>
                <w:sz w:val="20"/>
                <w:szCs w:val="20"/>
              </w:rPr>
            </w:pPr>
          </w:p>
        </w:tc>
        <w:tc>
          <w:tcPr>
            <w:tcW w:w="2463" w:type="dxa"/>
            <w:gridSpan w:val="9"/>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1843" w:type="dxa"/>
            <w:gridSpan w:val="2"/>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2551" w:type="dxa"/>
            <w:tcBorders>
              <w:top w:val="single" w:sz="4" w:space="0" w:color="000000"/>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I4.</w:t>
            </w:r>
            <w:r w:rsidRPr="004C3CDF">
              <w:rPr>
                <w:rFonts w:ascii="Times New Roman" w:eastAsia="Times New Roman" w:hAnsi="Times New Roman" w:cs="Times New Roman"/>
                <w:color w:val="auto"/>
                <w:sz w:val="20"/>
                <w:szCs w:val="20"/>
              </w:rPr>
              <w:t xml:space="preserve"> Organizarea şi realizarea cercetării statistice privind Tranziţia de la muncă la pensionare în conformitate cu normele UE (modul la Ancheta forţei de muncă)</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tc>
        <w:tc>
          <w:tcPr>
            <w:tcW w:w="1985" w:type="dxa"/>
            <w:gridSpan w:val="2"/>
            <w:tcBorders>
              <w:top w:val="single" w:sz="4" w:space="0" w:color="000000"/>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Cercetare realizată; Rezultate  diseminate</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tc>
        <w:tc>
          <w:tcPr>
            <w:tcW w:w="1701" w:type="dxa"/>
            <w:tcBorders>
              <w:top w:val="single" w:sz="4" w:space="0" w:color="000000"/>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Biroul Na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ional de Statistică</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tc>
        <w:tc>
          <w:tcPr>
            <w:tcW w:w="1559" w:type="dxa"/>
            <w:tcBorders>
              <w:top w:val="single" w:sz="4" w:space="0" w:color="000000"/>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2017</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tc>
        <w:tc>
          <w:tcPr>
            <w:tcW w:w="1701" w:type="dxa"/>
            <w:gridSpan w:val="2"/>
            <w:tcBorders>
              <w:top w:val="single" w:sz="4" w:space="0" w:color="000000"/>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tc>
      </w:tr>
      <w:tr w:rsidR="00E7145C" w:rsidRPr="004C3CDF" w:rsidTr="001063E5">
        <w:trPr>
          <w:gridAfter w:val="1"/>
          <w:wAfter w:w="63" w:type="dxa"/>
          <w:trHeight w:val="680"/>
          <w:jc w:val="center"/>
        </w:trPr>
        <w:tc>
          <w:tcPr>
            <w:tcW w:w="893" w:type="dxa"/>
            <w:vMerge/>
          </w:tcPr>
          <w:p w:rsidR="00E7145C" w:rsidRPr="004C3CDF" w:rsidRDefault="00E7145C">
            <w:pPr>
              <w:pStyle w:val="normal0"/>
              <w:widowControl w:val="0"/>
              <w:spacing w:after="0"/>
              <w:rPr>
                <w:rFonts w:ascii="Times New Roman" w:eastAsia="Times New Roman" w:hAnsi="Times New Roman" w:cs="Times New Roman"/>
                <w:color w:val="auto"/>
                <w:sz w:val="20"/>
                <w:szCs w:val="20"/>
              </w:rPr>
            </w:pPr>
          </w:p>
        </w:tc>
        <w:tc>
          <w:tcPr>
            <w:tcW w:w="2463" w:type="dxa"/>
            <w:gridSpan w:val="9"/>
            <w:vMerge w:val="restart"/>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1843" w:type="dxa"/>
            <w:gridSpan w:val="2"/>
            <w:vMerge w:val="restart"/>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 xml:space="preserve">Implementarea metodologiei SCN 2008/SEC 2010 </w:t>
            </w:r>
            <w:r w:rsidRPr="004C3CDF">
              <w:rPr>
                <w:rFonts w:ascii="Cambria Math" w:eastAsia="Times New Roman" w:hAnsi="Cambria Math" w:cs="Cambria Math"/>
                <w:b/>
                <w:color w:val="auto"/>
                <w:sz w:val="20"/>
                <w:szCs w:val="20"/>
              </w:rPr>
              <w:t>ș</w:t>
            </w:r>
            <w:r w:rsidRPr="004C3CDF">
              <w:rPr>
                <w:rFonts w:ascii="Times New Roman" w:eastAsia="Times New Roman" w:hAnsi="Times New Roman" w:cs="Times New Roman"/>
                <w:b/>
                <w:color w:val="auto"/>
                <w:sz w:val="20"/>
                <w:szCs w:val="20"/>
              </w:rPr>
              <w:t>i recalcularea seriilor de timp pentru principalii indicatori macroeconomici în conformitate cu metodologia aprobată</w:t>
            </w:r>
          </w:p>
        </w:tc>
        <w:tc>
          <w:tcPr>
            <w:tcW w:w="2551" w:type="dxa"/>
            <w:tcBorders>
              <w:top w:val="single" w:sz="4" w:space="0" w:color="000000"/>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I5.</w:t>
            </w:r>
            <w:r w:rsidRPr="004C3CDF">
              <w:rPr>
                <w:rFonts w:ascii="Times New Roman" w:eastAsia="Times New Roman" w:hAnsi="Times New Roman" w:cs="Times New Roman"/>
                <w:color w:val="auto"/>
                <w:sz w:val="20"/>
                <w:szCs w:val="20"/>
              </w:rPr>
              <w:t xml:space="preserve"> Implementarea metodologiei SCN, ONU 2008/SEC 2010</w:t>
            </w:r>
          </w:p>
        </w:tc>
        <w:tc>
          <w:tcPr>
            <w:tcW w:w="1985" w:type="dxa"/>
            <w:gridSpan w:val="2"/>
            <w:tcBorders>
              <w:top w:val="single" w:sz="4" w:space="0" w:color="000000"/>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Metodologie aprobată</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tc>
        <w:tc>
          <w:tcPr>
            <w:tcW w:w="1701" w:type="dxa"/>
            <w:tcBorders>
              <w:top w:val="single" w:sz="4" w:space="0" w:color="000000"/>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Biroul Na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ional de Statistică</w:t>
            </w:r>
          </w:p>
        </w:tc>
        <w:tc>
          <w:tcPr>
            <w:tcW w:w="1559" w:type="dxa"/>
            <w:tcBorders>
              <w:top w:val="single" w:sz="4" w:space="0" w:color="000000"/>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2018</w:t>
            </w:r>
          </w:p>
        </w:tc>
        <w:tc>
          <w:tcPr>
            <w:tcW w:w="1701" w:type="dxa"/>
            <w:gridSpan w:val="2"/>
            <w:tcBorders>
              <w:top w:val="single" w:sz="4" w:space="0" w:color="000000"/>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Asisten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ă tehnică</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tc>
      </w:tr>
      <w:tr w:rsidR="00E7145C" w:rsidRPr="004C3CDF" w:rsidTr="001063E5">
        <w:trPr>
          <w:gridAfter w:val="1"/>
          <w:wAfter w:w="63" w:type="dxa"/>
          <w:trHeight w:val="1640"/>
          <w:jc w:val="center"/>
        </w:trPr>
        <w:tc>
          <w:tcPr>
            <w:tcW w:w="893" w:type="dxa"/>
            <w:vMerge/>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2463" w:type="dxa"/>
            <w:gridSpan w:val="9"/>
            <w:vMerge/>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1843" w:type="dxa"/>
            <w:gridSpan w:val="2"/>
            <w:vMerge/>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2551" w:type="dxa"/>
            <w:tcBorders>
              <w:top w:val="single" w:sz="4" w:space="0" w:color="000000"/>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I6.</w:t>
            </w:r>
            <w:r w:rsidRPr="004C3CDF">
              <w:rPr>
                <w:rFonts w:ascii="Times New Roman" w:eastAsia="Times New Roman" w:hAnsi="Times New Roman" w:cs="Times New Roman"/>
                <w:color w:val="auto"/>
                <w:sz w:val="20"/>
                <w:szCs w:val="20"/>
              </w:rPr>
              <w:t xml:space="preserve"> </w:t>
            </w:r>
            <w:r w:rsidRPr="004C3CDF">
              <w:rPr>
                <w:rFonts w:ascii="Times New Roman" w:eastAsia="Times New Roman" w:hAnsi="Times New Roman" w:cs="Times New Roman"/>
                <w:strike/>
                <w:color w:val="auto"/>
                <w:sz w:val="20"/>
                <w:szCs w:val="20"/>
              </w:rPr>
              <w:t xml:space="preserve">Elaborarea produsului intern brut </w:t>
            </w:r>
            <w:r w:rsidRPr="004C3CDF">
              <w:rPr>
                <w:rFonts w:ascii="Cambria Math" w:eastAsia="Times New Roman" w:hAnsi="Cambria Math" w:cs="Cambria Math"/>
                <w:strike/>
                <w:color w:val="auto"/>
                <w:sz w:val="20"/>
                <w:szCs w:val="20"/>
              </w:rPr>
              <w:t>ș</w:t>
            </w:r>
            <w:r w:rsidRPr="004C3CDF">
              <w:rPr>
                <w:rFonts w:ascii="Times New Roman" w:eastAsia="Times New Roman" w:hAnsi="Times New Roman" w:cs="Times New Roman"/>
                <w:strike/>
                <w:color w:val="auto"/>
                <w:sz w:val="20"/>
                <w:szCs w:val="20"/>
              </w:rPr>
              <w:t>i</w:t>
            </w:r>
            <w:r w:rsidRPr="004C3CDF">
              <w:rPr>
                <w:rFonts w:ascii="Times New Roman" w:eastAsia="Times New Roman" w:hAnsi="Times New Roman" w:cs="Times New Roman"/>
                <w:color w:val="auto"/>
                <w:sz w:val="20"/>
                <w:szCs w:val="20"/>
              </w:rPr>
              <w:t xml:space="preserve"> Recalcularea seriei dinamice în conformitate cu Metodologia SCN, ONU 2008/SEC 2010</w:t>
            </w:r>
          </w:p>
        </w:tc>
        <w:tc>
          <w:tcPr>
            <w:tcW w:w="1985" w:type="dxa"/>
            <w:gridSpan w:val="2"/>
            <w:tcBorders>
              <w:top w:val="single" w:sz="4" w:space="0" w:color="000000"/>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Indicatori macroeconomici</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ajustaţi </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tc>
        <w:tc>
          <w:tcPr>
            <w:tcW w:w="1701" w:type="dxa"/>
            <w:tcBorders>
              <w:top w:val="single" w:sz="4" w:space="0" w:color="000000"/>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Biroul Na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ional de Statistică</w:t>
            </w:r>
          </w:p>
        </w:tc>
        <w:tc>
          <w:tcPr>
            <w:tcW w:w="1559" w:type="dxa"/>
            <w:tcBorders>
              <w:top w:val="single" w:sz="4" w:space="0" w:color="000000"/>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2019</w:t>
            </w:r>
          </w:p>
        </w:tc>
        <w:tc>
          <w:tcPr>
            <w:tcW w:w="1701" w:type="dxa"/>
            <w:gridSpan w:val="2"/>
            <w:tcBorders>
              <w:top w:val="single" w:sz="4" w:space="0" w:color="000000"/>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Asisten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ă tehnică</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tc>
      </w:tr>
      <w:tr w:rsidR="00E7145C" w:rsidRPr="004C3CDF" w:rsidTr="001063E5">
        <w:trPr>
          <w:gridAfter w:val="1"/>
          <w:wAfter w:w="63" w:type="dxa"/>
          <w:trHeight w:val="1140"/>
          <w:jc w:val="center"/>
        </w:trPr>
        <w:tc>
          <w:tcPr>
            <w:tcW w:w="893" w:type="dxa"/>
            <w:vMerge w:val="restart"/>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2463" w:type="dxa"/>
            <w:gridSpan w:val="9"/>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(c)</w:t>
            </w:r>
            <w:r w:rsidRPr="004C3CDF">
              <w:rPr>
                <w:rFonts w:ascii="Times New Roman" w:eastAsia="Times New Roman" w:hAnsi="Times New Roman" w:cs="Times New Roman"/>
                <w:color w:val="auto"/>
                <w:sz w:val="20"/>
                <w:szCs w:val="20"/>
              </w:rPr>
              <w:t xml:space="preserve"> Ajustarea furnizării de date către UE, </w:t>
            </w:r>
            <w:proofErr w:type="spellStart"/>
            <w:r w:rsidRPr="004C3CDF">
              <w:rPr>
                <w:rFonts w:ascii="Times New Roman" w:eastAsia="Times New Roman" w:hAnsi="Times New Roman" w:cs="Times New Roman"/>
                <w:color w:val="auto"/>
                <w:sz w:val="20"/>
                <w:szCs w:val="20"/>
              </w:rPr>
              <w:t>luînd</w:t>
            </w:r>
            <w:proofErr w:type="spellEnd"/>
            <w:r w:rsidRPr="004C3CDF">
              <w:rPr>
                <w:rFonts w:ascii="Times New Roman" w:eastAsia="Times New Roman" w:hAnsi="Times New Roman" w:cs="Times New Roman"/>
                <w:color w:val="auto"/>
                <w:sz w:val="20"/>
                <w:szCs w:val="20"/>
              </w:rPr>
              <w:t xml:space="preserve"> în considerare aplicarea metodologilor europene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interna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ionale relevante, inclusiv clasificările</w:t>
            </w:r>
          </w:p>
        </w:tc>
        <w:tc>
          <w:tcPr>
            <w:tcW w:w="1843" w:type="dxa"/>
            <w:gridSpan w:val="2"/>
            <w:vMerge w:val="restart"/>
          </w:tcPr>
          <w:p w:rsidR="00E7145C" w:rsidRPr="004C3CDF" w:rsidRDefault="00E7145C" w:rsidP="006B22A9">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 xml:space="preserve">Aprobarea clasificării NUTS conform Regulamentului (CE) nr. 1059/2003 al Parlamentului European </w:t>
            </w:r>
            <w:r w:rsidRPr="004C3CDF">
              <w:rPr>
                <w:rFonts w:ascii="Cambria Math" w:eastAsia="Times New Roman" w:hAnsi="Cambria Math" w:cs="Cambria Math"/>
                <w:b/>
                <w:color w:val="auto"/>
                <w:sz w:val="20"/>
                <w:szCs w:val="20"/>
              </w:rPr>
              <w:t>ș</w:t>
            </w:r>
            <w:r w:rsidRPr="004C3CDF">
              <w:rPr>
                <w:rFonts w:ascii="Times New Roman" w:eastAsia="Times New Roman" w:hAnsi="Times New Roman" w:cs="Times New Roman"/>
                <w:b/>
                <w:color w:val="auto"/>
                <w:sz w:val="20"/>
                <w:szCs w:val="20"/>
              </w:rPr>
              <w:t>i al Consiliului (2), cu modificările ulterioare</w:t>
            </w:r>
          </w:p>
        </w:tc>
        <w:tc>
          <w:tcPr>
            <w:tcW w:w="2551" w:type="dxa"/>
            <w:tcBorders>
              <w:bottom w:val="single" w:sz="4" w:space="0" w:color="000000"/>
            </w:tcBorders>
          </w:tcPr>
          <w:p w:rsidR="00E7145C" w:rsidRPr="004C3CDF" w:rsidRDefault="00E7145C">
            <w:pPr>
              <w:pStyle w:val="normal0"/>
              <w:tabs>
                <w:tab w:val="left" w:pos="318"/>
              </w:tabs>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I7.</w:t>
            </w:r>
            <w:r w:rsidRPr="004C3CDF">
              <w:rPr>
                <w:rFonts w:ascii="Times New Roman" w:eastAsia="Times New Roman" w:hAnsi="Times New Roman" w:cs="Times New Roman"/>
                <w:color w:val="auto"/>
                <w:sz w:val="20"/>
                <w:szCs w:val="20"/>
              </w:rPr>
              <w:t xml:space="preserve"> </w:t>
            </w:r>
            <w:proofErr w:type="spellStart"/>
            <w:r w:rsidRPr="004C3CDF">
              <w:rPr>
                <w:rFonts w:ascii="Times New Roman" w:eastAsia="Times New Roman" w:hAnsi="Times New Roman" w:cs="Times New Roman"/>
                <w:color w:val="auto"/>
                <w:sz w:val="20"/>
                <w:szCs w:val="20"/>
              </w:rPr>
              <w:t>Elaboarea</w:t>
            </w:r>
            <w:proofErr w:type="spellEnd"/>
            <w:r w:rsidRPr="004C3CDF">
              <w:rPr>
                <w:rFonts w:ascii="Times New Roman" w:eastAsia="Times New Roman" w:hAnsi="Times New Roman" w:cs="Times New Roman"/>
                <w:color w:val="auto"/>
                <w:sz w:val="20"/>
                <w:szCs w:val="20"/>
              </w:rPr>
              <w:t xml:space="preserv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consultarea versiunii na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ionale a proiectului Nomenclatorului comun al unită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ilor teritoriale de statistică (NUTS) </w:t>
            </w:r>
          </w:p>
        </w:tc>
        <w:tc>
          <w:tcPr>
            <w:tcW w:w="1985" w:type="dxa"/>
            <w:gridSpan w:val="2"/>
            <w:tcBorders>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Versiune elaborată;</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Şedinţă publică organizată</w:t>
            </w:r>
          </w:p>
        </w:tc>
        <w:tc>
          <w:tcPr>
            <w:tcW w:w="1701" w:type="dxa"/>
            <w:vMerge w:val="restart"/>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Biroul Na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ional de Statistică;</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Ministerul Agriculturii, Dezvoltării Regionale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Mediului;</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Cancelaria de Stat;</w:t>
            </w: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hAnsi="Times New Roman" w:cs="Times New Roman"/>
                <w:color w:val="auto"/>
                <w:sz w:val="20"/>
                <w:szCs w:val="20"/>
              </w:rPr>
              <w:t xml:space="preserve">Ministerul Economiei </w:t>
            </w:r>
            <w:r w:rsidRPr="004C3CDF">
              <w:rPr>
                <w:rFonts w:ascii="Cambria Math" w:hAnsi="Cambria Math" w:cs="Cambria Math"/>
                <w:color w:val="auto"/>
                <w:sz w:val="20"/>
                <w:szCs w:val="20"/>
              </w:rPr>
              <w:t>ș</w:t>
            </w:r>
            <w:r w:rsidRPr="004C3CDF">
              <w:rPr>
                <w:rFonts w:ascii="Times New Roman" w:hAnsi="Times New Roman" w:cs="Times New Roman"/>
                <w:color w:val="auto"/>
                <w:sz w:val="20"/>
                <w:szCs w:val="20"/>
              </w:rPr>
              <w:t>i Infrastructurii</w:t>
            </w:r>
          </w:p>
        </w:tc>
        <w:tc>
          <w:tcPr>
            <w:tcW w:w="1559" w:type="dxa"/>
            <w:vMerge w:val="restart"/>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Trimestrul, II 2017</w:t>
            </w:r>
          </w:p>
        </w:tc>
        <w:tc>
          <w:tcPr>
            <w:tcW w:w="1701" w:type="dxa"/>
            <w:gridSpan w:val="2"/>
            <w:vMerge w:val="restart"/>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Proiectul UE STATREG</w:t>
            </w:r>
          </w:p>
        </w:tc>
      </w:tr>
      <w:tr w:rsidR="00E7145C" w:rsidRPr="004C3CDF" w:rsidTr="001063E5">
        <w:trPr>
          <w:gridAfter w:val="1"/>
          <w:wAfter w:w="63" w:type="dxa"/>
          <w:trHeight w:val="540"/>
          <w:jc w:val="center"/>
        </w:trPr>
        <w:tc>
          <w:tcPr>
            <w:tcW w:w="893" w:type="dxa"/>
            <w:vMerge/>
          </w:tcPr>
          <w:p w:rsidR="00E7145C" w:rsidRPr="004C3CDF" w:rsidRDefault="00E7145C">
            <w:pPr>
              <w:pStyle w:val="normal0"/>
              <w:widowControl w:val="0"/>
              <w:spacing w:after="0"/>
              <w:rPr>
                <w:rFonts w:ascii="Times New Roman" w:eastAsia="Times New Roman" w:hAnsi="Times New Roman" w:cs="Times New Roman"/>
                <w:b/>
                <w:color w:val="auto"/>
                <w:sz w:val="20"/>
                <w:szCs w:val="20"/>
              </w:rPr>
            </w:pPr>
          </w:p>
        </w:tc>
        <w:tc>
          <w:tcPr>
            <w:tcW w:w="2463" w:type="dxa"/>
            <w:gridSpan w:val="9"/>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1843" w:type="dxa"/>
            <w:gridSpan w:val="2"/>
            <w:vMerge/>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2551" w:type="dxa"/>
            <w:tcBorders>
              <w:top w:val="single" w:sz="4" w:space="0" w:color="000000"/>
              <w:bottom w:val="single" w:sz="4" w:space="0" w:color="000000"/>
            </w:tcBorders>
          </w:tcPr>
          <w:p w:rsidR="00E7145C" w:rsidRPr="004C3CDF" w:rsidRDefault="00E7145C">
            <w:pPr>
              <w:pStyle w:val="normal0"/>
              <w:rPr>
                <w:rFonts w:ascii="Times New Roman" w:eastAsia="Times New Roman" w:hAnsi="Times New Roman" w:cs="Times New Roman"/>
                <w:color w:val="auto"/>
                <w:sz w:val="20"/>
                <w:szCs w:val="20"/>
              </w:rPr>
            </w:pPr>
          </w:p>
          <w:p w:rsidR="00E7145C" w:rsidRPr="004C3CDF" w:rsidRDefault="00E7145C">
            <w:pPr>
              <w:pStyle w:val="normal0"/>
              <w:tabs>
                <w:tab w:val="left" w:pos="318"/>
              </w:tabs>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SLT1. Act nou</w:t>
            </w:r>
          </w:p>
          <w:p w:rsidR="00E7145C" w:rsidRPr="004C3CDF" w:rsidRDefault="00E7145C">
            <w:pPr>
              <w:pStyle w:val="normal0"/>
              <w:tabs>
                <w:tab w:val="left" w:pos="318"/>
              </w:tabs>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Proiectul </w:t>
            </w:r>
            <w:proofErr w:type="spellStart"/>
            <w:r w:rsidRPr="004C3CDF">
              <w:rPr>
                <w:rFonts w:ascii="Times New Roman" w:eastAsia="Times New Roman" w:hAnsi="Times New Roman" w:cs="Times New Roman"/>
                <w:color w:val="auto"/>
                <w:sz w:val="20"/>
                <w:szCs w:val="20"/>
              </w:rPr>
              <w:t>hotărîrii</w:t>
            </w:r>
            <w:proofErr w:type="spellEnd"/>
            <w:r w:rsidRPr="004C3CDF">
              <w:rPr>
                <w:rFonts w:ascii="Times New Roman" w:eastAsia="Times New Roman" w:hAnsi="Times New Roman" w:cs="Times New Roman"/>
                <w:color w:val="auto"/>
                <w:sz w:val="20"/>
                <w:szCs w:val="20"/>
              </w:rPr>
              <w:t xml:space="preserve"> Guvernului privind instituirea unui nomenclator comun al unită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ilor teritoriale de statistică (NUTS). </w:t>
            </w:r>
          </w:p>
          <w:p w:rsidR="00E7145C" w:rsidRPr="004C3CDF" w:rsidRDefault="00E7145C">
            <w:pPr>
              <w:pStyle w:val="normal0"/>
              <w:tabs>
                <w:tab w:val="left" w:pos="318"/>
              </w:tabs>
              <w:spacing w:after="0" w:line="240" w:lineRule="auto"/>
              <w:rPr>
                <w:rFonts w:ascii="Times New Roman" w:eastAsia="Times New Roman" w:hAnsi="Times New Roman" w:cs="Times New Roman"/>
                <w:color w:val="auto"/>
                <w:sz w:val="20"/>
                <w:szCs w:val="20"/>
              </w:rPr>
            </w:pPr>
          </w:p>
          <w:p w:rsidR="00E7145C" w:rsidRPr="004C3CDF" w:rsidRDefault="00E7145C">
            <w:pPr>
              <w:pStyle w:val="normal0"/>
              <w:tabs>
                <w:tab w:val="left" w:pos="318"/>
              </w:tabs>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Transpune:</w:t>
            </w:r>
          </w:p>
          <w:p w:rsidR="00E7145C" w:rsidRPr="004C3CDF" w:rsidRDefault="00E7145C">
            <w:pPr>
              <w:pStyle w:val="normal0"/>
              <w:tabs>
                <w:tab w:val="left" w:pos="318"/>
              </w:tabs>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 xml:space="preserve">Regulamentul </w:t>
            </w:r>
            <w:r w:rsidRPr="004C3CDF">
              <w:rPr>
                <w:rFonts w:ascii="Times New Roman" w:eastAsia="Times New Roman" w:hAnsi="Times New Roman" w:cs="Times New Roman"/>
                <w:color w:val="auto"/>
                <w:sz w:val="20"/>
                <w:szCs w:val="20"/>
              </w:rPr>
              <w:lastRenderedPageBreak/>
              <w:t>1059/2003/CE</w:t>
            </w:r>
          </w:p>
          <w:p w:rsidR="00E7145C" w:rsidRPr="004C3CDF" w:rsidRDefault="00E7145C">
            <w:pPr>
              <w:pStyle w:val="normal0"/>
              <w:tabs>
                <w:tab w:val="left" w:pos="318"/>
              </w:tabs>
              <w:spacing w:after="0" w:line="240" w:lineRule="auto"/>
              <w:rPr>
                <w:rFonts w:ascii="Times New Roman" w:eastAsia="Times New Roman" w:hAnsi="Times New Roman" w:cs="Times New Roman"/>
                <w:b/>
                <w:color w:val="auto"/>
                <w:sz w:val="20"/>
                <w:szCs w:val="20"/>
              </w:rPr>
            </w:pPr>
          </w:p>
        </w:tc>
        <w:tc>
          <w:tcPr>
            <w:tcW w:w="1985" w:type="dxa"/>
            <w:gridSpan w:val="2"/>
            <w:tcBorders>
              <w:top w:val="single" w:sz="4" w:space="0" w:color="000000"/>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proofErr w:type="spellStart"/>
            <w:r w:rsidRPr="004C3CDF">
              <w:rPr>
                <w:rFonts w:ascii="Times New Roman" w:eastAsia="Times New Roman" w:hAnsi="Times New Roman" w:cs="Times New Roman"/>
                <w:color w:val="auto"/>
                <w:sz w:val="20"/>
                <w:szCs w:val="20"/>
              </w:rPr>
              <w:lastRenderedPageBreak/>
              <w:t>Hotărîre</w:t>
            </w:r>
            <w:proofErr w:type="spellEnd"/>
            <w:r w:rsidRPr="004C3CDF">
              <w:rPr>
                <w:rFonts w:ascii="Times New Roman" w:eastAsia="Times New Roman" w:hAnsi="Times New Roman" w:cs="Times New Roman"/>
                <w:color w:val="auto"/>
                <w:sz w:val="20"/>
                <w:szCs w:val="20"/>
              </w:rPr>
              <w:t xml:space="preserve"> de Guvern intrată în vigoare</w:t>
            </w:r>
          </w:p>
        </w:tc>
        <w:tc>
          <w:tcPr>
            <w:tcW w:w="1701" w:type="dxa"/>
            <w:vMerge/>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1559" w:type="dxa"/>
            <w:vMerge/>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1701" w:type="dxa"/>
            <w:gridSpan w:val="2"/>
            <w:vMerge/>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r>
      <w:tr w:rsidR="00E7145C" w:rsidRPr="004C3CDF" w:rsidTr="001063E5">
        <w:trPr>
          <w:gridAfter w:val="1"/>
          <w:wAfter w:w="63" w:type="dxa"/>
          <w:trHeight w:val="1260"/>
          <w:jc w:val="center"/>
        </w:trPr>
        <w:tc>
          <w:tcPr>
            <w:tcW w:w="893" w:type="dxa"/>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2463" w:type="dxa"/>
            <w:gridSpan w:val="9"/>
            <w:vMerge w:val="restart"/>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(d)</w:t>
            </w:r>
            <w:r w:rsidRPr="004C3CDF">
              <w:rPr>
                <w:rFonts w:ascii="Times New Roman" w:eastAsia="Times New Roman" w:hAnsi="Times New Roman" w:cs="Times New Roman"/>
                <w:color w:val="auto"/>
                <w:sz w:val="20"/>
                <w:szCs w:val="20"/>
              </w:rPr>
              <w:t xml:space="preserve"> Îmbunătă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irea capacită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ii profesionale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de gestionare a personalului statistic na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ional pentru a facilita aplicarea standardelor statistice ale UE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a contribui la dezvoltarea sistemului statistic al Republicii Moldova</w:t>
            </w:r>
          </w:p>
        </w:tc>
        <w:tc>
          <w:tcPr>
            <w:tcW w:w="1843" w:type="dxa"/>
            <w:gridSpan w:val="2"/>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2551" w:type="dxa"/>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 xml:space="preserve">I8. </w:t>
            </w:r>
            <w:r w:rsidRPr="004C3CDF">
              <w:rPr>
                <w:rFonts w:ascii="Times New Roman" w:eastAsia="Times New Roman" w:hAnsi="Times New Roman" w:cs="Times New Roman"/>
                <w:color w:val="auto"/>
                <w:sz w:val="20"/>
                <w:szCs w:val="20"/>
              </w:rPr>
              <w:t xml:space="preserve">Participarea personalului antrenat în prelucrarea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i elaborarea indicilor statistici la cursuri de instruire </w:t>
            </w:r>
            <w:r w:rsidR="009A376E" w:rsidRPr="004C3CDF">
              <w:rPr>
                <w:rFonts w:ascii="Times New Roman" w:eastAsia="Times New Roman" w:hAnsi="Times New Roman" w:cs="Times New Roman"/>
                <w:color w:val="auto"/>
                <w:sz w:val="20"/>
                <w:szCs w:val="20"/>
              </w:rPr>
              <w:t>specializate</w:t>
            </w:r>
          </w:p>
        </w:tc>
        <w:tc>
          <w:tcPr>
            <w:tcW w:w="1985" w:type="dxa"/>
            <w:gridSpan w:val="2"/>
            <w:tcBorders>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Numărul de persoane instruite</w:t>
            </w:r>
          </w:p>
        </w:tc>
        <w:tc>
          <w:tcPr>
            <w:tcW w:w="1701" w:type="dxa"/>
            <w:tcBorders>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Biroul Naţional de Statistică;</w:t>
            </w: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Banca Na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ională a Moldovei</w:t>
            </w:r>
          </w:p>
        </w:tc>
        <w:tc>
          <w:tcPr>
            <w:tcW w:w="1559" w:type="dxa"/>
            <w:tcBorders>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2018-2019 </w:t>
            </w:r>
            <w:r w:rsidR="009A376E" w:rsidRPr="004C3CDF">
              <w:rPr>
                <w:rFonts w:ascii="Times New Roman" w:eastAsia="Times New Roman" w:hAnsi="Times New Roman" w:cs="Times New Roman"/>
                <w:b/>
                <w:color w:val="auto"/>
                <w:sz w:val="20"/>
                <w:szCs w:val="20"/>
              </w:rPr>
              <w:t>Trimestrul IV anual</w:t>
            </w: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1701" w:type="dxa"/>
            <w:gridSpan w:val="2"/>
            <w:tcBorders>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Asisten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ă tehnică</w:t>
            </w:r>
          </w:p>
        </w:tc>
      </w:tr>
      <w:tr w:rsidR="00E7145C" w:rsidRPr="004C3CDF" w:rsidTr="001063E5">
        <w:trPr>
          <w:gridAfter w:val="1"/>
          <w:wAfter w:w="63" w:type="dxa"/>
          <w:trHeight w:val="980"/>
          <w:jc w:val="center"/>
        </w:trPr>
        <w:tc>
          <w:tcPr>
            <w:tcW w:w="893" w:type="dxa"/>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2463" w:type="dxa"/>
            <w:gridSpan w:val="9"/>
            <w:vMerge/>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1843" w:type="dxa"/>
            <w:gridSpan w:val="2"/>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2551" w:type="dxa"/>
            <w:tcBorders>
              <w:top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I9.</w:t>
            </w:r>
            <w:r w:rsidRPr="004C3CDF">
              <w:rPr>
                <w:rFonts w:ascii="Times New Roman" w:eastAsia="Times New Roman" w:hAnsi="Times New Roman" w:cs="Times New Roman"/>
                <w:color w:val="auto"/>
                <w:sz w:val="20"/>
                <w:szCs w:val="20"/>
              </w:rPr>
              <w:t xml:space="preserve"> Elaborarea strategiei privind managementul resurselor umane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a planurilor anuale de ac</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iuni</w:t>
            </w: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1985" w:type="dxa"/>
            <w:gridSpan w:val="2"/>
            <w:tcBorders>
              <w:top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Strategie elaborată</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tc>
        <w:tc>
          <w:tcPr>
            <w:tcW w:w="1701" w:type="dxa"/>
            <w:tcBorders>
              <w:top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Biroul Na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ional de Statistică</w:t>
            </w:r>
          </w:p>
        </w:tc>
        <w:tc>
          <w:tcPr>
            <w:tcW w:w="1559" w:type="dxa"/>
            <w:tcBorders>
              <w:top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Trimestrul IV 2019</w:t>
            </w:r>
          </w:p>
        </w:tc>
        <w:tc>
          <w:tcPr>
            <w:tcW w:w="1701" w:type="dxa"/>
            <w:gridSpan w:val="2"/>
            <w:tcBorders>
              <w:top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Asisten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ă tehnică</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tc>
      </w:tr>
      <w:tr w:rsidR="00E7145C" w:rsidRPr="004C3CDF" w:rsidTr="001063E5">
        <w:trPr>
          <w:gridAfter w:val="1"/>
          <w:wAfter w:w="63" w:type="dxa"/>
          <w:trHeight w:val="2730"/>
          <w:jc w:val="center"/>
        </w:trPr>
        <w:tc>
          <w:tcPr>
            <w:tcW w:w="893" w:type="dxa"/>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2463" w:type="dxa"/>
            <w:gridSpan w:val="9"/>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(e)</w:t>
            </w:r>
            <w:r w:rsidRPr="004C3CDF">
              <w:rPr>
                <w:rFonts w:ascii="Times New Roman" w:eastAsia="Times New Roman" w:hAnsi="Times New Roman" w:cs="Times New Roman"/>
                <w:color w:val="auto"/>
                <w:sz w:val="20"/>
                <w:szCs w:val="20"/>
              </w:rPr>
              <w:t xml:space="preserve"> Schimbul de experien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ă între păr</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 cu privire la dezvoltarea know-how-ului în domeniul statistic</w:t>
            </w: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p w:rsidR="00E7145C" w:rsidRPr="004C3CDF" w:rsidRDefault="00E7145C" w:rsidP="006B6783">
            <w:pPr>
              <w:pStyle w:val="normal0"/>
              <w:spacing w:after="0" w:line="240" w:lineRule="auto"/>
              <w:rPr>
                <w:rFonts w:ascii="Times New Roman" w:eastAsia="Times New Roman" w:hAnsi="Times New Roman" w:cs="Times New Roman"/>
                <w:b/>
                <w:color w:val="auto"/>
                <w:sz w:val="20"/>
                <w:szCs w:val="20"/>
              </w:rPr>
            </w:pPr>
          </w:p>
        </w:tc>
        <w:tc>
          <w:tcPr>
            <w:tcW w:w="1843" w:type="dxa"/>
            <w:gridSpan w:val="2"/>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2551" w:type="dxa"/>
          </w:tcPr>
          <w:p w:rsidR="00E7145C" w:rsidRPr="004C3CDF" w:rsidRDefault="00E7145C" w:rsidP="006B6783">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 xml:space="preserve">I11. </w:t>
            </w:r>
            <w:r w:rsidRPr="004C3CDF">
              <w:rPr>
                <w:rFonts w:ascii="Times New Roman" w:eastAsia="Times New Roman" w:hAnsi="Times New Roman" w:cs="Times New Roman"/>
                <w:color w:val="auto"/>
                <w:sz w:val="20"/>
                <w:szCs w:val="20"/>
              </w:rPr>
              <w:t>Participarea anuală în cadrul seminarului de nivel înalt organizat de către Comisia Europeană (EUROSTAT), Conferinţa Statisticienilor Europeni (CES)</w:t>
            </w:r>
          </w:p>
        </w:tc>
        <w:tc>
          <w:tcPr>
            <w:tcW w:w="1985" w:type="dxa"/>
            <w:gridSpan w:val="2"/>
          </w:tcPr>
          <w:p w:rsidR="00E7145C" w:rsidRPr="004C3CDF" w:rsidRDefault="00E7145C" w:rsidP="006B6783">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Prezen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ă a cel puţin o persoană </w:t>
            </w:r>
          </w:p>
        </w:tc>
        <w:tc>
          <w:tcPr>
            <w:tcW w:w="1701" w:type="dxa"/>
          </w:tcPr>
          <w:p w:rsidR="00E7145C" w:rsidRPr="004C3CDF" w:rsidRDefault="00E7145C" w:rsidP="006B6783">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Biroul Na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ional de Statistică</w:t>
            </w:r>
          </w:p>
        </w:tc>
        <w:tc>
          <w:tcPr>
            <w:tcW w:w="1559" w:type="dxa"/>
          </w:tcPr>
          <w:p w:rsidR="00E7145C" w:rsidRPr="004C3CDF" w:rsidRDefault="00E7145C" w:rsidP="006B6783">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2017-2019</w:t>
            </w:r>
          </w:p>
        </w:tc>
        <w:tc>
          <w:tcPr>
            <w:tcW w:w="1701" w:type="dxa"/>
            <w:gridSpan w:val="2"/>
          </w:tcPr>
          <w:p w:rsidR="00E7145C" w:rsidRPr="004C3CDF" w:rsidRDefault="00E7145C" w:rsidP="006B6783">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Asisten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ă tehnică</w:t>
            </w:r>
          </w:p>
        </w:tc>
      </w:tr>
      <w:tr w:rsidR="00E7145C" w:rsidRPr="004C3CDF" w:rsidTr="001063E5">
        <w:trPr>
          <w:gridAfter w:val="1"/>
          <w:wAfter w:w="63" w:type="dxa"/>
          <w:trHeight w:val="1400"/>
          <w:jc w:val="center"/>
        </w:trPr>
        <w:tc>
          <w:tcPr>
            <w:tcW w:w="893" w:type="dxa"/>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2463" w:type="dxa"/>
            <w:gridSpan w:val="9"/>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(f)</w:t>
            </w:r>
            <w:r w:rsidRPr="004C3CDF">
              <w:rPr>
                <w:rFonts w:ascii="Times New Roman" w:eastAsia="Times New Roman" w:hAnsi="Times New Roman" w:cs="Times New Roman"/>
                <w:color w:val="auto"/>
                <w:sz w:val="20"/>
                <w:szCs w:val="20"/>
              </w:rPr>
              <w:t xml:space="preserve"> Promovarea managementului calită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ii totale a ansamblului proceselor de producere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de diseminare a statisticilor</w:t>
            </w:r>
          </w:p>
        </w:tc>
        <w:tc>
          <w:tcPr>
            <w:tcW w:w="1843" w:type="dxa"/>
            <w:gridSpan w:val="2"/>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Implementarea unui sistem de management al calită</w:t>
            </w:r>
            <w:r w:rsidRPr="004C3CDF">
              <w:rPr>
                <w:rFonts w:ascii="Cambria Math" w:eastAsia="Times New Roman" w:hAnsi="Cambria Math" w:cs="Cambria Math"/>
                <w:b/>
                <w:color w:val="auto"/>
                <w:sz w:val="20"/>
                <w:szCs w:val="20"/>
              </w:rPr>
              <w:t>ț</w:t>
            </w:r>
            <w:r w:rsidRPr="004C3CDF">
              <w:rPr>
                <w:rFonts w:ascii="Times New Roman" w:eastAsia="Times New Roman" w:hAnsi="Times New Roman" w:cs="Times New Roman"/>
                <w:b/>
                <w:color w:val="auto"/>
                <w:sz w:val="20"/>
                <w:szCs w:val="20"/>
              </w:rPr>
              <w:t>ii în cadrul statisticilor oficiale, în conformitate cu standardele europene.</w:t>
            </w:r>
          </w:p>
        </w:tc>
        <w:tc>
          <w:tcPr>
            <w:tcW w:w="2551" w:type="dxa"/>
            <w:tcBorders>
              <w:top w:val="single" w:sz="4" w:space="0" w:color="000000"/>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SL1. Act nou</w:t>
            </w: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 xml:space="preserve">Proiectul </w:t>
            </w:r>
            <w:proofErr w:type="spellStart"/>
            <w:r w:rsidRPr="004C3CDF">
              <w:rPr>
                <w:rFonts w:ascii="Times New Roman" w:eastAsia="Times New Roman" w:hAnsi="Times New Roman" w:cs="Times New Roman"/>
                <w:color w:val="auto"/>
                <w:sz w:val="20"/>
                <w:szCs w:val="20"/>
              </w:rPr>
              <w:t>hotărîrii</w:t>
            </w:r>
            <w:proofErr w:type="spellEnd"/>
            <w:r w:rsidRPr="004C3CDF">
              <w:rPr>
                <w:rFonts w:ascii="Times New Roman" w:eastAsia="Times New Roman" w:hAnsi="Times New Roman" w:cs="Times New Roman"/>
                <w:color w:val="auto"/>
                <w:sz w:val="20"/>
                <w:szCs w:val="20"/>
              </w:rPr>
              <w:t xml:space="preserve"> Colegiului Biroului Na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ional de Statistică privind aprobarea ghidurilor şi instruc</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iunilor privind  politica de calitate în statistică</w:t>
            </w:r>
          </w:p>
        </w:tc>
        <w:tc>
          <w:tcPr>
            <w:tcW w:w="1985" w:type="dxa"/>
            <w:gridSpan w:val="2"/>
            <w:tcBorders>
              <w:top w:val="single" w:sz="4" w:space="0" w:color="000000"/>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Ghiduri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instruc</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iuni privind politica de calitate aprobate;</w:t>
            </w:r>
          </w:p>
          <w:p w:rsidR="009A376E" w:rsidRPr="004C3CDF" w:rsidRDefault="009A376E">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Ghiduri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instruc</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iuni privind politica de calitate implementate în activitatea Brioului Na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ional de Statistică</w:t>
            </w:r>
          </w:p>
        </w:tc>
        <w:tc>
          <w:tcPr>
            <w:tcW w:w="1701" w:type="dxa"/>
            <w:tcBorders>
              <w:top w:val="single" w:sz="4" w:space="0" w:color="000000"/>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Biroul Na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ional de Statistică</w:t>
            </w:r>
          </w:p>
        </w:tc>
        <w:tc>
          <w:tcPr>
            <w:tcW w:w="1559" w:type="dxa"/>
            <w:tcBorders>
              <w:top w:val="single" w:sz="4" w:space="0" w:color="000000"/>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Trimestrul II, 2018</w:t>
            </w:r>
          </w:p>
          <w:p w:rsidR="009A376E" w:rsidRPr="004C3CDF" w:rsidRDefault="009A376E">
            <w:pPr>
              <w:pStyle w:val="normal0"/>
              <w:spacing w:after="0" w:line="240" w:lineRule="auto"/>
              <w:rPr>
                <w:rFonts w:ascii="Times New Roman" w:eastAsia="Times New Roman" w:hAnsi="Times New Roman" w:cs="Times New Roman"/>
                <w:color w:val="auto"/>
                <w:sz w:val="20"/>
                <w:szCs w:val="20"/>
              </w:rPr>
            </w:pPr>
          </w:p>
          <w:p w:rsidR="009A376E" w:rsidRPr="004C3CDF" w:rsidRDefault="009A376E">
            <w:pPr>
              <w:pStyle w:val="normal0"/>
              <w:spacing w:after="0" w:line="240" w:lineRule="auto"/>
              <w:rPr>
                <w:rFonts w:ascii="Times New Roman" w:eastAsia="Times New Roman" w:hAnsi="Times New Roman" w:cs="Times New Roman"/>
                <w:color w:val="auto"/>
                <w:sz w:val="20"/>
                <w:szCs w:val="20"/>
              </w:rPr>
            </w:pPr>
          </w:p>
          <w:p w:rsidR="009A376E" w:rsidRPr="004C3CDF" w:rsidRDefault="009A376E">
            <w:pPr>
              <w:pStyle w:val="normal0"/>
              <w:spacing w:after="0" w:line="240" w:lineRule="auto"/>
              <w:rPr>
                <w:rFonts w:ascii="Times New Roman" w:eastAsia="Times New Roman" w:hAnsi="Times New Roman" w:cs="Times New Roman"/>
                <w:color w:val="auto"/>
                <w:sz w:val="20"/>
                <w:szCs w:val="20"/>
              </w:rPr>
            </w:pPr>
          </w:p>
          <w:p w:rsidR="009A376E" w:rsidRPr="004C3CDF" w:rsidRDefault="009A376E">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Trimestrul II 2019</w:t>
            </w:r>
          </w:p>
        </w:tc>
        <w:tc>
          <w:tcPr>
            <w:tcW w:w="1701" w:type="dxa"/>
            <w:gridSpan w:val="2"/>
            <w:tcBorders>
              <w:top w:val="single" w:sz="4" w:space="0" w:color="000000"/>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p>
        </w:tc>
      </w:tr>
      <w:tr w:rsidR="00E7145C" w:rsidRPr="004C3CDF" w:rsidTr="001063E5">
        <w:trPr>
          <w:gridAfter w:val="1"/>
          <w:wAfter w:w="63" w:type="dxa"/>
          <w:trHeight w:val="1540"/>
          <w:jc w:val="center"/>
        </w:trPr>
        <w:tc>
          <w:tcPr>
            <w:tcW w:w="893" w:type="dxa"/>
            <w:vMerge w:val="restart"/>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lastRenderedPageBreak/>
              <w:t>43</w:t>
            </w:r>
          </w:p>
        </w:tc>
        <w:tc>
          <w:tcPr>
            <w:tcW w:w="2463" w:type="dxa"/>
            <w:gridSpan w:val="9"/>
            <w:vMerge w:val="restart"/>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Păr</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ile cooperează în cadrul Sistemului Statistic European, în care </w:t>
            </w:r>
            <w:proofErr w:type="spellStart"/>
            <w:r w:rsidRPr="004C3CDF">
              <w:rPr>
                <w:rFonts w:ascii="Times New Roman" w:eastAsia="Times New Roman" w:hAnsi="Times New Roman" w:cs="Times New Roman"/>
                <w:color w:val="auto"/>
                <w:sz w:val="20"/>
                <w:szCs w:val="20"/>
              </w:rPr>
              <w:t>Eurostat</w:t>
            </w:r>
            <w:proofErr w:type="spellEnd"/>
            <w:r w:rsidRPr="004C3CDF">
              <w:rPr>
                <w:rFonts w:ascii="Times New Roman" w:eastAsia="Times New Roman" w:hAnsi="Times New Roman" w:cs="Times New Roman"/>
                <w:color w:val="auto"/>
                <w:sz w:val="20"/>
                <w:szCs w:val="20"/>
              </w:rPr>
              <w:t xml:space="preserve"> este autoritatea statistică europeană. Cooperarea se axează inclusiv pe: </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(a)</w:t>
            </w:r>
            <w:r w:rsidRPr="004C3CDF">
              <w:rPr>
                <w:rFonts w:ascii="Times New Roman" w:eastAsia="Times New Roman" w:hAnsi="Times New Roman" w:cs="Times New Roman"/>
                <w:color w:val="auto"/>
                <w:sz w:val="20"/>
                <w:szCs w:val="20"/>
              </w:rPr>
              <w:t xml:space="preserve"> Statistici demografice, inclusiv recensăminte,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statistici sociale</w:t>
            </w: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p w:rsidR="00E7145C" w:rsidRPr="004C3CDF" w:rsidRDefault="00E7145C" w:rsidP="001063E5">
            <w:pPr>
              <w:pStyle w:val="normal0"/>
              <w:spacing w:after="0" w:line="240" w:lineRule="auto"/>
              <w:rPr>
                <w:rFonts w:ascii="Times New Roman" w:eastAsia="Times New Roman" w:hAnsi="Times New Roman" w:cs="Times New Roman"/>
                <w:color w:val="auto"/>
                <w:sz w:val="20"/>
                <w:szCs w:val="20"/>
              </w:rPr>
            </w:pPr>
          </w:p>
        </w:tc>
        <w:tc>
          <w:tcPr>
            <w:tcW w:w="1843" w:type="dxa"/>
            <w:gridSpan w:val="2"/>
            <w:vMerge w:val="restart"/>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Diseminarea rezultatelor finale ale Recensământului Popula</w:t>
            </w:r>
            <w:r w:rsidRPr="004C3CDF">
              <w:rPr>
                <w:rFonts w:ascii="Cambria Math" w:eastAsia="Times New Roman" w:hAnsi="Cambria Math" w:cs="Cambria Math"/>
                <w:b/>
                <w:color w:val="auto"/>
                <w:sz w:val="20"/>
                <w:szCs w:val="20"/>
              </w:rPr>
              <w:t>ț</w:t>
            </w:r>
            <w:r w:rsidRPr="004C3CDF">
              <w:rPr>
                <w:rFonts w:ascii="Times New Roman" w:eastAsia="Times New Roman" w:hAnsi="Times New Roman" w:cs="Times New Roman"/>
                <w:b/>
                <w:color w:val="auto"/>
                <w:sz w:val="20"/>
                <w:szCs w:val="20"/>
              </w:rPr>
              <w:t xml:space="preserve">iei </w:t>
            </w:r>
            <w:r w:rsidRPr="004C3CDF">
              <w:rPr>
                <w:rFonts w:ascii="Cambria Math" w:eastAsia="Times New Roman" w:hAnsi="Cambria Math" w:cs="Cambria Math"/>
                <w:b/>
                <w:color w:val="auto"/>
                <w:sz w:val="20"/>
                <w:szCs w:val="20"/>
              </w:rPr>
              <w:t>ș</w:t>
            </w:r>
            <w:r w:rsidRPr="004C3CDF">
              <w:rPr>
                <w:rFonts w:ascii="Times New Roman" w:eastAsia="Times New Roman" w:hAnsi="Times New Roman" w:cs="Times New Roman"/>
                <w:b/>
                <w:color w:val="auto"/>
                <w:sz w:val="20"/>
                <w:szCs w:val="20"/>
              </w:rPr>
              <w:t>i al Locuin</w:t>
            </w:r>
            <w:r w:rsidRPr="004C3CDF">
              <w:rPr>
                <w:rFonts w:ascii="Cambria Math" w:eastAsia="Times New Roman" w:hAnsi="Cambria Math" w:cs="Cambria Math"/>
                <w:b/>
                <w:color w:val="auto"/>
                <w:sz w:val="20"/>
                <w:szCs w:val="20"/>
              </w:rPr>
              <w:t>ț</w:t>
            </w:r>
            <w:r w:rsidRPr="004C3CDF">
              <w:rPr>
                <w:rFonts w:ascii="Times New Roman" w:eastAsia="Times New Roman" w:hAnsi="Times New Roman" w:cs="Times New Roman"/>
                <w:b/>
                <w:color w:val="auto"/>
                <w:sz w:val="20"/>
                <w:szCs w:val="20"/>
              </w:rPr>
              <w:t xml:space="preserve">elor (RPL) 2014 </w:t>
            </w:r>
            <w:r w:rsidRPr="004C3CDF">
              <w:rPr>
                <w:rFonts w:ascii="Cambria Math" w:eastAsia="Times New Roman" w:hAnsi="Cambria Math" w:cs="Cambria Math"/>
                <w:b/>
                <w:color w:val="auto"/>
                <w:sz w:val="20"/>
                <w:szCs w:val="20"/>
              </w:rPr>
              <w:t>ș</w:t>
            </w:r>
            <w:r w:rsidRPr="004C3CDF">
              <w:rPr>
                <w:rFonts w:ascii="Times New Roman" w:eastAsia="Times New Roman" w:hAnsi="Times New Roman" w:cs="Times New Roman"/>
                <w:b/>
                <w:color w:val="auto"/>
                <w:sz w:val="20"/>
                <w:szCs w:val="20"/>
              </w:rPr>
              <w:t>i îmbunătă</w:t>
            </w:r>
            <w:r w:rsidRPr="004C3CDF">
              <w:rPr>
                <w:rFonts w:ascii="Cambria Math" w:eastAsia="Times New Roman" w:hAnsi="Cambria Math" w:cs="Cambria Math"/>
                <w:b/>
                <w:color w:val="auto"/>
                <w:sz w:val="20"/>
                <w:szCs w:val="20"/>
              </w:rPr>
              <w:t>ț</w:t>
            </w:r>
            <w:r w:rsidRPr="004C3CDF">
              <w:rPr>
                <w:rFonts w:ascii="Times New Roman" w:eastAsia="Times New Roman" w:hAnsi="Times New Roman" w:cs="Times New Roman"/>
                <w:b/>
                <w:color w:val="auto"/>
                <w:sz w:val="20"/>
                <w:szCs w:val="20"/>
              </w:rPr>
              <w:t>irea statisticilor privind popula</w:t>
            </w:r>
            <w:r w:rsidRPr="004C3CDF">
              <w:rPr>
                <w:rFonts w:ascii="Cambria Math" w:eastAsia="Times New Roman" w:hAnsi="Cambria Math" w:cs="Cambria Math"/>
                <w:b/>
                <w:color w:val="auto"/>
                <w:sz w:val="20"/>
                <w:szCs w:val="20"/>
              </w:rPr>
              <w:t>ț</w:t>
            </w:r>
            <w:r w:rsidRPr="004C3CDF">
              <w:rPr>
                <w:rFonts w:ascii="Times New Roman" w:eastAsia="Times New Roman" w:hAnsi="Times New Roman" w:cs="Times New Roman"/>
                <w:b/>
                <w:color w:val="auto"/>
                <w:sz w:val="20"/>
                <w:szCs w:val="20"/>
              </w:rPr>
              <w:t>ia prin extinderea utilizării surselor de date administrative;</w:t>
            </w:r>
          </w:p>
        </w:tc>
        <w:tc>
          <w:tcPr>
            <w:tcW w:w="2551" w:type="dxa"/>
            <w:vMerge w:val="restart"/>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I1.</w:t>
            </w:r>
            <w:r w:rsidRPr="004C3CDF">
              <w:rPr>
                <w:rFonts w:ascii="Times New Roman" w:eastAsia="Times New Roman" w:hAnsi="Times New Roman" w:cs="Times New Roman"/>
                <w:color w:val="auto"/>
                <w:sz w:val="20"/>
                <w:szCs w:val="20"/>
              </w:rPr>
              <w:t xml:space="preserve"> Elaborarea şi publicarea culegerilor tematice privind rezultatelor finale ale </w:t>
            </w:r>
            <w:proofErr w:type="spellStart"/>
            <w:r w:rsidRPr="004C3CDF">
              <w:rPr>
                <w:rFonts w:ascii="Times New Roman" w:eastAsia="Times New Roman" w:hAnsi="Times New Roman" w:cs="Times New Roman"/>
                <w:color w:val="auto"/>
                <w:sz w:val="20"/>
                <w:szCs w:val="20"/>
              </w:rPr>
              <w:t>recensămîntului</w:t>
            </w:r>
            <w:proofErr w:type="spellEnd"/>
            <w:r w:rsidRPr="004C3CDF">
              <w:rPr>
                <w:rFonts w:ascii="Times New Roman" w:eastAsia="Times New Roman" w:hAnsi="Times New Roman" w:cs="Times New Roman"/>
                <w:color w:val="auto"/>
                <w:sz w:val="20"/>
                <w:szCs w:val="20"/>
              </w:rPr>
              <w:t xml:space="preserve"> populaţiei şi al locuinţelor din anul 2014</w:t>
            </w:r>
            <w:r w:rsidRPr="004C3CDF">
              <w:rPr>
                <w:rFonts w:ascii="Times New Roman" w:eastAsia="Times New Roman" w:hAnsi="Times New Roman" w:cs="Times New Roman"/>
                <w:color w:val="auto"/>
                <w:sz w:val="20"/>
                <w:szCs w:val="20"/>
              </w:rPr>
              <w:tab/>
            </w:r>
          </w:p>
        </w:tc>
        <w:tc>
          <w:tcPr>
            <w:tcW w:w="1985" w:type="dxa"/>
            <w:gridSpan w:val="2"/>
            <w:tcBorders>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Rezultate finale ale </w:t>
            </w:r>
            <w:proofErr w:type="spellStart"/>
            <w:r w:rsidRPr="004C3CDF">
              <w:rPr>
                <w:rFonts w:ascii="Times New Roman" w:eastAsia="Times New Roman" w:hAnsi="Times New Roman" w:cs="Times New Roman"/>
                <w:color w:val="auto"/>
                <w:sz w:val="20"/>
                <w:szCs w:val="20"/>
              </w:rPr>
              <w:t>recensămîntului</w:t>
            </w:r>
            <w:proofErr w:type="spellEnd"/>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publicate</w:t>
            </w:r>
          </w:p>
        </w:tc>
        <w:tc>
          <w:tcPr>
            <w:tcW w:w="1701" w:type="dxa"/>
            <w:vMerge w:val="restart"/>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Biroul Naţional de Statistică</w:t>
            </w: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1559" w:type="dxa"/>
            <w:tcBorders>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Trimestrul II, 2017</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tc>
        <w:tc>
          <w:tcPr>
            <w:tcW w:w="1701" w:type="dxa"/>
            <w:gridSpan w:val="2"/>
            <w:vMerge w:val="restart"/>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Asisten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ă tehnică,</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Bugetul de stat;</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Asisten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ă tehnică;</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Bugetul de stat</w:t>
            </w: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r>
      <w:tr w:rsidR="00E7145C" w:rsidRPr="004C3CDF" w:rsidTr="001063E5">
        <w:trPr>
          <w:gridAfter w:val="1"/>
          <w:wAfter w:w="63" w:type="dxa"/>
          <w:trHeight w:val="440"/>
          <w:jc w:val="center"/>
        </w:trPr>
        <w:tc>
          <w:tcPr>
            <w:tcW w:w="893" w:type="dxa"/>
            <w:vMerge/>
          </w:tcPr>
          <w:p w:rsidR="00E7145C" w:rsidRPr="004C3CDF" w:rsidRDefault="00E7145C">
            <w:pPr>
              <w:pStyle w:val="normal0"/>
              <w:widowControl w:val="0"/>
              <w:spacing w:after="0"/>
              <w:rPr>
                <w:rFonts w:ascii="Times New Roman" w:eastAsia="Times New Roman" w:hAnsi="Times New Roman" w:cs="Times New Roman"/>
                <w:b/>
                <w:color w:val="auto"/>
                <w:sz w:val="20"/>
                <w:szCs w:val="20"/>
              </w:rPr>
            </w:pPr>
          </w:p>
        </w:tc>
        <w:tc>
          <w:tcPr>
            <w:tcW w:w="2463" w:type="dxa"/>
            <w:gridSpan w:val="9"/>
            <w:vMerge/>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1843" w:type="dxa"/>
            <w:gridSpan w:val="2"/>
            <w:vMerge/>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2551" w:type="dxa"/>
            <w:vMerge/>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1985" w:type="dxa"/>
            <w:gridSpan w:val="2"/>
            <w:tcBorders>
              <w:top w:val="single" w:sz="4" w:space="0" w:color="000000"/>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Hărţi tematice proiectate</w:t>
            </w:r>
          </w:p>
        </w:tc>
        <w:tc>
          <w:tcPr>
            <w:tcW w:w="1701" w:type="dxa"/>
            <w:vMerge/>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p>
        </w:tc>
        <w:tc>
          <w:tcPr>
            <w:tcW w:w="1559" w:type="dxa"/>
            <w:tcBorders>
              <w:top w:val="single" w:sz="4" w:space="0" w:color="000000"/>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Trimestrul I, 2017</w:t>
            </w:r>
          </w:p>
        </w:tc>
        <w:tc>
          <w:tcPr>
            <w:tcW w:w="1701" w:type="dxa"/>
            <w:gridSpan w:val="2"/>
            <w:vMerge/>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p>
        </w:tc>
      </w:tr>
      <w:tr w:rsidR="00E7145C" w:rsidRPr="004C3CDF" w:rsidTr="001063E5">
        <w:trPr>
          <w:gridAfter w:val="1"/>
          <w:wAfter w:w="63" w:type="dxa"/>
          <w:trHeight w:val="1380"/>
          <w:jc w:val="center"/>
        </w:trPr>
        <w:tc>
          <w:tcPr>
            <w:tcW w:w="893" w:type="dxa"/>
            <w:vMerge w:val="restart"/>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2463" w:type="dxa"/>
            <w:gridSpan w:val="9"/>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1843" w:type="dxa"/>
            <w:gridSpan w:val="2"/>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2551" w:type="dxa"/>
            <w:tcBorders>
              <w:top w:val="single" w:sz="4" w:space="0" w:color="000000"/>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LT1. Act nou</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Proiectul de lege cu privire la </w:t>
            </w:r>
            <w:proofErr w:type="spellStart"/>
            <w:r w:rsidRPr="004C3CDF">
              <w:rPr>
                <w:rFonts w:ascii="Times New Roman" w:eastAsia="Times New Roman" w:hAnsi="Times New Roman" w:cs="Times New Roman"/>
                <w:color w:val="auto"/>
                <w:sz w:val="20"/>
                <w:szCs w:val="20"/>
              </w:rPr>
              <w:t>Recensămîntul</w:t>
            </w:r>
            <w:proofErr w:type="spellEnd"/>
            <w:r w:rsidRPr="004C3CDF">
              <w:rPr>
                <w:rFonts w:ascii="Times New Roman" w:eastAsia="Times New Roman" w:hAnsi="Times New Roman" w:cs="Times New Roman"/>
                <w:color w:val="auto"/>
                <w:sz w:val="20"/>
                <w:szCs w:val="20"/>
              </w:rPr>
              <w:t xml:space="preserve"> populaţiei şi al locuinţelor Runda Mondială 2020 </w:t>
            </w:r>
            <w:r w:rsidRPr="004C3CDF">
              <w:rPr>
                <w:rFonts w:ascii="Times New Roman" w:eastAsia="Times New Roman" w:hAnsi="Times New Roman" w:cs="Times New Roman"/>
                <w:strike/>
                <w:color w:val="auto"/>
                <w:sz w:val="20"/>
                <w:szCs w:val="20"/>
              </w:rPr>
              <w:t>din anul 2021.</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Transpune:</w:t>
            </w: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Regulamentul 763/2008/CE</w:t>
            </w: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1985" w:type="dxa"/>
            <w:gridSpan w:val="2"/>
            <w:tcBorders>
              <w:top w:val="single" w:sz="4" w:space="0" w:color="000000"/>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Lege aprobată </w:t>
            </w:r>
            <w:r w:rsidRPr="004C3CDF">
              <w:rPr>
                <w:rFonts w:ascii="Times New Roman" w:eastAsia="Times New Roman" w:hAnsi="Times New Roman" w:cs="Times New Roman"/>
                <w:strike/>
                <w:color w:val="auto"/>
                <w:sz w:val="20"/>
                <w:szCs w:val="20"/>
              </w:rPr>
              <w:t>intrată în vigoare</w:t>
            </w: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1701" w:type="dxa"/>
            <w:vMerge/>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p>
        </w:tc>
        <w:tc>
          <w:tcPr>
            <w:tcW w:w="1559" w:type="dxa"/>
            <w:tcBorders>
              <w:top w:val="single" w:sz="4" w:space="0" w:color="000000"/>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Trimestrul IV, 2018</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tc>
        <w:tc>
          <w:tcPr>
            <w:tcW w:w="1701" w:type="dxa"/>
            <w:gridSpan w:val="2"/>
            <w:tcBorders>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r>
      <w:tr w:rsidR="00E7145C" w:rsidRPr="004C3CDF" w:rsidTr="001063E5">
        <w:trPr>
          <w:gridAfter w:val="1"/>
          <w:wAfter w:w="63" w:type="dxa"/>
          <w:trHeight w:val="1360"/>
          <w:jc w:val="center"/>
        </w:trPr>
        <w:tc>
          <w:tcPr>
            <w:tcW w:w="893" w:type="dxa"/>
            <w:vMerge/>
          </w:tcPr>
          <w:p w:rsidR="00E7145C" w:rsidRPr="004C3CDF" w:rsidRDefault="00E7145C">
            <w:pPr>
              <w:pStyle w:val="normal0"/>
              <w:widowControl w:val="0"/>
              <w:spacing w:after="0"/>
              <w:rPr>
                <w:rFonts w:ascii="Times New Roman" w:eastAsia="Times New Roman" w:hAnsi="Times New Roman" w:cs="Times New Roman"/>
                <w:b/>
                <w:color w:val="auto"/>
                <w:sz w:val="20"/>
                <w:szCs w:val="20"/>
              </w:rPr>
            </w:pPr>
          </w:p>
        </w:tc>
        <w:tc>
          <w:tcPr>
            <w:tcW w:w="2463" w:type="dxa"/>
            <w:gridSpan w:val="9"/>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1843" w:type="dxa"/>
            <w:gridSpan w:val="2"/>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2551" w:type="dxa"/>
            <w:tcBorders>
              <w:top w:val="single" w:sz="4" w:space="0" w:color="000000"/>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rsidP="00162C04">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SL1.</w:t>
            </w:r>
            <w:r w:rsidRPr="004C3CDF">
              <w:rPr>
                <w:rFonts w:ascii="Times New Roman" w:eastAsia="Times New Roman" w:hAnsi="Times New Roman" w:cs="Times New Roman"/>
                <w:color w:val="auto"/>
                <w:sz w:val="20"/>
                <w:szCs w:val="20"/>
              </w:rPr>
              <w:t xml:space="preserve"> Proiectul </w:t>
            </w:r>
            <w:proofErr w:type="spellStart"/>
            <w:r w:rsidRPr="004C3CDF">
              <w:rPr>
                <w:rFonts w:ascii="Times New Roman" w:eastAsia="Times New Roman" w:hAnsi="Times New Roman" w:cs="Times New Roman"/>
                <w:color w:val="auto"/>
                <w:sz w:val="20"/>
                <w:szCs w:val="20"/>
              </w:rPr>
              <w:t>hotărîrii</w:t>
            </w:r>
            <w:proofErr w:type="spellEnd"/>
            <w:r w:rsidRPr="004C3CDF">
              <w:rPr>
                <w:rFonts w:ascii="Times New Roman" w:eastAsia="Times New Roman" w:hAnsi="Times New Roman" w:cs="Times New Roman"/>
                <w:color w:val="auto"/>
                <w:sz w:val="20"/>
                <w:szCs w:val="20"/>
              </w:rPr>
              <w:t xml:space="preserve"> de Guvern privind executarea Legii cu privire la </w:t>
            </w:r>
            <w:proofErr w:type="spellStart"/>
            <w:r w:rsidRPr="004C3CDF">
              <w:rPr>
                <w:rFonts w:ascii="Times New Roman" w:eastAsia="Times New Roman" w:hAnsi="Times New Roman" w:cs="Times New Roman"/>
                <w:color w:val="auto"/>
                <w:sz w:val="20"/>
                <w:szCs w:val="20"/>
              </w:rPr>
              <w:t>Recensămîntul</w:t>
            </w:r>
            <w:proofErr w:type="spellEnd"/>
            <w:r w:rsidRPr="004C3CDF">
              <w:rPr>
                <w:rFonts w:ascii="Times New Roman" w:eastAsia="Times New Roman" w:hAnsi="Times New Roman" w:cs="Times New Roman"/>
                <w:color w:val="auto"/>
                <w:sz w:val="20"/>
                <w:szCs w:val="20"/>
              </w:rPr>
              <w:t xml:space="preserve"> Populaţiei Runda 2020 </w:t>
            </w:r>
          </w:p>
        </w:tc>
        <w:tc>
          <w:tcPr>
            <w:tcW w:w="1985" w:type="dxa"/>
            <w:gridSpan w:val="2"/>
            <w:tcBorders>
              <w:top w:val="single" w:sz="4" w:space="0" w:color="000000"/>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roofErr w:type="spellStart"/>
            <w:r w:rsidRPr="004C3CDF">
              <w:rPr>
                <w:rFonts w:ascii="Times New Roman" w:eastAsia="Times New Roman" w:hAnsi="Times New Roman" w:cs="Times New Roman"/>
                <w:color w:val="auto"/>
                <w:sz w:val="20"/>
                <w:szCs w:val="20"/>
              </w:rPr>
              <w:t>Hotărîre</w:t>
            </w:r>
            <w:proofErr w:type="spellEnd"/>
            <w:r w:rsidRPr="004C3CDF">
              <w:rPr>
                <w:rFonts w:ascii="Times New Roman" w:eastAsia="Times New Roman" w:hAnsi="Times New Roman" w:cs="Times New Roman"/>
                <w:color w:val="auto"/>
                <w:sz w:val="20"/>
                <w:szCs w:val="20"/>
              </w:rPr>
              <w:t xml:space="preserve"> de Guvern aprobată </w:t>
            </w: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1701" w:type="dxa"/>
            <w:vMerge/>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p>
        </w:tc>
        <w:tc>
          <w:tcPr>
            <w:tcW w:w="1559" w:type="dxa"/>
            <w:tcBorders>
              <w:top w:val="single" w:sz="4" w:space="0" w:color="000000"/>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Trimestrul I, 2019</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tc>
        <w:tc>
          <w:tcPr>
            <w:tcW w:w="1701" w:type="dxa"/>
            <w:gridSpan w:val="2"/>
            <w:tcBorders>
              <w:top w:val="single" w:sz="4" w:space="0" w:color="000000"/>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r>
      <w:tr w:rsidR="00E7145C" w:rsidRPr="004C3CDF" w:rsidTr="001063E5">
        <w:trPr>
          <w:gridAfter w:val="1"/>
          <w:wAfter w:w="63" w:type="dxa"/>
          <w:trHeight w:val="1400"/>
          <w:jc w:val="center"/>
        </w:trPr>
        <w:tc>
          <w:tcPr>
            <w:tcW w:w="893" w:type="dxa"/>
            <w:vMerge/>
          </w:tcPr>
          <w:p w:rsidR="00E7145C" w:rsidRPr="004C3CDF" w:rsidRDefault="00E7145C">
            <w:pPr>
              <w:pStyle w:val="normal0"/>
              <w:widowControl w:val="0"/>
              <w:spacing w:after="0"/>
              <w:rPr>
                <w:rFonts w:ascii="Times New Roman" w:eastAsia="Times New Roman" w:hAnsi="Times New Roman" w:cs="Times New Roman"/>
                <w:b/>
                <w:color w:val="auto"/>
                <w:sz w:val="20"/>
                <w:szCs w:val="20"/>
              </w:rPr>
            </w:pPr>
          </w:p>
        </w:tc>
        <w:tc>
          <w:tcPr>
            <w:tcW w:w="2463" w:type="dxa"/>
            <w:gridSpan w:val="9"/>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1843" w:type="dxa"/>
            <w:gridSpan w:val="2"/>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2551" w:type="dxa"/>
            <w:tcBorders>
              <w:top w:val="single" w:sz="4" w:space="0" w:color="000000"/>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rsidP="00C46877">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I2.</w:t>
            </w:r>
            <w:r w:rsidRPr="004C3CDF">
              <w:rPr>
                <w:rFonts w:ascii="Times New Roman" w:eastAsia="Times New Roman" w:hAnsi="Times New Roman" w:cs="Times New Roman"/>
                <w:color w:val="auto"/>
                <w:sz w:val="20"/>
                <w:szCs w:val="20"/>
              </w:rPr>
              <w:t xml:space="preserve"> Elaborarea metodologiei de implementare a studiului EU-SILC în statistica na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ională</w:t>
            </w:r>
          </w:p>
        </w:tc>
        <w:tc>
          <w:tcPr>
            <w:tcW w:w="1985" w:type="dxa"/>
            <w:gridSpan w:val="2"/>
            <w:tcBorders>
              <w:top w:val="single" w:sz="4" w:space="0" w:color="000000"/>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Metodologie elaborată;</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tc>
        <w:tc>
          <w:tcPr>
            <w:tcW w:w="1701" w:type="dxa"/>
            <w:vMerge w:val="restart"/>
            <w:tcBorders>
              <w:top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Biroul Naţional de Statistică</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tc>
        <w:tc>
          <w:tcPr>
            <w:tcW w:w="1559" w:type="dxa"/>
            <w:tcBorders>
              <w:top w:val="single" w:sz="4" w:space="0" w:color="000000"/>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strike/>
                <w:color w:val="auto"/>
                <w:sz w:val="20"/>
                <w:szCs w:val="20"/>
              </w:rPr>
            </w:pPr>
            <w:r w:rsidRPr="004C3CDF">
              <w:rPr>
                <w:rFonts w:ascii="Times New Roman" w:eastAsia="Times New Roman" w:hAnsi="Times New Roman" w:cs="Times New Roman"/>
                <w:strike/>
                <w:color w:val="auto"/>
                <w:sz w:val="20"/>
                <w:szCs w:val="20"/>
              </w:rPr>
              <w:t>2018-2019</w:t>
            </w:r>
          </w:p>
          <w:p w:rsidR="00E7145C" w:rsidRPr="004C3CDF" w:rsidRDefault="00E7145C">
            <w:pPr>
              <w:pStyle w:val="normal0"/>
              <w:spacing w:after="0" w:line="240" w:lineRule="auto"/>
              <w:rPr>
                <w:rFonts w:ascii="Times New Roman" w:eastAsia="Times New Roman" w:hAnsi="Times New Roman" w:cs="Times New Roman"/>
                <w:strike/>
                <w:color w:val="auto"/>
                <w:sz w:val="20"/>
                <w:szCs w:val="20"/>
              </w:rPr>
            </w:pPr>
            <w:r w:rsidRPr="004C3CDF">
              <w:rPr>
                <w:rFonts w:ascii="Times New Roman" w:eastAsia="Times New Roman" w:hAnsi="Times New Roman" w:cs="Times New Roman"/>
                <w:color w:val="auto"/>
                <w:sz w:val="20"/>
                <w:szCs w:val="20"/>
              </w:rPr>
              <w:t>Trimestrul IV 2019</w:t>
            </w:r>
          </w:p>
        </w:tc>
        <w:tc>
          <w:tcPr>
            <w:tcW w:w="1701" w:type="dxa"/>
            <w:gridSpan w:val="2"/>
            <w:tcBorders>
              <w:top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Asisten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ă tehnică</w:t>
            </w:r>
          </w:p>
        </w:tc>
      </w:tr>
      <w:tr w:rsidR="00E7145C" w:rsidRPr="004C3CDF" w:rsidTr="001063E5">
        <w:trPr>
          <w:gridAfter w:val="1"/>
          <w:wAfter w:w="63" w:type="dxa"/>
          <w:trHeight w:val="820"/>
          <w:jc w:val="center"/>
        </w:trPr>
        <w:tc>
          <w:tcPr>
            <w:tcW w:w="893" w:type="dxa"/>
            <w:vMerge w:val="restart"/>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2463" w:type="dxa"/>
            <w:gridSpan w:val="9"/>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(b)</w:t>
            </w:r>
            <w:r w:rsidRPr="004C3CDF">
              <w:rPr>
                <w:rFonts w:ascii="Times New Roman" w:eastAsia="Times New Roman" w:hAnsi="Times New Roman" w:cs="Times New Roman"/>
                <w:color w:val="auto"/>
                <w:sz w:val="20"/>
                <w:szCs w:val="20"/>
              </w:rPr>
              <w:t xml:space="preserve"> Statistici agricole, inclusiv recensăminte agricole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statistici în materie de mediu</w:t>
            </w: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1843" w:type="dxa"/>
            <w:gridSpan w:val="2"/>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2551" w:type="dxa"/>
            <w:tcBorders>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I3</w:t>
            </w:r>
            <w:r w:rsidRPr="004C3CDF">
              <w:rPr>
                <w:rFonts w:ascii="Times New Roman" w:eastAsia="Times New Roman" w:hAnsi="Times New Roman" w:cs="Times New Roman"/>
                <w:color w:val="auto"/>
                <w:sz w:val="20"/>
                <w:szCs w:val="20"/>
              </w:rPr>
              <w:t xml:space="preserve">. Reorganizarea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perfecţionarea cercetărilor statistice selective în agricultură</w:t>
            </w: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1985" w:type="dxa"/>
            <w:gridSpan w:val="2"/>
            <w:tcBorders>
              <w:bottom w:val="single" w:sz="4" w:space="0" w:color="000000"/>
            </w:tcBorders>
          </w:tcPr>
          <w:p w:rsidR="00E7145C" w:rsidRPr="004C3CDF" w:rsidRDefault="00E7145C" w:rsidP="00FC7B41">
            <w:pPr>
              <w:pStyle w:val="Normal1"/>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Cadrul nou de e</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antionare elaborat</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162C04" w:rsidRPr="004C3CDF" w:rsidRDefault="00162C04">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Cercetarea statistică implementată</w:t>
            </w:r>
          </w:p>
          <w:p w:rsidR="00E7145C" w:rsidRPr="004C3CDF" w:rsidRDefault="00E7145C" w:rsidP="00162C04">
            <w:pPr>
              <w:pStyle w:val="normal0"/>
              <w:spacing w:after="0" w:line="240" w:lineRule="auto"/>
              <w:rPr>
                <w:rFonts w:ascii="Times New Roman" w:eastAsia="Times New Roman" w:hAnsi="Times New Roman" w:cs="Times New Roman"/>
                <w:b/>
                <w:color w:val="auto"/>
                <w:sz w:val="20"/>
                <w:szCs w:val="20"/>
              </w:rPr>
            </w:pPr>
          </w:p>
        </w:tc>
        <w:tc>
          <w:tcPr>
            <w:tcW w:w="1701" w:type="dxa"/>
            <w:vMerge/>
            <w:tcBorders>
              <w:top w:val="single" w:sz="4" w:space="0" w:color="000000"/>
            </w:tcBorders>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1559" w:type="dxa"/>
            <w:tcBorders>
              <w:bottom w:val="single" w:sz="4" w:space="0" w:color="000000"/>
            </w:tcBorders>
          </w:tcPr>
          <w:p w:rsidR="00E7145C" w:rsidRPr="004C3CDF" w:rsidRDefault="00E7145C" w:rsidP="00FC7B41">
            <w:pPr>
              <w:pStyle w:val="Normal1"/>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Trimestrul I 2019</w:t>
            </w:r>
          </w:p>
          <w:p w:rsidR="00E7145C" w:rsidRPr="004C3CDF" w:rsidRDefault="00E7145C" w:rsidP="006B22A9">
            <w:pPr>
              <w:pStyle w:val="normal0"/>
              <w:spacing w:after="0" w:line="240" w:lineRule="auto"/>
              <w:rPr>
                <w:rFonts w:ascii="Times New Roman" w:eastAsia="Times New Roman" w:hAnsi="Times New Roman" w:cs="Times New Roman"/>
                <w:color w:val="auto"/>
                <w:sz w:val="20"/>
                <w:szCs w:val="20"/>
              </w:rPr>
            </w:pPr>
          </w:p>
        </w:tc>
        <w:tc>
          <w:tcPr>
            <w:tcW w:w="1701" w:type="dxa"/>
            <w:gridSpan w:val="2"/>
            <w:tcBorders>
              <w:bottom w:val="single" w:sz="4" w:space="0" w:color="000000"/>
            </w:tcBorders>
          </w:tcPr>
          <w:p w:rsidR="00E7145C" w:rsidRPr="004C3CDF" w:rsidRDefault="00E7145C">
            <w:pPr>
              <w:pStyle w:val="normal0"/>
              <w:tabs>
                <w:tab w:val="left" w:pos="73"/>
                <w:tab w:val="left" w:pos="11520"/>
              </w:tabs>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Asisten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ă tehnică; Bugetul de Stat</w:t>
            </w: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r>
      <w:tr w:rsidR="00E7145C" w:rsidRPr="004C3CDF" w:rsidTr="001063E5">
        <w:trPr>
          <w:gridAfter w:val="1"/>
          <w:wAfter w:w="63" w:type="dxa"/>
          <w:trHeight w:val="400"/>
          <w:jc w:val="center"/>
        </w:trPr>
        <w:tc>
          <w:tcPr>
            <w:tcW w:w="893" w:type="dxa"/>
            <w:vMerge/>
          </w:tcPr>
          <w:p w:rsidR="00E7145C" w:rsidRPr="004C3CDF" w:rsidRDefault="00E7145C">
            <w:pPr>
              <w:pStyle w:val="normal0"/>
              <w:widowControl w:val="0"/>
              <w:spacing w:after="0" w:line="240" w:lineRule="auto"/>
              <w:rPr>
                <w:rFonts w:ascii="Times New Roman" w:eastAsia="Times New Roman" w:hAnsi="Times New Roman" w:cs="Times New Roman"/>
                <w:b/>
                <w:color w:val="auto"/>
                <w:sz w:val="20"/>
                <w:szCs w:val="20"/>
              </w:rPr>
            </w:pPr>
          </w:p>
        </w:tc>
        <w:tc>
          <w:tcPr>
            <w:tcW w:w="2463" w:type="dxa"/>
            <w:gridSpan w:val="9"/>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1843" w:type="dxa"/>
            <w:gridSpan w:val="2"/>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i/>
                <w:color w:val="auto"/>
                <w:sz w:val="20"/>
                <w:szCs w:val="20"/>
              </w:rPr>
              <w:t>Dezvoltarea capacită</w:t>
            </w:r>
            <w:r w:rsidRPr="004C3CDF">
              <w:rPr>
                <w:rFonts w:ascii="Cambria Math" w:eastAsia="Times New Roman" w:hAnsi="Cambria Math" w:cs="Cambria Math"/>
                <w:b/>
                <w:i/>
                <w:color w:val="auto"/>
                <w:sz w:val="20"/>
                <w:szCs w:val="20"/>
              </w:rPr>
              <w:t>ț</w:t>
            </w:r>
            <w:r w:rsidRPr="004C3CDF">
              <w:rPr>
                <w:rFonts w:ascii="Times New Roman" w:eastAsia="Times New Roman" w:hAnsi="Times New Roman" w:cs="Times New Roman"/>
                <w:b/>
                <w:i/>
                <w:color w:val="auto"/>
                <w:sz w:val="20"/>
                <w:szCs w:val="20"/>
              </w:rPr>
              <w:t xml:space="preserve">ilor Ministerului Agriculturii </w:t>
            </w:r>
            <w:r w:rsidRPr="004C3CDF">
              <w:rPr>
                <w:rFonts w:ascii="Cambria Math" w:eastAsia="Times New Roman" w:hAnsi="Cambria Math" w:cs="Cambria Math"/>
                <w:b/>
                <w:i/>
                <w:color w:val="auto"/>
                <w:sz w:val="20"/>
                <w:szCs w:val="20"/>
              </w:rPr>
              <w:t>ș</w:t>
            </w:r>
            <w:r w:rsidRPr="004C3CDF">
              <w:rPr>
                <w:rFonts w:ascii="Times New Roman" w:eastAsia="Times New Roman" w:hAnsi="Times New Roman" w:cs="Times New Roman"/>
                <w:b/>
                <w:i/>
                <w:color w:val="auto"/>
                <w:sz w:val="20"/>
                <w:szCs w:val="20"/>
              </w:rPr>
              <w:t>i Industriei Alimentare în ceea ce prive</w:t>
            </w:r>
            <w:r w:rsidRPr="004C3CDF">
              <w:rPr>
                <w:rFonts w:ascii="Cambria Math" w:eastAsia="Times New Roman" w:hAnsi="Cambria Math" w:cs="Cambria Math"/>
                <w:b/>
                <w:i/>
                <w:color w:val="auto"/>
                <w:sz w:val="20"/>
                <w:szCs w:val="20"/>
              </w:rPr>
              <w:t>ș</w:t>
            </w:r>
            <w:r w:rsidRPr="004C3CDF">
              <w:rPr>
                <w:rFonts w:ascii="Times New Roman" w:eastAsia="Times New Roman" w:hAnsi="Times New Roman" w:cs="Times New Roman"/>
                <w:b/>
                <w:i/>
                <w:color w:val="auto"/>
                <w:sz w:val="20"/>
                <w:szCs w:val="20"/>
              </w:rPr>
              <w:t xml:space="preserve">te statisticile agricole </w:t>
            </w:r>
            <w:r w:rsidRPr="004C3CDF">
              <w:rPr>
                <w:rFonts w:ascii="Cambria Math" w:eastAsia="Times New Roman" w:hAnsi="Cambria Math" w:cs="Cambria Math"/>
                <w:b/>
                <w:i/>
                <w:color w:val="auto"/>
                <w:sz w:val="20"/>
                <w:szCs w:val="20"/>
              </w:rPr>
              <w:t>ș</w:t>
            </w:r>
            <w:r w:rsidRPr="004C3CDF">
              <w:rPr>
                <w:rFonts w:ascii="Times New Roman" w:eastAsia="Times New Roman" w:hAnsi="Times New Roman" w:cs="Times New Roman"/>
                <w:b/>
                <w:i/>
                <w:color w:val="auto"/>
                <w:sz w:val="20"/>
                <w:szCs w:val="20"/>
              </w:rPr>
              <w:t>i analiza economică</w:t>
            </w:r>
          </w:p>
        </w:tc>
        <w:tc>
          <w:tcPr>
            <w:tcW w:w="2551" w:type="dxa"/>
            <w:tcBorders>
              <w:top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I4</w:t>
            </w:r>
            <w:r w:rsidRPr="004C3CDF">
              <w:rPr>
                <w:rFonts w:ascii="Times New Roman" w:eastAsia="Times New Roman" w:hAnsi="Times New Roman" w:cs="Times New Roman"/>
                <w:color w:val="auto"/>
                <w:sz w:val="20"/>
                <w:szCs w:val="20"/>
              </w:rPr>
              <w:t xml:space="preserve">. Pregătire către </w:t>
            </w:r>
            <w:proofErr w:type="spellStart"/>
            <w:r w:rsidRPr="004C3CDF">
              <w:rPr>
                <w:rFonts w:ascii="Times New Roman" w:eastAsia="Times New Roman" w:hAnsi="Times New Roman" w:cs="Times New Roman"/>
                <w:color w:val="auto"/>
                <w:sz w:val="20"/>
                <w:szCs w:val="20"/>
              </w:rPr>
              <w:t>Recensămîntul</w:t>
            </w:r>
            <w:proofErr w:type="spellEnd"/>
            <w:r w:rsidRPr="004C3CDF">
              <w:rPr>
                <w:rFonts w:ascii="Times New Roman" w:eastAsia="Times New Roman" w:hAnsi="Times New Roman" w:cs="Times New Roman"/>
                <w:color w:val="auto"/>
                <w:sz w:val="20"/>
                <w:szCs w:val="20"/>
              </w:rPr>
              <w:t xml:space="preserve"> general agricol – Runda Mondială 2020</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tc>
        <w:tc>
          <w:tcPr>
            <w:tcW w:w="1985" w:type="dxa"/>
            <w:gridSpan w:val="2"/>
            <w:tcBorders>
              <w:top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Principii organizatorico-metodologice, instrumentar  elaborate;</w:t>
            </w: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1701" w:type="dxa"/>
            <w:tcBorders>
              <w:top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strike/>
                <w:color w:val="auto"/>
                <w:sz w:val="20"/>
                <w:szCs w:val="20"/>
              </w:rPr>
              <w:t>Biroul Naţional de Statistică</w:t>
            </w:r>
            <w:r w:rsidRPr="004C3CDF">
              <w:rPr>
                <w:rFonts w:ascii="Times New Roman" w:eastAsia="Times New Roman" w:hAnsi="Times New Roman" w:cs="Times New Roman"/>
                <w:color w:val="auto"/>
                <w:sz w:val="20"/>
                <w:szCs w:val="20"/>
              </w:rPr>
              <w:t xml:space="preserve">; Ministerul Agriculturii, Dezvoltării Regionale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Mediului;</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Agen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ia Rela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ii Funciare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Cadastru</w:t>
            </w: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1559" w:type="dxa"/>
            <w:tcBorders>
              <w:top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Trimestrul IV 2019</w:t>
            </w:r>
          </w:p>
        </w:tc>
        <w:tc>
          <w:tcPr>
            <w:tcW w:w="1701" w:type="dxa"/>
            <w:gridSpan w:val="2"/>
            <w:tcBorders>
              <w:top w:val="single" w:sz="4" w:space="0" w:color="000000"/>
            </w:tcBorders>
          </w:tcPr>
          <w:p w:rsidR="00E7145C" w:rsidRPr="004C3CDF" w:rsidRDefault="00E7145C">
            <w:pPr>
              <w:pStyle w:val="normal0"/>
              <w:tabs>
                <w:tab w:val="left" w:pos="73"/>
                <w:tab w:val="left" w:pos="11520"/>
              </w:tabs>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Asisten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ă tehnică –   </w:t>
            </w: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 xml:space="preserve">1254 mii lei      </w:t>
            </w:r>
          </w:p>
        </w:tc>
      </w:tr>
      <w:tr w:rsidR="00E7145C" w:rsidRPr="004C3CDF" w:rsidTr="001063E5">
        <w:trPr>
          <w:gridAfter w:val="1"/>
          <w:wAfter w:w="63" w:type="dxa"/>
          <w:trHeight w:val="400"/>
          <w:jc w:val="center"/>
        </w:trPr>
        <w:tc>
          <w:tcPr>
            <w:tcW w:w="893" w:type="dxa"/>
            <w:vMerge/>
          </w:tcPr>
          <w:p w:rsidR="00E7145C" w:rsidRPr="004C3CDF" w:rsidRDefault="00E7145C">
            <w:pPr>
              <w:pStyle w:val="normal0"/>
              <w:widowControl w:val="0"/>
              <w:spacing w:after="0" w:line="240" w:lineRule="auto"/>
              <w:rPr>
                <w:rFonts w:ascii="Times New Roman" w:eastAsia="Times New Roman" w:hAnsi="Times New Roman" w:cs="Times New Roman"/>
                <w:b/>
                <w:color w:val="auto"/>
                <w:sz w:val="20"/>
                <w:szCs w:val="20"/>
              </w:rPr>
            </w:pPr>
          </w:p>
        </w:tc>
        <w:tc>
          <w:tcPr>
            <w:tcW w:w="2463" w:type="dxa"/>
            <w:gridSpan w:val="9"/>
          </w:tcPr>
          <w:p w:rsidR="00E7145C" w:rsidRPr="004C3CDF" w:rsidRDefault="00E7145C">
            <w:pPr>
              <w:pStyle w:val="normal0"/>
              <w:widowControl w:val="0"/>
              <w:spacing w:after="0" w:line="240" w:lineRule="auto"/>
              <w:rPr>
                <w:rFonts w:ascii="Times New Roman" w:eastAsia="Times New Roman" w:hAnsi="Times New Roman" w:cs="Times New Roman"/>
                <w:b/>
                <w:color w:val="auto"/>
                <w:sz w:val="20"/>
                <w:szCs w:val="20"/>
              </w:rPr>
            </w:pPr>
          </w:p>
        </w:tc>
        <w:tc>
          <w:tcPr>
            <w:tcW w:w="1843" w:type="dxa"/>
            <w:gridSpan w:val="2"/>
          </w:tcPr>
          <w:p w:rsidR="00E7145C" w:rsidRPr="004C3CDF" w:rsidRDefault="00E7145C">
            <w:pPr>
              <w:pStyle w:val="normal0"/>
              <w:widowControl w:val="0"/>
              <w:spacing w:after="0" w:line="240" w:lineRule="auto"/>
              <w:rPr>
                <w:rFonts w:ascii="Times New Roman" w:eastAsia="Times New Roman" w:hAnsi="Times New Roman" w:cs="Times New Roman"/>
                <w:b/>
                <w:color w:val="auto"/>
                <w:sz w:val="20"/>
                <w:szCs w:val="20"/>
              </w:rPr>
            </w:pPr>
          </w:p>
        </w:tc>
        <w:tc>
          <w:tcPr>
            <w:tcW w:w="2551" w:type="dxa"/>
            <w:tcBorders>
              <w:top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 xml:space="preserve">I4.1. </w:t>
            </w:r>
            <w:r w:rsidRPr="004C3CDF">
              <w:rPr>
                <w:rFonts w:ascii="Times New Roman" w:eastAsia="Times New Roman" w:hAnsi="Times New Roman" w:cs="Times New Roman"/>
                <w:color w:val="auto"/>
                <w:sz w:val="20"/>
                <w:szCs w:val="20"/>
              </w:rPr>
              <w:t>Dezvoltarea capacită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ilor Ministerului Agriculturii Dezvoltării Regionale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Mediului în ceea ce prive</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te statisticile agricole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de mediu</w:t>
            </w:r>
          </w:p>
        </w:tc>
        <w:tc>
          <w:tcPr>
            <w:tcW w:w="1985" w:type="dxa"/>
            <w:gridSpan w:val="2"/>
            <w:tcBorders>
              <w:top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Instruiri organizate, vizite de studii</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tc>
        <w:tc>
          <w:tcPr>
            <w:tcW w:w="1701" w:type="dxa"/>
            <w:tcBorders>
              <w:top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Ministerul Agriculturii, Dezvoltării Regionale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Mediului;</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Agen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ia Rela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ii Funciare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Cadastru Biroul Naţional de Statistică;</w:t>
            </w:r>
          </w:p>
        </w:tc>
        <w:tc>
          <w:tcPr>
            <w:tcW w:w="1559" w:type="dxa"/>
            <w:tcBorders>
              <w:top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2018-2019</w:t>
            </w:r>
          </w:p>
        </w:tc>
        <w:tc>
          <w:tcPr>
            <w:tcW w:w="1701" w:type="dxa"/>
            <w:gridSpan w:val="2"/>
            <w:tcBorders>
              <w:top w:val="single" w:sz="4" w:space="0" w:color="000000"/>
            </w:tcBorders>
          </w:tcPr>
          <w:p w:rsidR="00E7145C" w:rsidRPr="004C3CDF" w:rsidRDefault="00E7145C">
            <w:pPr>
              <w:pStyle w:val="normal0"/>
              <w:tabs>
                <w:tab w:val="left" w:pos="73"/>
                <w:tab w:val="left" w:pos="11520"/>
              </w:tabs>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În limitele resurselor bugetare,</w:t>
            </w:r>
          </w:p>
          <w:p w:rsidR="00E7145C" w:rsidRPr="004C3CDF" w:rsidRDefault="00E7145C">
            <w:pPr>
              <w:pStyle w:val="normal0"/>
              <w:tabs>
                <w:tab w:val="left" w:pos="73"/>
                <w:tab w:val="left" w:pos="11520"/>
              </w:tabs>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Asisten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ă tehnică</w:t>
            </w:r>
          </w:p>
        </w:tc>
      </w:tr>
      <w:tr w:rsidR="00E7145C" w:rsidRPr="004C3CDF" w:rsidTr="001063E5">
        <w:trPr>
          <w:gridAfter w:val="1"/>
          <w:wAfter w:w="63" w:type="dxa"/>
          <w:trHeight w:val="1920"/>
          <w:jc w:val="center"/>
        </w:trPr>
        <w:tc>
          <w:tcPr>
            <w:tcW w:w="893" w:type="dxa"/>
            <w:vMerge w:val="restart"/>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2463" w:type="dxa"/>
            <w:gridSpan w:val="9"/>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(c)</w:t>
            </w:r>
            <w:r w:rsidRPr="004C3CDF">
              <w:rPr>
                <w:rFonts w:ascii="Times New Roman" w:eastAsia="Times New Roman" w:hAnsi="Times New Roman" w:cs="Times New Roman"/>
                <w:color w:val="auto"/>
                <w:sz w:val="20"/>
                <w:szCs w:val="20"/>
              </w:rPr>
              <w:t xml:space="preserve"> Statistici comerciale, inclusiv registrele întreprinderilor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utilizarea surselor administrative în scopuri statistice</w:t>
            </w:r>
          </w:p>
        </w:tc>
        <w:tc>
          <w:tcPr>
            <w:tcW w:w="1843" w:type="dxa"/>
            <w:gridSpan w:val="2"/>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2551" w:type="dxa"/>
            <w:tcBorders>
              <w:bottom w:val="single" w:sz="4" w:space="0" w:color="000000"/>
            </w:tcBorders>
          </w:tcPr>
          <w:p w:rsidR="00E7145C" w:rsidRPr="004C3CDF" w:rsidRDefault="00E7145C" w:rsidP="007E1F75">
            <w:pPr>
              <w:pStyle w:val="Normal1"/>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I5.</w:t>
            </w:r>
            <w:r w:rsidRPr="004C3CDF">
              <w:rPr>
                <w:rFonts w:ascii="Times New Roman" w:eastAsia="Times New Roman" w:hAnsi="Times New Roman" w:cs="Times New Roman"/>
                <w:color w:val="auto"/>
                <w:sz w:val="20"/>
                <w:szCs w:val="20"/>
              </w:rPr>
              <w:t xml:space="preserve">  Analiza modalită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ilor de producere a statisticilor comerciale privind filialele străine (FATS – </w:t>
            </w:r>
            <w:r w:rsidRPr="004C3CDF">
              <w:rPr>
                <w:rFonts w:ascii="Times New Roman" w:eastAsia="Times New Roman" w:hAnsi="Times New Roman" w:cs="Times New Roman"/>
                <w:i/>
                <w:color w:val="auto"/>
                <w:sz w:val="20"/>
                <w:szCs w:val="20"/>
              </w:rPr>
              <w:t xml:space="preserve">Foreign </w:t>
            </w:r>
            <w:proofErr w:type="spellStart"/>
            <w:r w:rsidRPr="004C3CDF">
              <w:rPr>
                <w:rFonts w:ascii="Times New Roman" w:eastAsia="Times New Roman" w:hAnsi="Times New Roman" w:cs="Times New Roman"/>
                <w:i/>
                <w:color w:val="auto"/>
                <w:sz w:val="20"/>
                <w:szCs w:val="20"/>
              </w:rPr>
              <w:t>affiliate</w:t>
            </w:r>
            <w:proofErr w:type="spellEnd"/>
            <w:r w:rsidRPr="004C3CDF">
              <w:rPr>
                <w:rFonts w:ascii="Times New Roman" w:eastAsia="Times New Roman" w:hAnsi="Times New Roman" w:cs="Times New Roman"/>
                <w:i/>
                <w:color w:val="auto"/>
                <w:sz w:val="20"/>
                <w:szCs w:val="20"/>
              </w:rPr>
              <w:t xml:space="preserve"> trade </w:t>
            </w:r>
            <w:proofErr w:type="spellStart"/>
            <w:r w:rsidRPr="004C3CDF">
              <w:rPr>
                <w:rFonts w:ascii="Times New Roman" w:eastAsia="Times New Roman" w:hAnsi="Times New Roman" w:cs="Times New Roman"/>
                <w:i/>
                <w:color w:val="auto"/>
                <w:sz w:val="20"/>
                <w:szCs w:val="20"/>
              </w:rPr>
              <w:t>statistics</w:t>
            </w:r>
            <w:proofErr w:type="spellEnd"/>
            <w:r w:rsidRPr="004C3CDF">
              <w:rPr>
                <w:rFonts w:ascii="Times New Roman" w:eastAsia="Times New Roman" w:hAnsi="Times New Roman" w:cs="Times New Roman"/>
                <w:color w:val="auto"/>
                <w:sz w:val="20"/>
                <w:szCs w:val="20"/>
              </w:rPr>
              <w:t xml:space="preserv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ini</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ierea elaborării metodologiei de producere a statisticilor FATS.</w:t>
            </w:r>
          </w:p>
          <w:p w:rsidR="00E7145C" w:rsidRPr="004C3CDF" w:rsidRDefault="00E7145C">
            <w:pPr>
              <w:pStyle w:val="normal0"/>
              <w:spacing w:after="0" w:line="240" w:lineRule="auto"/>
              <w:rPr>
                <w:rFonts w:ascii="Times New Roman" w:eastAsia="Times New Roman" w:hAnsi="Times New Roman" w:cs="Times New Roman"/>
                <w:strike/>
                <w:color w:val="auto"/>
                <w:sz w:val="20"/>
                <w:szCs w:val="20"/>
              </w:rPr>
            </w:pPr>
            <w:r w:rsidRPr="004C3CDF">
              <w:rPr>
                <w:rFonts w:ascii="Times New Roman" w:eastAsia="Times New Roman" w:hAnsi="Times New Roman" w:cs="Times New Roman"/>
                <w:b/>
                <w:strike/>
                <w:color w:val="auto"/>
                <w:sz w:val="20"/>
                <w:szCs w:val="20"/>
              </w:rPr>
              <w:t>I5.</w:t>
            </w:r>
            <w:r w:rsidRPr="004C3CDF">
              <w:rPr>
                <w:rFonts w:ascii="Times New Roman" w:eastAsia="Times New Roman" w:hAnsi="Times New Roman" w:cs="Times New Roman"/>
                <w:strike/>
                <w:color w:val="auto"/>
                <w:sz w:val="20"/>
                <w:szCs w:val="20"/>
              </w:rPr>
              <w:t xml:space="preserve">  Analiza modalită</w:t>
            </w:r>
            <w:r w:rsidRPr="004C3CDF">
              <w:rPr>
                <w:rFonts w:ascii="Cambria Math" w:eastAsia="Times New Roman" w:hAnsi="Cambria Math" w:cs="Cambria Math"/>
                <w:strike/>
                <w:color w:val="auto"/>
                <w:sz w:val="20"/>
                <w:szCs w:val="20"/>
              </w:rPr>
              <w:t>ț</w:t>
            </w:r>
            <w:r w:rsidRPr="004C3CDF">
              <w:rPr>
                <w:rFonts w:ascii="Times New Roman" w:eastAsia="Times New Roman" w:hAnsi="Times New Roman" w:cs="Times New Roman"/>
                <w:strike/>
                <w:color w:val="auto"/>
                <w:sz w:val="20"/>
                <w:szCs w:val="20"/>
              </w:rPr>
              <w:t xml:space="preserve">ilor de producere a statisticilor comerciale privind filialele străine (FATS – </w:t>
            </w:r>
            <w:r w:rsidRPr="004C3CDF">
              <w:rPr>
                <w:rFonts w:ascii="Times New Roman" w:eastAsia="Times New Roman" w:hAnsi="Times New Roman" w:cs="Times New Roman"/>
                <w:i/>
                <w:strike/>
                <w:color w:val="auto"/>
                <w:sz w:val="20"/>
                <w:szCs w:val="20"/>
              </w:rPr>
              <w:t xml:space="preserve">Foreign </w:t>
            </w:r>
            <w:proofErr w:type="spellStart"/>
            <w:r w:rsidRPr="004C3CDF">
              <w:rPr>
                <w:rFonts w:ascii="Times New Roman" w:eastAsia="Times New Roman" w:hAnsi="Times New Roman" w:cs="Times New Roman"/>
                <w:i/>
                <w:strike/>
                <w:color w:val="auto"/>
                <w:sz w:val="20"/>
                <w:szCs w:val="20"/>
              </w:rPr>
              <w:lastRenderedPageBreak/>
              <w:t>affiliate</w:t>
            </w:r>
            <w:proofErr w:type="spellEnd"/>
            <w:r w:rsidRPr="004C3CDF">
              <w:rPr>
                <w:rFonts w:ascii="Times New Roman" w:eastAsia="Times New Roman" w:hAnsi="Times New Roman" w:cs="Times New Roman"/>
                <w:i/>
                <w:strike/>
                <w:color w:val="auto"/>
                <w:sz w:val="20"/>
                <w:szCs w:val="20"/>
              </w:rPr>
              <w:t xml:space="preserve"> trade </w:t>
            </w:r>
            <w:proofErr w:type="spellStart"/>
            <w:r w:rsidRPr="004C3CDF">
              <w:rPr>
                <w:rFonts w:ascii="Times New Roman" w:eastAsia="Times New Roman" w:hAnsi="Times New Roman" w:cs="Times New Roman"/>
                <w:i/>
                <w:strike/>
                <w:color w:val="auto"/>
                <w:sz w:val="20"/>
                <w:szCs w:val="20"/>
              </w:rPr>
              <w:t>statistics</w:t>
            </w:r>
            <w:proofErr w:type="spellEnd"/>
            <w:r w:rsidRPr="004C3CDF">
              <w:rPr>
                <w:rFonts w:ascii="Times New Roman" w:eastAsia="Times New Roman" w:hAnsi="Times New Roman" w:cs="Times New Roman"/>
                <w:strike/>
                <w:color w:val="auto"/>
                <w:sz w:val="20"/>
                <w:szCs w:val="20"/>
              </w:rPr>
              <w:t xml:space="preserve">) </w:t>
            </w:r>
            <w:r w:rsidRPr="004C3CDF">
              <w:rPr>
                <w:rFonts w:ascii="Cambria Math" w:eastAsia="Times New Roman" w:hAnsi="Cambria Math" w:cs="Cambria Math"/>
                <w:strike/>
                <w:color w:val="auto"/>
                <w:sz w:val="20"/>
                <w:szCs w:val="20"/>
              </w:rPr>
              <w:t>ș</w:t>
            </w:r>
            <w:r w:rsidRPr="004C3CDF">
              <w:rPr>
                <w:rFonts w:ascii="Times New Roman" w:eastAsia="Times New Roman" w:hAnsi="Times New Roman" w:cs="Times New Roman"/>
                <w:strike/>
                <w:color w:val="auto"/>
                <w:sz w:val="20"/>
                <w:szCs w:val="20"/>
              </w:rPr>
              <w:t>i ini</w:t>
            </w:r>
            <w:r w:rsidRPr="004C3CDF">
              <w:rPr>
                <w:rFonts w:ascii="Cambria Math" w:eastAsia="Times New Roman" w:hAnsi="Cambria Math" w:cs="Cambria Math"/>
                <w:strike/>
                <w:color w:val="auto"/>
                <w:sz w:val="20"/>
                <w:szCs w:val="20"/>
              </w:rPr>
              <w:t>ț</w:t>
            </w:r>
            <w:r w:rsidRPr="004C3CDF">
              <w:rPr>
                <w:rFonts w:ascii="Times New Roman" w:eastAsia="Times New Roman" w:hAnsi="Times New Roman" w:cs="Times New Roman"/>
                <w:strike/>
                <w:color w:val="auto"/>
                <w:sz w:val="20"/>
                <w:szCs w:val="20"/>
              </w:rPr>
              <w:t xml:space="preserve">ierea elaborării metodologiei respective </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tc>
        <w:tc>
          <w:tcPr>
            <w:tcW w:w="1985" w:type="dxa"/>
            <w:gridSpan w:val="2"/>
            <w:tcBorders>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lastRenderedPageBreak/>
              <w:t>Raport privind posibilită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ile de producere a statisticilor respective elaborat</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1701" w:type="dxa"/>
            <w:vMerge w:val="restart"/>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162C04" w:rsidRPr="004C3CDF" w:rsidRDefault="00162C04" w:rsidP="00162C04">
            <w:pPr>
              <w:pStyle w:val="Normal1"/>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Biroul Național de Statistică</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rsidP="006B22A9">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Banca Na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ională a Moldovei; </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1559" w:type="dxa"/>
            <w:tcBorders>
              <w:bottom w:val="single" w:sz="4" w:space="0" w:color="000000"/>
            </w:tcBorders>
          </w:tcPr>
          <w:p w:rsidR="00E7145C" w:rsidRPr="004C3CDF" w:rsidRDefault="00E7145C" w:rsidP="00512301">
            <w:pPr>
              <w:pStyle w:val="Normal1"/>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Trimestrul IV, 2019</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1701" w:type="dxa"/>
            <w:gridSpan w:val="2"/>
            <w:vMerge w:val="restart"/>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Asisten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ă tehnică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financiară</w:t>
            </w:r>
          </w:p>
        </w:tc>
      </w:tr>
      <w:tr w:rsidR="00E7145C" w:rsidRPr="004C3CDF" w:rsidTr="001063E5">
        <w:trPr>
          <w:gridAfter w:val="1"/>
          <w:wAfter w:w="63" w:type="dxa"/>
          <w:trHeight w:val="1960"/>
          <w:jc w:val="center"/>
        </w:trPr>
        <w:tc>
          <w:tcPr>
            <w:tcW w:w="893" w:type="dxa"/>
            <w:vMerge/>
          </w:tcPr>
          <w:p w:rsidR="00E7145C" w:rsidRPr="004C3CDF" w:rsidRDefault="00E7145C">
            <w:pPr>
              <w:pStyle w:val="normal0"/>
              <w:widowControl w:val="0"/>
              <w:spacing w:after="0"/>
              <w:rPr>
                <w:rFonts w:ascii="Times New Roman" w:eastAsia="Times New Roman" w:hAnsi="Times New Roman" w:cs="Times New Roman"/>
                <w:b/>
                <w:color w:val="auto"/>
                <w:sz w:val="20"/>
                <w:szCs w:val="20"/>
              </w:rPr>
            </w:pPr>
          </w:p>
        </w:tc>
        <w:tc>
          <w:tcPr>
            <w:tcW w:w="2463" w:type="dxa"/>
            <w:gridSpan w:val="9"/>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1843" w:type="dxa"/>
            <w:gridSpan w:val="2"/>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2551" w:type="dxa"/>
            <w:tcBorders>
              <w:top w:val="single" w:sz="4" w:space="0" w:color="000000"/>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strike/>
                <w:color w:val="auto"/>
                <w:sz w:val="20"/>
                <w:szCs w:val="20"/>
              </w:rPr>
            </w:pPr>
            <w:r w:rsidRPr="004C3CDF">
              <w:rPr>
                <w:rFonts w:ascii="Times New Roman" w:eastAsia="Times New Roman" w:hAnsi="Times New Roman" w:cs="Times New Roman"/>
                <w:b/>
                <w:strike/>
                <w:color w:val="auto"/>
                <w:sz w:val="20"/>
                <w:szCs w:val="20"/>
              </w:rPr>
              <w:t>I5.1.</w:t>
            </w:r>
            <w:r w:rsidRPr="004C3CDF">
              <w:rPr>
                <w:rFonts w:ascii="Times New Roman" w:eastAsia="Times New Roman" w:hAnsi="Times New Roman" w:cs="Times New Roman"/>
                <w:strike/>
                <w:color w:val="auto"/>
                <w:sz w:val="20"/>
                <w:szCs w:val="20"/>
              </w:rPr>
              <w:t xml:space="preserve"> Analiza cererii interne fa</w:t>
            </w:r>
            <w:r w:rsidRPr="004C3CDF">
              <w:rPr>
                <w:rFonts w:ascii="Cambria Math" w:eastAsia="Times New Roman" w:hAnsi="Cambria Math" w:cs="Cambria Math"/>
                <w:strike/>
                <w:color w:val="auto"/>
                <w:sz w:val="20"/>
                <w:szCs w:val="20"/>
              </w:rPr>
              <w:t>ț</w:t>
            </w:r>
            <w:r w:rsidRPr="004C3CDF">
              <w:rPr>
                <w:rFonts w:ascii="Times New Roman" w:eastAsia="Times New Roman" w:hAnsi="Times New Roman" w:cs="Times New Roman"/>
                <w:strike/>
                <w:color w:val="auto"/>
                <w:sz w:val="20"/>
                <w:szCs w:val="20"/>
              </w:rPr>
              <w:t xml:space="preserve">ă de statisticile comerciale privind filialele străine  </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1985" w:type="dxa"/>
            <w:gridSpan w:val="2"/>
            <w:tcBorders>
              <w:top w:val="single" w:sz="4" w:space="0" w:color="000000"/>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Cel pu</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in 2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edin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e cu poten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ialii beneficiari de date  </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tc>
        <w:tc>
          <w:tcPr>
            <w:tcW w:w="1701" w:type="dxa"/>
            <w:vMerge/>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p>
        </w:tc>
        <w:tc>
          <w:tcPr>
            <w:tcW w:w="1559" w:type="dxa"/>
            <w:tcBorders>
              <w:top w:val="single" w:sz="4" w:space="0" w:color="000000"/>
              <w:bottom w:val="single" w:sz="4" w:space="0" w:color="000000"/>
            </w:tcBorders>
          </w:tcPr>
          <w:p w:rsidR="00E7145C" w:rsidRPr="004C3CDF" w:rsidRDefault="00E7145C" w:rsidP="00FC7B41">
            <w:pPr>
              <w:pStyle w:val="Normal1"/>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Trimestrul II, 2018</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tc>
        <w:tc>
          <w:tcPr>
            <w:tcW w:w="1701" w:type="dxa"/>
            <w:gridSpan w:val="2"/>
            <w:vMerge/>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p>
        </w:tc>
      </w:tr>
      <w:tr w:rsidR="00E7145C" w:rsidRPr="004C3CDF" w:rsidTr="001063E5">
        <w:trPr>
          <w:gridAfter w:val="1"/>
          <w:wAfter w:w="63" w:type="dxa"/>
          <w:trHeight w:val="2460"/>
          <w:jc w:val="center"/>
        </w:trPr>
        <w:tc>
          <w:tcPr>
            <w:tcW w:w="893" w:type="dxa"/>
            <w:vMerge/>
          </w:tcPr>
          <w:p w:rsidR="00E7145C" w:rsidRPr="004C3CDF" w:rsidRDefault="00E7145C">
            <w:pPr>
              <w:pStyle w:val="normal0"/>
              <w:widowControl w:val="0"/>
              <w:spacing w:after="0"/>
              <w:rPr>
                <w:rFonts w:ascii="Times New Roman" w:eastAsia="Times New Roman" w:hAnsi="Times New Roman" w:cs="Times New Roman"/>
                <w:color w:val="auto"/>
                <w:sz w:val="20"/>
                <w:szCs w:val="20"/>
              </w:rPr>
            </w:pPr>
          </w:p>
        </w:tc>
        <w:tc>
          <w:tcPr>
            <w:tcW w:w="2463" w:type="dxa"/>
            <w:gridSpan w:val="9"/>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1843" w:type="dxa"/>
            <w:gridSpan w:val="2"/>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2551" w:type="dxa"/>
            <w:tcBorders>
              <w:top w:val="single" w:sz="4" w:space="0" w:color="000000"/>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strike/>
                <w:color w:val="auto"/>
                <w:sz w:val="20"/>
                <w:szCs w:val="20"/>
              </w:rPr>
            </w:pPr>
          </w:p>
          <w:p w:rsidR="00E7145C" w:rsidRPr="004C3CDF" w:rsidRDefault="00E7145C">
            <w:pPr>
              <w:pStyle w:val="normal0"/>
              <w:spacing w:after="0" w:line="240" w:lineRule="auto"/>
              <w:rPr>
                <w:rFonts w:ascii="Times New Roman" w:eastAsia="Times New Roman" w:hAnsi="Times New Roman" w:cs="Times New Roman"/>
                <w:strike/>
                <w:color w:val="auto"/>
                <w:sz w:val="20"/>
                <w:szCs w:val="20"/>
              </w:rPr>
            </w:pPr>
            <w:r w:rsidRPr="004C3CDF">
              <w:rPr>
                <w:rFonts w:ascii="Times New Roman" w:eastAsia="Times New Roman" w:hAnsi="Times New Roman" w:cs="Times New Roman"/>
                <w:b/>
                <w:strike/>
                <w:color w:val="auto"/>
                <w:sz w:val="20"/>
                <w:szCs w:val="20"/>
              </w:rPr>
              <w:t>I5.2.</w:t>
            </w:r>
            <w:r w:rsidRPr="004C3CDF">
              <w:rPr>
                <w:rFonts w:ascii="Times New Roman" w:eastAsia="Times New Roman" w:hAnsi="Times New Roman" w:cs="Times New Roman"/>
                <w:strike/>
                <w:color w:val="auto"/>
                <w:sz w:val="20"/>
                <w:szCs w:val="20"/>
              </w:rPr>
              <w:t xml:space="preserve"> Definirea cu poten</w:t>
            </w:r>
            <w:r w:rsidRPr="004C3CDF">
              <w:rPr>
                <w:rFonts w:ascii="Cambria Math" w:eastAsia="Times New Roman" w:hAnsi="Cambria Math" w:cs="Cambria Math"/>
                <w:strike/>
                <w:color w:val="auto"/>
                <w:sz w:val="20"/>
                <w:szCs w:val="20"/>
              </w:rPr>
              <w:t>ț</w:t>
            </w:r>
            <w:r w:rsidRPr="004C3CDF">
              <w:rPr>
                <w:rFonts w:ascii="Times New Roman" w:eastAsia="Times New Roman" w:hAnsi="Times New Roman" w:cs="Times New Roman"/>
                <w:strike/>
                <w:color w:val="auto"/>
                <w:sz w:val="20"/>
                <w:szCs w:val="20"/>
              </w:rPr>
              <w:t>ialii beneficiari de statistici FATS a unui set de indicatori de interes prioritar.</w:t>
            </w:r>
          </w:p>
          <w:p w:rsidR="00E7145C" w:rsidRPr="004C3CDF" w:rsidRDefault="00E7145C">
            <w:pPr>
              <w:pStyle w:val="normal0"/>
              <w:spacing w:after="0" w:line="240" w:lineRule="auto"/>
              <w:rPr>
                <w:rFonts w:ascii="Times New Roman" w:eastAsia="Times New Roman" w:hAnsi="Times New Roman" w:cs="Times New Roman"/>
                <w:strike/>
                <w:color w:val="auto"/>
                <w:sz w:val="20"/>
                <w:szCs w:val="20"/>
              </w:rPr>
            </w:pPr>
          </w:p>
          <w:p w:rsidR="00E7145C" w:rsidRPr="004C3CDF" w:rsidRDefault="00E7145C">
            <w:pPr>
              <w:pStyle w:val="normal0"/>
              <w:spacing w:after="0" w:line="240" w:lineRule="auto"/>
              <w:rPr>
                <w:rFonts w:ascii="Times New Roman" w:eastAsia="Times New Roman" w:hAnsi="Times New Roman" w:cs="Times New Roman"/>
                <w:strike/>
                <w:color w:val="auto"/>
                <w:sz w:val="20"/>
                <w:szCs w:val="20"/>
              </w:rPr>
            </w:pPr>
          </w:p>
          <w:p w:rsidR="00E7145C" w:rsidRPr="004C3CDF" w:rsidRDefault="00E7145C">
            <w:pPr>
              <w:pStyle w:val="normal0"/>
              <w:spacing w:after="0" w:line="240" w:lineRule="auto"/>
              <w:rPr>
                <w:rFonts w:ascii="Times New Roman" w:eastAsia="Times New Roman" w:hAnsi="Times New Roman" w:cs="Times New Roman"/>
                <w:strike/>
                <w:color w:val="auto"/>
                <w:sz w:val="20"/>
                <w:szCs w:val="20"/>
              </w:rPr>
            </w:pPr>
          </w:p>
          <w:p w:rsidR="00E7145C" w:rsidRPr="004C3CDF" w:rsidRDefault="00E7145C">
            <w:pPr>
              <w:pStyle w:val="normal0"/>
              <w:spacing w:after="0" w:line="240" w:lineRule="auto"/>
              <w:rPr>
                <w:rFonts w:ascii="Times New Roman" w:eastAsia="Times New Roman" w:hAnsi="Times New Roman" w:cs="Times New Roman"/>
                <w:strike/>
                <w:color w:val="auto"/>
                <w:sz w:val="20"/>
                <w:szCs w:val="20"/>
              </w:rPr>
            </w:pPr>
          </w:p>
        </w:tc>
        <w:tc>
          <w:tcPr>
            <w:tcW w:w="1985" w:type="dxa"/>
            <w:gridSpan w:val="2"/>
            <w:tcBorders>
              <w:top w:val="single" w:sz="4" w:space="0" w:color="000000"/>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Cel pu</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in 2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edin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e cu beneficiarii de statistici FATS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definirea setului de indicatori prioritari</w:t>
            </w: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tc>
        <w:tc>
          <w:tcPr>
            <w:tcW w:w="1701" w:type="dxa"/>
            <w:vMerge/>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p>
        </w:tc>
        <w:tc>
          <w:tcPr>
            <w:tcW w:w="1559" w:type="dxa"/>
            <w:tcBorders>
              <w:top w:val="single" w:sz="4" w:space="0" w:color="000000"/>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Trimestrul IV, 2018</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tc>
        <w:tc>
          <w:tcPr>
            <w:tcW w:w="1701" w:type="dxa"/>
            <w:gridSpan w:val="2"/>
            <w:vMerge/>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p>
        </w:tc>
      </w:tr>
      <w:tr w:rsidR="00E7145C" w:rsidRPr="004C3CDF" w:rsidTr="001063E5">
        <w:trPr>
          <w:gridAfter w:val="1"/>
          <w:wAfter w:w="63" w:type="dxa"/>
          <w:trHeight w:val="2660"/>
          <w:jc w:val="center"/>
        </w:trPr>
        <w:tc>
          <w:tcPr>
            <w:tcW w:w="893" w:type="dxa"/>
            <w:vMerge/>
          </w:tcPr>
          <w:p w:rsidR="00E7145C" w:rsidRPr="004C3CDF" w:rsidRDefault="00E7145C">
            <w:pPr>
              <w:pStyle w:val="normal0"/>
              <w:widowControl w:val="0"/>
              <w:spacing w:after="0"/>
              <w:rPr>
                <w:rFonts w:ascii="Times New Roman" w:eastAsia="Times New Roman" w:hAnsi="Times New Roman" w:cs="Times New Roman"/>
                <w:color w:val="auto"/>
                <w:sz w:val="20"/>
                <w:szCs w:val="20"/>
              </w:rPr>
            </w:pPr>
          </w:p>
        </w:tc>
        <w:tc>
          <w:tcPr>
            <w:tcW w:w="2463" w:type="dxa"/>
            <w:gridSpan w:val="9"/>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1843" w:type="dxa"/>
            <w:gridSpan w:val="2"/>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2551" w:type="dxa"/>
            <w:tcBorders>
              <w:top w:val="single" w:sz="4" w:space="0" w:color="000000"/>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strike/>
                <w:color w:val="auto"/>
                <w:sz w:val="20"/>
                <w:szCs w:val="20"/>
              </w:rPr>
            </w:pPr>
          </w:p>
          <w:p w:rsidR="00E7145C" w:rsidRPr="004C3CDF" w:rsidRDefault="00E7145C">
            <w:pPr>
              <w:pStyle w:val="normal0"/>
              <w:spacing w:after="0" w:line="240" w:lineRule="auto"/>
              <w:rPr>
                <w:rFonts w:ascii="Times New Roman" w:eastAsia="Times New Roman" w:hAnsi="Times New Roman" w:cs="Times New Roman"/>
                <w:strike/>
                <w:color w:val="auto"/>
                <w:sz w:val="20"/>
                <w:szCs w:val="20"/>
              </w:rPr>
            </w:pPr>
            <w:r w:rsidRPr="004C3CDF">
              <w:rPr>
                <w:rFonts w:ascii="Times New Roman" w:eastAsia="Times New Roman" w:hAnsi="Times New Roman" w:cs="Times New Roman"/>
                <w:b/>
                <w:strike/>
                <w:color w:val="auto"/>
                <w:sz w:val="20"/>
                <w:szCs w:val="20"/>
              </w:rPr>
              <w:t>I5.3.</w:t>
            </w:r>
            <w:r w:rsidRPr="004C3CDF">
              <w:rPr>
                <w:rFonts w:ascii="Times New Roman" w:eastAsia="Times New Roman" w:hAnsi="Times New Roman" w:cs="Times New Roman"/>
                <w:strike/>
                <w:color w:val="auto"/>
                <w:sz w:val="20"/>
                <w:szCs w:val="20"/>
              </w:rPr>
              <w:t xml:space="preserve"> Analiza posibilită</w:t>
            </w:r>
            <w:r w:rsidRPr="004C3CDF">
              <w:rPr>
                <w:rFonts w:ascii="Cambria Math" w:eastAsia="Times New Roman" w:hAnsi="Cambria Math" w:cs="Cambria Math"/>
                <w:strike/>
                <w:color w:val="auto"/>
                <w:sz w:val="20"/>
                <w:szCs w:val="20"/>
              </w:rPr>
              <w:t>ț</w:t>
            </w:r>
            <w:r w:rsidRPr="004C3CDF">
              <w:rPr>
                <w:rFonts w:ascii="Times New Roman" w:eastAsia="Times New Roman" w:hAnsi="Times New Roman" w:cs="Times New Roman"/>
                <w:strike/>
                <w:color w:val="auto"/>
                <w:sz w:val="20"/>
                <w:szCs w:val="20"/>
              </w:rPr>
              <w:t>ii producerii setului de indicatori coordonat cu beneficiarii interni</w:t>
            </w:r>
          </w:p>
          <w:p w:rsidR="00E7145C" w:rsidRPr="004C3CDF" w:rsidRDefault="00E7145C">
            <w:pPr>
              <w:pStyle w:val="normal0"/>
              <w:spacing w:after="0" w:line="240" w:lineRule="auto"/>
              <w:rPr>
                <w:rFonts w:ascii="Times New Roman" w:eastAsia="Times New Roman" w:hAnsi="Times New Roman" w:cs="Times New Roman"/>
                <w:strike/>
                <w:color w:val="auto"/>
                <w:sz w:val="20"/>
                <w:szCs w:val="20"/>
              </w:rPr>
            </w:pPr>
          </w:p>
          <w:p w:rsidR="00E7145C" w:rsidRPr="004C3CDF" w:rsidRDefault="00E7145C">
            <w:pPr>
              <w:pStyle w:val="normal0"/>
              <w:spacing w:after="0" w:line="240" w:lineRule="auto"/>
              <w:rPr>
                <w:rFonts w:ascii="Times New Roman" w:eastAsia="Times New Roman" w:hAnsi="Times New Roman" w:cs="Times New Roman"/>
                <w:strike/>
                <w:color w:val="auto"/>
                <w:sz w:val="20"/>
                <w:szCs w:val="20"/>
              </w:rPr>
            </w:pPr>
          </w:p>
          <w:p w:rsidR="00E7145C" w:rsidRPr="004C3CDF" w:rsidRDefault="00E7145C">
            <w:pPr>
              <w:pStyle w:val="normal0"/>
              <w:spacing w:after="0" w:line="240" w:lineRule="auto"/>
              <w:rPr>
                <w:rFonts w:ascii="Times New Roman" w:eastAsia="Times New Roman" w:hAnsi="Times New Roman" w:cs="Times New Roman"/>
                <w:strike/>
                <w:color w:val="auto"/>
                <w:sz w:val="20"/>
                <w:szCs w:val="20"/>
              </w:rPr>
            </w:pPr>
          </w:p>
          <w:p w:rsidR="00E7145C" w:rsidRPr="004C3CDF" w:rsidRDefault="00E7145C">
            <w:pPr>
              <w:pStyle w:val="normal0"/>
              <w:spacing w:after="0" w:line="240" w:lineRule="auto"/>
              <w:rPr>
                <w:rFonts w:ascii="Times New Roman" w:eastAsia="Times New Roman" w:hAnsi="Times New Roman" w:cs="Times New Roman"/>
                <w:strike/>
                <w:color w:val="auto"/>
                <w:sz w:val="20"/>
                <w:szCs w:val="20"/>
              </w:rPr>
            </w:pPr>
          </w:p>
          <w:p w:rsidR="00E7145C" w:rsidRPr="004C3CDF" w:rsidRDefault="00E7145C">
            <w:pPr>
              <w:pStyle w:val="normal0"/>
              <w:spacing w:after="0" w:line="240" w:lineRule="auto"/>
              <w:rPr>
                <w:rFonts w:ascii="Times New Roman" w:eastAsia="Times New Roman" w:hAnsi="Times New Roman" w:cs="Times New Roman"/>
                <w:strike/>
                <w:color w:val="auto"/>
                <w:sz w:val="20"/>
                <w:szCs w:val="20"/>
              </w:rPr>
            </w:pPr>
          </w:p>
        </w:tc>
        <w:tc>
          <w:tcPr>
            <w:tcW w:w="1985" w:type="dxa"/>
            <w:gridSpan w:val="2"/>
            <w:tcBorders>
              <w:top w:val="single" w:sz="4" w:space="0" w:color="000000"/>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Studiu de fezabilitate efectuat cu definirea modalită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ilor  de producere a setului de indicatori  prioritari</w:t>
            </w:r>
          </w:p>
        </w:tc>
        <w:tc>
          <w:tcPr>
            <w:tcW w:w="1701" w:type="dxa"/>
            <w:vMerge/>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p>
        </w:tc>
        <w:tc>
          <w:tcPr>
            <w:tcW w:w="1559" w:type="dxa"/>
            <w:tcBorders>
              <w:top w:val="single" w:sz="4" w:space="0" w:color="000000"/>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Trimestrul IV, 2018</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tc>
        <w:tc>
          <w:tcPr>
            <w:tcW w:w="1701" w:type="dxa"/>
            <w:gridSpan w:val="2"/>
            <w:vMerge/>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p>
        </w:tc>
      </w:tr>
      <w:tr w:rsidR="00E7145C" w:rsidRPr="004C3CDF" w:rsidTr="001063E5">
        <w:trPr>
          <w:gridAfter w:val="1"/>
          <w:wAfter w:w="63" w:type="dxa"/>
          <w:trHeight w:val="400"/>
          <w:jc w:val="center"/>
        </w:trPr>
        <w:tc>
          <w:tcPr>
            <w:tcW w:w="893" w:type="dxa"/>
            <w:vMerge/>
          </w:tcPr>
          <w:p w:rsidR="00E7145C" w:rsidRPr="004C3CDF" w:rsidRDefault="00E7145C">
            <w:pPr>
              <w:pStyle w:val="normal0"/>
              <w:widowControl w:val="0"/>
              <w:spacing w:after="0"/>
              <w:rPr>
                <w:rFonts w:ascii="Times New Roman" w:eastAsia="Times New Roman" w:hAnsi="Times New Roman" w:cs="Times New Roman"/>
                <w:color w:val="auto"/>
                <w:sz w:val="20"/>
                <w:szCs w:val="20"/>
              </w:rPr>
            </w:pPr>
          </w:p>
        </w:tc>
        <w:tc>
          <w:tcPr>
            <w:tcW w:w="2463" w:type="dxa"/>
            <w:gridSpan w:val="9"/>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1843" w:type="dxa"/>
            <w:gridSpan w:val="2"/>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2551" w:type="dxa"/>
            <w:tcBorders>
              <w:top w:val="single" w:sz="4" w:space="0" w:color="000000"/>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strike/>
                <w:color w:val="auto"/>
                <w:sz w:val="20"/>
                <w:szCs w:val="20"/>
              </w:rPr>
            </w:pPr>
          </w:p>
          <w:p w:rsidR="00E7145C" w:rsidRPr="004C3CDF" w:rsidRDefault="00E7145C">
            <w:pPr>
              <w:pStyle w:val="normal0"/>
              <w:spacing w:after="0" w:line="240" w:lineRule="auto"/>
              <w:rPr>
                <w:rFonts w:ascii="Times New Roman" w:eastAsia="Times New Roman" w:hAnsi="Times New Roman" w:cs="Times New Roman"/>
                <w:strike/>
                <w:color w:val="auto"/>
                <w:sz w:val="20"/>
                <w:szCs w:val="20"/>
              </w:rPr>
            </w:pPr>
            <w:r w:rsidRPr="004C3CDF">
              <w:rPr>
                <w:rFonts w:ascii="Times New Roman" w:eastAsia="Times New Roman" w:hAnsi="Times New Roman" w:cs="Times New Roman"/>
                <w:b/>
                <w:strike/>
                <w:color w:val="auto"/>
                <w:sz w:val="20"/>
                <w:szCs w:val="20"/>
              </w:rPr>
              <w:t xml:space="preserve">I5.4. </w:t>
            </w:r>
            <w:r w:rsidRPr="004C3CDF">
              <w:rPr>
                <w:rFonts w:ascii="Times New Roman" w:eastAsia="Times New Roman" w:hAnsi="Times New Roman" w:cs="Times New Roman"/>
                <w:strike/>
                <w:color w:val="auto"/>
                <w:sz w:val="20"/>
                <w:szCs w:val="20"/>
              </w:rPr>
              <w:t xml:space="preserve">Evaluarea costurilor </w:t>
            </w:r>
            <w:r w:rsidRPr="004C3CDF">
              <w:rPr>
                <w:rFonts w:ascii="Cambria Math" w:eastAsia="Times New Roman" w:hAnsi="Cambria Math" w:cs="Cambria Math"/>
                <w:strike/>
                <w:color w:val="auto"/>
                <w:sz w:val="20"/>
                <w:szCs w:val="20"/>
              </w:rPr>
              <w:t>ș</w:t>
            </w:r>
            <w:r w:rsidRPr="004C3CDF">
              <w:rPr>
                <w:rFonts w:ascii="Times New Roman" w:eastAsia="Times New Roman" w:hAnsi="Times New Roman" w:cs="Times New Roman"/>
                <w:strike/>
                <w:color w:val="auto"/>
                <w:sz w:val="20"/>
                <w:szCs w:val="20"/>
              </w:rPr>
              <w:t>i calcularea raportului eficien</w:t>
            </w:r>
            <w:r w:rsidRPr="004C3CDF">
              <w:rPr>
                <w:rFonts w:ascii="Cambria Math" w:eastAsia="Times New Roman" w:hAnsi="Cambria Math" w:cs="Cambria Math"/>
                <w:strike/>
                <w:color w:val="auto"/>
                <w:sz w:val="20"/>
                <w:szCs w:val="20"/>
              </w:rPr>
              <w:t>ț</w:t>
            </w:r>
            <w:r w:rsidRPr="004C3CDF">
              <w:rPr>
                <w:rFonts w:ascii="Times New Roman" w:eastAsia="Times New Roman" w:hAnsi="Times New Roman" w:cs="Times New Roman"/>
                <w:strike/>
                <w:color w:val="auto"/>
                <w:sz w:val="20"/>
                <w:szCs w:val="20"/>
              </w:rPr>
              <w:t>ă/cost</w:t>
            </w:r>
          </w:p>
          <w:p w:rsidR="00E7145C" w:rsidRPr="004C3CDF" w:rsidRDefault="00E7145C">
            <w:pPr>
              <w:pStyle w:val="normal0"/>
              <w:spacing w:after="0" w:line="240" w:lineRule="auto"/>
              <w:rPr>
                <w:rFonts w:ascii="Times New Roman" w:eastAsia="Times New Roman" w:hAnsi="Times New Roman" w:cs="Times New Roman"/>
                <w:strike/>
                <w:color w:val="auto"/>
                <w:sz w:val="20"/>
                <w:szCs w:val="20"/>
              </w:rPr>
            </w:pPr>
          </w:p>
          <w:p w:rsidR="00E7145C" w:rsidRPr="004C3CDF" w:rsidRDefault="00E7145C">
            <w:pPr>
              <w:pStyle w:val="normal0"/>
              <w:spacing w:after="0" w:line="240" w:lineRule="auto"/>
              <w:rPr>
                <w:rFonts w:ascii="Times New Roman" w:eastAsia="Times New Roman" w:hAnsi="Times New Roman" w:cs="Times New Roman"/>
                <w:strike/>
                <w:color w:val="auto"/>
                <w:sz w:val="20"/>
                <w:szCs w:val="20"/>
              </w:rPr>
            </w:pPr>
          </w:p>
          <w:p w:rsidR="00E7145C" w:rsidRPr="004C3CDF" w:rsidRDefault="00E7145C">
            <w:pPr>
              <w:pStyle w:val="normal0"/>
              <w:spacing w:after="0" w:line="240" w:lineRule="auto"/>
              <w:rPr>
                <w:rFonts w:ascii="Times New Roman" w:eastAsia="Times New Roman" w:hAnsi="Times New Roman" w:cs="Times New Roman"/>
                <w:strike/>
                <w:color w:val="auto"/>
                <w:sz w:val="20"/>
                <w:szCs w:val="20"/>
              </w:rPr>
            </w:pPr>
          </w:p>
          <w:p w:rsidR="00E7145C" w:rsidRPr="004C3CDF" w:rsidRDefault="00E7145C">
            <w:pPr>
              <w:pStyle w:val="normal0"/>
              <w:spacing w:after="0" w:line="240" w:lineRule="auto"/>
              <w:rPr>
                <w:rFonts w:ascii="Times New Roman" w:eastAsia="Times New Roman" w:hAnsi="Times New Roman" w:cs="Times New Roman"/>
                <w:strike/>
                <w:color w:val="auto"/>
                <w:sz w:val="20"/>
                <w:szCs w:val="20"/>
              </w:rPr>
            </w:pPr>
          </w:p>
          <w:p w:rsidR="00E7145C" w:rsidRPr="004C3CDF" w:rsidRDefault="00E7145C">
            <w:pPr>
              <w:pStyle w:val="normal0"/>
              <w:spacing w:after="0" w:line="240" w:lineRule="auto"/>
              <w:rPr>
                <w:rFonts w:ascii="Times New Roman" w:eastAsia="Times New Roman" w:hAnsi="Times New Roman" w:cs="Times New Roman"/>
                <w:strike/>
                <w:color w:val="auto"/>
                <w:sz w:val="20"/>
                <w:szCs w:val="20"/>
              </w:rPr>
            </w:pPr>
          </w:p>
          <w:p w:rsidR="00E7145C" w:rsidRPr="004C3CDF" w:rsidRDefault="00E7145C">
            <w:pPr>
              <w:pStyle w:val="normal0"/>
              <w:spacing w:after="0" w:line="240" w:lineRule="auto"/>
              <w:rPr>
                <w:rFonts w:ascii="Times New Roman" w:eastAsia="Times New Roman" w:hAnsi="Times New Roman" w:cs="Times New Roman"/>
                <w:strike/>
                <w:color w:val="auto"/>
                <w:sz w:val="20"/>
                <w:szCs w:val="20"/>
              </w:rPr>
            </w:pPr>
          </w:p>
          <w:p w:rsidR="00E7145C" w:rsidRPr="004C3CDF" w:rsidRDefault="00E7145C">
            <w:pPr>
              <w:pStyle w:val="normal0"/>
              <w:spacing w:after="0" w:line="240" w:lineRule="auto"/>
              <w:rPr>
                <w:rFonts w:ascii="Times New Roman" w:eastAsia="Times New Roman" w:hAnsi="Times New Roman" w:cs="Times New Roman"/>
                <w:strike/>
                <w:color w:val="auto"/>
                <w:sz w:val="20"/>
                <w:szCs w:val="20"/>
              </w:rPr>
            </w:pPr>
          </w:p>
        </w:tc>
        <w:tc>
          <w:tcPr>
            <w:tcW w:w="1985" w:type="dxa"/>
            <w:gridSpan w:val="2"/>
            <w:tcBorders>
              <w:top w:val="single" w:sz="4" w:space="0" w:color="000000"/>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p w:rsidR="00E7145C" w:rsidRPr="004C3CDF" w:rsidRDefault="00E7145C" w:rsidP="006B22A9">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Concluzii în baza studiului de fezabilitate, coordonate cu poten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ialii beneficiari de statistici</w:t>
            </w:r>
          </w:p>
        </w:tc>
        <w:tc>
          <w:tcPr>
            <w:tcW w:w="1701" w:type="dxa"/>
            <w:vMerge/>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p>
        </w:tc>
        <w:tc>
          <w:tcPr>
            <w:tcW w:w="1559" w:type="dxa"/>
            <w:tcBorders>
              <w:top w:val="single" w:sz="4" w:space="0" w:color="000000"/>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Trimestrul IV, 2019</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tc>
        <w:tc>
          <w:tcPr>
            <w:tcW w:w="1701" w:type="dxa"/>
            <w:gridSpan w:val="2"/>
            <w:vMerge/>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p>
        </w:tc>
      </w:tr>
      <w:tr w:rsidR="00E7145C" w:rsidRPr="004C3CDF" w:rsidTr="001063E5">
        <w:trPr>
          <w:gridAfter w:val="1"/>
          <w:wAfter w:w="63" w:type="dxa"/>
          <w:trHeight w:val="1960"/>
          <w:jc w:val="center"/>
        </w:trPr>
        <w:tc>
          <w:tcPr>
            <w:tcW w:w="893" w:type="dxa"/>
            <w:vMerge/>
          </w:tcPr>
          <w:p w:rsidR="00E7145C" w:rsidRPr="004C3CDF" w:rsidRDefault="00E7145C">
            <w:pPr>
              <w:pStyle w:val="normal0"/>
              <w:widowControl w:val="0"/>
              <w:spacing w:after="0"/>
              <w:rPr>
                <w:rFonts w:ascii="Times New Roman" w:eastAsia="Times New Roman" w:hAnsi="Times New Roman" w:cs="Times New Roman"/>
                <w:color w:val="auto"/>
                <w:sz w:val="20"/>
                <w:szCs w:val="20"/>
              </w:rPr>
            </w:pPr>
          </w:p>
        </w:tc>
        <w:tc>
          <w:tcPr>
            <w:tcW w:w="2463" w:type="dxa"/>
            <w:gridSpan w:val="9"/>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1843" w:type="dxa"/>
            <w:gridSpan w:val="2"/>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2551" w:type="dxa"/>
            <w:tcBorders>
              <w:top w:val="single" w:sz="4" w:space="0" w:color="000000"/>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strike/>
                <w:color w:val="auto"/>
                <w:sz w:val="20"/>
                <w:szCs w:val="20"/>
              </w:rPr>
            </w:pPr>
            <w:r w:rsidRPr="004C3CDF">
              <w:rPr>
                <w:rFonts w:ascii="Times New Roman" w:eastAsia="Times New Roman" w:hAnsi="Times New Roman" w:cs="Times New Roman"/>
                <w:b/>
                <w:strike/>
                <w:color w:val="auto"/>
                <w:sz w:val="20"/>
                <w:szCs w:val="20"/>
              </w:rPr>
              <w:t>I5.5.</w:t>
            </w:r>
            <w:r w:rsidRPr="004C3CDF">
              <w:rPr>
                <w:rFonts w:ascii="Times New Roman" w:eastAsia="Times New Roman" w:hAnsi="Times New Roman" w:cs="Times New Roman"/>
                <w:strike/>
                <w:color w:val="auto"/>
                <w:sz w:val="20"/>
                <w:szCs w:val="20"/>
              </w:rPr>
              <w:t xml:space="preserve"> Ini</w:t>
            </w:r>
            <w:r w:rsidRPr="004C3CDF">
              <w:rPr>
                <w:rFonts w:ascii="Cambria Math" w:eastAsia="Times New Roman" w:hAnsi="Cambria Math" w:cs="Cambria Math"/>
                <w:strike/>
                <w:color w:val="auto"/>
                <w:sz w:val="20"/>
                <w:szCs w:val="20"/>
              </w:rPr>
              <w:t>ț</w:t>
            </w:r>
            <w:r w:rsidRPr="004C3CDF">
              <w:rPr>
                <w:rFonts w:ascii="Times New Roman" w:eastAsia="Times New Roman" w:hAnsi="Times New Roman" w:cs="Times New Roman"/>
                <w:strike/>
                <w:color w:val="auto"/>
                <w:sz w:val="20"/>
                <w:szCs w:val="20"/>
              </w:rPr>
              <w:t>ierea elaborării Metodologiei de producere a statisticii FATS</w:t>
            </w:r>
          </w:p>
        </w:tc>
        <w:tc>
          <w:tcPr>
            <w:tcW w:w="1985" w:type="dxa"/>
            <w:gridSpan w:val="2"/>
            <w:tcBorders>
              <w:top w:val="single" w:sz="4" w:space="0" w:color="000000"/>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Responsabilită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i domenii de activitate definite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repartizate de comun acord (</w:t>
            </w:r>
            <w:proofErr w:type="spellStart"/>
            <w:r w:rsidRPr="004C3CDF">
              <w:rPr>
                <w:rFonts w:ascii="Times New Roman" w:eastAsia="Times New Roman" w:hAnsi="Times New Roman" w:cs="Times New Roman"/>
                <w:color w:val="auto"/>
                <w:sz w:val="20"/>
                <w:szCs w:val="20"/>
              </w:rPr>
              <w:t>Bancai</w:t>
            </w:r>
            <w:proofErr w:type="spellEnd"/>
            <w:r w:rsidRPr="004C3CDF">
              <w:rPr>
                <w:rFonts w:ascii="Times New Roman" w:eastAsia="Times New Roman" w:hAnsi="Times New Roman" w:cs="Times New Roman"/>
                <w:color w:val="auto"/>
                <w:sz w:val="20"/>
                <w:szCs w:val="20"/>
              </w:rPr>
              <w:t xml:space="preserve"> Na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ională a Moldovei– Biroului Na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ional de Statistică–beneficiarii de date)</w:t>
            </w:r>
          </w:p>
        </w:tc>
        <w:tc>
          <w:tcPr>
            <w:tcW w:w="1701" w:type="dxa"/>
            <w:vMerge/>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p>
        </w:tc>
        <w:tc>
          <w:tcPr>
            <w:tcW w:w="1559" w:type="dxa"/>
            <w:tcBorders>
              <w:top w:val="single" w:sz="4" w:space="0" w:color="000000"/>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Trimestrul IV, 2019</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tc>
        <w:tc>
          <w:tcPr>
            <w:tcW w:w="1701" w:type="dxa"/>
            <w:gridSpan w:val="2"/>
            <w:vMerge/>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p>
        </w:tc>
      </w:tr>
      <w:tr w:rsidR="00E7145C" w:rsidRPr="004C3CDF" w:rsidTr="001063E5">
        <w:trPr>
          <w:gridAfter w:val="1"/>
          <w:wAfter w:w="63" w:type="dxa"/>
          <w:trHeight w:val="1260"/>
          <w:jc w:val="center"/>
        </w:trPr>
        <w:tc>
          <w:tcPr>
            <w:tcW w:w="893" w:type="dxa"/>
            <w:vMerge/>
          </w:tcPr>
          <w:p w:rsidR="00E7145C" w:rsidRPr="004C3CDF" w:rsidRDefault="00E7145C">
            <w:pPr>
              <w:pStyle w:val="normal0"/>
              <w:widowControl w:val="0"/>
              <w:spacing w:after="0"/>
              <w:rPr>
                <w:rFonts w:ascii="Times New Roman" w:eastAsia="Times New Roman" w:hAnsi="Times New Roman" w:cs="Times New Roman"/>
                <w:color w:val="auto"/>
                <w:sz w:val="20"/>
                <w:szCs w:val="20"/>
              </w:rPr>
            </w:pPr>
          </w:p>
        </w:tc>
        <w:tc>
          <w:tcPr>
            <w:tcW w:w="2463" w:type="dxa"/>
            <w:gridSpan w:val="9"/>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1843" w:type="dxa"/>
            <w:gridSpan w:val="2"/>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2551" w:type="dxa"/>
            <w:tcBorders>
              <w:top w:val="single" w:sz="4" w:space="0" w:color="000000"/>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I6.</w:t>
            </w:r>
            <w:r w:rsidRPr="004C3CDF">
              <w:rPr>
                <w:rFonts w:ascii="Times New Roman" w:eastAsia="Times New Roman" w:hAnsi="Times New Roman" w:cs="Times New Roman"/>
                <w:color w:val="auto"/>
                <w:sz w:val="20"/>
                <w:szCs w:val="20"/>
              </w:rPr>
              <w:t xml:space="preserve"> Desfășurarea sondajelor în domeniul serviciilor de călătorii.</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I6.</w:t>
            </w:r>
            <w:r w:rsidRPr="004C3CDF">
              <w:rPr>
                <w:rFonts w:ascii="Times New Roman" w:eastAsia="Times New Roman" w:hAnsi="Times New Roman" w:cs="Times New Roman"/>
                <w:color w:val="auto"/>
                <w:sz w:val="20"/>
                <w:szCs w:val="20"/>
              </w:rPr>
              <w:t xml:space="preserve"> Elaborarea cerin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elor fa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ă de sondajele în domeniul serviciilor de călătorii; efectuarea sondajelor prin contractarea unui agent specializat.</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Analiza de către Banca Na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ională a Moldovei în comun cu Biroul Naţional de Statistică a datelor sondajelor.</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tc>
        <w:tc>
          <w:tcPr>
            <w:tcW w:w="1985" w:type="dxa"/>
            <w:gridSpan w:val="2"/>
            <w:tcBorders>
              <w:top w:val="single" w:sz="4" w:space="0" w:color="000000"/>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rsidP="007E1F75">
            <w:pPr>
              <w:pStyle w:val="Normal1"/>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Sondaj efectuat și raport analitic prezentat</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tc>
        <w:tc>
          <w:tcPr>
            <w:tcW w:w="1701" w:type="dxa"/>
            <w:vMerge w:val="restart"/>
            <w:tcBorders>
              <w:top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Banca Na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ională a Moldovei;</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Biroul Na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ional de Statistică</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tc>
        <w:tc>
          <w:tcPr>
            <w:tcW w:w="1559" w:type="dxa"/>
            <w:tcBorders>
              <w:top w:val="single" w:sz="4" w:space="0" w:color="000000"/>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rsidP="00873C67">
            <w:pPr>
              <w:pStyle w:val="Normal1"/>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Trimestrul IV, 2019</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tc>
        <w:tc>
          <w:tcPr>
            <w:tcW w:w="1701" w:type="dxa"/>
            <w:gridSpan w:val="2"/>
            <w:vMerge w:val="restart"/>
            <w:tcBorders>
              <w:top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Asisten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ă tehnică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financiară</w:t>
            </w:r>
          </w:p>
        </w:tc>
      </w:tr>
      <w:tr w:rsidR="00E7145C" w:rsidRPr="004C3CDF" w:rsidTr="001063E5">
        <w:trPr>
          <w:gridAfter w:val="1"/>
          <w:wAfter w:w="63" w:type="dxa"/>
          <w:trHeight w:val="2340"/>
          <w:jc w:val="center"/>
        </w:trPr>
        <w:tc>
          <w:tcPr>
            <w:tcW w:w="893" w:type="dxa"/>
            <w:vMerge/>
          </w:tcPr>
          <w:p w:rsidR="00E7145C" w:rsidRPr="004C3CDF" w:rsidRDefault="00E7145C">
            <w:pPr>
              <w:pStyle w:val="normal0"/>
              <w:widowControl w:val="0"/>
              <w:spacing w:after="0"/>
              <w:rPr>
                <w:rFonts w:ascii="Times New Roman" w:eastAsia="Times New Roman" w:hAnsi="Times New Roman" w:cs="Times New Roman"/>
                <w:color w:val="auto"/>
                <w:sz w:val="20"/>
                <w:szCs w:val="20"/>
              </w:rPr>
            </w:pPr>
          </w:p>
        </w:tc>
        <w:tc>
          <w:tcPr>
            <w:tcW w:w="2463" w:type="dxa"/>
            <w:gridSpan w:val="9"/>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1843" w:type="dxa"/>
            <w:gridSpan w:val="2"/>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2551" w:type="dxa"/>
            <w:tcBorders>
              <w:top w:val="single" w:sz="4" w:space="0" w:color="000000"/>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I6.1.</w:t>
            </w:r>
            <w:r w:rsidRPr="004C3CDF">
              <w:rPr>
                <w:rFonts w:ascii="Times New Roman" w:eastAsia="Times New Roman" w:hAnsi="Times New Roman" w:cs="Times New Roman"/>
                <w:color w:val="auto"/>
                <w:sz w:val="20"/>
                <w:szCs w:val="20"/>
              </w:rPr>
              <w:t xml:space="preserve"> Elaborarea cerin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elor fa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ă de sondaj</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tc>
        <w:tc>
          <w:tcPr>
            <w:tcW w:w="1985" w:type="dxa"/>
            <w:gridSpan w:val="2"/>
            <w:tcBorders>
              <w:top w:val="single" w:sz="4" w:space="0" w:color="000000"/>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Cel pu</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in 2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edin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e finalizate cu cerin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e elaborate de comun acord</w:t>
            </w:r>
          </w:p>
        </w:tc>
        <w:tc>
          <w:tcPr>
            <w:tcW w:w="1701" w:type="dxa"/>
            <w:vMerge/>
            <w:tcBorders>
              <w:top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p>
        </w:tc>
        <w:tc>
          <w:tcPr>
            <w:tcW w:w="1559" w:type="dxa"/>
            <w:tcBorders>
              <w:top w:val="single" w:sz="4" w:space="0" w:color="000000"/>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Trimestrul IV, </w:t>
            </w:r>
            <w:r w:rsidR="00162C04" w:rsidRPr="004C3CDF">
              <w:rPr>
                <w:rFonts w:ascii="Times New Roman" w:eastAsia="Times New Roman" w:hAnsi="Times New Roman" w:cs="Times New Roman"/>
                <w:color w:val="auto"/>
                <w:sz w:val="20"/>
                <w:szCs w:val="20"/>
              </w:rPr>
              <w:t>2018</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tc>
        <w:tc>
          <w:tcPr>
            <w:tcW w:w="1701" w:type="dxa"/>
            <w:gridSpan w:val="2"/>
            <w:vMerge/>
            <w:tcBorders>
              <w:top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p>
        </w:tc>
      </w:tr>
      <w:tr w:rsidR="00E7145C" w:rsidRPr="004C3CDF" w:rsidTr="001063E5">
        <w:trPr>
          <w:gridAfter w:val="1"/>
          <w:wAfter w:w="63" w:type="dxa"/>
          <w:trHeight w:val="1560"/>
          <w:jc w:val="center"/>
        </w:trPr>
        <w:tc>
          <w:tcPr>
            <w:tcW w:w="893" w:type="dxa"/>
            <w:vMerge/>
          </w:tcPr>
          <w:p w:rsidR="00E7145C" w:rsidRPr="004C3CDF" w:rsidRDefault="00E7145C">
            <w:pPr>
              <w:pStyle w:val="normal0"/>
              <w:widowControl w:val="0"/>
              <w:spacing w:after="0"/>
              <w:rPr>
                <w:rFonts w:ascii="Times New Roman" w:eastAsia="Times New Roman" w:hAnsi="Times New Roman" w:cs="Times New Roman"/>
                <w:color w:val="auto"/>
                <w:sz w:val="20"/>
                <w:szCs w:val="20"/>
              </w:rPr>
            </w:pPr>
          </w:p>
        </w:tc>
        <w:tc>
          <w:tcPr>
            <w:tcW w:w="2463" w:type="dxa"/>
            <w:gridSpan w:val="9"/>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1843" w:type="dxa"/>
            <w:gridSpan w:val="2"/>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2551" w:type="dxa"/>
            <w:tcBorders>
              <w:top w:val="single" w:sz="4" w:space="0" w:color="000000"/>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I6.2.</w:t>
            </w:r>
            <w:r w:rsidRPr="004C3CDF">
              <w:rPr>
                <w:rFonts w:ascii="Times New Roman" w:eastAsia="Times New Roman" w:hAnsi="Times New Roman" w:cs="Times New Roman"/>
                <w:color w:val="auto"/>
                <w:sz w:val="20"/>
                <w:szCs w:val="20"/>
              </w:rPr>
              <w:t xml:space="preserve"> Efectuarea sondajului de către o unitate specializată contractată din exterior</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1985" w:type="dxa"/>
            <w:gridSpan w:val="2"/>
            <w:tcBorders>
              <w:top w:val="single" w:sz="4" w:space="0" w:color="000000"/>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Sondaj efectuat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rezultate prezentate</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tc>
        <w:tc>
          <w:tcPr>
            <w:tcW w:w="1701" w:type="dxa"/>
            <w:vMerge/>
            <w:tcBorders>
              <w:top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p>
        </w:tc>
        <w:tc>
          <w:tcPr>
            <w:tcW w:w="1559" w:type="dxa"/>
            <w:tcBorders>
              <w:top w:val="single" w:sz="4" w:space="0" w:color="000000"/>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2018-2019</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tc>
        <w:tc>
          <w:tcPr>
            <w:tcW w:w="1701" w:type="dxa"/>
            <w:gridSpan w:val="2"/>
            <w:vMerge/>
            <w:tcBorders>
              <w:top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p>
        </w:tc>
      </w:tr>
      <w:tr w:rsidR="00E7145C" w:rsidRPr="004C3CDF" w:rsidTr="001063E5">
        <w:trPr>
          <w:gridAfter w:val="1"/>
          <w:wAfter w:w="63" w:type="dxa"/>
          <w:trHeight w:val="3100"/>
          <w:jc w:val="center"/>
        </w:trPr>
        <w:tc>
          <w:tcPr>
            <w:tcW w:w="893" w:type="dxa"/>
            <w:vMerge/>
          </w:tcPr>
          <w:p w:rsidR="00E7145C" w:rsidRPr="004C3CDF" w:rsidRDefault="00E7145C">
            <w:pPr>
              <w:pStyle w:val="normal0"/>
              <w:widowControl w:val="0"/>
              <w:spacing w:after="0"/>
              <w:rPr>
                <w:rFonts w:ascii="Times New Roman" w:eastAsia="Times New Roman" w:hAnsi="Times New Roman" w:cs="Times New Roman"/>
                <w:color w:val="auto"/>
                <w:sz w:val="20"/>
                <w:szCs w:val="20"/>
              </w:rPr>
            </w:pPr>
          </w:p>
        </w:tc>
        <w:tc>
          <w:tcPr>
            <w:tcW w:w="2463" w:type="dxa"/>
            <w:gridSpan w:val="9"/>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1843" w:type="dxa"/>
            <w:gridSpan w:val="2"/>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2551" w:type="dxa"/>
            <w:tcBorders>
              <w:top w:val="single" w:sz="4" w:space="0" w:color="000000"/>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I6.3.</w:t>
            </w:r>
            <w:r w:rsidRPr="004C3CDF">
              <w:rPr>
                <w:rFonts w:ascii="Times New Roman" w:eastAsia="Times New Roman" w:hAnsi="Times New Roman" w:cs="Times New Roman"/>
                <w:color w:val="auto"/>
                <w:sz w:val="20"/>
                <w:szCs w:val="20"/>
              </w:rPr>
              <w:t xml:space="preserve"> Analiza rezultatelor sondajului</w:t>
            </w:r>
          </w:p>
        </w:tc>
        <w:tc>
          <w:tcPr>
            <w:tcW w:w="1985" w:type="dxa"/>
            <w:gridSpan w:val="2"/>
            <w:tcBorders>
              <w:top w:val="single" w:sz="4" w:space="0" w:color="000000"/>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Cel pu</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in 2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edin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e de analiză a rezultatelor sondajului, concluzii privind utilizarea rezultatelor date</w:t>
            </w:r>
          </w:p>
        </w:tc>
        <w:tc>
          <w:tcPr>
            <w:tcW w:w="1701" w:type="dxa"/>
            <w:vMerge/>
            <w:tcBorders>
              <w:top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p>
        </w:tc>
        <w:tc>
          <w:tcPr>
            <w:tcW w:w="1559" w:type="dxa"/>
            <w:tcBorders>
              <w:top w:val="single" w:sz="4" w:space="0" w:color="000000"/>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Trimestrul IV, 2019</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tc>
        <w:tc>
          <w:tcPr>
            <w:tcW w:w="1701" w:type="dxa"/>
            <w:gridSpan w:val="2"/>
            <w:vMerge/>
            <w:tcBorders>
              <w:top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p>
        </w:tc>
      </w:tr>
      <w:tr w:rsidR="00E7145C" w:rsidRPr="004C3CDF" w:rsidTr="001063E5">
        <w:trPr>
          <w:gridAfter w:val="1"/>
          <w:wAfter w:w="63" w:type="dxa"/>
          <w:trHeight w:val="1260"/>
          <w:jc w:val="center"/>
        </w:trPr>
        <w:tc>
          <w:tcPr>
            <w:tcW w:w="893" w:type="dxa"/>
            <w:vMerge/>
          </w:tcPr>
          <w:p w:rsidR="00E7145C" w:rsidRPr="004C3CDF" w:rsidRDefault="00E7145C">
            <w:pPr>
              <w:pStyle w:val="normal0"/>
              <w:widowControl w:val="0"/>
              <w:spacing w:after="0"/>
              <w:rPr>
                <w:rFonts w:ascii="Times New Roman" w:eastAsia="Times New Roman" w:hAnsi="Times New Roman" w:cs="Times New Roman"/>
                <w:color w:val="auto"/>
                <w:sz w:val="20"/>
                <w:szCs w:val="20"/>
              </w:rPr>
            </w:pPr>
          </w:p>
        </w:tc>
        <w:tc>
          <w:tcPr>
            <w:tcW w:w="2463" w:type="dxa"/>
            <w:gridSpan w:val="9"/>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1843" w:type="dxa"/>
            <w:gridSpan w:val="2"/>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2551" w:type="dxa"/>
            <w:tcBorders>
              <w:top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I7.</w:t>
            </w:r>
            <w:r w:rsidRPr="004C3CDF">
              <w:rPr>
                <w:rFonts w:ascii="Times New Roman" w:eastAsia="Times New Roman" w:hAnsi="Times New Roman" w:cs="Times New Roman"/>
                <w:color w:val="auto"/>
                <w:sz w:val="20"/>
                <w:szCs w:val="20"/>
              </w:rPr>
              <w:t xml:space="preserve"> Elaborarea metodologiei şi implementarea indicatorilor privind statistica inovaţională conform cerinţelor UE</w:t>
            </w:r>
          </w:p>
        </w:tc>
        <w:tc>
          <w:tcPr>
            <w:tcW w:w="1985" w:type="dxa"/>
            <w:gridSpan w:val="2"/>
            <w:tcBorders>
              <w:top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Indicatori statistici elabora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w:t>
            </w:r>
          </w:p>
        </w:tc>
        <w:tc>
          <w:tcPr>
            <w:tcW w:w="1701" w:type="dxa"/>
            <w:tcBorders>
              <w:top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Biroul Na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ional de Statistică</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tc>
        <w:tc>
          <w:tcPr>
            <w:tcW w:w="1559" w:type="dxa"/>
            <w:tcBorders>
              <w:top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2017</w:t>
            </w:r>
          </w:p>
        </w:tc>
        <w:tc>
          <w:tcPr>
            <w:tcW w:w="1701" w:type="dxa"/>
            <w:gridSpan w:val="2"/>
            <w:tcBorders>
              <w:top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p>
        </w:tc>
      </w:tr>
      <w:tr w:rsidR="00E7145C" w:rsidRPr="004C3CDF" w:rsidTr="001063E5">
        <w:trPr>
          <w:gridAfter w:val="1"/>
          <w:wAfter w:w="63" w:type="dxa"/>
          <w:trHeight w:val="340"/>
          <w:jc w:val="center"/>
        </w:trPr>
        <w:tc>
          <w:tcPr>
            <w:tcW w:w="893" w:type="dxa"/>
            <w:vMerge w:val="restart"/>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2463" w:type="dxa"/>
            <w:gridSpan w:val="9"/>
            <w:tcBorders>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(d)</w:t>
            </w:r>
            <w:r w:rsidRPr="004C3CDF">
              <w:rPr>
                <w:rFonts w:ascii="Times New Roman" w:eastAsia="Times New Roman" w:hAnsi="Times New Roman" w:cs="Times New Roman"/>
                <w:color w:val="auto"/>
                <w:sz w:val="20"/>
                <w:szCs w:val="20"/>
              </w:rPr>
              <w:t xml:space="preserve"> Statistici macroeconomice, inclusiv </w:t>
            </w:r>
            <w:r w:rsidRPr="004C3CDF">
              <w:rPr>
                <w:rFonts w:ascii="Times New Roman" w:eastAsia="Times New Roman" w:hAnsi="Times New Roman" w:cs="Times New Roman"/>
                <w:color w:val="auto"/>
                <w:sz w:val="20"/>
                <w:szCs w:val="20"/>
              </w:rPr>
              <w:lastRenderedPageBreak/>
              <w:t>conturi na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ionale, statistici de comer</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 exterior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statistici în materie de investi</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ii străine directe</w:t>
            </w:r>
          </w:p>
        </w:tc>
        <w:tc>
          <w:tcPr>
            <w:tcW w:w="1843" w:type="dxa"/>
            <w:gridSpan w:val="2"/>
            <w:tcBorders>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2551" w:type="dxa"/>
            <w:tcBorders>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1985" w:type="dxa"/>
            <w:gridSpan w:val="2"/>
            <w:tcBorders>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1701" w:type="dxa"/>
            <w:tcBorders>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1559" w:type="dxa"/>
            <w:tcBorders>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1701" w:type="dxa"/>
            <w:gridSpan w:val="2"/>
            <w:tcBorders>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r>
      <w:tr w:rsidR="00E7145C" w:rsidRPr="004C3CDF" w:rsidTr="001063E5">
        <w:trPr>
          <w:gridAfter w:val="1"/>
          <w:wAfter w:w="63" w:type="dxa"/>
          <w:trHeight w:val="340"/>
          <w:jc w:val="center"/>
        </w:trPr>
        <w:tc>
          <w:tcPr>
            <w:tcW w:w="893" w:type="dxa"/>
            <w:vMerge/>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2463" w:type="dxa"/>
            <w:gridSpan w:val="9"/>
            <w:tcBorders>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1843" w:type="dxa"/>
            <w:gridSpan w:val="2"/>
            <w:tcBorders>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2551" w:type="dxa"/>
            <w:tcBorders>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 xml:space="preserve">I9.  </w:t>
            </w:r>
            <w:r w:rsidRPr="004C3CDF">
              <w:rPr>
                <w:rFonts w:ascii="Times New Roman" w:eastAsia="Times New Roman" w:hAnsi="Times New Roman" w:cs="Times New Roman"/>
                <w:color w:val="auto"/>
                <w:sz w:val="20"/>
                <w:szCs w:val="20"/>
              </w:rPr>
              <w:t xml:space="preserve">Elaborarea unui caiet de sarcini pentru crearea softului ce va fi utilizat la preluarea, verificarea, procesarea, validarea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i extragerea datelor CDIS, cu grad sporit de </w:t>
            </w:r>
            <w:r w:rsidR="009A376E" w:rsidRPr="004C3CDF">
              <w:rPr>
                <w:rFonts w:ascii="Times New Roman" w:eastAsia="Times New Roman" w:hAnsi="Times New Roman" w:cs="Times New Roman"/>
                <w:color w:val="auto"/>
                <w:sz w:val="20"/>
                <w:szCs w:val="20"/>
              </w:rPr>
              <w:t>detaliere</w:t>
            </w:r>
          </w:p>
        </w:tc>
        <w:tc>
          <w:tcPr>
            <w:tcW w:w="1985" w:type="dxa"/>
            <w:gridSpan w:val="2"/>
            <w:tcBorders>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Caiet de sarcini elaborat</w:t>
            </w:r>
          </w:p>
        </w:tc>
        <w:tc>
          <w:tcPr>
            <w:tcW w:w="1701" w:type="dxa"/>
            <w:tcBorders>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Banca Na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ională a Moldovei </w:t>
            </w:r>
          </w:p>
        </w:tc>
        <w:tc>
          <w:tcPr>
            <w:tcW w:w="1559" w:type="dxa"/>
            <w:tcBorders>
              <w:bottom w:val="single" w:sz="4" w:space="0" w:color="000000"/>
            </w:tcBorders>
          </w:tcPr>
          <w:p w:rsidR="00E7145C" w:rsidRPr="004C3CDF" w:rsidRDefault="00E7145C" w:rsidP="006B22A9">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2018 </w:t>
            </w:r>
          </w:p>
          <w:p w:rsidR="00E7145C" w:rsidRPr="004C3CDF" w:rsidRDefault="00E7145C" w:rsidP="006B22A9">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Trimestrul va fi precizat</w:t>
            </w:r>
          </w:p>
        </w:tc>
        <w:tc>
          <w:tcPr>
            <w:tcW w:w="1701" w:type="dxa"/>
            <w:gridSpan w:val="2"/>
            <w:tcBorders>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Asisten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ă tehnică</w:t>
            </w:r>
          </w:p>
        </w:tc>
      </w:tr>
      <w:tr w:rsidR="00E7145C" w:rsidRPr="004C3CDF" w:rsidTr="001063E5">
        <w:trPr>
          <w:gridAfter w:val="1"/>
          <w:wAfter w:w="63" w:type="dxa"/>
          <w:trHeight w:val="340"/>
          <w:jc w:val="center"/>
        </w:trPr>
        <w:tc>
          <w:tcPr>
            <w:tcW w:w="893" w:type="dxa"/>
            <w:vMerge/>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2463" w:type="dxa"/>
            <w:gridSpan w:val="9"/>
            <w:tcBorders>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1843" w:type="dxa"/>
            <w:gridSpan w:val="2"/>
            <w:tcBorders>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2551" w:type="dxa"/>
            <w:tcBorders>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I10.</w:t>
            </w:r>
            <w:r w:rsidRPr="004C3CDF">
              <w:rPr>
                <w:rFonts w:ascii="Times New Roman" w:eastAsia="Times New Roman" w:hAnsi="Times New Roman" w:cs="Times New Roman"/>
                <w:color w:val="auto"/>
                <w:sz w:val="20"/>
                <w:szCs w:val="20"/>
              </w:rPr>
              <w:t xml:space="preserve">  Contractarea unui agent economic specializat în scopul elaborării softului pentru preluarea, verificarea, procesarea, validarea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extragerea datelor CDIS (</w:t>
            </w:r>
            <w:proofErr w:type="spellStart"/>
            <w:r w:rsidRPr="004C3CDF">
              <w:rPr>
                <w:rFonts w:ascii="Times New Roman" w:eastAsia="Times New Roman" w:hAnsi="Times New Roman" w:cs="Times New Roman"/>
                <w:color w:val="auto"/>
                <w:sz w:val="20"/>
                <w:szCs w:val="20"/>
              </w:rPr>
              <w:t>Coordinated</w:t>
            </w:r>
            <w:proofErr w:type="spellEnd"/>
            <w:r w:rsidRPr="004C3CDF">
              <w:rPr>
                <w:rFonts w:ascii="Times New Roman" w:eastAsia="Times New Roman" w:hAnsi="Times New Roman" w:cs="Times New Roman"/>
                <w:color w:val="auto"/>
                <w:sz w:val="20"/>
                <w:szCs w:val="20"/>
              </w:rPr>
              <w:t xml:space="preserve"> Direct Investment </w:t>
            </w:r>
            <w:proofErr w:type="spellStart"/>
            <w:r w:rsidRPr="004C3CDF">
              <w:rPr>
                <w:rFonts w:ascii="Times New Roman" w:eastAsia="Times New Roman" w:hAnsi="Times New Roman" w:cs="Times New Roman"/>
                <w:color w:val="auto"/>
                <w:sz w:val="20"/>
                <w:szCs w:val="20"/>
              </w:rPr>
              <w:t>Survey</w:t>
            </w:r>
            <w:proofErr w:type="spellEnd"/>
            <w:r w:rsidRPr="004C3CDF">
              <w:rPr>
                <w:rFonts w:ascii="Times New Roman" w:eastAsia="Times New Roman" w:hAnsi="Times New Roman" w:cs="Times New Roman"/>
                <w:color w:val="auto"/>
                <w:sz w:val="20"/>
                <w:szCs w:val="20"/>
              </w:rPr>
              <w:t xml:space="preserve">), cu grad sporit de detaliere </w:t>
            </w:r>
          </w:p>
        </w:tc>
        <w:tc>
          <w:tcPr>
            <w:tcW w:w="1985" w:type="dxa"/>
            <w:gridSpan w:val="2"/>
            <w:tcBorders>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Soft testat</w:t>
            </w:r>
          </w:p>
        </w:tc>
        <w:tc>
          <w:tcPr>
            <w:tcW w:w="1701" w:type="dxa"/>
            <w:tcBorders>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Banca Na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ională a Moldovei;         Biroul Na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ional de Statistică</w:t>
            </w:r>
          </w:p>
        </w:tc>
        <w:tc>
          <w:tcPr>
            <w:tcW w:w="1559" w:type="dxa"/>
            <w:tcBorders>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Trimestrul IV, 2019</w:t>
            </w:r>
          </w:p>
        </w:tc>
        <w:tc>
          <w:tcPr>
            <w:tcW w:w="1701" w:type="dxa"/>
            <w:gridSpan w:val="2"/>
            <w:tcBorders>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Asisten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ă  tehnică</w:t>
            </w:r>
          </w:p>
        </w:tc>
      </w:tr>
      <w:tr w:rsidR="00E7145C" w:rsidRPr="004C3CDF" w:rsidTr="001063E5">
        <w:trPr>
          <w:gridAfter w:val="1"/>
          <w:wAfter w:w="63" w:type="dxa"/>
          <w:trHeight w:val="1340"/>
          <w:jc w:val="center"/>
        </w:trPr>
        <w:tc>
          <w:tcPr>
            <w:tcW w:w="893" w:type="dxa"/>
            <w:vMerge/>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2463" w:type="dxa"/>
            <w:gridSpan w:val="9"/>
            <w:tcBorders>
              <w:top w:val="single" w:sz="4" w:space="0" w:color="000000"/>
            </w:tcBorders>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 xml:space="preserve"> (e)</w:t>
            </w:r>
            <w:r w:rsidRPr="004C3CDF">
              <w:rPr>
                <w:rFonts w:ascii="Times New Roman" w:eastAsia="Times New Roman" w:hAnsi="Times New Roman" w:cs="Times New Roman"/>
                <w:color w:val="auto"/>
                <w:sz w:val="20"/>
                <w:szCs w:val="20"/>
              </w:rPr>
              <w:t xml:space="preserve"> Statistici în materie de energie, inclusiv bilan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uri</w:t>
            </w:r>
          </w:p>
        </w:tc>
        <w:tc>
          <w:tcPr>
            <w:tcW w:w="1843" w:type="dxa"/>
            <w:gridSpan w:val="2"/>
            <w:vMerge w:val="restart"/>
            <w:tcBorders>
              <w:top w:val="single" w:sz="4" w:space="0" w:color="000000"/>
            </w:tcBorders>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2551" w:type="dxa"/>
            <w:tcBorders>
              <w:top w:val="single" w:sz="4" w:space="0" w:color="000000"/>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I11.</w:t>
            </w:r>
            <w:r w:rsidRPr="004C3CDF">
              <w:rPr>
                <w:rFonts w:ascii="Times New Roman" w:eastAsia="Times New Roman" w:hAnsi="Times New Roman" w:cs="Times New Roman"/>
                <w:color w:val="auto"/>
                <w:sz w:val="20"/>
                <w:szCs w:val="20"/>
              </w:rPr>
              <w:t xml:space="preserve"> Elaborarea unui caiet de sarcini pentru crearea softului de  preluare, verificare, procesare, validare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extragere a datelor statistice energetice</w:t>
            </w:r>
          </w:p>
        </w:tc>
        <w:tc>
          <w:tcPr>
            <w:tcW w:w="1985" w:type="dxa"/>
            <w:gridSpan w:val="2"/>
            <w:tcBorders>
              <w:top w:val="single" w:sz="4" w:space="0" w:color="000000"/>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Caiet de sarcini elaborat</w:t>
            </w:r>
          </w:p>
        </w:tc>
        <w:tc>
          <w:tcPr>
            <w:tcW w:w="1701" w:type="dxa"/>
            <w:tcBorders>
              <w:top w:val="single" w:sz="4" w:space="0" w:color="000000"/>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Biroul Na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ional de Statistică</w:t>
            </w:r>
          </w:p>
        </w:tc>
        <w:tc>
          <w:tcPr>
            <w:tcW w:w="1559" w:type="dxa"/>
            <w:tcBorders>
              <w:top w:val="single" w:sz="4" w:space="0" w:color="000000"/>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Trimestrul I, 2017</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tc>
        <w:tc>
          <w:tcPr>
            <w:tcW w:w="1701" w:type="dxa"/>
            <w:gridSpan w:val="2"/>
            <w:tcBorders>
              <w:top w:val="single" w:sz="4" w:space="0" w:color="000000"/>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Asisten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ă tehnică</w:t>
            </w:r>
          </w:p>
        </w:tc>
      </w:tr>
      <w:tr w:rsidR="00E7145C" w:rsidRPr="004C3CDF" w:rsidTr="001063E5">
        <w:trPr>
          <w:gridAfter w:val="1"/>
          <w:wAfter w:w="63" w:type="dxa"/>
          <w:trHeight w:val="1940"/>
          <w:jc w:val="center"/>
        </w:trPr>
        <w:tc>
          <w:tcPr>
            <w:tcW w:w="893" w:type="dxa"/>
            <w:vMerge/>
          </w:tcPr>
          <w:p w:rsidR="00E7145C" w:rsidRPr="004C3CDF" w:rsidRDefault="00E7145C">
            <w:pPr>
              <w:pStyle w:val="normal0"/>
              <w:widowControl w:val="0"/>
              <w:spacing w:after="0"/>
              <w:rPr>
                <w:rFonts w:ascii="Times New Roman" w:eastAsia="Times New Roman" w:hAnsi="Times New Roman" w:cs="Times New Roman"/>
                <w:color w:val="auto"/>
                <w:sz w:val="20"/>
                <w:szCs w:val="20"/>
              </w:rPr>
            </w:pPr>
          </w:p>
        </w:tc>
        <w:tc>
          <w:tcPr>
            <w:tcW w:w="2463" w:type="dxa"/>
            <w:gridSpan w:val="9"/>
            <w:tcBorders>
              <w:top w:val="single" w:sz="4" w:space="0" w:color="000000"/>
            </w:tcBorders>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1843" w:type="dxa"/>
            <w:gridSpan w:val="2"/>
            <w:vMerge/>
            <w:tcBorders>
              <w:top w:val="single" w:sz="4" w:space="0" w:color="000000"/>
            </w:tcBorders>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2551" w:type="dxa"/>
            <w:tcBorders>
              <w:top w:val="single" w:sz="4" w:space="0" w:color="000000"/>
            </w:tcBorders>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I12.</w:t>
            </w:r>
            <w:r w:rsidRPr="004C3CDF">
              <w:rPr>
                <w:rFonts w:ascii="Times New Roman" w:eastAsia="Times New Roman" w:hAnsi="Times New Roman" w:cs="Times New Roman"/>
                <w:color w:val="auto"/>
                <w:sz w:val="20"/>
                <w:szCs w:val="20"/>
              </w:rPr>
              <w:t xml:space="preserve"> Crearea softului pentru  preluarea, verificarea, procesarea, validarea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extragerea datelor statistice energetice</w:t>
            </w:r>
          </w:p>
        </w:tc>
        <w:tc>
          <w:tcPr>
            <w:tcW w:w="1985" w:type="dxa"/>
            <w:gridSpan w:val="2"/>
            <w:tcBorders>
              <w:top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Soft elaborat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func</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ional</w:t>
            </w:r>
          </w:p>
        </w:tc>
        <w:tc>
          <w:tcPr>
            <w:tcW w:w="1701" w:type="dxa"/>
            <w:tcBorders>
              <w:top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Biroul Na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ional de Statistică</w:t>
            </w:r>
          </w:p>
        </w:tc>
        <w:tc>
          <w:tcPr>
            <w:tcW w:w="1559" w:type="dxa"/>
            <w:tcBorders>
              <w:top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Trimestrul IV, 2017</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tc>
        <w:tc>
          <w:tcPr>
            <w:tcW w:w="1701" w:type="dxa"/>
            <w:gridSpan w:val="2"/>
            <w:tcBorders>
              <w:top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Asisten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ă tehnică</w:t>
            </w:r>
          </w:p>
        </w:tc>
      </w:tr>
      <w:tr w:rsidR="00E7145C" w:rsidRPr="004C3CDF" w:rsidTr="001063E5">
        <w:trPr>
          <w:gridAfter w:val="1"/>
          <w:wAfter w:w="63" w:type="dxa"/>
          <w:trHeight w:val="3300"/>
          <w:jc w:val="center"/>
        </w:trPr>
        <w:tc>
          <w:tcPr>
            <w:tcW w:w="893" w:type="dxa"/>
            <w:vMerge/>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2463" w:type="dxa"/>
            <w:gridSpan w:val="9"/>
            <w:vMerge w:val="restart"/>
            <w:tcBorders>
              <w:top w:val="single" w:sz="4" w:space="0" w:color="000000"/>
            </w:tcBorders>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(f)</w:t>
            </w:r>
            <w:r w:rsidRPr="004C3CDF">
              <w:rPr>
                <w:rFonts w:ascii="Times New Roman" w:eastAsia="Times New Roman" w:hAnsi="Times New Roman" w:cs="Times New Roman"/>
                <w:color w:val="auto"/>
                <w:sz w:val="20"/>
                <w:szCs w:val="20"/>
              </w:rPr>
              <w:t xml:space="preserve"> Statistici regionale</w:t>
            </w:r>
          </w:p>
        </w:tc>
        <w:tc>
          <w:tcPr>
            <w:tcW w:w="1843" w:type="dxa"/>
            <w:gridSpan w:val="2"/>
            <w:vMerge w:val="restart"/>
            <w:tcBorders>
              <w:top w:val="single" w:sz="4" w:space="0" w:color="000000"/>
            </w:tcBorders>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elaborarea de estimări pentru conturile regionale, urmând metodologia SCN 1993/SEC 1995;</w:t>
            </w:r>
          </w:p>
        </w:tc>
        <w:tc>
          <w:tcPr>
            <w:tcW w:w="2551" w:type="dxa"/>
            <w:vMerge w:val="restart"/>
            <w:tcBorders>
              <w:top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 xml:space="preserve">I13. </w:t>
            </w:r>
            <w:r w:rsidRPr="004C3CDF">
              <w:rPr>
                <w:rFonts w:ascii="Times New Roman" w:eastAsia="Times New Roman" w:hAnsi="Times New Roman" w:cs="Times New Roman"/>
                <w:color w:val="auto"/>
                <w:sz w:val="20"/>
                <w:szCs w:val="20"/>
              </w:rPr>
              <w:t>Elaborarea produsului regional brut şi recalcularea seriei dinamice a produsului regional brut în conformitate cu Metodologia Sistemului conturilor na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ionale al Organiza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iei Na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iunilor Unite 2008/Sistemului European de Conturi 2010 </w:t>
            </w:r>
            <w:r w:rsidRPr="004C3CDF">
              <w:rPr>
                <w:rFonts w:ascii="Times New Roman" w:eastAsia="Times New Roman" w:hAnsi="Times New Roman" w:cs="Times New Roman"/>
                <w:strike/>
                <w:color w:val="auto"/>
                <w:sz w:val="20"/>
                <w:szCs w:val="20"/>
              </w:rPr>
              <w:t>(SCN, ONU1993/SEC1995)</w:t>
            </w:r>
            <w:r w:rsidRPr="004C3CDF">
              <w:rPr>
                <w:rFonts w:ascii="Times New Roman" w:eastAsia="Times New Roman" w:hAnsi="Times New Roman" w:cs="Times New Roman"/>
                <w:color w:val="auto"/>
                <w:sz w:val="20"/>
                <w:szCs w:val="20"/>
              </w:rPr>
              <w:t>.</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I14.</w:t>
            </w:r>
            <w:r w:rsidRPr="004C3CDF">
              <w:rPr>
                <w:rFonts w:ascii="Times New Roman" w:eastAsia="Times New Roman" w:hAnsi="Times New Roman" w:cs="Times New Roman"/>
                <w:color w:val="auto"/>
                <w:sz w:val="20"/>
                <w:szCs w:val="20"/>
              </w:rPr>
              <w:t xml:space="preserve"> Reconcilierea calculelor Produsului regional brut, pre</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uri curente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comparabile cu produsul intern brut</w:t>
            </w:r>
          </w:p>
        </w:tc>
        <w:tc>
          <w:tcPr>
            <w:tcW w:w="1985" w:type="dxa"/>
            <w:gridSpan w:val="2"/>
            <w:vMerge w:val="restart"/>
            <w:tcBorders>
              <w:top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Indicatori macroeconomici în profil regional disponibili</w:t>
            </w:r>
          </w:p>
        </w:tc>
        <w:tc>
          <w:tcPr>
            <w:tcW w:w="1701" w:type="dxa"/>
            <w:vMerge w:val="restart"/>
            <w:tcBorders>
              <w:top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Biroul Na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ional de Statistică</w:t>
            </w:r>
          </w:p>
        </w:tc>
        <w:tc>
          <w:tcPr>
            <w:tcW w:w="1559" w:type="dxa"/>
            <w:vMerge w:val="restart"/>
            <w:tcBorders>
              <w:top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Trimestrul IV 2019</w:t>
            </w:r>
          </w:p>
        </w:tc>
        <w:tc>
          <w:tcPr>
            <w:tcW w:w="1701" w:type="dxa"/>
            <w:gridSpan w:val="2"/>
            <w:vMerge w:val="restart"/>
            <w:tcBorders>
              <w:top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Asisten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ă tehnică</w:t>
            </w:r>
          </w:p>
        </w:tc>
      </w:tr>
      <w:tr w:rsidR="00E7145C" w:rsidRPr="004C3CDF" w:rsidTr="001063E5">
        <w:trPr>
          <w:gridAfter w:val="1"/>
          <w:wAfter w:w="63" w:type="dxa"/>
          <w:trHeight w:val="60"/>
          <w:jc w:val="center"/>
        </w:trPr>
        <w:tc>
          <w:tcPr>
            <w:tcW w:w="893" w:type="dxa"/>
            <w:tcBorders>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2463" w:type="dxa"/>
            <w:gridSpan w:val="9"/>
            <w:vMerge/>
            <w:tcBorders>
              <w:top w:val="single" w:sz="4" w:space="0" w:color="000000"/>
            </w:tcBorders>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1843" w:type="dxa"/>
            <w:gridSpan w:val="2"/>
            <w:vMerge/>
            <w:tcBorders>
              <w:top w:val="single" w:sz="4" w:space="0" w:color="000000"/>
            </w:tcBorders>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2551" w:type="dxa"/>
            <w:vMerge/>
            <w:tcBorders>
              <w:top w:val="single" w:sz="4" w:space="0" w:color="000000"/>
            </w:tcBorders>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1985" w:type="dxa"/>
            <w:gridSpan w:val="2"/>
            <w:vMerge/>
            <w:tcBorders>
              <w:top w:val="single" w:sz="4" w:space="0" w:color="000000"/>
            </w:tcBorders>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1701" w:type="dxa"/>
            <w:vMerge/>
            <w:tcBorders>
              <w:top w:val="single" w:sz="4" w:space="0" w:color="000000"/>
            </w:tcBorders>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1559" w:type="dxa"/>
            <w:vMerge/>
            <w:tcBorders>
              <w:top w:val="single" w:sz="4" w:space="0" w:color="000000"/>
            </w:tcBorders>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1701" w:type="dxa"/>
            <w:gridSpan w:val="2"/>
            <w:vMerge/>
            <w:tcBorders>
              <w:top w:val="single" w:sz="4" w:space="0" w:color="000000"/>
            </w:tcBorders>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r>
      <w:tr w:rsidR="00E7145C" w:rsidRPr="004C3CDF" w:rsidTr="001063E5">
        <w:trPr>
          <w:gridAfter w:val="1"/>
          <w:wAfter w:w="63" w:type="dxa"/>
          <w:trHeight w:val="60"/>
          <w:jc w:val="center"/>
        </w:trPr>
        <w:tc>
          <w:tcPr>
            <w:tcW w:w="893" w:type="dxa"/>
            <w:vMerge w:val="restart"/>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2463" w:type="dxa"/>
            <w:gridSpan w:val="9"/>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(g)</w:t>
            </w:r>
            <w:r w:rsidRPr="004C3CDF">
              <w:rPr>
                <w:rFonts w:ascii="Times New Roman" w:eastAsia="Times New Roman" w:hAnsi="Times New Roman" w:cs="Times New Roman"/>
                <w:color w:val="auto"/>
                <w:sz w:val="20"/>
                <w:szCs w:val="20"/>
              </w:rPr>
              <w:t xml:space="preserve"> Activită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 orizontale, inclusiv clasificări statistice, managementul calită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ii, activită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 de formare, diseminare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utilizarea tehnologiilor moderne ale informa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iei</w:t>
            </w:r>
          </w:p>
        </w:tc>
        <w:tc>
          <w:tcPr>
            <w:tcW w:w="1843" w:type="dxa"/>
            <w:gridSpan w:val="2"/>
            <w:vMerge w:val="restart"/>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implementarea unui sistem de management al calită</w:t>
            </w:r>
            <w:r w:rsidRPr="004C3CDF">
              <w:rPr>
                <w:rFonts w:ascii="Cambria Math" w:eastAsia="Times New Roman" w:hAnsi="Cambria Math" w:cs="Cambria Math"/>
                <w:b/>
                <w:color w:val="auto"/>
                <w:sz w:val="20"/>
                <w:szCs w:val="20"/>
              </w:rPr>
              <w:t>ț</w:t>
            </w:r>
            <w:r w:rsidRPr="004C3CDF">
              <w:rPr>
                <w:rFonts w:ascii="Times New Roman" w:eastAsia="Times New Roman" w:hAnsi="Times New Roman" w:cs="Times New Roman"/>
                <w:b/>
                <w:color w:val="auto"/>
                <w:sz w:val="20"/>
                <w:szCs w:val="20"/>
              </w:rPr>
              <w:t>ii în cadrul statisticilor oficiale, în conformitate cu standardele europene.</w:t>
            </w:r>
          </w:p>
        </w:tc>
        <w:tc>
          <w:tcPr>
            <w:tcW w:w="2551" w:type="dxa"/>
            <w:tcBorders>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strike/>
                <w:color w:val="auto"/>
                <w:sz w:val="20"/>
                <w:szCs w:val="20"/>
              </w:rPr>
            </w:pPr>
            <w:r w:rsidRPr="004C3CDF">
              <w:rPr>
                <w:rFonts w:ascii="Times New Roman" w:eastAsia="Times New Roman" w:hAnsi="Times New Roman" w:cs="Times New Roman"/>
                <w:b/>
                <w:strike/>
                <w:color w:val="auto"/>
                <w:sz w:val="20"/>
                <w:szCs w:val="20"/>
              </w:rPr>
              <w:t>SL2</w:t>
            </w:r>
            <w:r w:rsidRPr="004C3CDF">
              <w:rPr>
                <w:rFonts w:ascii="Times New Roman" w:eastAsia="Times New Roman" w:hAnsi="Times New Roman" w:cs="Times New Roman"/>
                <w:strike/>
                <w:color w:val="auto"/>
                <w:sz w:val="20"/>
                <w:szCs w:val="20"/>
              </w:rPr>
              <w:t xml:space="preserve">. Elaborarea </w:t>
            </w:r>
            <w:r w:rsidRPr="004C3CDF">
              <w:rPr>
                <w:rFonts w:ascii="Cambria Math" w:eastAsia="Times New Roman" w:hAnsi="Cambria Math" w:cs="Cambria Math"/>
                <w:strike/>
                <w:color w:val="auto"/>
                <w:sz w:val="20"/>
                <w:szCs w:val="20"/>
              </w:rPr>
              <w:t>ș</w:t>
            </w:r>
            <w:r w:rsidRPr="004C3CDF">
              <w:rPr>
                <w:rFonts w:ascii="Times New Roman" w:eastAsia="Times New Roman" w:hAnsi="Times New Roman" w:cs="Times New Roman"/>
                <w:strike/>
                <w:color w:val="auto"/>
                <w:sz w:val="20"/>
                <w:szCs w:val="20"/>
              </w:rPr>
              <w:t>i aprobarea ghidurilor şi instruc</w:t>
            </w:r>
            <w:r w:rsidRPr="004C3CDF">
              <w:rPr>
                <w:rFonts w:ascii="Cambria Math" w:eastAsia="Times New Roman" w:hAnsi="Cambria Math" w:cs="Cambria Math"/>
                <w:strike/>
                <w:color w:val="auto"/>
                <w:sz w:val="20"/>
                <w:szCs w:val="20"/>
              </w:rPr>
              <w:t>ț</w:t>
            </w:r>
            <w:r w:rsidRPr="004C3CDF">
              <w:rPr>
                <w:rFonts w:ascii="Times New Roman" w:eastAsia="Times New Roman" w:hAnsi="Times New Roman" w:cs="Times New Roman"/>
                <w:strike/>
                <w:color w:val="auto"/>
                <w:sz w:val="20"/>
                <w:szCs w:val="20"/>
              </w:rPr>
              <w:t>iunilor privind  politica de calitate în statistică oficială</w:t>
            </w:r>
          </w:p>
          <w:p w:rsidR="00E7145C" w:rsidRPr="004C3CDF" w:rsidRDefault="00E7145C">
            <w:pPr>
              <w:pStyle w:val="normal0"/>
              <w:spacing w:after="0" w:line="240" w:lineRule="auto"/>
              <w:rPr>
                <w:rFonts w:ascii="Times New Roman" w:eastAsia="Times New Roman" w:hAnsi="Times New Roman" w:cs="Times New Roman"/>
                <w:strike/>
                <w:color w:val="auto"/>
                <w:sz w:val="20"/>
                <w:szCs w:val="20"/>
              </w:rPr>
            </w:pPr>
          </w:p>
          <w:p w:rsidR="00E7145C" w:rsidRPr="004C3CDF" w:rsidRDefault="00E7145C">
            <w:pPr>
              <w:pStyle w:val="normal0"/>
              <w:spacing w:after="0" w:line="240" w:lineRule="auto"/>
              <w:rPr>
                <w:rFonts w:ascii="Times New Roman" w:eastAsia="Times New Roman" w:hAnsi="Times New Roman" w:cs="Times New Roman"/>
                <w:strike/>
                <w:color w:val="auto"/>
                <w:sz w:val="20"/>
                <w:szCs w:val="20"/>
              </w:rPr>
            </w:pPr>
          </w:p>
          <w:p w:rsidR="00E7145C" w:rsidRPr="004C3CDF" w:rsidRDefault="00E7145C">
            <w:pPr>
              <w:pStyle w:val="normal0"/>
              <w:spacing w:after="0" w:line="240" w:lineRule="auto"/>
              <w:rPr>
                <w:rFonts w:ascii="Times New Roman" w:eastAsia="Times New Roman" w:hAnsi="Times New Roman" w:cs="Times New Roman"/>
                <w:strike/>
                <w:color w:val="auto"/>
                <w:sz w:val="20"/>
                <w:szCs w:val="20"/>
              </w:rPr>
            </w:pPr>
          </w:p>
          <w:p w:rsidR="00E7145C" w:rsidRPr="004C3CDF" w:rsidRDefault="00E7145C">
            <w:pPr>
              <w:pStyle w:val="normal0"/>
              <w:spacing w:after="0" w:line="240" w:lineRule="auto"/>
              <w:rPr>
                <w:rFonts w:ascii="Times New Roman" w:eastAsia="Times New Roman" w:hAnsi="Times New Roman" w:cs="Times New Roman"/>
                <w:strike/>
                <w:color w:val="auto"/>
                <w:sz w:val="20"/>
                <w:szCs w:val="20"/>
              </w:rPr>
            </w:pPr>
          </w:p>
          <w:p w:rsidR="00E7145C" w:rsidRPr="004C3CDF" w:rsidRDefault="00E7145C">
            <w:pPr>
              <w:pStyle w:val="normal0"/>
              <w:spacing w:after="0" w:line="240" w:lineRule="auto"/>
              <w:rPr>
                <w:rFonts w:ascii="Times New Roman" w:eastAsia="Times New Roman" w:hAnsi="Times New Roman" w:cs="Times New Roman"/>
                <w:strike/>
                <w:color w:val="auto"/>
                <w:sz w:val="20"/>
                <w:szCs w:val="20"/>
              </w:rPr>
            </w:pPr>
          </w:p>
          <w:p w:rsidR="00E7145C" w:rsidRPr="004C3CDF" w:rsidRDefault="00E7145C">
            <w:pPr>
              <w:pStyle w:val="normal0"/>
              <w:spacing w:after="0" w:line="240" w:lineRule="auto"/>
              <w:rPr>
                <w:rFonts w:ascii="Times New Roman" w:eastAsia="Times New Roman" w:hAnsi="Times New Roman" w:cs="Times New Roman"/>
                <w:b/>
                <w:strike/>
                <w:color w:val="auto"/>
                <w:sz w:val="20"/>
                <w:szCs w:val="20"/>
              </w:rPr>
            </w:pPr>
          </w:p>
        </w:tc>
        <w:tc>
          <w:tcPr>
            <w:tcW w:w="1985" w:type="dxa"/>
            <w:gridSpan w:val="2"/>
            <w:tcBorders>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strike/>
                <w:color w:val="auto"/>
                <w:sz w:val="20"/>
                <w:szCs w:val="20"/>
              </w:rPr>
            </w:pPr>
            <w:r w:rsidRPr="004C3CDF">
              <w:rPr>
                <w:rFonts w:ascii="Times New Roman" w:eastAsia="Times New Roman" w:hAnsi="Times New Roman" w:cs="Times New Roman"/>
                <w:strike/>
                <w:color w:val="auto"/>
                <w:sz w:val="20"/>
                <w:szCs w:val="20"/>
              </w:rPr>
              <w:t xml:space="preserve">Ghiduri </w:t>
            </w:r>
            <w:r w:rsidRPr="004C3CDF">
              <w:rPr>
                <w:rFonts w:ascii="Cambria Math" w:eastAsia="Times New Roman" w:hAnsi="Cambria Math" w:cs="Cambria Math"/>
                <w:strike/>
                <w:color w:val="auto"/>
                <w:sz w:val="20"/>
                <w:szCs w:val="20"/>
              </w:rPr>
              <w:t>ș</w:t>
            </w:r>
            <w:r w:rsidRPr="004C3CDF">
              <w:rPr>
                <w:rFonts w:ascii="Times New Roman" w:eastAsia="Times New Roman" w:hAnsi="Times New Roman" w:cs="Times New Roman"/>
                <w:strike/>
                <w:color w:val="auto"/>
                <w:sz w:val="20"/>
                <w:szCs w:val="20"/>
              </w:rPr>
              <w:t>i instruc</w:t>
            </w:r>
            <w:r w:rsidRPr="004C3CDF">
              <w:rPr>
                <w:rFonts w:ascii="Cambria Math" w:eastAsia="Times New Roman" w:hAnsi="Cambria Math" w:cs="Cambria Math"/>
                <w:strike/>
                <w:color w:val="auto"/>
                <w:sz w:val="20"/>
                <w:szCs w:val="20"/>
              </w:rPr>
              <w:t>ț</w:t>
            </w:r>
            <w:r w:rsidRPr="004C3CDF">
              <w:rPr>
                <w:rFonts w:ascii="Times New Roman" w:eastAsia="Times New Roman" w:hAnsi="Times New Roman" w:cs="Times New Roman"/>
                <w:strike/>
                <w:color w:val="auto"/>
                <w:sz w:val="20"/>
                <w:szCs w:val="20"/>
              </w:rPr>
              <w:t>iuni privind politica de calitate implementate în activitatea Brioului Na</w:t>
            </w:r>
            <w:r w:rsidRPr="004C3CDF">
              <w:rPr>
                <w:rFonts w:ascii="Cambria Math" w:eastAsia="Times New Roman" w:hAnsi="Cambria Math" w:cs="Cambria Math"/>
                <w:strike/>
                <w:color w:val="auto"/>
                <w:sz w:val="20"/>
                <w:szCs w:val="20"/>
              </w:rPr>
              <w:t>ț</w:t>
            </w:r>
            <w:r w:rsidRPr="004C3CDF">
              <w:rPr>
                <w:rFonts w:ascii="Times New Roman" w:eastAsia="Times New Roman" w:hAnsi="Times New Roman" w:cs="Times New Roman"/>
                <w:strike/>
                <w:color w:val="auto"/>
                <w:sz w:val="20"/>
                <w:szCs w:val="20"/>
              </w:rPr>
              <w:t>ional de Statistică</w:t>
            </w:r>
          </w:p>
          <w:p w:rsidR="00E7145C" w:rsidRPr="004C3CDF" w:rsidRDefault="00E7145C">
            <w:pPr>
              <w:pStyle w:val="normal0"/>
              <w:spacing w:after="0" w:line="240" w:lineRule="auto"/>
              <w:rPr>
                <w:rFonts w:ascii="Times New Roman" w:eastAsia="Times New Roman" w:hAnsi="Times New Roman" w:cs="Times New Roman"/>
                <w:strike/>
                <w:color w:val="auto"/>
                <w:sz w:val="20"/>
                <w:szCs w:val="20"/>
              </w:rPr>
            </w:pPr>
          </w:p>
          <w:p w:rsidR="00E7145C" w:rsidRPr="004C3CDF" w:rsidRDefault="00E7145C">
            <w:pPr>
              <w:pStyle w:val="normal0"/>
              <w:spacing w:after="0" w:line="240" w:lineRule="auto"/>
              <w:rPr>
                <w:rFonts w:ascii="Times New Roman" w:eastAsia="Times New Roman" w:hAnsi="Times New Roman" w:cs="Times New Roman"/>
                <w:strike/>
                <w:color w:val="auto"/>
                <w:sz w:val="20"/>
                <w:szCs w:val="20"/>
              </w:rPr>
            </w:pPr>
          </w:p>
          <w:p w:rsidR="00E7145C" w:rsidRPr="004C3CDF" w:rsidRDefault="00E7145C">
            <w:pPr>
              <w:pStyle w:val="normal0"/>
              <w:spacing w:after="0" w:line="240" w:lineRule="auto"/>
              <w:rPr>
                <w:rFonts w:ascii="Times New Roman" w:eastAsia="Times New Roman" w:hAnsi="Times New Roman" w:cs="Times New Roman"/>
                <w:b/>
                <w:strike/>
                <w:color w:val="auto"/>
                <w:sz w:val="20"/>
                <w:szCs w:val="20"/>
              </w:rPr>
            </w:pPr>
          </w:p>
        </w:tc>
        <w:tc>
          <w:tcPr>
            <w:tcW w:w="1701" w:type="dxa"/>
            <w:vMerge w:val="restart"/>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Biroul Na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ional de Statistică</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Biroul Na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ional de Statistică</w:t>
            </w:r>
          </w:p>
        </w:tc>
        <w:tc>
          <w:tcPr>
            <w:tcW w:w="1559" w:type="dxa"/>
            <w:tcBorders>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strike/>
                <w:color w:val="auto"/>
                <w:sz w:val="20"/>
                <w:szCs w:val="20"/>
              </w:rPr>
            </w:pPr>
          </w:p>
          <w:p w:rsidR="00E7145C" w:rsidRPr="004C3CDF" w:rsidRDefault="00E7145C">
            <w:pPr>
              <w:pStyle w:val="normal0"/>
              <w:spacing w:after="0" w:line="240" w:lineRule="auto"/>
              <w:rPr>
                <w:rFonts w:ascii="Times New Roman" w:eastAsia="Times New Roman" w:hAnsi="Times New Roman" w:cs="Times New Roman"/>
                <w:strike/>
                <w:color w:val="auto"/>
                <w:sz w:val="20"/>
                <w:szCs w:val="20"/>
              </w:rPr>
            </w:pPr>
          </w:p>
          <w:p w:rsidR="00E7145C" w:rsidRPr="004C3CDF" w:rsidRDefault="00E7145C">
            <w:pPr>
              <w:pStyle w:val="normal0"/>
              <w:spacing w:after="0" w:line="240" w:lineRule="auto"/>
              <w:rPr>
                <w:rFonts w:ascii="Times New Roman" w:eastAsia="Times New Roman" w:hAnsi="Times New Roman" w:cs="Times New Roman"/>
                <w:strike/>
                <w:color w:val="auto"/>
                <w:sz w:val="20"/>
                <w:szCs w:val="20"/>
              </w:rPr>
            </w:pPr>
            <w:r w:rsidRPr="004C3CDF">
              <w:rPr>
                <w:rFonts w:ascii="Times New Roman" w:eastAsia="Times New Roman" w:hAnsi="Times New Roman" w:cs="Times New Roman"/>
                <w:strike/>
                <w:color w:val="auto"/>
                <w:sz w:val="20"/>
                <w:szCs w:val="20"/>
              </w:rPr>
              <w:t>Trimestrul II, 2018</w:t>
            </w:r>
          </w:p>
          <w:p w:rsidR="00E7145C" w:rsidRPr="004C3CDF" w:rsidRDefault="00E7145C">
            <w:pPr>
              <w:pStyle w:val="normal0"/>
              <w:spacing w:after="0" w:line="240" w:lineRule="auto"/>
              <w:rPr>
                <w:rFonts w:ascii="Times New Roman" w:eastAsia="Times New Roman" w:hAnsi="Times New Roman" w:cs="Times New Roman"/>
                <w:strike/>
                <w:color w:val="auto"/>
                <w:sz w:val="20"/>
                <w:szCs w:val="20"/>
              </w:rPr>
            </w:pPr>
          </w:p>
          <w:p w:rsidR="00E7145C" w:rsidRPr="004C3CDF" w:rsidRDefault="00E7145C">
            <w:pPr>
              <w:pStyle w:val="normal0"/>
              <w:spacing w:after="0" w:line="240" w:lineRule="auto"/>
              <w:rPr>
                <w:rFonts w:ascii="Times New Roman" w:eastAsia="Times New Roman" w:hAnsi="Times New Roman" w:cs="Times New Roman"/>
                <w:strike/>
                <w:color w:val="auto"/>
                <w:sz w:val="20"/>
                <w:szCs w:val="20"/>
              </w:rPr>
            </w:pPr>
          </w:p>
          <w:p w:rsidR="00E7145C" w:rsidRPr="004C3CDF" w:rsidRDefault="00E7145C">
            <w:pPr>
              <w:pStyle w:val="normal0"/>
              <w:spacing w:after="0" w:line="240" w:lineRule="auto"/>
              <w:rPr>
                <w:rFonts w:ascii="Times New Roman" w:eastAsia="Times New Roman" w:hAnsi="Times New Roman" w:cs="Times New Roman"/>
                <w:strike/>
                <w:color w:val="auto"/>
                <w:sz w:val="20"/>
                <w:szCs w:val="20"/>
              </w:rPr>
            </w:pPr>
          </w:p>
          <w:p w:rsidR="00E7145C" w:rsidRPr="004C3CDF" w:rsidRDefault="00E7145C">
            <w:pPr>
              <w:pStyle w:val="normal0"/>
              <w:spacing w:after="0" w:line="240" w:lineRule="auto"/>
              <w:rPr>
                <w:rFonts w:ascii="Times New Roman" w:eastAsia="Times New Roman" w:hAnsi="Times New Roman" w:cs="Times New Roman"/>
                <w:strike/>
                <w:color w:val="auto"/>
                <w:sz w:val="20"/>
                <w:szCs w:val="20"/>
              </w:rPr>
            </w:pPr>
          </w:p>
          <w:p w:rsidR="00E7145C" w:rsidRPr="004C3CDF" w:rsidRDefault="00E7145C">
            <w:pPr>
              <w:pStyle w:val="normal0"/>
              <w:spacing w:after="0" w:line="240" w:lineRule="auto"/>
              <w:rPr>
                <w:rFonts w:ascii="Times New Roman" w:eastAsia="Times New Roman" w:hAnsi="Times New Roman" w:cs="Times New Roman"/>
                <w:strike/>
                <w:color w:val="auto"/>
                <w:sz w:val="20"/>
                <w:szCs w:val="20"/>
              </w:rPr>
            </w:pPr>
          </w:p>
          <w:p w:rsidR="00E7145C" w:rsidRPr="004C3CDF" w:rsidRDefault="00E7145C">
            <w:pPr>
              <w:pStyle w:val="normal0"/>
              <w:spacing w:after="0" w:line="240" w:lineRule="auto"/>
              <w:rPr>
                <w:rFonts w:ascii="Times New Roman" w:eastAsia="Times New Roman" w:hAnsi="Times New Roman" w:cs="Times New Roman"/>
                <w:strike/>
                <w:color w:val="auto"/>
                <w:sz w:val="20"/>
                <w:szCs w:val="20"/>
              </w:rPr>
            </w:pPr>
          </w:p>
          <w:p w:rsidR="00E7145C" w:rsidRPr="004C3CDF" w:rsidRDefault="00E7145C">
            <w:pPr>
              <w:pStyle w:val="normal0"/>
              <w:spacing w:after="0" w:line="240" w:lineRule="auto"/>
              <w:rPr>
                <w:rFonts w:ascii="Times New Roman" w:eastAsia="Times New Roman" w:hAnsi="Times New Roman" w:cs="Times New Roman"/>
                <w:strike/>
                <w:color w:val="auto"/>
                <w:sz w:val="20"/>
                <w:szCs w:val="20"/>
              </w:rPr>
            </w:pPr>
          </w:p>
          <w:p w:rsidR="00E7145C" w:rsidRPr="004C3CDF" w:rsidRDefault="00E7145C">
            <w:pPr>
              <w:pStyle w:val="normal0"/>
              <w:spacing w:after="0" w:line="240" w:lineRule="auto"/>
              <w:rPr>
                <w:rFonts w:ascii="Times New Roman" w:eastAsia="Times New Roman" w:hAnsi="Times New Roman" w:cs="Times New Roman"/>
                <w:strike/>
                <w:color w:val="auto"/>
                <w:sz w:val="20"/>
                <w:szCs w:val="20"/>
              </w:rPr>
            </w:pPr>
          </w:p>
          <w:p w:rsidR="00E7145C" w:rsidRPr="004C3CDF" w:rsidRDefault="00E7145C">
            <w:pPr>
              <w:pStyle w:val="normal0"/>
              <w:spacing w:after="0" w:line="240" w:lineRule="auto"/>
              <w:rPr>
                <w:rFonts w:ascii="Times New Roman" w:eastAsia="Times New Roman" w:hAnsi="Times New Roman" w:cs="Times New Roman"/>
                <w:strike/>
                <w:color w:val="auto"/>
                <w:sz w:val="20"/>
                <w:szCs w:val="20"/>
              </w:rPr>
            </w:pPr>
          </w:p>
          <w:p w:rsidR="00E7145C" w:rsidRPr="004C3CDF" w:rsidRDefault="00E7145C">
            <w:pPr>
              <w:pStyle w:val="normal0"/>
              <w:spacing w:after="0" w:line="240" w:lineRule="auto"/>
              <w:rPr>
                <w:rFonts w:ascii="Times New Roman" w:eastAsia="Times New Roman" w:hAnsi="Times New Roman" w:cs="Times New Roman"/>
                <w:b/>
                <w:strike/>
                <w:color w:val="auto"/>
                <w:sz w:val="20"/>
                <w:szCs w:val="20"/>
              </w:rPr>
            </w:pPr>
          </w:p>
        </w:tc>
        <w:tc>
          <w:tcPr>
            <w:tcW w:w="1701" w:type="dxa"/>
            <w:gridSpan w:val="2"/>
            <w:vMerge w:val="restart"/>
          </w:tcPr>
          <w:p w:rsidR="00E7145C" w:rsidRPr="004C3CDF" w:rsidRDefault="00E7145C">
            <w:pPr>
              <w:pStyle w:val="normal0"/>
              <w:spacing w:after="0" w:line="240" w:lineRule="auto"/>
              <w:rPr>
                <w:rFonts w:ascii="Times New Roman" w:eastAsia="Times New Roman" w:hAnsi="Times New Roman" w:cs="Times New Roman"/>
                <w:strike/>
                <w:color w:val="auto"/>
                <w:sz w:val="20"/>
                <w:szCs w:val="20"/>
              </w:rPr>
            </w:pPr>
          </w:p>
          <w:p w:rsidR="00E7145C" w:rsidRPr="004C3CDF" w:rsidRDefault="00E7145C">
            <w:pPr>
              <w:pStyle w:val="normal0"/>
              <w:spacing w:after="0" w:line="240" w:lineRule="auto"/>
              <w:rPr>
                <w:rFonts w:ascii="Times New Roman" w:eastAsia="Times New Roman" w:hAnsi="Times New Roman" w:cs="Times New Roman"/>
                <w:strike/>
                <w:color w:val="auto"/>
                <w:sz w:val="20"/>
                <w:szCs w:val="20"/>
              </w:rPr>
            </w:pPr>
          </w:p>
          <w:p w:rsidR="00E7145C" w:rsidRPr="004C3CDF" w:rsidRDefault="00E7145C">
            <w:pPr>
              <w:pStyle w:val="normal0"/>
              <w:spacing w:after="0" w:line="240" w:lineRule="auto"/>
              <w:rPr>
                <w:rFonts w:ascii="Times New Roman" w:eastAsia="Times New Roman" w:hAnsi="Times New Roman" w:cs="Times New Roman"/>
                <w:strike/>
                <w:color w:val="auto"/>
                <w:sz w:val="20"/>
                <w:szCs w:val="20"/>
              </w:rPr>
            </w:pPr>
            <w:r w:rsidRPr="004C3CDF">
              <w:rPr>
                <w:rFonts w:ascii="Times New Roman" w:eastAsia="Times New Roman" w:hAnsi="Times New Roman" w:cs="Times New Roman"/>
                <w:strike/>
                <w:color w:val="auto"/>
                <w:sz w:val="20"/>
                <w:szCs w:val="20"/>
              </w:rPr>
              <w:t>Asisten</w:t>
            </w:r>
            <w:r w:rsidRPr="004C3CDF">
              <w:rPr>
                <w:rFonts w:ascii="Cambria Math" w:eastAsia="Times New Roman" w:hAnsi="Cambria Math" w:cs="Cambria Math"/>
                <w:strike/>
                <w:color w:val="auto"/>
                <w:sz w:val="20"/>
                <w:szCs w:val="20"/>
              </w:rPr>
              <w:t>ț</w:t>
            </w:r>
            <w:r w:rsidRPr="004C3CDF">
              <w:rPr>
                <w:rFonts w:ascii="Times New Roman" w:eastAsia="Times New Roman" w:hAnsi="Times New Roman" w:cs="Times New Roman"/>
                <w:strike/>
                <w:color w:val="auto"/>
                <w:sz w:val="20"/>
                <w:szCs w:val="20"/>
              </w:rPr>
              <w:t>ă tehnică</w:t>
            </w:r>
          </w:p>
        </w:tc>
      </w:tr>
      <w:tr w:rsidR="00E7145C" w:rsidRPr="004C3CDF" w:rsidTr="001063E5">
        <w:trPr>
          <w:gridAfter w:val="1"/>
          <w:wAfter w:w="63" w:type="dxa"/>
          <w:trHeight w:val="120"/>
          <w:jc w:val="center"/>
        </w:trPr>
        <w:tc>
          <w:tcPr>
            <w:tcW w:w="893" w:type="dxa"/>
            <w:vMerge/>
          </w:tcPr>
          <w:p w:rsidR="00E7145C" w:rsidRPr="004C3CDF" w:rsidRDefault="00E7145C">
            <w:pPr>
              <w:pStyle w:val="normal0"/>
              <w:widowControl w:val="0"/>
              <w:spacing w:after="0"/>
              <w:rPr>
                <w:rFonts w:ascii="Times New Roman" w:eastAsia="Times New Roman" w:hAnsi="Times New Roman" w:cs="Times New Roman"/>
                <w:color w:val="auto"/>
                <w:sz w:val="20"/>
                <w:szCs w:val="20"/>
              </w:rPr>
            </w:pPr>
          </w:p>
        </w:tc>
        <w:tc>
          <w:tcPr>
            <w:tcW w:w="2463" w:type="dxa"/>
            <w:gridSpan w:val="9"/>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1843" w:type="dxa"/>
            <w:gridSpan w:val="2"/>
            <w:vMerge/>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2551" w:type="dxa"/>
            <w:tcBorders>
              <w:top w:val="single" w:sz="4" w:space="0" w:color="000000"/>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I15.</w:t>
            </w:r>
            <w:r w:rsidRPr="004C3CDF">
              <w:rPr>
                <w:rFonts w:ascii="Times New Roman" w:eastAsia="Times New Roman" w:hAnsi="Times New Roman" w:cs="Times New Roman"/>
                <w:color w:val="auto"/>
                <w:sz w:val="20"/>
                <w:szCs w:val="20"/>
              </w:rPr>
              <w:t xml:space="preserve"> Instruirea speciali</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tilor din sistemul statistic na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ional privind sistemul de management al calităţii </w:t>
            </w:r>
            <w:r w:rsidRPr="004C3CDF">
              <w:rPr>
                <w:rFonts w:ascii="Times New Roman" w:eastAsia="Times New Roman" w:hAnsi="Times New Roman" w:cs="Times New Roman"/>
                <w:strike/>
                <w:color w:val="auto"/>
                <w:sz w:val="20"/>
                <w:szCs w:val="20"/>
              </w:rPr>
              <w:t>implementat</w:t>
            </w:r>
            <w:r w:rsidRPr="004C3CDF">
              <w:rPr>
                <w:rFonts w:ascii="Times New Roman" w:eastAsia="Times New Roman" w:hAnsi="Times New Roman" w:cs="Times New Roman"/>
                <w:color w:val="auto"/>
                <w:sz w:val="20"/>
                <w:szCs w:val="20"/>
              </w:rPr>
              <w:t xml:space="preserv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i </w:t>
            </w:r>
            <w:r w:rsidRPr="004C3CDF">
              <w:rPr>
                <w:rFonts w:ascii="Times New Roman" w:eastAsia="Times New Roman" w:hAnsi="Times New Roman" w:cs="Times New Roman"/>
                <w:strike/>
                <w:color w:val="auto"/>
                <w:sz w:val="20"/>
                <w:szCs w:val="20"/>
              </w:rPr>
              <w:t>procedura de</w:t>
            </w:r>
            <w:r w:rsidRPr="004C3CDF">
              <w:rPr>
                <w:rFonts w:ascii="Times New Roman" w:eastAsia="Times New Roman" w:hAnsi="Times New Roman" w:cs="Times New Roman"/>
                <w:color w:val="auto"/>
                <w:sz w:val="20"/>
                <w:szCs w:val="20"/>
              </w:rPr>
              <w:t xml:space="preserve"> documentare a proceselor statistice</w:t>
            </w: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1985" w:type="dxa"/>
            <w:gridSpan w:val="2"/>
            <w:tcBorders>
              <w:top w:val="single" w:sz="4" w:space="0" w:color="000000"/>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Cel pu</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in 30% din personal instruit</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tc>
        <w:tc>
          <w:tcPr>
            <w:tcW w:w="1701" w:type="dxa"/>
            <w:vMerge/>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p>
        </w:tc>
        <w:tc>
          <w:tcPr>
            <w:tcW w:w="1559" w:type="dxa"/>
            <w:tcBorders>
              <w:top w:val="single" w:sz="4" w:space="0" w:color="000000"/>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Trimestrul </w:t>
            </w:r>
            <w:r w:rsidRPr="004C3CDF">
              <w:rPr>
                <w:rFonts w:ascii="Times New Roman" w:eastAsia="Times New Roman" w:hAnsi="Times New Roman" w:cs="Times New Roman"/>
                <w:strike/>
                <w:color w:val="auto"/>
                <w:sz w:val="20"/>
                <w:szCs w:val="20"/>
              </w:rPr>
              <w:t>IV anual 2018-</w:t>
            </w:r>
            <w:r w:rsidRPr="004C3CDF">
              <w:rPr>
                <w:rFonts w:ascii="Times New Roman" w:eastAsia="Times New Roman" w:hAnsi="Times New Roman" w:cs="Times New Roman"/>
                <w:color w:val="auto"/>
                <w:sz w:val="20"/>
                <w:szCs w:val="20"/>
              </w:rPr>
              <w:t>II 2019</w:t>
            </w:r>
          </w:p>
        </w:tc>
        <w:tc>
          <w:tcPr>
            <w:tcW w:w="1701" w:type="dxa"/>
            <w:gridSpan w:val="2"/>
            <w:vMerge/>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r>
      <w:tr w:rsidR="00E7145C" w:rsidRPr="004C3CDF" w:rsidTr="001063E5">
        <w:trPr>
          <w:gridAfter w:val="1"/>
          <w:wAfter w:w="63" w:type="dxa"/>
          <w:trHeight w:val="1400"/>
          <w:jc w:val="center"/>
        </w:trPr>
        <w:tc>
          <w:tcPr>
            <w:tcW w:w="893" w:type="dxa"/>
            <w:vMerge/>
          </w:tcPr>
          <w:p w:rsidR="00E7145C" w:rsidRPr="004C3CDF" w:rsidRDefault="00E7145C">
            <w:pPr>
              <w:pStyle w:val="normal0"/>
              <w:widowControl w:val="0"/>
              <w:spacing w:after="0"/>
              <w:rPr>
                <w:rFonts w:ascii="Times New Roman" w:eastAsia="Times New Roman" w:hAnsi="Times New Roman" w:cs="Times New Roman"/>
                <w:b/>
                <w:color w:val="auto"/>
                <w:sz w:val="20"/>
                <w:szCs w:val="20"/>
              </w:rPr>
            </w:pPr>
          </w:p>
        </w:tc>
        <w:tc>
          <w:tcPr>
            <w:tcW w:w="2463" w:type="dxa"/>
            <w:gridSpan w:val="9"/>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1843" w:type="dxa"/>
            <w:gridSpan w:val="2"/>
            <w:vMerge/>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2551" w:type="dxa"/>
            <w:tcBorders>
              <w:top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 xml:space="preserve">I16. </w:t>
            </w:r>
            <w:r w:rsidRPr="004C3CDF">
              <w:rPr>
                <w:rFonts w:ascii="Times New Roman" w:eastAsia="Times New Roman" w:hAnsi="Times New Roman" w:cs="Times New Roman"/>
                <w:color w:val="auto"/>
                <w:sz w:val="20"/>
                <w:szCs w:val="20"/>
              </w:rPr>
              <w:t>Documentarea proceselor statistice în baza standardelor GSBPM</w:t>
            </w:r>
          </w:p>
        </w:tc>
        <w:tc>
          <w:tcPr>
            <w:tcW w:w="1985" w:type="dxa"/>
            <w:gridSpan w:val="2"/>
            <w:tcBorders>
              <w:top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Cel pu</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in 2 cercetări statistice  documentate conform proceselor GSBPM</w:t>
            </w:r>
          </w:p>
        </w:tc>
        <w:tc>
          <w:tcPr>
            <w:tcW w:w="1701" w:type="dxa"/>
            <w:vMerge/>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p>
        </w:tc>
        <w:tc>
          <w:tcPr>
            <w:tcW w:w="1559" w:type="dxa"/>
            <w:tcBorders>
              <w:top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Trimestrul IV 2019</w:t>
            </w:r>
          </w:p>
        </w:tc>
        <w:tc>
          <w:tcPr>
            <w:tcW w:w="1701" w:type="dxa"/>
            <w:gridSpan w:val="2"/>
            <w:tcBorders>
              <w:top w:val="single" w:sz="4" w:space="0" w:color="000000"/>
            </w:tcBorders>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r>
      <w:tr w:rsidR="00E7145C" w:rsidRPr="004C3CDF" w:rsidTr="001063E5">
        <w:trPr>
          <w:gridAfter w:val="1"/>
          <w:wAfter w:w="63" w:type="dxa"/>
          <w:jc w:val="center"/>
        </w:trPr>
        <w:tc>
          <w:tcPr>
            <w:tcW w:w="893" w:type="dxa"/>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44</w:t>
            </w:r>
          </w:p>
        </w:tc>
        <w:tc>
          <w:tcPr>
            <w:tcW w:w="13803" w:type="dxa"/>
            <w:gridSpan w:val="18"/>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Păr</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ile fac, printre altele, schimb de informa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ii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de experien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ă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î</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i dezvoltă cooperarea, </w:t>
            </w:r>
            <w:proofErr w:type="spellStart"/>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inînd</w:t>
            </w:r>
            <w:proofErr w:type="spellEnd"/>
            <w:r w:rsidRPr="004C3CDF">
              <w:rPr>
                <w:rFonts w:ascii="Times New Roman" w:eastAsia="Times New Roman" w:hAnsi="Times New Roman" w:cs="Times New Roman"/>
                <w:color w:val="auto"/>
                <w:sz w:val="20"/>
                <w:szCs w:val="20"/>
              </w:rPr>
              <w:t xml:space="preserve"> seama de experien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a deja acumulată în ceea ce prive</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te reforma sistemului statistic lansată în cadrul diverselor programe de asisten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ă. Eforturile </w:t>
            </w:r>
            <w:proofErr w:type="spellStart"/>
            <w:r w:rsidRPr="004C3CDF">
              <w:rPr>
                <w:rFonts w:ascii="Times New Roman" w:eastAsia="Times New Roman" w:hAnsi="Times New Roman" w:cs="Times New Roman"/>
                <w:color w:val="auto"/>
                <w:sz w:val="20"/>
                <w:szCs w:val="20"/>
              </w:rPr>
              <w:t>sînt</w:t>
            </w:r>
            <w:proofErr w:type="spellEnd"/>
            <w:r w:rsidRPr="004C3CDF">
              <w:rPr>
                <w:rFonts w:ascii="Times New Roman" w:eastAsia="Times New Roman" w:hAnsi="Times New Roman" w:cs="Times New Roman"/>
                <w:color w:val="auto"/>
                <w:sz w:val="20"/>
                <w:szCs w:val="20"/>
              </w:rPr>
              <w:t xml:space="preserve"> direc</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ionate spre alinierea în continuare la </w:t>
            </w:r>
            <w:r w:rsidRPr="004C3CDF">
              <w:rPr>
                <w:rFonts w:ascii="Times New Roman" w:eastAsia="Times New Roman" w:hAnsi="Times New Roman" w:cs="Times New Roman"/>
                <w:i/>
                <w:color w:val="auto"/>
                <w:sz w:val="20"/>
                <w:szCs w:val="20"/>
              </w:rPr>
              <w:t>acquis-</w:t>
            </w:r>
            <w:r w:rsidRPr="004C3CDF">
              <w:rPr>
                <w:rFonts w:ascii="Times New Roman" w:eastAsia="Times New Roman" w:hAnsi="Times New Roman" w:cs="Times New Roman"/>
                <w:color w:val="auto"/>
                <w:sz w:val="20"/>
                <w:szCs w:val="20"/>
              </w:rPr>
              <w:t>ul</w:t>
            </w:r>
            <w:r w:rsidRPr="004C3CDF">
              <w:rPr>
                <w:rFonts w:ascii="Times New Roman" w:eastAsia="Times New Roman" w:hAnsi="Times New Roman" w:cs="Times New Roman"/>
                <w:i/>
                <w:color w:val="auto"/>
                <w:sz w:val="20"/>
                <w:szCs w:val="20"/>
              </w:rPr>
              <w:t xml:space="preserve"> </w:t>
            </w:r>
            <w:r w:rsidRPr="004C3CDF">
              <w:rPr>
                <w:rFonts w:ascii="Times New Roman" w:eastAsia="Times New Roman" w:hAnsi="Times New Roman" w:cs="Times New Roman"/>
                <w:color w:val="auto"/>
                <w:sz w:val="20"/>
                <w:szCs w:val="20"/>
              </w:rPr>
              <w:t>UE în domeniul statistic, pe baza strategiei na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ionale pentru dezvoltarea sistemului statistic al Republicii Moldova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i </w:t>
            </w:r>
            <w:proofErr w:type="spellStart"/>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inînd</w:t>
            </w:r>
            <w:proofErr w:type="spellEnd"/>
            <w:r w:rsidRPr="004C3CDF">
              <w:rPr>
                <w:rFonts w:ascii="Times New Roman" w:eastAsia="Times New Roman" w:hAnsi="Times New Roman" w:cs="Times New Roman"/>
                <w:color w:val="auto"/>
                <w:sz w:val="20"/>
                <w:szCs w:val="20"/>
              </w:rPr>
              <w:t xml:space="preserve"> seama de dezvoltarea Sistemului Statistic European. În procesul de producere a datelor statistice se pune accentul pe dezvoltarea în continuare a anchetelor prin sondaj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i pe utilizarea registrelor administrative, </w:t>
            </w:r>
            <w:proofErr w:type="spellStart"/>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inînd</w:t>
            </w:r>
            <w:proofErr w:type="spellEnd"/>
            <w:r w:rsidRPr="004C3CDF">
              <w:rPr>
                <w:rFonts w:ascii="Times New Roman" w:eastAsia="Times New Roman" w:hAnsi="Times New Roman" w:cs="Times New Roman"/>
                <w:color w:val="auto"/>
                <w:sz w:val="20"/>
                <w:szCs w:val="20"/>
              </w:rPr>
              <w:t xml:space="preserve"> totodată seama de nevoia de a reduce sarcina de răspuns. Datele </w:t>
            </w:r>
            <w:proofErr w:type="spellStart"/>
            <w:r w:rsidRPr="004C3CDF">
              <w:rPr>
                <w:rFonts w:ascii="Times New Roman" w:eastAsia="Times New Roman" w:hAnsi="Times New Roman" w:cs="Times New Roman"/>
                <w:color w:val="auto"/>
                <w:sz w:val="20"/>
                <w:szCs w:val="20"/>
              </w:rPr>
              <w:t>sînt</w:t>
            </w:r>
            <w:proofErr w:type="spellEnd"/>
            <w:r w:rsidRPr="004C3CDF">
              <w:rPr>
                <w:rFonts w:ascii="Times New Roman" w:eastAsia="Times New Roman" w:hAnsi="Times New Roman" w:cs="Times New Roman"/>
                <w:color w:val="auto"/>
                <w:sz w:val="20"/>
                <w:szCs w:val="20"/>
              </w:rPr>
              <w:t xml:space="preserve"> relevante pentru elaborarea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monitorizarea politicilor în domeniile cheie ale vie</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ii sociale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economice</w:t>
            </w:r>
          </w:p>
        </w:tc>
      </w:tr>
      <w:tr w:rsidR="00E7145C" w:rsidRPr="004C3CDF" w:rsidTr="001063E5">
        <w:trPr>
          <w:gridAfter w:val="1"/>
          <w:wAfter w:w="63" w:type="dxa"/>
          <w:jc w:val="center"/>
        </w:trPr>
        <w:tc>
          <w:tcPr>
            <w:tcW w:w="14696" w:type="dxa"/>
            <w:gridSpan w:val="19"/>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45</w:t>
            </w: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Va avea loc un dialog periodic cu privire la aspectele reglementate de prezentul capitol. În măsura în care este posibil, activită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ile întreprinse în cadrul Sistemului Statistic European, inclusiv cele referitoare la formare, ar trebui să fie deschise participării Republicii Moldova</w:t>
            </w: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r>
      <w:tr w:rsidR="00E7145C" w:rsidRPr="004C3CDF" w:rsidTr="001063E5">
        <w:trPr>
          <w:gridAfter w:val="1"/>
          <w:wAfter w:w="63" w:type="dxa"/>
          <w:trHeight w:val="3380"/>
          <w:jc w:val="center"/>
        </w:trPr>
        <w:tc>
          <w:tcPr>
            <w:tcW w:w="893" w:type="dxa"/>
            <w:vMerge w:val="restart"/>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46</w:t>
            </w:r>
          </w:p>
        </w:tc>
        <w:tc>
          <w:tcPr>
            <w:tcW w:w="2463" w:type="dxa"/>
            <w:gridSpan w:val="9"/>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 xml:space="preserve">(1) </w:t>
            </w:r>
            <w:r w:rsidRPr="004C3CDF">
              <w:rPr>
                <w:rFonts w:ascii="Times New Roman" w:eastAsia="Times New Roman" w:hAnsi="Times New Roman" w:cs="Times New Roman"/>
                <w:color w:val="auto"/>
                <w:sz w:val="20"/>
                <w:szCs w:val="20"/>
              </w:rPr>
              <w:t>Păr</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ile se angajează să instituie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să revizuiască în mod periodic un program de apropiere treptată a legisla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iei Republicii Moldova de </w:t>
            </w:r>
            <w:r w:rsidRPr="004C3CDF">
              <w:rPr>
                <w:rFonts w:ascii="Times New Roman" w:eastAsia="Times New Roman" w:hAnsi="Times New Roman" w:cs="Times New Roman"/>
                <w:i/>
                <w:color w:val="auto"/>
                <w:sz w:val="20"/>
                <w:szCs w:val="20"/>
              </w:rPr>
              <w:t>acquis-</w:t>
            </w:r>
            <w:r w:rsidRPr="004C3CDF">
              <w:rPr>
                <w:rFonts w:ascii="Times New Roman" w:eastAsia="Times New Roman" w:hAnsi="Times New Roman" w:cs="Times New Roman"/>
                <w:color w:val="auto"/>
                <w:sz w:val="20"/>
                <w:szCs w:val="20"/>
              </w:rPr>
              <w:t>ul UE în domeniul statisticii</w:t>
            </w:r>
          </w:p>
        </w:tc>
        <w:tc>
          <w:tcPr>
            <w:tcW w:w="1843" w:type="dxa"/>
            <w:gridSpan w:val="2"/>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2551" w:type="dxa"/>
            <w:tcBorders>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1985" w:type="dxa"/>
            <w:gridSpan w:val="2"/>
            <w:tcBorders>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1701" w:type="dxa"/>
            <w:tcBorders>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1559" w:type="dxa"/>
            <w:tcBorders>
              <w:bottom w:val="single" w:sz="4" w:space="0" w:color="000000"/>
            </w:tcBorders>
          </w:tcPr>
          <w:p w:rsidR="00E7145C" w:rsidRPr="004C3CDF" w:rsidRDefault="00E7145C" w:rsidP="006B22A9">
            <w:pPr>
              <w:pStyle w:val="normal0"/>
              <w:spacing w:after="0" w:line="240" w:lineRule="auto"/>
              <w:rPr>
                <w:rFonts w:ascii="Times New Roman" w:eastAsia="Times New Roman" w:hAnsi="Times New Roman" w:cs="Times New Roman"/>
                <w:b/>
                <w:color w:val="auto"/>
                <w:sz w:val="20"/>
                <w:szCs w:val="20"/>
              </w:rPr>
            </w:pPr>
          </w:p>
        </w:tc>
        <w:tc>
          <w:tcPr>
            <w:tcW w:w="1701" w:type="dxa"/>
            <w:gridSpan w:val="2"/>
            <w:tcBorders>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r>
      <w:tr w:rsidR="00E7145C" w:rsidRPr="004C3CDF" w:rsidTr="001063E5">
        <w:trPr>
          <w:gridAfter w:val="1"/>
          <w:wAfter w:w="63" w:type="dxa"/>
          <w:trHeight w:val="1000"/>
          <w:jc w:val="center"/>
        </w:trPr>
        <w:tc>
          <w:tcPr>
            <w:tcW w:w="893" w:type="dxa"/>
            <w:vMerge/>
          </w:tcPr>
          <w:p w:rsidR="00E7145C" w:rsidRPr="004C3CDF" w:rsidRDefault="00E7145C">
            <w:pPr>
              <w:pStyle w:val="normal0"/>
              <w:widowControl w:val="0"/>
              <w:spacing w:after="0"/>
              <w:rPr>
                <w:rFonts w:ascii="Times New Roman" w:eastAsia="Times New Roman" w:hAnsi="Times New Roman" w:cs="Times New Roman"/>
                <w:b/>
                <w:color w:val="auto"/>
                <w:sz w:val="20"/>
                <w:szCs w:val="20"/>
              </w:rPr>
            </w:pPr>
          </w:p>
        </w:tc>
        <w:tc>
          <w:tcPr>
            <w:tcW w:w="2463" w:type="dxa"/>
            <w:gridSpan w:val="9"/>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1843" w:type="dxa"/>
            <w:gridSpan w:val="2"/>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2551" w:type="dxa"/>
            <w:tcBorders>
              <w:top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I3.</w:t>
            </w:r>
            <w:r w:rsidRPr="004C3CDF">
              <w:rPr>
                <w:rFonts w:ascii="Times New Roman" w:eastAsia="Times New Roman" w:hAnsi="Times New Roman" w:cs="Times New Roman"/>
                <w:color w:val="auto"/>
                <w:sz w:val="20"/>
                <w:szCs w:val="20"/>
              </w:rPr>
              <w:t xml:space="preserve"> Reanimarea Consiliului Statistic prin includerea activită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ii acestuia în procesul de luare a deciziilor</w:t>
            </w:r>
          </w:p>
        </w:tc>
        <w:tc>
          <w:tcPr>
            <w:tcW w:w="1985" w:type="dxa"/>
            <w:gridSpan w:val="2"/>
            <w:tcBorders>
              <w:top w:val="single" w:sz="4" w:space="0" w:color="000000"/>
            </w:tcBorders>
          </w:tcPr>
          <w:p w:rsidR="00E7145C" w:rsidRPr="004C3CDF" w:rsidRDefault="00E7145C" w:rsidP="005D0C8C">
            <w:pPr>
              <w:pStyle w:val="Normal1"/>
              <w:spacing w:after="0" w:line="240" w:lineRule="auto"/>
              <w:rPr>
                <w:rFonts w:ascii="Times New Roman" w:eastAsia="Times New Roman" w:hAnsi="Times New Roman" w:cs="Times New Roman"/>
                <w:color w:val="auto"/>
                <w:sz w:val="20"/>
                <w:szCs w:val="20"/>
              </w:rPr>
            </w:pPr>
            <w:proofErr w:type="spellStart"/>
            <w:r w:rsidRPr="004C3CDF">
              <w:rPr>
                <w:rFonts w:ascii="Times New Roman" w:eastAsia="Times New Roman" w:hAnsi="Times New Roman" w:cs="Times New Roman"/>
                <w:color w:val="auto"/>
                <w:sz w:val="20"/>
                <w:szCs w:val="20"/>
              </w:rPr>
              <w:t>Hotărîre</w:t>
            </w:r>
            <w:proofErr w:type="spellEnd"/>
            <w:r w:rsidRPr="004C3CDF">
              <w:rPr>
                <w:rFonts w:ascii="Times New Roman" w:eastAsia="Times New Roman" w:hAnsi="Times New Roman" w:cs="Times New Roman"/>
                <w:color w:val="auto"/>
                <w:sz w:val="20"/>
                <w:szCs w:val="20"/>
              </w:rPr>
              <w:t xml:space="preserve"> de Guvern aprobată</w:t>
            </w:r>
          </w:p>
          <w:p w:rsidR="00E7145C" w:rsidRPr="004C3CDF" w:rsidRDefault="00E7145C" w:rsidP="005D0C8C">
            <w:pPr>
              <w:pStyle w:val="Normal1"/>
              <w:spacing w:after="0" w:line="240" w:lineRule="auto"/>
              <w:rPr>
                <w:rFonts w:ascii="Times New Roman" w:eastAsia="Times New Roman" w:hAnsi="Times New Roman" w:cs="Times New Roman"/>
                <w:color w:val="auto"/>
                <w:sz w:val="20"/>
                <w:szCs w:val="20"/>
              </w:rPr>
            </w:pPr>
          </w:p>
          <w:p w:rsidR="00E7145C" w:rsidRPr="004C3CDF" w:rsidRDefault="00E7145C" w:rsidP="005D0C8C">
            <w:pPr>
              <w:pStyle w:val="Normal1"/>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Regulament de funcționare aprobat</w:t>
            </w:r>
          </w:p>
          <w:p w:rsidR="00E7145C" w:rsidRPr="004C3CDF" w:rsidRDefault="00E7145C" w:rsidP="005D0C8C">
            <w:pPr>
              <w:pStyle w:val="Normal1"/>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strike/>
                <w:color w:val="auto"/>
                <w:sz w:val="20"/>
                <w:szCs w:val="20"/>
              </w:rPr>
            </w:pPr>
            <w:r w:rsidRPr="004C3CDF">
              <w:rPr>
                <w:rFonts w:ascii="Times New Roman" w:eastAsia="Times New Roman" w:hAnsi="Times New Roman" w:cs="Times New Roman"/>
                <w:strike/>
                <w:color w:val="auto"/>
                <w:sz w:val="20"/>
                <w:szCs w:val="20"/>
              </w:rPr>
              <w:t xml:space="preserve">Şedinţe organizate anual la necesitate, dar nu mai rar de o </w:t>
            </w:r>
            <w:r w:rsidRPr="004C3CDF">
              <w:rPr>
                <w:rFonts w:ascii="Cambria Math" w:eastAsia="Times New Roman" w:hAnsi="Cambria Math" w:cs="Cambria Math"/>
                <w:strike/>
                <w:color w:val="auto"/>
                <w:sz w:val="20"/>
                <w:szCs w:val="20"/>
              </w:rPr>
              <w:lastRenderedPageBreak/>
              <w:t>ș</w:t>
            </w:r>
            <w:r w:rsidRPr="004C3CDF">
              <w:rPr>
                <w:rFonts w:ascii="Times New Roman" w:eastAsia="Times New Roman" w:hAnsi="Times New Roman" w:cs="Times New Roman"/>
                <w:strike/>
                <w:color w:val="auto"/>
                <w:sz w:val="20"/>
                <w:szCs w:val="20"/>
              </w:rPr>
              <w:t>edin</w:t>
            </w:r>
            <w:r w:rsidRPr="004C3CDF">
              <w:rPr>
                <w:rFonts w:ascii="Cambria Math" w:eastAsia="Times New Roman" w:hAnsi="Cambria Math" w:cs="Cambria Math"/>
                <w:strike/>
                <w:color w:val="auto"/>
                <w:sz w:val="20"/>
                <w:szCs w:val="20"/>
              </w:rPr>
              <w:t>ț</w:t>
            </w:r>
            <w:r w:rsidRPr="004C3CDF">
              <w:rPr>
                <w:rFonts w:ascii="Times New Roman" w:eastAsia="Times New Roman" w:hAnsi="Times New Roman" w:cs="Times New Roman"/>
                <w:strike/>
                <w:color w:val="auto"/>
                <w:sz w:val="20"/>
                <w:szCs w:val="20"/>
              </w:rPr>
              <w:t>ă pe an</w:t>
            </w:r>
          </w:p>
        </w:tc>
        <w:tc>
          <w:tcPr>
            <w:tcW w:w="1701" w:type="dxa"/>
            <w:tcBorders>
              <w:top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lastRenderedPageBreak/>
              <w:t>Biroul Na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ional de Statistică;</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Banca Na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ională a Moldovei</w:t>
            </w:r>
          </w:p>
        </w:tc>
        <w:tc>
          <w:tcPr>
            <w:tcW w:w="1559" w:type="dxa"/>
            <w:tcBorders>
              <w:top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2017-2019</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tc>
        <w:tc>
          <w:tcPr>
            <w:tcW w:w="1701" w:type="dxa"/>
            <w:gridSpan w:val="2"/>
            <w:tcBorders>
              <w:top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Bugetul de stat</w:t>
            </w:r>
          </w:p>
        </w:tc>
      </w:tr>
      <w:tr w:rsidR="00E7145C" w:rsidRPr="004C3CDF" w:rsidTr="001063E5">
        <w:trPr>
          <w:gridAfter w:val="1"/>
          <w:wAfter w:w="63" w:type="dxa"/>
          <w:jc w:val="center"/>
        </w:trPr>
        <w:tc>
          <w:tcPr>
            <w:tcW w:w="893" w:type="dxa"/>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13803" w:type="dxa"/>
            <w:gridSpan w:val="18"/>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 xml:space="preserve">(2) </w:t>
            </w:r>
            <w:r w:rsidRPr="004C3CDF">
              <w:rPr>
                <w:rFonts w:ascii="Times New Roman" w:eastAsia="Times New Roman" w:hAnsi="Times New Roman" w:cs="Times New Roman"/>
                <w:i/>
                <w:color w:val="auto"/>
                <w:sz w:val="20"/>
                <w:szCs w:val="20"/>
              </w:rPr>
              <w:t>Acquis-</w:t>
            </w:r>
            <w:r w:rsidRPr="004C3CDF">
              <w:rPr>
                <w:rFonts w:ascii="Times New Roman" w:eastAsia="Times New Roman" w:hAnsi="Times New Roman" w:cs="Times New Roman"/>
                <w:color w:val="auto"/>
                <w:sz w:val="20"/>
                <w:szCs w:val="20"/>
              </w:rPr>
              <w:t>ul UE în domeniul statisticii este prevăzut în Culegerea de cerinţe statistice, actualizată în fiecare an, considerată de către păr</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 ca fiind anexată la prezentul acord (anexa V)</w:t>
            </w:r>
          </w:p>
        </w:tc>
      </w:tr>
      <w:tr w:rsidR="00E7145C" w:rsidRPr="004C3CDF" w:rsidTr="001063E5">
        <w:trPr>
          <w:gridAfter w:val="1"/>
          <w:wAfter w:w="63" w:type="dxa"/>
          <w:jc w:val="center"/>
        </w:trPr>
        <w:tc>
          <w:tcPr>
            <w:tcW w:w="14696" w:type="dxa"/>
            <w:gridSpan w:val="19"/>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CAPITOLUL 7. GESTIONAREA FINAN</w:t>
            </w:r>
            <w:r w:rsidRPr="004C3CDF">
              <w:rPr>
                <w:rFonts w:ascii="Cambria Math" w:eastAsia="Times New Roman" w:hAnsi="Cambria Math" w:cs="Cambria Math"/>
                <w:b/>
                <w:color w:val="auto"/>
                <w:sz w:val="20"/>
                <w:szCs w:val="20"/>
              </w:rPr>
              <w:t>Ț</w:t>
            </w:r>
            <w:r w:rsidRPr="004C3CDF">
              <w:rPr>
                <w:rFonts w:ascii="Times New Roman" w:eastAsia="Times New Roman" w:hAnsi="Times New Roman" w:cs="Times New Roman"/>
                <w:b/>
                <w:color w:val="auto"/>
                <w:sz w:val="20"/>
                <w:szCs w:val="20"/>
              </w:rPr>
              <w:t>ELOR PUBLICE: POLITICA BUGETARĂ, CONTROLUL INTERN, INSPEC</w:t>
            </w:r>
            <w:r w:rsidRPr="004C3CDF">
              <w:rPr>
                <w:rFonts w:ascii="Cambria Math" w:eastAsia="Times New Roman" w:hAnsi="Cambria Math" w:cs="Cambria Math"/>
                <w:b/>
                <w:color w:val="auto"/>
                <w:sz w:val="20"/>
                <w:szCs w:val="20"/>
              </w:rPr>
              <w:t>Ț</w:t>
            </w:r>
            <w:r w:rsidRPr="004C3CDF">
              <w:rPr>
                <w:rFonts w:ascii="Times New Roman" w:eastAsia="Times New Roman" w:hAnsi="Times New Roman" w:cs="Times New Roman"/>
                <w:b/>
                <w:color w:val="auto"/>
                <w:sz w:val="20"/>
                <w:szCs w:val="20"/>
              </w:rPr>
              <w:t xml:space="preserve">IA FINANCIARĂ </w:t>
            </w:r>
            <w:r w:rsidRPr="004C3CDF">
              <w:rPr>
                <w:rFonts w:ascii="Cambria Math" w:eastAsia="Times New Roman" w:hAnsi="Cambria Math" w:cs="Cambria Math"/>
                <w:b/>
                <w:color w:val="auto"/>
                <w:sz w:val="20"/>
                <w:szCs w:val="20"/>
              </w:rPr>
              <w:t>Ș</w:t>
            </w:r>
            <w:r w:rsidRPr="004C3CDF">
              <w:rPr>
                <w:rFonts w:ascii="Times New Roman" w:eastAsia="Times New Roman" w:hAnsi="Times New Roman" w:cs="Times New Roman"/>
                <w:b/>
                <w:color w:val="auto"/>
                <w:sz w:val="20"/>
                <w:szCs w:val="20"/>
              </w:rPr>
              <w:t>I AUDITUL EXTERN</w:t>
            </w:r>
          </w:p>
        </w:tc>
      </w:tr>
      <w:tr w:rsidR="00E7145C" w:rsidRPr="004C3CDF" w:rsidTr="001063E5">
        <w:trPr>
          <w:gridAfter w:val="1"/>
          <w:wAfter w:w="63" w:type="dxa"/>
          <w:jc w:val="center"/>
        </w:trPr>
        <w:tc>
          <w:tcPr>
            <w:tcW w:w="893" w:type="dxa"/>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47</w:t>
            </w:r>
          </w:p>
        </w:tc>
        <w:tc>
          <w:tcPr>
            <w:tcW w:w="13803" w:type="dxa"/>
            <w:gridSpan w:val="18"/>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Cooperarea în domeniul reglementat de prezentul capitol se concentrează pe punerea în aplicare a standardelor interna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ionale, precum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a bunelor practici ale UE în acest domeniu, care vor contribui la dezvoltarea unui sistem modern de gestionare a finan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elor publice în Republica Moldova, care să fie compatibil cu principiile de bază ale UE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cu principiile interna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ionale în materie de transparen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ă, responsabilitate, economie, eficien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ă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eficacitate</w:t>
            </w:r>
          </w:p>
        </w:tc>
      </w:tr>
      <w:tr w:rsidR="00E7145C" w:rsidRPr="004C3CDF" w:rsidTr="001063E5">
        <w:trPr>
          <w:gridAfter w:val="1"/>
          <w:wAfter w:w="63" w:type="dxa"/>
          <w:trHeight w:val="3160"/>
          <w:jc w:val="center"/>
        </w:trPr>
        <w:tc>
          <w:tcPr>
            <w:tcW w:w="893" w:type="dxa"/>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2463" w:type="dxa"/>
            <w:gridSpan w:val="9"/>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1843" w:type="dxa"/>
            <w:gridSpan w:val="2"/>
          </w:tcPr>
          <w:p w:rsidR="00E7145C" w:rsidRPr="004C3CDF" w:rsidRDefault="00E7145C" w:rsidP="006B22A9">
            <w:pPr>
              <w:spacing w:after="0" w:line="240" w:lineRule="auto"/>
              <w:jc w:val="both"/>
              <w:rPr>
                <w:rFonts w:ascii="Times New Roman" w:eastAsia="Times New Roman" w:hAnsi="Times New Roman" w:cs="Times New Roman"/>
                <w:b/>
                <w:bCs/>
                <w:color w:val="auto"/>
                <w:sz w:val="20"/>
                <w:szCs w:val="20"/>
                <w:lang w:eastAsia="ru-RU"/>
              </w:rPr>
            </w:pPr>
            <w:r w:rsidRPr="004C3CDF">
              <w:rPr>
                <w:rFonts w:ascii="Times New Roman" w:eastAsia="Times New Roman" w:hAnsi="Times New Roman" w:cs="Times New Roman"/>
                <w:b/>
                <w:bCs/>
                <w:color w:val="auto"/>
                <w:sz w:val="20"/>
                <w:szCs w:val="20"/>
                <w:lang w:eastAsia="ru-RU"/>
              </w:rPr>
              <w:t>2.2. Dialogul politic, buna guvernanţă şi consolidarea instituţiilor</w:t>
            </w:r>
          </w:p>
          <w:p w:rsidR="00E7145C" w:rsidRPr="004C3CDF" w:rsidRDefault="00E7145C" w:rsidP="006B22A9">
            <w:pPr>
              <w:spacing w:after="0" w:line="240" w:lineRule="auto"/>
              <w:jc w:val="both"/>
              <w:rPr>
                <w:rFonts w:ascii="Times New Roman" w:eastAsia="Times New Roman" w:hAnsi="Times New Roman" w:cs="Times New Roman"/>
                <w:b/>
                <w:bCs/>
                <w:color w:val="auto"/>
                <w:sz w:val="20"/>
                <w:szCs w:val="20"/>
                <w:lang w:eastAsia="ru-RU"/>
              </w:rPr>
            </w:pPr>
          </w:p>
          <w:p w:rsidR="00E7145C" w:rsidRPr="004C3CDF" w:rsidRDefault="00E7145C" w:rsidP="006B22A9">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Cs/>
                <w:color w:val="auto"/>
                <w:sz w:val="20"/>
                <w:szCs w:val="20"/>
                <w:lang w:eastAsia="ru-RU"/>
              </w:rPr>
              <w:t>- Stabilirea unui buget echilibrat în conformitate cu acordul FMI, cu suficiente resurse financiare pentru realizarea reformelor planificate</w:t>
            </w:r>
          </w:p>
        </w:tc>
        <w:tc>
          <w:tcPr>
            <w:tcW w:w="2551" w:type="dxa"/>
            <w:tcBorders>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bCs/>
                <w:color w:val="auto"/>
                <w:sz w:val="20"/>
                <w:szCs w:val="20"/>
                <w:lang w:eastAsia="ru-RU"/>
              </w:rPr>
              <w:t xml:space="preserve">I.1. </w:t>
            </w:r>
            <w:r w:rsidRPr="004C3CDF">
              <w:rPr>
                <w:rFonts w:ascii="Times New Roman" w:eastAsia="Times New Roman" w:hAnsi="Times New Roman" w:cs="Times New Roman"/>
                <w:bCs/>
                <w:color w:val="auto"/>
                <w:sz w:val="20"/>
                <w:szCs w:val="20"/>
                <w:lang w:eastAsia="ru-RU"/>
              </w:rPr>
              <w:t>Elaborarea bugetului în conformitate cu indicatorii din Acordul FMI</w:t>
            </w:r>
          </w:p>
        </w:tc>
        <w:tc>
          <w:tcPr>
            <w:tcW w:w="1985" w:type="dxa"/>
            <w:gridSpan w:val="2"/>
            <w:tcBorders>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lang w:eastAsia="ru-RU"/>
              </w:rPr>
              <w:t>Buget elaborat</w:t>
            </w:r>
          </w:p>
        </w:tc>
        <w:tc>
          <w:tcPr>
            <w:tcW w:w="1701" w:type="dxa"/>
            <w:tcBorders>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lang w:eastAsia="ru-RU"/>
              </w:rPr>
              <w:t>Ministerul Finanţelor</w:t>
            </w:r>
          </w:p>
        </w:tc>
        <w:tc>
          <w:tcPr>
            <w:tcW w:w="1559" w:type="dxa"/>
            <w:tcBorders>
              <w:bottom w:val="single" w:sz="4" w:space="0" w:color="000000"/>
            </w:tcBorders>
          </w:tcPr>
          <w:p w:rsidR="00E7145C" w:rsidRPr="004C3CDF" w:rsidRDefault="00E7145C" w:rsidP="006B22A9">
            <w:pPr>
              <w:spacing w:after="0" w:line="240" w:lineRule="auto"/>
              <w:jc w:val="center"/>
              <w:rPr>
                <w:rFonts w:ascii="Times New Roman" w:eastAsia="Times New Roman" w:hAnsi="Times New Roman" w:cs="Times New Roman"/>
                <w:color w:val="auto"/>
                <w:sz w:val="20"/>
                <w:szCs w:val="20"/>
                <w:lang w:eastAsia="ru-RU"/>
              </w:rPr>
            </w:pPr>
            <w:r w:rsidRPr="004C3CDF">
              <w:rPr>
                <w:rFonts w:ascii="Times New Roman" w:eastAsia="Times New Roman" w:hAnsi="Times New Roman" w:cs="Times New Roman"/>
                <w:color w:val="auto"/>
                <w:sz w:val="20"/>
                <w:szCs w:val="20"/>
                <w:lang w:eastAsia="ru-RU"/>
              </w:rPr>
              <w:t>Trimestrul IV,2017</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lang w:eastAsia="ru-RU"/>
              </w:rPr>
              <w:t>Trimestrul IV 2018</w:t>
            </w:r>
          </w:p>
        </w:tc>
        <w:tc>
          <w:tcPr>
            <w:tcW w:w="1701" w:type="dxa"/>
            <w:gridSpan w:val="2"/>
            <w:tcBorders>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p>
        </w:tc>
      </w:tr>
      <w:tr w:rsidR="00E7145C" w:rsidRPr="004C3CDF" w:rsidTr="001063E5">
        <w:trPr>
          <w:gridAfter w:val="1"/>
          <w:wAfter w:w="63" w:type="dxa"/>
          <w:trHeight w:val="1948"/>
          <w:jc w:val="center"/>
        </w:trPr>
        <w:tc>
          <w:tcPr>
            <w:tcW w:w="919" w:type="dxa"/>
            <w:gridSpan w:val="3"/>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2437" w:type="dxa"/>
            <w:gridSpan w:val="7"/>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1843" w:type="dxa"/>
            <w:gridSpan w:val="2"/>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bCs/>
                <w:color w:val="auto"/>
                <w:sz w:val="20"/>
                <w:szCs w:val="20"/>
                <w:lang w:eastAsia="ru-RU"/>
              </w:rPr>
              <w:t xml:space="preserve">- </w:t>
            </w:r>
            <w:r w:rsidRPr="004C3CDF">
              <w:rPr>
                <w:rFonts w:ascii="Times New Roman" w:hAnsi="Times New Roman" w:cs="Times New Roman"/>
                <w:color w:val="auto"/>
                <w:spacing w:val="-2"/>
                <w:sz w:val="20"/>
                <w:szCs w:val="20"/>
              </w:rPr>
              <w:t>Consolidarea capacită</w:t>
            </w:r>
            <w:r w:rsidRPr="004C3CDF">
              <w:rPr>
                <w:rFonts w:ascii="Cambria Math" w:hAnsi="Cambria Math" w:cs="Cambria Math"/>
                <w:color w:val="auto"/>
                <w:spacing w:val="-2"/>
                <w:sz w:val="20"/>
                <w:szCs w:val="20"/>
              </w:rPr>
              <w:t>ț</w:t>
            </w:r>
            <w:r w:rsidRPr="004C3CDF">
              <w:rPr>
                <w:rFonts w:ascii="Times New Roman" w:hAnsi="Times New Roman" w:cs="Times New Roman"/>
                <w:color w:val="auto"/>
                <w:spacing w:val="-2"/>
                <w:sz w:val="20"/>
                <w:szCs w:val="20"/>
              </w:rPr>
              <w:t>ii Ministerului Finan</w:t>
            </w:r>
            <w:r w:rsidRPr="004C3CDF">
              <w:rPr>
                <w:rFonts w:ascii="Cambria Math" w:hAnsi="Cambria Math" w:cs="Cambria Math"/>
                <w:color w:val="auto"/>
                <w:spacing w:val="-2"/>
                <w:sz w:val="20"/>
                <w:szCs w:val="20"/>
              </w:rPr>
              <w:t>ț</w:t>
            </w:r>
            <w:r w:rsidRPr="004C3CDF">
              <w:rPr>
                <w:rFonts w:ascii="Times New Roman" w:hAnsi="Times New Roman" w:cs="Times New Roman"/>
                <w:color w:val="auto"/>
                <w:spacing w:val="-2"/>
                <w:sz w:val="20"/>
                <w:szCs w:val="20"/>
              </w:rPr>
              <w:t>elor de a-</w:t>
            </w:r>
            <w:r w:rsidRPr="004C3CDF">
              <w:rPr>
                <w:rFonts w:ascii="Cambria Math" w:hAnsi="Cambria Math" w:cs="Cambria Math"/>
                <w:color w:val="auto"/>
                <w:spacing w:val="-2"/>
                <w:sz w:val="20"/>
                <w:szCs w:val="20"/>
              </w:rPr>
              <w:t>ș</w:t>
            </w:r>
            <w:r w:rsidRPr="004C3CDF">
              <w:rPr>
                <w:rFonts w:ascii="Times New Roman" w:hAnsi="Times New Roman" w:cs="Times New Roman"/>
                <w:color w:val="auto"/>
                <w:spacing w:val="-2"/>
                <w:sz w:val="20"/>
                <w:szCs w:val="20"/>
              </w:rPr>
              <w:t xml:space="preserve">i îndeplini rolul de autoritate fiscală centrală </w:t>
            </w:r>
            <w:r w:rsidRPr="004C3CDF">
              <w:rPr>
                <w:rFonts w:ascii="Cambria Math" w:hAnsi="Cambria Math" w:cs="Cambria Math"/>
                <w:color w:val="auto"/>
                <w:spacing w:val="-2"/>
                <w:sz w:val="20"/>
                <w:szCs w:val="20"/>
              </w:rPr>
              <w:t>ș</w:t>
            </w:r>
            <w:r w:rsidRPr="004C3CDF">
              <w:rPr>
                <w:rFonts w:ascii="Times New Roman" w:hAnsi="Times New Roman" w:cs="Times New Roman"/>
                <w:color w:val="auto"/>
                <w:spacing w:val="-2"/>
                <w:sz w:val="20"/>
                <w:szCs w:val="20"/>
              </w:rPr>
              <w:t>i de a asigura sustenabilitatea fiscală;</w:t>
            </w:r>
          </w:p>
        </w:tc>
        <w:tc>
          <w:tcPr>
            <w:tcW w:w="2551" w:type="dxa"/>
            <w:tcBorders>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b/>
                <w:strike/>
                <w:color w:val="auto"/>
                <w:sz w:val="20"/>
                <w:szCs w:val="20"/>
              </w:rPr>
            </w:pPr>
            <w:r w:rsidRPr="004C3CDF">
              <w:rPr>
                <w:rFonts w:ascii="Times New Roman" w:eastAsia="Times New Roman" w:hAnsi="Times New Roman" w:cs="Times New Roman"/>
                <w:b/>
                <w:bCs/>
                <w:strike/>
                <w:color w:val="auto"/>
                <w:sz w:val="20"/>
                <w:szCs w:val="20"/>
                <w:lang w:eastAsia="ru-RU"/>
              </w:rPr>
              <w:t xml:space="preserve">I.2. </w:t>
            </w:r>
            <w:r w:rsidRPr="004C3CDF">
              <w:rPr>
                <w:rFonts w:ascii="Times New Roman" w:eastAsia="Times New Roman" w:hAnsi="Times New Roman" w:cs="Times New Roman"/>
                <w:bCs/>
                <w:strike/>
                <w:color w:val="auto"/>
                <w:sz w:val="20"/>
                <w:szCs w:val="20"/>
                <w:lang w:eastAsia="ru-RU"/>
              </w:rPr>
              <w:t>Revizuirea şi îmbunătăţirea procedurilor de planificare şi elaborare a bugetului</w:t>
            </w:r>
          </w:p>
        </w:tc>
        <w:tc>
          <w:tcPr>
            <w:tcW w:w="1985" w:type="dxa"/>
            <w:gridSpan w:val="2"/>
          </w:tcPr>
          <w:p w:rsidR="00E7145C" w:rsidRPr="004C3CDF" w:rsidRDefault="00E7145C">
            <w:pPr>
              <w:pStyle w:val="normal0"/>
              <w:spacing w:after="0" w:line="240" w:lineRule="auto"/>
              <w:rPr>
                <w:rFonts w:ascii="Times New Roman" w:eastAsia="Times New Roman" w:hAnsi="Times New Roman" w:cs="Times New Roman"/>
                <w:strike/>
                <w:color w:val="auto"/>
                <w:sz w:val="20"/>
                <w:szCs w:val="20"/>
              </w:rPr>
            </w:pPr>
            <w:r w:rsidRPr="004C3CDF">
              <w:rPr>
                <w:rFonts w:ascii="Times New Roman" w:eastAsia="Times New Roman" w:hAnsi="Times New Roman" w:cs="Times New Roman"/>
                <w:strike/>
                <w:color w:val="auto"/>
                <w:sz w:val="20"/>
                <w:szCs w:val="20"/>
                <w:lang w:eastAsia="ru-RU"/>
              </w:rPr>
              <w:t>Propuneri elaborate şi aprobate</w:t>
            </w:r>
          </w:p>
          <w:p w:rsidR="00E7145C" w:rsidRPr="004C3CDF" w:rsidRDefault="00E7145C">
            <w:pPr>
              <w:pStyle w:val="normal0"/>
              <w:spacing w:after="0" w:line="240" w:lineRule="auto"/>
              <w:rPr>
                <w:rFonts w:ascii="Times New Roman" w:eastAsia="Times New Roman" w:hAnsi="Times New Roman" w:cs="Times New Roman"/>
                <w:strike/>
                <w:color w:val="auto"/>
                <w:sz w:val="20"/>
                <w:szCs w:val="20"/>
              </w:rPr>
            </w:pPr>
            <w:r w:rsidRPr="004C3CDF">
              <w:rPr>
                <w:rFonts w:ascii="Times New Roman" w:eastAsia="Times New Roman" w:hAnsi="Times New Roman" w:cs="Times New Roman"/>
                <w:strike/>
                <w:color w:val="auto"/>
                <w:sz w:val="20"/>
                <w:szCs w:val="20"/>
                <w:lang w:eastAsia="ru-RU"/>
              </w:rPr>
              <w:t>Rapoarte de implementare elaborate şi diseminate</w:t>
            </w:r>
          </w:p>
        </w:tc>
        <w:tc>
          <w:tcPr>
            <w:tcW w:w="1701" w:type="dxa"/>
          </w:tcPr>
          <w:p w:rsidR="00E7145C" w:rsidRPr="004C3CDF" w:rsidRDefault="00E7145C">
            <w:pPr>
              <w:pStyle w:val="normal0"/>
              <w:spacing w:after="0" w:line="240" w:lineRule="auto"/>
              <w:rPr>
                <w:rFonts w:ascii="Times New Roman" w:eastAsia="Times New Roman" w:hAnsi="Times New Roman" w:cs="Times New Roman"/>
                <w:strike/>
                <w:color w:val="auto"/>
                <w:sz w:val="20"/>
                <w:szCs w:val="20"/>
              </w:rPr>
            </w:pPr>
            <w:r w:rsidRPr="004C3CDF">
              <w:rPr>
                <w:rFonts w:ascii="Times New Roman" w:eastAsia="Times New Roman" w:hAnsi="Times New Roman" w:cs="Times New Roman"/>
                <w:strike/>
                <w:color w:val="auto"/>
                <w:sz w:val="20"/>
                <w:szCs w:val="20"/>
                <w:lang w:eastAsia="ru-RU"/>
              </w:rPr>
              <w:t>Ministerul Finanţelor</w:t>
            </w:r>
          </w:p>
          <w:p w:rsidR="00E7145C" w:rsidRPr="004C3CDF" w:rsidRDefault="00E7145C">
            <w:pPr>
              <w:pStyle w:val="normal0"/>
              <w:spacing w:after="0" w:line="240" w:lineRule="auto"/>
              <w:rPr>
                <w:rFonts w:ascii="Times New Roman" w:eastAsia="Times New Roman" w:hAnsi="Times New Roman" w:cs="Times New Roman"/>
                <w:strike/>
                <w:color w:val="auto"/>
                <w:sz w:val="20"/>
                <w:szCs w:val="20"/>
              </w:rPr>
            </w:pPr>
          </w:p>
        </w:tc>
        <w:tc>
          <w:tcPr>
            <w:tcW w:w="1559" w:type="dxa"/>
          </w:tcPr>
          <w:p w:rsidR="00E7145C" w:rsidRPr="004C3CDF" w:rsidRDefault="00E7145C">
            <w:pPr>
              <w:pStyle w:val="normal0"/>
              <w:spacing w:after="0" w:line="240" w:lineRule="auto"/>
              <w:rPr>
                <w:rFonts w:ascii="Times New Roman" w:eastAsia="Times New Roman" w:hAnsi="Times New Roman" w:cs="Times New Roman"/>
                <w:strike/>
                <w:color w:val="auto"/>
                <w:sz w:val="20"/>
                <w:szCs w:val="20"/>
              </w:rPr>
            </w:pPr>
            <w:r w:rsidRPr="004C3CDF">
              <w:rPr>
                <w:rFonts w:ascii="Times New Roman" w:eastAsia="Times New Roman" w:hAnsi="Times New Roman" w:cs="Times New Roman"/>
                <w:strike/>
                <w:color w:val="auto"/>
                <w:sz w:val="20"/>
                <w:szCs w:val="20"/>
                <w:lang w:eastAsia="ru-RU"/>
              </w:rPr>
              <w:t>2018</w:t>
            </w:r>
          </w:p>
          <w:p w:rsidR="00E7145C" w:rsidRPr="004C3CDF" w:rsidRDefault="00E7145C">
            <w:pPr>
              <w:pStyle w:val="normal0"/>
              <w:spacing w:after="0" w:line="240" w:lineRule="auto"/>
              <w:rPr>
                <w:rFonts w:ascii="Times New Roman" w:eastAsia="Times New Roman" w:hAnsi="Times New Roman" w:cs="Times New Roman"/>
                <w:strike/>
                <w:color w:val="auto"/>
                <w:sz w:val="20"/>
                <w:szCs w:val="20"/>
              </w:rPr>
            </w:pPr>
            <w:r w:rsidRPr="004C3CDF">
              <w:rPr>
                <w:rFonts w:ascii="Times New Roman" w:eastAsia="Times New Roman" w:hAnsi="Times New Roman" w:cs="Times New Roman"/>
                <w:strike/>
                <w:color w:val="auto"/>
                <w:sz w:val="20"/>
                <w:szCs w:val="20"/>
              </w:rPr>
              <w:t>Trimestrul va fi precizat</w:t>
            </w:r>
          </w:p>
        </w:tc>
        <w:tc>
          <w:tcPr>
            <w:tcW w:w="1701" w:type="dxa"/>
            <w:gridSpan w:val="2"/>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p>
        </w:tc>
      </w:tr>
      <w:tr w:rsidR="00E7145C" w:rsidRPr="004C3CDF" w:rsidTr="001063E5">
        <w:trPr>
          <w:gridAfter w:val="1"/>
          <w:wAfter w:w="63" w:type="dxa"/>
          <w:trHeight w:val="1947"/>
          <w:jc w:val="center"/>
        </w:trPr>
        <w:tc>
          <w:tcPr>
            <w:tcW w:w="893" w:type="dxa"/>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2463" w:type="dxa"/>
            <w:gridSpan w:val="9"/>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1843" w:type="dxa"/>
            <w:gridSpan w:val="2"/>
          </w:tcPr>
          <w:p w:rsidR="00E7145C" w:rsidRPr="004C3CDF" w:rsidRDefault="00E7145C">
            <w:pPr>
              <w:pStyle w:val="normal0"/>
              <w:spacing w:after="0" w:line="240" w:lineRule="auto"/>
              <w:rPr>
                <w:rFonts w:ascii="Times New Roman" w:eastAsia="Times New Roman" w:hAnsi="Times New Roman" w:cs="Times New Roman"/>
                <w:b/>
                <w:bCs/>
                <w:color w:val="auto"/>
                <w:sz w:val="20"/>
                <w:szCs w:val="20"/>
                <w:lang w:eastAsia="ru-RU"/>
              </w:rPr>
            </w:pPr>
          </w:p>
        </w:tc>
        <w:tc>
          <w:tcPr>
            <w:tcW w:w="2551" w:type="dxa"/>
            <w:tcBorders>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bCs/>
                <w:color w:val="auto"/>
                <w:sz w:val="20"/>
                <w:szCs w:val="20"/>
                <w:lang w:eastAsia="ru-RU"/>
              </w:rPr>
              <w:t>I.2</w:t>
            </w:r>
            <w:r w:rsidRPr="004C3CDF">
              <w:rPr>
                <w:rFonts w:ascii="Times New Roman" w:eastAsia="Times New Roman" w:hAnsi="Times New Roman" w:cs="Times New Roman"/>
                <w:b/>
                <w:bCs/>
                <w:strike/>
                <w:color w:val="auto"/>
                <w:sz w:val="20"/>
                <w:szCs w:val="20"/>
                <w:lang w:eastAsia="ru-RU"/>
              </w:rPr>
              <w:t>3</w:t>
            </w:r>
            <w:r w:rsidRPr="004C3CDF">
              <w:rPr>
                <w:rFonts w:ascii="Times New Roman" w:eastAsia="Times New Roman" w:hAnsi="Times New Roman" w:cs="Times New Roman"/>
                <w:b/>
                <w:bCs/>
                <w:color w:val="auto"/>
                <w:sz w:val="20"/>
                <w:szCs w:val="20"/>
                <w:lang w:eastAsia="ru-RU"/>
              </w:rPr>
              <w:t>.</w:t>
            </w:r>
            <w:r w:rsidRPr="004C3CDF">
              <w:rPr>
                <w:rFonts w:ascii="Times New Roman" w:eastAsia="Times New Roman" w:hAnsi="Times New Roman" w:cs="Times New Roman"/>
                <w:bCs/>
                <w:color w:val="auto"/>
                <w:sz w:val="20"/>
                <w:szCs w:val="20"/>
                <w:lang w:eastAsia="ru-RU"/>
              </w:rPr>
              <w:t xml:space="preserve"> Implementarea Strategiei managementului finanţelor publice  actualizate</w:t>
            </w:r>
          </w:p>
        </w:tc>
        <w:tc>
          <w:tcPr>
            <w:tcW w:w="1985" w:type="dxa"/>
            <w:gridSpan w:val="2"/>
            <w:tcBorders>
              <w:bottom w:val="single" w:sz="4" w:space="0" w:color="000000"/>
            </w:tcBorders>
          </w:tcPr>
          <w:p w:rsidR="00E7145C" w:rsidRPr="004C3CDF" w:rsidRDefault="00E7145C" w:rsidP="000958EE">
            <w:pPr>
              <w:pStyle w:val="Normal1"/>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Rapoarte de implementare elaborate şi diseminate</w:t>
            </w:r>
          </w:p>
          <w:p w:rsidR="00E7145C" w:rsidRPr="004C3CDF" w:rsidRDefault="00E7145C" w:rsidP="000958EE">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Măsuri de reformă realizate</w:t>
            </w:r>
          </w:p>
        </w:tc>
        <w:tc>
          <w:tcPr>
            <w:tcW w:w="1701" w:type="dxa"/>
            <w:tcBorders>
              <w:bottom w:val="single" w:sz="4" w:space="0" w:color="000000"/>
            </w:tcBorders>
          </w:tcPr>
          <w:p w:rsidR="00E7145C" w:rsidRPr="004C3CDF" w:rsidRDefault="00E7145C" w:rsidP="006B22A9">
            <w:pPr>
              <w:spacing w:after="0" w:line="240" w:lineRule="auto"/>
              <w:jc w:val="both"/>
              <w:rPr>
                <w:rFonts w:ascii="Times New Roman" w:eastAsia="Times New Roman" w:hAnsi="Times New Roman" w:cs="Times New Roman"/>
                <w:color w:val="auto"/>
                <w:sz w:val="20"/>
                <w:szCs w:val="20"/>
                <w:lang w:eastAsia="ru-RU"/>
              </w:rPr>
            </w:pPr>
            <w:r w:rsidRPr="004C3CDF">
              <w:rPr>
                <w:rFonts w:ascii="Times New Roman" w:eastAsia="Times New Roman" w:hAnsi="Times New Roman" w:cs="Times New Roman"/>
                <w:color w:val="auto"/>
                <w:sz w:val="20"/>
                <w:szCs w:val="20"/>
                <w:lang w:eastAsia="ru-RU"/>
              </w:rPr>
              <w:t>Ministerul Finanţelor</w:t>
            </w:r>
          </w:p>
          <w:p w:rsidR="00E7145C" w:rsidRPr="004C3CDF" w:rsidRDefault="00E7145C" w:rsidP="006B22A9">
            <w:pPr>
              <w:spacing w:after="0" w:line="240" w:lineRule="auto"/>
              <w:jc w:val="both"/>
              <w:rPr>
                <w:rFonts w:ascii="Times New Roman" w:eastAsia="Times New Roman" w:hAnsi="Times New Roman" w:cs="Times New Roman"/>
                <w:color w:val="auto"/>
                <w:sz w:val="20"/>
                <w:szCs w:val="20"/>
                <w:lang w:eastAsia="ru-RU"/>
              </w:rPr>
            </w:pPr>
            <w:r w:rsidRPr="004C3CDF">
              <w:rPr>
                <w:rFonts w:ascii="Times New Roman" w:eastAsia="Times New Roman" w:hAnsi="Times New Roman" w:cs="Times New Roman"/>
                <w:color w:val="auto"/>
                <w:sz w:val="20"/>
                <w:szCs w:val="20"/>
                <w:lang w:eastAsia="ru-RU"/>
              </w:rPr>
              <w:t>Serviciul Fiscal de stat</w:t>
            </w:r>
          </w:p>
          <w:p w:rsidR="00E7145C" w:rsidRPr="004C3CDF" w:rsidRDefault="00E7145C" w:rsidP="006B22A9">
            <w:pPr>
              <w:spacing w:after="0" w:line="240" w:lineRule="auto"/>
              <w:jc w:val="both"/>
              <w:rPr>
                <w:rFonts w:ascii="Times New Roman" w:eastAsia="Times New Roman" w:hAnsi="Times New Roman" w:cs="Times New Roman"/>
                <w:color w:val="auto"/>
                <w:sz w:val="20"/>
                <w:szCs w:val="20"/>
                <w:lang w:eastAsia="ru-RU"/>
              </w:rPr>
            </w:pPr>
            <w:r w:rsidRPr="004C3CDF">
              <w:rPr>
                <w:rFonts w:ascii="Times New Roman" w:eastAsia="Times New Roman" w:hAnsi="Times New Roman" w:cs="Times New Roman"/>
                <w:color w:val="auto"/>
                <w:sz w:val="20"/>
                <w:szCs w:val="20"/>
                <w:lang w:eastAsia="ru-RU"/>
              </w:rPr>
              <w:t>Serviciul Vamal</w:t>
            </w:r>
          </w:p>
          <w:p w:rsidR="00E7145C" w:rsidRPr="004C3CDF" w:rsidRDefault="00E7145C" w:rsidP="006B22A9">
            <w:pPr>
              <w:pStyle w:val="normal0"/>
              <w:spacing w:after="0" w:line="240" w:lineRule="auto"/>
              <w:rPr>
                <w:rFonts w:ascii="Times New Roman" w:eastAsia="Times New Roman" w:hAnsi="Times New Roman" w:cs="Times New Roman"/>
                <w:color w:val="auto"/>
                <w:sz w:val="20"/>
                <w:szCs w:val="20"/>
                <w:lang w:eastAsia="ru-RU"/>
              </w:rPr>
            </w:pPr>
            <w:r w:rsidRPr="004C3CDF">
              <w:rPr>
                <w:rFonts w:ascii="Times New Roman" w:eastAsia="Times New Roman" w:hAnsi="Times New Roman" w:cs="Times New Roman"/>
                <w:color w:val="auto"/>
                <w:sz w:val="20"/>
                <w:szCs w:val="20"/>
                <w:lang w:eastAsia="ru-RU"/>
              </w:rPr>
              <w:t>Agenţia Achiziţii Publice</w:t>
            </w:r>
          </w:p>
          <w:p w:rsidR="00E7145C" w:rsidRPr="004C3CDF" w:rsidRDefault="00E7145C" w:rsidP="000958EE">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Inspecţia Financiară</w:t>
            </w:r>
          </w:p>
          <w:p w:rsidR="00E7145C" w:rsidRPr="004C3CDF" w:rsidRDefault="00E7145C" w:rsidP="000958EE">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Ministerul Economiei şi Infrastructurii</w:t>
            </w:r>
          </w:p>
        </w:tc>
        <w:tc>
          <w:tcPr>
            <w:tcW w:w="1559" w:type="dxa"/>
            <w:tcBorders>
              <w:bottom w:val="single" w:sz="4" w:space="0" w:color="000000"/>
            </w:tcBorders>
          </w:tcPr>
          <w:p w:rsidR="00E7145C" w:rsidRPr="004C3CDF" w:rsidRDefault="00E7145C" w:rsidP="006B22A9">
            <w:pPr>
              <w:spacing w:after="0" w:line="240" w:lineRule="auto"/>
              <w:jc w:val="both"/>
              <w:rPr>
                <w:rFonts w:ascii="Times New Roman" w:eastAsia="Times New Roman" w:hAnsi="Times New Roman" w:cs="Times New Roman"/>
                <w:color w:val="auto"/>
                <w:sz w:val="20"/>
                <w:szCs w:val="20"/>
                <w:lang w:eastAsia="ru-RU"/>
              </w:rPr>
            </w:pPr>
            <w:r w:rsidRPr="004C3CDF">
              <w:rPr>
                <w:rFonts w:ascii="Times New Roman" w:eastAsia="Times New Roman" w:hAnsi="Times New Roman" w:cs="Times New Roman"/>
                <w:color w:val="auto"/>
                <w:sz w:val="20"/>
                <w:szCs w:val="20"/>
                <w:lang w:eastAsia="ru-RU"/>
              </w:rPr>
              <w:t>Trimestrul I, 2018;</w:t>
            </w:r>
          </w:p>
          <w:p w:rsidR="00E7145C" w:rsidRPr="004C3CDF" w:rsidRDefault="00E7145C" w:rsidP="006B22A9">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lang w:eastAsia="ru-RU"/>
              </w:rPr>
              <w:t>Trimestrul I</w:t>
            </w:r>
            <w:r w:rsidRPr="004C3CDF">
              <w:rPr>
                <w:rFonts w:ascii="Times New Roman" w:eastAsia="Times New Roman" w:hAnsi="Times New Roman" w:cs="Times New Roman"/>
                <w:strike/>
                <w:color w:val="auto"/>
                <w:sz w:val="20"/>
                <w:szCs w:val="20"/>
                <w:lang w:eastAsia="ru-RU"/>
              </w:rPr>
              <w:t>I</w:t>
            </w:r>
            <w:r w:rsidRPr="004C3CDF">
              <w:rPr>
                <w:rFonts w:ascii="Times New Roman" w:eastAsia="Times New Roman" w:hAnsi="Times New Roman" w:cs="Times New Roman"/>
                <w:color w:val="auto"/>
                <w:sz w:val="20"/>
                <w:szCs w:val="20"/>
                <w:lang w:eastAsia="ru-RU"/>
              </w:rPr>
              <w:t>, 2019</w:t>
            </w:r>
          </w:p>
        </w:tc>
        <w:tc>
          <w:tcPr>
            <w:tcW w:w="1701" w:type="dxa"/>
            <w:gridSpan w:val="2"/>
            <w:tcBorders>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p>
        </w:tc>
      </w:tr>
      <w:tr w:rsidR="00E7145C" w:rsidRPr="004C3CDF" w:rsidTr="001063E5">
        <w:trPr>
          <w:gridAfter w:val="1"/>
          <w:wAfter w:w="63" w:type="dxa"/>
          <w:trHeight w:val="3160"/>
          <w:jc w:val="center"/>
        </w:trPr>
        <w:tc>
          <w:tcPr>
            <w:tcW w:w="893" w:type="dxa"/>
            <w:vMerge w:val="restart"/>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48</w:t>
            </w:r>
          </w:p>
        </w:tc>
        <w:tc>
          <w:tcPr>
            <w:tcW w:w="2463" w:type="dxa"/>
            <w:gridSpan w:val="9"/>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 xml:space="preserve">Sisteme bugetare </w:t>
            </w:r>
            <w:r w:rsidRPr="004C3CDF">
              <w:rPr>
                <w:rFonts w:ascii="Cambria Math" w:eastAsia="Times New Roman" w:hAnsi="Cambria Math" w:cs="Cambria Math"/>
                <w:b/>
                <w:color w:val="auto"/>
                <w:sz w:val="20"/>
                <w:szCs w:val="20"/>
              </w:rPr>
              <w:t>ș</w:t>
            </w:r>
            <w:r w:rsidRPr="004C3CDF">
              <w:rPr>
                <w:rFonts w:ascii="Times New Roman" w:eastAsia="Times New Roman" w:hAnsi="Times New Roman" w:cs="Times New Roman"/>
                <w:b/>
                <w:color w:val="auto"/>
                <w:sz w:val="20"/>
                <w:szCs w:val="20"/>
              </w:rPr>
              <w:t xml:space="preserve">i de contabilitate </w:t>
            </w: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(a)</w:t>
            </w:r>
            <w:r w:rsidRPr="004C3CDF">
              <w:rPr>
                <w:rFonts w:ascii="Times New Roman" w:eastAsia="Times New Roman" w:hAnsi="Times New Roman" w:cs="Times New Roman"/>
                <w:color w:val="auto"/>
                <w:sz w:val="20"/>
                <w:szCs w:val="20"/>
              </w:rPr>
              <w:t>Îmbunătă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irea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i sistematizarea documentelor în materie de reglementare referitoare la sistemele bugetare, contabile, de trezorerie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i de raportare, precum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armonizarea acestora pe baza unor standarde interna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ionale, </w:t>
            </w:r>
            <w:proofErr w:type="spellStart"/>
            <w:r w:rsidRPr="004C3CDF">
              <w:rPr>
                <w:rFonts w:ascii="Times New Roman" w:eastAsia="Times New Roman" w:hAnsi="Times New Roman" w:cs="Times New Roman"/>
                <w:color w:val="auto"/>
                <w:sz w:val="20"/>
                <w:szCs w:val="20"/>
              </w:rPr>
              <w:t>respectînd</w:t>
            </w:r>
            <w:proofErr w:type="spellEnd"/>
            <w:r w:rsidRPr="004C3CDF">
              <w:rPr>
                <w:rFonts w:ascii="Times New Roman" w:eastAsia="Times New Roman" w:hAnsi="Times New Roman" w:cs="Times New Roman"/>
                <w:color w:val="auto"/>
                <w:sz w:val="20"/>
                <w:szCs w:val="20"/>
              </w:rPr>
              <w:t xml:space="preserve"> totodată bunele practici aplicate în sectorul public al UE</w:t>
            </w:r>
          </w:p>
        </w:tc>
        <w:tc>
          <w:tcPr>
            <w:tcW w:w="1843" w:type="dxa"/>
            <w:gridSpan w:val="2"/>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2551" w:type="dxa"/>
            <w:tcBorders>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L1.  Act de modificare</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Proiectul  de lege privind modificarea Legii finanţelor publice şi responsabilităţii bugetar-fiscale nr. 181 din 25 iulie 2014</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1985" w:type="dxa"/>
            <w:gridSpan w:val="2"/>
            <w:tcBorders>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Lege intrată în vigoare</w:t>
            </w:r>
          </w:p>
        </w:tc>
        <w:tc>
          <w:tcPr>
            <w:tcW w:w="1701" w:type="dxa"/>
            <w:tcBorders>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Ministerul Finanţelor</w:t>
            </w:r>
          </w:p>
        </w:tc>
        <w:tc>
          <w:tcPr>
            <w:tcW w:w="1559" w:type="dxa"/>
            <w:tcBorders>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Trimestrul IV, 2019</w:t>
            </w:r>
          </w:p>
        </w:tc>
        <w:tc>
          <w:tcPr>
            <w:tcW w:w="1701" w:type="dxa"/>
            <w:gridSpan w:val="2"/>
            <w:tcBorders>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Din contul programelor bugetare ale autorităţii publice;</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Alte surse (asistenţă tehnică din partea UE) – a se vedea măsura I.1</w:t>
            </w:r>
          </w:p>
        </w:tc>
      </w:tr>
      <w:tr w:rsidR="00E7145C" w:rsidRPr="004C3CDF" w:rsidTr="001063E5">
        <w:trPr>
          <w:gridAfter w:val="1"/>
          <w:wAfter w:w="63" w:type="dxa"/>
          <w:trHeight w:val="1660"/>
          <w:jc w:val="center"/>
        </w:trPr>
        <w:tc>
          <w:tcPr>
            <w:tcW w:w="893" w:type="dxa"/>
            <w:vMerge/>
          </w:tcPr>
          <w:p w:rsidR="00E7145C" w:rsidRPr="004C3CDF" w:rsidRDefault="00E7145C">
            <w:pPr>
              <w:pStyle w:val="normal0"/>
              <w:widowControl w:val="0"/>
              <w:spacing w:after="0"/>
              <w:rPr>
                <w:rFonts w:ascii="Times New Roman" w:eastAsia="Times New Roman" w:hAnsi="Times New Roman" w:cs="Times New Roman"/>
                <w:b/>
                <w:color w:val="auto"/>
                <w:sz w:val="20"/>
                <w:szCs w:val="20"/>
              </w:rPr>
            </w:pPr>
          </w:p>
        </w:tc>
        <w:tc>
          <w:tcPr>
            <w:tcW w:w="2463" w:type="dxa"/>
            <w:gridSpan w:val="9"/>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1843" w:type="dxa"/>
            <w:gridSpan w:val="2"/>
          </w:tcPr>
          <w:p w:rsidR="00E7145C" w:rsidRPr="004C3CDF" w:rsidRDefault="00E7145C" w:rsidP="006B22A9">
            <w:pPr>
              <w:spacing w:after="0" w:line="240" w:lineRule="auto"/>
              <w:jc w:val="both"/>
              <w:rPr>
                <w:rFonts w:ascii="Times New Roman" w:eastAsia="Times New Roman" w:hAnsi="Times New Roman" w:cs="Times New Roman"/>
                <w:b/>
                <w:bCs/>
                <w:color w:val="auto"/>
                <w:sz w:val="20"/>
                <w:szCs w:val="20"/>
                <w:lang w:eastAsia="ru-RU"/>
              </w:rPr>
            </w:pPr>
            <w:r w:rsidRPr="004C3CDF">
              <w:rPr>
                <w:rFonts w:ascii="Times New Roman" w:eastAsia="Times New Roman" w:hAnsi="Times New Roman" w:cs="Times New Roman"/>
                <w:b/>
                <w:bCs/>
                <w:color w:val="auto"/>
                <w:sz w:val="20"/>
                <w:szCs w:val="20"/>
                <w:lang w:eastAsia="ru-RU"/>
              </w:rPr>
              <w:t>2.2. Dialogul politic, buna guvernanţă şi consolidarea instituţiilor</w:t>
            </w:r>
          </w:p>
          <w:p w:rsidR="00E7145C" w:rsidRPr="004C3CDF" w:rsidRDefault="00E7145C" w:rsidP="006B22A9">
            <w:pPr>
              <w:spacing w:after="0" w:line="240" w:lineRule="auto"/>
              <w:jc w:val="both"/>
              <w:rPr>
                <w:rFonts w:ascii="Times New Roman" w:eastAsia="Times New Roman" w:hAnsi="Times New Roman" w:cs="Times New Roman"/>
                <w:b/>
                <w:bCs/>
                <w:color w:val="auto"/>
                <w:sz w:val="20"/>
                <w:szCs w:val="20"/>
                <w:lang w:eastAsia="ru-RU"/>
              </w:rPr>
            </w:pPr>
          </w:p>
          <w:p w:rsidR="00E7145C" w:rsidRPr="004C3CDF" w:rsidRDefault="00E7145C" w:rsidP="006B22A9">
            <w:pPr>
              <w:spacing w:after="0" w:line="240" w:lineRule="auto"/>
              <w:jc w:val="both"/>
              <w:rPr>
                <w:rFonts w:ascii="Times New Roman" w:eastAsia="Times New Roman" w:hAnsi="Times New Roman" w:cs="Times New Roman"/>
                <w:bCs/>
                <w:color w:val="auto"/>
                <w:sz w:val="20"/>
                <w:szCs w:val="20"/>
                <w:lang w:eastAsia="ru-RU"/>
              </w:rPr>
            </w:pPr>
            <w:r w:rsidRPr="004C3CDF">
              <w:rPr>
                <w:rFonts w:ascii="Times New Roman" w:eastAsia="Times New Roman" w:hAnsi="Times New Roman" w:cs="Times New Roman"/>
                <w:bCs/>
                <w:color w:val="auto"/>
                <w:sz w:val="20"/>
                <w:szCs w:val="20"/>
                <w:lang w:eastAsia="ru-RU"/>
              </w:rPr>
              <w:t>Reformarea treptată a standardelor naţionale de contabilitate publică şi de raportare externă</w:t>
            </w: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2551" w:type="dxa"/>
            <w:tcBorders>
              <w:top w:val="single" w:sz="4" w:space="0" w:color="000000"/>
            </w:tcBorders>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lastRenderedPageBreak/>
              <w:t>SL1. Act nou</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Proiectul ordinului privind aprobarea Standardelor naţionale de contabilitate pentru sectorul public</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tc>
        <w:tc>
          <w:tcPr>
            <w:tcW w:w="1985" w:type="dxa"/>
            <w:gridSpan w:val="2"/>
            <w:tcBorders>
              <w:top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Proiect al Ordinului privind aprobarea Standardelor naţionale de contabilitate pentru sectorul </w:t>
            </w:r>
          </w:p>
          <w:p w:rsidR="00E7145C" w:rsidRPr="004C3CDF" w:rsidRDefault="00E7145C" w:rsidP="00867E86">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lang w:eastAsia="ru-RU"/>
              </w:rPr>
              <w:t>elaborate</w:t>
            </w:r>
          </w:p>
        </w:tc>
        <w:tc>
          <w:tcPr>
            <w:tcW w:w="1701" w:type="dxa"/>
            <w:tcBorders>
              <w:top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Ministerul Finanţelor</w:t>
            </w:r>
          </w:p>
        </w:tc>
        <w:tc>
          <w:tcPr>
            <w:tcW w:w="1559" w:type="dxa"/>
            <w:tcBorders>
              <w:top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Trimestrul IV, 2019;</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Intrarea în vigoare –după 2 ani</w:t>
            </w:r>
          </w:p>
        </w:tc>
        <w:tc>
          <w:tcPr>
            <w:tcW w:w="1701" w:type="dxa"/>
            <w:gridSpan w:val="2"/>
            <w:tcBorders>
              <w:top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Proiectul managementul finanţelor publice – </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45 mii euro</w:t>
            </w:r>
          </w:p>
        </w:tc>
      </w:tr>
      <w:tr w:rsidR="00E7145C" w:rsidRPr="004C3CDF" w:rsidTr="001063E5">
        <w:trPr>
          <w:gridAfter w:val="1"/>
          <w:wAfter w:w="63" w:type="dxa"/>
          <w:trHeight w:val="1380"/>
          <w:jc w:val="center"/>
        </w:trPr>
        <w:tc>
          <w:tcPr>
            <w:tcW w:w="893" w:type="dxa"/>
            <w:vMerge w:val="restart"/>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2463" w:type="dxa"/>
            <w:gridSpan w:val="9"/>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 xml:space="preserve">(b) </w:t>
            </w:r>
            <w:r w:rsidRPr="004C3CDF">
              <w:rPr>
                <w:rFonts w:ascii="Times New Roman" w:eastAsia="Times New Roman" w:hAnsi="Times New Roman" w:cs="Times New Roman"/>
                <w:color w:val="auto"/>
                <w:sz w:val="20"/>
                <w:szCs w:val="20"/>
              </w:rPr>
              <w:t xml:space="preserve">Dezvoltarea continuă a planificării bugetare multianuale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alinierea la bunele practici ale UE</w:t>
            </w:r>
          </w:p>
        </w:tc>
        <w:tc>
          <w:tcPr>
            <w:tcW w:w="1843" w:type="dxa"/>
            <w:gridSpan w:val="2"/>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2551" w:type="dxa"/>
            <w:tcBorders>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I1.</w:t>
            </w:r>
            <w:r w:rsidRPr="004C3CDF">
              <w:rPr>
                <w:rFonts w:ascii="Times New Roman" w:eastAsia="Times New Roman" w:hAnsi="Times New Roman" w:cs="Times New Roman"/>
                <w:color w:val="auto"/>
                <w:sz w:val="20"/>
                <w:szCs w:val="20"/>
              </w:rPr>
              <w:t xml:space="preserve"> Definitivarea studiilor privind guvernanţa fiscală în Moldova în raport cu practicile UE şi relevanţa instituirii unui consiliu fiscal în Republica Moldova</w:t>
            </w:r>
          </w:p>
        </w:tc>
        <w:tc>
          <w:tcPr>
            <w:tcW w:w="1985" w:type="dxa"/>
            <w:gridSpan w:val="2"/>
            <w:tcBorders>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Studii realizate</w:t>
            </w:r>
          </w:p>
        </w:tc>
        <w:tc>
          <w:tcPr>
            <w:tcW w:w="1701" w:type="dxa"/>
            <w:tcBorders>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Ministerul Finanţelor</w:t>
            </w:r>
          </w:p>
        </w:tc>
        <w:tc>
          <w:tcPr>
            <w:tcW w:w="1559" w:type="dxa"/>
            <w:tcBorders>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Trimestrul IV, 2017</w:t>
            </w:r>
          </w:p>
        </w:tc>
        <w:tc>
          <w:tcPr>
            <w:tcW w:w="1701" w:type="dxa"/>
            <w:gridSpan w:val="2"/>
            <w:tcBorders>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Alte surse (asistenţă tehnică din partea UE) – 18.0 mii euro, inclusiv măsura L.1</w:t>
            </w:r>
          </w:p>
        </w:tc>
      </w:tr>
      <w:tr w:rsidR="00E7145C" w:rsidRPr="004C3CDF" w:rsidTr="001063E5">
        <w:trPr>
          <w:gridAfter w:val="1"/>
          <w:wAfter w:w="63" w:type="dxa"/>
          <w:trHeight w:val="420"/>
          <w:jc w:val="center"/>
        </w:trPr>
        <w:tc>
          <w:tcPr>
            <w:tcW w:w="893" w:type="dxa"/>
            <w:vMerge/>
          </w:tcPr>
          <w:p w:rsidR="00E7145C" w:rsidRPr="004C3CDF" w:rsidRDefault="00E7145C">
            <w:pPr>
              <w:pStyle w:val="normal0"/>
              <w:widowControl w:val="0"/>
              <w:spacing w:after="0"/>
              <w:rPr>
                <w:rFonts w:ascii="Times New Roman" w:eastAsia="Times New Roman" w:hAnsi="Times New Roman" w:cs="Times New Roman"/>
                <w:color w:val="auto"/>
                <w:sz w:val="20"/>
                <w:szCs w:val="20"/>
              </w:rPr>
            </w:pPr>
          </w:p>
        </w:tc>
        <w:tc>
          <w:tcPr>
            <w:tcW w:w="2463" w:type="dxa"/>
            <w:gridSpan w:val="9"/>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1843" w:type="dxa"/>
            <w:gridSpan w:val="2"/>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2551" w:type="dxa"/>
            <w:tcBorders>
              <w:top w:val="single" w:sz="4" w:space="0" w:color="000000"/>
            </w:tcBorders>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 xml:space="preserve">I2. </w:t>
            </w:r>
            <w:r w:rsidRPr="004C3CDF">
              <w:rPr>
                <w:rFonts w:ascii="Times New Roman" w:eastAsia="Times New Roman" w:hAnsi="Times New Roman" w:cs="Times New Roman"/>
                <w:color w:val="auto"/>
                <w:sz w:val="20"/>
                <w:szCs w:val="20"/>
              </w:rPr>
              <w:t>Consolidarea capacităţilor autorităţilor publice în domeniul monitorizării şi evaluării programelor bugetare</w:t>
            </w:r>
          </w:p>
        </w:tc>
        <w:tc>
          <w:tcPr>
            <w:tcW w:w="1985" w:type="dxa"/>
            <w:gridSpan w:val="2"/>
            <w:tcBorders>
              <w:top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Formatori instruiţi în cadrul seminarului de 3 zile:</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50 de persoane din cadrul Ministerul Finan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elor  şi autorită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ilor publice centrale;</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70  de persoane din cadrul direcţiilor finanţe ale autorită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ilor publice locale </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tc>
        <w:tc>
          <w:tcPr>
            <w:tcW w:w="1701" w:type="dxa"/>
            <w:tcBorders>
              <w:top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Ministerul Finanţelor</w:t>
            </w:r>
          </w:p>
        </w:tc>
        <w:tc>
          <w:tcPr>
            <w:tcW w:w="1559" w:type="dxa"/>
            <w:tcBorders>
              <w:top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Trimestrul II, 2017</w:t>
            </w:r>
          </w:p>
        </w:tc>
        <w:tc>
          <w:tcPr>
            <w:tcW w:w="1701" w:type="dxa"/>
            <w:gridSpan w:val="2"/>
            <w:tcBorders>
              <w:top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Alte surse (asistenţă tehnică din partea Programul Naţiunilor Unite pentru Dezvoltare Slovacia) - 48.5 mii dolari SUA</w:t>
            </w:r>
          </w:p>
        </w:tc>
      </w:tr>
      <w:tr w:rsidR="00E7145C" w:rsidRPr="004C3CDF" w:rsidTr="001063E5">
        <w:trPr>
          <w:gridAfter w:val="1"/>
          <w:wAfter w:w="63" w:type="dxa"/>
          <w:trHeight w:val="420"/>
          <w:jc w:val="center"/>
        </w:trPr>
        <w:tc>
          <w:tcPr>
            <w:tcW w:w="893" w:type="dxa"/>
          </w:tcPr>
          <w:p w:rsidR="00E7145C" w:rsidRPr="004C3CDF" w:rsidRDefault="00E7145C">
            <w:pPr>
              <w:pStyle w:val="normal0"/>
              <w:widowControl w:val="0"/>
              <w:spacing w:after="0"/>
              <w:rPr>
                <w:rFonts w:ascii="Times New Roman" w:eastAsia="Times New Roman" w:hAnsi="Times New Roman" w:cs="Times New Roman"/>
                <w:color w:val="auto"/>
                <w:sz w:val="20"/>
                <w:szCs w:val="20"/>
              </w:rPr>
            </w:pPr>
          </w:p>
        </w:tc>
        <w:tc>
          <w:tcPr>
            <w:tcW w:w="2463" w:type="dxa"/>
            <w:gridSpan w:val="9"/>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1843" w:type="dxa"/>
            <w:gridSpan w:val="2"/>
          </w:tcPr>
          <w:p w:rsidR="00E7145C" w:rsidRPr="004C3CDF" w:rsidRDefault="00E7145C" w:rsidP="00EF037C">
            <w:pPr>
              <w:rPr>
                <w:rFonts w:ascii="Times New Roman" w:hAnsi="Times New Roman" w:cs="Times New Roman"/>
                <w:b/>
                <w:color w:val="auto"/>
                <w:sz w:val="20"/>
                <w:szCs w:val="20"/>
              </w:rPr>
            </w:pPr>
            <w:r w:rsidRPr="004C3CDF">
              <w:rPr>
                <w:rFonts w:ascii="Times New Roman" w:hAnsi="Times New Roman" w:cs="Times New Roman"/>
                <w:b/>
                <w:color w:val="auto"/>
                <w:sz w:val="20"/>
                <w:szCs w:val="20"/>
              </w:rPr>
              <w:t>2.2.Dialogul politic, buna guvernanță și consolidarea instituțiilor</w:t>
            </w:r>
          </w:p>
          <w:p w:rsidR="00E7145C" w:rsidRPr="004C3CDF" w:rsidRDefault="00E7145C" w:rsidP="00EF037C">
            <w:pPr>
              <w:pStyle w:val="Normal1"/>
              <w:spacing w:after="0" w:line="240" w:lineRule="auto"/>
              <w:rPr>
                <w:rFonts w:ascii="Times New Roman" w:eastAsia="Times New Roman" w:hAnsi="Times New Roman" w:cs="Times New Roman"/>
                <w:b/>
                <w:color w:val="auto"/>
                <w:sz w:val="20"/>
                <w:szCs w:val="20"/>
              </w:rPr>
            </w:pPr>
            <w:r w:rsidRPr="004C3CDF">
              <w:rPr>
                <w:rFonts w:ascii="Times New Roman" w:hAnsi="Times New Roman" w:cs="Times New Roman"/>
                <w:color w:val="auto"/>
                <w:spacing w:val="-2"/>
                <w:sz w:val="20"/>
                <w:szCs w:val="20"/>
              </w:rPr>
              <w:t xml:space="preserve">Instituirea unui program de investiții publice multianual continuu, sub </w:t>
            </w:r>
            <w:r w:rsidRPr="004C3CDF">
              <w:rPr>
                <w:rFonts w:ascii="Times New Roman" w:hAnsi="Times New Roman" w:cs="Times New Roman"/>
                <w:color w:val="auto"/>
                <w:spacing w:val="-2"/>
                <w:sz w:val="20"/>
                <w:szCs w:val="20"/>
              </w:rPr>
              <w:lastRenderedPageBreak/>
              <w:t>conducerea Ministerului Finanțelor, pentru asigurarea investițiilor prioritare la nivel național în cadrul bugetar multianual;</w:t>
            </w:r>
          </w:p>
        </w:tc>
        <w:tc>
          <w:tcPr>
            <w:tcW w:w="2551" w:type="dxa"/>
            <w:tcBorders>
              <w:top w:val="single" w:sz="4" w:space="0" w:color="000000"/>
            </w:tcBorders>
          </w:tcPr>
          <w:p w:rsidR="00E7145C" w:rsidRPr="004C3CDF" w:rsidRDefault="00E7145C" w:rsidP="00EF037C">
            <w:pPr>
              <w:spacing w:after="0" w:line="240" w:lineRule="auto"/>
              <w:jc w:val="both"/>
              <w:rPr>
                <w:rFonts w:ascii="Times New Roman" w:hAnsi="Times New Roman"/>
                <w:i/>
                <w:color w:val="auto"/>
                <w:sz w:val="20"/>
                <w:szCs w:val="20"/>
              </w:rPr>
            </w:pPr>
            <w:r w:rsidRPr="004C3CDF">
              <w:rPr>
                <w:rFonts w:ascii="Times New Roman" w:eastAsia="Times New Roman" w:hAnsi="Times New Roman"/>
                <w:b/>
                <w:color w:val="auto"/>
                <w:sz w:val="20"/>
                <w:szCs w:val="20"/>
              </w:rPr>
              <w:lastRenderedPageBreak/>
              <w:t>I3.</w:t>
            </w:r>
            <w:r w:rsidRPr="004C3CDF">
              <w:rPr>
                <w:rFonts w:ascii="Times New Roman" w:hAnsi="Times New Roman"/>
                <w:bCs/>
                <w:color w:val="auto"/>
                <w:sz w:val="20"/>
                <w:szCs w:val="20"/>
              </w:rPr>
              <w:t xml:space="preserve"> Analiza premiselor necesare pentru instituirea unui program de investiții publice multianual continuu la nivel național sub conducerea Ministerului Finanțelor </w:t>
            </w:r>
          </w:p>
          <w:p w:rsidR="00E7145C" w:rsidRPr="004C3CDF" w:rsidRDefault="00E7145C" w:rsidP="00EF037C">
            <w:pPr>
              <w:pStyle w:val="Normal1"/>
              <w:spacing w:after="0" w:line="240" w:lineRule="auto"/>
              <w:rPr>
                <w:rFonts w:ascii="Times New Roman" w:eastAsia="Times New Roman" w:hAnsi="Times New Roman" w:cs="Times New Roman"/>
                <w:b/>
                <w:color w:val="auto"/>
                <w:sz w:val="20"/>
                <w:szCs w:val="20"/>
              </w:rPr>
            </w:pPr>
          </w:p>
        </w:tc>
        <w:tc>
          <w:tcPr>
            <w:tcW w:w="1985" w:type="dxa"/>
            <w:gridSpan w:val="2"/>
            <w:tcBorders>
              <w:top w:val="single" w:sz="4" w:space="0" w:color="000000"/>
            </w:tcBorders>
          </w:tcPr>
          <w:p w:rsidR="00E7145C" w:rsidRPr="004C3CDF" w:rsidRDefault="00E7145C" w:rsidP="00EF037C">
            <w:pPr>
              <w:pStyle w:val="Normal1"/>
              <w:spacing w:after="0" w:line="240" w:lineRule="auto"/>
              <w:rPr>
                <w:rFonts w:ascii="Times New Roman" w:eastAsia="Times New Roman" w:hAnsi="Times New Roman" w:cs="Times New Roman"/>
                <w:color w:val="auto"/>
                <w:sz w:val="20"/>
                <w:szCs w:val="20"/>
              </w:rPr>
            </w:pPr>
            <w:r w:rsidRPr="004C3CDF">
              <w:rPr>
                <w:rFonts w:ascii="Times New Roman" w:hAnsi="Times New Roman"/>
                <w:bCs/>
                <w:color w:val="auto"/>
                <w:sz w:val="20"/>
                <w:szCs w:val="20"/>
              </w:rPr>
              <w:t xml:space="preserve">Analiza şi estimări efectuate </w:t>
            </w:r>
          </w:p>
        </w:tc>
        <w:tc>
          <w:tcPr>
            <w:tcW w:w="1701" w:type="dxa"/>
            <w:tcBorders>
              <w:top w:val="single" w:sz="4" w:space="0" w:color="000000"/>
            </w:tcBorders>
          </w:tcPr>
          <w:p w:rsidR="00E7145C" w:rsidRPr="004C3CDF" w:rsidRDefault="00E7145C" w:rsidP="00EF037C">
            <w:pPr>
              <w:jc w:val="both"/>
              <w:rPr>
                <w:rFonts w:ascii="Times New Roman" w:hAnsi="Times New Roman" w:cs="Times New Roman"/>
                <w:color w:val="auto"/>
                <w:sz w:val="20"/>
                <w:szCs w:val="20"/>
              </w:rPr>
            </w:pPr>
            <w:bookmarkStart w:id="12" w:name="OLE_LINK1"/>
            <w:r w:rsidRPr="004C3CDF">
              <w:rPr>
                <w:rFonts w:ascii="Times New Roman" w:hAnsi="Times New Roman" w:cs="Times New Roman"/>
                <w:color w:val="auto"/>
                <w:sz w:val="20"/>
                <w:szCs w:val="20"/>
              </w:rPr>
              <w:t>Ministerul Finanțelor</w:t>
            </w:r>
          </w:p>
          <w:p w:rsidR="00E7145C" w:rsidRPr="004C3CDF" w:rsidRDefault="00E7145C" w:rsidP="00EF037C">
            <w:pPr>
              <w:spacing w:after="0"/>
              <w:jc w:val="both"/>
              <w:rPr>
                <w:rFonts w:ascii="Times New Roman" w:hAnsi="Times New Roman" w:cs="Times New Roman"/>
                <w:color w:val="auto"/>
                <w:sz w:val="20"/>
                <w:szCs w:val="20"/>
              </w:rPr>
            </w:pPr>
            <w:r w:rsidRPr="004C3CDF">
              <w:rPr>
                <w:rFonts w:ascii="Times New Roman" w:hAnsi="Times New Roman" w:cs="Times New Roman"/>
                <w:color w:val="auto"/>
                <w:sz w:val="20"/>
                <w:szCs w:val="20"/>
              </w:rPr>
              <w:t xml:space="preserve">Centrul de Implementare a Reformelor </w:t>
            </w:r>
          </w:p>
          <w:p w:rsidR="00E7145C" w:rsidRPr="004C3CDF" w:rsidRDefault="00E7145C" w:rsidP="00EF037C">
            <w:pPr>
              <w:spacing w:after="0"/>
              <w:jc w:val="both"/>
              <w:rPr>
                <w:rFonts w:ascii="Times New Roman" w:hAnsi="Times New Roman" w:cs="Times New Roman"/>
                <w:color w:val="auto"/>
                <w:sz w:val="20"/>
                <w:szCs w:val="20"/>
              </w:rPr>
            </w:pPr>
            <w:r w:rsidRPr="004C3CDF">
              <w:rPr>
                <w:rFonts w:ascii="Times New Roman" w:hAnsi="Times New Roman" w:cs="Times New Roman"/>
                <w:color w:val="auto"/>
                <w:sz w:val="20"/>
                <w:szCs w:val="20"/>
              </w:rPr>
              <w:t>Ministerul Economiei și Infrastructurii</w:t>
            </w:r>
          </w:p>
          <w:p w:rsidR="00E7145C" w:rsidRPr="004C3CDF" w:rsidRDefault="00E7145C" w:rsidP="00EF037C">
            <w:pPr>
              <w:spacing w:after="0"/>
              <w:jc w:val="both"/>
              <w:rPr>
                <w:rFonts w:ascii="Times New Roman" w:hAnsi="Times New Roman" w:cs="Times New Roman"/>
                <w:color w:val="auto"/>
                <w:sz w:val="20"/>
                <w:szCs w:val="20"/>
              </w:rPr>
            </w:pPr>
            <w:r w:rsidRPr="004C3CDF">
              <w:rPr>
                <w:rFonts w:ascii="Times New Roman" w:hAnsi="Times New Roman" w:cs="Times New Roman"/>
                <w:color w:val="auto"/>
                <w:sz w:val="20"/>
                <w:szCs w:val="20"/>
              </w:rPr>
              <w:t xml:space="preserve">Ministerul </w:t>
            </w:r>
            <w:r w:rsidRPr="004C3CDF">
              <w:rPr>
                <w:rFonts w:ascii="Times New Roman" w:hAnsi="Times New Roman" w:cs="Times New Roman"/>
                <w:color w:val="auto"/>
                <w:sz w:val="20"/>
                <w:szCs w:val="20"/>
              </w:rPr>
              <w:lastRenderedPageBreak/>
              <w:t>Agriculturii, Dezvoltării Regionale și mediului</w:t>
            </w:r>
          </w:p>
          <w:p w:rsidR="00E7145C" w:rsidRPr="004C3CDF" w:rsidRDefault="00E7145C" w:rsidP="00EF037C">
            <w:pPr>
              <w:pStyle w:val="Normal1"/>
              <w:spacing w:after="0" w:line="240" w:lineRule="auto"/>
              <w:rPr>
                <w:rFonts w:ascii="Times New Roman" w:eastAsia="Times New Roman" w:hAnsi="Times New Roman" w:cs="Times New Roman"/>
                <w:color w:val="auto"/>
                <w:sz w:val="20"/>
                <w:szCs w:val="20"/>
              </w:rPr>
            </w:pPr>
            <w:r w:rsidRPr="004C3CDF">
              <w:rPr>
                <w:rFonts w:ascii="Times New Roman" w:hAnsi="Times New Roman" w:cs="Times New Roman"/>
                <w:color w:val="auto"/>
                <w:sz w:val="20"/>
                <w:szCs w:val="20"/>
              </w:rPr>
              <w:t>Alte autorități publice centrale</w:t>
            </w:r>
            <w:bookmarkEnd w:id="12"/>
          </w:p>
        </w:tc>
        <w:tc>
          <w:tcPr>
            <w:tcW w:w="1559" w:type="dxa"/>
            <w:tcBorders>
              <w:top w:val="single" w:sz="4" w:space="0" w:color="000000"/>
            </w:tcBorders>
          </w:tcPr>
          <w:p w:rsidR="00E7145C" w:rsidRPr="004C3CDF" w:rsidRDefault="00E7145C" w:rsidP="00E7145C">
            <w:pPr>
              <w:pStyle w:val="Normal1"/>
              <w:spacing w:after="0" w:line="240" w:lineRule="auto"/>
              <w:rPr>
                <w:rFonts w:ascii="Times New Roman" w:eastAsia="Times New Roman" w:hAnsi="Times New Roman" w:cs="Times New Roman"/>
                <w:color w:val="auto"/>
                <w:sz w:val="20"/>
                <w:szCs w:val="20"/>
              </w:rPr>
            </w:pPr>
            <w:r w:rsidRPr="004C3CDF">
              <w:rPr>
                <w:rFonts w:ascii="Times New Roman" w:hAnsi="Times New Roman" w:cs="Times New Roman"/>
                <w:color w:val="auto"/>
                <w:sz w:val="20"/>
                <w:szCs w:val="20"/>
              </w:rPr>
              <w:lastRenderedPageBreak/>
              <w:t>Trimestrul I2018</w:t>
            </w:r>
          </w:p>
        </w:tc>
        <w:tc>
          <w:tcPr>
            <w:tcW w:w="1701" w:type="dxa"/>
            <w:gridSpan w:val="2"/>
            <w:tcBorders>
              <w:top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p>
        </w:tc>
      </w:tr>
      <w:tr w:rsidR="00E7145C" w:rsidRPr="004C3CDF" w:rsidTr="001063E5">
        <w:trPr>
          <w:gridAfter w:val="1"/>
          <w:wAfter w:w="63" w:type="dxa"/>
          <w:trHeight w:val="420"/>
          <w:jc w:val="center"/>
        </w:trPr>
        <w:tc>
          <w:tcPr>
            <w:tcW w:w="893" w:type="dxa"/>
          </w:tcPr>
          <w:p w:rsidR="00E7145C" w:rsidRPr="004C3CDF" w:rsidRDefault="00E7145C">
            <w:pPr>
              <w:pStyle w:val="normal0"/>
              <w:widowControl w:val="0"/>
              <w:spacing w:after="0"/>
              <w:rPr>
                <w:rFonts w:ascii="Times New Roman" w:eastAsia="Times New Roman" w:hAnsi="Times New Roman" w:cs="Times New Roman"/>
                <w:color w:val="auto"/>
                <w:sz w:val="20"/>
                <w:szCs w:val="20"/>
              </w:rPr>
            </w:pPr>
          </w:p>
        </w:tc>
        <w:tc>
          <w:tcPr>
            <w:tcW w:w="2463" w:type="dxa"/>
            <w:gridSpan w:val="9"/>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1843" w:type="dxa"/>
            <w:gridSpan w:val="2"/>
          </w:tcPr>
          <w:p w:rsidR="00E7145C" w:rsidRPr="004C3CDF" w:rsidRDefault="00E7145C" w:rsidP="00EF037C">
            <w:pPr>
              <w:rPr>
                <w:rFonts w:ascii="Times New Roman" w:hAnsi="Times New Roman" w:cs="Times New Roman"/>
                <w:b/>
                <w:color w:val="auto"/>
                <w:sz w:val="20"/>
                <w:szCs w:val="20"/>
              </w:rPr>
            </w:pPr>
          </w:p>
        </w:tc>
        <w:tc>
          <w:tcPr>
            <w:tcW w:w="2551" w:type="dxa"/>
            <w:tcBorders>
              <w:top w:val="single" w:sz="4" w:space="0" w:color="000000"/>
            </w:tcBorders>
          </w:tcPr>
          <w:p w:rsidR="00E7145C" w:rsidRPr="004C3CDF" w:rsidRDefault="00E7145C" w:rsidP="00EF037C">
            <w:pPr>
              <w:spacing w:after="0" w:line="240" w:lineRule="auto"/>
              <w:jc w:val="both"/>
              <w:rPr>
                <w:rFonts w:ascii="Times New Roman" w:eastAsia="Times New Roman" w:hAnsi="Times New Roman"/>
                <w:b/>
                <w:color w:val="auto"/>
                <w:sz w:val="20"/>
                <w:szCs w:val="20"/>
              </w:rPr>
            </w:pPr>
            <w:r w:rsidRPr="004C3CDF">
              <w:rPr>
                <w:rFonts w:ascii="Times New Roman" w:eastAsia="Times New Roman" w:hAnsi="Times New Roman" w:cs="Times New Roman"/>
                <w:b/>
                <w:color w:val="auto"/>
                <w:sz w:val="20"/>
                <w:szCs w:val="20"/>
              </w:rPr>
              <w:t xml:space="preserve">I4. </w:t>
            </w:r>
            <w:r w:rsidRPr="004C3CDF">
              <w:rPr>
                <w:rFonts w:ascii="Times New Roman" w:hAnsi="Times New Roman" w:cs="Times New Roman"/>
                <w:bCs/>
                <w:color w:val="auto"/>
                <w:sz w:val="20"/>
                <w:szCs w:val="20"/>
              </w:rPr>
              <w:t xml:space="preserve">Consolidarea măsurilor existente de planificare a investițiilor publice cu accent pe procesul de </w:t>
            </w:r>
            <w:proofErr w:type="spellStart"/>
            <w:r w:rsidRPr="004C3CDF">
              <w:rPr>
                <w:rFonts w:ascii="Times New Roman" w:hAnsi="Times New Roman" w:cs="Times New Roman"/>
                <w:bCs/>
                <w:color w:val="auto"/>
                <w:sz w:val="20"/>
                <w:szCs w:val="20"/>
              </w:rPr>
              <w:t>prioritizare</w:t>
            </w:r>
            <w:proofErr w:type="spellEnd"/>
          </w:p>
        </w:tc>
        <w:tc>
          <w:tcPr>
            <w:tcW w:w="1985" w:type="dxa"/>
            <w:gridSpan w:val="2"/>
            <w:tcBorders>
              <w:top w:val="single" w:sz="4" w:space="0" w:color="000000"/>
            </w:tcBorders>
          </w:tcPr>
          <w:p w:rsidR="00E7145C" w:rsidRPr="004C3CDF" w:rsidRDefault="00E7145C" w:rsidP="00EF037C">
            <w:pPr>
              <w:spacing w:after="0" w:line="240" w:lineRule="auto"/>
              <w:jc w:val="both"/>
              <w:rPr>
                <w:rFonts w:ascii="Times New Roman" w:hAnsi="Times New Roman"/>
                <w:bCs/>
                <w:color w:val="auto"/>
                <w:sz w:val="20"/>
                <w:szCs w:val="20"/>
              </w:rPr>
            </w:pPr>
            <w:r w:rsidRPr="004C3CDF">
              <w:rPr>
                <w:rFonts w:ascii="Times New Roman" w:hAnsi="Times New Roman" w:cs="Times New Roman"/>
                <w:color w:val="auto"/>
                <w:sz w:val="20"/>
                <w:szCs w:val="20"/>
              </w:rPr>
              <w:t>Program de investiţii publice elaborat şi inclus în CBTM</w:t>
            </w:r>
          </w:p>
        </w:tc>
        <w:tc>
          <w:tcPr>
            <w:tcW w:w="1701" w:type="dxa"/>
            <w:tcBorders>
              <w:top w:val="single" w:sz="4" w:space="0" w:color="000000"/>
            </w:tcBorders>
          </w:tcPr>
          <w:p w:rsidR="00E7145C" w:rsidRPr="004C3CDF" w:rsidRDefault="00E7145C" w:rsidP="00EF037C">
            <w:pPr>
              <w:jc w:val="both"/>
              <w:rPr>
                <w:rFonts w:ascii="Times New Roman" w:hAnsi="Times New Roman" w:cs="Times New Roman"/>
                <w:color w:val="auto"/>
                <w:sz w:val="20"/>
                <w:szCs w:val="20"/>
              </w:rPr>
            </w:pPr>
            <w:r w:rsidRPr="004C3CDF">
              <w:rPr>
                <w:rFonts w:ascii="Times New Roman" w:hAnsi="Times New Roman" w:cs="Times New Roman"/>
                <w:color w:val="auto"/>
                <w:sz w:val="20"/>
                <w:szCs w:val="20"/>
              </w:rPr>
              <w:t>Ministerul Finanțelor</w:t>
            </w:r>
          </w:p>
          <w:p w:rsidR="00E7145C" w:rsidRPr="004C3CDF" w:rsidRDefault="00E7145C" w:rsidP="00EF037C">
            <w:pPr>
              <w:spacing w:after="0"/>
              <w:jc w:val="both"/>
              <w:rPr>
                <w:rFonts w:ascii="Times New Roman" w:hAnsi="Times New Roman" w:cs="Times New Roman"/>
                <w:color w:val="auto"/>
                <w:sz w:val="20"/>
                <w:szCs w:val="20"/>
              </w:rPr>
            </w:pPr>
            <w:r w:rsidRPr="004C3CDF">
              <w:rPr>
                <w:rFonts w:ascii="Times New Roman" w:hAnsi="Times New Roman" w:cs="Times New Roman"/>
                <w:color w:val="auto"/>
                <w:sz w:val="20"/>
                <w:szCs w:val="20"/>
              </w:rPr>
              <w:t xml:space="preserve">Centrul de Implementare a Reformelor </w:t>
            </w:r>
          </w:p>
          <w:p w:rsidR="00E7145C" w:rsidRPr="004C3CDF" w:rsidRDefault="00E7145C" w:rsidP="00EF037C">
            <w:pPr>
              <w:spacing w:after="0"/>
              <w:jc w:val="both"/>
              <w:rPr>
                <w:rFonts w:ascii="Times New Roman" w:hAnsi="Times New Roman" w:cs="Times New Roman"/>
                <w:color w:val="auto"/>
                <w:sz w:val="20"/>
                <w:szCs w:val="20"/>
              </w:rPr>
            </w:pPr>
            <w:r w:rsidRPr="004C3CDF">
              <w:rPr>
                <w:rFonts w:ascii="Times New Roman" w:hAnsi="Times New Roman" w:cs="Times New Roman"/>
                <w:color w:val="auto"/>
                <w:sz w:val="20"/>
                <w:szCs w:val="20"/>
              </w:rPr>
              <w:t>Ministerul Economiei și Infrastructurii</w:t>
            </w:r>
          </w:p>
          <w:p w:rsidR="00E7145C" w:rsidRPr="004C3CDF" w:rsidRDefault="00E7145C" w:rsidP="00EF037C">
            <w:pPr>
              <w:spacing w:after="0"/>
              <w:jc w:val="both"/>
              <w:rPr>
                <w:rFonts w:ascii="Times New Roman" w:hAnsi="Times New Roman" w:cs="Times New Roman"/>
                <w:color w:val="auto"/>
                <w:sz w:val="20"/>
                <w:szCs w:val="20"/>
              </w:rPr>
            </w:pPr>
            <w:r w:rsidRPr="004C3CDF">
              <w:rPr>
                <w:rFonts w:ascii="Times New Roman" w:hAnsi="Times New Roman" w:cs="Times New Roman"/>
                <w:color w:val="auto"/>
                <w:sz w:val="20"/>
                <w:szCs w:val="20"/>
              </w:rPr>
              <w:t>Ministerul Agriculturii, Dezvoltării Regionale și mediului</w:t>
            </w:r>
          </w:p>
          <w:p w:rsidR="00E7145C" w:rsidRPr="004C3CDF" w:rsidRDefault="00E7145C" w:rsidP="00EF037C">
            <w:pPr>
              <w:jc w:val="both"/>
              <w:rPr>
                <w:rFonts w:ascii="Times New Roman" w:hAnsi="Times New Roman" w:cs="Times New Roman"/>
                <w:color w:val="auto"/>
                <w:sz w:val="20"/>
                <w:szCs w:val="20"/>
              </w:rPr>
            </w:pPr>
            <w:r w:rsidRPr="004C3CDF">
              <w:rPr>
                <w:rFonts w:ascii="Times New Roman" w:hAnsi="Times New Roman" w:cs="Times New Roman"/>
                <w:color w:val="auto"/>
                <w:sz w:val="20"/>
                <w:szCs w:val="20"/>
              </w:rPr>
              <w:t>Alte autorități publice centrale</w:t>
            </w:r>
          </w:p>
        </w:tc>
        <w:tc>
          <w:tcPr>
            <w:tcW w:w="1559" w:type="dxa"/>
            <w:tcBorders>
              <w:top w:val="single" w:sz="4" w:space="0" w:color="000000"/>
            </w:tcBorders>
          </w:tcPr>
          <w:p w:rsidR="00E7145C" w:rsidRPr="004C3CDF" w:rsidRDefault="00E7145C" w:rsidP="00E7145C">
            <w:pPr>
              <w:pStyle w:val="Normal1"/>
              <w:spacing w:after="0" w:line="240" w:lineRule="auto"/>
              <w:rPr>
                <w:rFonts w:ascii="Times New Roman" w:hAnsi="Times New Roman" w:cs="Times New Roman"/>
                <w:color w:val="auto"/>
                <w:sz w:val="20"/>
                <w:szCs w:val="20"/>
              </w:rPr>
            </w:pPr>
            <w:r w:rsidRPr="004C3CDF">
              <w:rPr>
                <w:rFonts w:ascii="Times New Roman" w:hAnsi="Times New Roman" w:cs="Times New Roman"/>
                <w:color w:val="auto"/>
                <w:sz w:val="20"/>
                <w:szCs w:val="20"/>
              </w:rPr>
              <w:t>Trimestrul I2018</w:t>
            </w:r>
          </w:p>
        </w:tc>
        <w:tc>
          <w:tcPr>
            <w:tcW w:w="1701" w:type="dxa"/>
            <w:gridSpan w:val="2"/>
            <w:tcBorders>
              <w:top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p>
        </w:tc>
      </w:tr>
      <w:tr w:rsidR="00E7145C" w:rsidRPr="004C3CDF" w:rsidTr="001063E5">
        <w:trPr>
          <w:gridAfter w:val="1"/>
          <w:wAfter w:w="63" w:type="dxa"/>
          <w:jc w:val="center"/>
        </w:trPr>
        <w:tc>
          <w:tcPr>
            <w:tcW w:w="893" w:type="dxa"/>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13803" w:type="dxa"/>
            <w:gridSpan w:val="18"/>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 xml:space="preserve">(c) </w:t>
            </w:r>
            <w:r w:rsidRPr="004C3CDF">
              <w:rPr>
                <w:rFonts w:ascii="Times New Roman" w:eastAsia="Times New Roman" w:hAnsi="Times New Roman" w:cs="Times New Roman"/>
                <w:color w:val="auto"/>
                <w:sz w:val="20"/>
                <w:szCs w:val="20"/>
              </w:rPr>
              <w:t xml:space="preserve">Analizarea practicilor </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ărilor europene în ceea ce prive</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te rela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iile dintre bugetele </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ărilor respective pentru a îmbunătă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 acest sector în Republica Moldova</w:t>
            </w:r>
          </w:p>
        </w:tc>
      </w:tr>
      <w:tr w:rsidR="00E7145C" w:rsidRPr="004C3CDF" w:rsidTr="001063E5">
        <w:trPr>
          <w:gridAfter w:val="1"/>
          <w:wAfter w:w="63" w:type="dxa"/>
          <w:jc w:val="center"/>
        </w:trPr>
        <w:tc>
          <w:tcPr>
            <w:tcW w:w="893" w:type="dxa"/>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13803" w:type="dxa"/>
            <w:gridSpan w:val="18"/>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(d)</w:t>
            </w:r>
            <w:r w:rsidRPr="004C3CDF">
              <w:rPr>
                <w:rFonts w:ascii="Times New Roman" w:eastAsia="Times New Roman" w:hAnsi="Times New Roman" w:cs="Times New Roman"/>
                <w:color w:val="auto"/>
                <w:sz w:val="20"/>
                <w:szCs w:val="20"/>
              </w:rPr>
              <w:t xml:space="preserve"> Încurajarea apropierii procedurilor de achizi</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ii de practicile existente la nivelul UE, precum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w:t>
            </w:r>
          </w:p>
        </w:tc>
      </w:tr>
      <w:tr w:rsidR="00E7145C" w:rsidRPr="004C3CDF" w:rsidTr="001063E5">
        <w:trPr>
          <w:gridAfter w:val="1"/>
          <w:wAfter w:w="63" w:type="dxa"/>
          <w:jc w:val="center"/>
        </w:trPr>
        <w:tc>
          <w:tcPr>
            <w:tcW w:w="893" w:type="dxa"/>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13803" w:type="dxa"/>
            <w:gridSpan w:val="18"/>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(e)</w:t>
            </w:r>
            <w:r w:rsidRPr="004C3CDF">
              <w:rPr>
                <w:rFonts w:ascii="Times New Roman" w:eastAsia="Times New Roman" w:hAnsi="Times New Roman" w:cs="Times New Roman"/>
                <w:color w:val="auto"/>
                <w:sz w:val="20"/>
                <w:szCs w:val="20"/>
              </w:rPr>
              <w:t xml:space="preserve"> Schimbul de informa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ii, de experien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ă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i de bune practici, inclusiv prin schimbul de personal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prin ac</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iuni comune de formare în acest domeniu</w:t>
            </w:r>
          </w:p>
        </w:tc>
      </w:tr>
      <w:tr w:rsidR="00E7145C" w:rsidRPr="004C3CDF" w:rsidTr="001063E5">
        <w:trPr>
          <w:gridAfter w:val="1"/>
          <w:wAfter w:w="63" w:type="dxa"/>
          <w:trHeight w:val="780"/>
          <w:jc w:val="center"/>
        </w:trPr>
        <w:tc>
          <w:tcPr>
            <w:tcW w:w="893" w:type="dxa"/>
            <w:vMerge w:val="restart"/>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49</w:t>
            </w:r>
          </w:p>
        </w:tc>
        <w:tc>
          <w:tcPr>
            <w:tcW w:w="2463" w:type="dxa"/>
            <w:gridSpan w:val="9"/>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Controlul intern, inspecţia financiară şi auditul extern</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Păr</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ile cooperează, de asemenea, în ceea ce prive</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te: </w:t>
            </w: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(a)</w:t>
            </w:r>
            <w:r w:rsidRPr="004C3CDF">
              <w:rPr>
                <w:rFonts w:ascii="Times New Roman" w:eastAsia="Times New Roman" w:hAnsi="Times New Roman" w:cs="Times New Roman"/>
                <w:color w:val="auto"/>
                <w:sz w:val="20"/>
                <w:szCs w:val="20"/>
              </w:rPr>
              <w:t xml:space="preserve"> Îmbunătă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irea în continuare a sistemului de control intern (inclusiv </w:t>
            </w:r>
            <w:r w:rsidRPr="004C3CDF">
              <w:rPr>
                <w:rFonts w:ascii="Times New Roman" w:eastAsia="Times New Roman" w:hAnsi="Times New Roman" w:cs="Times New Roman"/>
                <w:color w:val="auto"/>
                <w:sz w:val="20"/>
                <w:szCs w:val="20"/>
              </w:rPr>
              <w:lastRenderedPageBreak/>
              <w:t>func</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ia de audit intern independentă din punct de vedere func</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ional) în ceea ce prive</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te autorită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ile de stat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i cele locale prin intermediul armonizării cu standardele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metodologiile interna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ionale general acceptate, precum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cu bunele practici ale UE</w:t>
            </w:r>
          </w:p>
        </w:tc>
        <w:tc>
          <w:tcPr>
            <w:tcW w:w="1843" w:type="dxa"/>
            <w:gridSpan w:val="2"/>
          </w:tcPr>
          <w:p w:rsidR="00E7145C" w:rsidRPr="004C3CDF" w:rsidRDefault="00E7145C" w:rsidP="006B22A9">
            <w:pPr>
              <w:spacing w:after="0" w:line="240" w:lineRule="auto"/>
              <w:rPr>
                <w:rFonts w:ascii="Times New Roman" w:eastAsia="Times New Roman" w:hAnsi="Times New Roman" w:cs="Times New Roman"/>
                <w:b/>
                <w:bCs/>
                <w:color w:val="auto"/>
                <w:sz w:val="20"/>
                <w:szCs w:val="20"/>
                <w:lang w:eastAsia="ru-RU"/>
              </w:rPr>
            </w:pPr>
            <w:r w:rsidRPr="004C3CDF">
              <w:rPr>
                <w:rFonts w:ascii="Times New Roman" w:eastAsia="Times New Roman" w:hAnsi="Times New Roman" w:cs="Times New Roman"/>
                <w:b/>
                <w:bCs/>
                <w:color w:val="auto"/>
                <w:sz w:val="20"/>
                <w:szCs w:val="20"/>
                <w:lang w:eastAsia="ru-RU"/>
              </w:rPr>
              <w:lastRenderedPageBreak/>
              <w:t>2.2. Dialogul politic, buna guvernan</w:t>
            </w:r>
            <w:r w:rsidRPr="004C3CDF">
              <w:rPr>
                <w:rFonts w:ascii="Cambria Math" w:eastAsia="Times New Roman" w:hAnsi="Cambria Math" w:cs="Cambria Math"/>
                <w:b/>
                <w:bCs/>
                <w:color w:val="auto"/>
                <w:sz w:val="20"/>
                <w:szCs w:val="20"/>
                <w:lang w:eastAsia="ru-RU"/>
              </w:rPr>
              <w:t>ț</w:t>
            </w:r>
            <w:r w:rsidRPr="004C3CDF">
              <w:rPr>
                <w:rFonts w:ascii="Times New Roman" w:eastAsia="Times New Roman" w:hAnsi="Times New Roman" w:cs="Times New Roman"/>
                <w:b/>
                <w:bCs/>
                <w:color w:val="auto"/>
                <w:sz w:val="20"/>
                <w:szCs w:val="20"/>
                <w:lang w:eastAsia="ru-RU"/>
              </w:rPr>
              <w:t xml:space="preserve">ă </w:t>
            </w:r>
            <w:r w:rsidRPr="004C3CDF">
              <w:rPr>
                <w:rFonts w:ascii="Cambria Math" w:eastAsia="Times New Roman" w:hAnsi="Cambria Math" w:cs="Cambria Math"/>
                <w:b/>
                <w:bCs/>
                <w:color w:val="auto"/>
                <w:sz w:val="20"/>
                <w:szCs w:val="20"/>
                <w:lang w:eastAsia="ru-RU"/>
              </w:rPr>
              <w:t>ș</w:t>
            </w:r>
            <w:r w:rsidRPr="004C3CDF">
              <w:rPr>
                <w:rFonts w:ascii="Times New Roman" w:eastAsia="Times New Roman" w:hAnsi="Times New Roman" w:cs="Times New Roman"/>
                <w:b/>
                <w:bCs/>
                <w:color w:val="auto"/>
                <w:sz w:val="20"/>
                <w:szCs w:val="20"/>
                <w:lang w:eastAsia="ru-RU"/>
              </w:rPr>
              <w:t>i consolidarea institu</w:t>
            </w:r>
            <w:r w:rsidRPr="004C3CDF">
              <w:rPr>
                <w:rFonts w:ascii="Cambria Math" w:eastAsia="Times New Roman" w:hAnsi="Cambria Math" w:cs="Cambria Math"/>
                <w:b/>
                <w:bCs/>
                <w:color w:val="auto"/>
                <w:sz w:val="20"/>
                <w:szCs w:val="20"/>
                <w:lang w:eastAsia="ru-RU"/>
              </w:rPr>
              <w:t>ț</w:t>
            </w:r>
            <w:r w:rsidRPr="004C3CDF">
              <w:rPr>
                <w:rFonts w:ascii="Times New Roman" w:eastAsia="Times New Roman" w:hAnsi="Times New Roman" w:cs="Times New Roman"/>
                <w:b/>
                <w:bCs/>
                <w:color w:val="auto"/>
                <w:sz w:val="20"/>
                <w:szCs w:val="20"/>
                <w:lang w:eastAsia="ru-RU"/>
              </w:rPr>
              <w:t>iilor</w:t>
            </w:r>
          </w:p>
          <w:p w:rsidR="00E7145C" w:rsidRPr="004C3CDF" w:rsidRDefault="00E7145C" w:rsidP="006B22A9">
            <w:pPr>
              <w:spacing w:after="0" w:line="240" w:lineRule="auto"/>
              <w:rPr>
                <w:rFonts w:ascii="Times New Roman" w:eastAsia="Times New Roman" w:hAnsi="Times New Roman" w:cs="Times New Roman"/>
                <w:b/>
                <w:bCs/>
                <w:color w:val="auto"/>
                <w:sz w:val="20"/>
                <w:szCs w:val="20"/>
                <w:lang w:eastAsia="ru-RU"/>
              </w:rPr>
            </w:pPr>
          </w:p>
          <w:p w:rsidR="00E7145C" w:rsidRPr="004C3CDF" w:rsidRDefault="00E7145C" w:rsidP="006B22A9">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bCs/>
                <w:color w:val="auto"/>
                <w:sz w:val="20"/>
                <w:szCs w:val="20"/>
                <w:lang w:eastAsia="ru-RU"/>
              </w:rPr>
              <w:t xml:space="preserve">- </w:t>
            </w:r>
            <w:r w:rsidRPr="004C3CDF">
              <w:rPr>
                <w:rFonts w:ascii="Times New Roman" w:eastAsia="Times New Roman" w:hAnsi="Times New Roman" w:cs="Times New Roman"/>
                <w:bCs/>
                <w:color w:val="auto"/>
                <w:sz w:val="20"/>
                <w:szCs w:val="20"/>
                <w:lang w:eastAsia="ru-RU"/>
              </w:rPr>
              <w:t xml:space="preserve">Adoptarea unei noi Strategii de control financiar </w:t>
            </w:r>
            <w:r w:rsidRPr="004C3CDF">
              <w:rPr>
                <w:rFonts w:ascii="Times New Roman" w:eastAsia="Times New Roman" w:hAnsi="Times New Roman" w:cs="Times New Roman"/>
                <w:bCs/>
                <w:color w:val="auto"/>
                <w:sz w:val="20"/>
                <w:szCs w:val="20"/>
                <w:lang w:eastAsia="ru-RU"/>
              </w:rPr>
              <w:lastRenderedPageBreak/>
              <w:t>public intern</w:t>
            </w:r>
          </w:p>
        </w:tc>
        <w:tc>
          <w:tcPr>
            <w:tcW w:w="2551" w:type="dxa"/>
            <w:tcBorders>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lastRenderedPageBreak/>
              <w:t>I1.</w:t>
            </w:r>
            <w:r w:rsidRPr="004C3CDF">
              <w:rPr>
                <w:rFonts w:ascii="Times New Roman" w:eastAsia="Times New Roman" w:hAnsi="Times New Roman" w:cs="Times New Roman"/>
                <w:color w:val="auto"/>
                <w:sz w:val="20"/>
                <w:szCs w:val="20"/>
              </w:rPr>
              <w:t xml:space="preserve"> </w:t>
            </w:r>
            <w:r w:rsidRPr="004C3CDF">
              <w:rPr>
                <w:rFonts w:ascii="Times New Roman" w:eastAsia="Times New Roman" w:hAnsi="Times New Roman" w:cs="Times New Roman"/>
                <w:strike/>
                <w:color w:val="auto"/>
                <w:sz w:val="20"/>
                <w:szCs w:val="20"/>
              </w:rPr>
              <w:t>Elaborarea strategiei de dezvoltare a controlului financiar public intern pe termen mediu</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bCs/>
                <w:color w:val="auto"/>
                <w:lang w:eastAsia="ru-RU"/>
              </w:rPr>
              <w:t>I1.</w:t>
            </w:r>
            <w:r w:rsidRPr="004C3CDF">
              <w:rPr>
                <w:rFonts w:ascii="Times New Roman" w:eastAsia="Times New Roman" w:hAnsi="Times New Roman" w:cs="Times New Roman"/>
                <w:color w:val="auto"/>
                <w:lang w:eastAsia="ru-RU"/>
              </w:rPr>
              <w:t xml:space="preserve"> Elaborarea Programului de dezvoltare a controlului </w:t>
            </w:r>
            <w:r w:rsidRPr="004C3CDF">
              <w:rPr>
                <w:rFonts w:ascii="Times New Roman" w:eastAsia="Times New Roman" w:hAnsi="Times New Roman" w:cs="Times New Roman"/>
                <w:color w:val="auto"/>
                <w:lang w:eastAsia="ru-RU"/>
              </w:rPr>
              <w:lastRenderedPageBreak/>
              <w:t>financiar public intern pentru anii 2018-2020</w:t>
            </w:r>
          </w:p>
        </w:tc>
        <w:tc>
          <w:tcPr>
            <w:tcW w:w="1985" w:type="dxa"/>
            <w:gridSpan w:val="2"/>
            <w:tcBorders>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strike/>
                <w:color w:val="auto"/>
                <w:sz w:val="20"/>
                <w:szCs w:val="20"/>
              </w:rPr>
            </w:pPr>
            <w:r w:rsidRPr="004C3CDF">
              <w:rPr>
                <w:rFonts w:ascii="Times New Roman" w:eastAsia="Times New Roman" w:hAnsi="Times New Roman" w:cs="Times New Roman"/>
                <w:strike/>
                <w:color w:val="auto"/>
                <w:sz w:val="20"/>
                <w:szCs w:val="20"/>
              </w:rPr>
              <w:lastRenderedPageBreak/>
              <w:t xml:space="preserve">Strategie aprobată </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lang w:eastAsia="ru-RU"/>
              </w:rPr>
              <w:t>Program aprobat</w:t>
            </w:r>
          </w:p>
          <w:p w:rsidR="00E7145C" w:rsidRPr="004C3CDF" w:rsidRDefault="00E7145C" w:rsidP="006B22A9">
            <w:pPr>
              <w:spacing w:after="0" w:line="240" w:lineRule="auto"/>
              <w:jc w:val="both"/>
              <w:rPr>
                <w:rFonts w:ascii="Times New Roman" w:eastAsia="Times New Roman" w:hAnsi="Times New Roman" w:cs="Times New Roman"/>
                <w:color w:val="auto"/>
                <w:sz w:val="20"/>
                <w:szCs w:val="20"/>
                <w:lang w:eastAsia="ru-RU"/>
              </w:rPr>
            </w:pPr>
          </w:p>
          <w:p w:rsidR="00E7145C" w:rsidRPr="004C3CDF" w:rsidRDefault="00E7145C" w:rsidP="006B22A9">
            <w:pPr>
              <w:pStyle w:val="normal0"/>
              <w:spacing w:after="0" w:line="240" w:lineRule="auto"/>
              <w:rPr>
                <w:rFonts w:ascii="Times New Roman" w:eastAsia="Times New Roman" w:hAnsi="Times New Roman" w:cs="Times New Roman"/>
                <w:color w:val="auto"/>
                <w:sz w:val="20"/>
                <w:szCs w:val="20"/>
                <w:lang w:eastAsia="ru-RU"/>
              </w:rPr>
            </w:pPr>
          </w:p>
          <w:p w:rsidR="00E7145C" w:rsidRPr="004C3CDF" w:rsidRDefault="00E7145C" w:rsidP="006B22A9">
            <w:pPr>
              <w:pStyle w:val="normal0"/>
              <w:spacing w:after="0" w:line="240" w:lineRule="auto"/>
              <w:rPr>
                <w:rFonts w:ascii="Times New Roman" w:eastAsia="Times New Roman" w:hAnsi="Times New Roman" w:cs="Times New Roman"/>
                <w:color w:val="auto"/>
                <w:sz w:val="20"/>
                <w:szCs w:val="20"/>
                <w:lang w:eastAsia="ru-RU"/>
              </w:rPr>
            </w:pPr>
          </w:p>
          <w:p w:rsidR="00E7145C" w:rsidRPr="004C3CDF" w:rsidRDefault="00E7145C" w:rsidP="006B22A9">
            <w:pPr>
              <w:pStyle w:val="normal0"/>
              <w:spacing w:after="0" w:line="240" w:lineRule="auto"/>
              <w:rPr>
                <w:rFonts w:ascii="Times New Roman" w:eastAsia="Times New Roman" w:hAnsi="Times New Roman" w:cs="Times New Roman"/>
                <w:b/>
                <w:color w:val="auto"/>
                <w:sz w:val="20"/>
                <w:szCs w:val="20"/>
              </w:rPr>
            </w:pPr>
          </w:p>
        </w:tc>
        <w:tc>
          <w:tcPr>
            <w:tcW w:w="1701" w:type="dxa"/>
            <w:tcBorders>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Ministerul Finan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elor</w:t>
            </w: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1559" w:type="dxa"/>
            <w:tcBorders>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Trimestrul I, 2018</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tc>
        <w:tc>
          <w:tcPr>
            <w:tcW w:w="1701" w:type="dxa"/>
            <w:gridSpan w:val="2"/>
            <w:tcBorders>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Din contul programelor bugetare ale autorităţii publice</w:t>
            </w:r>
          </w:p>
        </w:tc>
      </w:tr>
      <w:tr w:rsidR="00E7145C" w:rsidRPr="004C3CDF" w:rsidTr="001063E5">
        <w:trPr>
          <w:gridAfter w:val="1"/>
          <w:wAfter w:w="63" w:type="dxa"/>
          <w:trHeight w:val="140"/>
          <w:jc w:val="center"/>
        </w:trPr>
        <w:tc>
          <w:tcPr>
            <w:tcW w:w="893" w:type="dxa"/>
            <w:vMerge/>
          </w:tcPr>
          <w:p w:rsidR="00E7145C" w:rsidRPr="004C3CDF" w:rsidRDefault="00E7145C">
            <w:pPr>
              <w:pStyle w:val="normal0"/>
              <w:widowControl w:val="0"/>
              <w:spacing w:after="0"/>
              <w:rPr>
                <w:rFonts w:ascii="Times New Roman" w:eastAsia="Times New Roman" w:hAnsi="Times New Roman" w:cs="Times New Roman"/>
                <w:b/>
                <w:color w:val="auto"/>
                <w:sz w:val="20"/>
                <w:szCs w:val="20"/>
              </w:rPr>
            </w:pPr>
          </w:p>
        </w:tc>
        <w:tc>
          <w:tcPr>
            <w:tcW w:w="2463" w:type="dxa"/>
            <w:gridSpan w:val="9"/>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1843" w:type="dxa"/>
            <w:gridSpan w:val="2"/>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2551" w:type="dxa"/>
            <w:tcBorders>
              <w:top w:val="single" w:sz="4" w:space="0" w:color="000000"/>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 xml:space="preserve">I2. </w:t>
            </w:r>
            <w:r w:rsidRPr="004C3CDF">
              <w:rPr>
                <w:rFonts w:ascii="Times New Roman" w:eastAsia="Times New Roman" w:hAnsi="Times New Roman" w:cs="Times New Roman"/>
                <w:color w:val="auto"/>
                <w:sz w:val="20"/>
                <w:szCs w:val="20"/>
              </w:rPr>
              <w:t>Crearea şi suplinirea cu personal a subdiviziunilor de audit intern în cadrul autorităţilor publice centrale şi locale de nivelul al doilea</w:t>
            </w:r>
          </w:p>
        </w:tc>
        <w:tc>
          <w:tcPr>
            <w:tcW w:w="1985" w:type="dxa"/>
            <w:gridSpan w:val="2"/>
            <w:tcBorders>
              <w:top w:val="single" w:sz="4" w:space="0" w:color="000000"/>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35 de subdiviziuni de audit intern create şi suplinite cu personal în cadrul autorităţilor administraţiei publice locale de nivelul al doilea</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lang w:eastAsia="ru-RU"/>
              </w:rPr>
              <w:t xml:space="preserve">15 subdiviziuni de audit intern create şi suplinite cu personal în cadrul autorităţilor administraţiei publice centrale; </w:t>
            </w:r>
          </w:p>
        </w:tc>
        <w:tc>
          <w:tcPr>
            <w:tcW w:w="1701" w:type="dxa"/>
            <w:tcBorders>
              <w:top w:val="single" w:sz="4" w:space="0" w:color="000000"/>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Autorităţile administraţiei publice centrale;</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Autorităţile administraţiei publice locale de nivelul al doilea</w:t>
            </w:r>
          </w:p>
        </w:tc>
        <w:tc>
          <w:tcPr>
            <w:tcW w:w="1559" w:type="dxa"/>
            <w:tcBorders>
              <w:top w:val="single" w:sz="4" w:space="0" w:color="000000"/>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Trimestrul IV, 2019</w:t>
            </w:r>
          </w:p>
        </w:tc>
        <w:tc>
          <w:tcPr>
            <w:tcW w:w="1701" w:type="dxa"/>
            <w:gridSpan w:val="2"/>
            <w:tcBorders>
              <w:top w:val="single" w:sz="4" w:space="0" w:color="000000"/>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Din contul programelor bugetare ale autorităţii publice</w:t>
            </w:r>
          </w:p>
        </w:tc>
      </w:tr>
      <w:tr w:rsidR="00E7145C" w:rsidRPr="004C3CDF" w:rsidTr="001063E5">
        <w:trPr>
          <w:gridAfter w:val="1"/>
          <w:wAfter w:w="63" w:type="dxa"/>
          <w:trHeight w:val="1900"/>
          <w:jc w:val="center"/>
        </w:trPr>
        <w:tc>
          <w:tcPr>
            <w:tcW w:w="893" w:type="dxa"/>
            <w:vMerge/>
          </w:tcPr>
          <w:p w:rsidR="00E7145C" w:rsidRPr="004C3CDF" w:rsidRDefault="00E7145C">
            <w:pPr>
              <w:pStyle w:val="normal0"/>
              <w:widowControl w:val="0"/>
              <w:spacing w:after="0"/>
              <w:rPr>
                <w:rFonts w:ascii="Times New Roman" w:eastAsia="Times New Roman" w:hAnsi="Times New Roman" w:cs="Times New Roman"/>
                <w:color w:val="auto"/>
                <w:sz w:val="20"/>
                <w:szCs w:val="20"/>
              </w:rPr>
            </w:pPr>
          </w:p>
        </w:tc>
        <w:tc>
          <w:tcPr>
            <w:tcW w:w="2463" w:type="dxa"/>
            <w:gridSpan w:val="9"/>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1843" w:type="dxa"/>
            <w:gridSpan w:val="2"/>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2551" w:type="dxa"/>
            <w:tcBorders>
              <w:top w:val="single" w:sz="4" w:space="0" w:color="000000"/>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1985" w:type="dxa"/>
            <w:gridSpan w:val="2"/>
            <w:tcBorders>
              <w:top w:val="single" w:sz="4" w:space="0" w:color="000000"/>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p>
        </w:tc>
        <w:tc>
          <w:tcPr>
            <w:tcW w:w="1701" w:type="dxa"/>
            <w:tcBorders>
              <w:top w:val="single" w:sz="4" w:space="0" w:color="000000"/>
              <w:bottom w:val="single" w:sz="4" w:space="0" w:color="000000"/>
            </w:tcBorders>
          </w:tcPr>
          <w:p w:rsidR="00E7145C" w:rsidRPr="004C3CDF" w:rsidRDefault="00E7145C" w:rsidP="00EF037C">
            <w:pPr>
              <w:pStyle w:val="Normal1"/>
              <w:spacing w:after="0" w:line="240" w:lineRule="auto"/>
              <w:rPr>
                <w:rFonts w:ascii="Times New Roman" w:eastAsia="Times New Roman" w:hAnsi="Times New Roman" w:cs="Times New Roman"/>
                <w:color w:val="auto"/>
                <w:sz w:val="20"/>
                <w:szCs w:val="20"/>
              </w:rPr>
            </w:pPr>
          </w:p>
        </w:tc>
        <w:tc>
          <w:tcPr>
            <w:tcW w:w="1559" w:type="dxa"/>
            <w:tcBorders>
              <w:top w:val="single" w:sz="4" w:space="0" w:color="000000"/>
              <w:bottom w:val="single" w:sz="4" w:space="0" w:color="000000"/>
            </w:tcBorders>
          </w:tcPr>
          <w:p w:rsidR="00E7145C" w:rsidRPr="004C3CDF" w:rsidRDefault="00E7145C" w:rsidP="00EF037C">
            <w:pPr>
              <w:pStyle w:val="Normal1"/>
              <w:spacing w:after="0" w:line="240" w:lineRule="auto"/>
              <w:rPr>
                <w:rFonts w:ascii="Times New Roman" w:eastAsia="Times New Roman" w:hAnsi="Times New Roman" w:cs="Times New Roman"/>
                <w:color w:val="auto"/>
                <w:sz w:val="20"/>
                <w:szCs w:val="20"/>
              </w:rPr>
            </w:pPr>
          </w:p>
        </w:tc>
        <w:tc>
          <w:tcPr>
            <w:tcW w:w="1701" w:type="dxa"/>
            <w:gridSpan w:val="2"/>
            <w:tcBorders>
              <w:top w:val="single" w:sz="4" w:space="0" w:color="000000"/>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p>
        </w:tc>
      </w:tr>
      <w:tr w:rsidR="00E7145C" w:rsidRPr="004C3CDF" w:rsidTr="001063E5">
        <w:trPr>
          <w:gridAfter w:val="1"/>
          <w:wAfter w:w="63" w:type="dxa"/>
          <w:trHeight w:val="560"/>
          <w:jc w:val="center"/>
        </w:trPr>
        <w:tc>
          <w:tcPr>
            <w:tcW w:w="893" w:type="dxa"/>
            <w:vMerge/>
          </w:tcPr>
          <w:p w:rsidR="00E7145C" w:rsidRPr="004C3CDF" w:rsidRDefault="00E7145C">
            <w:pPr>
              <w:pStyle w:val="normal0"/>
              <w:widowControl w:val="0"/>
              <w:spacing w:after="0"/>
              <w:rPr>
                <w:rFonts w:ascii="Times New Roman" w:eastAsia="Times New Roman" w:hAnsi="Times New Roman" w:cs="Times New Roman"/>
                <w:color w:val="auto"/>
                <w:sz w:val="20"/>
                <w:szCs w:val="20"/>
              </w:rPr>
            </w:pPr>
          </w:p>
        </w:tc>
        <w:tc>
          <w:tcPr>
            <w:tcW w:w="2463" w:type="dxa"/>
            <w:gridSpan w:val="9"/>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1843" w:type="dxa"/>
            <w:gridSpan w:val="2"/>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2551" w:type="dxa"/>
            <w:tcBorders>
              <w:top w:val="single" w:sz="4" w:space="0" w:color="000000"/>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1985" w:type="dxa"/>
            <w:gridSpan w:val="2"/>
            <w:tcBorders>
              <w:top w:val="single" w:sz="4" w:space="0" w:color="000000"/>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p>
        </w:tc>
        <w:tc>
          <w:tcPr>
            <w:tcW w:w="1701" w:type="dxa"/>
            <w:tcBorders>
              <w:top w:val="single" w:sz="4" w:space="0" w:color="000000"/>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p>
        </w:tc>
        <w:tc>
          <w:tcPr>
            <w:tcW w:w="1559" w:type="dxa"/>
            <w:tcBorders>
              <w:top w:val="single" w:sz="4" w:space="0" w:color="000000"/>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p>
        </w:tc>
        <w:tc>
          <w:tcPr>
            <w:tcW w:w="1701" w:type="dxa"/>
            <w:gridSpan w:val="2"/>
            <w:tcBorders>
              <w:top w:val="single" w:sz="4" w:space="0" w:color="000000"/>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p>
        </w:tc>
      </w:tr>
      <w:tr w:rsidR="00E7145C" w:rsidRPr="004C3CDF" w:rsidTr="001063E5">
        <w:trPr>
          <w:gridAfter w:val="1"/>
          <w:wAfter w:w="63" w:type="dxa"/>
          <w:trHeight w:val="200"/>
          <w:jc w:val="center"/>
        </w:trPr>
        <w:tc>
          <w:tcPr>
            <w:tcW w:w="893" w:type="dxa"/>
            <w:vMerge/>
          </w:tcPr>
          <w:p w:rsidR="00E7145C" w:rsidRPr="004C3CDF" w:rsidRDefault="00E7145C">
            <w:pPr>
              <w:pStyle w:val="normal0"/>
              <w:widowControl w:val="0"/>
              <w:spacing w:after="0"/>
              <w:rPr>
                <w:rFonts w:ascii="Times New Roman" w:eastAsia="Times New Roman" w:hAnsi="Times New Roman" w:cs="Times New Roman"/>
                <w:color w:val="auto"/>
                <w:sz w:val="20"/>
                <w:szCs w:val="20"/>
              </w:rPr>
            </w:pPr>
          </w:p>
        </w:tc>
        <w:tc>
          <w:tcPr>
            <w:tcW w:w="2463" w:type="dxa"/>
            <w:gridSpan w:val="9"/>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1843" w:type="dxa"/>
            <w:gridSpan w:val="2"/>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2551" w:type="dxa"/>
            <w:tcBorders>
              <w:top w:val="single" w:sz="4" w:space="0" w:color="000000"/>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 xml:space="preserve">I3. </w:t>
            </w:r>
            <w:r w:rsidRPr="004C3CDF">
              <w:rPr>
                <w:rFonts w:ascii="Times New Roman" w:eastAsia="Times New Roman" w:hAnsi="Times New Roman" w:cs="Times New Roman"/>
                <w:color w:val="auto"/>
                <w:sz w:val="20"/>
                <w:szCs w:val="20"/>
              </w:rPr>
              <w:t xml:space="preserve">Fortificarea capacităţilor managerilor pentru implementarea/dezvoltarea </w:t>
            </w:r>
            <w:r w:rsidRPr="004C3CDF">
              <w:rPr>
                <w:rFonts w:ascii="Times New Roman" w:eastAsia="Times New Roman" w:hAnsi="Times New Roman" w:cs="Times New Roman"/>
                <w:color w:val="auto"/>
                <w:sz w:val="20"/>
                <w:szCs w:val="20"/>
              </w:rPr>
              <w:lastRenderedPageBreak/>
              <w:t>sistemului de management financiar şi control în entităţile publice</w:t>
            </w: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1985" w:type="dxa"/>
            <w:gridSpan w:val="2"/>
            <w:tcBorders>
              <w:top w:val="single" w:sz="4" w:space="0" w:color="000000"/>
              <w:bottom w:val="single" w:sz="4" w:space="0" w:color="000000"/>
            </w:tcBorders>
          </w:tcPr>
          <w:p w:rsidR="00E7145C" w:rsidRPr="004C3CDF" w:rsidRDefault="00E7145C" w:rsidP="00180D74">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lastRenderedPageBreak/>
              <w:t>Cel puţin 3 activităţi de instruire/ mediatizare realizate</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lastRenderedPageBreak/>
              <w:t>(anual)</w:t>
            </w:r>
          </w:p>
        </w:tc>
        <w:tc>
          <w:tcPr>
            <w:tcW w:w="1701" w:type="dxa"/>
            <w:tcBorders>
              <w:top w:val="single" w:sz="4" w:space="0" w:color="000000"/>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lastRenderedPageBreak/>
              <w:t>Ministerul Finanţelor</w:t>
            </w:r>
          </w:p>
        </w:tc>
        <w:tc>
          <w:tcPr>
            <w:tcW w:w="1559" w:type="dxa"/>
            <w:tcBorders>
              <w:top w:val="single" w:sz="4" w:space="0" w:color="000000"/>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Pe parcursul anului</w:t>
            </w:r>
          </w:p>
        </w:tc>
        <w:tc>
          <w:tcPr>
            <w:tcW w:w="1701" w:type="dxa"/>
            <w:gridSpan w:val="2"/>
            <w:tcBorders>
              <w:top w:val="single" w:sz="4" w:space="0" w:color="000000"/>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p>
        </w:tc>
      </w:tr>
      <w:tr w:rsidR="00E7145C" w:rsidRPr="004C3CDF" w:rsidTr="001063E5">
        <w:trPr>
          <w:gridAfter w:val="1"/>
          <w:wAfter w:w="63" w:type="dxa"/>
          <w:trHeight w:val="340"/>
          <w:jc w:val="center"/>
        </w:trPr>
        <w:tc>
          <w:tcPr>
            <w:tcW w:w="893" w:type="dxa"/>
            <w:vMerge/>
          </w:tcPr>
          <w:p w:rsidR="00E7145C" w:rsidRPr="004C3CDF" w:rsidRDefault="00E7145C">
            <w:pPr>
              <w:pStyle w:val="normal0"/>
              <w:widowControl w:val="0"/>
              <w:spacing w:after="0"/>
              <w:rPr>
                <w:rFonts w:ascii="Times New Roman" w:eastAsia="Times New Roman" w:hAnsi="Times New Roman" w:cs="Times New Roman"/>
                <w:color w:val="auto"/>
                <w:sz w:val="20"/>
                <w:szCs w:val="20"/>
              </w:rPr>
            </w:pPr>
          </w:p>
        </w:tc>
        <w:tc>
          <w:tcPr>
            <w:tcW w:w="2463" w:type="dxa"/>
            <w:gridSpan w:val="9"/>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1843" w:type="dxa"/>
            <w:gridSpan w:val="2"/>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2551" w:type="dxa"/>
            <w:tcBorders>
              <w:top w:val="single" w:sz="4" w:space="0" w:color="000000"/>
            </w:tcBorders>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1985" w:type="dxa"/>
            <w:gridSpan w:val="2"/>
            <w:tcBorders>
              <w:top w:val="single" w:sz="4" w:space="0" w:color="000000"/>
            </w:tcBorders>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1701" w:type="dxa"/>
            <w:tcBorders>
              <w:top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p>
        </w:tc>
        <w:tc>
          <w:tcPr>
            <w:tcW w:w="1559" w:type="dxa"/>
            <w:tcBorders>
              <w:top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p>
        </w:tc>
        <w:tc>
          <w:tcPr>
            <w:tcW w:w="1701" w:type="dxa"/>
            <w:gridSpan w:val="2"/>
            <w:tcBorders>
              <w:top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p>
        </w:tc>
      </w:tr>
      <w:tr w:rsidR="00E7145C" w:rsidRPr="004C3CDF" w:rsidTr="001063E5">
        <w:trPr>
          <w:gridAfter w:val="1"/>
          <w:wAfter w:w="63" w:type="dxa"/>
          <w:trHeight w:val="340"/>
          <w:jc w:val="center"/>
        </w:trPr>
        <w:tc>
          <w:tcPr>
            <w:tcW w:w="893" w:type="dxa"/>
          </w:tcPr>
          <w:p w:rsidR="00E7145C" w:rsidRPr="004C3CDF" w:rsidRDefault="00E7145C">
            <w:pPr>
              <w:pStyle w:val="normal0"/>
              <w:widowControl w:val="0"/>
              <w:spacing w:after="0"/>
              <w:rPr>
                <w:rFonts w:ascii="Times New Roman" w:eastAsia="Times New Roman" w:hAnsi="Times New Roman" w:cs="Times New Roman"/>
                <w:color w:val="auto"/>
                <w:sz w:val="20"/>
                <w:szCs w:val="20"/>
              </w:rPr>
            </w:pPr>
          </w:p>
        </w:tc>
        <w:tc>
          <w:tcPr>
            <w:tcW w:w="2463" w:type="dxa"/>
            <w:gridSpan w:val="9"/>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1843" w:type="dxa"/>
            <w:gridSpan w:val="2"/>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2551" w:type="dxa"/>
            <w:tcBorders>
              <w:top w:val="single" w:sz="4" w:space="0" w:color="000000"/>
            </w:tcBorders>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I.4 Fortificarea capacităţilor auditorilor interni din sectorul public.</w:t>
            </w:r>
          </w:p>
        </w:tc>
        <w:tc>
          <w:tcPr>
            <w:tcW w:w="1985" w:type="dxa"/>
            <w:gridSpan w:val="2"/>
            <w:tcBorders>
              <w:top w:val="single" w:sz="4" w:space="0" w:color="000000"/>
            </w:tcBorders>
          </w:tcPr>
          <w:p w:rsidR="00E7145C" w:rsidRPr="004C3CDF" w:rsidRDefault="00E7145C" w:rsidP="00180D74">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Cel puţin 3 activităţi de instruire/ mediatizare realizate</w:t>
            </w:r>
          </w:p>
          <w:p w:rsidR="00E7145C" w:rsidRPr="004C3CDF" w:rsidRDefault="00E7145C" w:rsidP="00EF037C">
            <w:pPr>
              <w:pStyle w:val="Normal1"/>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(anual)</w:t>
            </w:r>
          </w:p>
        </w:tc>
        <w:tc>
          <w:tcPr>
            <w:tcW w:w="1701" w:type="dxa"/>
            <w:tcBorders>
              <w:top w:val="single" w:sz="4" w:space="0" w:color="000000"/>
            </w:tcBorders>
          </w:tcPr>
          <w:p w:rsidR="00E7145C" w:rsidRPr="004C3CDF" w:rsidRDefault="00E7145C" w:rsidP="00180D74">
            <w:pPr>
              <w:pStyle w:val="Normal1"/>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Ministerul Finanţelor</w:t>
            </w:r>
          </w:p>
          <w:p w:rsidR="00E7145C" w:rsidRPr="004C3CDF" w:rsidRDefault="00E7145C" w:rsidP="00EF037C">
            <w:pPr>
              <w:pStyle w:val="Normal1"/>
              <w:spacing w:after="0" w:line="240" w:lineRule="auto"/>
              <w:rPr>
                <w:rFonts w:ascii="Times New Roman" w:eastAsia="Times New Roman" w:hAnsi="Times New Roman" w:cs="Times New Roman"/>
                <w:color w:val="auto"/>
                <w:sz w:val="20"/>
                <w:szCs w:val="20"/>
              </w:rPr>
            </w:pPr>
          </w:p>
        </w:tc>
        <w:tc>
          <w:tcPr>
            <w:tcW w:w="1559" w:type="dxa"/>
            <w:tcBorders>
              <w:top w:val="single" w:sz="4" w:space="0" w:color="000000"/>
            </w:tcBorders>
          </w:tcPr>
          <w:p w:rsidR="00E7145C" w:rsidRPr="004C3CDF" w:rsidRDefault="00E7145C" w:rsidP="00EF037C">
            <w:pPr>
              <w:pStyle w:val="Normal1"/>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Pe parcursul anului</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tc>
        <w:tc>
          <w:tcPr>
            <w:tcW w:w="1701" w:type="dxa"/>
            <w:gridSpan w:val="2"/>
            <w:tcBorders>
              <w:top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p>
        </w:tc>
      </w:tr>
      <w:tr w:rsidR="00E7145C" w:rsidRPr="004C3CDF" w:rsidTr="001063E5">
        <w:trPr>
          <w:gridAfter w:val="1"/>
          <w:wAfter w:w="63" w:type="dxa"/>
          <w:trHeight w:val="1699"/>
          <w:jc w:val="center"/>
        </w:trPr>
        <w:tc>
          <w:tcPr>
            <w:tcW w:w="893" w:type="dxa"/>
            <w:vMerge w:val="restart"/>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2463" w:type="dxa"/>
            <w:gridSpan w:val="9"/>
            <w:vMerge w:val="restart"/>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(b)</w:t>
            </w:r>
            <w:r w:rsidRPr="004C3CDF">
              <w:rPr>
                <w:rFonts w:ascii="Times New Roman" w:eastAsia="Times New Roman" w:hAnsi="Times New Roman" w:cs="Times New Roman"/>
                <w:color w:val="auto"/>
                <w:sz w:val="20"/>
                <w:szCs w:val="20"/>
              </w:rPr>
              <w:t xml:space="preserve"> Dezvoltarea unui sistem corespunzător de inspec</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ie financiară, care va completa func</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ia de audit intern, fără a se suprapune însă acesteia,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i va asigura controlul adecvat al veniturilor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al cheltuielilor publice pe parcursul unei perioade de tranzi</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ulterior</w:t>
            </w:r>
          </w:p>
        </w:tc>
        <w:tc>
          <w:tcPr>
            <w:tcW w:w="1843" w:type="dxa"/>
            <w:gridSpan w:val="2"/>
            <w:vMerge w:val="restart"/>
          </w:tcPr>
          <w:p w:rsidR="00E7145C" w:rsidRPr="004C3CDF" w:rsidRDefault="00E7145C">
            <w:pPr>
              <w:spacing w:after="0" w:line="240" w:lineRule="auto"/>
              <w:jc w:val="both"/>
              <w:rPr>
                <w:rFonts w:ascii="Times New Roman" w:eastAsia="Times New Roman" w:hAnsi="Times New Roman" w:cs="Times New Roman"/>
                <w:b/>
                <w:color w:val="auto"/>
                <w:sz w:val="20"/>
                <w:szCs w:val="20"/>
                <w:lang w:eastAsia="ru-RU"/>
              </w:rPr>
            </w:pPr>
            <w:r w:rsidRPr="004C3CDF">
              <w:rPr>
                <w:rFonts w:ascii="Times New Roman" w:eastAsia="Times New Roman" w:hAnsi="Times New Roman" w:cs="Times New Roman"/>
                <w:b/>
                <w:color w:val="auto"/>
                <w:sz w:val="20"/>
                <w:szCs w:val="20"/>
                <w:lang w:eastAsia="ru-RU"/>
              </w:rPr>
              <w:t>2.2. Dialogul politic, buna guvernan</w:t>
            </w:r>
            <w:r w:rsidRPr="004C3CDF">
              <w:rPr>
                <w:rFonts w:ascii="Cambria Math" w:eastAsia="Times New Roman" w:hAnsi="Cambria Math" w:cs="Cambria Math"/>
                <w:b/>
                <w:color w:val="auto"/>
                <w:sz w:val="20"/>
                <w:szCs w:val="20"/>
                <w:lang w:eastAsia="ru-RU"/>
              </w:rPr>
              <w:t>ț</w:t>
            </w:r>
            <w:r w:rsidRPr="004C3CDF">
              <w:rPr>
                <w:rFonts w:ascii="Times New Roman" w:eastAsia="Times New Roman" w:hAnsi="Times New Roman" w:cs="Times New Roman"/>
                <w:b/>
                <w:color w:val="auto"/>
                <w:sz w:val="20"/>
                <w:szCs w:val="20"/>
                <w:lang w:eastAsia="ru-RU"/>
              </w:rPr>
              <w:t xml:space="preserve">ă </w:t>
            </w:r>
            <w:r w:rsidRPr="004C3CDF">
              <w:rPr>
                <w:rFonts w:ascii="Cambria Math" w:eastAsia="Times New Roman" w:hAnsi="Cambria Math" w:cs="Cambria Math"/>
                <w:b/>
                <w:color w:val="auto"/>
                <w:sz w:val="20"/>
                <w:szCs w:val="20"/>
                <w:lang w:eastAsia="ru-RU"/>
              </w:rPr>
              <w:t>ș</w:t>
            </w:r>
            <w:r w:rsidRPr="004C3CDF">
              <w:rPr>
                <w:rFonts w:ascii="Times New Roman" w:eastAsia="Times New Roman" w:hAnsi="Times New Roman" w:cs="Times New Roman"/>
                <w:b/>
                <w:color w:val="auto"/>
                <w:sz w:val="20"/>
                <w:szCs w:val="20"/>
                <w:lang w:eastAsia="ru-RU"/>
              </w:rPr>
              <w:t>i consolidarea institu</w:t>
            </w:r>
            <w:r w:rsidRPr="004C3CDF">
              <w:rPr>
                <w:rFonts w:ascii="Cambria Math" w:eastAsia="Times New Roman" w:hAnsi="Cambria Math" w:cs="Cambria Math"/>
                <w:b/>
                <w:color w:val="auto"/>
                <w:sz w:val="20"/>
                <w:szCs w:val="20"/>
                <w:lang w:eastAsia="ru-RU"/>
              </w:rPr>
              <w:t>ț</w:t>
            </w:r>
            <w:r w:rsidRPr="004C3CDF">
              <w:rPr>
                <w:rFonts w:ascii="Times New Roman" w:eastAsia="Times New Roman" w:hAnsi="Times New Roman" w:cs="Times New Roman"/>
                <w:b/>
                <w:color w:val="auto"/>
                <w:sz w:val="20"/>
                <w:szCs w:val="20"/>
                <w:lang w:eastAsia="ru-RU"/>
              </w:rPr>
              <w:t>iilor</w:t>
            </w: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Îmbunătăţirea în continuare a MFP şi implementarea efectivă a strategiei actualizate în materie de MFP</w:t>
            </w:r>
          </w:p>
        </w:tc>
        <w:tc>
          <w:tcPr>
            <w:tcW w:w="2551" w:type="dxa"/>
          </w:tcPr>
          <w:p w:rsidR="00E7145C" w:rsidRPr="004C3CDF" w:rsidRDefault="00E7145C">
            <w:pPr>
              <w:pStyle w:val="normal0"/>
              <w:spacing w:after="0" w:line="240" w:lineRule="auto"/>
              <w:rPr>
                <w:rFonts w:ascii="Times New Roman" w:eastAsia="Times New Roman" w:hAnsi="Times New Roman" w:cs="Times New Roman"/>
                <w:b/>
                <w:strike/>
                <w:color w:val="auto"/>
                <w:sz w:val="20"/>
                <w:szCs w:val="20"/>
              </w:rPr>
            </w:pPr>
            <w:r w:rsidRPr="004C3CDF">
              <w:rPr>
                <w:rFonts w:ascii="Times New Roman" w:eastAsia="Times New Roman" w:hAnsi="Times New Roman" w:cs="Times New Roman"/>
                <w:b/>
                <w:strike/>
                <w:color w:val="auto"/>
                <w:sz w:val="20"/>
                <w:szCs w:val="20"/>
              </w:rPr>
              <w:t xml:space="preserve">L1.  Act nou </w:t>
            </w:r>
          </w:p>
          <w:p w:rsidR="00E7145C" w:rsidRPr="004C3CDF" w:rsidRDefault="00E7145C">
            <w:pPr>
              <w:pStyle w:val="normal0"/>
              <w:spacing w:after="0" w:line="240" w:lineRule="auto"/>
              <w:rPr>
                <w:rFonts w:ascii="Times New Roman" w:eastAsia="Times New Roman" w:hAnsi="Times New Roman" w:cs="Times New Roman"/>
                <w:strike/>
                <w:color w:val="auto"/>
                <w:sz w:val="20"/>
                <w:szCs w:val="20"/>
              </w:rPr>
            </w:pPr>
            <w:r w:rsidRPr="004C3CDF">
              <w:rPr>
                <w:rFonts w:ascii="Times New Roman" w:eastAsia="Times New Roman" w:hAnsi="Times New Roman" w:cs="Times New Roman"/>
                <w:strike/>
                <w:color w:val="auto"/>
                <w:sz w:val="20"/>
                <w:szCs w:val="20"/>
              </w:rPr>
              <w:t>Proiectul de lege privind Inspectoratul Financiar de Stat</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rsidP="006B22A9">
            <w:pPr>
              <w:spacing w:after="0" w:line="240" w:lineRule="auto"/>
              <w:jc w:val="both"/>
              <w:rPr>
                <w:rFonts w:ascii="Times New Roman" w:eastAsia="Times New Roman" w:hAnsi="Times New Roman" w:cs="Times New Roman"/>
                <w:color w:val="auto"/>
                <w:sz w:val="20"/>
                <w:szCs w:val="20"/>
                <w:lang w:eastAsia="ru-RU"/>
              </w:rPr>
            </w:pPr>
          </w:p>
          <w:p w:rsidR="00E7145C" w:rsidRPr="004C3CDF" w:rsidRDefault="00E7145C" w:rsidP="006B22A9">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bCs/>
                <w:color w:val="auto"/>
                <w:sz w:val="20"/>
                <w:szCs w:val="20"/>
                <w:lang w:eastAsia="ru-RU"/>
              </w:rPr>
              <w:t>I7.</w:t>
            </w:r>
            <w:r w:rsidRPr="004C3CDF">
              <w:rPr>
                <w:rFonts w:ascii="Times New Roman" w:eastAsia="Times New Roman" w:hAnsi="Times New Roman" w:cs="Times New Roman"/>
                <w:bCs/>
                <w:color w:val="auto"/>
                <w:sz w:val="20"/>
                <w:szCs w:val="20"/>
                <w:lang w:eastAsia="ru-RU"/>
              </w:rPr>
              <w:t xml:space="preserve"> Clarificarea rolului </w:t>
            </w:r>
            <w:r w:rsidRPr="004C3CDF">
              <w:rPr>
                <w:rFonts w:ascii="Cambria Math" w:eastAsia="Times New Roman" w:hAnsi="Cambria Math" w:cs="Cambria Math"/>
                <w:bCs/>
                <w:color w:val="auto"/>
                <w:sz w:val="20"/>
                <w:szCs w:val="20"/>
                <w:lang w:eastAsia="ru-RU"/>
              </w:rPr>
              <w:t>ș</w:t>
            </w:r>
            <w:r w:rsidRPr="004C3CDF">
              <w:rPr>
                <w:rFonts w:ascii="Times New Roman" w:eastAsia="Times New Roman" w:hAnsi="Times New Roman" w:cs="Times New Roman"/>
                <w:bCs/>
                <w:color w:val="auto"/>
                <w:sz w:val="20"/>
                <w:szCs w:val="20"/>
                <w:lang w:eastAsia="ru-RU"/>
              </w:rPr>
              <w:t>i atribu</w:t>
            </w:r>
            <w:r w:rsidRPr="004C3CDF">
              <w:rPr>
                <w:rFonts w:ascii="Cambria Math" w:eastAsia="Times New Roman" w:hAnsi="Cambria Math" w:cs="Cambria Math"/>
                <w:bCs/>
                <w:color w:val="auto"/>
                <w:sz w:val="20"/>
                <w:szCs w:val="20"/>
                <w:lang w:eastAsia="ru-RU"/>
              </w:rPr>
              <w:t>ț</w:t>
            </w:r>
            <w:r w:rsidRPr="004C3CDF">
              <w:rPr>
                <w:rFonts w:ascii="Times New Roman" w:eastAsia="Times New Roman" w:hAnsi="Times New Roman" w:cs="Times New Roman"/>
                <w:bCs/>
                <w:color w:val="auto"/>
                <w:sz w:val="20"/>
                <w:szCs w:val="20"/>
                <w:lang w:eastAsia="ru-RU"/>
              </w:rPr>
              <w:t>iilor Inspec</w:t>
            </w:r>
            <w:r w:rsidRPr="004C3CDF">
              <w:rPr>
                <w:rFonts w:ascii="Cambria Math" w:eastAsia="Times New Roman" w:hAnsi="Cambria Math" w:cs="Cambria Math"/>
                <w:bCs/>
                <w:color w:val="auto"/>
                <w:sz w:val="20"/>
                <w:szCs w:val="20"/>
                <w:lang w:eastAsia="ru-RU"/>
              </w:rPr>
              <w:t>ț</w:t>
            </w:r>
            <w:r w:rsidRPr="004C3CDF">
              <w:rPr>
                <w:rFonts w:ascii="Times New Roman" w:eastAsia="Times New Roman" w:hAnsi="Times New Roman" w:cs="Times New Roman"/>
                <w:bCs/>
                <w:color w:val="auto"/>
                <w:sz w:val="20"/>
                <w:szCs w:val="20"/>
                <w:lang w:eastAsia="ru-RU"/>
              </w:rPr>
              <w:t xml:space="preserve">iei Financiare conform recomandărilor partenerilor de dezvoltare </w:t>
            </w:r>
            <w:r w:rsidRPr="004C3CDF">
              <w:rPr>
                <w:rFonts w:ascii="Cambria Math" w:eastAsia="Times New Roman" w:hAnsi="Cambria Math" w:cs="Cambria Math"/>
                <w:bCs/>
                <w:color w:val="auto"/>
                <w:sz w:val="20"/>
                <w:szCs w:val="20"/>
                <w:lang w:eastAsia="ru-RU"/>
              </w:rPr>
              <w:t>ș</w:t>
            </w:r>
            <w:r w:rsidRPr="004C3CDF">
              <w:rPr>
                <w:rFonts w:ascii="Times New Roman" w:eastAsia="Times New Roman" w:hAnsi="Times New Roman" w:cs="Times New Roman"/>
                <w:bCs/>
                <w:color w:val="auto"/>
                <w:sz w:val="20"/>
                <w:szCs w:val="20"/>
                <w:lang w:eastAsia="ru-RU"/>
              </w:rPr>
              <w:t>i bunelor practici</w:t>
            </w:r>
          </w:p>
        </w:tc>
        <w:tc>
          <w:tcPr>
            <w:tcW w:w="1985" w:type="dxa"/>
            <w:gridSpan w:val="2"/>
          </w:tcPr>
          <w:p w:rsidR="00E7145C" w:rsidRPr="004C3CDF" w:rsidRDefault="00E7145C">
            <w:pPr>
              <w:pStyle w:val="normal0"/>
              <w:spacing w:after="0" w:line="240" w:lineRule="auto"/>
              <w:rPr>
                <w:rFonts w:ascii="Times New Roman" w:eastAsia="Times New Roman" w:hAnsi="Times New Roman" w:cs="Times New Roman"/>
                <w:strike/>
                <w:color w:val="auto"/>
                <w:sz w:val="20"/>
                <w:szCs w:val="20"/>
              </w:rPr>
            </w:pPr>
            <w:r w:rsidRPr="004C3CDF">
              <w:rPr>
                <w:rFonts w:ascii="Times New Roman" w:eastAsia="Times New Roman" w:hAnsi="Times New Roman" w:cs="Times New Roman"/>
                <w:strike/>
                <w:color w:val="auto"/>
                <w:sz w:val="20"/>
                <w:szCs w:val="20"/>
              </w:rPr>
              <w:t>Lege intrată în vigoare</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lang w:eastAsia="ru-RU"/>
              </w:rPr>
              <w:t xml:space="preserve">Reglementare de organizare </w:t>
            </w:r>
            <w:r w:rsidRPr="004C3CDF">
              <w:rPr>
                <w:rFonts w:ascii="Cambria Math" w:eastAsia="Times New Roman" w:hAnsi="Cambria Math" w:cs="Cambria Math"/>
                <w:color w:val="auto"/>
                <w:sz w:val="20"/>
                <w:szCs w:val="20"/>
                <w:lang w:eastAsia="ru-RU"/>
              </w:rPr>
              <w:t>ș</w:t>
            </w:r>
            <w:r w:rsidRPr="004C3CDF">
              <w:rPr>
                <w:rFonts w:ascii="Times New Roman" w:eastAsia="Times New Roman" w:hAnsi="Times New Roman" w:cs="Times New Roman"/>
                <w:color w:val="auto"/>
                <w:sz w:val="20"/>
                <w:szCs w:val="20"/>
                <w:lang w:eastAsia="ru-RU"/>
              </w:rPr>
              <w:t>i func</w:t>
            </w:r>
            <w:r w:rsidRPr="004C3CDF">
              <w:rPr>
                <w:rFonts w:ascii="Cambria Math" w:eastAsia="Times New Roman" w:hAnsi="Cambria Math" w:cs="Cambria Math"/>
                <w:color w:val="auto"/>
                <w:sz w:val="20"/>
                <w:szCs w:val="20"/>
                <w:lang w:eastAsia="ru-RU"/>
              </w:rPr>
              <w:t>ț</w:t>
            </w:r>
            <w:r w:rsidRPr="004C3CDF">
              <w:rPr>
                <w:rFonts w:ascii="Times New Roman" w:eastAsia="Times New Roman" w:hAnsi="Times New Roman" w:cs="Times New Roman"/>
                <w:color w:val="auto"/>
                <w:sz w:val="20"/>
                <w:szCs w:val="20"/>
                <w:lang w:eastAsia="ru-RU"/>
              </w:rPr>
              <w:t xml:space="preserve">ionare revizuită </w:t>
            </w:r>
            <w:r w:rsidRPr="004C3CDF">
              <w:rPr>
                <w:rFonts w:ascii="Cambria Math" w:eastAsia="Times New Roman" w:hAnsi="Cambria Math" w:cs="Cambria Math"/>
                <w:color w:val="auto"/>
                <w:sz w:val="20"/>
                <w:szCs w:val="20"/>
                <w:lang w:eastAsia="ru-RU"/>
              </w:rPr>
              <w:t>ș</w:t>
            </w:r>
            <w:r w:rsidRPr="004C3CDF">
              <w:rPr>
                <w:rFonts w:ascii="Times New Roman" w:eastAsia="Times New Roman" w:hAnsi="Times New Roman" w:cs="Times New Roman"/>
                <w:color w:val="auto"/>
                <w:sz w:val="20"/>
                <w:szCs w:val="20"/>
                <w:lang w:eastAsia="ru-RU"/>
              </w:rPr>
              <w:t>i aprobată</w:t>
            </w:r>
          </w:p>
        </w:tc>
        <w:tc>
          <w:tcPr>
            <w:tcW w:w="1701" w:type="dxa"/>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Ministerul Finanţelor;</w:t>
            </w: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1559" w:type="dxa"/>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Trimestrul I, 2018</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Trimestrul I 2018</w:t>
            </w:r>
          </w:p>
        </w:tc>
        <w:tc>
          <w:tcPr>
            <w:tcW w:w="1701" w:type="dxa"/>
            <w:gridSpan w:val="2"/>
            <w:vMerge w:val="restart"/>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Din contul programelor bugetare ale autorităţii publice</w:t>
            </w:r>
          </w:p>
        </w:tc>
      </w:tr>
      <w:tr w:rsidR="00E7145C" w:rsidRPr="004C3CDF" w:rsidTr="001063E5">
        <w:trPr>
          <w:gridAfter w:val="1"/>
          <w:wAfter w:w="63" w:type="dxa"/>
          <w:trHeight w:val="1698"/>
          <w:jc w:val="center"/>
        </w:trPr>
        <w:tc>
          <w:tcPr>
            <w:tcW w:w="893" w:type="dxa"/>
            <w:vMerge/>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2463" w:type="dxa"/>
            <w:gridSpan w:val="9"/>
            <w:vMerge/>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1843" w:type="dxa"/>
            <w:gridSpan w:val="2"/>
            <w:vMerge/>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2551" w:type="dxa"/>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bCs/>
                <w:color w:val="auto"/>
                <w:sz w:val="20"/>
                <w:szCs w:val="20"/>
                <w:lang w:eastAsia="ru-RU"/>
              </w:rPr>
              <w:t>I8.</w:t>
            </w:r>
            <w:r w:rsidRPr="004C3CDF">
              <w:rPr>
                <w:rFonts w:ascii="Times New Roman" w:eastAsia="Times New Roman" w:hAnsi="Times New Roman" w:cs="Times New Roman"/>
                <w:bCs/>
                <w:color w:val="auto"/>
                <w:sz w:val="20"/>
                <w:szCs w:val="20"/>
                <w:lang w:eastAsia="ru-RU"/>
              </w:rPr>
              <w:t xml:space="preserve"> Crearea capacită</w:t>
            </w:r>
            <w:r w:rsidRPr="004C3CDF">
              <w:rPr>
                <w:rFonts w:ascii="Cambria Math" w:eastAsia="Times New Roman" w:hAnsi="Cambria Math" w:cs="Cambria Math"/>
                <w:bCs/>
                <w:color w:val="auto"/>
                <w:sz w:val="20"/>
                <w:szCs w:val="20"/>
                <w:lang w:eastAsia="ru-RU"/>
              </w:rPr>
              <w:t>ț</w:t>
            </w:r>
            <w:r w:rsidRPr="004C3CDF">
              <w:rPr>
                <w:rFonts w:ascii="Times New Roman" w:eastAsia="Times New Roman" w:hAnsi="Times New Roman" w:cs="Times New Roman"/>
                <w:bCs/>
                <w:color w:val="auto"/>
                <w:sz w:val="20"/>
                <w:szCs w:val="20"/>
                <w:lang w:eastAsia="ru-RU"/>
              </w:rPr>
              <w:t xml:space="preserve">ilor pentru efectuarea </w:t>
            </w:r>
            <w:proofErr w:type="spellStart"/>
            <w:r w:rsidRPr="004C3CDF">
              <w:rPr>
                <w:rFonts w:ascii="Times New Roman" w:eastAsia="Times New Roman" w:hAnsi="Times New Roman" w:cs="Times New Roman"/>
                <w:bCs/>
                <w:color w:val="auto"/>
                <w:sz w:val="20"/>
                <w:szCs w:val="20"/>
                <w:lang w:eastAsia="ru-RU"/>
              </w:rPr>
              <w:t>auditelor</w:t>
            </w:r>
            <w:proofErr w:type="spellEnd"/>
            <w:r w:rsidRPr="004C3CDF">
              <w:rPr>
                <w:rFonts w:ascii="Times New Roman" w:eastAsia="Times New Roman" w:hAnsi="Times New Roman" w:cs="Times New Roman"/>
                <w:bCs/>
                <w:color w:val="auto"/>
                <w:sz w:val="20"/>
                <w:szCs w:val="20"/>
                <w:lang w:eastAsia="ru-RU"/>
              </w:rPr>
              <w:t xml:space="preserve"> sectoriale de interes na</w:t>
            </w:r>
            <w:r w:rsidRPr="004C3CDF">
              <w:rPr>
                <w:rFonts w:ascii="Cambria Math" w:eastAsia="Times New Roman" w:hAnsi="Cambria Math" w:cs="Cambria Math"/>
                <w:bCs/>
                <w:color w:val="auto"/>
                <w:sz w:val="20"/>
                <w:szCs w:val="20"/>
                <w:lang w:eastAsia="ru-RU"/>
              </w:rPr>
              <w:t>ț</w:t>
            </w:r>
            <w:r w:rsidRPr="004C3CDF">
              <w:rPr>
                <w:rFonts w:ascii="Times New Roman" w:eastAsia="Times New Roman" w:hAnsi="Times New Roman" w:cs="Times New Roman"/>
                <w:bCs/>
                <w:color w:val="auto"/>
                <w:sz w:val="20"/>
                <w:szCs w:val="20"/>
                <w:lang w:eastAsia="ru-RU"/>
              </w:rPr>
              <w:t>ional</w:t>
            </w:r>
          </w:p>
        </w:tc>
        <w:tc>
          <w:tcPr>
            <w:tcW w:w="1985" w:type="dxa"/>
            <w:gridSpan w:val="2"/>
          </w:tcPr>
          <w:p w:rsidR="00E7145C" w:rsidRPr="004C3CDF" w:rsidRDefault="00E7145C" w:rsidP="006B22A9">
            <w:pPr>
              <w:spacing w:after="0" w:line="240" w:lineRule="auto"/>
              <w:jc w:val="both"/>
              <w:rPr>
                <w:rFonts w:ascii="Times New Roman" w:eastAsia="Times New Roman" w:hAnsi="Times New Roman" w:cs="Times New Roman"/>
                <w:color w:val="auto"/>
                <w:sz w:val="20"/>
                <w:szCs w:val="20"/>
                <w:lang w:eastAsia="ru-RU"/>
              </w:rPr>
            </w:pPr>
            <w:r w:rsidRPr="004C3CDF">
              <w:rPr>
                <w:rFonts w:ascii="Times New Roman" w:eastAsia="Times New Roman" w:hAnsi="Times New Roman" w:cs="Times New Roman"/>
                <w:color w:val="auto"/>
                <w:sz w:val="20"/>
                <w:szCs w:val="20"/>
                <w:lang w:eastAsia="ru-RU"/>
              </w:rPr>
              <w:t>100% personal instruit</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lang w:eastAsia="ru-RU"/>
              </w:rPr>
              <w:t xml:space="preserve">Plan strategic elaborat </w:t>
            </w:r>
            <w:r w:rsidRPr="004C3CDF">
              <w:rPr>
                <w:rFonts w:ascii="Cambria Math" w:eastAsia="Times New Roman" w:hAnsi="Cambria Math" w:cs="Cambria Math"/>
                <w:color w:val="auto"/>
                <w:sz w:val="20"/>
                <w:szCs w:val="20"/>
                <w:lang w:eastAsia="ru-RU"/>
              </w:rPr>
              <w:t>ș</w:t>
            </w:r>
            <w:r w:rsidRPr="004C3CDF">
              <w:rPr>
                <w:rFonts w:ascii="Times New Roman" w:eastAsia="Times New Roman" w:hAnsi="Times New Roman" w:cs="Times New Roman"/>
                <w:color w:val="auto"/>
                <w:sz w:val="20"/>
                <w:szCs w:val="20"/>
                <w:lang w:eastAsia="ru-RU"/>
              </w:rPr>
              <w:t>i aprobat</w:t>
            </w:r>
          </w:p>
        </w:tc>
        <w:tc>
          <w:tcPr>
            <w:tcW w:w="1701" w:type="dxa"/>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lang w:eastAsia="ru-RU"/>
              </w:rPr>
              <w:t>Ministerul Finanţelor (Inspecţia Financiară)</w:t>
            </w:r>
          </w:p>
        </w:tc>
        <w:tc>
          <w:tcPr>
            <w:tcW w:w="1559" w:type="dxa"/>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olor w:val="auto"/>
                <w:lang w:eastAsia="ru-RU"/>
              </w:rPr>
              <w:t>Trimestrul IV 2018</w:t>
            </w:r>
          </w:p>
        </w:tc>
        <w:tc>
          <w:tcPr>
            <w:tcW w:w="1701" w:type="dxa"/>
            <w:gridSpan w:val="2"/>
            <w:vMerge/>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p>
        </w:tc>
      </w:tr>
      <w:tr w:rsidR="00E7145C" w:rsidRPr="004C3CDF" w:rsidTr="001063E5">
        <w:trPr>
          <w:gridAfter w:val="1"/>
          <w:wAfter w:w="63" w:type="dxa"/>
          <w:jc w:val="center"/>
        </w:trPr>
        <w:tc>
          <w:tcPr>
            <w:tcW w:w="893" w:type="dxa"/>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2463" w:type="dxa"/>
            <w:gridSpan w:val="9"/>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(c)</w:t>
            </w:r>
            <w:r w:rsidRPr="004C3CDF">
              <w:rPr>
                <w:rFonts w:ascii="Times New Roman" w:eastAsia="Times New Roman" w:hAnsi="Times New Roman" w:cs="Times New Roman"/>
                <w:color w:val="auto"/>
                <w:sz w:val="20"/>
                <w:szCs w:val="20"/>
              </w:rPr>
              <w:t xml:space="preserve"> Cooperarea eficace între actorii implica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 în gestiunea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i controlul financiar, auditul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inspec</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ia cu actorii responsabili de buget, trezorerie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contabilitate pentru a stimula dezvoltarea guvernan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ei</w:t>
            </w:r>
          </w:p>
        </w:tc>
        <w:tc>
          <w:tcPr>
            <w:tcW w:w="1843" w:type="dxa"/>
            <w:gridSpan w:val="2"/>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2551" w:type="dxa"/>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lang w:eastAsia="ru-RU"/>
              </w:rPr>
              <w:t>I9</w:t>
            </w:r>
            <w:r w:rsidRPr="004C3CDF">
              <w:rPr>
                <w:rFonts w:ascii="Times New Roman" w:eastAsia="Times New Roman" w:hAnsi="Times New Roman" w:cs="Times New Roman"/>
                <w:color w:val="auto"/>
                <w:sz w:val="20"/>
                <w:szCs w:val="20"/>
                <w:lang w:eastAsia="ru-RU"/>
              </w:rPr>
              <w:t>Organizarea întrunirilor pentru dezvoltarea controlului financiar public intern</w:t>
            </w:r>
          </w:p>
        </w:tc>
        <w:tc>
          <w:tcPr>
            <w:tcW w:w="1985" w:type="dxa"/>
            <w:gridSpan w:val="2"/>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Cel puţin 1 şedinţă desfăşurată (anual)</w:t>
            </w:r>
          </w:p>
        </w:tc>
        <w:tc>
          <w:tcPr>
            <w:tcW w:w="1701" w:type="dxa"/>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Ministerul Finanţelor;</w:t>
            </w: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Curtea de Conturi</w:t>
            </w:r>
          </w:p>
        </w:tc>
        <w:tc>
          <w:tcPr>
            <w:tcW w:w="1559" w:type="dxa"/>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Pe parcursul anului</w:t>
            </w:r>
          </w:p>
        </w:tc>
        <w:tc>
          <w:tcPr>
            <w:tcW w:w="1701" w:type="dxa"/>
            <w:gridSpan w:val="2"/>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r>
      <w:tr w:rsidR="00E7145C" w:rsidRPr="004C3CDF" w:rsidTr="001063E5">
        <w:trPr>
          <w:gridAfter w:val="1"/>
          <w:wAfter w:w="63" w:type="dxa"/>
          <w:jc w:val="center"/>
        </w:trPr>
        <w:tc>
          <w:tcPr>
            <w:tcW w:w="893" w:type="dxa"/>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2463" w:type="dxa"/>
            <w:gridSpan w:val="9"/>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(d)</w:t>
            </w:r>
            <w:r w:rsidRPr="004C3CDF">
              <w:rPr>
                <w:rFonts w:ascii="Times New Roman" w:eastAsia="Times New Roman" w:hAnsi="Times New Roman" w:cs="Times New Roman"/>
                <w:color w:val="auto"/>
                <w:sz w:val="20"/>
                <w:szCs w:val="20"/>
              </w:rPr>
              <w:t xml:space="preserve"> Consolidarea competen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elor Unită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ii centrale de armonizare pentru controlul financiar intern public (PIFC)</w:t>
            </w:r>
          </w:p>
        </w:tc>
        <w:tc>
          <w:tcPr>
            <w:tcW w:w="1843" w:type="dxa"/>
            <w:gridSpan w:val="2"/>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2551" w:type="dxa"/>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Ac</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iunea urmează  a fi indicată</w:t>
            </w:r>
          </w:p>
        </w:tc>
        <w:tc>
          <w:tcPr>
            <w:tcW w:w="1985" w:type="dxa"/>
            <w:gridSpan w:val="2"/>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1701" w:type="dxa"/>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1559" w:type="dxa"/>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1701" w:type="dxa"/>
            <w:gridSpan w:val="2"/>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r>
      <w:tr w:rsidR="00E7145C" w:rsidRPr="004C3CDF" w:rsidTr="001063E5">
        <w:trPr>
          <w:gridAfter w:val="1"/>
          <w:wAfter w:w="63" w:type="dxa"/>
          <w:trHeight w:val="1720"/>
          <w:jc w:val="center"/>
        </w:trPr>
        <w:tc>
          <w:tcPr>
            <w:tcW w:w="893" w:type="dxa"/>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2463" w:type="dxa"/>
            <w:gridSpan w:val="9"/>
            <w:vMerge w:val="restart"/>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(e)</w:t>
            </w:r>
            <w:r w:rsidRPr="004C3CDF">
              <w:rPr>
                <w:rFonts w:ascii="Times New Roman" w:eastAsia="Times New Roman" w:hAnsi="Times New Roman" w:cs="Times New Roman"/>
                <w:color w:val="auto"/>
                <w:sz w:val="20"/>
                <w:szCs w:val="20"/>
              </w:rPr>
              <w:t xml:space="preserve"> Punerea în aplicare a standardelor de audit extern acceptate la nivel interna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ional ale Organiza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iei Interna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ionale a Institu</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iilor Supreme de Audit (INTOSAI)</w:t>
            </w:r>
          </w:p>
        </w:tc>
        <w:tc>
          <w:tcPr>
            <w:tcW w:w="1843" w:type="dxa"/>
            <w:gridSpan w:val="2"/>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2551" w:type="dxa"/>
            <w:tcBorders>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L2. Act de modificare</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Proiectul de lege pentru modificarea şi completarea unor acte legislative (Legea Curţii de Conturi nr. 261-XVI din 5 decembrie 2008, Legea nr.48 din 22 martie 2012 privind sistemul de salarizare a func</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ionarilor publici </w:t>
            </w: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1985" w:type="dxa"/>
            <w:gridSpan w:val="2"/>
            <w:tcBorders>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Lege intrată în vigoare</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1701" w:type="dxa"/>
            <w:tcBorders>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Curtea de Conturi</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1559" w:type="dxa"/>
            <w:tcBorders>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Trimestrul I, 2018</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1701" w:type="dxa"/>
            <w:gridSpan w:val="2"/>
            <w:tcBorders>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 (Aproximativ suma 197,0 mii lei);</w:t>
            </w:r>
          </w:p>
          <w:p w:rsidR="00E7145C" w:rsidRPr="004C3CDF" w:rsidRDefault="00E7145C">
            <w:pPr>
              <w:pStyle w:val="normal0"/>
              <w:tabs>
                <w:tab w:val="left" w:pos="175"/>
              </w:tabs>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Aloca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ii bugetare, total </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inclusiv:</w:t>
            </w: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 bugetul de stat – 197,0 mii lei</w:t>
            </w:r>
          </w:p>
        </w:tc>
      </w:tr>
      <w:tr w:rsidR="00E7145C" w:rsidRPr="004C3CDF" w:rsidTr="001063E5">
        <w:trPr>
          <w:gridAfter w:val="1"/>
          <w:wAfter w:w="63" w:type="dxa"/>
          <w:trHeight w:val="3900"/>
          <w:jc w:val="center"/>
        </w:trPr>
        <w:tc>
          <w:tcPr>
            <w:tcW w:w="893" w:type="dxa"/>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2463" w:type="dxa"/>
            <w:gridSpan w:val="9"/>
            <w:vMerge/>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1843" w:type="dxa"/>
            <w:gridSpan w:val="2"/>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2551" w:type="dxa"/>
            <w:tcBorders>
              <w:top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I8.</w:t>
            </w:r>
            <w:r w:rsidRPr="004C3CDF">
              <w:rPr>
                <w:rFonts w:ascii="Times New Roman" w:eastAsia="Times New Roman" w:hAnsi="Times New Roman" w:cs="Times New Roman"/>
                <w:color w:val="auto"/>
                <w:sz w:val="20"/>
                <w:szCs w:val="20"/>
              </w:rPr>
              <w:t xml:space="preserve"> Instruirea angaja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ilor Curţii de Conturi privind aplicarea ISSAI</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1985" w:type="dxa"/>
            <w:gridSpan w:val="2"/>
            <w:tcBorders>
              <w:top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Cel pu</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in 25% din angaja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 instrui</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 anual</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tc>
        <w:tc>
          <w:tcPr>
            <w:tcW w:w="1701" w:type="dxa"/>
            <w:tcBorders>
              <w:top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Curtea de Conturi</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tc>
        <w:tc>
          <w:tcPr>
            <w:tcW w:w="1559" w:type="dxa"/>
            <w:tcBorders>
              <w:top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Pe parcursul anului</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tc>
        <w:tc>
          <w:tcPr>
            <w:tcW w:w="1701" w:type="dxa"/>
            <w:gridSpan w:val="2"/>
            <w:tcBorders>
              <w:top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Aproximativ suma (90,0 mii lei)</w:t>
            </w:r>
          </w:p>
          <w:p w:rsidR="00E7145C" w:rsidRPr="004C3CDF" w:rsidRDefault="00E7145C">
            <w:pPr>
              <w:pStyle w:val="normal0"/>
              <w:tabs>
                <w:tab w:val="left" w:pos="175"/>
              </w:tabs>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Aloca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ii bugetare, total </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inclusiv:</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bugetul de stat – 90,0 mii lei</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Extrabugetare</w:t>
            </w:r>
          </w:p>
        </w:tc>
      </w:tr>
      <w:tr w:rsidR="00E7145C" w:rsidRPr="004C3CDF" w:rsidTr="001063E5">
        <w:trPr>
          <w:gridAfter w:val="1"/>
          <w:wAfter w:w="63" w:type="dxa"/>
          <w:trHeight w:val="1740"/>
          <w:jc w:val="center"/>
        </w:trPr>
        <w:tc>
          <w:tcPr>
            <w:tcW w:w="893" w:type="dxa"/>
            <w:vMerge w:val="restart"/>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2463" w:type="dxa"/>
            <w:gridSpan w:val="9"/>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(f)</w:t>
            </w:r>
            <w:r w:rsidRPr="004C3CDF">
              <w:rPr>
                <w:rFonts w:ascii="Times New Roman" w:eastAsia="Times New Roman" w:hAnsi="Times New Roman" w:cs="Times New Roman"/>
                <w:color w:val="auto"/>
                <w:sz w:val="20"/>
                <w:szCs w:val="20"/>
              </w:rPr>
              <w:t xml:space="preserve"> Schimbul de informa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ii, de experien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ă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i de bune practici, printre altele cu ajutorul schimbului de personal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al acţiunilor comune de formare în acest domeniu</w:t>
            </w:r>
          </w:p>
        </w:tc>
        <w:tc>
          <w:tcPr>
            <w:tcW w:w="1843" w:type="dxa"/>
            <w:gridSpan w:val="2"/>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2551" w:type="dxa"/>
            <w:tcBorders>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I9.</w:t>
            </w:r>
            <w:r w:rsidRPr="004C3CDF">
              <w:rPr>
                <w:rFonts w:ascii="Times New Roman" w:eastAsia="Times New Roman" w:hAnsi="Times New Roman" w:cs="Times New Roman"/>
                <w:color w:val="auto"/>
                <w:sz w:val="20"/>
                <w:szCs w:val="20"/>
              </w:rPr>
              <w:t xml:space="preserve"> Asigurarea unui mecanism eficient de comunicare/colaborare cu Unitatea Centrală de Armonizare din cadrul Ministerului Finan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elor, Asocia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ia Auditorilor Interni din Republica Moldova</w:t>
            </w:r>
          </w:p>
        </w:tc>
        <w:tc>
          <w:tcPr>
            <w:tcW w:w="1985" w:type="dxa"/>
            <w:gridSpan w:val="2"/>
            <w:tcBorders>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edin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e/ateliere de lucru organizate</w:t>
            </w: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1701" w:type="dxa"/>
            <w:tcBorders>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Curtea de Conturi</w:t>
            </w: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1559" w:type="dxa"/>
            <w:tcBorders>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Anii 2017-2019</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1701" w:type="dxa"/>
            <w:gridSpan w:val="2"/>
            <w:tcBorders>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 (Aproximativ suma 10,0 mii lei);</w:t>
            </w:r>
          </w:p>
          <w:p w:rsidR="00E7145C" w:rsidRPr="004C3CDF" w:rsidRDefault="00E7145C">
            <w:pPr>
              <w:pStyle w:val="normal0"/>
              <w:tabs>
                <w:tab w:val="left" w:pos="175"/>
              </w:tabs>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Aloca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ii bugetare, total </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inclusiv:</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bugetul de stat –</w:t>
            </w: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10,0 mii lei</w:t>
            </w:r>
          </w:p>
        </w:tc>
      </w:tr>
      <w:tr w:rsidR="00E7145C" w:rsidRPr="004C3CDF" w:rsidTr="001063E5">
        <w:trPr>
          <w:gridAfter w:val="1"/>
          <w:wAfter w:w="63" w:type="dxa"/>
          <w:trHeight w:val="1880"/>
          <w:jc w:val="center"/>
        </w:trPr>
        <w:tc>
          <w:tcPr>
            <w:tcW w:w="893" w:type="dxa"/>
            <w:vMerge/>
          </w:tcPr>
          <w:p w:rsidR="00E7145C" w:rsidRPr="004C3CDF" w:rsidRDefault="00E7145C">
            <w:pPr>
              <w:pStyle w:val="normal0"/>
              <w:widowControl w:val="0"/>
              <w:spacing w:after="0"/>
              <w:rPr>
                <w:rFonts w:ascii="Times New Roman" w:eastAsia="Times New Roman" w:hAnsi="Times New Roman" w:cs="Times New Roman"/>
                <w:b/>
                <w:color w:val="auto"/>
                <w:sz w:val="20"/>
                <w:szCs w:val="20"/>
              </w:rPr>
            </w:pPr>
          </w:p>
        </w:tc>
        <w:tc>
          <w:tcPr>
            <w:tcW w:w="2463" w:type="dxa"/>
            <w:gridSpan w:val="9"/>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1843" w:type="dxa"/>
            <w:gridSpan w:val="2"/>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2551" w:type="dxa"/>
            <w:tcBorders>
              <w:top w:val="single" w:sz="4" w:space="0" w:color="000000"/>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I10.</w:t>
            </w:r>
            <w:r w:rsidRPr="004C3CDF">
              <w:rPr>
                <w:rFonts w:ascii="Times New Roman" w:eastAsia="Times New Roman" w:hAnsi="Times New Roman" w:cs="Times New Roman"/>
                <w:color w:val="auto"/>
                <w:sz w:val="20"/>
                <w:szCs w:val="20"/>
              </w:rPr>
              <w:t xml:space="preserve"> Participarea la Congresul al XXIII </w:t>
            </w:r>
            <w:proofErr w:type="spellStart"/>
            <w:r w:rsidRPr="004C3CDF">
              <w:rPr>
                <w:rFonts w:ascii="Times New Roman" w:eastAsia="Times New Roman" w:hAnsi="Times New Roman" w:cs="Times New Roman"/>
                <w:color w:val="auto"/>
                <w:sz w:val="20"/>
                <w:szCs w:val="20"/>
              </w:rPr>
              <w:t>-lea</w:t>
            </w:r>
            <w:proofErr w:type="spellEnd"/>
            <w:r w:rsidRPr="004C3CDF">
              <w:rPr>
                <w:rFonts w:ascii="Times New Roman" w:eastAsia="Times New Roman" w:hAnsi="Times New Roman" w:cs="Times New Roman"/>
                <w:color w:val="auto"/>
                <w:sz w:val="20"/>
                <w:szCs w:val="20"/>
              </w:rPr>
              <w:t xml:space="preserve"> INCOSAI</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1985" w:type="dxa"/>
            <w:gridSpan w:val="2"/>
            <w:tcBorders>
              <w:top w:val="single" w:sz="4" w:space="0" w:color="000000"/>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Participare la Congresul INCOSAI</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tc>
        <w:tc>
          <w:tcPr>
            <w:tcW w:w="1701" w:type="dxa"/>
            <w:tcBorders>
              <w:top w:val="single" w:sz="4" w:space="0" w:color="000000"/>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Curtea de Conturi</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tc>
        <w:tc>
          <w:tcPr>
            <w:tcW w:w="1559" w:type="dxa"/>
            <w:tcBorders>
              <w:top w:val="single" w:sz="4" w:space="0" w:color="000000"/>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Trimestrul IV, 2019</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tc>
        <w:tc>
          <w:tcPr>
            <w:tcW w:w="1701" w:type="dxa"/>
            <w:gridSpan w:val="2"/>
            <w:tcBorders>
              <w:top w:val="single" w:sz="4" w:space="0" w:color="000000"/>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 (Aproximativ suma 123,0 mii lei)</w:t>
            </w:r>
          </w:p>
        </w:tc>
      </w:tr>
      <w:tr w:rsidR="00E7145C" w:rsidRPr="004C3CDF" w:rsidTr="001063E5">
        <w:trPr>
          <w:gridAfter w:val="1"/>
          <w:wAfter w:w="63" w:type="dxa"/>
          <w:trHeight w:val="960"/>
          <w:jc w:val="center"/>
        </w:trPr>
        <w:tc>
          <w:tcPr>
            <w:tcW w:w="893" w:type="dxa"/>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2463" w:type="dxa"/>
            <w:gridSpan w:val="9"/>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1843" w:type="dxa"/>
            <w:gridSpan w:val="2"/>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2551" w:type="dxa"/>
            <w:tcBorders>
              <w:top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 xml:space="preserve">I11. </w:t>
            </w:r>
            <w:r w:rsidRPr="004C3CDF">
              <w:rPr>
                <w:rFonts w:ascii="Times New Roman" w:eastAsia="Times New Roman" w:hAnsi="Times New Roman" w:cs="Times New Roman"/>
                <w:color w:val="auto"/>
                <w:sz w:val="20"/>
                <w:szCs w:val="20"/>
              </w:rPr>
              <w:t xml:space="preserve">Organizarea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edin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ei Consiliului de Conducere EUROSAI</w:t>
            </w:r>
          </w:p>
        </w:tc>
        <w:tc>
          <w:tcPr>
            <w:tcW w:w="1985" w:type="dxa"/>
            <w:gridSpan w:val="2"/>
            <w:tcBorders>
              <w:top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edin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ă organizată</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tc>
        <w:tc>
          <w:tcPr>
            <w:tcW w:w="1701" w:type="dxa"/>
            <w:tcBorders>
              <w:top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Curtea de Conturi</w:t>
            </w:r>
          </w:p>
        </w:tc>
        <w:tc>
          <w:tcPr>
            <w:tcW w:w="1559" w:type="dxa"/>
            <w:tcBorders>
              <w:top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Trimestrul I, 2017</w:t>
            </w:r>
          </w:p>
        </w:tc>
        <w:tc>
          <w:tcPr>
            <w:tcW w:w="1701" w:type="dxa"/>
            <w:gridSpan w:val="2"/>
            <w:tcBorders>
              <w:top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 (Aproximativ suma 164,0 mii lei)</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tc>
      </w:tr>
      <w:tr w:rsidR="00E7145C" w:rsidRPr="004C3CDF" w:rsidTr="001063E5">
        <w:trPr>
          <w:gridAfter w:val="1"/>
          <w:wAfter w:w="63" w:type="dxa"/>
          <w:trHeight w:val="540"/>
          <w:jc w:val="center"/>
        </w:trPr>
        <w:tc>
          <w:tcPr>
            <w:tcW w:w="893" w:type="dxa"/>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50</w:t>
            </w:r>
          </w:p>
        </w:tc>
        <w:tc>
          <w:tcPr>
            <w:tcW w:w="2463" w:type="dxa"/>
            <w:gridSpan w:val="9"/>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 xml:space="preserve">Lupta împotriva fraudei </w:t>
            </w:r>
            <w:r w:rsidRPr="004C3CDF">
              <w:rPr>
                <w:rFonts w:ascii="Cambria Math" w:eastAsia="Times New Roman" w:hAnsi="Cambria Math" w:cs="Cambria Math"/>
                <w:b/>
                <w:color w:val="auto"/>
                <w:sz w:val="20"/>
                <w:szCs w:val="20"/>
              </w:rPr>
              <w:t>ș</w:t>
            </w:r>
            <w:r w:rsidRPr="004C3CDF">
              <w:rPr>
                <w:rFonts w:ascii="Times New Roman" w:eastAsia="Times New Roman" w:hAnsi="Times New Roman" w:cs="Times New Roman"/>
                <w:b/>
                <w:color w:val="auto"/>
                <w:sz w:val="20"/>
                <w:szCs w:val="20"/>
              </w:rPr>
              <w:t>i a corup</w:t>
            </w:r>
            <w:r w:rsidRPr="004C3CDF">
              <w:rPr>
                <w:rFonts w:ascii="Cambria Math" w:eastAsia="Times New Roman" w:hAnsi="Cambria Math" w:cs="Cambria Math"/>
                <w:b/>
                <w:color w:val="auto"/>
                <w:sz w:val="20"/>
                <w:szCs w:val="20"/>
              </w:rPr>
              <w:t>ț</w:t>
            </w:r>
            <w:r w:rsidRPr="004C3CDF">
              <w:rPr>
                <w:rFonts w:ascii="Times New Roman" w:eastAsia="Times New Roman" w:hAnsi="Times New Roman" w:cs="Times New Roman"/>
                <w:b/>
                <w:color w:val="auto"/>
                <w:sz w:val="20"/>
                <w:szCs w:val="20"/>
              </w:rPr>
              <w:t>iei</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Păr</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ile vor coopera, de asemenea, în ceea ce prive</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te: </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(a)</w:t>
            </w:r>
            <w:r w:rsidRPr="004C3CDF">
              <w:rPr>
                <w:rFonts w:ascii="Times New Roman" w:eastAsia="Times New Roman" w:hAnsi="Times New Roman" w:cs="Times New Roman"/>
                <w:color w:val="auto"/>
                <w:sz w:val="20"/>
                <w:szCs w:val="20"/>
              </w:rPr>
              <w:t xml:space="preserve"> Schimbul de informa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ii, de experien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ă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de bune practici</w:t>
            </w:r>
          </w:p>
        </w:tc>
        <w:tc>
          <w:tcPr>
            <w:tcW w:w="1843" w:type="dxa"/>
            <w:gridSpan w:val="2"/>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Asigurarea asisten</w:t>
            </w:r>
            <w:r w:rsidRPr="004C3CDF">
              <w:rPr>
                <w:rFonts w:ascii="Cambria Math" w:eastAsia="Tahoma" w:hAnsi="Cambria Math" w:cs="Cambria Math"/>
                <w:b/>
                <w:color w:val="auto"/>
                <w:sz w:val="20"/>
                <w:szCs w:val="20"/>
              </w:rPr>
              <w:t>ț</w:t>
            </w:r>
            <w:r w:rsidRPr="004C3CDF">
              <w:rPr>
                <w:rFonts w:ascii="Times New Roman" w:eastAsia="Times New Roman" w:hAnsi="Times New Roman" w:cs="Times New Roman"/>
                <w:b/>
                <w:color w:val="auto"/>
                <w:sz w:val="20"/>
                <w:szCs w:val="20"/>
              </w:rPr>
              <w:t xml:space="preserve">ei </w:t>
            </w:r>
            <w:r w:rsidRPr="004C3CDF">
              <w:rPr>
                <w:rFonts w:ascii="Cambria Math" w:eastAsia="Tahoma" w:hAnsi="Cambria Math" w:cs="Cambria Math"/>
                <w:b/>
                <w:color w:val="auto"/>
                <w:sz w:val="20"/>
                <w:szCs w:val="20"/>
              </w:rPr>
              <w:t>ș</w:t>
            </w:r>
            <w:r w:rsidRPr="004C3CDF">
              <w:rPr>
                <w:rFonts w:ascii="Times New Roman" w:eastAsia="Times New Roman" w:hAnsi="Times New Roman" w:cs="Times New Roman"/>
                <w:b/>
                <w:color w:val="auto"/>
                <w:sz w:val="20"/>
                <w:szCs w:val="20"/>
              </w:rPr>
              <w:t>i a cooperării efective cu institu</w:t>
            </w:r>
            <w:r w:rsidRPr="004C3CDF">
              <w:rPr>
                <w:rFonts w:ascii="Cambria Math" w:eastAsia="Tahoma" w:hAnsi="Cambria Math" w:cs="Cambria Math"/>
                <w:b/>
                <w:color w:val="auto"/>
                <w:sz w:val="20"/>
                <w:szCs w:val="20"/>
              </w:rPr>
              <w:t>ț</w:t>
            </w:r>
            <w:r w:rsidRPr="004C3CDF">
              <w:rPr>
                <w:rFonts w:ascii="Times New Roman" w:eastAsia="Times New Roman" w:hAnsi="Times New Roman" w:cs="Times New Roman"/>
                <w:b/>
                <w:color w:val="auto"/>
                <w:sz w:val="20"/>
                <w:szCs w:val="20"/>
              </w:rPr>
              <w:t xml:space="preserve">iile </w:t>
            </w:r>
            <w:r w:rsidRPr="004C3CDF">
              <w:rPr>
                <w:rFonts w:ascii="Cambria Math" w:eastAsia="Tahoma" w:hAnsi="Cambria Math" w:cs="Cambria Math"/>
                <w:b/>
                <w:color w:val="auto"/>
                <w:sz w:val="20"/>
                <w:szCs w:val="20"/>
              </w:rPr>
              <w:t>ș</w:t>
            </w:r>
            <w:r w:rsidRPr="004C3CDF">
              <w:rPr>
                <w:rFonts w:ascii="Times New Roman" w:eastAsia="Times New Roman" w:hAnsi="Times New Roman" w:cs="Times New Roman"/>
                <w:b/>
                <w:color w:val="auto"/>
                <w:sz w:val="20"/>
                <w:szCs w:val="20"/>
              </w:rPr>
              <w:t xml:space="preserve">i organismele relevante ale UE, inclusiv cu Oficiul European de Luptă Antifraudă (OLAF) în cazul controalelor </w:t>
            </w:r>
            <w:r w:rsidRPr="004C3CDF">
              <w:rPr>
                <w:rFonts w:ascii="Cambria Math" w:eastAsia="Tahoma" w:hAnsi="Cambria Math" w:cs="Cambria Math"/>
                <w:b/>
                <w:color w:val="auto"/>
                <w:sz w:val="20"/>
                <w:szCs w:val="20"/>
              </w:rPr>
              <w:t>ș</w:t>
            </w:r>
            <w:r w:rsidRPr="004C3CDF">
              <w:rPr>
                <w:rFonts w:ascii="Times New Roman" w:eastAsia="Times New Roman" w:hAnsi="Times New Roman" w:cs="Times New Roman"/>
                <w:b/>
                <w:color w:val="auto"/>
                <w:sz w:val="20"/>
                <w:szCs w:val="20"/>
              </w:rPr>
              <w:t>i al inspec</w:t>
            </w:r>
            <w:r w:rsidRPr="004C3CDF">
              <w:rPr>
                <w:rFonts w:ascii="Cambria Math" w:eastAsia="Tahoma" w:hAnsi="Cambria Math" w:cs="Cambria Math"/>
                <w:b/>
                <w:color w:val="auto"/>
                <w:sz w:val="20"/>
                <w:szCs w:val="20"/>
              </w:rPr>
              <w:t>ț</w:t>
            </w:r>
            <w:r w:rsidRPr="004C3CDF">
              <w:rPr>
                <w:rFonts w:ascii="Times New Roman" w:eastAsia="Times New Roman" w:hAnsi="Times New Roman" w:cs="Times New Roman"/>
                <w:b/>
                <w:color w:val="auto"/>
                <w:sz w:val="20"/>
                <w:szCs w:val="20"/>
              </w:rPr>
              <w:t>iilor la fa</w:t>
            </w:r>
            <w:r w:rsidRPr="004C3CDF">
              <w:rPr>
                <w:rFonts w:ascii="Cambria Math" w:eastAsia="Tahoma" w:hAnsi="Cambria Math" w:cs="Cambria Math"/>
                <w:b/>
                <w:color w:val="auto"/>
                <w:sz w:val="20"/>
                <w:szCs w:val="20"/>
              </w:rPr>
              <w:t>ț</w:t>
            </w:r>
            <w:r w:rsidRPr="004C3CDF">
              <w:rPr>
                <w:rFonts w:ascii="Times New Roman" w:eastAsia="Times New Roman" w:hAnsi="Times New Roman" w:cs="Times New Roman"/>
                <w:b/>
                <w:color w:val="auto"/>
                <w:sz w:val="20"/>
                <w:szCs w:val="20"/>
              </w:rPr>
              <w:t xml:space="preserve">a locului legate de gestionarea </w:t>
            </w:r>
            <w:r w:rsidRPr="004C3CDF">
              <w:rPr>
                <w:rFonts w:ascii="Cambria Math" w:eastAsia="Tahoma" w:hAnsi="Cambria Math" w:cs="Cambria Math"/>
                <w:b/>
                <w:color w:val="auto"/>
                <w:sz w:val="20"/>
                <w:szCs w:val="20"/>
              </w:rPr>
              <w:t>ș</w:t>
            </w:r>
            <w:r w:rsidRPr="004C3CDF">
              <w:rPr>
                <w:rFonts w:ascii="Times New Roman" w:eastAsia="Times New Roman" w:hAnsi="Times New Roman" w:cs="Times New Roman"/>
                <w:b/>
                <w:color w:val="auto"/>
                <w:sz w:val="20"/>
                <w:szCs w:val="20"/>
              </w:rPr>
              <w:t xml:space="preserve">i controlul fondurilor UE, </w:t>
            </w:r>
            <w:r w:rsidRPr="004C3CDF">
              <w:rPr>
                <w:rFonts w:ascii="Times New Roman" w:eastAsia="Times New Roman" w:hAnsi="Times New Roman" w:cs="Times New Roman"/>
                <w:b/>
                <w:color w:val="auto"/>
                <w:sz w:val="20"/>
                <w:szCs w:val="20"/>
              </w:rPr>
              <w:lastRenderedPageBreak/>
              <w:t xml:space="preserve">care să se realizeze în conformitate cu normele </w:t>
            </w:r>
            <w:r w:rsidRPr="004C3CDF">
              <w:rPr>
                <w:rFonts w:ascii="Cambria Math" w:eastAsia="Tahoma" w:hAnsi="Cambria Math" w:cs="Cambria Math"/>
                <w:b/>
                <w:color w:val="auto"/>
                <w:sz w:val="20"/>
                <w:szCs w:val="20"/>
              </w:rPr>
              <w:t>ș</w:t>
            </w:r>
            <w:r w:rsidRPr="004C3CDF">
              <w:rPr>
                <w:rFonts w:ascii="Times New Roman" w:eastAsia="Times New Roman" w:hAnsi="Times New Roman" w:cs="Times New Roman"/>
                <w:b/>
                <w:color w:val="auto"/>
                <w:sz w:val="20"/>
                <w:szCs w:val="20"/>
              </w:rPr>
              <w:t>i procedurile aplicabile.</w:t>
            </w:r>
          </w:p>
        </w:tc>
        <w:tc>
          <w:tcPr>
            <w:tcW w:w="2551" w:type="dxa"/>
            <w:tcBorders>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lastRenderedPageBreak/>
              <w:t>I1.</w:t>
            </w:r>
            <w:r w:rsidRPr="004C3CDF">
              <w:rPr>
                <w:rFonts w:ascii="Times New Roman" w:eastAsia="Times New Roman" w:hAnsi="Times New Roman" w:cs="Times New Roman"/>
                <w:color w:val="auto"/>
                <w:sz w:val="20"/>
                <w:szCs w:val="20"/>
              </w:rPr>
              <w:t xml:space="preserve"> Realizarea schimbului de experienţe şi bune practici cu statele membre UE în domeniul prevenirii şi combaterii fraudelor şi corupţiei în gestionarea fondurilor UE</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1985" w:type="dxa"/>
            <w:gridSpan w:val="2"/>
            <w:tcBorders>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 xml:space="preserve">Număr de instruiri, activităţi comune desfăşurate </w:t>
            </w:r>
          </w:p>
        </w:tc>
        <w:tc>
          <w:tcPr>
            <w:tcW w:w="1701" w:type="dxa"/>
            <w:tcBorders>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Centrul Naţional Anticorupţie; Procuratura Generală;Ministerul Afacerilor Interne; Ministerul Finanţelor; Curtea de Conturi; Cancelaria de Stat;</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Autoritatea Naţională de Integritate</w:t>
            </w:r>
          </w:p>
        </w:tc>
        <w:tc>
          <w:tcPr>
            <w:tcW w:w="1559" w:type="dxa"/>
            <w:tcBorders>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Permanent</w:t>
            </w:r>
          </w:p>
        </w:tc>
        <w:tc>
          <w:tcPr>
            <w:tcW w:w="1701" w:type="dxa"/>
            <w:gridSpan w:val="2"/>
            <w:tcBorders>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Resurse bugetare; Proiecte de asisten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ă externă</w:t>
            </w:r>
          </w:p>
        </w:tc>
      </w:tr>
      <w:tr w:rsidR="00E7145C" w:rsidRPr="004C3CDF" w:rsidTr="001063E5">
        <w:trPr>
          <w:gridAfter w:val="1"/>
          <w:wAfter w:w="63" w:type="dxa"/>
          <w:trHeight w:val="200"/>
          <w:jc w:val="center"/>
        </w:trPr>
        <w:tc>
          <w:tcPr>
            <w:tcW w:w="893" w:type="dxa"/>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2463" w:type="dxa"/>
            <w:gridSpan w:val="9"/>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(b)</w:t>
            </w:r>
            <w:r w:rsidRPr="004C3CDF">
              <w:rPr>
                <w:rFonts w:ascii="Times New Roman" w:eastAsia="Times New Roman" w:hAnsi="Times New Roman" w:cs="Times New Roman"/>
                <w:color w:val="auto"/>
                <w:sz w:val="20"/>
                <w:szCs w:val="20"/>
              </w:rPr>
              <w:t xml:space="preserve"> Îmbunătă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irea metodelor de combatere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i de prevenire a fraudei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a corup</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iei în domeniile reglementate de prezentul capitol, inclusiv cooperarea între organismele administrative relevante</w:t>
            </w:r>
          </w:p>
        </w:tc>
        <w:tc>
          <w:tcPr>
            <w:tcW w:w="1843" w:type="dxa"/>
            <w:gridSpan w:val="2"/>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2551" w:type="dxa"/>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I2</w:t>
            </w:r>
            <w:r w:rsidRPr="004C3CDF">
              <w:rPr>
                <w:rFonts w:ascii="Times New Roman" w:eastAsia="Times New Roman" w:hAnsi="Times New Roman" w:cs="Times New Roman"/>
                <w:color w:val="auto"/>
                <w:sz w:val="20"/>
                <w:szCs w:val="20"/>
              </w:rPr>
              <w:t>. Utilizarea pe larg a investigaţiilor financiare în cadrul combaterii fraudelor</w:t>
            </w:r>
          </w:p>
        </w:tc>
        <w:tc>
          <w:tcPr>
            <w:tcW w:w="1985" w:type="dxa"/>
            <w:gridSpan w:val="2"/>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Investigaţii financiare efectuate</w:t>
            </w:r>
          </w:p>
        </w:tc>
        <w:tc>
          <w:tcPr>
            <w:tcW w:w="1701" w:type="dxa"/>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Centrul Na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ional Anticorup</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ie;</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Procuratura Generală </w:t>
            </w: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1559" w:type="dxa"/>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2017-2019</w:t>
            </w:r>
          </w:p>
        </w:tc>
        <w:tc>
          <w:tcPr>
            <w:tcW w:w="1701" w:type="dxa"/>
            <w:gridSpan w:val="2"/>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Nu necesită costuri</w:t>
            </w:r>
          </w:p>
        </w:tc>
      </w:tr>
      <w:tr w:rsidR="00E7145C" w:rsidRPr="004C3CDF" w:rsidTr="001063E5">
        <w:trPr>
          <w:gridAfter w:val="1"/>
          <w:wAfter w:w="63" w:type="dxa"/>
          <w:trHeight w:val="200"/>
          <w:jc w:val="center"/>
        </w:trPr>
        <w:tc>
          <w:tcPr>
            <w:tcW w:w="893" w:type="dxa"/>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2463" w:type="dxa"/>
            <w:gridSpan w:val="9"/>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 xml:space="preserve">(c) </w:t>
            </w:r>
            <w:r w:rsidRPr="004C3CDF">
              <w:rPr>
                <w:rFonts w:ascii="Times New Roman" w:eastAsia="Times New Roman" w:hAnsi="Times New Roman" w:cs="Times New Roman"/>
                <w:color w:val="auto"/>
                <w:sz w:val="20"/>
                <w:szCs w:val="20"/>
              </w:rPr>
              <w:t>Asigurarea unei cooperări eficace cu institu</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iile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organismele relevante ale UE, în cazul controalelor, inspec</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iilor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auditurilor la fa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a locului legate de gestiunea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i controlul fondurilor UE, conform normelor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procedurilor relevante</w:t>
            </w:r>
          </w:p>
        </w:tc>
        <w:tc>
          <w:tcPr>
            <w:tcW w:w="1843" w:type="dxa"/>
            <w:gridSpan w:val="2"/>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2551" w:type="dxa"/>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I3.</w:t>
            </w:r>
            <w:r w:rsidRPr="004C3CDF">
              <w:rPr>
                <w:rFonts w:ascii="Times New Roman" w:eastAsia="Times New Roman" w:hAnsi="Times New Roman" w:cs="Times New Roman"/>
                <w:color w:val="auto"/>
                <w:sz w:val="20"/>
                <w:szCs w:val="20"/>
              </w:rPr>
              <w:t xml:space="preserve"> Antrenarea experţilor Oficiul European de Luptă Antifraudă la examinarea fraudării fondurilor UE</w:t>
            </w:r>
          </w:p>
        </w:tc>
        <w:tc>
          <w:tcPr>
            <w:tcW w:w="1985" w:type="dxa"/>
            <w:gridSpan w:val="2"/>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Cazuri examinate cu asistenţa Oficiului European de Luptă Antifraudă</w:t>
            </w:r>
          </w:p>
        </w:tc>
        <w:tc>
          <w:tcPr>
            <w:tcW w:w="1701" w:type="dxa"/>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Centrul Na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ional Anticorup</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ie;</w:t>
            </w: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Procuratura Generală</w:t>
            </w:r>
          </w:p>
        </w:tc>
        <w:tc>
          <w:tcPr>
            <w:tcW w:w="1559" w:type="dxa"/>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Anual</w:t>
            </w:r>
          </w:p>
        </w:tc>
        <w:tc>
          <w:tcPr>
            <w:tcW w:w="1701" w:type="dxa"/>
            <w:gridSpan w:val="2"/>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Nu necesită costuri</w:t>
            </w:r>
          </w:p>
        </w:tc>
      </w:tr>
      <w:tr w:rsidR="00E7145C" w:rsidRPr="004C3CDF" w:rsidTr="001063E5">
        <w:trPr>
          <w:gridAfter w:val="1"/>
          <w:wAfter w:w="63" w:type="dxa"/>
          <w:jc w:val="center"/>
        </w:trPr>
        <w:tc>
          <w:tcPr>
            <w:tcW w:w="893" w:type="dxa"/>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51</w:t>
            </w:r>
          </w:p>
        </w:tc>
        <w:tc>
          <w:tcPr>
            <w:tcW w:w="13803" w:type="dxa"/>
            <w:gridSpan w:val="18"/>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Va avea loc un dialog periodic cu privire la aspectele reglementate de prezentul capitol</w:t>
            </w:r>
          </w:p>
        </w:tc>
      </w:tr>
      <w:tr w:rsidR="00E7145C" w:rsidRPr="004C3CDF" w:rsidTr="001063E5">
        <w:trPr>
          <w:gridAfter w:val="1"/>
          <w:wAfter w:w="63" w:type="dxa"/>
          <w:jc w:val="center"/>
        </w:trPr>
        <w:tc>
          <w:tcPr>
            <w:tcW w:w="14696" w:type="dxa"/>
            <w:gridSpan w:val="19"/>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CAPITOLUL 8. FISCALITATE</w:t>
            </w:r>
          </w:p>
        </w:tc>
      </w:tr>
      <w:tr w:rsidR="00E7145C" w:rsidRPr="004C3CDF" w:rsidTr="001063E5">
        <w:trPr>
          <w:gridAfter w:val="1"/>
          <w:wAfter w:w="63" w:type="dxa"/>
          <w:jc w:val="center"/>
        </w:trPr>
        <w:tc>
          <w:tcPr>
            <w:tcW w:w="893" w:type="dxa"/>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52</w:t>
            </w:r>
          </w:p>
        </w:tc>
        <w:tc>
          <w:tcPr>
            <w:tcW w:w="13803" w:type="dxa"/>
            <w:gridSpan w:val="18"/>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Păr</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ile cooperează pentru a consolida buna guvernan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ă în domeniul fiscal, în vederea îmbunătă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irii în continuare a rela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iilor economice, a comer</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ului, a investi</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iilor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a concuren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ei loiale</w:t>
            </w:r>
          </w:p>
        </w:tc>
      </w:tr>
      <w:tr w:rsidR="00E7145C" w:rsidRPr="004C3CDF" w:rsidTr="001063E5">
        <w:trPr>
          <w:gridAfter w:val="1"/>
          <w:wAfter w:w="63" w:type="dxa"/>
          <w:jc w:val="center"/>
        </w:trPr>
        <w:tc>
          <w:tcPr>
            <w:tcW w:w="893" w:type="dxa"/>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53</w:t>
            </w:r>
          </w:p>
        </w:tc>
        <w:tc>
          <w:tcPr>
            <w:tcW w:w="2463" w:type="dxa"/>
            <w:gridSpan w:val="9"/>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În ceea ce prive</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te articolul 52 din prezentul acord, păr</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ile recunosc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se angajează să pună în aplicare principiile bunei guvernan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e în domeniul fiscal,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anume, principiul transparen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ei, al schimbului de informa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ii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al concuren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ei loiale în domeniul fiscal, la care au </w:t>
            </w:r>
            <w:r w:rsidRPr="004C3CDF">
              <w:rPr>
                <w:rFonts w:ascii="Times New Roman" w:eastAsia="Times New Roman" w:hAnsi="Times New Roman" w:cs="Times New Roman"/>
                <w:color w:val="auto"/>
                <w:sz w:val="20"/>
                <w:szCs w:val="20"/>
              </w:rPr>
              <w:lastRenderedPageBreak/>
              <w:t>aderat statele membre la nivelul UE. În acest sens, fără a aduce atingere competen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elor UE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ale statelor membre, păr</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ile îmbunătă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esc cooperarea interna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ională în domeniul fiscal, facilitează colectarea veniturilor fiscale legale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elaborează măsuri în vederea punerii în aplicare eficace a principiilor men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ionate anterior</w:t>
            </w:r>
          </w:p>
        </w:tc>
        <w:tc>
          <w:tcPr>
            <w:tcW w:w="1843" w:type="dxa"/>
            <w:gridSpan w:val="2"/>
          </w:tcPr>
          <w:p w:rsidR="00E7145C" w:rsidRPr="004C3CDF" w:rsidRDefault="00E7145C" w:rsidP="006B22A9">
            <w:pPr>
              <w:spacing w:after="0"/>
              <w:jc w:val="both"/>
              <w:rPr>
                <w:rFonts w:ascii="Times New Roman" w:hAnsi="Times New Roman" w:cs="Times New Roman"/>
                <w:b/>
                <w:bCs/>
                <w:color w:val="auto"/>
                <w:sz w:val="20"/>
                <w:szCs w:val="20"/>
              </w:rPr>
            </w:pPr>
            <w:r w:rsidRPr="004C3CDF">
              <w:rPr>
                <w:rFonts w:ascii="Times New Roman" w:hAnsi="Times New Roman" w:cs="Times New Roman"/>
                <w:b/>
                <w:bCs/>
                <w:color w:val="auto"/>
                <w:sz w:val="20"/>
                <w:szCs w:val="20"/>
              </w:rPr>
              <w:lastRenderedPageBreak/>
              <w:t xml:space="preserve">2.6 Dezvoltarea economică </w:t>
            </w:r>
            <w:r w:rsidRPr="004C3CDF">
              <w:rPr>
                <w:rFonts w:ascii="Cambria Math" w:hAnsi="Cambria Math" w:cs="Cambria Math"/>
                <w:b/>
                <w:bCs/>
                <w:color w:val="auto"/>
                <w:sz w:val="20"/>
                <w:szCs w:val="20"/>
              </w:rPr>
              <w:t>ș</w:t>
            </w:r>
            <w:r w:rsidRPr="004C3CDF">
              <w:rPr>
                <w:rFonts w:ascii="Times New Roman" w:hAnsi="Times New Roman" w:cs="Times New Roman"/>
                <w:b/>
                <w:bCs/>
                <w:color w:val="auto"/>
                <w:sz w:val="20"/>
                <w:szCs w:val="20"/>
              </w:rPr>
              <w:t>i oportunită</w:t>
            </w:r>
            <w:r w:rsidRPr="004C3CDF">
              <w:rPr>
                <w:rFonts w:ascii="Cambria Math" w:hAnsi="Cambria Math" w:cs="Cambria Math"/>
                <w:b/>
                <w:bCs/>
                <w:color w:val="auto"/>
                <w:sz w:val="20"/>
                <w:szCs w:val="20"/>
              </w:rPr>
              <w:t>ț</w:t>
            </w:r>
            <w:r w:rsidRPr="004C3CDF">
              <w:rPr>
                <w:rFonts w:ascii="Times New Roman" w:hAnsi="Times New Roman" w:cs="Times New Roman"/>
                <w:b/>
                <w:bCs/>
                <w:color w:val="auto"/>
                <w:sz w:val="20"/>
                <w:szCs w:val="20"/>
              </w:rPr>
              <w:t>ile de pia</w:t>
            </w:r>
            <w:r w:rsidRPr="004C3CDF">
              <w:rPr>
                <w:rFonts w:ascii="Cambria Math" w:hAnsi="Cambria Math" w:cs="Cambria Math"/>
                <w:b/>
                <w:bCs/>
                <w:color w:val="auto"/>
                <w:sz w:val="20"/>
                <w:szCs w:val="20"/>
              </w:rPr>
              <w:t>ț</w:t>
            </w:r>
            <w:r w:rsidRPr="004C3CDF">
              <w:rPr>
                <w:rFonts w:ascii="Times New Roman" w:hAnsi="Times New Roman" w:cs="Times New Roman"/>
                <w:b/>
                <w:bCs/>
                <w:color w:val="auto"/>
                <w:sz w:val="20"/>
                <w:szCs w:val="20"/>
              </w:rPr>
              <w:t>ă</w:t>
            </w:r>
          </w:p>
          <w:p w:rsidR="00E7145C" w:rsidRPr="004C3CDF" w:rsidRDefault="00E7145C" w:rsidP="006B22A9">
            <w:pPr>
              <w:spacing w:after="0"/>
              <w:jc w:val="both"/>
              <w:rPr>
                <w:rFonts w:ascii="Times New Roman" w:hAnsi="Times New Roman" w:cs="Times New Roman"/>
                <w:bCs/>
                <w:i/>
                <w:color w:val="auto"/>
                <w:sz w:val="20"/>
                <w:szCs w:val="20"/>
              </w:rPr>
            </w:pPr>
            <w:r w:rsidRPr="004C3CDF">
              <w:rPr>
                <w:rFonts w:ascii="Times New Roman" w:hAnsi="Times New Roman" w:cs="Times New Roman"/>
                <w:bCs/>
                <w:i/>
                <w:color w:val="auto"/>
                <w:sz w:val="20"/>
                <w:szCs w:val="20"/>
              </w:rPr>
              <w:t>Fiscalitatea</w:t>
            </w:r>
          </w:p>
          <w:p w:rsidR="00E7145C" w:rsidRPr="004C3CDF" w:rsidRDefault="00E7145C" w:rsidP="006B22A9">
            <w:pPr>
              <w:spacing w:after="0"/>
              <w:jc w:val="both"/>
              <w:rPr>
                <w:rFonts w:ascii="Times New Roman" w:hAnsi="Times New Roman" w:cs="Times New Roman"/>
                <w:bCs/>
                <w:i/>
                <w:color w:val="auto"/>
                <w:sz w:val="20"/>
                <w:szCs w:val="20"/>
              </w:rPr>
            </w:pPr>
          </w:p>
          <w:p w:rsidR="00E7145C" w:rsidRPr="004C3CDF" w:rsidRDefault="00E7145C" w:rsidP="006B22A9">
            <w:pPr>
              <w:pStyle w:val="normal0"/>
              <w:spacing w:after="0" w:line="240" w:lineRule="auto"/>
              <w:rPr>
                <w:rFonts w:ascii="Times New Roman" w:eastAsia="Times New Roman" w:hAnsi="Times New Roman" w:cs="Times New Roman"/>
                <w:b/>
                <w:color w:val="auto"/>
                <w:sz w:val="20"/>
                <w:szCs w:val="20"/>
              </w:rPr>
            </w:pPr>
            <w:r w:rsidRPr="004C3CDF">
              <w:rPr>
                <w:rFonts w:ascii="Times New Roman" w:hAnsi="Times New Roman" w:cs="Times New Roman"/>
                <w:bCs/>
                <w:color w:val="auto"/>
                <w:sz w:val="20"/>
                <w:szCs w:val="20"/>
              </w:rPr>
              <w:t>– îmbunătă</w:t>
            </w:r>
            <w:r w:rsidRPr="004C3CDF">
              <w:rPr>
                <w:rFonts w:ascii="Cambria Math" w:hAnsi="Cambria Math" w:cs="Cambria Math"/>
                <w:bCs/>
                <w:color w:val="auto"/>
                <w:sz w:val="20"/>
                <w:szCs w:val="20"/>
              </w:rPr>
              <w:t>ț</w:t>
            </w:r>
            <w:r w:rsidRPr="004C3CDF">
              <w:rPr>
                <w:rFonts w:ascii="Times New Roman" w:hAnsi="Times New Roman" w:cs="Times New Roman"/>
                <w:bCs/>
                <w:color w:val="auto"/>
                <w:sz w:val="20"/>
                <w:szCs w:val="20"/>
              </w:rPr>
              <w:t>irea cooperării fiscale interna</w:t>
            </w:r>
            <w:r w:rsidRPr="004C3CDF">
              <w:rPr>
                <w:rFonts w:ascii="Cambria Math" w:hAnsi="Cambria Math" w:cs="Cambria Math"/>
                <w:bCs/>
                <w:color w:val="auto"/>
                <w:sz w:val="20"/>
                <w:szCs w:val="20"/>
              </w:rPr>
              <w:t>ț</w:t>
            </w:r>
            <w:r w:rsidRPr="004C3CDF">
              <w:rPr>
                <w:rFonts w:ascii="Times New Roman" w:hAnsi="Times New Roman" w:cs="Times New Roman"/>
                <w:bCs/>
                <w:color w:val="auto"/>
                <w:sz w:val="20"/>
                <w:szCs w:val="20"/>
              </w:rPr>
              <w:t xml:space="preserve">ionale în vederea sporirii </w:t>
            </w:r>
            <w:r w:rsidRPr="004C3CDF">
              <w:rPr>
                <w:rFonts w:ascii="Times New Roman" w:hAnsi="Times New Roman" w:cs="Times New Roman"/>
                <w:bCs/>
                <w:color w:val="auto"/>
                <w:sz w:val="20"/>
                <w:szCs w:val="20"/>
              </w:rPr>
              <w:lastRenderedPageBreak/>
              <w:t>bunei guvernan</w:t>
            </w:r>
            <w:r w:rsidRPr="004C3CDF">
              <w:rPr>
                <w:rFonts w:ascii="Cambria Math" w:hAnsi="Cambria Math" w:cs="Cambria Math"/>
                <w:bCs/>
                <w:color w:val="auto"/>
                <w:sz w:val="20"/>
                <w:szCs w:val="20"/>
              </w:rPr>
              <w:t>ț</w:t>
            </w:r>
            <w:r w:rsidRPr="004C3CDF">
              <w:rPr>
                <w:rFonts w:ascii="Times New Roman" w:hAnsi="Times New Roman" w:cs="Times New Roman"/>
                <w:bCs/>
                <w:color w:val="auto"/>
                <w:sz w:val="20"/>
                <w:szCs w:val="20"/>
              </w:rPr>
              <w:t xml:space="preserve">e în domeniul fiscal, </w:t>
            </w:r>
            <w:r w:rsidRPr="004C3CDF">
              <w:rPr>
                <w:rFonts w:ascii="Cambria Math" w:hAnsi="Cambria Math" w:cs="Cambria Math"/>
                <w:bCs/>
                <w:color w:val="auto"/>
                <w:sz w:val="20"/>
                <w:szCs w:val="20"/>
              </w:rPr>
              <w:t>ș</w:t>
            </w:r>
            <w:r w:rsidRPr="004C3CDF">
              <w:rPr>
                <w:rFonts w:ascii="Times New Roman" w:hAnsi="Times New Roman" w:cs="Times New Roman"/>
                <w:bCs/>
                <w:color w:val="auto"/>
                <w:sz w:val="20"/>
                <w:szCs w:val="20"/>
              </w:rPr>
              <w:t>i anume prin aplicarea principiilor transparen</w:t>
            </w:r>
            <w:r w:rsidRPr="004C3CDF">
              <w:rPr>
                <w:rFonts w:ascii="Cambria Math" w:hAnsi="Cambria Math" w:cs="Cambria Math"/>
                <w:bCs/>
                <w:color w:val="auto"/>
                <w:sz w:val="20"/>
                <w:szCs w:val="20"/>
              </w:rPr>
              <w:t>ț</w:t>
            </w:r>
            <w:r w:rsidRPr="004C3CDF">
              <w:rPr>
                <w:rFonts w:ascii="Times New Roman" w:hAnsi="Times New Roman" w:cs="Times New Roman"/>
                <w:bCs/>
                <w:color w:val="auto"/>
                <w:sz w:val="20"/>
                <w:szCs w:val="20"/>
              </w:rPr>
              <w:t>ei, schimbului de informa</w:t>
            </w:r>
            <w:r w:rsidRPr="004C3CDF">
              <w:rPr>
                <w:rFonts w:ascii="Cambria Math" w:hAnsi="Cambria Math" w:cs="Cambria Math"/>
                <w:bCs/>
                <w:color w:val="auto"/>
                <w:sz w:val="20"/>
                <w:szCs w:val="20"/>
              </w:rPr>
              <w:t>ț</w:t>
            </w:r>
            <w:r w:rsidRPr="004C3CDF">
              <w:rPr>
                <w:rFonts w:ascii="Times New Roman" w:hAnsi="Times New Roman" w:cs="Times New Roman"/>
                <w:bCs/>
                <w:color w:val="auto"/>
                <w:sz w:val="20"/>
                <w:szCs w:val="20"/>
              </w:rPr>
              <w:t xml:space="preserve">ii </w:t>
            </w:r>
            <w:r w:rsidRPr="004C3CDF">
              <w:rPr>
                <w:rFonts w:ascii="Cambria Math" w:hAnsi="Cambria Math" w:cs="Cambria Math"/>
                <w:bCs/>
                <w:color w:val="auto"/>
                <w:sz w:val="20"/>
                <w:szCs w:val="20"/>
              </w:rPr>
              <w:t>ș</w:t>
            </w:r>
            <w:r w:rsidRPr="004C3CDF">
              <w:rPr>
                <w:rFonts w:ascii="Times New Roman" w:hAnsi="Times New Roman" w:cs="Times New Roman"/>
                <w:bCs/>
                <w:color w:val="auto"/>
                <w:sz w:val="20"/>
                <w:szCs w:val="20"/>
              </w:rPr>
              <w:t>i concuren</w:t>
            </w:r>
            <w:r w:rsidRPr="004C3CDF">
              <w:rPr>
                <w:rFonts w:ascii="Cambria Math" w:hAnsi="Cambria Math" w:cs="Cambria Math"/>
                <w:bCs/>
                <w:color w:val="auto"/>
                <w:sz w:val="20"/>
                <w:szCs w:val="20"/>
              </w:rPr>
              <w:t>ț</w:t>
            </w:r>
            <w:r w:rsidRPr="004C3CDF">
              <w:rPr>
                <w:rFonts w:ascii="Times New Roman" w:hAnsi="Times New Roman" w:cs="Times New Roman"/>
                <w:bCs/>
                <w:color w:val="auto"/>
                <w:sz w:val="20"/>
                <w:szCs w:val="20"/>
              </w:rPr>
              <w:t>ei fiscale echitabile</w:t>
            </w:r>
          </w:p>
        </w:tc>
        <w:tc>
          <w:tcPr>
            <w:tcW w:w="2551" w:type="dxa"/>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lastRenderedPageBreak/>
              <w:t>L1. SL1.</w:t>
            </w:r>
            <w:r w:rsidRPr="004C3CDF">
              <w:rPr>
                <w:rFonts w:ascii="Times New Roman" w:eastAsia="Times New Roman" w:hAnsi="Times New Roman" w:cs="Times New Roman"/>
                <w:color w:val="auto"/>
                <w:sz w:val="20"/>
                <w:szCs w:val="20"/>
              </w:rPr>
              <w:t xml:space="preserve"> Elaborarea propunerilor aferente modificării şi completării legislaţiei fiscale privind eficientizarea procedurilor de administrare fiscală, pentru excluderea barierelor care împiedică facilitarea colectării impozitelor şi taxelor</w:t>
            </w:r>
          </w:p>
        </w:tc>
        <w:tc>
          <w:tcPr>
            <w:tcW w:w="1985" w:type="dxa"/>
            <w:gridSpan w:val="2"/>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Lege intrată în vigoare;</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proofErr w:type="spellStart"/>
            <w:r w:rsidRPr="004C3CDF">
              <w:rPr>
                <w:rFonts w:ascii="Times New Roman" w:eastAsia="Times New Roman" w:hAnsi="Times New Roman" w:cs="Times New Roman"/>
                <w:color w:val="auto"/>
                <w:sz w:val="20"/>
                <w:szCs w:val="20"/>
              </w:rPr>
              <w:t>Hotărîre</w:t>
            </w:r>
            <w:proofErr w:type="spellEnd"/>
            <w:r w:rsidRPr="004C3CDF">
              <w:rPr>
                <w:rFonts w:ascii="Times New Roman" w:eastAsia="Times New Roman" w:hAnsi="Times New Roman" w:cs="Times New Roman"/>
                <w:color w:val="auto"/>
                <w:sz w:val="20"/>
                <w:szCs w:val="20"/>
              </w:rPr>
              <w:t xml:space="preserve"> de Guvern intrată în vigoare</w:t>
            </w:r>
          </w:p>
        </w:tc>
        <w:tc>
          <w:tcPr>
            <w:tcW w:w="1701" w:type="dxa"/>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Ministerul Finanţelor;</w:t>
            </w:r>
          </w:p>
          <w:p w:rsidR="00E7145C" w:rsidRPr="004C3CDF" w:rsidRDefault="00E7145C">
            <w:pPr>
              <w:pStyle w:val="normal0"/>
              <w:spacing w:after="0" w:line="240" w:lineRule="auto"/>
              <w:rPr>
                <w:rFonts w:ascii="Times New Roman" w:eastAsia="Times New Roman" w:hAnsi="Times New Roman" w:cs="Times New Roman"/>
                <w:strike/>
                <w:color w:val="auto"/>
                <w:sz w:val="20"/>
                <w:szCs w:val="20"/>
              </w:rPr>
            </w:pPr>
            <w:r w:rsidRPr="004C3CDF">
              <w:rPr>
                <w:rFonts w:ascii="Times New Roman" w:eastAsia="Times New Roman" w:hAnsi="Times New Roman" w:cs="Times New Roman"/>
                <w:strike/>
                <w:color w:val="auto"/>
                <w:sz w:val="20"/>
                <w:szCs w:val="20"/>
              </w:rPr>
              <w:t>Inspectoratul Fiscal</w:t>
            </w:r>
          </w:p>
          <w:p w:rsidR="00E7145C" w:rsidRPr="004C3CDF" w:rsidRDefault="00E7145C">
            <w:pPr>
              <w:pStyle w:val="normal0"/>
              <w:spacing w:after="0" w:line="240" w:lineRule="auto"/>
              <w:rPr>
                <w:rFonts w:ascii="Times New Roman" w:eastAsia="Times New Roman" w:hAnsi="Times New Roman" w:cs="Times New Roman"/>
                <w:strike/>
                <w:color w:val="auto"/>
                <w:sz w:val="20"/>
                <w:szCs w:val="20"/>
              </w:rPr>
            </w:pPr>
            <w:r w:rsidRPr="004C3CDF">
              <w:rPr>
                <w:rFonts w:ascii="Times New Roman" w:eastAsia="Times New Roman" w:hAnsi="Times New Roman" w:cs="Times New Roman"/>
                <w:strike/>
                <w:color w:val="auto"/>
                <w:sz w:val="20"/>
                <w:szCs w:val="20"/>
              </w:rPr>
              <w:t>Principal de Stat</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rsidP="006B22A9">
            <w:pPr>
              <w:spacing w:after="0" w:line="240" w:lineRule="auto"/>
              <w:jc w:val="both"/>
              <w:rPr>
                <w:rFonts w:ascii="Times New Roman" w:eastAsia="Times New Roman" w:hAnsi="Times New Roman" w:cs="Times New Roman"/>
                <w:color w:val="auto"/>
                <w:sz w:val="20"/>
                <w:szCs w:val="20"/>
                <w:lang w:eastAsia="ru-RU"/>
              </w:rPr>
            </w:pPr>
          </w:p>
          <w:p w:rsidR="00E7145C" w:rsidRPr="004C3CDF" w:rsidRDefault="00E7145C" w:rsidP="006B22A9">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lang w:eastAsia="ru-RU"/>
              </w:rPr>
              <w:t>Serviciul Fiscal de Stat</w:t>
            </w:r>
          </w:p>
        </w:tc>
        <w:tc>
          <w:tcPr>
            <w:tcW w:w="1559" w:type="dxa"/>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Continuu</w:t>
            </w:r>
          </w:p>
        </w:tc>
        <w:tc>
          <w:tcPr>
            <w:tcW w:w="1701" w:type="dxa"/>
            <w:gridSpan w:val="2"/>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Din contul programelor bugetare ale autorităţii publice</w:t>
            </w:r>
          </w:p>
        </w:tc>
      </w:tr>
      <w:tr w:rsidR="00E7145C" w:rsidRPr="004C3CDF" w:rsidTr="001063E5">
        <w:trPr>
          <w:gridAfter w:val="1"/>
          <w:wAfter w:w="63" w:type="dxa"/>
          <w:trHeight w:val="4360"/>
          <w:jc w:val="center"/>
        </w:trPr>
        <w:tc>
          <w:tcPr>
            <w:tcW w:w="893" w:type="dxa"/>
            <w:vMerge w:val="restart"/>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lastRenderedPageBreak/>
              <w:t>54</w:t>
            </w:r>
          </w:p>
        </w:tc>
        <w:tc>
          <w:tcPr>
            <w:tcW w:w="2463" w:type="dxa"/>
            <w:gridSpan w:val="9"/>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Păr</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ile î</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i dezvoltă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î</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consolidează cooperarea care urmăre</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te îmbunătă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irea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i dezvoltarea regimului fiscal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a administra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iei fiscale din Republica Moldova, inclusiv consolidarea capacită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ii de colectare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i control, cu un accent deosebit pe procedurile de rambursare a taxei pe valoarea adăugată (TVA), pentru a evita acumularea arieratelor, pentru a asigura colectarea eficace a impozitelor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i pentru a consolida combaterea fraudei fiscale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a evaziunii fiscale. Păr</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ile depun eforturi pentru a consolida cooperarea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schimburile de experien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ă în combaterea fraudei fiscale, în special a fraudei </w:t>
            </w:r>
            <w:r w:rsidRPr="004C3CDF">
              <w:rPr>
                <w:rFonts w:ascii="Times New Roman" w:eastAsia="Times New Roman" w:hAnsi="Times New Roman" w:cs="Times New Roman"/>
                <w:color w:val="auto"/>
                <w:sz w:val="20"/>
                <w:szCs w:val="20"/>
              </w:rPr>
              <w:lastRenderedPageBreak/>
              <w:t>de tip carusel</w:t>
            </w:r>
          </w:p>
        </w:tc>
        <w:tc>
          <w:tcPr>
            <w:tcW w:w="1843" w:type="dxa"/>
            <w:gridSpan w:val="2"/>
          </w:tcPr>
          <w:p w:rsidR="00E7145C" w:rsidRPr="004C3CDF" w:rsidRDefault="00E7145C" w:rsidP="006B22A9">
            <w:pPr>
              <w:spacing w:after="0" w:line="240" w:lineRule="auto"/>
              <w:jc w:val="both"/>
              <w:rPr>
                <w:rFonts w:ascii="Times New Roman" w:hAnsi="Times New Roman" w:cs="Times New Roman"/>
                <w:b/>
                <w:color w:val="auto"/>
                <w:sz w:val="20"/>
                <w:szCs w:val="20"/>
                <w:shd w:val="clear" w:color="auto" w:fill="FFFFFF"/>
              </w:rPr>
            </w:pPr>
            <w:r w:rsidRPr="004C3CDF">
              <w:rPr>
                <w:rFonts w:ascii="Times New Roman" w:hAnsi="Times New Roman" w:cs="Times New Roman"/>
                <w:b/>
                <w:color w:val="auto"/>
                <w:sz w:val="20"/>
                <w:szCs w:val="20"/>
                <w:shd w:val="clear" w:color="auto" w:fill="FFFFFF"/>
              </w:rPr>
              <w:lastRenderedPageBreak/>
              <w:t xml:space="preserve">2.6 Dezvoltarea economică </w:t>
            </w:r>
            <w:r w:rsidRPr="004C3CDF">
              <w:rPr>
                <w:rFonts w:ascii="Cambria Math" w:hAnsi="Cambria Math" w:cs="Cambria Math"/>
                <w:b/>
                <w:color w:val="auto"/>
                <w:sz w:val="20"/>
                <w:szCs w:val="20"/>
                <w:shd w:val="clear" w:color="auto" w:fill="FFFFFF"/>
              </w:rPr>
              <w:t>ș</w:t>
            </w:r>
            <w:r w:rsidRPr="004C3CDF">
              <w:rPr>
                <w:rFonts w:ascii="Times New Roman" w:hAnsi="Times New Roman" w:cs="Times New Roman"/>
                <w:b/>
                <w:color w:val="auto"/>
                <w:sz w:val="20"/>
                <w:szCs w:val="20"/>
                <w:shd w:val="clear" w:color="auto" w:fill="FFFFFF"/>
              </w:rPr>
              <w:t>i oportunită</w:t>
            </w:r>
            <w:r w:rsidRPr="004C3CDF">
              <w:rPr>
                <w:rFonts w:ascii="Cambria Math" w:hAnsi="Cambria Math" w:cs="Cambria Math"/>
                <w:b/>
                <w:color w:val="auto"/>
                <w:sz w:val="20"/>
                <w:szCs w:val="20"/>
                <w:shd w:val="clear" w:color="auto" w:fill="FFFFFF"/>
              </w:rPr>
              <w:t>ț</w:t>
            </w:r>
            <w:r w:rsidRPr="004C3CDF">
              <w:rPr>
                <w:rFonts w:ascii="Times New Roman" w:hAnsi="Times New Roman" w:cs="Times New Roman"/>
                <w:b/>
                <w:color w:val="auto"/>
                <w:sz w:val="20"/>
                <w:szCs w:val="20"/>
                <w:shd w:val="clear" w:color="auto" w:fill="FFFFFF"/>
              </w:rPr>
              <w:t>ile de pia</w:t>
            </w:r>
            <w:r w:rsidRPr="004C3CDF">
              <w:rPr>
                <w:rFonts w:ascii="Cambria Math" w:hAnsi="Cambria Math" w:cs="Cambria Math"/>
                <w:b/>
                <w:color w:val="auto"/>
                <w:sz w:val="20"/>
                <w:szCs w:val="20"/>
                <w:shd w:val="clear" w:color="auto" w:fill="FFFFFF"/>
              </w:rPr>
              <w:t>ț</w:t>
            </w:r>
            <w:r w:rsidRPr="004C3CDF">
              <w:rPr>
                <w:rFonts w:ascii="Times New Roman" w:hAnsi="Times New Roman" w:cs="Times New Roman"/>
                <w:b/>
                <w:color w:val="auto"/>
                <w:sz w:val="20"/>
                <w:szCs w:val="20"/>
                <w:shd w:val="clear" w:color="auto" w:fill="FFFFFF"/>
              </w:rPr>
              <w:t>ă</w:t>
            </w:r>
          </w:p>
          <w:p w:rsidR="00E7145C" w:rsidRPr="004C3CDF" w:rsidRDefault="00E7145C" w:rsidP="006B22A9">
            <w:pPr>
              <w:spacing w:after="0" w:line="240" w:lineRule="auto"/>
              <w:jc w:val="both"/>
              <w:rPr>
                <w:rFonts w:ascii="Times New Roman" w:hAnsi="Times New Roman" w:cs="Times New Roman"/>
                <w:i/>
                <w:color w:val="auto"/>
                <w:sz w:val="20"/>
                <w:szCs w:val="20"/>
                <w:shd w:val="clear" w:color="auto" w:fill="FFFFFF"/>
              </w:rPr>
            </w:pPr>
            <w:r w:rsidRPr="004C3CDF">
              <w:rPr>
                <w:rFonts w:ascii="Times New Roman" w:hAnsi="Times New Roman" w:cs="Times New Roman"/>
                <w:i/>
                <w:color w:val="auto"/>
                <w:sz w:val="20"/>
                <w:szCs w:val="20"/>
                <w:shd w:val="clear" w:color="auto" w:fill="FFFFFF"/>
              </w:rPr>
              <w:t>Fiscalitatea</w:t>
            </w:r>
          </w:p>
          <w:p w:rsidR="00E7145C" w:rsidRPr="004C3CDF" w:rsidRDefault="00E7145C" w:rsidP="006B22A9">
            <w:pPr>
              <w:spacing w:after="0" w:line="240" w:lineRule="auto"/>
              <w:jc w:val="both"/>
              <w:rPr>
                <w:rFonts w:ascii="Times New Roman" w:hAnsi="Times New Roman" w:cs="Times New Roman"/>
                <w:i/>
                <w:color w:val="auto"/>
                <w:sz w:val="20"/>
                <w:szCs w:val="20"/>
                <w:shd w:val="clear" w:color="auto" w:fill="FFFFFF"/>
              </w:rPr>
            </w:pPr>
          </w:p>
          <w:p w:rsidR="00E7145C" w:rsidRPr="004C3CDF" w:rsidRDefault="00E7145C" w:rsidP="006B22A9">
            <w:pPr>
              <w:pStyle w:val="normal0"/>
              <w:spacing w:after="0" w:line="240" w:lineRule="auto"/>
              <w:rPr>
                <w:rFonts w:ascii="Times New Roman" w:eastAsia="Times New Roman" w:hAnsi="Times New Roman" w:cs="Times New Roman"/>
                <w:b/>
                <w:color w:val="auto"/>
                <w:sz w:val="20"/>
                <w:szCs w:val="20"/>
              </w:rPr>
            </w:pPr>
            <w:r w:rsidRPr="004C3CDF">
              <w:rPr>
                <w:rFonts w:ascii="Times New Roman" w:hAnsi="Times New Roman" w:cs="Times New Roman"/>
                <w:b/>
                <w:color w:val="auto"/>
                <w:sz w:val="20"/>
                <w:szCs w:val="20"/>
                <w:shd w:val="clear" w:color="auto" w:fill="FFFFFF"/>
              </w:rPr>
              <w:t>–</w:t>
            </w:r>
            <w:r w:rsidRPr="004C3CDF">
              <w:rPr>
                <w:rFonts w:ascii="Times New Roman" w:hAnsi="Times New Roman" w:cs="Times New Roman"/>
                <w:b/>
                <w:color w:val="auto"/>
                <w:sz w:val="20"/>
                <w:szCs w:val="20"/>
                <w:shd w:val="clear" w:color="auto" w:fill="FFFFFF"/>
              </w:rPr>
              <w:tab/>
            </w:r>
            <w:r w:rsidRPr="004C3CDF">
              <w:rPr>
                <w:rFonts w:ascii="Times New Roman" w:hAnsi="Times New Roman" w:cs="Times New Roman"/>
                <w:color w:val="auto"/>
                <w:sz w:val="20"/>
                <w:szCs w:val="20"/>
                <w:shd w:val="clear" w:color="auto" w:fill="FFFFFF"/>
              </w:rPr>
              <w:t>îmbunătă</w:t>
            </w:r>
            <w:r w:rsidRPr="004C3CDF">
              <w:rPr>
                <w:rFonts w:ascii="Cambria Math" w:hAnsi="Cambria Math" w:cs="Cambria Math"/>
                <w:color w:val="auto"/>
                <w:sz w:val="20"/>
                <w:szCs w:val="20"/>
                <w:shd w:val="clear" w:color="auto" w:fill="FFFFFF"/>
              </w:rPr>
              <w:t>ț</w:t>
            </w:r>
            <w:r w:rsidRPr="004C3CDF">
              <w:rPr>
                <w:rFonts w:ascii="Times New Roman" w:hAnsi="Times New Roman" w:cs="Times New Roman"/>
                <w:color w:val="auto"/>
                <w:sz w:val="20"/>
                <w:szCs w:val="20"/>
                <w:shd w:val="clear" w:color="auto" w:fill="FFFFFF"/>
              </w:rPr>
              <w:t>irea capacită</w:t>
            </w:r>
            <w:r w:rsidRPr="004C3CDF">
              <w:rPr>
                <w:rFonts w:ascii="Cambria Math" w:hAnsi="Cambria Math" w:cs="Cambria Math"/>
                <w:color w:val="auto"/>
                <w:sz w:val="20"/>
                <w:szCs w:val="20"/>
                <w:shd w:val="clear" w:color="auto" w:fill="FFFFFF"/>
              </w:rPr>
              <w:t>ț</w:t>
            </w:r>
            <w:r w:rsidRPr="004C3CDF">
              <w:rPr>
                <w:rFonts w:ascii="Times New Roman" w:hAnsi="Times New Roman" w:cs="Times New Roman"/>
                <w:color w:val="auto"/>
                <w:sz w:val="20"/>
                <w:szCs w:val="20"/>
                <w:shd w:val="clear" w:color="auto" w:fill="FFFFFF"/>
              </w:rPr>
              <w:t>ii administra</w:t>
            </w:r>
            <w:r w:rsidRPr="004C3CDF">
              <w:rPr>
                <w:rFonts w:ascii="Cambria Math" w:hAnsi="Cambria Math" w:cs="Cambria Math"/>
                <w:color w:val="auto"/>
                <w:sz w:val="20"/>
                <w:szCs w:val="20"/>
                <w:shd w:val="clear" w:color="auto" w:fill="FFFFFF"/>
              </w:rPr>
              <w:t>ț</w:t>
            </w:r>
            <w:r w:rsidRPr="004C3CDF">
              <w:rPr>
                <w:rFonts w:ascii="Times New Roman" w:hAnsi="Times New Roman" w:cs="Times New Roman"/>
                <w:color w:val="auto"/>
                <w:sz w:val="20"/>
                <w:szCs w:val="20"/>
                <w:shd w:val="clear" w:color="auto" w:fill="FFFFFF"/>
              </w:rPr>
              <w:t>iei fiscale prin consolidarea managementului schimbării, realizarea reformei institu</w:t>
            </w:r>
            <w:r w:rsidRPr="004C3CDF">
              <w:rPr>
                <w:rFonts w:ascii="Cambria Math" w:hAnsi="Cambria Math" w:cs="Cambria Math"/>
                <w:color w:val="auto"/>
                <w:sz w:val="20"/>
                <w:szCs w:val="20"/>
                <w:shd w:val="clear" w:color="auto" w:fill="FFFFFF"/>
              </w:rPr>
              <w:t>ț</w:t>
            </w:r>
            <w:r w:rsidRPr="004C3CDF">
              <w:rPr>
                <w:rFonts w:ascii="Times New Roman" w:hAnsi="Times New Roman" w:cs="Times New Roman"/>
                <w:color w:val="auto"/>
                <w:sz w:val="20"/>
                <w:szCs w:val="20"/>
                <w:shd w:val="clear" w:color="auto" w:fill="FFFFFF"/>
              </w:rPr>
              <w:t xml:space="preserve">ionale </w:t>
            </w:r>
            <w:r w:rsidRPr="004C3CDF">
              <w:rPr>
                <w:rFonts w:ascii="Cambria Math" w:hAnsi="Cambria Math" w:cs="Cambria Math"/>
                <w:color w:val="auto"/>
                <w:sz w:val="20"/>
                <w:szCs w:val="20"/>
                <w:shd w:val="clear" w:color="auto" w:fill="FFFFFF"/>
              </w:rPr>
              <w:t>ș</w:t>
            </w:r>
            <w:r w:rsidRPr="004C3CDF">
              <w:rPr>
                <w:rFonts w:ascii="Times New Roman" w:hAnsi="Times New Roman" w:cs="Times New Roman"/>
                <w:color w:val="auto"/>
                <w:sz w:val="20"/>
                <w:szCs w:val="20"/>
                <w:shd w:val="clear" w:color="auto" w:fill="FFFFFF"/>
              </w:rPr>
              <w:t>i opera</w:t>
            </w:r>
            <w:r w:rsidRPr="004C3CDF">
              <w:rPr>
                <w:rFonts w:ascii="Cambria Math" w:hAnsi="Cambria Math" w:cs="Cambria Math"/>
                <w:color w:val="auto"/>
                <w:sz w:val="20"/>
                <w:szCs w:val="20"/>
                <w:shd w:val="clear" w:color="auto" w:fill="FFFFFF"/>
              </w:rPr>
              <w:t>ț</w:t>
            </w:r>
            <w:r w:rsidRPr="004C3CDF">
              <w:rPr>
                <w:rFonts w:ascii="Times New Roman" w:hAnsi="Times New Roman" w:cs="Times New Roman"/>
                <w:color w:val="auto"/>
                <w:sz w:val="20"/>
                <w:szCs w:val="20"/>
                <w:shd w:val="clear" w:color="auto" w:fill="FFFFFF"/>
              </w:rPr>
              <w:t xml:space="preserve">ionale, contribuirea la procesul de integrare europeană </w:t>
            </w:r>
            <w:r w:rsidRPr="004C3CDF">
              <w:rPr>
                <w:rFonts w:ascii="Cambria Math" w:hAnsi="Cambria Math" w:cs="Cambria Math"/>
                <w:color w:val="auto"/>
                <w:sz w:val="20"/>
                <w:szCs w:val="20"/>
                <w:shd w:val="clear" w:color="auto" w:fill="FFFFFF"/>
              </w:rPr>
              <w:t>ș</w:t>
            </w:r>
            <w:r w:rsidRPr="004C3CDF">
              <w:rPr>
                <w:rFonts w:ascii="Times New Roman" w:hAnsi="Times New Roman" w:cs="Times New Roman"/>
                <w:color w:val="auto"/>
                <w:sz w:val="20"/>
                <w:szCs w:val="20"/>
                <w:shd w:val="clear" w:color="auto" w:fill="FFFFFF"/>
              </w:rPr>
              <w:t>i modernizarea tehnologiilor informa</w:t>
            </w:r>
            <w:r w:rsidRPr="004C3CDF">
              <w:rPr>
                <w:rFonts w:ascii="Cambria Math" w:hAnsi="Cambria Math" w:cs="Cambria Math"/>
                <w:color w:val="auto"/>
                <w:sz w:val="20"/>
                <w:szCs w:val="20"/>
                <w:shd w:val="clear" w:color="auto" w:fill="FFFFFF"/>
              </w:rPr>
              <w:t>ț</w:t>
            </w:r>
            <w:r w:rsidRPr="004C3CDF">
              <w:rPr>
                <w:rFonts w:ascii="Times New Roman" w:hAnsi="Times New Roman" w:cs="Times New Roman"/>
                <w:color w:val="auto"/>
                <w:sz w:val="20"/>
                <w:szCs w:val="20"/>
                <w:shd w:val="clear" w:color="auto" w:fill="FFFFFF"/>
              </w:rPr>
              <w:t>ionale</w:t>
            </w:r>
          </w:p>
        </w:tc>
        <w:tc>
          <w:tcPr>
            <w:tcW w:w="2551" w:type="dxa"/>
            <w:tcBorders>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L2. SL2.</w:t>
            </w:r>
            <w:r w:rsidRPr="004C3CDF">
              <w:rPr>
                <w:rFonts w:ascii="Times New Roman" w:eastAsia="Times New Roman" w:hAnsi="Times New Roman" w:cs="Times New Roman"/>
                <w:color w:val="auto"/>
                <w:sz w:val="20"/>
                <w:szCs w:val="20"/>
              </w:rPr>
              <w:t xml:space="preserve">Modificarea legislaţiei în vederea aducerii actelor legislative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normative în corespundere cu  legea Serviciului Fiscal de Stat</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1985" w:type="dxa"/>
            <w:gridSpan w:val="2"/>
            <w:tcBorders>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Lege intrată în vigoare;</w:t>
            </w: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proofErr w:type="spellStart"/>
            <w:r w:rsidRPr="004C3CDF">
              <w:rPr>
                <w:rFonts w:ascii="Times New Roman" w:eastAsia="Times New Roman" w:hAnsi="Times New Roman" w:cs="Times New Roman"/>
                <w:color w:val="auto"/>
                <w:sz w:val="20"/>
                <w:szCs w:val="20"/>
              </w:rPr>
              <w:t>Hotărîre</w:t>
            </w:r>
            <w:proofErr w:type="spellEnd"/>
            <w:r w:rsidRPr="004C3CDF">
              <w:rPr>
                <w:rFonts w:ascii="Times New Roman" w:eastAsia="Times New Roman" w:hAnsi="Times New Roman" w:cs="Times New Roman"/>
                <w:color w:val="auto"/>
                <w:sz w:val="20"/>
                <w:szCs w:val="20"/>
              </w:rPr>
              <w:t xml:space="preserve"> de Guvern intrată în vigoare</w:t>
            </w:r>
          </w:p>
        </w:tc>
        <w:tc>
          <w:tcPr>
            <w:tcW w:w="1701" w:type="dxa"/>
            <w:tcBorders>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rsidP="006B22A9">
            <w:pPr>
              <w:spacing w:after="0" w:line="240" w:lineRule="auto"/>
              <w:jc w:val="both"/>
              <w:rPr>
                <w:rFonts w:ascii="Times New Roman" w:eastAsia="Times New Roman" w:hAnsi="Times New Roman" w:cs="Times New Roman"/>
                <w:color w:val="auto"/>
                <w:sz w:val="20"/>
                <w:szCs w:val="20"/>
                <w:lang w:eastAsia="ru-RU"/>
              </w:rPr>
            </w:pPr>
            <w:r w:rsidRPr="004C3CDF">
              <w:rPr>
                <w:rFonts w:ascii="Times New Roman" w:eastAsia="Times New Roman" w:hAnsi="Times New Roman" w:cs="Times New Roman"/>
                <w:color w:val="auto"/>
                <w:sz w:val="20"/>
                <w:szCs w:val="20"/>
                <w:lang w:eastAsia="ru-RU"/>
              </w:rPr>
              <w:t xml:space="preserve">Ministerul Finanţelor; </w:t>
            </w:r>
          </w:p>
          <w:p w:rsidR="00E7145C" w:rsidRPr="004C3CDF" w:rsidRDefault="00E7145C" w:rsidP="006B22A9">
            <w:pPr>
              <w:spacing w:after="0" w:line="240" w:lineRule="auto"/>
              <w:jc w:val="both"/>
              <w:rPr>
                <w:rFonts w:ascii="Times New Roman" w:eastAsia="Times New Roman" w:hAnsi="Times New Roman" w:cs="Times New Roman"/>
                <w:color w:val="auto"/>
                <w:sz w:val="20"/>
                <w:szCs w:val="20"/>
                <w:lang w:eastAsia="ru-RU"/>
              </w:rPr>
            </w:pPr>
            <w:r w:rsidRPr="004C3CDF">
              <w:rPr>
                <w:rFonts w:ascii="Times New Roman" w:eastAsia="Times New Roman" w:hAnsi="Times New Roman" w:cs="Times New Roman"/>
                <w:color w:val="auto"/>
                <w:sz w:val="20"/>
                <w:szCs w:val="20"/>
                <w:lang w:eastAsia="ru-RU"/>
              </w:rPr>
              <w:t>Serviciul Fiscal de Stat</w:t>
            </w:r>
          </w:p>
          <w:p w:rsidR="00E7145C" w:rsidRPr="004C3CDF" w:rsidRDefault="00E7145C" w:rsidP="006B22A9">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lang w:eastAsia="ru-RU"/>
              </w:rPr>
              <w:t>Ministerele şi alte autorităţi publice centrale</w:t>
            </w:r>
          </w:p>
        </w:tc>
        <w:tc>
          <w:tcPr>
            <w:tcW w:w="1559" w:type="dxa"/>
            <w:tcBorders>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6 luni după aprobarea legii Serviciului Fiscal de Stat</w:t>
            </w:r>
          </w:p>
        </w:tc>
        <w:tc>
          <w:tcPr>
            <w:tcW w:w="1701" w:type="dxa"/>
            <w:gridSpan w:val="2"/>
            <w:tcBorders>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Din contul programelor bugetare ale autorităţii publice</w:t>
            </w:r>
          </w:p>
        </w:tc>
      </w:tr>
      <w:tr w:rsidR="00E7145C" w:rsidRPr="004C3CDF" w:rsidTr="001063E5">
        <w:trPr>
          <w:gridAfter w:val="1"/>
          <w:wAfter w:w="63" w:type="dxa"/>
          <w:trHeight w:val="760"/>
          <w:jc w:val="center"/>
        </w:trPr>
        <w:tc>
          <w:tcPr>
            <w:tcW w:w="893" w:type="dxa"/>
            <w:vMerge/>
          </w:tcPr>
          <w:p w:rsidR="00E7145C" w:rsidRPr="004C3CDF" w:rsidRDefault="00E7145C">
            <w:pPr>
              <w:pStyle w:val="normal0"/>
              <w:widowControl w:val="0"/>
              <w:spacing w:after="0"/>
              <w:rPr>
                <w:rFonts w:ascii="Times New Roman" w:eastAsia="Times New Roman" w:hAnsi="Times New Roman" w:cs="Times New Roman"/>
                <w:b/>
                <w:color w:val="auto"/>
                <w:sz w:val="20"/>
                <w:szCs w:val="20"/>
              </w:rPr>
            </w:pPr>
          </w:p>
        </w:tc>
        <w:tc>
          <w:tcPr>
            <w:tcW w:w="2463" w:type="dxa"/>
            <w:gridSpan w:val="9"/>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1843" w:type="dxa"/>
            <w:gridSpan w:val="2"/>
          </w:tcPr>
          <w:p w:rsidR="00E7145C" w:rsidRPr="004C3CDF" w:rsidRDefault="00E7145C" w:rsidP="006B22A9">
            <w:pPr>
              <w:spacing w:after="0" w:line="240" w:lineRule="auto"/>
              <w:jc w:val="both"/>
              <w:rPr>
                <w:rFonts w:ascii="Times New Roman" w:hAnsi="Times New Roman" w:cs="Times New Roman"/>
                <w:b/>
                <w:color w:val="auto"/>
                <w:sz w:val="20"/>
                <w:szCs w:val="20"/>
                <w:shd w:val="clear" w:color="auto" w:fill="FFFFFF"/>
              </w:rPr>
            </w:pPr>
            <w:r w:rsidRPr="004C3CDF">
              <w:rPr>
                <w:rFonts w:ascii="Times New Roman" w:hAnsi="Times New Roman" w:cs="Times New Roman"/>
                <w:b/>
                <w:color w:val="auto"/>
                <w:sz w:val="20"/>
                <w:szCs w:val="20"/>
                <w:shd w:val="clear" w:color="auto" w:fill="FFFFFF"/>
              </w:rPr>
              <w:t xml:space="preserve">2.6 Dezvoltarea economică </w:t>
            </w:r>
            <w:r w:rsidRPr="004C3CDF">
              <w:rPr>
                <w:rFonts w:ascii="Cambria Math" w:hAnsi="Cambria Math" w:cs="Cambria Math"/>
                <w:b/>
                <w:color w:val="auto"/>
                <w:sz w:val="20"/>
                <w:szCs w:val="20"/>
                <w:shd w:val="clear" w:color="auto" w:fill="FFFFFF"/>
              </w:rPr>
              <w:t>ș</w:t>
            </w:r>
            <w:r w:rsidRPr="004C3CDF">
              <w:rPr>
                <w:rFonts w:ascii="Times New Roman" w:hAnsi="Times New Roman" w:cs="Times New Roman"/>
                <w:b/>
                <w:color w:val="auto"/>
                <w:sz w:val="20"/>
                <w:szCs w:val="20"/>
                <w:shd w:val="clear" w:color="auto" w:fill="FFFFFF"/>
              </w:rPr>
              <w:t>i oportunită</w:t>
            </w:r>
            <w:r w:rsidRPr="004C3CDF">
              <w:rPr>
                <w:rFonts w:ascii="Cambria Math" w:hAnsi="Cambria Math" w:cs="Cambria Math"/>
                <w:b/>
                <w:color w:val="auto"/>
                <w:sz w:val="20"/>
                <w:szCs w:val="20"/>
                <w:shd w:val="clear" w:color="auto" w:fill="FFFFFF"/>
              </w:rPr>
              <w:t>ț</w:t>
            </w:r>
            <w:r w:rsidRPr="004C3CDF">
              <w:rPr>
                <w:rFonts w:ascii="Times New Roman" w:hAnsi="Times New Roman" w:cs="Times New Roman"/>
                <w:b/>
                <w:color w:val="auto"/>
                <w:sz w:val="20"/>
                <w:szCs w:val="20"/>
                <w:shd w:val="clear" w:color="auto" w:fill="FFFFFF"/>
              </w:rPr>
              <w:t>ile de pia</w:t>
            </w:r>
            <w:r w:rsidRPr="004C3CDF">
              <w:rPr>
                <w:rFonts w:ascii="Cambria Math" w:hAnsi="Cambria Math" w:cs="Cambria Math"/>
                <w:b/>
                <w:color w:val="auto"/>
                <w:sz w:val="20"/>
                <w:szCs w:val="20"/>
                <w:shd w:val="clear" w:color="auto" w:fill="FFFFFF"/>
              </w:rPr>
              <w:t>ț</w:t>
            </w:r>
            <w:r w:rsidRPr="004C3CDF">
              <w:rPr>
                <w:rFonts w:ascii="Times New Roman" w:hAnsi="Times New Roman" w:cs="Times New Roman"/>
                <w:b/>
                <w:color w:val="auto"/>
                <w:sz w:val="20"/>
                <w:szCs w:val="20"/>
                <w:shd w:val="clear" w:color="auto" w:fill="FFFFFF"/>
              </w:rPr>
              <w:t>ă</w:t>
            </w:r>
          </w:p>
          <w:p w:rsidR="00E7145C" w:rsidRPr="004C3CDF" w:rsidRDefault="00E7145C" w:rsidP="006B22A9">
            <w:pPr>
              <w:spacing w:after="0" w:line="240" w:lineRule="auto"/>
              <w:jc w:val="both"/>
              <w:rPr>
                <w:rFonts w:ascii="Times New Roman" w:hAnsi="Times New Roman" w:cs="Times New Roman"/>
                <w:i/>
                <w:color w:val="auto"/>
                <w:sz w:val="20"/>
                <w:szCs w:val="20"/>
                <w:shd w:val="clear" w:color="auto" w:fill="FFFFFF"/>
              </w:rPr>
            </w:pPr>
            <w:r w:rsidRPr="004C3CDF">
              <w:rPr>
                <w:rFonts w:ascii="Times New Roman" w:hAnsi="Times New Roman" w:cs="Times New Roman"/>
                <w:i/>
                <w:color w:val="auto"/>
                <w:sz w:val="20"/>
                <w:szCs w:val="20"/>
                <w:shd w:val="clear" w:color="auto" w:fill="FFFFFF"/>
              </w:rPr>
              <w:t>Fiscalitatea</w:t>
            </w:r>
          </w:p>
          <w:p w:rsidR="00E7145C" w:rsidRPr="004C3CDF" w:rsidRDefault="00E7145C" w:rsidP="006B22A9">
            <w:pPr>
              <w:spacing w:after="0" w:line="240" w:lineRule="auto"/>
              <w:jc w:val="both"/>
              <w:rPr>
                <w:rFonts w:ascii="Times New Roman" w:hAnsi="Times New Roman" w:cs="Times New Roman"/>
                <w:i/>
                <w:color w:val="auto"/>
                <w:sz w:val="20"/>
                <w:szCs w:val="20"/>
                <w:shd w:val="clear" w:color="auto" w:fill="FFFFFF"/>
              </w:rPr>
            </w:pPr>
          </w:p>
          <w:p w:rsidR="00E7145C" w:rsidRPr="004C3CDF" w:rsidRDefault="00E7145C" w:rsidP="006B22A9">
            <w:pPr>
              <w:pStyle w:val="normal0"/>
              <w:spacing w:after="0" w:line="240" w:lineRule="auto"/>
              <w:rPr>
                <w:rFonts w:ascii="Times New Roman" w:eastAsia="Times New Roman" w:hAnsi="Times New Roman" w:cs="Times New Roman"/>
                <w:b/>
                <w:color w:val="auto"/>
                <w:sz w:val="20"/>
                <w:szCs w:val="20"/>
              </w:rPr>
            </w:pPr>
            <w:r w:rsidRPr="004C3CDF">
              <w:rPr>
                <w:rFonts w:ascii="Times New Roman" w:hAnsi="Times New Roman" w:cs="Times New Roman"/>
                <w:b/>
                <w:color w:val="auto"/>
                <w:sz w:val="20"/>
                <w:szCs w:val="20"/>
                <w:shd w:val="clear" w:color="auto" w:fill="FFFFFF"/>
              </w:rPr>
              <w:t>–</w:t>
            </w:r>
            <w:r w:rsidRPr="004C3CDF">
              <w:rPr>
                <w:rFonts w:ascii="Times New Roman" w:hAnsi="Times New Roman" w:cs="Times New Roman"/>
                <w:b/>
                <w:color w:val="auto"/>
                <w:sz w:val="20"/>
                <w:szCs w:val="20"/>
                <w:shd w:val="clear" w:color="auto" w:fill="FFFFFF"/>
              </w:rPr>
              <w:tab/>
            </w:r>
            <w:r w:rsidRPr="004C3CDF">
              <w:rPr>
                <w:rFonts w:ascii="Times New Roman" w:hAnsi="Times New Roman" w:cs="Times New Roman"/>
                <w:color w:val="auto"/>
                <w:sz w:val="20"/>
                <w:szCs w:val="20"/>
                <w:shd w:val="clear" w:color="auto" w:fill="FFFFFF"/>
              </w:rPr>
              <w:t xml:space="preserve">adoptarea de măsuri vizând asigurarea impunerii </w:t>
            </w:r>
            <w:r w:rsidRPr="004C3CDF">
              <w:rPr>
                <w:rFonts w:ascii="Cambria Math" w:hAnsi="Cambria Math" w:cs="Cambria Math"/>
                <w:color w:val="auto"/>
                <w:sz w:val="20"/>
                <w:szCs w:val="20"/>
                <w:shd w:val="clear" w:color="auto" w:fill="FFFFFF"/>
              </w:rPr>
              <w:t>ș</w:t>
            </w:r>
            <w:r w:rsidRPr="004C3CDF">
              <w:rPr>
                <w:rFonts w:ascii="Times New Roman" w:hAnsi="Times New Roman" w:cs="Times New Roman"/>
                <w:color w:val="auto"/>
                <w:sz w:val="20"/>
                <w:szCs w:val="20"/>
                <w:shd w:val="clear" w:color="auto" w:fill="FFFFFF"/>
              </w:rPr>
              <w:t xml:space="preserve">i colectării echitabile </w:t>
            </w:r>
            <w:r w:rsidRPr="004C3CDF">
              <w:rPr>
                <w:rFonts w:ascii="Cambria Math" w:hAnsi="Cambria Math" w:cs="Cambria Math"/>
                <w:color w:val="auto"/>
                <w:sz w:val="20"/>
                <w:szCs w:val="20"/>
                <w:shd w:val="clear" w:color="auto" w:fill="FFFFFF"/>
              </w:rPr>
              <w:t>ș</w:t>
            </w:r>
            <w:r w:rsidRPr="004C3CDF">
              <w:rPr>
                <w:rFonts w:ascii="Times New Roman" w:hAnsi="Times New Roman" w:cs="Times New Roman"/>
                <w:color w:val="auto"/>
                <w:sz w:val="20"/>
                <w:szCs w:val="20"/>
                <w:shd w:val="clear" w:color="auto" w:fill="FFFFFF"/>
              </w:rPr>
              <w:t>i eficiente a impozitelor directe</w:t>
            </w:r>
          </w:p>
        </w:tc>
        <w:tc>
          <w:tcPr>
            <w:tcW w:w="2551" w:type="dxa"/>
            <w:tcBorders>
              <w:top w:val="single" w:sz="4" w:space="0" w:color="000000"/>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I1.</w:t>
            </w:r>
            <w:r w:rsidRPr="004C3CDF">
              <w:rPr>
                <w:rFonts w:ascii="Times New Roman" w:eastAsia="Times New Roman" w:hAnsi="Times New Roman" w:cs="Times New Roman"/>
                <w:color w:val="auto"/>
                <w:sz w:val="20"/>
                <w:szCs w:val="20"/>
              </w:rPr>
              <w:t xml:space="preserve"> Elaborarea sistemului informaţional automatizat, care va permite gestionarea managementului riscurilor de conformare</w:t>
            </w:r>
          </w:p>
        </w:tc>
        <w:tc>
          <w:tcPr>
            <w:tcW w:w="1985" w:type="dxa"/>
            <w:gridSpan w:val="2"/>
            <w:tcBorders>
              <w:top w:val="single" w:sz="4" w:space="0" w:color="000000"/>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Specificaţii tehnice aprobate;</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Sistem informaţional elaborat şi implementat</w:t>
            </w:r>
          </w:p>
        </w:tc>
        <w:tc>
          <w:tcPr>
            <w:tcW w:w="1701" w:type="dxa"/>
            <w:tcBorders>
              <w:top w:val="single" w:sz="4" w:space="0" w:color="000000"/>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rsidP="006B22A9">
            <w:pPr>
              <w:spacing w:after="0" w:line="240" w:lineRule="auto"/>
              <w:jc w:val="both"/>
              <w:rPr>
                <w:rFonts w:ascii="Times New Roman" w:eastAsia="Times New Roman" w:hAnsi="Times New Roman" w:cs="Times New Roman"/>
                <w:color w:val="auto"/>
                <w:sz w:val="20"/>
                <w:szCs w:val="20"/>
                <w:lang w:eastAsia="ru-RU"/>
              </w:rPr>
            </w:pPr>
            <w:r w:rsidRPr="004C3CDF">
              <w:rPr>
                <w:rFonts w:ascii="Times New Roman" w:eastAsia="Times New Roman" w:hAnsi="Times New Roman" w:cs="Times New Roman"/>
                <w:color w:val="auto"/>
                <w:sz w:val="20"/>
                <w:szCs w:val="20"/>
                <w:lang w:eastAsia="ru-RU"/>
              </w:rPr>
              <w:t>Serviciul Fiscal de Stat</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tc>
        <w:tc>
          <w:tcPr>
            <w:tcW w:w="1559" w:type="dxa"/>
            <w:tcBorders>
              <w:top w:val="single" w:sz="4" w:space="0" w:color="000000"/>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Trimestrul II, 2018</w:t>
            </w:r>
          </w:p>
        </w:tc>
        <w:tc>
          <w:tcPr>
            <w:tcW w:w="1701" w:type="dxa"/>
            <w:gridSpan w:val="2"/>
            <w:tcBorders>
              <w:top w:val="single" w:sz="4" w:space="0" w:color="000000"/>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Din contul programelor bugetare ale autorităţii publice</w:t>
            </w:r>
          </w:p>
        </w:tc>
      </w:tr>
      <w:tr w:rsidR="00E7145C" w:rsidRPr="004C3CDF" w:rsidTr="001063E5">
        <w:trPr>
          <w:gridAfter w:val="1"/>
          <w:wAfter w:w="63" w:type="dxa"/>
          <w:trHeight w:val="1640"/>
          <w:jc w:val="center"/>
        </w:trPr>
        <w:tc>
          <w:tcPr>
            <w:tcW w:w="893" w:type="dxa"/>
            <w:vMerge/>
          </w:tcPr>
          <w:p w:rsidR="00E7145C" w:rsidRPr="004C3CDF" w:rsidRDefault="00E7145C">
            <w:pPr>
              <w:pStyle w:val="normal0"/>
              <w:widowControl w:val="0"/>
              <w:spacing w:after="0"/>
              <w:rPr>
                <w:rFonts w:ascii="Times New Roman" w:eastAsia="Times New Roman" w:hAnsi="Times New Roman" w:cs="Times New Roman"/>
                <w:color w:val="auto"/>
                <w:sz w:val="20"/>
                <w:szCs w:val="20"/>
              </w:rPr>
            </w:pPr>
          </w:p>
        </w:tc>
        <w:tc>
          <w:tcPr>
            <w:tcW w:w="2463" w:type="dxa"/>
            <w:gridSpan w:val="9"/>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1843" w:type="dxa"/>
            <w:gridSpan w:val="2"/>
          </w:tcPr>
          <w:p w:rsidR="00E7145C" w:rsidRPr="004C3CDF" w:rsidRDefault="00E7145C" w:rsidP="006B22A9">
            <w:pPr>
              <w:spacing w:after="0" w:line="240" w:lineRule="auto"/>
              <w:jc w:val="both"/>
              <w:rPr>
                <w:rFonts w:ascii="Times New Roman" w:hAnsi="Times New Roman" w:cs="Times New Roman"/>
                <w:b/>
                <w:color w:val="auto"/>
                <w:sz w:val="20"/>
                <w:szCs w:val="20"/>
                <w:shd w:val="clear" w:color="auto" w:fill="FFFFFF"/>
              </w:rPr>
            </w:pPr>
            <w:r w:rsidRPr="004C3CDF">
              <w:rPr>
                <w:rFonts w:ascii="Times New Roman" w:hAnsi="Times New Roman" w:cs="Times New Roman"/>
                <w:b/>
                <w:color w:val="auto"/>
                <w:sz w:val="20"/>
                <w:szCs w:val="20"/>
                <w:shd w:val="clear" w:color="auto" w:fill="FFFFFF"/>
              </w:rPr>
              <w:t xml:space="preserve">2.6 Dezvoltarea economică </w:t>
            </w:r>
            <w:r w:rsidRPr="004C3CDF">
              <w:rPr>
                <w:rFonts w:ascii="Cambria Math" w:hAnsi="Cambria Math" w:cs="Cambria Math"/>
                <w:b/>
                <w:color w:val="auto"/>
                <w:sz w:val="20"/>
                <w:szCs w:val="20"/>
                <w:shd w:val="clear" w:color="auto" w:fill="FFFFFF"/>
              </w:rPr>
              <w:t>ș</w:t>
            </w:r>
            <w:r w:rsidRPr="004C3CDF">
              <w:rPr>
                <w:rFonts w:ascii="Times New Roman" w:hAnsi="Times New Roman" w:cs="Times New Roman"/>
                <w:b/>
                <w:color w:val="auto"/>
                <w:sz w:val="20"/>
                <w:szCs w:val="20"/>
                <w:shd w:val="clear" w:color="auto" w:fill="FFFFFF"/>
              </w:rPr>
              <w:t>i oportunită</w:t>
            </w:r>
            <w:r w:rsidRPr="004C3CDF">
              <w:rPr>
                <w:rFonts w:ascii="Cambria Math" w:hAnsi="Cambria Math" w:cs="Cambria Math"/>
                <w:b/>
                <w:color w:val="auto"/>
                <w:sz w:val="20"/>
                <w:szCs w:val="20"/>
                <w:shd w:val="clear" w:color="auto" w:fill="FFFFFF"/>
              </w:rPr>
              <w:t>ț</w:t>
            </w:r>
            <w:r w:rsidRPr="004C3CDF">
              <w:rPr>
                <w:rFonts w:ascii="Times New Roman" w:hAnsi="Times New Roman" w:cs="Times New Roman"/>
                <w:b/>
                <w:color w:val="auto"/>
                <w:sz w:val="20"/>
                <w:szCs w:val="20"/>
                <w:shd w:val="clear" w:color="auto" w:fill="FFFFFF"/>
              </w:rPr>
              <w:t>ile de pia</w:t>
            </w:r>
            <w:r w:rsidRPr="004C3CDF">
              <w:rPr>
                <w:rFonts w:ascii="Cambria Math" w:hAnsi="Cambria Math" w:cs="Cambria Math"/>
                <w:b/>
                <w:color w:val="auto"/>
                <w:sz w:val="20"/>
                <w:szCs w:val="20"/>
                <w:shd w:val="clear" w:color="auto" w:fill="FFFFFF"/>
              </w:rPr>
              <w:t>ț</w:t>
            </w:r>
            <w:r w:rsidRPr="004C3CDF">
              <w:rPr>
                <w:rFonts w:ascii="Times New Roman" w:hAnsi="Times New Roman" w:cs="Times New Roman"/>
                <w:b/>
                <w:color w:val="auto"/>
                <w:sz w:val="20"/>
                <w:szCs w:val="20"/>
                <w:shd w:val="clear" w:color="auto" w:fill="FFFFFF"/>
              </w:rPr>
              <w:t>ă</w:t>
            </w:r>
          </w:p>
          <w:p w:rsidR="00E7145C" w:rsidRPr="004C3CDF" w:rsidRDefault="00E7145C" w:rsidP="006B22A9">
            <w:pPr>
              <w:spacing w:after="0" w:line="240" w:lineRule="auto"/>
              <w:jc w:val="both"/>
              <w:rPr>
                <w:rFonts w:ascii="Times New Roman" w:hAnsi="Times New Roman" w:cs="Times New Roman"/>
                <w:i/>
                <w:color w:val="auto"/>
                <w:sz w:val="20"/>
                <w:szCs w:val="20"/>
                <w:shd w:val="clear" w:color="auto" w:fill="FFFFFF"/>
              </w:rPr>
            </w:pPr>
            <w:r w:rsidRPr="004C3CDF">
              <w:rPr>
                <w:rFonts w:ascii="Times New Roman" w:hAnsi="Times New Roman" w:cs="Times New Roman"/>
                <w:i/>
                <w:color w:val="auto"/>
                <w:sz w:val="20"/>
                <w:szCs w:val="20"/>
                <w:shd w:val="clear" w:color="auto" w:fill="FFFFFF"/>
              </w:rPr>
              <w:t>Fiscalitatea</w:t>
            </w:r>
          </w:p>
          <w:p w:rsidR="00E7145C" w:rsidRPr="004C3CDF" w:rsidRDefault="00E7145C" w:rsidP="006B22A9">
            <w:pPr>
              <w:spacing w:after="0" w:line="240" w:lineRule="auto"/>
              <w:jc w:val="both"/>
              <w:rPr>
                <w:rFonts w:ascii="Times New Roman" w:hAnsi="Times New Roman" w:cs="Times New Roman"/>
                <w:i/>
                <w:color w:val="auto"/>
                <w:sz w:val="20"/>
                <w:szCs w:val="20"/>
                <w:shd w:val="clear" w:color="auto" w:fill="FFFFFF"/>
              </w:rPr>
            </w:pPr>
          </w:p>
          <w:p w:rsidR="00E7145C" w:rsidRPr="004C3CDF" w:rsidRDefault="00E7145C" w:rsidP="006B22A9">
            <w:pPr>
              <w:pStyle w:val="normal0"/>
              <w:spacing w:after="0" w:line="240" w:lineRule="auto"/>
              <w:rPr>
                <w:rFonts w:ascii="Times New Roman" w:eastAsia="Times New Roman" w:hAnsi="Times New Roman" w:cs="Times New Roman"/>
                <w:b/>
                <w:color w:val="auto"/>
                <w:sz w:val="20"/>
                <w:szCs w:val="20"/>
              </w:rPr>
            </w:pPr>
            <w:r w:rsidRPr="004C3CDF">
              <w:rPr>
                <w:rFonts w:ascii="Times New Roman" w:hAnsi="Times New Roman" w:cs="Times New Roman"/>
                <w:b/>
                <w:color w:val="auto"/>
                <w:sz w:val="20"/>
                <w:szCs w:val="20"/>
                <w:shd w:val="clear" w:color="auto" w:fill="FFFFFF"/>
              </w:rPr>
              <w:t>–</w:t>
            </w:r>
            <w:r w:rsidRPr="004C3CDF">
              <w:rPr>
                <w:rFonts w:ascii="Times New Roman" w:hAnsi="Times New Roman" w:cs="Times New Roman"/>
                <w:b/>
                <w:color w:val="auto"/>
                <w:sz w:val="20"/>
                <w:szCs w:val="20"/>
                <w:shd w:val="clear" w:color="auto" w:fill="FFFFFF"/>
              </w:rPr>
              <w:lastRenderedPageBreak/>
              <w:tab/>
            </w:r>
            <w:r w:rsidRPr="004C3CDF">
              <w:rPr>
                <w:rFonts w:ascii="Times New Roman" w:hAnsi="Times New Roman" w:cs="Times New Roman"/>
                <w:color w:val="auto"/>
                <w:sz w:val="20"/>
                <w:szCs w:val="20"/>
                <w:shd w:val="clear" w:color="auto" w:fill="FFFFFF"/>
              </w:rPr>
              <w:t>îmbunătă</w:t>
            </w:r>
            <w:r w:rsidRPr="004C3CDF">
              <w:rPr>
                <w:rFonts w:ascii="Cambria Math" w:hAnsi="Cambria Math" w:cs="Cambria Math"/>
                <w:color w:val="auto"/>
                <w:sz w:val="20"/>
                <w:szCs w:val="20"/>
                <w:shd w:val="clear" w:color="auto" w:fill="FFFFFF"/>
              </w:rPr>
              <w:t>ț</w:t>
            </w:r>
            <w:r w:rsidRPr="004C3CDF">
              <w:rPr>
                <w:rFonts w:ascii="Times New Roman" w:hAnsi="Times New Roman" w:cs="Times New Roman"/>
                <w:color w:val="auto"/>
                <w:sz w:val="20"/>
                <w:szCs w:val="20"/>
                <w:shd w:val="clear" w:color="auto" w:fill="FFFFFF"/>
              </w:rPr>
              <w:t>irea capacită</w:t>
            </w:r>
            <w:r w:rsidRPr="004C3CDF">
              <w:rPr>
                <w:rFonts w:ascii="Cambria Math" w:hAnsi="Cambria Math" w:cs="Cambria Math"/>
                <w:color w:val="auto"/>
                <w:sz w:val="20"/>
                <w:szCs w:val="20"/>
                <w:shd w:val="clear" w:color="auto" w:fill="FFFFFF"/>
              </w:rPr>
              <w:t>ț</w:t>
            </w:r>
            <w:r w:rsidRPr="004C3CDF">
              <w:rPr>
                <w:rFonts w:ascii="Times New Roman" w:hAnsi="Times New Roman" w:cs="Times New Roman"/>
                <w:color w:val="auto"/>
                <w:sz w:val="20"/>
                <w:szCs w:val="20"/>
                <w:shd w:val="clear" w:color="auto" w:fill="FFFFFF"/>
              </w:rPr>
              <w:t>ii administra</w:t>
            </w:r>
            <w:r w:rsidRPr="004C3CDF">
              <w:rPr>
                <w:rFonts w:ascii="Cambria Math" w:hAnsi="Cambria Math" w:cs="Cambria Math"/>
                <w:color w:val="auto"/>
                <w:sz w:val="20"/>
                <w:szCs w:val="20"/>
                <w:shd w:val="clear" w:color="auto" w:fill="FFFFFF"/>
              </w:rPr>
              <w:t>ț</w:t>
            </w:r>
            <w:r w:rsidRPr="004C3CDF">
              <w:rPr>
                <w:rFonts w:ascii="Times New Roman" w:hAnsi="Times New Roman" w:cs="Times New Roman"/>
                <w:color w:val="auto"/>
                <w:sz w:val="20"/>
                <w:szCs w:val="20"/>
                <w:shd w:val="clear" w:color="auto" w:fill="FFFFFF"/>
              </w:rPr>
              <w:t xml:space="preserve">iei fiscale în scopul evitării acumulării arieratelor, asigurării colectării eficace a impozitelor </w:t>
            </w:r>
            <w:r w:rsidRPr="004C3CDF">
              <w:rPr>
                <w:rFonts w:ascii="Cambria Math" w:hAnsi="Cambria Math" w:cs="Cambria Math"/>
                <w:color w:val="auto"/>
                <w:sz w:val="20"/>
                <w:szCs w:val="20"/>
                <w:shd w:val="clear" w:color="auto" w:fill="FFFFFF"/>
              </w:rPr>
              <w:t>ș</w:t>
            </w:r>
            <w:r w:rsidRPr="004C3CDF">
              <w:rPr>
                <w:rFonts w:ascii="Times New Roman" w:hAnsi="Times New Roman" w:cs="Times New Roman"/>
                <w:color w:val="auto"/>
                <w:sz w:val="20"/>
                <w:szCs w:val="20"/>
                <w:shd w:val="clear" w:color="auto" w:fill="FFFFFF"/>
              </w:rPr>
              <w:t xml:space="preserve">i consolidării combaterii fraudei fiscale </w:t>
            </w:r>
            <w:r w:rsidRPr="004C3CDF">
              <w:rPr>
                <w:rFonts w:ascii="Cambria Math" w:hAnsi="Cambria Math" w:cs="Cambria Math"/>
                <w:color w:val="auto"/>
                <w:sz w:val="20"/>
                <w:szCs w:val="20"/>
                <w:shd w:val="clear" w:color="auto" w:fill="FFFFFF"/>
              </w:rPr>
              <w:t>ș</w:t>
            </w:r>
            <w:r w:rsidRPr="004C3CDF">
              <w:rPr>
                <w:rFonts w:ascii="Times New Roman" w:hAnsi="Times New Roman" w:cs="Times New Roman"/>
                <w:color w:val="auto"/>
                <w:sz w:val="20"/>
                <w:szCs w:val="20"/>
                <w:shd w:val="clear" w:color="auto" w:fill="FFFFFF"/>
              </w:rPr>
              <w:t>i evitării obliga</w:t>
            </w:r>
            <w:r w:rsidRPr="004C3CDF">
              <w:rPr>
                <w:rFonts w:ascii="Cambria Math" w:hAnsi="Cambria Math" w:cs="Cambria Math"/>
                <w:color w:val="auto"/>
                <w:sz w:val="20"/>
                <w:szCs w:val="20"/>
                <w:shd w:val="clear" w:color="auto" w:fill="FFFFFF"/>
              </w:rPr>
              <w:t>ț</w:t>
            </w:r>
            <w:r w:rsidRPr="004C3CDF">
              <w:rPr>
                <w:rFonts w:ascii="Times New Roman" w:hAnsi="Times New Roman" w:cs="Times New Roman"/>
                <w:color w:val="auto"/>
                <w:sz w:val="20"/>
                <w:szCs w:val="20"/>
                <w:shd w:val="clear" w:color="auto" w:fill="FFFFFF"/>
              </w:rPr>
              <w:t>iilor fiscale</w:t>
            </w:r>
          </w:p>
        </w:tc>
        <w:tc>
          <w:tcPr>
            <w:tcW w:w="2551" w:type="dxa"/>
            <w:tcBorders>
              <w:top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lastRenderedPageBreak/>
              <w:t>I2.</w:t>
            </w:r>
            <w:r w:rsidRPr="004C3CDF">
              <w:rPr>
                <w:rFonts w:ascii="Times New Roman" w:eastAsia="Times New Roman" w:hAnsi="Times New Roman" w:cs="Times New Roman"/>
                <w:color w:val="auto"/>
                <w:sz w:val="20"/>
                <w:szCs w:val="20"/>
              </w:rPr>
              <w:t xml:space="preserve"> Implementarea sistemului informaţional automatizat „Managementul cazurilor”</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tc>
        <w:tc>
          <w:tcPr>
            <w:tcW w:w="1985" w:type="dxa"/>
            <w:gridSpan w:val="2"/>
            <w:tcBorders>
              <w:top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Sarcină tehnică elaborată;</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6 din 8 module implementate în termen (cel pu</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in 80% de executare a obiectivului)</w:t>
            </w:r>
          </w:p>
        </w:tc>
        <w:tc>
          <w:tcPr>
            <w:tcW w:w="1701" w:type="dxa"/>
            <w:tcBorders>
              <w:top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rsidP="006B22A9">
            <w:pPr>
              <w:spacing w:after="0" w:line="240" w:lineRule="auto"/>
              <w:jc w:val="both"/>
              <w:rPr>
                <w:rFonts w:ascii="Times New Roman" w:eastAsia="Times New Roman" w:hAnsi="Times New Roman" w:cs="Times New Roman"/>
                <w:color w:val="auto"/>
                <w:sz w:val="20"/>
                <w:szCs w:val="20"/>
                <w:lang w:eastAsia="ru-RU"/>
              </w:rPr>
            </w:pPr>
            <w:r w:rsidRPr="004C3CDF">
              <w:rPr>
                <w:rFonts w:ascii="Times New Roman" w:eastAsia="Times New Roman" w:hAnsi="Times New Roman" w:cs="Times New Roman"/>
                <w:color w:val="auto"/>
                <w:sz w:val="20"/>
                <w:szCs w:val="20"/>
                <w:lang w:eastAsia="ru-RU"/>
              </w:rPr>
              <w:t>Serviciul Fiscal de Stat</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tc>
        <w:tc>
          <w:tcPr>
            <w:tcW w:w="1559" w:type="dxa"/>
            <w:tcBorders>
              <w:top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Trimestrul IV, 2019</w:t>
            </w:r>
          </w:p>
        </w:tc>
        <w:tc>
          <w:tcPr>
            <w:tcW w:w="1701" w:type="dxa"/>
            <w:gridSpan w:val="2"/>
            <w:tcBorders>
              <w:top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Sursă externă de finanţare</w:t>
            </w:r>
          </w:p>
        </w:tc>
      </w:tr>
      <w:tr w:rsidR="00E7145C" w:rsidRPr="004C3CDF" w:rsidTr="001063E5">
        <w:trPr>
          <w:gridAfter w:val="1"/>
          <w:wAfter w:w="63" w:type="dxa"/>
          <w:trHeight w:val="4246"/>
          <w:jc w:val="center"/>
        </w:trPr>
        <w:tc>
          <w:tcPr>
            <w:tcW w:w="893" w:type="dxa"/>
            <w:vMerge w:val="restart"/>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lastRenderedPageBreak/>
              <w:t>55</w:t>
            </w:r>
          </w:p>
        </w:tc>
        <w:tc>
          <w:tcPr>
            <w:tcW w:w="2463" w:type="dxa"/>
            <w:gridSpan w:val="9"/>
            <w:vMerge w:val="restart"/>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Păr</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ile î</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i dezvoltă cooperarea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î</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armonizează politicile în ceea ce prive</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te contracararea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i combaterea fraudei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i a contrabandei cu produse supuse accizelor. Cooperarea include, printre altele, aproprierea treptată a ratelor accizelor la produse din tutun, în măsura posibilului, </w:t>
            </w:r>
            <w:proofErr w:type="spellStart"/>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inînd</w:t>
            </w:r>
            <w:proofErr w:type="spellEnd"/>
            <w:r w:rsidRPr="004C3CDF">
              <w:rPr>
                <w:rFonts w:ascii="Times New Roman" w:eastAsia="Times New Roman" w:hAnsi="Times New Roman" w:cs="Times New Roman"/>
                <w:color w:val="auto"/>
                <w:sz w:val="20"/>
                <w:szCs w:val="20"/>
              </w:rPr>
              <w:t xml:space="preserve"> seama de </w:t>
            </w:r>
            <w:proofErr w:type="spellStart"/>
            <w:r w:rsidRPr="004C3CDF">
              <w:rPr>
                <w:rFonts w:ascii="Times New Roman" w:eastAsia="Times New Roman" w:hAnsi="Times New Roman" w:cs="Times New Roman"/>
                <w:color w:val="auto"/>
                <w:sz w:val="20"/>
                <w:szCs w:val="20"/>
              </w:rPr>
              <w:t>constrîngerile</w:t>
            </w:r>
            <w:proofErr w:type="spellEnd"/>
            <w:r w:rsidRPr="004C3CDF">
              <w:rPr>
                <w:rFonts w:ascii="Times New Roman" w:eastAsia="Times New Roman" w:hAnsi="Times New Roman" w:cs="Times New Roman"/>
                <w:color w:val="auto"/>
                <w:sz w:val="20"/>
                <w:szCs w:val="20"/>
              </w:rPr>
              <w:t xml:space="preserve"> contextului regional, inclusiv printr-un dialog la nivel regional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în conformitate cu Conven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ia-cadru pentru </w:t>
            </w:r>
            <w:r w:rsidRPr="004C3CDF">
              <w:rPr>
                <w:rFonts w:ascii="Times New Roman" w:eastAsia="Times New Roman" w:hAnsi="Times New Roman" w:cs="Times New Roman"/>
                <w:color w:val="auto"/>
                <w:sz w:val="20"/>
                <w:szCs w:val="20"/>
              </w:rPr>
              <w:lastRenderedPageBreak/>
              <w:t>controlul tutunului a Organiza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iei Mondiale a Sănătă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ii din 2003 (CCCT a OMS). În acest scop, păr</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ile depun eforturi să î</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consolideze cooperarea în context regional</w:t>
            </w:r>
          </w:p>
        </w:tc>
        <w:tc>
          <w:tcPr>
            <w:tcW w:w="1843" w:type="dxa"/>
            <w:gridSpan w:val="2"/>
          </w:tcPr>
          <w:p w:rsidR="00E7145C" w:rsidRPr="004C3CDF" w:rsidRDefault="00E7145C" w:rsidP="006B22A9">
            <w:pPr>
              <w:spacing w:after="0" w:line="240" w:lineRule="auto"/>
              <w:jc w:val="both"/>
              <w:rPr>
                <w:rFonts w:ascii="Times New Roman" w:hAnsi="Times New Roman" w:cs="Times New Roman"/>
                <w:b/>
                <w:color w:val="auto"/>
                <w:sz w:val="20"/>
                <w:szCs w:val="20"/>
              </w:rPr>
            </w:pPr>
            <w:r w:rsidRPr="004C3CDF">
              <w:rPr>
                <w:rFonts w:ascii="Times New Roman" w:hAnsi="Times New Roman" w:cs="Times New Roman"/>
                <w:b/>
                <w:color w:val="auto"/>
                <w:sz w:val="20"/>
                <w:szCs w:val="20"/>
              </w:rPr>
              <w:lastRenderedPageBreak/>
              <w:t>2.6. Dezvoltarea economică şi condiţiile de piaţă</w:t>
            </w:r>
          </w:p>
          <w:p w:rsidR="00E7145C" w:rsidRPr="004C3CDF" w:rsidRDefault="00E7145C" w:rsidP="006B22A9">
            <w:pPr>
              <w:spacing w:after="0" w:line="240" w:lineRule="auto"/>
              <w:jc w:val="both"/>
              <w:rPr>
                <w:rFonts w:ascii="Times New Roman" w:hAnsi="Times New Roman" w:cs="Times New Roman"/>
                <w:i/>
                <w:color w:val="auto"/>
                <w:sz w:val="20"/>
                <w:szCs w:val="20"/>
              </w:rPr>
            </w:pPr>
            <w:r w:rsidRPr="004C3CDF">
              <w:rPr>
                <w:rFonts w:ascii="Times New Roman" w:hAnsi="Times New Roman" w:cs="Times New Roman"/>
                <w:i/>
                <w:color w:val="auto"/>
                <w:sz w:val="20"/>
                <w:szCs w:val="20"/>
              </w:rPr>
              <w:t>Fiscalitatea</w:t>
            </w:r>
          </w:p>
          <w:p w:rsidR="00E7145C" w:rsidRPr="004C3CDF" w:rsidRDefault="00E7145C" w:rsidP="006B22A9">
            <w:pPr>
              <w:spacing w:after="0" w:line="240" w:lineRule="auto"/>
              <w:jc w:val="both"/>
              <w:rPr>
                <w:rFonts w:ascii="Times New Roman" w:hAnsi="Times New Roman" w:cs="Times New Roman"/>
                <w:i/>
                <w:color w:val="auto"/>
                <w:sz w:val="20"/>
                <w:szCs w:val="20"/>
              </w:rPr>
            </w:pPr>
          </w:p>
          <w:p w:rsidR="00E7145C" w:rsidRPr="004C3CDF" w:rsidRDefault="00E7145C" w:rsidP="006B22A9">
            <w:pPr>
              <w:pStyle w:val="normal0"/>
              <w:spacing w:after="0" w:line="240" w:lineRule="auto"/>
              <w:rPr>
                <w:rFonts w:ascii="Times New Roman" w:eastAsia="Times New Roman" w:hAnsi="Times New Roman" w:cs="Times New Roman"/>
                <w:b/>
                <w:color w:val="auto"/>
                <w:sz w:val="20"/>
                <w:szCs w:val="20"/>
              </w:rPr>
            </w:pPr>
            <w:r w:rsidRPr="004C3CDF">
              <w:rPr>
                <w:rFonts w:ascii="Times New Roman" w:hAnsi="Times New Roman" w:cs="Times New Roman"/>
                <w:color w:val="auto"/>
                <w:sz w:val="20"/>
                <w:szCs w:val="20"/>
              </w:rPr>
              <w:t xml:space="preserve">- Adoptarea de măsuri de armonizare a politicilor de combatere a fraudei </w:t>
            </w:r>
            <w:r w:rsidRPr="004C3CDF">
              <w:rPr>
                <w:rFonts w:ascii="Cambria Math" w:hAnsi="Cambria Math" w:cs="Cambria Math"/>
                <w:color w:val="auto"/>
                <w:sz w:val="20"/>
                <w:szCs w:val="20"/>
              </w:rPr>
              <w:t>ș</w:t>
            </w:r>
            <w:r w:rsidRPr="004C3CDF">
              <w:rPr>
                <w:rFonts w:ascii="Times New Roman" w:hAnsi="Times New Roman" w:cs="Times New Roman"/>
                <w:color w:val="auto"/>
                <w:sz w:val="20"/>
                <w:szCs w:val="20"/>
              </w:rPr>
              <w:t>i a contrabandei cu produse supuse accizelor.</w:t>
            </w:r>
          </w:p>
        </w:tc>
        <w:tc>
          <w:tcPr>
            <w:tcW w:w="2551" w:type="dxa"/>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LT1.</w:t>
            </w:r>
            <w:r w:rsidRPr="004C3CDF">
              <w:rPr>
                <w:rFonts w:ascii="Times New Roman" w:eastAsia="Times New Roman" w:hAnsi="Times New Roman" w:cs="Times New Roman"/>
                <w:color w:val="auto"/>
                <w:sz w:val="20"/>
                <w:szCs w:val="20"/>
              </w:rPr>
              <w:t xml:space="preserve"> </w:t>
            </w:r>
            <w:r w:rsidRPr="004C3CDF">
              <w:rPr>
                <w:rFonts w:ascii="Times New Roman" w:eastAsia="Times New Roman" w:hAnsi="Times New Roman" w:cs="Times New Roman"/>
                <w:b/>
                <w:color w:val="auto"/>
                <w:sz w:val="20"/>
                <w:szCs w:val="20"/>
              </w:rPr>
              <w:t>Act de modificare</w:t>
            </w:r>
            <w:r w:rsidRPr="004C3CDF">
              <w:rPr>
                <w:rFonts w:ascii="Times New Roman" w:eastAsia="Times New Roman" w:hAnsi="Times New Roman" w:cs="Times New Roman"/>
                <w:color w:val="auto"/>
                <w:sz w:val="20"/>
                <w:szCs w:val="20"/>
              </w:rPr>
              <w:t xml:space="preserve"> </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Proiectul  de lege pentru modificarea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i completarea Codului fiscal nr.1163-XIII din 24 aprilie 1997, majorarea graduală a cotei accizelor pentru </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igaretele cu filtru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fără filtru.</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Transpune:</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Directiva 2011/64/UE </w:t>
            </w: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1985" w:type="dxa"/>
            <w:gridSpan w:val="2"/>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Lege intrată în vigoare</w:t>
            </w:r>
          </w:p>
        </w:tc>
        <w:tc>
          <w:tcPr>
            <w:tcW w:w="1701" w:type="dxa"/>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Ministerul Finanţelor</w:t>
            </w:r>
          </w:p>
        </w:tc>
        <w:tc>
          <w:tcPr>
            <w:tcW w:w="1559" w:type="dxa"/>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Trimestrul IV, 2017;</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Trimestrul IV, 2018;</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Trimestrul IV, 2019;</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Acordul de Asociere (Anexa VI la capitolul 8)</w:t>
            </w: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Ratele – 2025</w:t>
            </w:r>
          </w:p>
        </w:tc>
        <w:tc>
          <w:tcPr>
            <w:tcW w:w="1701" w:type="dxa"/>
            <w:gridSpan w:val="2"/>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Din contul programelor bugetare ale autorităţilor publice</w:t>
            </w:r>
          </w:p>
        </w:tc>
      </w:tr>
      <w:tr w:rsidR="00E7145C" w:rsidRPr="004C3CDF" w:rsidTr="001063E5">
        <w:trPr>
          <w:gridAfter w:val="1"/>
          <w:wAfter w:w="63" w:type="dxa"/>
          <w:trHeight w:val="4246"/>
          <w:jc w:val="center"/>
        </w:trPr>
        <w:tc>
          <w:tcPr>
            <w:tcW w:w="893" w:type="dxa"/>
            <w:vMerge/>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2463" w:type="dxa"/>
            <w:gridSpan w:val="9"/>
            <w:vMerge/>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p>
        </w:tc>
        <w:tc>
          <w:tcPr>
            <w:tcW w:w="1843" w:type="dxa"/>
            <w:gridSpan w:val="2"/>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hAnsi="Times New Roman" w:cs="Times New Roman"/>
                <w:color w:val="auto"/>
                <w:sz w:val="20"/>
                <w:szCs w:val="20"/>
              </w:rPr>
              <w:t xml:space="preserve">- Adoptarea de măsuri vizând asigurarea impunerii </w:t>
            </w:r>
            <w:r w:rsidRPr="004C3CDF">
              <w:rPr>
                <w:rFonts w:ascii="Cambria Math" w:hAnsi="Cambria Math" w:cs="Cambria Math"/>
                <w:color w:val="auto"/>
                <w:sz w:val="20"/>
                <w:szCs w:val="20"/>
              </w:rPr>
              <w:t>ș</w:t>
            </w:r>
            <w:r w:rsidRPr="004C3CDF">
              <w:rPr>
                <w:rFonts w:ascii="Times New Roman" w:hAnsi="Times New Roman" w:cs="Times New Roman"/>
                <w:color w:val="auto"/>
                <w:sz w:val="20"/>
                <w:szCs w:val="20"/>
              </w:rPr>
              <w:t xml:space="preserve">i colectării echitabile </w:t>
            </w:r>
            <w:r w:rsidRPr="004C3CDF">
              <w:rPr>
                <w:rFonts w:ascii="Cambria Math" w:hAnsi="Cambria Math" w:cs="Cambria Math"/>
                <w:color w:val="auto"/>
                <w:sz w:val="20"/>
                <w:szCs w:val="20"/>
              </w:rPr>
              <w:t>ș</w:t>
            </w:r>
            <w:r w:rsidRPr="004C3CDF">
              <w:rPr>
                <w:rFonts w:ascii="Times New Roman" w:hAnsi="Times New Roman" w:cs="Times New Roman"/>
                <w:color w:val="auto"/>
                <w:sz w:val="20"/>
                <w:szCs w:val="20"/>
              </w:rPr>
              <w:t>i eficiente a impozitelor directe;</w:t>
            </w:r>
          </w:p>
        </w:tc>
        <w:tc>
          <w:tcPr>
            <w:tcW w:w="2551" w:type="dxa"/>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bCs/>
                <w:color w:val="auto"/>
                <w:sz w:val="20"/>
                <w:szCs w:val="20"/>
              </w:rPr>
              <w:t>L1. Act de modificare</w:t>
            </w:r>
            <w:r w:rsidRPr="004C3CDF">
              <w:rPr>
                <w:rFonts w:ascii="Times New Roman" w:eastAsia="Times New Roman" w:hAnsi="Times New Roman" w:cs="Times New Roman"/>
                <w:b/>
                <w:bCs/>
                <w:color w:val="auto"/>
                <w:sz w:val="20"/>
                <w:szCs w:val="20"/>
              </w:rPr>
              <w:br/>
            </w:r>
            <w:r w:rsidRPr="004C3CDF">
              <w:rPr>
                <w:rFonts w:ascii="Times New Roman" w:eastAsia="Times New Roman" w:hAnsi="Times New Roman" w:cs="Times New Roman"/>
                <w:color w:val="auto"/>
                <w:sz w:val="20"/>
                <w:szCs w:val="20"/>
              </w:rPr>
              <w:t xml:space="preserve">Proiectul de lege pentru modificarea şi completarea Titlului II din Codul fiscal nr.1163-XIII din 24 aprilie 1997, în partea ce </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ine de impozitul pe venitul persoanelor fizice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juridice</w:t>
            </w:r>
          </w:p>
        </w:tc>
        <w:tc>
          <w:tcPr>
            <w:tcW w:w="1985" w:type="dxa"/>
            <w:gridSpan w:val="2"/>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Lege intrată în vigoare</w:t>
            </w:r>
          </w:p>
        </w:tc>
        <w:tc>
          <w:tcPr>
            <w:tcW w:w="1701" w:type="dxa"/>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Ministerul Finanţelor</w:t>
            </w:r>
          </w:p>
        </w:tc>
        <w:tc>
          <w:tcPr>
            <w:tcW w:w="1559" w:type="dxa"/>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Trimestrul IV 2019</w:t>
            </w:r>
          </w:p>
        </w:tc>
        <w:tc>
          <w:tcPr>
            <w:tcW w:w="1701" w:type="dxa"/>
            <w:gridSpan w:val="2"/>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p>
        </w:tc>
      </w:tr>
      <w:tr w:rsidR="00E7145C" w:rsidRPr="004C3CDF" w:rsidTr="001063E5">
        <w:trPr>
          <w:gridAfter w:val="1"/>
          <w:wAfter w:w="63" w:type="dxa"/>
          <w:jc w:val="center"/>
        </w:trPr>
        <w:tc>
          <w:tcPr>
            <w:tcW w:w="893" w:type="dxa"/>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lastRenderedPageBreak/>
              <w:t>56</w:t>
            </w:r>
          </w:p>
        </w:tc>
        <w:tc>
          <w:tcPr>
            <w:tcW w:w="13803" w:type="dxa"/>
            <w:gridSpan w:val="18"/>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Va avea loc un dialog periodic cu privire la aspectele reglementate de prezentul capitol</w:t>
            </w:r>
          </w:p>
        </w:tc>
      </w:tr>
      <w:tr w:rsidR="00E7145C" w:rsidRPr="004C3CDF" w:rsidTr="001063E5">
        <w:trPr>
          <w:gridAfter w:val="1"/>
          <w:wAfter w:w="63" w:type="dxa"/>
          <w:jc w:val="center"/>
        </w:trPr>
        <w:tc>
          <w:tcPr>
            <w:tcW w:w="893" w:type="dxa"/>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57</w:t>
            </w:r>
          </w:p>
        </w:tc>
        <w:tc>
          <w:tcPr>
            <w:tcW w:w="13803" w:type="dxa"/>
            <w:gridSpan w:val="18"/>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Republica Moldova realizează apropierea legisla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iei sale na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ionale de actele normative ale UE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de instrumentele interna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ionale men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ionate </w:t>
            </w:r>
            <w:r w:rsidRPr="004C3CDF">
              <w:rPr>
                <w:rFonts w:ascii="Times New Roman" w:eastAsia="Times New Roman" w:hAnsi="Times New Roman" w:cs="Times New Roman"/>
                <w:i/>
                <w:color w:val="auto"/>
                <w:sz w:val="20"/>
                <w:szCs w:val="20"/>
              </w:rPr>
              <w:t>în anexa VI la prezentul acord,</w:t>
            </w:r>
            <w:r w:rsidRPr="004C3CDF">
              <w:rPr>
                <w:rFonts w:ascii="Times New Roman" w:eastAsia="Times New Roman" w:hAnsi="Times New Roman" w:cs="Times New Roman"/>
                <w:color w:val="auto"/>
                <w:sz w:val="20"/>
                <w:szCs w:val="20"/>
              </w:rPr>
              <w:t xml:space="preserve"> în conformitate cu dispozi</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iile din anexa respectivă. </w:t>
            </w: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r>
      <w:tr w:rsidR="00E7145C" w:rsidRPr="004C3CDF" w:rsidTr="001063E5">
        <w:trPr>
          <w:gridAfter w:val="1"/>
          <w:wAfter w:w="63" w:type="dxa"/>
          <w:jc w:val="center"/>
        </w:trPr>
        <w:tc>
          <w:tcPr>
            <w:tcW w:w="893" w:type="dxa"/>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2463" w:type="dxa"/>
            <w:gridSpan w:val="9"/>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Directiva 2006/112/EC a Consiliului</w:t>
            </w:r>
            <w:r w:rsidRPr="004C3CDF">
              <w:rPr>
                <w:rFonts w:ascii="Times New Roman" w:eastAsia="Times New Roman" w:hAnsi="Times New Roman" w:cs="Times New Roman"/>
                <w:color w:val="auto"/>
                <w:sz w:val="20"/>
                <w:szCs w:val="20"/>
              </w:rPr>
              <w:t xml:space="preserve"> din 28 noiembrie 2006 privind sistemul comun a taxei pe valoare adăugată</w:t>
            </w:r>
          </w:p>
        </w:tc>
        <w:tc>
          <w:tcPr>
            <w:tcW w:w="1843" w:type="dxa"/>
            <w:gridSpan w:val="2"/>
            <w:vMerge w:val="restart"/>
          </w:tcPr>
          <w:p w:rsidR="00E7145C" w:rsidRPr="004C3CDF" w:rsidRDefault="00E7145C" w:rsidP="006B22A9">
            <w:pPr>
              <w:spacing w:after="0" w:line="240" w:lineRule="auto"/>
              <w:jc w:val="both"/>
              <w:rPr>
                <w:rFonts w:ascii="Times New Roman" w:hAnsi="Times New Roman" w:cs="Times New Roman"/>
                <w:b/>
                <w:color w:val="auto"/>
                <w:sz w:val="20"/>
                <w:szCs w:val="20"/>
              </w:rPr>
            </w:pPr>
            <w:r w:rsidRPr="004C3CDF">
              <w:rPr>
                <w:rFonts w:ascii="Times New Roman" w:hAnsi="Times New Roman" w:cs="Times New Roman"/>
                <w:b/>
                <w:color w:val="auto"/>
                <w:sz w:val="20"/>
                <w:szCs w:val="20"/>
              </w:rPr>
              <w:t>2.6. Dezvoltarea economică şi condiţiile de piaţă</w:t>
            </w:r>
          </w:p>
          <w:p w:rsidR="00E7145C" w:rsidRPr="004C3CDF" w:rsidRDefault="00E7145C" w:rsidP="006B22A9">
            <w:pPr>
              <w:spacing w:after="0" w:line="240" w:lineRule="auto"/>
              <w:jc w:val="both"/>
              <w:rPr>
                <w:rFonts w:ascii="Times New Roman" w:hAnsi="Times New Roman" w:cs="Times New Roman"/>
                <w:i/>
                <w:color w:val="auto"/>
                <w:sz w:val="20"/>
                <w:szCs w:val="20"/>
              </w:rPr>
            </w:pPr>
            <w:r w:rsidRPr="004C3CDF">
              <w:rPr>
                <w:rFonts w:ascii="Times New Roman" w:hAnsi="Times New Roman" w:cs="Times New Roman"/>
                <w:i/>
                <w:color w:val="auto"/>
                <w:sz w:val="20"/>
                <w:szCs w:val="20"/>
              </w:rPr>
              <w:t>Fiscalitatea</w:t>
            </w:r>
          </w:p>
          <w:p w:rsidR="00E7145C" w:rsidRPr="004C3CDF" w:rsidRDefault="00E7145C" w:rsidP="006B22A9">
            <w:pPr>
              <w:spacing w:after="0" w:line="240" w:lineRule="auto"/>
              <w:jc w:val="both"/>
              <w:rPr>
                <w:rFonts w:ascii="Times New Roman" w:hAnsi="Times New Roman" w:cs="Times New Roman"/>
                <w:color w:val="auto"/>
                <w:sz w:val="20"/>
                <w:szCs w:val="20"/>
              </w:rPr>
            </w:pPr>
          </w:p>
          <w:p w:rsidR="00E7145C" w:rsidRPr="004C3CDF" w:rsidRDefault="00E7145C" w:rsidP="006B22A9">
            <w:pPr>
              <w:spacing w:after="0" w:line="240" w:lineRule="auto"/>
              <w:jc w:val="both"/>
              <w:rPr>
                <w:rFonts w:ascii="Times New Roman" w:hAnsi="Times New Roman" w:cs="Times New Roman"/>
                <w:color w:val="auto"/>
                <w:sz w:val="20"/>
                <w:szCs w:val="20"/>
              </w:rPr>
            </w:pPr>
            <w:r w:rsidRPr="004C3CDF">
              <w:rPr>
                <w:rFonts w:ascii="Times New Roman" w:hAnsi="Times New Roman" w:cs="Times New Roman"/>
                <w:color w:val="auto"/>
                <w:sz w:val="20"/>
                <w:szCs w:val="20"/>
              </w:rPr>
              <w:t xml:space="preserve">- Armonizarea codului fiscal al Republicii Moldova în materie de TVA </w:t>
            </w:r>
            <w:r w:rsidRPr="004C3CDF">
              <w:rPr>
                <w:rFonts w:ascii="Cambria Math" w:hAnsi="Cambria Math" w:cs="Cambria Math"/>
                <w:color w:val="auto"/>
                <w:sz w:val="20"/>
                <w:szCs w:val="20"/>
              </w:rPr>
              <w:t>ș</w:t>
            </w:r>
            <w:r w:rsidRPr="004C3CDF">
              <w:rPr>
                <w:rFonts w:ascii="Times New Roman" w:hAnsi="Times New Roman" w:cs="Times New Roman"/>
                <w:color w:val="auto"/>
                <w:sz w:val="20"/>
                <w:szCs w:val="20"/>
              </w:rPr>
              <w:t>i accize cu directivele relevante ale UE, în conformitate cu dispozi</w:t>
            </w:r>
            <w:r w:rsidRPr="004C3CDF">
              <w:rPr>
                <w:rFonts w:ascii="Cambria Math" w:hAnsi="Cambria Math" w:cs="Cambria Math"/>
                <w:color w:val="auto"/>
                <w:sz w:val="20"/>
                <w:szCs w:val="20"/>
              </w:rPr>
              <w:t>ț</w:t>
            </w:r>
            <w:r w:rsidRPr="004C3CDF">
              <w:rPr>
                <w:rFonts w:ascii="Times New Roman" w:hAnsi="Times New Roman" w:cs="Times New Roman"/>
                <w:color w:val="auto"/>
                <w:sz w:val="20"/>
                <w:szCs w:val="20"/>
              </w:rPr>
              <w:t>iile din anexa VI la AA;</w:t>
            </w:r>
          </w:p>
          <w:p w:rsidR="00E7145C" w:rsidRPr="004C3CDF" w:rsidRDefault="00E7145C" w:rsidP="006B22A9">
            <w:pPr>
              <w:spacing w:after="0" w:line="240" w:lineRule="auto"/>
              <w:jc w:val="both"/>
              <w:rPr>
                <w:rFonts w:ascii="Times New Roman" w:hAnsi="Times New Roman" w:cs="Times New Roman"/>
                <w:color w:val="auto"/>
                <w:sz w:val="20"/>
                <w:szCs w:val="20"/>
              </w:rPr>
            </w:pPr>
          </w:p>
          <w:p w:rsidR="00E7145C" w:rsidRPr="004C3CDF" w:rsidRDefault="00E7145C" w:rsidP="006B22A9">
            <w:pPr>
              <w:spacing w:after="0" w:line="240" w:lineRule="auto"/>
              <w:jc w:val="both"/>
              <w:rPr>
                <w:rFonts w:ascii="Times New Roman" w:hAnsi="Times New Roman" w:cs="Times New Roman"/>
                <w:color w:val="auto"/>
                <w:sz w:val="20"/>
                <w:szCs w:val="20"/>
              </w:rPr>
            </w:pPr>
            <w:r w:rsidRPr="004C3CDF">
              <w:rPr>
                <w:rFonts w:ascii="Times New Roman" w:hAnsi="Times New Roman" w:cs="Times New Roman"/>
                <w:color w:val="auto"/>
                <w:sz w:val="20"/>
                <w:szCs w:val="20"/>
              </w:rPr>
              <w:t>Apropierea legisla</w:t>
            </w:r>
            <w:r w:rsidRPr="004C3CDF">
              <w:rPr>
                <w:rFonts w:ascii="Cambria Math" w:hAnsi="Cambria Math" w:cs="Cambria Math"/>
                <w:color w:val="auto"/>
                <w:sz w:val="20"/>
                <w:szCs w:val="20"/>
              </w:rPr>
              <w:t>ț</w:t>
            </w:r>
            <w:r w:rsidRPr="004C3CDF">
              <w:rPr>
                <w:rFonts w:ascii="Times New Roman" w:hAnsi="Times New Roman" w:cs="Times New Roman"/>
                <w:color w:val="auto"/>
                <w:sz w:val="20"/>
                <w:szCs w:val="20"/>
              </w:rPr>
              <w:t xml:space="preserve">iei Republicii Moldova în materie de scutiri de TVA </w:t>
            </w:r>
            <w:r w:rsidRPr="004C3CDF">
              <w:rPr>
                <w:rFonts w:ascii="Cambria Math" w:hAnsi="Cambria Math" w:cs="Cambria Math"/>
                <w:color w:val="auto"/>
                <w:sz w:val="20"/>
                <w:szCs w:val="20"/>
              </w:rPr>
              <w:t>ș</w:t>
            </w:r>
            <w:r w:rsidRPr="004C3CDF">
              <w:rPr>
                <w:rFonts w:ascii="Times New Roman" w:hAnsi="Times New Roman" w:cs="Times New Roman"/>
                <w:color w:val="auto"/>
                <w:sz w:val="20"/>
                <w:szCs w:val="20"/>
              </w:rPr>
              <w:t>i accize de legisla</w:t>
            </w:r>
            <w:r w:rsidRPr="004C3CDF">
              <w:rPr>
                <w:rFonts w:ascii="Cambria Math" w:hAnsi="Cambria Math" w:cs="Cambria Math"/>
                <w:color w:val="auto"/>
                <w:sz w:val="20"/>
                <w:szCs w:val="20"/>
              </w:rPr>
              <w:t>ț</w:t>
            </w:r>
            <w:r w:rsidRPr="004C3CDF">
              <w:rPr>
                <w:rFonts w:ascii="Times New Roman" w:hAnsi="Times New Roman" w:cs="Times New Roman"/>
                <w:color w:val="auto"/>
                <w:sz w:val="20"/>
                <w:szCs w:val="20"/>
              </w:rPr>
              <w:t>ia UE, în conformitate cu anexa VI din AA;</w:t>
            </w: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2551" w:type="dxa"/>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lastRenderedPageBreak/>
              <w:t>LT1.  Act de modificare</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Proiect de lege pentru modificarea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completarea Codului fiscal nr.1163-XIII din 24 aprilie 1997.</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Transpune:</w:t>
            </w: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Directiva 2006/112/EC</w:t>
            </w:r>
          </w:p>
        </w:tc>
        <w:tc>
          <w:tcPr>
            <w:tcW w:w="1985" w:type="dxa"/>
            <w:gridSpan w:val="2"/>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Lege intrată în vigoare</w:t>
            </w:r>
          </w:p>
        </w:tc>
        <w:tc>
          <w:tcPr>
            <w:tcW w:w="1701" w:type="dxa"/>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Ministerul Finanţelor</w:t>
            </w:r>
          </w:p>
        </w:tc>
        <w:tc>
          <w:tcPr>
            <w:tcW w:w="1559" w:type="dxa"/>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Trimestrul III, 2019</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Acordul de Asociere (Anexa VI la capitolul 8) – septembrie 2019</w:t>
            </w: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1701" w:type="dxa"/>
            <w:gridSpan w:val="2"/>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Din contul programelor bugetare ale autorităţilor publice</w:t>
            </w:r>
          </w:p>
        </w:tc>
      </w:tr>
      <w:tr w:rsidR="00E7145C" w:rsidRPr="004C3CDF" w:rsidTr="001063E5">
        <w:trPr>
          <w:gridAfter w:val="1"/>
          <w:wAfter w:w="63" w:type="dxa"/>
          <w:jc w:val="center"/>
        </w:trPr>
        <w:tc>
          <w:tcPr>
            <w:tcW w:w="893" w:type="dxa"/>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2463" w:type="dxa"/>
            <w:gridSpan w:val="9"/>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A treisprezecea directivă 86/560/CEE</w:t>
            </w:r>
            <w:r w:rsidRPr="004C3CDF">
              <w:rPr>
                <w:rFonts w:ascii="Times New Roman" w:eastAsia="Times New Roman" w:hAnsi="Times New Roman" w:cs="Times New Roman"/>
                <w:color w:val="auto"/>
                <w:sz w:val="20"/>
                <w:szCs w:val="20"/>
              </w:rPr>
              <w:t xml:space="preserve"> a Consiliului din 17 noiembrie 1986 privind armonizarea legislaţiilor</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statelor membre referitoare </w:t>
            </w:r>
            <w:r w:rsidRPr="004C3CDF">
              <w:rPr>
                <w:rFonts w:ascii="Times New Roman" w:eastAsia="Times New Roman" w:hAnsi="Times New Roman" w:cs="Times New Roman"/>
                <w:color w:val="auto"/>
                <w:sz w:val="20"/>
                <w:szCs w:val="20"/>
              </w:rPr>
              <w:lastRenderedPageBreak/>
              <w:t xml:space="preserve">la impozitele pe cifra de afaceri – Sisteme de restituire a taxei pe valoarea adăugată persoanelor impozabile care nu </w:t>
            </w:r>
            <w:proofErr w:type="spellStart"/>
            <w:r w:rsidRPr="004C3CDF">
              <w:rPr>
                <w:rFonts w:ascii="Times New Roman" w:eastAsia="Times New Roman" w:hAnsi="Times New Roman" w:cs="Times New Roman"/>
                <w:color w:val="auto"/>
                <w:sz w:val="20"/>
                <w:szCs w:val="20"/>
              </w:rPr>
              <w:t>sînt</w:t>
            </w:r>
            <w:proofErr w:type="spellEnd"/>
            <w:r w:rsidRPr="004C3CDF">
              <w:rPr>
                <w:rFonts w:ascii="Times New Roman" w:eastAsia="Times New Roman" w:hAnsi="Times New Roman" w:cs="Times New Roman"/>
                <w:color w:val="auto"/>
                <w:sz w:val="20"/>
                <w:szCs w:val="20"/>
              </w:rPr>
              <w:t xml:space="preserve"> stabilite pe teritoriul Comunităţii</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(86/560/CEE)- pentru alte persoane impozabile  </w:t>
            </w:r>
            <w:proofErr w:type="spellStart"/>
            <w:r w:rsidRPr="004C3CDF">
              <w:rPr>
                <w:rFonts w:ascii="Times New Roman" w:eastAsia="Times New Roman" w:hAnsi="Times New Roman" w:cs="Times New Roman"/>
                <w:color w:val="auto"/>
                <w:sz w:val="20"/>
                <w:szCs w:val="20"/>
              </w:rPr>
              <w:t>decît</w:t>
            </w:r>
            <w:proofErr w:type="spellEnd"/>
            <w:r w:rsidRPr="004C3CDF">
              <w:rPr>
                <w:rFonts w:ascii="Times New Roman" w:eastAsia="Times New Roman" w:hAnsi="Times New Roman" w:cs="Times New Roman"/>
                <w:color w:val="auto"/>
                <w:sz w:val="20"/>
                <w:szCs w:val="20"/>
              </w:rPr>
              <w:t xml:space="preserve"> persoanele juridice</w:t>
            </w:r>
          </w:p>
        </w:tc>
        <w:tc>
          <w:tcPr>
            <w:tcW w:w="1843" w:type="dxa"/>
            <w:gridSpan w:val="2"/>
            <w:vMerge/>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2551" w:type="dxa"/>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LT2. Act de modificare</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Proiectul  de lege pentru modificarea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completarea Codului fiscal nr.1163-XIII din 24 aprilie 1997.</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lastRenderedPageBreak/>
              <w:t>Transpune:</w:t>
            </w: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Directiva 86/560/CE</w:t>
            </w:r>
          </w:p>
        </w:tc>
        <w:tc>
          <w:tcPr>
            <w:tcW w:w="1985" w:type="dxa"/>
            <w:gridSpan w:val="2"/>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lastRenderedPageBreak/>
              <w:t>Lege intrată în vigoare</w:t>
            </w:r>
          </w:p>
        </w:tc>
        <w:tc>
          <w:tcPr>
            <w:tcW w:w="1701" w:type="dxa"/>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Ministerul Finanţelor</w:t>
            </w:r>
          </w:p>
        </w:tc>
        <w:tc>
          <w:tcPr>
            <w:tcW w:w="1559" w:type="dxa"/>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Trimestrul III, 2019;</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Acordul de Asociere (Anexa VI la </w:t>
            </w:r>
            <w:r w:rsidRPr="004C3CDF">
              <w:rPr>
                <w:rFonts w:ascii="Times New Roman" w:eastAsia="Times New Roman" w:hAnsi="Times New Roman" w:cs="Times New Roman"/>
                <w:color w:val="auto"/>
                <w:sz w:val="20"/>
                <w:szCs w:val="20"/>
              </w:rPr>
              <w:lastRenderedPageBreak/>
              <w:t xml:space="preserve">capitolul 8) – septembrie 2019 </w:t>
            </w: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1701" w:type="dxa"/>
            <w:gridSpan w:val="2"/>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r>
      <w:tr w:rsidR="00E7145C" w:rsidRPr="004C3CDF" w:rsidTr="001063E5">
        <w:trPr>
          <w:gridAfter w:val="1"/>
          <w:wAfter w:w="63" w:type="dxa"/>
          <w:jc w:val="center"/>
        </w:trPr>
        <w:tc>
          <w:tcPr>
            <w:tcW w:w="893" w:type="dxa"/>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2463" w:type="dxa"/>
            <w:gridSpan w:val="9"/>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Directiva 2003/96/CE</w:t>
            </w:r>
            <w:r w:rsidRPr="004C3CDF">
              <w:rPr>
                <w:rFonts w:ascii="Times New Roman" w:eastAsia="Times New Roman" w:hAnsi="Times New Roman" w:cs="Times New Roman"/>
                <w:color w:val="auto"/>
                <w:sz w:val="20"/>
                <w:szCs w:val="20"/>
              </w:rPr>
              <w:t xml:space="preserve"> a Consiliului din 27 octombrie 2003 privind restructurarea cadrului comunitar de impozitare a produselor energetice şi a electricităţii</w:t>
            </w:r>
          </w:p>
        </w:tc>
        <w:tc>
          <w:tcPr>
            <w:tcW w:w="1843" w:type="dxa"/>
            <w:gridSpan w:val="2"/>
            <w:vMerge/>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2551" w:type="dxa"/>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LT3.  Act de modificare</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Proiectul de lege pentru modificarea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completarea Codului fiscal nr.1163-XIII din 24 aprilie 1997.</w:t>
            </w:r>
          </w:p>
          <w:p w:rsidR="00E7145C" w:rsidRPr="004C3CDF" w:rsidRDefault="00E7145C">
            <w:pPr>
              <w:pStyle w:val="normal0"/>
              <w:spacing w:after="0" w:line="240" w:lineRule="auto"/>
              <w:rPr>
                <w:rFonts w:ascii="Times New Roman" w:eastAsia="Times New Roman" w:hAnsi="Times New Roman" w:cs="Times New Roman"/>
                <w:i/>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Transpune:</w:t>
            </w: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Directiva 2003/96/CE</w:t>
            </w:r>
          </w:p>
        </w:tc>
        <w:tc>
          <w:tcPr>
            <w:tcW w:w="1985" w:type="dxa"/>
            <w:gridSpan w:val="2"/>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Lege intrată în vigoare</w:t>
            </w:r>
          </w:p>
        </w:tc>
        <w:tc>
          <w:tcPr>
            <w:tcW w:w="1701" w:type="dxa"/>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Ministerul Finanţelor</w:t>
            </w:r>
          </w:p>
        </w:tc>
        <w:tc>
          <w:tcPr>
            <w:tcW w:w="1559" w:type="dxa"/>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Trimestrul III, 2019;</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Acordul de Asociere (Anexa VI la capitolul 8) – septembrie 2019,</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 cu excep</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ia prevederilor privind tarifele (ratele de impozitare)</w:t>
            </w: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1701" w:type="dxa"/>
            <w:gridSpan w:val="2"/>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r>
      <w:tr w:rsidR="00E7145C" w:rsidRPr="004C3CDF" w:rsidTr="001063E5">
        <w:trPr>
          <w:gridAfter w:val="1"/>
          <w:wAfter w:w="63" w:type="dxa"/>
          <w:jc w:val="center"/>
        </w:trPr>
        <w:tc>
          <w:tcPr>
            <w:tcW w:w="893" w:type="dxa"/>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2463" w:type="dxa"/>
            <w:gridSpan w:val="9"/>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Directiva</w:t>
            </w:r>
            <w:r w:rsidRPr="004C3CDF">
              <w:rPr>
                <w:rFonts w:ascii="Times New Roman" w:eastAsia="Times New Roman" w:hAnsi="Times New Roman" w:cs="Times New Roman"/>
                <w:color w:val="auto"/>
                <w:sz w:val="20"/>
                <w:szCs w:val="20"/>
              </w:rPr>
              <w:t xml:space="preserve"> </w:t>
            </w:r>
            <w:r w:rsidRPr="004C3CDF">
              <w:rPr>
                <w:rFonts w:ascii="Times New Roman" w:eastAsia="Times New Roman" w:hAnsi="Times New Roman" w:cs="Times New Roman"/>
                <w:b/>
                <w:color w:val="auto"/>
                <w:sz w:val="20"/>
                <w:szCs w:val="20"/>
              </w:rPr>
              <w:t>2007/74/CE</w:t>
            </w:r>
            <w:r w:rsidRPr="004C3CDF">
              <w:rPr>
                <w:rFonts w:ascii="Times New Roman" w:eastAsia="Times New Roman" w:hAnsi="Times New Roman" w:cs="Times New Roman"/>
                <w:color w:val="auto"/>
                <w:sz w:val="20"/>
                <w:szCs w:val="20"/>
              </w:rPr>
              <w:t xml:space="preserve"> a Consiliului din 20 decembrie 2007 privind scutirea de taxa pe valoare adăugată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i de accize pentru bunurile importate de către persoanele care călătoresc din </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ări ter</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e</w:t>
            </w:r>
          </w:p>
        </w:tc>
        <w:tc>
          <w:tcPr>
            <w:tcW w:w="1843" w:type="dxa"/>
            <w:gridSpan w:val="2"/>
            <w:vMerge/>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2551" w:type="dxa"/>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LT4. Act de modificare</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Proiectul de lege pentru modificarea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i completarea Codului fiscal nr.1163-XIII din 24 aprilie 1997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a Codului vamal nr.1149-XIV din 20 iulie 2000.</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Transpune:</w:t>
            </w: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Directiva 2007/74/CE</w:t>
            </w:r>
          </w:p>
        </w:tc>
        <w:tc>
          <w:tcPr>
            <w:tcW w:w="1985" w:type="dxa"/>
            <w:gridSpan w:val="2"/>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Lege intrată în vigoare</w:t>
            </w:r>
          </w:p>
        </w:tc>
        <w:tc>
          <w:tcPr>
            <w:tcW w:w="1701" w:type="dxa"/>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Ministerul Finanţelor</w:t>
            </w:r>
          </w:p>
        </w:tc>
        <w:tc>
          <w:tcPr>
            <w:tcW w:w="1559" w:type="dxa"/>
          </w:tcPr>
          <w:p w:rsidR="00E7145C" w:rsidRPr="004C3CDF" w:rsidRDefault="00E7145C" w:rsidP="006B22A9">
            <w:pPr>
              <w:spacing w:after="0" w:line="240" w:lineRule="auto"/>
              <w:jc w:val="both"/>
              <w:rPr>
                <w:rFonts w:ascii="Times New Roman" w:eastAsia="Times New Roman" w:hAnsi="Times New Roman" w:cs="Times New Roman"/>
                <w:color w:val="auto"/>
                <w:sz w:val="20"/>
                <w:szCs w:val="20"/>
                <w:lang w:eastAsia="ru-RU"/>
              </w:rPr>
            </w:pPr>
            <w:r w:rsidRPr="004C3CDF">
              <w:rPr>
                <w:rFonts w:ascii="Times New Roman" w:eastAsia="Times New Roman" w:hAnsi="Times New Roman" w:cs="Times New Roman"/>
                <w:color w:val="auto"/>
                <w:sz w:val="20"/>
                <w:szCs w:val="20"/>
              </w:rPr>
              <w:t>Trimestrul III, 2018</w:t>
            </w:r>
            <w:r w:rsidRPr="004C3CDF">
              <w:rPr>
                <w:rFonts w:ascii="Times New Roman" w:eastAsia="Times New Roman" w:hAnsi="Times New Roman" w:cs="Times New Roman"/>
                <w:color w:val="auto"/>
                <w:sz w:val="20"/>
                <w:szCs w:val="20"/>
                <w:lang w:eastAsia="ru-RU"/>
              </w:rPr>
              <w:t xml:space="preserve"> </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Acordul de Asociere (Anexa VI la Capitolul 8) – septembrie 2017 </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tc>
        <w:tc>
          <w:tcPr>
            <w:tcW w:w="1701" w:type="dxa"/>
            <w:gridSpan w:val="2"/>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r>
      <w:tr w:rsidR="00E7145C" w:rsidRPr="004C3CDF" w:rsidTr="001063E5">
        <w:trPr>
          <w:gridAfter w:val="1"/>
          <w:wAfter w:w="63" w:type="dxa"/>
          <w:jc w:val="center"/>
        </w:trPr>
        <w:tc>
          <w:tcPr>
            <w:tcW w:w="893" w:type="dxa"/>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2463" w:type="dxa"/>
            <w:gridSpan w:val="9"/>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Directiva 92/83/CEE</w:t>
            </w:r>
            <w:r w:rsidRPr="004C3CDF">
              <w:rPr>
                <w:rFonts w:ascii="Times New Roman" w:eastAsia="Times New Roman" w:hAnsi="Times New Roman" w:cs="Times New Roman"/>
                <w:color w:val="auto"/>
                <w:sz w:val="20"/>
                <w:szCs w:val="20"/>
              </w:rPr>
              <w:t xml:space="preserve"> a Consiliului din 19 octombrie 1992 privind armonizarea structurilor </w:t>
            </w:r>
            <w:r w:rsidRPr="004C3CDF">
              <w:rPr>
                <w:rFonts w:ascii="Times New Roman" w:eastAsia="Times New Roman" w:hAnsi="Times New Roman" w:cs="Times New Roman"/>
                <w:color w:val="auto"/>
                <w:sz w:val="20"/>
                <w:szCs w:val="20"/>
              </w:rPr>
              <w:lastRenderedPageBreak/>
              <w:t xml:space="preserve">accizelor la alcool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băuturi alcoolice</w:t>
            </w:r>
          </w:p>
        </w:tc>
        <w:tc>
          <w:tcPr>
            <w:tcW w:w="1843" w:type="dxa"/>
            <w:gridSpan w:val="2"/>
            <w:vMerge/>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2551" w:type="dxa"/>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LT5.  Act de modificare</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Proiect de lege pentru modificarea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i completarea Codului fiscal nr.1163-XIII </w:t>
            </w:r>
            <w:r w:rsidRPr="004C3CDF">
              <w:rPr>
                <w:rFonts w:ascii="Times New Roman" w:eastAsia="Times New Roman" w:hAnsi="Times New Roman" w:cs="Times New Roman"/>
                <w:color w:val="auto"/>
                <w:sz w:val="20"/>
                <w:szCs w:val="20"/>
              </w:rPr>
              <w:lastRenderedPageBreak/>
              <w:t>din 24 aprilie 1997.</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Transpune:</w:t>
            </w: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Directiva 92/83/CEE</w:t>
            </w:r>
          </w:p>
        </w:tc>
        <w:tc>
          <w:tcPr>
            <w:tcW w:w="1985" w:type="dxa"/>
            <w:gridSpan w:val="2"/>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lastRenderedPageBreak/>
              <w:t>Lege intrată în vigoare</w:t>
            </w:r>
          </w:p>
        </w:tc>
        <w:tc>
          <w:tcPr>
            <w:tcW w:w="1701" w:type="dxa"/>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Ministerul Finan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elor</w:t>
            </w:r>
          </w:p>
        </w:tc>
        <w:tc>
          <w:tcPr>
            <w:tcW w:w="1559" w:type="dxa"/>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Trimestrul III, 2017;</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Acordul de </w:t>
            </w:r>
            <w:r w:rsidRPr="004C3CDF">
              <w:rPr>
                <w:rFonts w:ascii="Times New Roman" w:eastAsia="Times New Roman" w:hAnsi="Times New Roman" w:cs="Times New Roman"/>
                <w:color w:val="auto"/>
                <w:sz w:val="20"/>
                <w:szCs w:val="20"/>
              </w:rPr>
              <w:lastRenderedPageBreak/>
              <w:t xml:space="preserve">Asociere (Anexa VI la capitolul 8) – septembrie 2017 </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tc>
        <w:tc>
          <w:tcPr>
            <w:tcW w:w="1701" w:type="dxa"/>
            <w:gridSpan w:val="2"/>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r>
      <w:tr w:rsidR="00E7145C" w:rsidRPr="004C3CDF" w:rsidTr="001063E5">
        <w:trPr>
          <w:gridAfter w:val="1"/>
          <w:wAfter w:w="63" w:type="dxa"/>
          <w:trHeight w:val="1400"/>
          <w:jc w:val="center"/>
        </w:trPr>
        <w:tc>
          <w:tcPr>
            <w:tcW w:w="893" w:type="dxa"/>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2463" w:type="dxa"/>
            <w:gridSpan w:val="9"/>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Directiva 2008/118/CE</w:t>
            </w:r>
            <w:r w:rsidRPr="004C3CDF">
              <w:rPr>
                <w:rFonts w:ascii="Times New Roman" w:eastAsia="Times New Roman" w:hAnsi="Times New Roman" w:cs="Times New Roman"/>
                <w:color w:val="auto"/>
                <w:sz w:val="20"/>
                <w:szCs w:val="20"/>
              </w:rPr>
              <w:t xml:space="preserve"> a Consiliului din 16 decembrie 2008 privind regimul general al accizelor în partea ce </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ine de aplicarea articolul 1 al Directivei</w:t>
            </w:r>
          </w:p>
        </w:tc>
        <w:tc>
          <w:tcPr>
            <w:tcW w:w="1843" w:type="dxa"/>
            <w:gridSpan w:val="2"/>
            <w:vMerge/>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2551" w:type="dxa"/>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LT6. Act de modificare</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Proiect de lege pentru modificarea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completarea Codului fiscal nr.1163-XIII din 24 aprilie 1997.</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Transpune:</w:t>
            </w: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Directiva 2008/118/CE</w:t>
            </w:r>
          </w:p>
        </w:tc>
        <w:tc>
          <w:tcPr>
            <w:tcW w:w="1985" w:type="dxa"/>
            <w:gridSpan w:val="2"/>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Lege intrată în vigoare</w:t>
            </w:r>
          </w:p>
        </w:tc>
        <w:tc>
          <w:tcPr>
            <w:tcW w:w="1701" w:type="dxa"/>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Ministerul Finan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elor</w:t>
            </w:r>
          </w:p>
        </w:tc>
        <w:tc>
          <w:tcPr>
            <w:tcW w:w="1559" w:type="dxa"/>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Trimestrul III, 2017;</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Acordul de Asociere (Anexa VI la capitolul 8) – septembrie 2016 </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tc>
        <w:tc>
          <w:tcPr>
            <w:tcW w:w="1701" w:type="dxa"/>
            <w:gridSpan w:val="2"/>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r>
      <w:tr w:rsidR="00E7145C" w:rsidRPr="004C3CDF" w:rsidTr="001063E5">
        <w:trPr>
          <w:gridAfter w:val="1"/>
          <w:wAfter w:w="63" w:type="dxa"/>
          <w:jc w:val="center"/>
        </w:trPr>
        <w:tc>
          <w:tcPr>
            <w:tcW w:w="14696" w:type="dxa"/>
            <w:gridSpan w:val="19"/>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CAPITOLUL 9. SERVICIILE FINANCIARE</w:t>
            </w:r>
          </w:p>
        </w:tc>
      </w:tr>
      <w:tr w:rsidR="00E7145C" w:rsidRPr="004C3CDF" w:rsidTr="001063E5">
        <w:trPr>
          <w:gridAfter w:val="1"/>
          <w:wAfter w:w="63" w:type="dxa"/>
          <w:jc w:val="center"/>
        </w:trPr>
        <w:tc>
          <w:tcPr>
            <w:tcW w:w="893" w:type="dxa"/>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58</w:t>
            </w:r>
          </w:p>
        </w:tc>
        <w:tc>
          <w:tcPr>
            <w:tcW w:w="13803" w:type="dxa"/>
            <w:gridSpan w:val="18"/>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proofErr w:type="spellStart"/>
            <w:r w:rsidRPr="004C3CDF">
              <w:rPr>
                <w:rFonts w:ascii="Times New Roman" w:eastAsia="Times New Roman" w:hAnsi="Times New Roman" w:cs="Times New Roman"/>
                <w:color w:val="auto"/>
                <w:sz w:val="20"/>
                <w:szCs w:val="20"/>
              </w:rPr>
              <w:t>Recunoscînd</w:t>
            </w:r>
            <w:proofErr w:type="spellEnd"/>
            <w:r w:rsidRPr="004C3CDF">
              <w:rPr>
                <w:rFonts w:ascii="Times New Roman" w:eastAsia="Times New Roman" w:hAnsi="Times New Roman" w:cs="Times New Roman"/>
                <w:color w:val="auto"/>
                <w:sz w:val="20"/>
                <w:szCs w:val="20"/>
              </w:rPr>
              <w:t xml:space="preserve"> importanţa unui set eficace de reguli şi practici în domeniile serviciilor financiare pentru a institui o economie de piaţă pe deplin funcţională şi pentru a promova schimburile comerciale între părţi, acestea convin să coopereze în domeniul serviciilor financiare în conformitate cu următoarele obiective: </w:t>
            </w:r>
          </w:p>
        </w:tc>
      </w:tr>
      <w:tr w:rsidR="00E7145C" w:rsidRPr="004C3CDF" w:rsidTr="001063E5">
        <w:trPr>
          <w:gridAfter w:val="1"/>
          <w:wAfter w:w="63" w:type="dxa"/>
          <w:jc w:val="center"/>
        </w:trPr>
        <w:tc>
          <w:tcPr>
            <w:tcW w:w="893" w:type="dxa"/>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13803" w:type="dxa"/>
            <w:gridSpan w:val="18"/>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r>
      <w:tr w:rsidR="00E7145C" w:rsidRPr="004C3CDF" w:rsidTr="001063E5">
        <w:trPr>
          <w:gridAfter w:val="1"/>
          <w:wAfter w:w="63" w:type="dxa"/>
          <w:jc w:val="center"/>
        </w:trPr>
        <w:tc>
          <w:tcPr>
            <w:tcW w:w="893" w:type="dxa"/>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13803" w:type="dxa"/>
            <w:gridSpan w:val="18"/>
          </w:tcPr>
          <w:p w:rsidR="00E7145C" w:rsidRPr="004C3CDF" w:rsidRDefault="00E7145C" w:rsidP="007E1F75">
            <w:pPr>
              <w:pStyle w:val="Normal1"/>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(a)</w:t>
            </w:r>
            <w:r w:rsidRPr="004C3CDF">
              <w:rPr>
                <w:rFonts w:ascii="Times New Roman" w:eastAsia="Times New Roman" w:hAnsi="Times New Roman" w:cs="Times New Roman"/>
                <w:color w:val="auto"/>
                <w:sz w:val="20"/>
                <w:szCs w:val="20"/>
              </w:rPr>
              <w:t xml:space="preserve"> Sprijinirea procesului de adaptare a reglementărilor în sectorul serviciilor financiare la nevoile unei economii de piaţă deschise</w:t>
            </w:r>
          </w:p>
          <w:p w:rsidR="00E7145C" w:rsidRPr="004C3CDF" w:rsidRDefault="00E7145C" w:rsidP="007E1F75">
            <w:pPr>
              <w:pStyle w:val="Normal1"/>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(b)</w:t>
            </w:r>
            <w:r w:rsidRPr="004C3CDF">
              <w:rPr>
                <w:rFonts w:ascii="Times New Roman" w:eastAsia="Times New Roman" w:hAnsi="Times New Roman" w:cs="Times New Roman"/>
                <w:color w:val="auto"/>
                <w:sz w:val="20"/>
                <w:szCs w:val="20"/>
              </w:rPr>
              <w:t xml:space="preserve"> Asigurarea unei protec</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ii eficace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i adecvate a investitorilor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a altor consumatori de servicii financiare</w:t>
            </w: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hAnsi="Times New Roman" w:cs="Times New Roman"/>
                <w:i/>
                <w:color w:val="auto"/>
                <w:sz w:val="20"/>
                <w:szCs w:val="20"/>
              </w:rPr>
              <w:t>Notă</w:t>
            </w:r>
            <w:r w:rsidRPr="004C3CDF">
              <w:rPr>
                <w:rFonts w:ascii="Times New Roman" w:hAnsi="Times New Roman" w:cs="Times New Roman"/>
                <w:color w:val="auto"/>
                <w:sz w:val="20"/>
                <w:szCs w:val="20"/>
              </w:rPr>
              <w:t>: în partea ce se referă la bănci, a se vedea măsurile de implementare din articolul 249 (Apropierea treptată) aferente apropierii legislaţiei naţionale de Directiva 2013/36/UE şi de Regulamentul (UE) nr.575/2013.</w:t>
            </w:r>
          </w:p>
        </w:tc>
      </w:tr>
      <w:tr w:rsidR="00E7145C" w:rsidRPr="004C3CDF" w:rsidTr="001063E5">
        <w:trPr>
          <w:gridAfter w:val="1"/>
          <w:wAfter w:w="63" w:type="dxa"/>
          <w:trHeight w:val="2680"/>
          <w:jc w:val="center"/>
        </w:trPr>
        <w:tc>
          <w:tcPr>
            <w:tcW w:w="893" w:type="dxa"/>
            <w:vMerge w:val="restart"/>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2463" w:type="dxa"/>
            <w:gridSpan w:val="9"/>
            <w:tcBorders>
              <w:right w:val="single" w:sz="4" w:space="0" w:color="000000"/>
            </w:tcBorders>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(c)</w:t>
            </w:r>
            <w:r w:rsidRPr="004C3CDF">
              <w:rPr>
                <w:rFonts w:ascii="Times New Roman" w:eastAsia="Times New Roman" w:hAnsi="Times New Roman" w:cs="Times New Roman"/>
                <w:color w:val="auto"/>
                <w:sz w:val="20"/>
                <w:szCs w:val="20"/>
              </w:rPr>
              <w:t xml:space="preserve"> Asigurarea stabilităţii şi integrităţii sistemului financiar al Republicii Moldova în totalitatea sa</w:t>
            </w:r>
          </w:p>
        </w:tc>
        <w:tc>
          <w:tcPr>
            <w:tcW w:w="1843" w:type="dxa"/>
            <w:gridSpan w:val="2"/>
            <w:tcBorders>
              <w:right w:val="single" w:sz="4" w:space="0" w:color="000000"/>
            </w:tcBorders>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2551" w:type="dxa"/>
            <w:tcBorders>
              <w:left w:val="single" w:sz="4" w:space="0" w:color="000000"/>
              <w:bottom w:val="single" w:sz="4" w:space="0" w:color="000000"/>
              <w:right w:val="single" w:sz="4" w:space="0" w:color="000000"/>
            </w:tcBorders>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SL1.  Acte noi</w:t>
            </w: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 xml:space="preserve">Constituirea Depozitarului central unic al valorilor mobiliare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i elaborarea reglementărilor Depozitarului central unic al valorilor mobiliare în conformitate cu Regulamentul (UE) 909/2014 al Parlamentului European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al Consiliului din 23 iulie 2014 privind îmbunătă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irea decontării titlurilor de valoare în UE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privind depozitarii centrali de titluri de valoare</w:t>
            </w:r>
          </w:p>
        </w:tc>
        <w:tc>
          <w:tcPr>
            <w:tcW w:w="1985" w:type="dxa"/>
            <w:gridSpan w:val="2"/>
            <w:tcBorders>
              <w:left w:val="single" w:sz="4" w:space="0" w:color="000000"/>
              <w:bottom w:val="single" w:sz="4" w:space="0" w:color="000000"/>
              <w:right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Constituirea Depozitarului central unic al valorilor mobiliare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i aprobarea reglementărilor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politicilor acestuia</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1701" w:type="dxa"/>
            <w:tcBorders>
              <w:left w:val="single" w:sz="4" w:space="0" w:color="000000"/>
              <w:bottom w:val="single" w:sz="4" w:space="0" w:color="000000"/>
              <w:right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Banca Na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ională a Moldovei;</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Comisia Na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ională a Pie</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ei Financiare;</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Ministerul Finan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elor</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1559" w:type="dxa"/>
            <w:tcBorders>
              <w:left w:val="single" w:sz="4" w:space="0" w:color="000000"/>
              <w:bottom w:val="single" w:sz="4" w:space="0" w:color="000000"/>
              <w:right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Trimestrul II, 2019</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1701" w:type="dxa"/>
            <w:gridSpan w:val="2"/>
            <w:tcBorders>
              <w:left w:val="single" w:sz="4" w:space="0" w:color="000000"/>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Asisten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ă tehnică externă </w:t>
            </w:r>
            <w:r w:rsidRPr="004C3CDF">
              <w:rPr>
                <w:rFonts w:ascii="Cambria Math" w:hAnsi="Cambria Math" w:cs="Cambria Math"/>
                <w:color w:val="auto"/>
                <w:sz w:val="20"/>
                <w:szCs w:val="20"/>
              </w:rPr>
              <w:t>ș</w:t>
            </w:r>
            <w:r w:rsidRPr="004C3CDF">
              <w:rPr>
                <w:rFonts w:ascii="Times New Roman" w:hAnsi="Times New Roman" w:cs="Times New Roman"/>
                <w:color w:val="auto"/>
                <w:sz w:val="20"/>
                <w:szCs w:val="20"/>
              </w:rPr>
              <w:t>i alocarea resurselor în limita bugetului Băncii Na</w:t>
            </w:r>
            <w:r w:rsidRPr="004C3CDF">
              <w:rPr>
                <w:rFonts w:ascii="Cambria Math" w:hAnsi="Cambria Math" w:cs="Cambria Math"/>
                <w:color w:val="auto"/>
                <w:sz w:val="20"/>
                <w:szCs w:val="20"/>
              </w:rPr>
              <w:t>ț</w:t>
            </w:r>
            <w:r w:rsidRPr="004C3CDF">
              <w:rPr>
                <w:rFonts w:ascii="Times New Roman" w:hAnsi="Times New Roman" w:cs="Times New Roman"/>
                <w:color w:val="auto"/>
                <w:sz w:val="20"/>
                <w:szCs w:val="20"/>
              </w:rPr>
              <w:t>ionale a Moldovei</w:t>
            </w:r>
          </w:p>
        </w:tc>
      </w:tr>
      <w:tr w:rsidR="00E7145C" w:rsidRPr="004C3CDF" w:rsidTr="001063E5">
        <w:trPr>
          <w:gridAfter w:val="1"/>
          <w:wAfter w:w="63" w:type="dxa"/>
          <w:trHeight w:val="220"/>
          <w:jc w:val="center"/>
        </w:trPr>
        <w:tc>
          <w:tcPr>
            <w:tcW w:w="893" w:type="dxa"/>
            <w:vMerge/>
          </w:tcPr>
          <w:p w:rsidR="00E7145C" w:rsidRPr="004C3CDF" w:rsidRDefault="00E7145C">
            <w:pPr>
              <w:pStyle w:val="normal0"/>
              <w:widowControl w:val="0"/>
              <w:spacing w:after="0"/>
              <w:rPr>
                <w:rFonts w:ascii="Times New Roman" w:eastAsia="Times New Roman" w:hAnsi="Times New Roman" w:cs="Times New Roman"/>
                <w:b/>
                <w:color w:val="auto"/>
                <w:sz w:val="20"/>
                <w:szCs w:val="20"/>
              </w:rPr>
            </w:pPr>
          </w:p>
        </w:tc>
        <w:tc>
          <w:tcPr>
            <w:tcW w:w="2463" w:type="dxa"/>
            <w:gridSpan w:val="9"/>
            <w:tcBorders>
              <w:right w:val="single" w:sz="4" w:space="0" w:color="000000"/>
            </w:tcBorders>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p w:rsidR="00E7145C" w:rsidRPr="004C3CDF" w:rsidRDefault="00E7145C">
            <w:pPr>
              <w:pStyle w:val="normal0"/>
              <w:spacing w:after="0" w:line="240" w:lineRule="auto"/>
              <w:rPr>
                <w:rFonts w:ascii="Times New Roman" w:eastAsia="Times New Roman" w:hAnsi="Times New Roman" w:cs="Times New Roman"/>
                <w:i/>
                <w:color w:val="auto"/>
                <w:sz w:val="20"/>
                <w:szCs w:val="20"/>
              </w:rPr>
            </w:pPr>
          </w:p>
        </w:tc>
        <w:tc>
          <w:tcPr>
            <w:tcW w:w="1843" w:type="dxa"/>
            <w:gridSpan w:val="2"/>
            <w:tcBorders>
              <w:right w:val="single" w:sz="4" w:space="0" w:color="000000"/>
            </w:tcBorders>
          </w:tcPr>
          <w:p w:rsidR="00E7145C" w:rsidRPr="004C3CDF" w:rsidRDefault="00E7145C" w:rsidP="006B22A9">
            <w:pPr>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b/>
                <w:bCs/>
                <w:color w:val="auto"/>
                <w:sz w:val="20"/>
                <w:szCs w:val="20"/>
                <w:lang w:val="it-IT"/>
              </w:rPr>
            </w:pPr>
            <w:r w:rsidRPr="004C3CDF">
              <w:rPr>
                <w:rFonts w:ascii="Times New Roman" w:eastAsiaTheme="minorHAnsi" w:hAnsi="Times New Roman" w:cs="Times New Roman"/>
                <w:b/>
                <w:bCs/>
                <w:color w:val="auto"/>
                <w:sz w:val="20"/>
                <w:szCs w:val="20"/>
                <w:lang w:val="it-IT" w:eastAsia="en-US"/>
              </w:rPr>
              <w:t xml:space="preserve">2.6. </w:t>
            </w:r>
            <w:proofErr w:type="spellStart"/>
            <w:r w:rsidRPr="004C3CDF">
              <w:rPr>
                <w:rFonts w:ascii="Times New Roman" w:eastAsiaTheme="minorHAnsi" w:hAnsi="Times New Roman" w:cs="Times New Roman"/>
                <w:b/>
                <w:bCs/>
                <w:color w:val="auto"/>
                <w:sz w:val="20"/>
                <w:szCs w:val="20"/>
                <w:lang w:val="it-IT" w:eastAsia="en-US"/>
              </w:rPr>
              <w:t>Dezvoltarea</w:t>
            </w:r>
            <w:proofErr w:type="spellEnd"/>
            <w:r w:rsidRPr="004C3CDF">
              <w:rPr>
                <w:rFonts w:ascii="Times New Roman" w:eastAsiaTheme="minorHAnsi" w:hAnsi="Times New Roman" w:cs="Times New Roman"/>
                <w:b/>
                <w:bCs/>
                <w:color w:val="auto"/>
                <w:sz w:val="20"/>
                <w:szCs w:val="20"/>
                <w:lang w:val="it-IT" w:eastAsia="en-US"/>
              </w:rPr>
              <w:t xml:space="preserve"> economică </w:t>
            </w:r>
            <w:r w:rsidRPr="004C3CDF">
              <w:rPr>
                <w:rFonts w:ascii="Cambria Math" w:eastAsiaTheme="minorHAnsi" w:hAnsi="Cambria Math" w:cs="Cambria Math"/>
                <w:b/>
                <w:bCs/>
                <w:color w:val="auto"/>
                <w:sz w:val="20"/>
                <w:szCs w:val="20"/>
                <w:lang w:val="it-IT" w:eastAsia="en-US"/>
              </w:rPr>
              <w:t>ș</w:t>
            </w:r>
            <w:r w:rsidRPr="004C3CDF">
              <w:rPr>
                <w:rFonts w:ascii="Times New Roman" w:eastAsiaTheme="minorHAnsi" w:hAnsi="Times New Roman" w:cs="Times New Roman"/>
                <w:b/>
                <w:bCs/>
                <w:color w:val="auto"/>
                <w:sz w:val="20"/>
                <w:szCs w:val="20"/>
                <w:lang w:val="it-IT" w:eastAsia="en-US"/>
              </w:rPr>
              <w:t xml:space="preserve">i </w:t>
            </w:r>
            <w:proofErr w:type="spellStart"/>
            <w:r w:rsidRPr="004C3CDF">
              <w:rPr>
                <w:rFonts w:ascii="Times New Roman" w:eastAsiaTheme="minorHAnsi" w:hAnsi="Times New Roman" w:cs="Times New Roman"/>
                <w:b/>
                <w:bCs/>
                <w:color w:val="auto"/>
                <w:sz w:val="20"/>
                <w:szCs w:val="20"/>
                <w:lang w:val="it-IT" w:eastAsia="en-US"/>
              </w:rPr>
              <w:t>oportunită</w:t>
            </w:r>
            <w:r w:rsidRPr="004C3CDF">
              <w:rPr>
                <w:rFonts w:ascii="Cambria Math" w:eastAsiaTheme="minorHAnsi" w:hAnsi="Cambria Math" w:cs="Cambria Math"/>
                <w:b/>
                <w:bCs/>
                <w:color w:val="auto"/>
                <w:sz w:val="20"/>
                <w:szCs w:val="20"/>
                <w:lang w:val="it-IT" w:eastAsia="en-US"/>
              </w:rPr>
              <w:t>ț</w:t>
            </w:r>
            <w:r w:rsidRPr="004C3CDF">
              <w:rPr>
                <w:rFonts w:ascii="Times New Roman" w:eastAsiaTheme="minorHAnsi" w:hAnsi="Times New Roman" w:cs="Times New Roman"/>
                <w:b/>
                <w:bCs/>
                <w:color w:val="auto"/>
                <w:sz w:val="20"/>
                <w:szCs w:val="20"/>
                <w:lang w:val="it-IT" w:eastAsia="en-US"/>
              </w:rPr>
              <w:t>ile</w:t>
            </w:r>
            <w:proofErr w:type="spellEnd"/>
            <w:r w:rsidRPr="004C3CDF">
              <w:rPr>
                <w:rFonts w:ascii="Times New Roman" w:eastAsiaTheme="minorHAnsi" w:hAnsi="Times New Roman" w:cs="Times New Roman"/>
                <w:b/>
                <w:bCs/>
                <w:color w:val="auto"/>
                <w:sz w:val="20"/>
                <w:szCs w:val="20"/>
                <w:lang w:val="it-IT" w:eastAsia="en-US"/>
              </w:rPr>
              <w:t xml:space="preserve"> de </w:t>
            </w:r>
            <w:proofErr w:type="spellStart"/>
            <w:r w:rsidRPr="004C3CDF">
              <w:rPr>
                <w:rFonts w:ascii="Times New Roman" w:eastAsiaTheme="minorHAnsi" w:hAnsi="Times New Roman" w:cs="Times New Roman"/>
                <w:b/>
                <w:bCs/>
                <w:color w:val="auto"/>
                <w:sz w:val="20"/>
                <w:szCs w:val="20"/>
                <w:lang w:val="it-IT" w:eastAsia="en-US"/>
              </w:rPr>
              <w:t>pia</w:t>
            </w:r>
            <w:r w:rsidRPr="004C3CDF">
              <w:rPr>
                <w:rFonts w:ascii="Cambria Math" w:eastAsiaTheme="minorHAnsi" w:hAnsi="Cambria Math" w:cs="Cambria Math"/>
                <w:b/>
                <w:bCs/>
                <w:color w:val="auto"/>
                <w:sz w:val="20"/>
                <w:szCs w:val="20"/>
                <w:lang w:val="it-IT" w:eastAsia="en-US"/>
              </w:rPr>
              <w:t>ț</w:t>
            </w:r>
            <w:r w:rsidRPr="004C3CDF">
              <w:rPr>
                <w:rFonts w:ascii="Times New Roman" w:eastAsiaTheme="minorHAnsi" w:hAnsi="Times New Roman" w:cs="Times New Roman"/>
                <w:b/>
                <w:bCs/>
                <w:color w:val="auto"/>
                <w:sz w:val="20"/>
                <w:szCs w:val="20"/>
                <w:lang w:val="it-IT" w:eastAsia="en-US"/>
              </w:rPr>
              <w:t>ă</w:t>
            </w:r>
            <w:proofErr w:type="spellEnd"/>
          </w:p>
          <w:p w:rsidR="00E7145C" w:rsidRPr="004C3CDF" w:rsidRDefault="00E7145C" w:rsidP="006B22A9">
            <w:pPr>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bCs/>
                <w:color w:val="auto"/>
                <w:sz w:val="20"/>
                <w:szCs w:val="20"/>
                <w:u w:val="single"/>
                <w:lang w:val="it-IT"/>
              </w:rPr>
            </w:pPr>
            <w:proofErr w:type="spellStart"/>
            <w:r w:rsidRPr="004C3CDF">
              <w:rPr>
                <w:rFonts w:ascii="Times New Roman" w:eastAsiaTheme="minorHAnsi" w:hAnsi="Times New Roman" w:cs="Times New Roman"/>
                <w:bCs/>
                <w:color w:val="auto"/>
                <w:sz w:val="20"/>
                <w:szCs w:val="20"/>
                <w:u w:val="single"/>
                <w:lang w:val="it-IT" w:eastAsia="en-US"/>
              </w:rPr>
              <w:t>Priorită</w:t>
            </w:r>
            <w:r w:rsidRPr="004C3CDF">
              <w:rPr>
                <w:rFonts w:ascii="Cambria Math" w:eastAsiaTheme="minorHAnsi" w:hAnsi="Cambria Math" w:cs="Cambria Math"/>
                <w:bCs/>
                <w:color w:val="auto"/>
                <w:sz w:val="20"/>
                <w:szCs w:val="20"/>
                <w:u w:val="single"/>
                <w:lang w:val="it-IT" w:eastAsia="en-US"/>
              </w:rPr>
              <w:t>ț</w:t>
            </w:r>
            <w:r w:rsidRPr="004C3CDF">
              <w:rPr>
                <w:rFonts w:ascii="Times New Roman" w:eastAsiaTheme="minorHAnsi" w:hAnsi="Times New Roman" w:cs="Times New Roman"/>
                <w:bCs/>
                <w:color w:val="auto"/>
                <w:sz w:val="20"/>
                <w:szCs w:val="20"/>
                <w:u w:val="single"/>
                <w:lang w:val="it-IT" w:eastAsia="en-US"/>
              </w:rPr>
              <w:t>i</w:t>
            </w:r>
            <w:proofErr w:type="spellEnd"/>
            <w:r w:rsidRPr="004C3CDF">
              <w:rPr>
                <w:rFonts w:ascii="Times New Roman" w:eastAsiaTheme="minorHAnsi" w:hAnsi="Times New Roman" w:cs="Times New Roman"/>
                <w:bCs/>
                <w:color w:val="auto"/>
                <w:sz w:val="20"/>
                <w:szCs w:val="20"/>
                <w:u w:val="single"/>
                <w:lang w:val="it-IT" w:eastAsia="en-US"/>
              </w:rPr>
              <w:t xml:space="preserve"> </w:t>
            </w:r>
            <w:proofErr w:type="spellStart"/>
            <w:r w:rsidRPr="004C3CDF">
              <w:rPr>
                <w:rFonts w:ascii="Times New Roman" w:eastAsiaTheme="minorHAnsi" w:hAnsi="Times New Roman" w:cs="Times New Roman"/>
                <w:bCs/>
                <w:color w:val="auto"/>
                <w:sz w:val="20"/>
                <w:szCs w:val="20"/>
                <w:u w:val="single"/>
                <w:lang w:val="it-IT" w:eastAsia="en-US"/>
              </w:rPr>
              <w:t>pe</w:t>
            </w:r>
            <w:proofErr w:type="spellEnd"/>
            <w:r w:rsidRPr="004C3CDF">
              <w:rPr>
                <w:rFonts w:ascii="Times New Roman" w:eastAsiaTheme="minorHAnsi" w:hAnsi="Times New Roman" w:cs="Times New Roman"/>
                <w:bCs/>
                <w:color w:val="auto"/>
                <w:sz w:val="20"/>
                <w:szCs w:val="20"/>
                <w:u w:val="single"/>
                <w:lang w:val="it-IT" w:eastAsia="en-US"/>
              </w:rPr>
              <w:t xml:space="preserve"> </w:t>
            </w:r>
            <w:proofErr w:type="spellStart"/>
            <w:r w:rsidRPr="004C3CDF">
              <w:rPr>
                <w:rFonts w:ascii="Times New Roman" w:eastAsiaTheme="minorHAnsi" w:hAnsi="Times New Roman" w:cs="Times New Roman"/>
                <w:bCs/>
                <w:color w:val="auto"/>
                <w:sz w:val="20"/>
                <w:szCs w:val="20"/>
                <w:u w:val="single"/>
                <w:lang w:val="it-IT" w:eastAsia="en-US"/>
              </w:rPr>
              <w:t>termen</w:t>
            </w:r>
            <w:proofErr w:type="spellEnd"/>
            <w:r w:rsidRPr="004C3CDF">
              <w:rPr>
                <w:rFonts w:ascii="Times New Roman" w:eastAsiaTheme="minorHAnsi" w:hAnsi="Times New Roman" w:cs="Times New Roman"/>
                <w:bCs/>
                <w:color w:val="auto"/>
                <w:sz w:val="20"/>
                <w:szCs w:val="20"/>
                <w:u w:val="single"/>
                <w:lang w:val="it-IT" w:eastAsia="en-US"/>
              </w:rPr>
              <w:t xml:space="preserve"> </w:t>
            </w:r>
            <w:proofErr w:type="spellStart"/>
            <w:r w:rsidRPr="004C3CDF">
              <w:rPr>
                <w:rFonts w:ascii="Times New Roman" w:eastAsiaTheme="minorHAnsi" w:hAnsi="Times New Roman" w:cs="Times New Roman"/>
                <w:bCs/>
                <w:color w:val="auto"/>
                <w:sz w:val="20"/>
                <w:szCs w:val="20"/>
                <w:u w:val="single"/>
                <w:lang w:val="it-IT" w:eastAsia="en-US"/>
              </w:rPr>
              <w:t>mediu</w:t>
            </w:r>
            <w:proofErr w:type="spellEnd"/>
            <w:r w:rsidRPr="004C3CDF">
              <w:rPr>
                <w:rFonts w:ascii="Times New Roman" w:hAnsi="Times New Roman" w:cs="Times New Roman"/>
                <w:bCs/>
                <w:color w:val="auto"/>
                <w:sz w:val="20"/>
                <w:szCs w:val="20"/>
                <w:u w:val="single"/>
              </w:rPr>
              <w:t>:</w:t>
            </w:r>
          </w:p>
          <w:p w:rsidR="00E7145C" w:rsidRPr="004C3CDF" w:rsidRDefault="00E7145C" w:rsidP="006B22A9">
            <w:pPr>
              <w:pStyle w:val="normal0"/>
              <w:spacing w:after="0" w:line="240" w:lineRule="auto"/>
              <w:rPr>
                <w:rFonts w:ascii="Times New Roman" w:eastAsia="Times New Roman" w:hAnsi="Times New Roman" w:cs="Times New Roman"/>
                <w:i/>
                <w:color w:val="auto"/>
                <w:sz w:val="20"/>
                <w:szCs w:val="20"/>
              </w:rPr>
            </w:pPr>
            <w:r w:rsidRPr="004C3CDF">
              <w:rPr>
                <w:rFonts w:ascii="Times New Roman" w:hAnsi="Times New Roman" w:cs="Times New Roman"/>
                <w:bCs/>
                <w:color w:val="auto"/>
                <w:sz w:val="20"/>
                <w:szCs w:val="20"/>
              </w:rPr>
              <w:t xml:space="preserve">- elaborarea unui cadru de supraveghere </w:t>
            </w:r>
            <w:proofErr w:type="spellStart"/>
            <w:r w:rsidRPr="004C3CDF">
              <w:rPr>
                <w:rFonts w:ascii="Times New Roman" w:hAnsi="Times New Roman" w:cs="Times New Roman"/>
                <w:bCs/>
                <w:color w:val="auto"/>
                <w:sz w:val="20"/>
                <w:szCs w:val="20"/>
              </w:rPr>
              <w:t>macropruden</w:t>
            </w:r>
            <w:r w:rsidRPr="004C3CDF">
              <w:rPr>
                <w:rFonts w:ascii="Cambria Math" w:hAnsi="Cambria Math" w:cs="Cambria Math"/>
                <w:bCs/>
                <w:color w:val="auto"/>
                <w:sz w:val="20"/>
                <w:szCs w:val="20"/>
              </w:rPr>
              <w:t>ț</w:t>
            </w:r>
            <w:r w:rsidRPr="004C3CDF">
              <w:rPr>
                <w:rFonts w:ascii="Times New Roman" w:hAnsi="Times New Roman" w:cs="Times New Roman"/>
                <w:bCs/>
                <w:color w:val="auto"/>
                <w:sz w:val="20"/>
                <w:szCs w:val="20"/>
              </w:rPr>
              <w:t>ială</w:t>
            </w:r>
            <w:proofErr w:type="spellEnd"/>
          </w:p>
        </w:tc>
        <w:tc>
          <w:tcPr>
            <w:tcW w:w="2551" w:type="dxa"/>
            <w:tcBorders>
              <w:top w:val="single" w:sz="4" w:space="0" w:color="000000"/>
              <w:left w:val="single" w:sz="4" w:space="0" w:color="000000"/>
              <w:bottom w:val="single" w:sz="4" w:space="0" w:color="000000"/>
              <w:right w:val="single" w:sz="4" w:space="0" w:color="000000"/>
            </w:tcBorders>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I1.</w:t>
            </w:r>
            <w:r w:rsidRPr="004C3CDF">
              <w:rPr>
                <w:rFonts w:ascii="Times New Roman" w:eastAsia="Times New Roman" w:hAnsi="Times New Roman" w:cs="Times New Roman"/>
                <w:color w:val="auto"/>
                <w:sz w:val="20"/>
                <w:szCs w:val="20"/>
              </w:rPr>
              <w:t xml:space="preserve">  Dezvoltarea instrumentelor de supraveghere </w:t>
            </w:r>
            <w:proofErr w:type="spellStart"/>
            <w:r w:rsidRPr="004C3CDF">
              <w:rPr>
                <w:rFonts w:ascii="Times New Roman" w:eastAsia="Times New Roman" w:hAnsi="Times New Roman" w:cs="Times New Roman"/>
                <w:color w:val="auto"/>
                <w:sz w:val="20"/>
                <w:szCs w:val="20"/>
              </w:rPr>
              <w:t>macropruden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ială</w:t>
            </w:r>
            <w:proofErr w:type="spellEnd"/>
            <w:r w:rsidRPr="004C3CDF">
              <w:rPr>
                <w:rFonts w:ascii="Times New Roman" w:eastAsia="Times New Roman" w:hAnsi="Times New Roman" w:cs="Times New Roman"/>
                <w:color w:val="auto"/>
                <w:sz w:val="20"/>
                <w:szCs w:val="20"/>
              </w:rPr>
              <w:t xml:space="preserve"> la nivelul Băncii Na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ionale a Moldovei</w:t>
            </w:r>
          </w:p>
        </w:tc>
        <w:tc>
          <w:tcPr>
            <w:tcW w:w="1985" w:type="dxa"/>
            <w:gridSpan w:val="2"/>
            <w:tcBorders>
              <w:top w:val="single" w:sz="4" w:space="0" w:color="000000"/>
              <w:left w:val="single" w:sz="4" w:space="0" w:color="000000"/>
              <w:bottom w:val="single" w:sz="4" w:space="0" w:color="000000"/>
              <w:right w:val="single" w:sz="4" w:space="0" w:color="000000"/>
            </w:tcBorders>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 xml:space="preserve">Instrumente dezvoltate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implementate</w:t>
            </w:r>
          </w:p>
        </w:tc>
        <w:tc>
          <w:tcPr>
            <w:tcW w:w="1701" w:type="dxa"/>
            <w:tcBorders>
              <w:top w:val="single" w:sz="4" w:space="0" w:color="000000"/>
              <w:left w:val="single" w:sz="4" w:space="0" w:color="000000"/>
              <w:bottom w:val="single" w:sz="4" w:space="0" w:color="000000"/>
              <w:right w:val="single" w:sz="4" w:space="0" w:color="000000"/>
            </w:tcBorders>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Banca Na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ională a Moldovei</w:t>
            </w:r>
          </w:p>
        </w:tc>
        <w:tc>
          <w:tcPr>
            <w:tcW w:w="1559" w:type="dxa"/>
            <w:tcBorders>
              <w:top w:val="single" w:sz="4" w:space="0" w:color="000000"/>
              <w:left w:val="single" w:sz="4" w:space="0" w:color="000000"/>
              <w:bottom w:val="single" w:sz="4" w:space="0" w:color="000000"/>
              <w:right w:val="single" w:sz="4" w:space="0" w:color="000000"/>
            </w:tcBorders>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Trimestrul IV, 2019</w:t>
            </w:r>
          </w:p>
        </w:tc>
        <w:tc>
          <w:tcPr>
            <w:tcW w:w="1701" w:type="dxa"/>
            <w:gridSpan w:val="2"/>
            <w:tcBorders>
              <w:top w:val="single" w:sz="4" w:space="0" w:color="000000"/>
              <w:left w:val="single" w:sz="4" w:space="0" w:color="000000"/>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hAnsi="Times New Roman" w:cs="Times New Roman"/>
                <w:color w:val="auto"/>
                <w:sz w:val="20"/>
                <w:szCs w:val="20"/>
              </w:rPr>
              <w:t>Asisten</w:t>
            </w:r>
            <w:r w:rsidRPr="004C3CDF">
              <w:rPr>
                <w:rFonts w:ascii="Cambria Math" w:hAnsi="Cambria Math" w:cs="Cambria Math"/>
                <w:color w:val="auto"/>
                <w:sz w:val="20"/>
                <w:szCs w:val="20"/>
              </w:rPr>
              <w:t>ț</w:t>
            </w:r>
            <w:r w:rsidRPr="004C3CDF">
              <w:rPr>
                <w:rFonts w:ascii="Times New Roman" w:hAnsi="Times New Roman" w:cs="Times New Roman"/>
                <w:color w:val="auto"/>
                <w:sz w:val="20"/>
                <w:szCs w:val="20"/>
              </w:rPr>
              <w:t xml:space="preserve">ă tehnică externă </w:t>
            </w:r>
            <w:proofErr w:type="spellStart"/>
            <w:r w:rsidRPr="004C3CDF">
              <w:rPr>
                <w:rFonts w:ascii="Times New Roman" w:hAnsi="Times New Roman" w:cs="Times New Roman"/>
                <w:color w:val="auto"/>
                <w:sz w:val="20"/>
                <w:szCs w:val="20"/>
              </w:rPr>
              <w:t>preconziată</w:t>
            </w:r>
            <w:proofErr w:type="spellEnd"/>
            <w:r w:rsidRPr="004C3CDF">
              <w:rPr>
                <w:rFonts w:ascii="Times New Roman" w:hAnsi="Times New Roman" w:cs="Times New Roman"/>
                <w:color w:val="auto"/>
                <w:sz w:val="20"/>
                <w:szCs w:val="20"/>
              </w:rPr>
              <w:t xml:space="preserve"> în cadrul unui proiect </w:t>
            </w:r>
            <w:proofErr w:type="spellStart"/>
            <w:r w:rsidRPr="004C3CDF">
              <w:rPr>
                <w:rFonts w:ascii="Times New Roman" w:hAnsi="Times New Roman" w:cs="Times New Roman"/>
                <w:color w:val="auto"/>
                <w:sz w:val="20"/>
                <w:szCs w:val="20"/>
              </w:rPr>
              <w:t>Twinning</w:t>
            </w:r>
            <w:proofErr w:type="spellEnd"/>
          </w:p>
        </w:tc>
      </w:tr>
      <w:tr w:rsidR="00E7145C" w:rsidRPr="004C3CDF" w:rsidTr="001063E5">
        <w:trPr>
          <w:gridAfter w:val="1"/>
          <w:wAfter w:w="63" w:type="dxa"/>
          <w:trHeight w:val="200"/>
          <w:jc w:val="center"/>
        </w:trPr>
        <w:tc>
          <w:tcPr>
            <w:tcW w:w="893" w:type="dxa"/>
            <w:vMerge/>
          </w:tcPr>
          <w:p w:rsidR="00E7145C" w:rsidRPr="004C3CDF" w:rsidRDefault="00E7145C">
            <w:pPr>
              <w:pStyle w:val="normal0"/>
              <w:widowControl w:val="0"/>
              <w:spacing w:after="0"/>
              <w:rPr>
                <w:rFonts w:ascii="Times New Roman" w:eastAsia="Times New Roman" w:hAnsi="Times New Roman" w:cs="Times New Roman"/>
                <w:b/>
                <w:color w:val="auto"/>
                <w:sz w:val="20"/>
                <w:szCs w:val="20"/>
              </w:rPr>
            </w:pPr>
          </w:p>
        </w:tc>
        <w:tc>
          <w:tcPr>
            <w:tcW w:w="2463" w:type="dxa"/>
            <w:gridSpan w:val="9"/>
            <w:tcBorders>
              <w:right w:val="single" w:sz="4" w:space="0" w:color="000000"/>
            </w:tcBorders>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p w:rsidR="00E7145C" w:rsidRPr="004C3CDF" w:rsidRDefault="00E7145C">
            <w:pPr>
              <w:pStyle w:val="normal0"/>
              <w:spacing w:after="0" w:line="240" w:lineRule="auto"/>
              <w:rPr>
                <w:rFonts w:ascii="Times New Roman" w:eastAsia="Times New Roman" w:hAnsi="Times New Roman" w:cs="Times New Roman"/>
                <w:i/>
                <w:color w:val="auto"/>
                <w:sz w:val="20"/>
                <w:szCs w:val="20"/>
              </w:rPr>
            </w:pPr>
          </w:p>
        </w:tc>
        <w:tc>
          <w:tcPr>
            <w:tcW w:w="1843" w:type="dxa"/>
            <w:gridSpan w:val="2"/>
            <w:tcBorders>
              <w:right w:val="single" w:sz="4" w:space="0" w:color="000000"/>
            </w:tcBorders>
          </w:tcPr>
          <w:p w:rsidR="00E7145C" w:rsidRPr="004C3CDF" w:rsidRDefault="00E7145C">
            <w:pPr>
              <w:pStyle w:val="normal0"/>
              <w:spacing w:after="0" w:line="240" w:lineRule="auto"/>
              <w:rPr>
                <w:rFonts w:ascii="Times New Roman" w:eastAsia="Times New Roman" w:hAnsi="Times New Roman" w:cs="Times New Roman"/>
                <w:i/>
                <w:color w:val="auto"/>
                <w:sz w:val="20"/>
                <w:szCs w:val="20"/>
              </w:rPr>
            </w:pPr>
          </w:p>
        </w:tc>
        <w:tc>
          <w:tcPr>
            <w:tcW w:w="2551" w:type="dxa"/>
            <w:tcBorders>
              <w:top w:val="single" w:sz="4" w:space="0" w:color="000000"/>
              <w:left w:val="single" w:sz="4" w:space="0" w:color="000000"/>
              <w:bottom w:val="single" w:sz="4" w:space="0" w:color="000000"/>
              <w:right w:val="single" w:sz="4" w:space="0" w:color="000000"/>
            </w:tcBorders>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 xml:space="preserve">I2. </w:t>
            </w:r>
            <w:r w:rsidRPr="004C3CDF">
              <w:rPr>
                <w:rFonts w:ascii="Times New Roman" w:eastAsia="Times New Roman" w:hAnsi="Times New Roman" w:cs="Times New Roman"/>
                <w:color w:val="auto"/>
                <w:sz w:val="20"/>
                <w:szCs w:val="20"/>
              </w:rPr>
              <w:t xml:space="preserve"> Reorganizarea Comitetului Na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ional de Stabilitate Financiară</w:t>
            </w:r>
          </w:p>
        </w:tc>
        <w:tc>
          <w:tcPr>
            <w:tcW w:w="1985" w:type="dxa"/>
            <w:gridSpan w:val="2"/>
            <w:tcBorders>
              <w:top w:val="single" w:sz="4" w:space="0" w:color="000000"/>
              <w:left w:val="single" w:sz="4" w:space="0" w:color="000000"/>
              <w:bottom w:val="single" w:sz="4" w:space="0" w:color="000000"/>
              <w:right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Comitet Na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ional de Stabilitate Financiară reorganizat</w:t>
            </w: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1701" w:type="dxa"/>
            <w:tcBorders>
              <w:top w:val="single" w:sz="4" w:space="0" w:color="000000"/>
              <w:left w:val="single" w:sz="4" w:space="0" w:color="000000"/>
              <w:bottom w:val="single" w:sz="4" w:space="0" w:color="000000"/>
              <w:right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Banca Na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ională a Moldovei;</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Comisia Na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ională a Pie</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ei Financiare;</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Cancelaria de Stat;</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hAnsi="Times New Roman" w:cs="Times New Roman"/>
                <w:color w:val="auto"/>
                <w:sz w:val="20"/>
                <w:szCs w:val="20"/>
              </w:rPr>
              <w:t xml:space="preserve">Ministerul Economiei </w:t>
            </w:r>
            <w:r w:rsidRPr="004C3CDF">
              <w:rPr>
                <w:rFonts w:ascii="Cambria Math" w:hAnsi="Cambria Math" w:cs="Cambria Math"/>
                <w:color w:val="auto"/>
                <w:sz w:val="20"/>
                <w:szCs w:val="20"/>
              </w:rPr>
              <w:t>ș</w:t>
            </w:r>
            <w:r w:rsidRPr="004C3CDF">
              <w:rPr>
                <w:rFonts w:ascii="Times New Roman" w:hAnsi="Times New Roman" w:cs="Times New Roman"/>
                <w:color w:val="auto"/>
                <w:sz w:val="20"/>
                <w:szCs w:val="20"/>
              </w:rPr>
              <w:t>i Infrastructurii</w:t>
            </w:r>
            <w:r w:rsidRPr="004C3CDF">
              <w:rPr>
                <w:rFonts w:ascii="Times New Roman" w:eastAsia="Times New Roman" w:hAnsi="Times New Roman" w:cs="Times New Roman"/>
                <w:color w:val="auto"/>
                <w:sz w:val="20"/>
                <w:szCs w:val="20"/>
              </w:rPr>
              <w:t>;</w:t>
            </w: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Ministerul Finan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elor</w:t>
            </w:r>
          </w:p>
        </w:tc>
        <w:tc>
          <w:tcPr>
            <w:tcW w:w="1559" w:type="dxa"/>
            <w:tcBorders>
              <w:top w:val="single" w:sz="4" w:space="0" w:color="000000"/>
              <w:left w:val="single" w:sz="4" w:space="0" w:color="000000"/>
              <w:bottom w:val="single" w:sz="4" w:space="0" w:color="000000"/>
              <w:right w:val="single" w:sz="4" w:space="0" w:color="000000"/>
            </w:tcBorders>
          </w:tcPr>
          <w:p w:rsidR="00E7145C" w:rsidRPr="004C3CDF" w:rsidRDefault="00E7145C" w:rsidP="00873C67">
            <w:pPr>
              <w:pStyle w:val="Normal1"/>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Trimestrul II, 2018</w:t>
            </w:r>
          </w:p>
        </w:tc>
        <w:tc>
          <w:tcPr>
            <w:tcW w:w="1701" w:type="dxa"/>
            <w:gridSpan w:val="2"/>
            <w:tcBorders>
              <w:top w:val="single" w:sz="4" w:space="0" w:color="000000"/>
              <w:left w:val="single" w:sz="4" w:space="0" w:color="000000"/>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r>
      <w:tr w:rsidR="00E7145C" w:rsidRPr="004C3CDF" w:rsidTr="001063E5">
        <w:trPr>
          <w:gridAfter w:val="1"/>
          <w:wAfter w:w="63" w:type="dxa"/>
          <w:jc w:val="center"/>
        </w:trPr>
        <w:tc>
          <w:tcPr>
            <w:tcW w:w="893" w:type="dxa"/>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2463" w:type="dxa"/>
            <w:gridSpan w:val="9"/>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(d)</w:t>
            </w:r>
            <w:r w:rsidRPr="004C3CDF">
              <w:rPr>
                <w:rFonts w:ascii="Times New Roman" w:eastAsia="Times New Roman" w:hAnsi="Times New Roman" w:cs="Times New Roman"/>
                <w:color w:val="auto"/>
                <w:sz w:val="20"/>
                <w:szCs w:val="20"/>
              </w:rPr>
              <w:t xml:space="preserve"> Promovarea cooperării dintre diferi</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ii actori ai sistemului financiar, inclusiv autorită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ile de reglementare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de control</w:t>
            </w:r>
          </w:p>
        </w:tc>
        <w:tc>
          <w:tcPr>
            <w:tcW w:w="1843" w:type="dxa"/>
            <w:gridSpan w:val="2"/>
          </w:tcPr>
          <w:p w:rsidR="00E7145C" w:rsidRPr="004C3CDF" w:rsidRDefault="00E7145C" w:rsidP="006B22A9">
            <w:pPr>
              <w:rPr>
                <w:rFonts w:ascii="Times New Roman" w:hAnsi="Times New Roman" w:cs="Times New Roman"/>
                <w:b/>
                <w:bCs/>
                <w:color w:val="auto"/>
                <w:sz w:val="20"/>
                <w:szCs w:val="20"/>
              </w:rPr>
            </w:pPr>
            <w:r w:rsidRPr="004C3CDF">
              <w:rPr>
                <w:rFonts w:ascii="Times New Roman" w:hAnsi="Times New Roman" w:cs="Times New Roman"/>
                <w:b/>
                <w:bCs/>
                <w:color w:val="auto"/>
                <w:sz w:val="20"/>
                <w:szCs w:val="20"/>
              </w:rPr>
              <w:t xml:space="preserve">2.6. Dezvoltarea economică </w:t>
            </w:r>
            <w:r w:rsidRPr="004C3CDF">
              <w:rPr>
                <w:rFonts w:ascii="Cambria Math" w:hAnsi="Cambria Math" w:cs="Cambria Math"/>
                <w:b/>
                <w:bCs/>
                <w:color w:val="auto"/>
                <w:sz w:val="20"/>
                <w:szCs w:val="20"/>
              </w:rPr>
              <w:t>ș</w:t>
            </w:r>
            <w:r w:rsidRPr="004C3CDF">
              <w:rPr>
                <w:rFonts w:ascii="Times New Roman" w:hAnsi="Times New Roman" w:cs="Times New Roman"/>
                <w:b/>
                <w:bCs/>
                <w:color w:val="auto"/>
                <w:sz w:val="20"/>
                <w:szCs w:val="20"/>
              </w:rPr>
              <w:t>i oportunită</w:t>
            </w:r>
            <w:r w:rsidRPr="004C3CDF">
              <w:rPr>
                <w:rFonts w:ascii="Cambria Math" w:hAnsi="Cambria Math" w:cs="Cambria Math"/>
                <w:b/>
                <w:bCs/>
                <w:color w:val="auto"/>
                <w:sz w:val="20"/>
                <w:szCs w:val="20"/>
              </w:rPr>
              <w:t>ț</w:t>
            </w:r>
            <w:r w:rsidRPr="004C3CDF">
              <w:rPr>
                <w:rFonts w:ascii="Times New Roman" w:hAnsi="Times New Roman" w:cs="Times New Roman"/>
                <w:b/>
                <w:bCs/>
                <w:color w:val="auto"/>
                <w:sz w:val="20"/>
                <w:szCs w:val="20"/>
              </w:rPr>
              <w:t>ile de pia</w:t>
            </w:r>
            <w:r w:rsidRPr="004C3CDF">
              <w:rPr>
                <w:rFonts w:ascii="Cambria Math" w:hAnsi="Cambria Math" w:cs="Cambria Math"/>
                <w:b/>
                <w:bCs/>
                <w:color w:val="auto"/>
                <w:sz w:val="20"/>
                <w:szCs w:val="20"/>
              </w:rPr>
              <w:t>ț</w:t>
            </w:r>
            <w:r w:rsidRPr="004C3CDF">
              <w:rPr>
                <w:rFonts w:ascii="Times New Roman" w:hAnsi="Times New Roman" w:cs="Times New Roman"/>
                <w:b/>
                <w:bCs/>
                <w:color w:val="auto"/>
                <w:sz w:val="20"/>
                <w:szCs w:val="20"/>
              </w:rPr>
              <w:t>ă</w:t>
            </w:r>
          </w:p>
          <w:p w:rsidR="00E7145C" w:rsidRPr="004C3CDF" w:rsidRDefault="00E7145C" w:rsidP="006B22A9">
            <w:pPr>
              <w:spacing w:before="60"/>
              <w:rPr>
                <w:rFonts w:ascii="Times New Roman" w:hAnsi="Times New Roman" w:cs="Times New Roman"/>
                <w:bCs/>
                <w:i/>
                <w:color w:val="auto"/>
                <w:sz w:val="20"/>
                <w:szCs w:val="20"/>
              </w:rPr>
            </w:pPr>
            <w:r w:rsidRPr="004C3CDF">
              <w:rPr>
                <w:rFonts w:ascii="Times New Roman" w:hAnsi="Times New Roman" w:cs="Times New Roman"/>
                <w:bCs/>
                <w:i/>
                <w:color w:val="auto"/>
                <w:sz w:val="20"/>
                <w:szCs w:val="20"/>
              </w:rPr>
              <w:t>Serviciile financiare</w:t>
            </w:r>
          </w:p>
          <w:p w:rsidR="00E7145C" w:rsidRPr="004C3CDF" w:rsidRDefault="00E7145C" w:rsidP="006B22A9">
            <w:pPr>
              <w:spacing w:before="60"/>
              <w:rPr>
                <w:rFonts w:ascii="Times New Roman" w:hAnsi="Times New Roman" w:cs="Times New Roman"/>
                <w:bCs/>
                <w:color w:val="auto"/>
                <w:sz w:val="20"/>
                <w:szCs w:val="20"/>
                <w:u w:val="single"/>
              </w:rPr>
            </w:pPr>
            <w:r w:rsidRPr="004C3CDF">
              <w:rPr>
                <w:rFonts w:ascii="Times New Roman" w:hAnsi="Times New Roman" w:cs="Times New Roman"/>
                <w:bCs/>
                <w:color w:val="auto"/>
                <w:sz w:val="20"/>
                <w:szCs w:val="20"/>
                <w:u w:val="single"/>
              </w:rPr>
              <w:t>Priorită</w:t>
            </w:r>
            <w:r w:rsidRPr="004C3CDF">
              <w:rPr>
                <w:rFonts w:ascii="Cambria Math" w:hAnsi="Cambria Math" w:cs="Cambria Math"/>
                <w:bCs/>
                <w:color w:val="auto"/>
                <w:sz w:val="20"/>
                <w:szCs w:val="20"/>
                <w:u w:val="single"/>
              </w:rPr>
              <w:t>ț</w:t>
            </w:r>
            <w:r w:rsidRPr="004C3CDF">
              <w:rPr>
                <w:rFonts w:ascii="Times New Roman" w:hAnsi="Times New Roman" w:cs="Times New Roman"/>
                <w:bCs/>
                <w:color w:val="auto"/>
                <w:sz w:val="20"/>
                <w:szCs w:val="20"/>
                <w:u w:val="single"/>
              </w:rPr>
              <w:t>i pe termen scurt</w:t>
            </w:r>
            <w:r w:rsidRPr="004C3CDF">
              <w:rPr>
                <w:rFonts w:ascii="Times New Roman" w:hAnsi="Times New Roman" w:cs="Times New Roman"/>
                <w:bCs/>
                <w:color w:val="auto"/>
                <w:sz w:val="20"/>
                <w:szCs w:val="20"/>
              </w:rPr>
              <w:t>:</w:t>
            </w:r>
          </w:p>
          <w:p w:rsidR="00E7145C" w:rsidRPr="004C3CDF" w:rsidRDefault="00E7145C" w:rsidP="006B22A9">
            <w:pPr>
              <w:spacing w:before="60"/>
              <w:rPr>
                <w:rFonts w:ascii="Times New Roman" w:hAnsi="Times New Roman" w:cs="Times New Roman"/>
                <w:bCs/>
                <w:color w:val="auto"/>
                <w:sz w:val="20"/>
                <w:szCs w:val="20"/>
              </w:rPr>
            </w:pPr>
            <w:r w:rsidRPr="004C3CDF">
              <w:rPr>
                <w:rFonts w:ascii="Times New Roman" w:hAnsi="Times New Roman" w:cs="Times New Roman"/>
                <w:bCs/>
                <w:color w:val="auto"/>
                <w:sz w:val="20"/>
                <w:szCs w:val="20"/>
              </w:rPr>
              <w:t xml:space="preserve">- stabilirea de contacte </w:t>
            </w:r>
            <w:r w:rsidRPr="004C3CDF">
              <w:rPr>
                <w:rFonts w:ascii="Cambria Math" w:hAnsi="Cambria Math" w:cs="Cambria Math"/>
                <w:bCs/>
                <w:color w:val="auto"/>
                <w:sz w:val="20"/>
                <w:szCs w:val="20"/>
              </w:rPr>
              <w:t>ș</w:t>
            </w:r>
            <w:r w:rsidRPr="004C3CDF">
              <w:rPr>
                <w:rFonts w:ascii="Times New Roman" w:hAnsi="Times New Roman" w:cs="Times New Roman"/>
                <w:bCs/>
                <w:color w:val="auto"/>
                <w:sz w:val="20"/>
                <w:szCs w:val="20"/>
              </w:rPr>
              <w:t xml:space="preserve">i </w:t>
            </w:r>
            <w:r w:rsidRPr="004C3CDF">
              <w:rPr>
                <w:rFonts w:ascii="Times New Roman" w:hAnsi="Times New Roman" w:cs="Times New Roman"/>
                <w:bCs/>
                <w:color w:val="auto"/>
                <w:sz w:val="20"/>
                <w:szCs w:val="20"/>
              </w:rPr>
              <w:lastRenderedPageBreak/>
              <w:t>realizarea unui schimb de informa</w:t>
            </w:r>
            <w:r w:rsidRPr="004C3CDF">
              <w:rPr>
                <w:rFonts w:ascii="Cambria Math" w:hAnsi="Cambria Math" w:cs="Cambria Math"/>
                <w:bCs/>
                <w:color w:val="auto"/>
                <w:sz w:val="20"/>
                <w:szCs w:val="20"/>
              </w:rPr>
              <w:t>ț</w:t>
            </w:r>
            <w:r w:rsidRPr="004C3CDF">
              <w:rPr>
                <w:rFonts w:ascii="Times New Roman" w:hAnsi="Times New Roman" w:cs="Times New Roman"/>
                <w:bCs/>
                <w:color w:val="auto"/>
                <w:sz w:val="20"/>
                <w:szCs w:val="20"/>
              </w:rPr>
              <w:t>ii cu supraveghetorii financiari din UE. În special, UE va acorda autorită</w:t>
            </w:r>
            <w:r w:rsidRPr="004C3CDF">
              <w:rPr>
                <w:rFonts w:ascii="Cambria Math" w:hAnsi="Cambria Math" w:cs="Cambria Math"/>
                <w:bCs/>
                <w:color w:val="auto"/>
                <w:sz w:val="20"/>
                <w:szCs w:val="20"/>
              </w:rPr>
              <w:t>ț</w:t>
            </w:r>
            <w:r w:rsidRPr="004C3CDF">
              <w:rPr>
                <w:rFonts w:ascii="Times New Roman" w:hAnsi="Times New Roman" w:cs="Times New Roman"/>
                <w:bCs/>
                <w:color w:val="auto"/>
                <w:sz w:val="20"/>
                <w:szCs w:val="20"/>
              </w:rPr>
              <w:t>ilor din Republica Moldova sprijinul necesar în vederea încheierii de acorduri privind schimbul de informa</w:t>
            </w:r>
            <w:r w:rsidRPr="004C3CDF">
              <w:rPr>
                <w:rFonts w:ascii="Cambria Math" w:hAnsi="Cambria Math" w:cs="Cambria Math"/>
                <w:bCs/>
                <w:color w:val="auto"/>
                <w:sz w:val="20"/>
                <w:szCs w:val="20"/>
              </w:rPr>
              <w:t>ț</w:t>
            </w:r>
            <w:r w:rsidRPr="004C3CDF">
              <w:rPr>
                <w:rFonts w:ascii="Times New Roman" w:hAnsi="Times New Roman" w:cs="Times New Roman"/>
                <w:bCs/>
                <w:color w:val="auto"/>
                <w:sz w:val="20"/>
                <w:szCs w:val="20"/>
              </w:rPr>
              <w:t xml:space="preserve">ii </w:t>
            </w:r>
            <w:r w:rsidRPr="004C3CDF">
              <w:rPr>
                <w:rFonts w:ascii="Cambria Math" w:hAnsi="Cambria Math" w:cs="Cambria Math"/>
                <w:bCs/>
                <w:color w:val="auto"/>
                <w:sz w:val="20"/>
                <w:szCs w:val="20"/>
              </w:rPr>
              <w:t>ș</w:t>
            </w:r>
            <w:r w:rsidRPr="004C3CDF">
              <w:rPr>
                <w:rFonts w:ascii="Times New Roman" w:hAnsi="Times New Roman" w:cs="Times New Roman"/>
                <w:bCs/>
                <w:color w:val="auto"/>
                <w:sz w:val="20"/>
                <w:szCs w:val="20"/>
              </w:rPr>
              <w:t>i cooperarea în domeniul serviciilor financiare cu autorită</w:t>
            </w:r>
            <w:r w:rsidRPr="004C3CDF">
              <w:rPr>
                <w:rFonts w:ascii="Cambria Math" w:hAnsi="Cambria Math" w:cs="Cambria Math"/>
                <w:bCs/>
                <w:color w:val="auto"/>
                <w:sz w:val="20"/>
                <w:szCs w:val="20"/>
              </w:rPr>
              <w:t>ț</w:t>
            </w:r>
            <w:r w:rsidRPr="004C3CDF">
              <w:rPr>
                <w:rFonts w:ascii="Times New Roman" w:hAnsi="Times New Roman" w:cs="Times New Roman"/>
                <w:bCs/>
                <w:color w:val="auto"/>
                <w:sz w:val="20"/>
                <w:szCs w:val="20"/>
              </w:rPr>
              <w:t xml:space="preserve">ile relevante de reglementare </w:t>
            </w:r>
            <w:r w:rsidRPr="004C3CDF">
              <w:rPr>
                <w:rFonts w:ascii="Cambria Math" w:hAnsi="Cambria Math" w:cs="Cambria Math"/>
                <w:bCs/>
                <w:color w:val="auto"/>
                <w:sz w:val="20"/>
                <w:szCs w:val="20"/>
              </w:rPr>
              <w:t>ș</w:t>
            </w:r>
            <w:r w:rsidRPr="004C3CDF">
              <w:rPr>
                <w:rFonts w:ascii="Times New Roman" w:hAnsi="Times New Roman" w:cs="Times New Roman"/>
                <w:bCs/>
                <w:color w:val="auto"/>
                <w:sz w:val="20"/>
                <w:szCs w:val="20"/>
              </w:rPr>
              <w:t xml:space="preserve">i de supraveghere din UE (de exemplu, Banca Centrală Europeană </w:t>
            </w:r>
            <w:r w:rsidRPr="004C3CDF">
              <w:rPr>
                <w:rFonts w:ascii="Cambria Math" w:hAnsi="Cambria Math" w:cs="Cambria Math"/>
                <w:bCs/>
                <w:color w:val="auto"/>
                <w:sz w:val="20"/>
                <w:szCs w:val="20"/>
              </w:rPr>
              <w:t>ș</w:t>
            </w:r>
            <w:r w:rsidRPr="004C3CDF">
              <w:rPr>
                <w:rFonts w:ascii="Times New Roman" w:hAnsi="Times New Roman" w:cs="Times New Roman"/>
                <w:bCs/>
                <w:color w:val="auto"/>
                <w:sz w:val="20"/>
                <w:szCs w:val="20"/>
              </w:rPr>
              <w:t>i autorită</w:t>
            </w:r>
            <w:r w:rsidRPr="004C3CDF">
              <w:rPr>
                <w:rFonts w:ascii="Cambria Math" w:hAnsi="Cambria Math" w:cs="Cambria Math"/>
                <w:bCs/>
                <w:color w:val="auto"/>
                <w:sz w:val="20"/>
                <w:szCs w:val="20"/>
              </w:rPr>
              <w:t>ț</w:t>
            </w:r>
            <w:r w:rsidRPr="004C3CDF">
              <w:rPr>
                <w:rFonts w:ascii="Times New Roman" w:hAnsi="Times New Roman" w:cs="Times New Roman"/>
                <w:bCs/>
                <w:color w:val="auto"/>
                <w:sz w:val="20"/>
                <w:szCs w:val="20"/>
              </w:rPr>
              <w:t>ile din statele membre ale UE);</w:t>
            </w:r>
          </w:p>
          <w:p w:rsidR="00E7145C" w:rsidRPr="004C3CDF" w:rsidRDefault="00E7145C" w:rsidP="006B22A9">
            <w:pPr>
              <w:pStyle w:val="normal0"/>
              <w:spacing w:after="0" w:line="240" w:lineRule="auto"/>
              <w:rPr>
                <w:rFonts w:ascii="Times New Roman" w:eastAsia="Times New Roman" w:hAnsi="Times New Roman" w:cs="Times New Roman"/>
                <w:b/>
                <w:color w:val="auto"/>
                <w:sz w:val="20"/>
                <w:szCs w:val="20"/>
              </w:rPr>
            </w:pPr>
            <w:r w:rsidRPr="004C3CDF">
              <w:rPr>
                <w:rFonts w:ascii="Times New Roman" w:hAnsi="Times New Roman" w:cs="Times New Roman"/>
                <w:bCs/>
                <w:color w:val="auto"/>
                <w:sz w:val="20"/>
                <w:szCs w:val="20"/>
              </w:rPr>
              <w:t>- realizarea unui schimb de informa</w:t>
            </w:r>
            <w:r w:rsidRPr="004C3CDF">
              <w:rPr>
                <w:rFonts w:ascii="Cambria Math" w:hAnsi="Cambria Math" w:cs="Cambria Math"/>
                <w:bCs/>
                <w:color w:val="auto"/>
                <w:sz w:val="20"/>
                <w:szCs w:val="20"/>
              </w:rPr>
              <w:t>ț</w:t>
            </w:r>
            <w:r w:rsidRPr="004C3CDF">
              <w:rPr>
                <w:rFonts w:ascii="Times New Roman" w:hAnsi="Times New Roman" w:cs="Times New Roman"/>
                <w:bCs/>
                <w:color w:val="auto"/>
                <w:sz w:val="20"/>
                <w:szCs w:val="20"/>
              </w:rPr>
              <w:t xml:space="preserve">ii prompte, relevante </w:t>
            </w:r>
            <w:r w:rsidRPr="004C3CDF">
              <w:rPr>
                <w:rFonts w:ascii="Cambria Math" w:hAnsi="Cambria Math" w:cs="Cambria Math"/>
                <w:bCs/>
                <w:color w:val="auto"/>
                <w:sz w:val="20"/>
                <w:szCs w:val="20"/>
              </w:rPr>
              <w:t>ș</w:t>
            </w:r>
            <w:r w:rsidRPr="004C3CDF">
              <w:rPr>
                <w:rFonts w:ascii="Times New Roman" w:hAnsi="Times New Roman" w:cs="Times New Roman"/>
                <w:bCs/>
                <w:color w:val="auto"/>
                <w:sz w:val="20"/>
                <w:szCs w:val="20"/>
              </w:rPr>
              <w:t>i precise cu privire la situa</w:t>
            </w:r>
            <w:r w:rsidRPr="004C3CDF">
              <w:rPr>
                <w:rFonts w:ascii="Cambria Math" w:hAnsi="Cambria Math" w:cs="Cambria Math"/>
                <w:bCs/>
                <w:color w:val="auto"/>
                <w:sz w:val="20"/>
                <w:szCs w:val="20"/>
              </w:rPr>
              <w:t>ț</w:t>
            </w:r>
            <w:r w:rsidRPr="004C3CDF">
              <w:rPr>
                <w:rFonts w:ascii="Times New Roman" w:hAnsi="Times New Roman" w:cs="Times New Roman"/>
                <w:bCs/>
                <w:color w:val="auto"/>
                <w:sz w:val="20"/>
                <w:szCs w:val="20"/>
              </w:rPr>
              <w:t>ia actuală a legisla</w:t>
            </w:r>
            <w:r w:rsidRPr="004C3CDF">
              <w:rPr>
                <w:rFonts w:ascii="Cambria Math" w:hAnsi="Cambria Math" w:cs="Cambria Math"/>
                <w:bCs/>
                <w:color w:val="auto"/>
                <w:sz w:val="20"/>
                <w:szCs w:val="20"/>
              </w:rPr>
              <w:t>ț</w:t>
            </w:r>
            <w:r w:rsidRPr="004C3CDF">
              <w:rPr>
                <w:rFonts w:ascii="Times New Roman" w:hAnsi="Times New Roman" w:cs="Times New Roman"/>
                <w:bCs/>
                <w:color w:val="auto"/>
                <w:sz w:val="20"/>
                <w:szCs w:val="20"/>
              </w:rPr>
              <w:t xml:space="preserve">iei </w:t>
            </w:r>
            <w:r w:rsidRPr="004C3CDF">
              <w:rPr>
                <w:rFonts w:ascii="Times New Roman" w:hAnsi="Times New Roman" w:cs="Times New Roman"/>
                <w:bCs/>
                <w:color w:val="auto"/>
                <w:sz w:val="20"/>
                <w:szCs w:val="20"/>
              </w:rPr>
              <w:lastRenderedPageBreak/>
              <w:t>existente în Republica Moldova.</w:t>
            </w:r>
          </w:p>
        </w:tc>
        <w:tc>
          <w:tcPr>
            <w:tcW w:w="2551" w:type="dxa"/>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lastRenderedPageBreak/>
              <w:t>I4.</w:t>
            </w:r>
            <w:r w:rsidRPr="004C3CDF">
              <w:rPr>
                <w:rFonts w:ascii="Times New Roman" w:eastAsia="Times New Roman" w:hAnsi="Times New Roman" w:cs="Times New Roman"/>
                <w:color w:val="auto"/>
                <w:sz w:val="20"/>
                <w:szCs w:val="20"/>
              </w:rPr>
              <w:t xml:space="preserve"> Promovarea dialogului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a cooperării dintre Banca Na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ională a Moldovei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autorită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ile de reglementare/ supraveghere a societă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ilor de credit din Uniunea Europeană în vederea negocierii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încheierii acordurilor de cooperare</w:t>
            </w:r>
          </w:p>
        </w:tc>
        <w:tc>
          <w:tcPr>
            <w:tcW w:w="1985" w:type="dxa"/>
            <w:gridSpan w:val="2"/>
          </w:tcPr>
          <w:p w:rsidR="00E7145C" w:rsidRPr="004C3CDF" w:rsidRDefault="00E7145C">
            <w:pPr>
              <w:pStyle w:val="normal0"/>
              <w:spacing w:after="0" w:line="240" w:lineRule="auto"/>
              <w:ind w:firstLine="76"/>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Acorduri de cooperare negociate sau</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încheiate</w:t>
            </w:r>
          </w:p>
          <w:p w:rsidR="00E7145C" w:rsidRPr="004C3CDF" w:rsidRDefault="00E7145C">
            <w:pPr>
              <w:pStyle w:val="normal0"/>
              <w:spacing w:after="0" w:line="240" w:lineRule="auto"/>
              <w:ind w:firstLine="76"/>
              <w:rPr>
                <w:rFonts w:ascii="Times New Roman" w:eastAsia="Times New Roman" w:hAnsi="Times New Roman" w:cs="Times New Roman"/>
                <w:b/>
                <w:color w:val="auto"/>
                <w:sz w:val="20"/>
                <w:szCs w:val="20"/>
              </w:rPr>
            </w:pPr>
          </w:p>
        </w:tc>
        <w:tc>
          <w:tcPr>
            <w:tcW w:w="1701" w:type="dxa"/>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Banca Na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ională a Moldovei</w:t>
            </w:r>
          </w:p>
        </w:tc>
        <w:tc>
          <w:tcPr>
            <w:tcW w:w="1559" w:type="dxa"/>
          </w:tcPr>
          <w:p w:rsidR="00E7145C" w:rsidRPr="004C3CDF" w:rsidRDefault="00E7145C" w:rsidP="00873C67">
            <w:pPr>
              <w:pStyle w:val="Normal1"/>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Permanent.</w:t>
            </w:r>
          </w:p>
        </w:tc>
        <w:tc>
          <w:tcPr>
            <w:tcW w:w="1701" w:type="dxa"/>
            <w:gridSpan w:val="2"/>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r>
      <w:tr w:rsidR="00E7145C" w:rsidRPr="004C3CDF" w:rsidTr="001063E5">
        <w:trPr>
          <w:gridAfter w:val="1"/>
          <w:wAfter w:w="63" w:type="dxa"/>
          <w:trHeight w:val="2800"/>
          <w:jc w:val="center"/>
        </w:trPr>
        <w:tc>
          <w:tcPr>
            <w:tcW w:w="893" w:type="dxa"/>
            <w:vMerge w:val="restart"/>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2463" w:type="dxa"/>
            <w:gridSpan w:val="9"/>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(e)</w:t>
            </w:r>
            <w:r w:rsidRPr="004C3CDF">
              <w:rPr>
                <w:rFonts w:ascii="Times New Roman" w:eastAsia="Times New Roman" w:hAnsi="Times New Roman" w:cs="Times New Roman"/>
                <w:color w:val="auto"/>
                <w:sz w:val="20"/>
                <w:szCs w:val="20"/>
              </w:rPr>
              <w:t xml:space="preserve"> Asigurarea supravegherii independente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eficace</w:t>
            </w:r>
          </w:p>
        </w:tc>
        <w:tc>
          <w:tcPr>
            <w:tcW w:w="1843" w:type="dxa"/>
            <w:gridSpan w:val="2"/>
            <w:vMerge w:val="restart"/>
          </w:tcPr>
          <w:p w:rsidR="00E7145C" w:rsidRPr="004C3CDF" w:rsidRDefault="00E7145C" w:rsidP="006B22A9">
            <w:pPr>
              <w:rPr>
                <w:rFonts w:ascii="Times New Roman" w:hAnsi="Times New Roman" w:cs="Times New Roman"/>
                <w:b/>
                <w:bCs/>
                <w:color w:val="auto"/>
                <w:sz w:val="20"/>
                <w:szCs w:val="20"/>
              </w:rPr>
            </w:pPr>
            <w:r w:rsidRPr="004C3CDF">
              <w:rPr>
                <w:rFonts w:ascii="Times New Roman" w:hAnsi="Times New Roman" w:cs="Times New Roman"/>
                <w:b/>
                <w:bCs/>
                <w:color w:val="auto"/>
                <w:sz w:val="20"/>
                <w:szCs w:val="20"/>
              </w:rPr>
              <w:t xml:space="preserve">2.6. Dezvoltarea economică </w:t>
            </w:r>
            <w:r w:rsidRPr="004C3CDF">
              <w:rPr>
                <w:rFonts w:ascii="Cambria Math" w:hAnsi="Cambria Math" w:cs="Cambria Math"/>
                <w:b/>
                <w:bCs/>
                <w:color w:val="auto"/>
                <w:sz w:val="20"/>
                <w:szCs w:val="20"/>
              </w:rPr>
              <w:t>ș</w:t>
            </w:r>
            <w:r w:rsidRPr="004C3CDF">
              <w:rPr>
                <w:rFonts w:ascii="Times New Roman" w:hAnsi="Times New Roman" w:cs="Times New Roman"/>
                <w:b/>
                <w:bCs/>
                <w:color w:val="auto"/>
                <w:sz w:val="20"/>
                <w:szCs w:val="20"/>
              </w:rPr>
              <w:t>i oportunită</w:t>
            </w:r>
            <w:r w:rsidRPr="004C3CDF">
              <w:rPr>
                <w:rFonts w:ascii="Cambria Math" w:hAnsi="Cambria Math" w:cs="Cambria Math"/>
                <w:b/>
                <w:bCs/>
                <w:color w:val="auto"/>
                <w:sz w:val="20"/>
                <w:szCs w:val="20"/>
              </w:rPr>
              <w:t>ț</w:t>
            </w:r>
            <w:r w:rsidRPr="004C3CDF">
              <w:rPr>
                <w:rFonts w:ascii="Times New Roman" w:hAnsi="Times New Roman" w:cs="Times New Roman"/>
                <w:b/>
                <w:bCs/>
                <w:color w:val="auto"/>
                <w:sz w:val="20"/>
                <w:szCs w:val="20"/>
              </w:rPr>
              <w:t>ile de pia</w:t>
            </w:r>
            <w:r w:rsidRPr="004C3CDF">
              <w:rPr>
                <w:rFonts w:ascii="Cambria Math" w:hAnsi="Cambria Math" w:cs="Cambria Math"/>
                <w:b/>
                <w:bCs/>
                <w:color w:val="auto"/>
                <w:sz w:val="20"/>
                <w:szCs w:val="20"/>
              </w:rPr>
              <w:t>ț</w:t>
            </w:r>
            <w:r w:rsidRPr="004C3CDF">
              <w:rPr>
                <w:rFonts w:ascii="Times New Roman" w:hAnsi="Times New Roman" w:cs="Times New Roman"/>
                <w:b/>
                <w:bCs/>
                <w:color w:val="auto"/>
                <w:sz w:val="20"/>
                <w:szCs w:val="20"/>
              </w:rPr>
              <w:t>ă</w:t>
            </w:r>
          </w:p>
          <w:p w:rsidR="00E7145C" w:rsidRPr="004C3CDF" w:rsidRDefault="00E7145C" w:rsidP="006B22A9">
            <w:pPr>
              <w:spacing w:before="60"/>
              <w:rPr>
                <w:rFonts w:ascii="Times New Roman" w:hAnsi="Times New Roman" w:cs="Times New Roman"/>
                <w:bCs/>
                <w:color w:val="auto"/>
                <w:sz w:val="20"/>
                <w:szCs w:val="20"/>
              </w:rPr>
            </w:pPr>
            <w:r w:rsidRPr="004C3CDF">
              <w:rPr>
                <w:rFonts w:ascii="Times New Roman" w:hAnsi="Times New Roman" w:cs="Times New Roman"/>
                <w:bCs/>
                <w:i/>
                <w:color w:val="auto"/>
                <w:sz w:val="20"/>
                <w:szCs w:val="20"/>
              </w:rPr>
              <w:t>Serviciile financiare</w:t>
            </w:r>
          </w:p>
          <w:p w:rsidR="00E7145C" w:rsidRPr="004C3CDF" w:rsidRDefault="00E7145C" w:rsidP="006B22A9">
            <w:pPr>
              <w:spacing w:before="60"/>
              <w:rPr>
                <w:rFonts w:ascii="Times New Roman" w:hAnsi="Times New Roman" w:cs="Times New Roman"/>
                <w:bCs/>
                <w:color w:val="auto"/>
                <w:sz w:val="20"/>
                <w:szCs w:val="20"/>
                <w:u w:val="single"/>
              </w:rPr>
            </w:pPr>
            <w:r w:rsidRPr="004C3CDF">
              <w:rPr>
                <w:rFonts w:ascii="Times New Roman" w:hAnsi="Times New Roman" w:cs="Times New Roman"/>
                <w:bCs/>
                <w:color w:val="auto"/>
                <w:sz w:val="20"/>
                <w:szCs w:val="20"/>
                <w:u w:val="single"/>
              </w:rPr>
              <w:t>Priorită</w:t>
            </w:r>
            <w:r w:rsidRPr="004C3CDF">
              <w:rPr>
                <w:rFonts w:ascii="Cambria Math" w:hAnsi="Cambria Math" w:cs="Cambria Math"/>
                <w:bCs/>
                <w:color w:val="auto"/>
                <w:sz w:val="20"/>
                <w:szCs w:val="20"/>
                <w:u w:val="single"/>
              </w:rPr>
              <w:t>ț</w:t>
            </w:r>
            <w:r w:rsidRPr="004C3CDF">
              <w:rPr>
                <w:rFonts w:ascii="Times New Roman" w:hAnsi="Times New Roman" w:cs="Times New Roman"/>
                <w:bCs/>
                <w:color w:val="auto"/>
                <w:sz w:val="20"/>
                <w:szCs w:val="20"/>
                <w:u w:val="single"/>
              </w:rPr>
              <w:t>i pe termen mediu :</w:t>
            </w:r>
          </w:p>
          <w:p w:rsidR="00E7145C" w:rsidRPr="004C3CDF" w:rsidRDefault="00E7145C" w:rsidP="006B22A9">
            <w:pPr>
              <w:spacing w:before="60"/>
              <w:rPr>
                <w:rFonts w:ascii="Times New Roman" w:hAnsi="Times New Roman" w:cs="Times New Roman"/>
                <w:bCs/>
                <w:color w:val="auto"/>
                <w:sz w:val="20"/>
                <w:szCs w:val="20"/>
              </w:rPr>
            </w:pPr>
            <w:r w:rsidRPr="004C3CDF">
              <w:rPr>
                <w:rFonts w:ascii="Times New Roman" w:hAnsi="Times New Roman" w:cs="Times New Roman"/>
                <w:bCs/>
                <w:color w:val="auto"/>
                <w:sz w:val="20"/>
                <w:szCs w:val="20"/>
              </w:rPr>
              <w:t xml:space="preserve">- crearea unui nou cadru de reglementare </w:t>
            </w:r>
            <w:r w:rsidRPr="004C3CDF">
              <w:rPr>
                <w:rFonts w:ascii="Cambria Math" w:hAnsi="Cambria Math" w:cs="Cambria Math"/>
                <w:bCs/>
                <w:color w:val="auto"/>
                <w:sz w:val="20"/>
                <w:szCs w:val="20"/>
              </w:rPr>
              <w:t>ș</w:t>
            </w:r>
            <w:r w:rsidRPr="004C3CDF">
              <w:rPr>
                <w:rFonts w:ascii="Times New Roman" w:hAnsi="Times New Roman" w:cs="Times New Roman"/>
                <w:bCs/>
                <w:color w:val="auto"/>
                <w:sz w:val="20"/>
                <w:szCs w:val="20"/>
              </w:rPr>
              <w:t>i de supraveghere, care să fie conform standardelor de reglementare convenite la nivel interna</w:t>
            </w:r>
            <w:r w:rsidRPr="004C3CDF">
              <w:rPr>
                <w:rFonts w:ascii="Cambria Math" w:hAnsi="Cambria Math" w:cs="Cambria Math"/>
                <w:bCs/>
                <w:color w:val="auto"/>
                <w:sz w:val="20"/>
                <w:szCs w:val="20"/>
              </w:rPr>
              <w:t>ț</w:t>
            </w:r>
            <w:r w:rsidRPr="004C3CDF">
              <w:rPr>
                <w:rFonts w:ascii="Times New Roman" w:hAnsi="Times New Roman" w:cs="Times New Roman"/>
                <w:bCs/>
                <w:color w:val="auto"/>
                <w:sz w:val="20"/>
                <w:szCs w:val="20"/>
              </w:rPr>
              <w:t xml:space="preserve">ional, incluzând o nouă abordare </w:t>
            </w:r>
            <w:r w:rsidRPr="004C3CDF">
              <w:rPr>
                <w:rFonts w:ascii="Cambria Math" w:hAnsi="Cambria Math" w:cs="Cambria Math"/>
                <w:bCs/>
                <w:color w:val="auto"/>
                <w:sz w:val="20"/>
                <w:szCs w:val="20"/>
              </w:rPr>
              <w:t>ș</w:t>
            </w:r>
            <w:r w:rsidRPr="004C3CDF">
              <w:rPr>
                <w:rFonts w:ascii="Times New Roman" w:hAnsi="Times New Roman" w:cs="Times New Roman"/>
                <w:bCs/>
                <w:color w:val="auto"/>
                <w:sz w:val="20"/>
                <w:szCs w:val="20"/>
              </w:rPr>
              <w:t xml:space="preserve">i noi mijloace </w:t>
            </w:r>
            <w:r w:rsidRPr="004C3CDF">
              <w:rPr>
                <w:rFonts w:ascii="Cambria Math" w:hAnsi="Cambria Math" w:cs="Cambria Math"/>
                <w:bCs/>
                <w:color w:val="auto"/>
                <w:sz w:val="20"/>
                <w:szCs w:val="20"/>
              </w:rPr>
              <w:t>ș</w:t>
            </w:r>
            <w:r w:rsidRPr="004C3CDF">
              <w:rPr>
                <w:rFonts w:ascii="Times New Roman" w:hAnsi="Times New Roman" w:cs="Times New Roman"/>
                <w:bCs/>
                <w:color w:val="auto"/>
                <w:sz w:val="20"/>
                <w:szCs w:val="20"/>
              </w:rPr>
              <w:t>i instrumente de supraveghere;</w:t>
            </w:r>
          </w:p>
          <w:p w:rsidR="00E7145C" w:rsidRPr="004C3CDF" w:rsidRDefault="00E7145C" w:rsidP="006B22A9">
            <w:pPr>
              <w:pStyle w:val="normal0"/>
              <w:spacing w:after="0" w:line="240" w:lineRule="auto"/>
              <w:rPr>
                <w:rFonts w:ascii="Times New Roman" w:eastAsia="Times New Roman" w:hAnsi="Times New Roman" w:cs="Times New Roman"/>
                <w:b/>
                <w:color w:val="auto"/>
                <w:sz w:val="20"/>
                <w:szCs w:val="20"/>
              </w:rPr>
            </w:pPr>
            <w:r w:rsidRPr="004C3CDF">
              <w:rPr>
                <w:rFonts w:ascii="Times New Roman" w:hAnsi="Times New Roman" w:cs="Times New Roman"/>
                <w:bCs/>
                <w:color w:val="auto"/>
                <w:sz w:val="20"/>
                <w:szCs w:val="20"/>
              </w:rPr>
              <w:t>- instituirea unui cadru cuprinzător pentru îmbunătă</w:t>
            </w:r>
            <w:r w:rsidRPr="004C3CDF">
              <w:rPr>
                <w:rFonts w:ascii="Cambria Math" w:hAnsi="Cambria Math" w:cs="Cambria Math"/>
                <w:bCs/>
                <w:color w:val="auto"/>
                <w:sz w:val="20"/>
                <w:szCs w:val="20"/>
              </w:rPr>
              <w:t>ț</w:t>
            </w:r>
            <w:r w:rsidRPr="004C3CDF">
              <w:rPr>
                <w:rFonts w:ascii="Times New Roman" w:hAnsi="Times New Roman" w:cs="Times New Roman"/>
                <w:bCs/>
                <w:color w:val="auto"/>
                <w:sz w:val="20"/>
                <w:szCs w:val="20"/>
              </w:rPr>
              <w:t>irea guvernan</w:t>
            </w:r>
            <w:r w:rsidRPr="004C3CDF">
              <w:rPr>
                <w:rFonts w:ascii="Cambria Math" w:hAnsi="Cambria Math" w:cs="Cambria Math"/>
                <w:bCs/>
                <w:color w:val="auto"/>
                <w:sz w:val="20"/>
                <w:szCs w:val="20"/>
              </w:rPr>
              <w:t>ț</w:t>
            </w:r>
            <w:r w:rsidRPr="004C3CDF">
              <w:rPr>
                <w:rFonts w:ascii="Times New Roman" w:hAnsi="Times New Roman" w:cs="Times New Roman"/>
                <w:bCs/>
                <w:color w:val="auto"/>
                <w:sz w:val="20"/>
                <w:szCs w:val="20"/>
              </w:rPr>
              <w:t xml:space="preserve">ei corporative </w:t>
            </w:r>
            <w:r w:rsidRPr="004C3CDF">
              <w:rPr>
                <w:rFonts w:ascii="Cambria Math" w:hAnsi="Cambria Math" w:cs="Cambria Math"/>
                <w:bCs/>
                <w:color w:val="auto"/>
                <w:sz w:val="20"/>
                <w:szCs w:val="20"/>
              </w:rPr>
              <w:t>ș</w:t>
            </w:r>
            <w:r w:rsidRPr="004C3CDF">
              <w:rPr>
                <w:rFonts w:ascii="Times New Roman" w:hAnsi="Times New Roman" w:cs="Times New Roman"/>
                <w:bCs/>
                <w:color w:val="auto"/>
                <w:sz w:val="20"/>
                <w:szCs w:val="20"/>
              </w:rPr>
              <w:t xml:space="preserve">i a gestionării </w:t>
            </w:r>
            <w:r w:rsidRPr="004C3CDF">
              <w:rPr>
                <w:rFonts w:ascii="Times New Roman" w:hAnsi="Times New Roman" w:cs="Times New Roman"/>
                <w:bCs/>
                <w:color w:val="auto"/>
                <w:sz w:val="20"/>
                <w:szCs w:val="20"/>
              </w:rPr>
              <w:lastRenderedPageBreak/>
              <w:t xml:space="preserve">riscurilor în sectorul bancar </w:t>
            </w:r>
            <w:r w:rsidRPr="004C3CDF">
              <w:rPr>
                <w:rFonts w:ascii="Cambria Math" w:hAnsi="Cambria Math" w:cs="Cambria Math"/>
                <w:bCs/>
                <w:color w:val="auto"/>
                <w:sz w:val="20"/>
                <w:szCs w:val="20"/>
              </w:rPr>
              <w:t>ș</w:t>
            </w:r>
            <w:r w:rsidRPr="004C3CDF">
              <w:rPr>
                <w:rFonts w:ascii="Times New Roman" w:hAnsi="Times New Roman" w:cs="Times New Roman"/>
                <w:bCs/>
                <w:color w:val="auto"/>
                <w:sz w:val="20"/>
                <w:szCs w:val="20"/>
              </w:rPr>
              <w:t>i financiar.</w:t>
            </w:r>
          </w:p>
        </w:tc>
        <w:tc>
          <w:tcPr>
            <w:tcW w:w="2551" w:type="dxa"/>
            <w:tcBorders>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lastRenderedPageBreak/>
              <w:t>I5.</w:t>
            </w:r>
            <w:r w:rsidRPr="004C3CDF">
              <w:rPr>
                <w:rFonts w:ascii="Times New Roman" w:eastAsia="Times New Roman" w:hAnsi="Times New Roman" w:cs="Times New Roman"/>
                <w:color w:val="auto"/>
                <w:sz w:val="20"/>
                <w:szCs w:val="20"/>
              </w:rPr>
              <w:t xml:space="preserve">  Crearea cadrului nou de supraveghere pruden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ială a băncilor bazată pe Procesul de </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supraveghere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evaluare (SREP) a cadrului de administrare a activită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ii, care include cel pu</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in managementul riscului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guvernan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a internă în bănci</w:t>
            </w:r>
            <w:r w:rsidRPr="004C3CDF">
              <w:rPr>
                <w:rFonts w:ascii="Times New Roman" w:eastAsia="Times New Roman" w:hAnsi="Times New Roman" w:cs="Times New Roman"/>
                <w:b/>
                <w:color w:val="auto"/>
                <w:sz w:val="20"/>
                <w:szCs w:val="20"/>
              </w:rPr>
              <w:t xml:space="preserve"> </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1985" w:type="dxa"/>
            <w:gridSpan w:val="2"/>
            <w:tcBorders>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Proceduri aprobate;</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Instrumente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sisteme de supraveghere dezvoltate;</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 xml:space="preserve">Personal instruit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calificat în domeniul supravegherii bazate pe riscuri</w:t>
            </w:r>
          </w:p>
        </w:tc>
        <w:tc>
          <w:tcPr>
            <w:tcW w:w="1701" w:type="dxa"/>
            <w:tcBorders>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Banca Na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ională a Moldovei</w:t>
            </w:r>
          </w:p>
        </w:tc>
        <w:tc>
          <w:tcPr>
            <w:tcW w:w="1559" w:type="dxa"/>
            <w:tcBorders>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Trimestrul IV, 2019</w:t>
            </w:r>
          </w:p>
        </w:tc>
        <w:tc>
          <w:tcPr>
            <w:tcW w:w="1701" w:type="dxa"/>
            <w:gridSpan w:val="2"/>
            <w:vMerge w:val="restart"/>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Asisten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ă tehnică oferită în contextul Misiunii Uniunii Europene de Consiliere în Politici Publice pentru Republica Moldova </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Asisten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ă tehnică oferită de Departamentul de Trezorerie al SUA;</w:t>
            </w: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r>
      <w:tr w:rsidR="00E7145C" w:rsidRPr="004C3CDF" w:rsidTr="001063E5">
        <w:trPr>
          <w:gridAfter w:val="1"/>
          <w:wAfter w:w="63" w:type="dxa"/>
          <w:trHeight w:val="1040"/>
          <w:jc w:val="center"/>
        </w:trPr>
        <w:tc>
          <w:tcPr>
            <w:tcW w:w="893" w:type="dxa"/>
            <w:vMerge/>
          </w:tcPr>
          <w:p w:rsidR="00E7145C" w:rsidRPr="004C3CDF" w:rsidRDefault="00E7145C">
            <w:pPr>
              <w:pStyle w:val="normal0"/>
              <w:widowControl w:val="0"/>
              <w:spacing w:after="0"/>
              <w:rPr>
                <w:rFonts w:ascii="Times New Roman" w:eastAsia="Times New Roman" w:hAnsi="Times New Roman" w:cs="Times New Roman"/>
                <w:b/>
                <w:color w:val="auto"/>
                <w:sz w:val="20"/>
                <w:szCs w:val="20"/>
              </w:rPr>
            </w:pPr>
          </w:p>
        </w:tc>
        <w:tc>
          <w:tcPr>
            <w:tcW w:w="2463" w:type="dxa"/>
            <w:gridSpan w:val="9"/>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1843" w:type="dxa"/>
            <w:gridSpan w:val="2"/>
            <w:vMerge/>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2551" w:type="dxa"/>
            <w:tcBorders>
              <w:top w:val="single" w:sz="4" w:space="0" w:color="000000"/>
              <w:bottom w:val="single" w:sz="4" w:space="0" w:color="000000"/>
            </w:tcBorders>
          </w:tcPr>
          <w:p w:rsidR="00E7145C" w:rsidRPr="004C3CDF" w:rsidRDefault="00E7145C" w:rsidP="006B22A9">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I6.</w:t>
            </w:r>
            <w:r w:rsidRPr="004C3CDF">
              <w:rPr>
                <w:rFonts w:ascii="Times New Roman" w:eastAsia="Times New Roman" w:hAnsi="Times New Roman" w:cs="Times New Roman"/>
                <w:color w:val="auto"/>
                <w:sz w:val="20"/>
                <w:szCs w:val="20"/>
              </w:rPr>
              <w:t xml:space="preserve">  Implementarea solu</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iei pentru eficientizarea procesului de licen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iere , autorizare </w:t>
            </w:r>
            <w:r w:rsidRPr="004C3CDF">
              <w:rPr>
                <w:rFonts w:ascii="Cambria Math" w:hAnsi="Cambria Math" w:cs="Cambria Math"/>
                <w:color w:val="auto"/>
                <w:sz w:val="20"/>
                <w:szCs w:val="20"/>
                <w:lang w:val="it-IT"/>
              </w:rPr>
              <w:t>ș</w:t>
            </w:r>
            <w:r w:rsidRPr="004C3CDF">
              <w:rPr>
                <w:rFonts w:ascii="Times New Roman" w:hAnsi="Times New Roman" w:cs="Times New Roman"/>
                <w:color w:val="auto"/>
                <w:sz w:val="20"/>
                <w:szCs w:val="20"/>
                <w:lang w:val="it-IT"/>
              </w:rPr>
              <w:t>i notificare</w:t>
            </w:r>
          </w:p>
        </w:tc>
        <w:tc>
          <w:tcPr>
            <w:tcW w:w="1985" w:type="dxa"/>
            <w:gridSpan w:val="2"/>
            <w:tcBorders>
              <w:top w:val="single" w:sz="4" w:space="0" w:color="000000"/>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Soft implementat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func</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ional</w:t>
            </w:r>
          </w:p>
        </w:tc>
        <w:tc>
          <w:tcPr>
            <w:tcW w:w="1701" w:type="dxa"/>
            <w:tcBorders>
              <w:top w:val="single" w:sz="4" w:space="0" w:color="000000"/>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Banca Na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ională a Moldovei</w:t>
            </w:r>
          </w:p>
        </w:tc>
        <w:tc>
          <w:tcPr>
            <w:tcW w:w="1559" w:type="dxa"/>
            <w:tcBorders>
              <w:top w:val="single" w:sz="4" w:space="0" w:color="000000"/>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Trimestrul III, 2018</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tc>
        <w:tc>
          <w:tcPr>
            <w:tcW w:w="1701" w:type="dxa"/>
            <w:gridSpan w:val="2"/>
            <w:vMerge/>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p>
        </w:tc>
      </w:tr>
      <w:tr w:rsidR="00E7145C" w:rsidRPr="004C3CDF" w:rsidTr="001063E5">
        <w:trPr>
          <w:gridAfter w:val="1"/>
          <w:wAfter w:w="63" w:type="dxa"/>
          <w:trHeight w:val="1280"/>
          <w:jc w:val="center"/>
        </w:trPr>
        <w:tc>
          <w:tcPr>
            <w:tcW w:w="893" w:type="dxa"/>
            <w:vMerge/>
          </w:tcPr>
          <w:p w:rsidR="00E7145C" w:rsidRPr="004C3CDF" w:rsidRDefault="00E7145C">
            <w:pPr>
              <w:pStyle w:val="normal0"/>
              <w:widowControl w:val="0"/>
              <w:spacing w:after="0"/>
              <w:rPr>
                <w:rFonts w:ascii="Times New Roman" w:eastAsia="Times New Roman" w:hAnsi="Times New Roman" w:cs="Times New Roman"/>
                <w:color w:val="auto"/>
                <w:sz w:val="20"/>
                <w:szCs w:val="20"/>
              </w:rPr>
            </w:pPr>
          </w:p>
        </w:tc>
        <w:tc>
          <w:tcPr>
            <w:tcW w:w="2463" w:type="dxa"/>
            <w:gridSpan w:val="9"/>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1843" w:type="dxa"/>
            <w:gridSpan w:val="2"/>
            <w:vMerge/>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2551" w:type="dxa"/>
            <w:tcBorders>
              <w:top w:val="single" w:sz="4" w:space="0" w:color="000000"/>
              <w:bottom w:val="single" w:sz="4" w:space="0" w:color="000000"/>
            </w:tcBorders>
          </w:tcPr>
          <w:p w:rsidR="00E7145C" w:rsidRPr="004C3CDF" w:rsidRDefault="00E7145C" w:rsidP="007E1F75">
            <w:pPr>
              <w:pStyle w:val="Normal1"/>
              <w:spacing w:after="0" w:line="240" w:lineRule="auto"/>
              <w:rPr>
                <w:rFonts w:ascii="Times New Roman" w:eastAsia="Times New Roman" w:hAnsi="Times New Roman" w:cs="Times New Roman"/>
                <w:b/>
                <w:color w:val="auto"/>
                <w:sz w:val="20"/>
                <w:szCs w:val="20"/>
              </w:rPr>
            </w:pPr>
            <w:r w:rsidRPr="004C3CDF">
              <w:rPr>
                <w:rFonts w:ascii="Times New Roman" w:hAnsi="Times New Roman" w:cs="Times New Roman"/>
                <w:b/>
                <w:color w:val="auto"/>
                <w:sz w:val="18"/>
                <w:szCs w:val="18"/>
              </w:rPr>
              <w:t>I7.</w:t>
            </w:r>
            <w:r w:rsidRPr="004C3CDF">
              <w:rPr>
                <w:rFonts w:ascii="Times New Roman" w:hAnsi="Times New Roman" w:cs="Times New Roman"/>
                <w:color w:val="auto"/>
                <w:sz w:val="18"/>
                <w:szCs w:val="18"/>
              </w:rPr>
              <w:t xml:space="preserve"> Implementarea soluției privind monitorizarea transparenței acționarilor şi analiza la distanță as tranzacțiilor băncilor în scopul prevenirii și combaterii spălării banilor şi finanțării terorismului</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tc>
        <w:tc>
          <w:tcPr>
            <w:tcW w:w="1985" w:type="dxa"/>
            <w:gridSpan w:val="2"/>
            <w:tcBorders>
              <w:top w:val="single" w:sz="4" w:space="0" w:color="000000"/>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Soft implementat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func</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ional</w:t>
            </w:r>
          </w:p>
        </w:tc>
        <w:tc>
          <w:tcPr>
            <w:tcW w:w="1701" w:type="dxa"/>
            <w:tcBorders>
              <w:top w:val="single" w:sz="4" w:space="0" w:color="000000"/>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Banca Na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ională a Moldovei</w:t>
            </w:r>
          </w:p>
        </w:tc>
        <w:tc>
          <w:tcPr>
            <w:tcW w:w="1559" w:type="dxa"/>
            <w:tcBorders>
              <w:top w:val="single" w:sz="4" w:space="0" w:color="000000"/>
              <w:bottom w:val="single" w:sz="4" w:space="0" w:color="000000"/>
            </w:tcBorders>
          </w:tcPr>
          <w:p w:rsidR="00E7145C" w:rsidRPr="004C3CDF" w:rsidRDefault="00E7145C" w:rsidP="006B22A9">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Trimestrul IV, 2018</w:t>
            </w:r>
          </w:p>
        </w:tc>
        <w:tc>
          <w:tcPr>
            <w:tcW w:w="1701" w:type="dxa"/>
            <w:gridSpan w:val="2"/>
            <w:vMerge/>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p>
        </w:tc>
      </w:tr>
      <w:tr w:rsidR="00E7145C" w:rsidRPr="004C3CDF" w:rsidTr="001063E5">
        <w:trPr>
          <w:gridAfter w:val="1"/>
          <w:wAfter w:w="63" w:type="dxa"/>
          <w:trHeight w:val="1100"/>
          <w:jc w:val="center"/>
        </w:trPr>
        <w:tc>
          <w:tcPr>
            <w:tcW w:w="893" w:type="dxa"/>
            <w:vMerge/>
          </w:tcPr>
          <w:p w:rsidR="00E7145C" w:rsidRPr="004C3CDF" w:rsidRDefault="00E7145C">
            <w:pPr>
              <w:pStyle w:val="normal0"/>
              <w:widowControl w:val="0"/>
              <w:spacing w:after="0"/>
              <w:rPr>
                <w:rFonts w:ascii="Times New Roman" w:eastAsia="Times New Roman" w:hAnsi="Times New Roman" w:cs="Times New Roman"/>
                <w:color w:val="auto"/>
                <w:sz w:val="20"/>
                <w:szCs w:val="20"/>
              </w:rPr>
            </w:pPr>
          </w:p>
        </w:tc>
        <w:tc>
          <w:tcPr>
            <w:tcW w:w="2463" w:type="dxa"/>
            <w:gridSpan w:val="9"/>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1843" w:type="dxa"/>
            <w:gridSpan w:val="2"/>
            <w:vMerge/>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2551" w:type="dxa"/>
            <w:tcBorders>
              <w:top w:val="single" w:sz="4" w:space="0" w:color="000000"/>
            </w:tcBorders>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1985" w:type="dxa"/>
            <w:gridSpan w:val="2"/>
            <w:tcBorders>
              <w:top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p>
        </w:tc>
        <w:tc>
          <w:tcPr>
            <w:tcW w:w="1701" w:type="dxa"/>
            <w:tcBorders>
              <w:top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p>
        </w:tc>
        <w:tc>
          <w:tcPr>
            <w:tcW w:w="1559" w:type="dxa"/>
            <w:tcBorders>
              <w:top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p>
        </w:tc>
        <w:tc>
          <w:tcPr>
            <w:tcW w:w="1701" w:type="dxa"/>
            <w:gridSpan w:val="2"/>
            <w:vMerge/>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p>
        </w:tc>
      </w:tr>
      <w:tr w:rsidR="00E7145C" w:rsidRPr="004C3CDF" w:rsidTr="001063E5">
        <w:trPr>
          <w:gridAfter w:val="1"/>
          <w:wAfter w:w="63" w:type="dxa"/>
          <w:jc w:val="center"/>
        </w:trPr>
        <w:tc>
          <w:tcPr>
            <w:tcW w:w="893" w:type="dxa"/>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lastRenderedPageBreak/>
              <w:t>59</w:t>
            </w:r>
          </w:p>
        </w:tc>
        <w:tc>
          <w:tcPr>
            <w:tcW w:w="13803" w:type="dxa"/>
            <w:gridSpan w:val="18"/>
          </w:tcPr>
          <w:p w:rsidR="00E7145C" w:rsidRPr="004C3CDF" w:rsidRDefault="00E7145C">
            <w:pPr>
              <w:pStyle w:val="normal0"/>
              <w:numPr>
                <w:ilvl w:val="0"/>
                <w:numId w:val="43"/>
              </w:numPr>
              <w:tabs>
                <w:tab w:val="left" w:pos="-108"/>
                <w:tab w:val="left" w:pos="178"/>
                <w:tab w:val="left" w:pos="318"/>
              </w:tabs>
              <w:spacing w:after="0" w:line="240" w:lineRule="auto"/>
              <w:ind w:left="0" w:firstLine="0"/>
              <w:contextualSpacing/>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Păr</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ile încurajează cooperarea dintre autorită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ile de reglementare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de control competente, inclusiv schimbul de informa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ii, împărtă</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irea experien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ei privind pie</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ele financiare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i alte măsuri de acest fel. </w:t>
            </w:r>
            <w:r w:rsidRPr="004C3CDF">
              <w:rPr>
                <w:rFonts w:ascii="Times New Roman" w:hAnsi="Times New Roman" w:cs="Times New Roman"/>
                <w:bCs/>
                <w:i/>
                <w:color w:val="auto"/>
                <w:sz w:val="20"/>
                <w:szCs w:val="20"/>
              </w:rPr>
              <w:t>Notă</w:t>
            </w:r>
            <w:r w:rsidRPr="004C3CDF">
              <w:rPr>
                <w:rFonts w:ascii="Times New Roman" w:hAnsi="Times New Roman" w:cs="Times New Roman"/>
                <w:bCs/>
                <w:color w:val="auto"/>
                <w:sz w:val="20"/>
                <w:szCs w:val="20"/>
              </w:rPr>
              <w:t>: în partea ce se referă la bănci, a se vedea măsura de implementare din articolul 58 litera (d)</w:t>
            </w:r>
          </w:p>
          <w:p w:rsidR="00E7145C" w:rsidRPr="004C3CDF" w:rsidRDefault="00E7145C">
            <w:pPr>
              <w:pStyle w:val="normal0"/>
              <w:tabs>
                <w:tab w:val="left" w:pos="-108"/>
                <w:tab w:val="left" w:pos="319"/>
              </w:tabs>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 xml:space="preserve">(2) </w:t>
            </w:r>
            <w:r w:rsidRPr="004C3CDF">
              <w:rPr>
                <w:rFonts w:ascii="Times New Roman" w:eastAsia="Times New Roman" w:hAnsi="Times New Roman" w:cs="Times New Roman"/>
                <w:color w:val="auto"/>
                <w:sz w:val="20"/>
                <w:szCs w:val="20"/>
              </w:rPr>
              <w:t>O aten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ie deosebită se acordă dezvoltării capacită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ii administrative a acestor autorită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 inclusiv prin schimbul de personal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prin ac</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iuni comune de formare</w:t>
            </w:r>
          </w:p>
        </w:tc>
      </w:tr>
      <w:tr w:rsidR="00E7145C" w:rsidRPr="004C3CDF" w:rsidTr="001063E5">
        <w:trPr>
          <w:gridAfter w:val="1"/>
          <w:wAfter w:w="63" w:type="dxa"/>
          <w:jc w:val="center"/>
        </w:trPr>
        <w:tc>
          <w:tcPr>
            <w:tcW w:w="893" w:type="dxa"/>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60</w:t>
            </w:r>
          </w:p>
        </w:tc>
        <w:tc>
          <w:tcPr>
            <w:tcW w:w="13803" w:type="dxa"/>
            <w:gridSpan w:val="18"/>
          </w:tcPr>
          <w:p w:rsidR="00E7145C" w:rsidRPr="004C3CDF" w:rsidRDefault="00E7145C">
            <w:pPr>
              <w:pStyle w:val="normal0"/>
              <w:tabs>
                <w:tab w:val="left" w:pos="-108"/>
                <w:tab w:val="left" w:pos="73"/>
                <w:tab w:val="left" w:pos="11520"/>
              </w:tabs>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Va avea loc un dialog periodic cu privire la aspectele reglementate de prezentul capitol</w:t>
            </w:r>
          </w:p>
        </w:tc>
      </w:tr>
      <w:tr w:rsidR="00E7145C" w:rsidRPr="004C3CDF" w:rsidTr="001063E5">
        <w:trPr>
          <w:gridAfter w:val="1"/>
          <w:wAfter w:w="63" w:type="dxa"/>
          <w:jc w:val="center"/>
        </w:trPr>
        <w:tc>
          <w:tcPr>
            <w:tcW w:w="893" w:type="dxa"/>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61</w:t>
            </w:r>
          </w:p>
        </w:tc>
        <w:tc>
          <w:tcPr>
            <w:tcW w:w="13803" w:type="dxa"/>
            <w:gridSpan w:val="18"/>
          </w:tcPr>
          <w:p w:rsidR="00E7145C" w:rsidRPr="004C3CDF" w:rsidRDefault="00E7145C">
            <w:pPr>
              <w:pStyle w:val="normal0"/>
              <w:tabs>
                <w:tab w:val="left" w:pos="-108"/>
              </w:tabs>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Republica Moldova realizează apropierea legisla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iei sale na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ionale de actele normative ale UE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de instrumentele interna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ionale men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ionate în anexa XXVIII-A la prezentul acord, în conformitate cu dispozi</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iile din anexa respectivă. Notă: a se vedea măsurile de implementare din articolul 249 (Apropierea treptată).</w:t>
            </w:r>
          </w:p>
        </w:tc>
      </w:tr>
      <w:tr w:rsidR="00E7145C" w:rsidRPr="004C3CDF" w:rsidTr="001063E5">
        <w:trPr>
          <w:gridAfter w:val="1"/>
          <w:wAfter w:w="63" w:type="dxa"/>
          <w:jc w:val="center"/>
        </w:trPr>
        <w:tc>
          <w:tcPr>
            <w:tcW w:w="14696" w:type="dxa"/>
            <w:gridSpan w:val="19"/>
          </w:tcPr>
          <w:p w:rsidR="00E7145C" w:rsidRPr="004C3CDF" w:rsidRDefault="00E7145C">
            <w:pPr>
              <w:pStyle w:val="normal0"/>
              <w:tabs>
                <w:tab w:val="left" w:pos="11520"/>
              </w:tabs>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 xml:space="preserve">CAPITOLUL 10. POLITICA INDUSTRIALĂ </w:t>
            </w:r>
            <w:r w:rsidRPr="004C3CDF">
              <w:rPr>
                <w:rFonts w:ascii="Cambria Math" w:eastAsia="Times New Roman" w:hAnsi="Cambria Math" w:cs="Cambria Math"/>
                <w:b/>
                <w:color w:val="auto"/>
                <w:sz w:val="20"/>
                <w:szCs w:val="20"/>
              </w:rPr>
              <w:t>Ș</w:t>
            </w:r>
            <w:r w:rsidRPr="004C3CDF">
              <w:rPr>
                <w:rFonts w:ascii="Times New Roman" w:eastAsia="Times New Roman" w:hAnsi="Times New Roman" w:cs="Times New Roman"/>
                <w:b/>
                <w:color w:val="auto"/>
                <w:sz w:val="20"/>
                <w:szCs w:val="20"/>
              </w:rPr>
              <w:t>I ANTREPRENORIALĂ</w:t>
            </w:r>
          </w:p>
        </w:tc>
      </w:tr>
      <w:tr w:rsidR="00E7145C" w:rsidRPr="004C3CDF" w:rsidTr="001063E5">
        <w:trPr>
          <w:gridAfter w:val="1"/>
          <w:wAfter w:w="63" w:type="dxa"/>
          <w:jc w:val="center"/>
        </w:trPr>
        <w:tc>
          <w:tcPr>
            <w:tcW w:w="893" w:type="dxa"/>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62</w:t>
            </w:r>
          </w:p>
        </w:tc>
        <w:tc>
          <w:tcPr>
            <w:tcW w:w="2463" w:type="dxa"/>
            <w:gridSpan w:val="9"/>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Păr</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ile î</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i dezvoltă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î</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i consolidează cooperarea privind politica industrială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antreprenorială, îmbunătă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ind astfel mediul de afaceri pentru to</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 operatorii economici, dar cu un accent deosebit pe întreprinderile mici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mijlocii (IMM-uri). Cooperarea sporită ar trebui să îmbunătă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ească cadrul administrativ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i de reglementare </w:t>
            </w:r>
            <w:proofErr w:type="spellStart"/>
            <w:r w:rsidRPr="004C3CDF">
              <w:rPr>
                <w:rFonts w:ascii="Times New Roman" w:eastAsia="Times New Roman" w:hAnsi="Times New Roman" w:cs="Times New Roman"/>
                <w:color w:val="auto"/>
                <w:sz w:val="20"/>
                <w:szCs w:val="20"/>
              </w:rPr>
              <w:t>atît</w:t>
            </w:r>
            <w:proofErr w:type="spellEnd"/>
            <w:r w:rsidRPr="004C3CDF">
              <w:rPr>
                <w:rFonts w:ascii="Times New Roman" w:eastAsia="Times New Roman" w:hAnsi="Times New Roman" w:cs="Times New Roman"/>
                <w:color w:val="auto"/>
                <w:sz w:val="20"/>
                <w:szCs w:val="20"/>
              </w:rPr>
              <w:t xml:space="preserve"> pentru întreprinderile din UE, </w:t>
            </w:r>
            <w:proofErr w:type="spellStart"/>
            <w:r w:rsidRPr="004C3CDF">
              <w:rPr>
                <w:rFonts w:ascii="Times New Roman" w:eastAsia="Times New Roman" w:hAnsi="Times New Roman" w:cs="Times New Roman"/>
                <w:color w:val="auto"/>
                <w:sz w:val="20"/>
                <w:szCs w:val="20"/>
              </w:rPr>
              <w:t>cît</w:t>
            </w:r>
            <w:proofErr w:type="spellEnd"/>
            <w:r w:rsidRPr="004C3CDF">
              <w:rPr>
                <w:rFonts w:ascii="Times New Roman" w:eastAsia="Times New Roman" w:hAnsi="Times New Roman" w:cs="Times New Roman"/>
                <w:color w:val="auto"/>
                <w:sz w:val="20"/>
                <w:szCs w:val="20"/>
              </w:rPr>
              <w:t xml:space="preserv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pentru cele din Republica Moldova care func</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ionează în UE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i în Republica Moldova,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i ar trebui să fie întemeiată pe politicile industriale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i pe politicile privind IMM-urile ale UE, </w:t>
            </w:r>
            <w:proofErr w:type="spellStart"/>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inînd</w:t>
            </w:r>
            <w:proofErr w:type="spellEnd"/>
            <w:r w:rsidRPr="004C3CDF">
              <w:rPr>
                <w:rFonts w:ascii="Times New Roman" w:eastAsia="Times New Roman" w:hAnsi="Times New Roman" w:cs="Times New Roman"/>
                <w:color w:val="auto"/>
                <w:sz w:val="20"/>
                <w:szCs w:val="20"/>
              </w:rPr>
              <w:t xml:space="preserve"> seama de principiile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de practicile recunoscute la nivel interna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ional în acest </w:t>
            </w:r>
            <w:r w:rsidRPr="004C3CDF">
              <w:rPr>
                <w:rFonts w:ascii="Times New Roman" w:eastAsia="Times New Roman" w:hAnsi="Times New Roman" w:cs="Times New Roman"/>
                <w:color w:val="auto"/>
                <w:sz w:val="20"/>
                <w:szCs w:val="20"/>
              </w:rPr>
              <w:lastRenderedPageBreak/>
              <w:t>domeniu</w:t>
            </w:r>
          </w:p>
        </w:tc>
        <w:tc>
          <w:tcPr>
            <w:tcW w:w="1843" w:type="dxa"/>
            <w:gridSpan w:val="2"/>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2551" w:type="dxa"/>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L1. Act nou</w:t>
            </w: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Proiectul de lege privind activitatea întreprinderilor de familie</w:t>
            </w:r>
          </w:p>
        </w:tc>
        <w:tc>
          <w:tcPr>
            <w:tcW w:w="1985" w:type="dxa"/>
            <w:gridSpan w:val="2"/>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Lege intrată în vigoare</w:t>
            </w:r>
          </w:p>
        </w:tc>
        <w:tc>
          <w:tcPr>
            <w:tcW w:w="1701" w:type="dxa"/>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hAnsi="Times New Roman" w:cs="Times New Roman"/>
                <w:color w:val="auto"/>
                <w:sz w:val="20"/>
                <w:szCs w:val="20"/>
              </w:rPr>
              <w:t xml:space="preserve">Ministerul Economiei </w:t>
            </w:r>
            <w:r w:rsidRPr="004C3CDF">
              <w:rPr>
                <w:rFonts w:ascii="Cambria Math" w:hAnsi="Cambria Math" w:cs="Cambria Math"/>
                <w:color w:val="auto"/>
                <w:sz w:val="20"/>
                <w:szCs w:val="20"/>
              </w:rPr>
              <w:t>ș</w:t>
            </w:r>
            <w:r w:rsidRPr="004C3CDF">
              <w:rPr>
                <w:rFonts w:ascii="Times New Roman" w:hAnsi="Times New Roman" w:cs="Times New Roman"/>
                <w:color w:val="auto"/>
                <w:sz w:val="20"/>
                <w:szCs w:val="20"/>
              </w:rPr>
              <w:t>i Infrastructurii</w:t>
            </w:r>
            <w:r w:rsidRPr="004C3CDF">
              <w:rPr>
                <w:rFonts w:ascii="Times New Roman" w:eastAsia="Times New Roman" w:hAnsi="Times New Roman" w:cs="Times New Roman"/>
                <w:color w:val="auto"/>
                <w:sz w:val="20"/>
                <w:szCs w:val="20"/>
              </w:rPr>
              <w:t>;</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Ministerul Finan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elor;</w:t>
            </w:r>
          </w:p>
          <w:p w:rsidR="00E7145C" w:rsidRPr="004C3CDF" w:rsidRDefault="00E7145C" w:rsidP="006B22A9">
            <w:pPr>
              <w:rPr>
                <w:rFonts w:ascii="Times New Roman" w:hAnsi="Times New Roman" w:cs="Times New Roman"/>
                <w:color w:val="auto"/>
                <w:sz w:val="20"/>
                <w:szCs w:val="20"/>
                <w:lang w:val="it-IT"/>
              </w:rPr>
            </w:pPr>
            <w:proofErr w:type="spellStart"/>
            <w:r w:rsidRPr="004C3CDF">
              <w:rPr>
                <w:rFonts w:ascii="Times New Roman" w:hAnsi="Times New Roman" w:cs="Times New Roman"/>
                <w:color w:val="auto"/>
                <w:sz w:val="20"/>
                <w:szCs w:val="20"/>
                <w:lang w:val="it-IT"/>
              </w:rPr>
              <w:t>Ministerul</w:t>
            </w:r>
            <w:proofErr w:type="spellEnd"/>
            <w:r w:rsidRPr="004C3CDF">
              <w:rPr>
                <w:rFonts w:ascii="Times New Roman" w:hAnsi="Times New Roman" w:cs="Times New Roman"/>
                <w:color w:val="auto"/>
                <w:sz w:val="20"/>
                <w:szCs w:val="20"/>
                <w:lang w:val="it-IT"/>
              </w:rPr>
              <w:t xml:space="preserve"> </w:t>
            </w:r>
            <w:proofErr w:type="spellStart"/>
            <w:r w:rsidRPr="004C3CDF">
              <w:rPr>
                <w:rFonts w:ascii="Times New Roman" w:hAnsi="Times New Roman" w:cs="Times New Roman"/>
                <w:color w:val="auto"/>
                <w:sz w:val="20"/>
                <w:szCs w:val="20"/>
                <w:lang w:val="it-IT"/>
              </w:rPr>
              <w:t>Sănătă</w:t>
            </w:r>
            <w:r w:rsidRPr="004C3CDF">
              <w:rPr>
                <w:rFonts w:ascii="Cambria Math" w:hAnsi="Cambria Math" w:cs="Cambria Math"/>
                <w:color w:val="auto"/>
                <w:sz w:val="20"/>
                <w:szCs w:val="20"/>
                <w:lang w:val="it-IT"/>
              </w:rPr>
              <w:t>ț</w:t>
            </w:r>
            <w:r w:rsidRPr="004C3CDF">
              <w:rPr>
                <w:rFonts w:ascii="Times New Roman" w:hAnsi="Times New Roman" w:cs="Times New Roman"/>
                <w:color w:val="auto"/>
                <w:sz w:val="20"/>
                <w:szCs w:val="20"/>
                <w:lang w:val="it-IT"/>
              </w:rPr>
              <w:t>ii</w:t>
            </w:r>
            <w:proofErr w:type="spellEnd"/>
            <w:r w:rsidRPr="004C3CDF">
              <w:rPr>
                <w:rFonts w:ascii="Times New Roman" w:hAnsi="Times New Roman" w:cs="Times New Roman"/>
                <w:color w:val="auto"/>
                <w:sz w:val="20"/>
                <w:szCs w:val="20"/>
                <w:lang w:val="it-IT"/>
              </w:rPr>
              <w:t xml:space="preserve">, </w:t>
            </w:r>
            <w:proofErr w:type="spellStart"/>
            <w:r w:rsidRPr="004C3CDF">
              <w:rPr>
                <w:rFonts w:ascii="Times New Roman" w:hAnsi="Times New Roman" w:cs="Times New Roman"/>
                <w:color w:val="auto"/>
                <w:sz w:val="20"/>
                <w:szCs w:val="20"/>
                <w:lang w:val="it-IT"/>
              </w:rPr>
              <w:t>Muncii</w:t>
            </w:r>
            <w:proofErr w:type="spellEnd"/>
            <w:r w:rsidRPr="004C3CDF">
              <w:rPr>
                <w:rFonts w:ascii="Times New Roman" w:hAnsi="Times New Roman" w:cs="Times New Roman"/>
                <w:color w:val="auto"/>
                <w:sz w:val="20"/>
                <w:szCs w:val="20"/>
                <w:lang w:val="it-IT"/>
              </w:rPr>
              <w:t xml:space="preserve"> </w:t>
            </w:r>
            <w:r w:rsidRPr="004C3CDF">
              <w:rPr>
                <w:rFonts w:ascii="Cambria Math" w:hAnsi="Cambria Math" w:cs="Cambria Math"/>
                <w:color w:val="auto"/>
                <w:sz w:val="20"/>
                <w:szCs w:val="20"/>
                <w:lang w:val="it-IT"/>
              </w:rPr>
              <w:t>ș</w:t>
            </w:r>
            <w:r w:rsidRPr="004C3CDF">
              <w:rPr>
                <w:rFonts w:ascii="Times New Roman" w:hAnsi="Times New Roman" w:cs="Times New Roman"/>
                <w:color w:val="auto"/>
                <w:sz w:val="20"/>
                <w:szCs w:val="20"/>
                <w:lang w:val="it-IT"/>
              </w:rPr>
              <w:t xml:space="preserve">i </w:t>
            </w:r>
            <w:proofErr w:type="spellStart"/>
            <w:r w:rsidRPr="004C3CDF">
              <w:rPr>
                <w:rFonts w:ascii="Times New Roman" w:hAnsi="Times New Roman" w:cs="Times New Roman"/>
                <w:color w:val="auto"/>
                <w:sz w:val="20"/>
                <w:szCs w:val="20"/>
                <w:lang w:val="it-IT"/>
              </w:rPr>
              <w:t>Protec</w:t>
            </w:r>
            <w:r w:rsidRPr="004C3CDF">
              <w:rPr>
                <w:rFonts w:ascii="Cambria Math" w:hAnsi="Cambria Math" w:cs="Cambria Math"/>
                <w:color w:val="auto"/>
                <w:sz w:val="20"/>
                <w:szCs w:val="20"/>
                <w:lang w:val="it-IT"/>
              </w:rPr>
              <w:t>ț</w:t>
            </w:r>
            <w:r w:rsidRPr="004C3CDF">
              <w:rPr>
                <w:rFonts w:ascii="Times New Roman" w:hAnsi="Times New Roman" w:cs="Times New Roman"/>
                <w:color w:val="auto"/>
                <w:sz w:val="20"/>
                <w:szCs w:val="20"/>
                <w:lang w:val="it-IT"/>
              </w:rPr>
              <w:t>iei</w:t>
            </w:r>
            <w:proofErr w:type="spellEnd"/>
            <w:r w:rsidRPr="004C3CDF">
              <w:rPr>
                <w:rFonts w:ascii="Times New Roman" w:hAnsi="Times New Roman" w:cs="Times New Roman"/>
                <w:color w:val="auto"/>
                <w:sz w:val="20"/>
                <w:szCs w:val="20"/>
                <w:lang w:val="it-IT"/>
              </w:rPr>
              <w:t xml:space="preserve"> Sociale</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tc>
        <w:tc>
          <w:tcPr>
            <w:tcW w:w="1559" w:type="dxa"/>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Trimestrul IV, 2018</w:t>
            </w:r>
          </w:p>
        </w:tc>
        <w:tc>
          <w:tcPr>
            <w:tcW w:w="1701" w:type="dxa"/>
            <w:gridSpan w:val="2"/>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Aloca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ii bugetare;</w:t>
            </w: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În limita bugetului aprobat</w:t>
            </w:r>
          </w:p>
        </w:tc>
      </w:tr>
      <w:tr w:rsidR="00E7145C" w:rsidRPr="004C3CDF" w:rsidTr="001063E5">
        <w:trPr>
          <w:gridAfter w:val="1"/>
          <w:wAfter w:w="63" w:type="dxa"/>
          <w:trHeight w:val="2120"/>
          <w:jc w:val="center"/>
        </w:trPr>
        <w:tc>
          <w:tcPr>
            <w:tcW w:w="893" w:type="dxa"/>
            <w:vMerge w:val="restart"/>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lastRenderedPageBreak/>
              <w:t>63</w:t>
            </w:r>
          </w:p>
        </w:tc>
        <w:tc>
          <w:tcPr>
            <w:tcW w:w="2463" w:type="dxa"/>
            <w:gridSpan w:val="9"/>
            <w:vMerge w:val="restart"/>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În acest scop, păr</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ile cooperează pentru: </w:t>
            </w:r>
          </w:p>
          <w:p w:rsidR="00E7145C" w:rsidRPr="004C3CDF" w:rsidRDefault="00E7145C" w:rsidP="00AE38FA">
            <w:pPr>
              <w:pStyle w:val="normal0"/>
              <w:numPr>
                <w:ilvl w:val="0"/>
                <w:numId w:val="44"/>
              </w:numPr>
              <w:tabs>
                <w:tab w:val="left" w:pos="522"/>
              </w:tabs>
              <w:spacing w:after="0" w:line="240" w:lineRule="auto"/>
              <w:ind w:left="0"/>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Aplicarea strategiei destinate dezvoltării IMM-urilor, bazate pe principiile ini</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iativei în favoarea întreprinderilor mici („</w:t>
            </w:r>
            <w:proofErr w:type="spellStart"/>
            <w:r w:rsidRPr="004C3CDF">
              <w:rPr>
                <w:rFonts w:ascii="Times New Roman" w:eastAsia="Times New Roman" w:hAnsi="Times New Roman" w:cs="Times New Roman"/>
                <w:color w:val="auto"/>
                <w:sz w:val="20"/>
                <w:szCs w:val="20"/>
              </w:rPr>
              <w:t>Small</w:t>
            </w:r>
            <w:proofErr w:type="spellEnd"/>
            <w:r w:rsidRPr="004C3CDF">
              <w:rPr>
                <w:rFonts w:ascii="Times New Roman" w:eastAsia="Times New Roman" w:hAnsi="Times New Roman" w:cs="Times New Roman"/>
                <w:color w:val="auto"/>
                <w:sz w:val="20"/>
                <w:szCs w:val="20"/>
              </w:rPr>
              <w:t xml:space="preserve"> Business Act” pentru Europa)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i monitorizarea procesului de punere în aplicare prin dialog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i raportare periodică. Această cooperare se axează, de asemenea, pe microîntreprinderi, care </w:t>
            </w:r>
            <w:proofErr w:type="spellStart"/>
            <w:r w:rsidRPr="004C3CDF">
              <w:rPr>
                <w:rFonts w:ascii="Times New Roman" w:eastAsia="Times New Roman" w:hAnsi="Times New Roman" w:cs="Times New Roman"/>
                <w:color w:val="auto"/>
                <w:sz w:val="20"/>
                <w:szCs w:val="20"/>
              </w:rPr>
              <w:t>sînt</w:t>
            </w:r>
            <w:proofErr w:type="spellEnd"/>
            <w:r w:rsidRPr="004C3CDF">
              <w:rPr>
                <w:rFonts w:ascii="Times New Roman" w:eastAsia="Times New Roman" w:hAnsi="Times New Roman" w:cs="Times New Roman"/>
                <w:color w:val="auto"/>
                <w:sz w:val="20"/>
                <w:szCs w:val="20"/>
              </w:rPr>
              <w:t xml:space="preserve"> extrem de importante, </w:t>
            </w:r>
            <w:proofErr w:type="spellStart"/>
            <w:r w:rsidRPr="004C3CDF">
              <w:rPr>
                <w:rFonts w:ascii="Times New Roman" w:eastAsia="Times New Roman" w:hAnsi="Times New Roman" w:cs="Times New Roman"/>
                <w:color w:val="auto"/>
                <w:sz w:val="20"/>
                <w:szCs w:val="20"/>
              </w:rPr>
              <w:t>atît</w:t>
            </w:r>
            <w:proofErr w:type="spellEnd"/>
            <w:r w:rsidRPr="004C3CDF">
              <w:rPr>
                <w:rFonts w:ascii="Times New Roman" w:eastAsia="Times New Roman" w:hAnsi="Times New Roman" w:cs="Times New Roman"/>
                <w:color w:val="auto"/>
                <w:sz w:val="20"/>
                <w:szCs w:val="20"/>
              </w:rPr>
              <w:t xml:space="preserve"> pentru economia UE, </w:t>
            </w:r>
            <w:proofErr w:type="spellStart"/>
            <w:r w:rsidRPr="004C3CDF">
              <w:rPr>
                <w:rFonts w:ascii="Times New Roman" w:eastAsia="Times New Roman" w:hAnsi="Times New Roman" w:cs="Times New Roman"/>
                <w:color w:val="auto"/>
                <w:sz w:val="20"/>
                <w:szCs w:val="20"/>
              </w:rPr>
              <w:t>cît</w:t>
            </w:r>
            <w:proofErr w:type="spellEnd"/>
            <w:r w:rsidRPr="004C3CDF">
              <w:rPr>
                <w:rFonts w:ascii="Times New Roman" w:eastAsia="Times New Roman" w:hAnsi="Times New Roman" w:cs="Times New Roman"/>
                <w:color w:val="auto"/>
                <w:sz w:val="20"/>
                <w:szCs w:val="20"/>
              </w:rPr>
              <w:t xml:space="preserv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pentru cea a Republicii Moldova</w:t>
            </w: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p w:rsidR="00E7145C" w:rsidRPr="004C3CDF" w:rsidRDefault="00E7145C" w:rsidP="00AE38FA">
            <w:pPr>
              <w:pStyle w:val="normal0"/>
              <w:spacing w:after="0" w:line="240" w:lineRule="auto"/>
              <w:rPr>
                <w:rFonts w:ascii="Times New Roman" w:eastAsia="Times New Roman" w:hAnsi="Times New Roman" w:cs="Times New Roman"/>
                <w:color w:val="auto"/>
                <w:sz w:val="20"/>
                <w:szCs w:val="20"/>
              </w:rPr>
            </w:pPr>
          </w:p>
        </w:tc>
        <w:tc>
          <w:tcPr>
            <w:tcW w:w="1843" w:type="dxa"/>
            <w:gridSpan w:val="2"/>
            <w:vMerge w:val="restart"/>
          </w:tcPr>
          <w:p w:rsidR="00E7145C" w:rsidRPr="004C3CDF" w:rsidRDefault="00E7145C" w:rsidP="006B22A9">
            <w:pPr>
              <w:spacing w:after="0" w:line="240" w:lineRule="auto"/>
              <w:rPr>
                <w:rFonts w:ascii="Times New Roman" w:hAnsi="Times New Roman" w:cs="Times New Roman"/>
                <w:color w:val="auto"/>
                <w:sz w:val="20"/>
                <w:szCs w:val="20"/>
              </w:rPr>
            </w:pPr>
            <w:r w:rsidRPr="004C3CDF">
              <w:rPr>
                <w:rFonts w:ascii="Times New Roman" w:hAnsi="Times New Roman" w:cs="Times New Roman"/>
                <w:color w:val="auto"/>
                <w:sz w:val="20"/>
                <w:szCs w:val="20"/>
              </w:rPr>
              <w:t xml:space="preserve">1.Punerea în aplicare a Strategiei de dezvoltare a sectorului IMM pentru perioada 2012-2020 </w:t>
            </w:r>
            <w:r w:rsidRPr="004C3CDF">
              <w:rPr>
                <w:rFonts w:ascii="Cambria Math" w:hAnsi="Cambria Math" w:cs="Cambria Math"/>
                <w:color w:val="auto"/>
                <w:sz w:val="20"/>
                <w:szCs w:val="20"/>
              </w:rPr>
              <w:t>ș</w:t>
            </w:r>
            <w:r w:rsidRPr="004C3CDF">
              <w:rPr>
                <w:rFonts w:ascii="Times New Roman" w:hAnsi="Times New Roman" w:cs="Times New Roman"/>
                <w:color w:val="auto"/>
                <w:sz w:val="20"/>
                <w:szCs w:val="20"/>
              </w:rPr>
              <w:t>i a planului de ac</w:t>
            </w:r>
            <w:r w:rsidRPr="004C3CDF">
              <w:rPr>
                <w:rFonts w:ascii="Cambria Math" w:hAnsi="Cambria Math" w:cs="Cambria Math"/>
                <w:color w:val="auto"/>
                <w:sz w:val="20"/>
                <w:szCs w:val="20"/>
              </w:rPr>
              <w:t>ț</w:t>
            </w:r>
            <w:r w:rsidRPr="004C3CDF">
              <w:rPr>
                <w:rFonts w:ascii="Times New Roman" w:hAnsi="Times New Roman" w:cs="Times New Roman"/>
                <w:color w:val="auto"/>
                <w:sz w:val="20"/>
                <w:szCs w:val="20"/>
              </w:rPr>
              <w:t xml:space="preserve">iune aferent, în conformitate cu noua lege privind IMM-urile, cu versiunea revizuită a Foii de parcurs privind competitivitatea, specifică acestei </w:t>
            </w:r>
            <w:r w:rsidRPr="004C3CDF">
              <w:rPr>
                <w:rFonts w:ascii="Cambria Math" w:hAnsi="Cambria Math" w:cs="Cambria Math"/>
                <w:color w:val="auto"/>
                <w:sz w:val="20"/>
                <w:szCs w:val="20"/>
              </w:rPr>
              <w:t>ț</w:t>
            </w:r>
            <w:r w:rsidRPr="004C3CDF">
              <w:rPr>
                <w:rFonts w:ascii="Times New Roman" w:hAnsi="Times New Roman" w:cs="Times New Roman"/>
                <w:color w:val="auto"/>
                <w:sz w:val="20"/>
                <w:szCs w:val="20"/>
              </w:rPr>
              <w:t xml:space="preserve">ări, precum </w:t>
            </w:r>
            <w:r w:rsidRPr="004C3CDF">
              <w:rPr>
                <w:rFonts w:ascii="Cambria Math" w:hAnsi="Cambria Math" w:cs="Cambria Math"/>
                <w:color w:val="auto"/>
                <w:sz w:val="20"/>
                <w:szCs w:val="20"/>
              </w:rPr>
              <w:t>ș</w:t>
            </w:r>
            <w:r w:rsidRPr="004C3CDF">
              <w:rPr>
                <w:rFonts w:ascii="Times New Roman" w:hAnsi="Times New Roman" w:cs="Times New Roman"/>
                <w:color w:val="auto"/>
                <w:sz w:val="20"/>
                <w:szCs w:val="20"/>
              </w:rPr>
              <w:t>i cu Strategia na</w:t>
            </w:r>
            <w:r w:rsidRPr="004C3CDF">
              <w:rPr>
                <w:rFonts w:ascii="Cambria Math" w:hAnsi="Cambria Math" w:cs="Cambria Math"/>
                <w:color w:val="auto"/>
                <w:sz w:val="20"/>
                <w:szCs w:val="20"/>
              </w:rPr>
              <w:t>ț</w:t>
            </w:r>
            <w:r w:rsidRPr="004C3CDF">
              <w:rPr>
                <w:rFonts w:ascii="Times New Roman" w:hAnsi="Times New Roman" w:cs="Times New Roman"/>
                <w:color w:val="auto"/>
                <w:sz w:val="20"/>
                <w:szCs w:val="20"/>
              </w:rPr>
              <w:t>ională de atragere a investi</w:t>
            </w:r>
            <w:r w:rsidRPr="004C3CDF">
              <w:rPr>
                <w:rFonts w:ascii="Cambria Math" w:hAnsi="Cambria Math" w:cs="Cambria Math"/>
                <w:color w:val="auto"/>
                <w:sz w:val="20"/>
                <w:szCs w:val="20"/>
              </w:rPr>
              <w:t>ț</w:t>
            </w:r>
            <w:r w:rsidRPr="004C3CDF">
              <w:rPr>
                <w:rFonts w:ascii="Times New Roman" w:hAnsi="Times New Roman" w:cs="Times New Roman"/>
                <w:color w:val="auto"/>
                <w:sz w:val="20"/>
                <w:szCs w:val="20"/>
              </w:rPr>
              <w:t xml:space="preserve">iilor </w:t>
            </w:r>
            <w:r w:rsidRPr="004C3CDF">
              <w:rPr>
                <w:rFonts w:ascii="Cambria Math" w:hAnsi="Cambria Math" w:cs="Cambria Math"/>
                <w:color w:val="auto"/>
                <w:sz w:val="20"/>
                <w:szCs w:val="20"/>
              </w:rPr>
              <w:t>ș</w:t>
            </w:r>
            <w:r w:rsidRPr="004C3CDF">
              <w:rPr>
                <w:rFonts w:ascii="Times New Roman" w:hAnsi="Times New Roman" w:cs="Times New Roman"/>
                <w:color w:val="auto"/>
                <w:sz w:val="20"/>
                <w:szCs w:val="20"/>
              </w:rPr>
              <w:t xml:space="preserve">i promovare a exporturilor pentru perioada 2016-2020 </w:t>
            </w:r>
            <w:r w:rsidRPr="004C3CDF">
              <w:rPr>
                <w:rFonts w:ascii="Cambria Math" w:hAnsi="Cambria Math" w:cs="Cambria Math"/>
                <w:color w:val="auto"/>
                <w:sz w:val="20"/>
                <w:szCs w:val="20"/>
              </w:rPr>
              <w:t>ș</w:t>
            </w:r>
            <w:r w:rsidRPr="004C3CDF">
              <w:rPr>
                <w:rFonts w:ascii="Times New Roman" w:hAnsi="Times New Roman" w:cs="Times New Roman"/>
                <w:color w:val="auto"/>
                <w:sz w:val="20"/>
                <w:szCs w:val="20"/>
              </w:rPr>
              <w:t>i cu planul de ac</w:t>
            </w:r>
            <w:r w:rsidRPr="004C3CDF">
              <w:rPr>
                <w:rFonts w:ascii="Cambria Math" w:hAnsi="Cambria Math" w:cs="Cambria Math"/>
                <w:color w:val="auto"/>
                <w:sz w:val="20"/>
                <w:szCs w:val="20"/>
              </w:rPr>
              <w:t>ț</w:t>
            </w:r>
            <w:r w:rsidRPr="004C3CDF">
              <w:rPr>
                <w:rFonts w:ascii="Times New Roman" w:hAnsi="Times New Roman" w:cs="Times New Roman"/>
                <w:color w:val="auto"/>
                <w:sz w:val="20"/>
                <w:szCs w:val="20"/>
              </w:rPr>
              <w:t>iune aferent;</w:t>
            </w:r>
          </w:p>
          <w:p w:rsidR="00E7145C" w:rsidRPr="004C3CDF" w:rsidRDefault="00E7145C" w:rsidP="006B22A9">
            <w:pPr>
              <w:spacing w:after="0" w:line="240" w:lineRule="auto"/>
              <w:rPr>
                <w:rFonts w:ascii="Times New Roman" w:hAnsi="Times New Roman" w:cs="Times New Roman"/>
                <w:color w:val="auto"/>
                <w:sz w:val="20"/>
                <w:szCs w:val="20"/>
              </w:rPr>
            </w:pPr>
          </w:p>
          <w:p w:rsidR="00E7145C" w:rsidRPr="004C3CDF" w:rsidRDefault="00E7145C" w:rsidP="006B22A9">
            <w:pPr>
              <w:spacing w:after="0" w:line="240" w:lineRule="auto"/>
              <w:rPr>
                <w:rFonts w:ascii="Times New Roman" w:hAnsi="Times New Roman" w:cs="Times New Roman"/>
                <w:color w:val="auto"/>
                <w:sz w:val="20"/>
                <w:szCs w:val="20"/>
              </w:rPr>
            </w:pPr>
            <w:r w:rsidRPr="004C3CDF">
              <w:rPr>
                <w:rFonts w:ascii="Times New Roman" w:hAnsi="Times New Roman" w:cs="Times New Roman"/>
                <w:color w:val="auto"/>
                <w:sz w:val="20"/>
                <w:szCs w:val="20"/>
              </w:rPr>
              <w:t>2. Implementarea foii de parcurs na</w:t>
            </w:r>
            <w:r w:rsidRPr="004C3CDF">
              <w:rPr>
                <w:rFonts w:ascii="Cambria Math" w:hAnsi="Cambria Math" w:cs="Cambria Math"/>
                <w:color w:val="auto"/>
                <w:sz w:val="20"/>
                <w:szCs w:val="20"/>
              </w:rPr>
              <w:t>ț</w:t>
            </w:r>
            <w:r w:rsidRPr="004C3CDF">
              <w:rPr>
                <w:rFonts w:ascii="Times New Roman" w:hAnsi="Times New Roman" w:cs="Times New Roman"/>
                <w:color w:val="auto"/>
                <w:sz w:val="20"/>
                <w:szCs w:val="20"/>
              </w:rPr>
              <w:t xml:space="preserve">ionale </w:t>
            </w:r>
            <w:r w:rsidRPr="004C3CDF">
              <w:rPr>
                <w:rFonts w:ascii="Cambria Math" w:hAnsi="Cambria Math" w:cs="Cambria Math"/>
                <w:color w:val="auto"/>
                <w:sz w:val="20"/>
                <w:szCs w:val="20"/>
              </w:rPr>
              <w:t>ș</w:t>
            </w:r>
            <w:r w:rsidRPr="004C3CDF">
              <w:rPr>
                <w:rFonts w:ascii="Times New Roman" w:hAnsi="Times New Roman" w:cs="Times New Roman"/>
                <w:color w:val="auto"/>
                <w:sz w:val="20"/>
                <w:szCs w:val="20"/>
              </w:rPr>
              <w:t>i a recomandărilor formulate în urma evaluării ini</w:t>
            </w:r>
            <w:r w:rsidRPr="004C3CDF">
              <w:rPr>
                <w:rFonts w:ascii="Cambria Math" w:hAnsi="Cambria Math" w:cs="Cambria Math"/>
                <w:color w:val="auto"/>
                <w:sz w:val="20"/>
                <w:szCs w:val="20"/>
              </w:rPr>
              <w:t>ț</w:t>
            </w:r>
            <w:r w:rsidRPr="004C3CDF">
              <w:rPr>
                <w:rFonts w:ascii="Times New Roman" w:hAnsi="Times New Roman" w:cs="Times New Roman"/>
                <w:color w:val="auto"/>
                <w:sz w:val="20"/>
                <w:szCs w:val="20"/>
              </w:rPr>
              <w:t>iativei SBA (</w:t>
            </w:r>
            <w:proofErr w:type="spellStart"/>
            <w:r w:rsidRPr="004C3CDF">
              <w:rPr>
                <w:rFonts w:ascii="Times New Roman" w:hAnsi="Times New Roman" w:cs="Times New Roman"/>
                <w:color w:val="auto"/>
                <w:sz w:val="20"/>
                <w:szCs w:val="20"/>
              </w:rPr>
              <w:t>Small</w:t>
            </w:r>
            <w:proofErr w:type="spellEnd"/>
            <w:r w:rsidRPr="004C3CDF">
              <w:rPr>
                <w:rFonts w:ascii="Times New Roman" w:hAnsi="Times New Roman" w:cs="Times New Roman"/>
                <w:color w:val="auto"/>
                <w:sz w:val="20"/>
                <w:szCs w:val="20"/>
              </w:rPr>
              <w:t xml:space="preserve"> Business Act);</w:t>
            </w:r>
          </w:p>
          <w:p w:rsidR="00E7145C" w:rsidRPr="004C3CDF" w:rsidRDefault="00E7145C" w:rsidP="006B22A9">
            <w:pPr>
              <w:spacing w:after="0" w:line="240" w:lineRule="auto"/>
              <w:rPr>
                <w:rFonts w:ascii="Times New Roman" w:hAnsi="Times New Roman" w:cs="Times New Roman"/>
                <w:color w:val="auto"/>
                <w:sz w:val="20"/>
                <w:szCs w:val="20"/>
              </w:rPr>
            </w:pPr>
          </w:p>
          <w:p w:rsidR="00E7145C" w:rsidRPr="004C3CDF" w:rsidRDefault="00E7145C" w:rsidP="006B22A9">
            <w:pPr>
              <w:pStyle w:val="normal0"/>
              <w:spacing w:after="0" w:line="240" w:lineRule="auto"/>
              <w:rPr>
                <w:rFonts w:ascii="Times New Roman" w:eastAsia="Times New Roman" w:hAnsi="Times New Roman" w:cs="Times New Roman"/>
                <w:b/>
                <w:color w:val="auto"/>
                <w:sz w:val="20"/>
                <w:szCs w:val="20"/>
              </w:rPr>
            </w:pPr>
            <w:r w:rsidRPr="004C3CDF">
              <w:rPr>
                <w:rFonts w:ascii="Times New Roman" w:hAnsi="Times New Roman" w:cs="Times New Roman"/>
                <w:color w:val="auto"/>
                <w:sz w:val="20"/>
                <w:szCs w:val="20"/>
              </w:rPr>
              <w:t xml:space="preserve">3. Cooperarea cu privire la implementarea foii </w:t>
            </w:r>
            <w:r w:rsidRPr="004C3CDF">
              <w:rPr>
                <w:rFonts w:ascii="Times New Roman" w:hAnsi="Times New Roman" w:cs="Times New Roman"/>
                <w:color w:val="auto"/>
                <w:sz w:val="20"/>
                <w:szCs w:val="20"/>
              </w:rPr>
              <w:lastRenderedPageBreak/>
              <w:t>de parcurs pentru îmbunătă</w:t>
            </w:r>
            <w:r w:rsidRPr="004C3CDF">
              <w:rPr>
                <w:rFonts w:ascii="Cambria Math" w:hAnsi="Cambria Math" w:cs="Cambria Math"/>
                <w:color w:val="auto"/>
                <w:sz w:val="20"/>
                <w:szCs w:val="20"/>
              </w:rPr>
              <w:t>ț</w:t>
            </w:r>
            <w:r w:rsidRPr="004C3CDF">
              <w:rPr>
                <w:rFonts w:ascii="Times New Roman" w:hAnsi="Times New Roman" w:cs="Times New Roman"/>
                <w:color w:val="auto"/>
                <w:sz w:val="20"/>
                <w:szCs w:val="20"/>
              </w:rPr>
              <w:t>irea competitivită</w:t>
            </w:r>
            <w:r w:rsidRPr="004C3CDF">
              <w:rPr>
                <w:rFonts w:ascii="Cambria Math" w:hAnsi="Cambria Math" w:cs="Cambria Math"/>
                <w:color w:val="auto"/>
                <w:sz w:val="20"/>
                <w:szCs w:val="20"/>
              </w:rPr>
              <w:t>ț</w:t>
            </w:r>
            <w:r w:rsidRPr="004C3CDF">
              <w:rPr>
                <w:rFonts w:ascii="Times New Roman" w:hAnsi="Times New Roman" w:cs="Times New Roman"/>
                <w:color w:val="auto"/>
                <w:sz w:val="20"/>
                <w:szCs w:val="20"/>
              </w:rPr>
              <w:t>ii Republicii Moldova;</w:t>
            </w:r>
          </w:p>
        </w:tc>
        <w:tc>
          <w:tcPr>
            <w:tcW w:w="2551" w:type="dxa"/>
            <w:tcBorders>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lastRenderedPageBreak/>
              <w:t>I1.</w:t>
            </w:r>
            <w:r w:rsidRPr="004C3CDF">
              <w:rPr>
                <w:rFonts w:ascii="Times New Roman" w:eastAsia="Times New Roman" w:hAnsi="Times New Roman" w:cs="Times New Roman"/>
                <w:color w:val="auto"/>
                <w:sz w:val="20"/>
                <w:szCs w:val="20"/>
              </w:rPr>
              <w:t xml:space="preserve"> Examinarea practicilor statelor membre UE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i </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ărilor ENP în vederea ajustării politicilor la principiile </w:t>
            </w:r>
            <w:proofErr w:type="spellStart"/>
            <w:r w:rsidRPr="004C3CDF">
              <w:rPr>
                <w:rFonts w:ascii="Times New Roman" w:eastAsia="Times New Roman" w:hAnsi="Times New Roman" w:cs="Times New Roman"/>
                <w:i/>
                <w:color w:val="auto"/>
                <w:sz w:val="20"/>
                <w:szCs w:val="20"/>
              </w:rPr>
              <w:t>Small</w:t>
            </w:r>
            <w:proofErr w:type="spellEnd"/>
            <w:r w:rsidRPr="004C3CDF">
              <w:rPr>
                <w:rFonts w:ascii="Times New Roman" w:eastAsia="Times New Roman" w:hAnsi="Times New Roman" w:cs="Times New Roman"/>
                <w:i/>
                <w:color w:val="auto"/>
                <w:sz w:val="20"/>
                <w:szCs w:val="20"/>
              </w:rPr>
              <w:t xml:space="preserve"> Business Act</w:t>
            </w:r>
          </w:p>
        </w:tc>
        <w:tc>
          <w:tcPr>
            <w:tcW w:w="1985" w:type="dxa"/>
            <w:gridSpan w:val="2"/>
            <w:tcBorders>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2 evenimente organizate/</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participate</w:t>
            </w: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 xml:space="preserve">2 note de conlucrare elaborate </w:t>
            </w:r>
          </w:p>
        </w:tc>
        <w:tc>
          <w:tcPr>
            <w:tcW w:w="1701" w:type="dxa"/>
            <w:tcBorders>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hAnsi="Times New Roman" w:cs="Times New Roman"/>
                <w:color w:val="auto"/>
                <w:sz w:val="20"/>
                <w:szCs w:val="20"/>
              </w:rPr>
              <w:t xml:space="preserve">Ministerul Economiei </w:t>
            </w:r>
            <w:r w:rsidRPr="004C3CDF">
              <w:rPr>
                <w:rFonts w:ascii="Cambria Math" w:hAnsi="Cambria Math" w:cs="Cambria Math"/>
                <w:color w:val="auto"/>
                <w:sz w:val="20"/>
                <w:szCs w:val="20"/>
              </w:rPr>
              <w:t>ș</w:t>
            </w:r>
            <w:r w:rsidRPr="004C3CDF">
              <w:rPr>
                <w:rFonts w:ascii="Times New Roman" w:hAnsi="Times New Roman" w:cs="Times New Roman"/>
                <w:color w:val="auto"/>
                <w:sz w:val="20"/>
                <w:szCs w:val="20"/>
              </w:rPr>
              <w:t>i Infrastructurii</w:t>
            </w:r>
            <w:r w:rsidRPr="004C3CDF">
              <w:rPr>
                <w:rFonts w:ascii="Times New Roman" w:eastAsia="Times New Roman" w:hAnsi="Times New Roman" w:cs="Times New Roman"/>
                <w:color w:val="auto"/>
                <w:sz w:val="20"/>
                <w:szCs w:val="20"/>
              </w:rPr>
              <w:t>;</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Organiza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ia pentru Dezvoltarea Întreprinderilor Mici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Mijlocii;</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Ministerul Educaţiei, Culturii şi Cercetării</w:t>
            </w:r>
          </w:p>
        </w:tc>
        <w:tc>
          <w:tcPr>
            <w:tcW w:w="1559" w:type="dxa"/>
            <w:tcBorders>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Trimestrul IV, 2019</w:t>
            </w:r>
          </w:p>
        </w:tc>
        <w:tc>
          <w:tcPr>
            <w:tcW w:w="1701" w:type="dxa"/>
            <w:gridSpan w:val="2"/>
            <w:tcBorders>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Aloca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ii bugetare;</w:t>
            </w: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În limita bugetului aprobat</w:t>
            </w:r>
          </w:p>
        </w:tc>
      </w:tr>
      <w:tr w:rsidR="00E7145C" w:rsidRPr="004C3CDF" w:rsidTr="001063E5">
        <w:trPr>
          <w:gridAfter w:val="1"/>
          <w:wAfter w:w="63" w:type="dxa"/>
          <w:trHeight w:val="220"/>
          <w:jc w:val="center"/>
        </w:trPr>
        <w:tc>
          <w:tcPr>
            <w:tcW w:w="893" w:type="dxa"/>
            <w:vMerge/>
          </w:tcPr>
          <w:p w:rsidR="00E7145C" w:rsidRPr="004C3CDF" w:rsidRDefault="00E7145C">
            <w:pPr>
              <w:pStyle w:val="normal0"/>
              <w:widowControl w:val="0"/>
              <w:spacing w:after="0"/>
              <w:rPr>
                <w:rFonts w:ascii="Times New Roman" w:eastAsia="Times New Roman" w:hAnsi="Times New Roman" w:cs="Times New Roman"/>
                <w:b/>
                <w:color w:val="auto"/>
                <w:sz w:val="20"/>
                <w:szCs w:val="20"/>
              </w:rPr>
            </w:pPr>
          </w:p>
        </w:tc>
        <w:tc>
          <w:tcPr>
            <w:tcW w:w="2463" w:type="dxa"/>
            <w:gridSpan w:val="9"/>
            <w:vMerge/>
          </w:tcPr>
          <w:p w:rsidR="00E7145C" w:rsidRPr="004C3CDF" w:rsidRDefault="00E7145C" w:rsidP="00AE38FA">
            <w:pPr>
              <w:pStyle w:val="normal0"/>
              <w:spacing w:after="0" w:line="240" w:lineRule="auto"/>
              <w:rPr>
                <w:rFonts w:ascii="Times New Roman" w:eastAsia="Times New Roman" w:hAnsi="Times New Roman" w:cs="Times New Roman"/>
                <w:b/>
                <w:color w:val="auto"/>
                <w:sz w:val="20"/>
                <w:szCs w:val="20"/>
              </w:rPr>
            </w:pPr>
          </w:p>
        </w:tc>
        <w:tc>
          <w:tcPr>
            <w:tcW w:w="1843" w:type="dxa"/>
            <w:gridSpan w:val="2"/>
            <w:vMerge/>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2551" w:type="dxa"/>
            <w:tcBorders>
              <w:top w:val="single" w:sz="4" w:space="0" w:color="000000"/>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I2.</w:t>
            </w:r>
            <w:r w:rsidRPr="004C3CDF">
              <w:rPr>
                <w:rFonts w:ascii="Times New Roman" w:eastAsia="Times New Roman" w:hAnsi="Times New Roman" w:cs="Times New Roman"/>
                <w:color w:val="auto"/>
                <w:sz w:val="20"/>
                <w:szCs w:val="20"/>
              </w:rPr>
              <w:t xml:space="preserve"> Implementarea programului „Femei în afaceri”</w:t>
            </w:r>
          </w:p>
        </w:tc>
        <w:tc>
          <w:tcPr>
            <w:tcW w:w="1985" w:type="dxa"/>
            <w:gridSpan w:val="2"/>
            <w:tcBorders>
              <w:top w:val="single" w:sz="4" w:space="0" w:color="000000"/>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300 de femei consultate/ instruite </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10 milioane lei granturi acordate anual;</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100 afaceri fondate şi administrate de femei;</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15 milioane de lei anual – Volumul investiţiilor atrase în economie</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tc>
        <w:tc>
          <w:tcPr>
            <w:tcW w:w="1701" w:type="dxa"/>
            <w:tcBorders>
              <w:top w:val="single" w:sz="4" w:space="0" w:color="000000"/>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hAnsi="Times New Roman" w:cs="Times New Roman"/>
                <w:color w:val="auto"/>
                <w:sz w:val="20"/>
                <w:szCs w:val="20"/>
              </w:rPr>
              <w:t xml:space="preserve">Ministerul Economiei </w:t>
            </w:r>
            <w:r w:rsidRPr="004C3CDF">
              <w:rPr>
                <w:rFonts w:ascii="Cambria Math" w:hAnsi="Cambria Math" w:cs="Cambria Math"/>
                <w:color w:val="auto"/>
                <w:sz w:val="20"/>
                <w:szCs w:val="20"/>
              </w:rPr>
              <w:t>ș</w:t>
            </w:r>
            <w:r w:rsidRPr="004C3CDF">
              <w:rPr>
                <w:rFonts w:ascii="Times New Roman" w:hAnsi="Times New Roman" w:cs="Times New Roman"/>
                <w:color w:val="auto"/>
                <w:sz w:val="20"/>
                <w:szCs w:val="20"/>
              </w:rPr>
              <w:t>i Infrastructurii</w:t>
            </w:r>
            <w:r w:rsidRPr="004C3CDF">
              <w:rPr>
                <w:rFonts w:ascii="Times New Roman" w:eastAsia="Times New Roman" w:hAnsi="Times New Roman" w:cs="Times New Roman"/>
                <w:color w:val="auto"/>
                <w:sz w:val="20"/>
                <w:szCs w:val="20"/>
              </w:rPr>
              <w:t>;</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Organiza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ia pentru Dezvoltarea Întreprinderilor Mici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Mijlocii</w:t>
            </w:r>
          </w:p>
        </w:tc>
        <w:tc>
          <w:tcPr>
            <w:tcW w:w="1559" w:type="dxa"/>
            <w:tcBorders>
              <w:top w:val="single" w:sz="4" w:space="0" w:color="000000"/>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Trimestrul IV, 2019</w:t>
            </w:r>
          </w:p>
        </w:tc>
        <w:tc>
          <w:tcPr>
            <w:tcW w:w="1701" w:type="dxa"/>
            <w:gridSpan w:val="2"/>
            <w:tcBorders>
              <w:top w:val="single" w:sz="4" w:space="0" w:color="000000"/>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Aloca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ii bugetare total - 55 mil. le;</w:t>
            </w:r>
          </w:p>
          <w:p w:rsidR="00E7145C" w:rsidRPr="004C3CDF" w:rsidRDefault="00E7145C">
            <w:pPr>
              <w:pStyle w:val="normal0"/>
              <w:spacing w:after="0" w:line="240" w:lineRule="auto"/>
              <w:rPr>
                <w:rFonts w:ascii="Times New Roman" w:eastAsia="Times New Roman" w:hAnsi="Times New Roman" w:cs="Times New Roman"/>
                <w:i/>
                <w:color w:val="auto"/>
                <w:sz w:val="20"/>
                <w:szCs w:val="20"/>
              </w:rPr>
            </w:pPr>
            <w:r w:rsidRPr="004C3CDF">
              <w:rPr>
                <w:rFonts w:ascii="Times New Roman" w:eastAsia="Times New Roman" w:hAnsi="Times New Roman" w:cs="Times New Roman"/>
                <w:i/>
                <w:color w:val="auto"/>
                <w:sz w:val="20"/>
                <w:szCs w:val="20"/>
              </w:rPr>
              <w:t>inclusiv:</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Suport bugetar;</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Proiecte finan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ate din surse externe</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tc>
      </w:tr>
      <w:tr w:rsidR="00E7145C" w:rsidRPr="004C3CDF" w:rsidTr="001063E5">
        <w:trPr>
          <w:gridAfter w:val="1"/>
          <w:wAfter w:w="63" w:type="dxa"/>
          <w:trHeight w:val="540"/>
          <w:jc w:val="center"/>
        </w:trPr>
        <w:tc>
          <w:tcPr>
            <w:tcW w:w="893" w:type="dxa"/>
            <w:vMerge/>
          </w:tcPr>
          <w:p w:rsidR="00E7145C" w:rsidRPr="004C3CDF" w:rsidRDefault="00E7145C">
            <w:pPr>
              <w:pStyle w:val="normal0"/>
              <w:widowControl w:val="0"/>
              <w:spacing w:after="0"/>
              <w:rPr>
                <w:rFonts w:ascii="Times New Roman" w:eastAsia="Times New Roman" w:hAnsi="Times New Roman" w:cs="Times New Roman"/>
                <w:color w:val="auto"/>
                <w:sz w:val="20"/>
                <w:szCs w:val="20"/>
              </w:rPr>
            </w:pPr>
          </w:p>
        </w:tc>
        <w:tc>
          <w:tcPr>
            <w:tcW w:w="2463" w:type="dxa"/>
            <w:gridSpan w:val="9"/>
            <w:vMerge/>
          </w:tcPr>
          <w:p w:rsidR="00E7145C" w:rsidRPr="004C3CDF" w:rsidRDefault="00E7145C" w:rsidP="00AE38FA">
            <w:pPr>
              <w:pStyle w:val="normal0"/>
              <w:spacing w:after="0" w:line="240" w:lineRule="auto"/>
              <w:rPr>
                <w:rFonts w:ascii="Times New Roman" w:eastAsia="Times New Roman" w:hAnsi="Times New Roman" w:cs="Times New Roman"/>
                <w:b/>
                <w:color w:val="auto"/>
                <w:sz w:val="20"/>
                <w:szCs w:val="20"/>
              </w:rPr>
            </w:pPr>
          </w:p>
        </w:tc>
        <w:tc>
          <w:tcPr>
            <w:tcW w:w="1843" w:type="dxa"/>
            <w:gridSpan w:val="2"/>
            <w:vMerge/>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2551" w:type="dxa"/>
            <w:tcBorders>
              <w:top w:val="single" w:sz="4" w:space="0" w:color="000000"/>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I3.</w:t>
            </w:r>
            <w:r w:rsidRPr="004C3CDF">
              <w:rPr>
                <w:rFonts w:ascii="Times New Roman" w:eastAsia="Times New Roman" w:hAnsi="Times New Roman" w:cs="Times New Roman"/>
                <w:color w:val="auto"/>
                <w:sz w:val="20"/>
                <w:szCs w:val="20"/>
              </w:rPr>
              <w:t xml:space="preserve"> Elaborarea şi implementarea unui instrument de finanţare destinat tinerilor cu idei inovative de a-şi lansa afaceri în special în zonele rurale „</w:t>
            </w:r>
            <w:proofErr w:type="spellStart"/>
            <w:r w:rsidRPr="004C3CDF">
              <w:rPr>
                <w:rFonts w:ascii="Times New Roman" w:eastAsia="Times New Roman" w:hAnsi="Times New Roman" w:cs="Times New Roman"/>
                <w:color w:val="auto"/>
                <w:sz w:val="20"/>
                <w:szCs w:val="20"/>
              </w:rPr>
              <w:t>Start-up</w:t>
            </w:r>
            <w:proofErr w:type="spellEnd"/>
            <w:r w:rsidRPr="004C3CDF">
              <w:rPr>
                <w:rFonts w:ascii="Times New Roman" w:eastAsia="Times New Roman" w:hAnsi="Times New Roman" w:cs="Times New Roman"/>
                <w:color w:val="auto"/>
                <w:sz w:val="20"/>
                <w:szCs w:val="20"/>
              </w:rPr>
              <w:t xml:space="preserve"> Moldova”</w:t>
            </w:r>
          </w:p>
        </w:tc>
        <w:tc>
          <w:tcPr>
            <w:tcW w:w="1985" w:type="dxa"/>
            <w:gridSpan w:val="2"/>
            <w:tcBorders>
              <w:top w:val="single" w:sz="4" w:space="0" w:color="000000"/>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Program elaborat</w:t>
            </w:r>
          </w:p>
        </w:tc>
        <w:tc>
          <w:tcPr>
            <w:tcW w:w="1701" w:type="dxa"/>
            <w:tcBorders>
              <w:top w:val="single" w:sz="4" w:space="0" w:color="000000"/>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hAnsi="Times New Roman" w:cs="Times New Roman"/>
                <w:color w:val="auto"/>
                <w:sz w:val="20"/>
                <w:szCs w:val="20"/>
              </w:rPr>
              <w:t xml:space="preserve">Ministerul Economiei </w:t>
            </w:r>
            <w:r w:rsidRPr="004C3CDF">
              <w:rPr>
                <w:rFonts w:ascii="Cambria Math" w:hAnsi="Cambria Math" w:cs="Cambria Math"/>
                <w:color w:val="auto"/>
                <w:sz w:val="20"/>
                <w:szCs w:val="20"/>
              </w:rPr>
              <w:t>ș</w:t>
            </w:r>
            <w:r w:rsidRPr="004C3CDF">
              <w:rPr>
                <w:rFonts w:ascii="Times New Roman" w:hAnsi="Times New Roman" w:cs="Times New Roman"/>
                <w:color w:val="auto"/>
                <w:sz w:val="20"/>
                <w:szCs w:val="20"/>
              </w:rPr>
              <w:t>i Infrastructurii</w:t>
            </w:r>
            <w:r w:rsidRPr="004C3CDF">
              <w:rPr>
                <w:rFonts w:ascii="Times New Roman" w:eastAsia="Times New Roman" w:hAnsi="Times New Roman" w:cs="Times New Roman"/>
                <w:color w:val="auto"/>
                <w:sz w:val="20"/>
                <w:szCs w:val="20"/>
              </w:rPr>
              <w:t>;</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Organiza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ia pentru Dezvoltarea Întreprinderilor Mici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Mijlocii</w:t>
            </w:r>
          </w:p>
        </w:tc>
        <w:tc>
          <w:tcPr>
            <w:tcW w:w="1559" w:type="dxa"/>
            <w:tcBorders>
              <w:top w:val="single" w:sz="4" w:space="0" w:color="000000"/>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Trimestrul I, 2018</w:t>
            </w:r>
          </w:p>
        </w:tc>
        <w:tc>
          <w:tcPr>
            <w:tcW w:w="1701" w:type="dxa"/>
            <w:gridSpan w:val="2"/>
            <w:vMerge w:val="restart"/>
            <w:tcBorders>
              <w:top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Aloca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ii bugetare total – 50 mil. lei</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i/>
                <w:color w:val="auto"/>
                <w:sz w:val="20"/>
                <w:szCs w:val="20"/>
              </w:rPr>
            </w:pPr>
            <w:r w:rsidRPr="004C3CDF">
              <w:rPr>
                <w:rFonts w:ascii="Times New Roman" w:eastAsia="Times New Roman" w:hAnsi="Times New Roman" w:cs="Times New Roman"/>
                <w:i/>
                <w:color w:val="auto"/>
                <w:sz w:val="20"/>
                <w:szCs w:val="20"/>
              </w:rPr>
              <w:t>inclusiv:</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Suport bugetar; </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Proiecte finan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ate din surse externe</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tc>
      </w:tr>
      <w:tr w:rsidR="00E7145C" w:rsidRPr="004C3CDF" w:rsidTr="001063E5">
        <w:trPr>
          <w:gridAfter w:val="1"/>
          <w:wAfter w:w="63" w:type="dxa"/>
          <w:trHeight w:val="520"/>
          <w:jc w:val="center"/>
        </w:trPr>
        <w:tc>
          <w:tcPr>
            <w:tcW w:w="893" w:type="dxa"/>
            <w:vMerge/>
          </w:tcPr>
          <w:p w:rsidR="00E7145C" w:rsidRPr="004C3CDF" w:rsidRDefault="00E7145C">
            <w:pPr>
              <w:pStyle w:val="normal0"/>
              <w:widowControl w:val="0"/>
              <w:spacing w:after="0"/>
              <w:rPr>
                <w:rFonts w:ascii="Times New Roman" w:eastAsia="Times New Roman" w:hAnsi="Times New Roman" w:cs="Times New Roman"/>
                <w:color w:val="auto"/>
                <w:sz w:val="20"/>
                <w:szCs w:val="20"/>
              </w:rPr>
            </w:pPr>
          </w:p>
        </w:tc>
        <w:tc>
          <w:tcPr>
            <w:tcW w:w="2463" w:type="dxa"/>
            <w:gridSpan w:val="9"/>
            <w:vMerge/>
          </w:tcPr>
          <w:p w:rsidR="00E7145C" w:rsidRPr="004C3CDF" w:rsidRDefault="00E7145C" w:rsidP="00AE38FA">
            <w:pPr>
              <w:pStyle w:val="normal0"/>
              <w:spacing w:after="0" w:line="240" w:lineRule="auto"/>
              <w:rPr>
                <w:rFonts w:ascii="Times New Roman" w:eastAsia="Times New Roman" w:hAnsi="Times New Roman" w:cs="Times New Roman"/>
                <w:b/>
                <w:color w:val="auto"/>
                <w:sz w:val="20"/>
                <w:szCs w:val="20"/>
              </w:rPr>
            </w:pPr>
          </w:p>
        </w:tc>
        <w:tc>
          <w:tcPr>
            <w:tcW w:w="1843" w:type="dxa"/>
            <w:gridSpan w:val="2"/>
            <w:vMerge/>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2551" w:type="dxa"/>
            <w:tcBorders>
              <w:top w:val="single" w:sz="4" w:space="0" w:color="000000"/>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I4.</w:t>
            </w:r>
            <w:r w:rsidRPr="004C3CDF">
              <w:rPr>
                <w:rFonts w:ascii="Times New Roman" w:eastAsia="Times New Roman" w:hAnsi="Times New Roman" w:cs="Times New Roman"/>
                <w:color w:val="auto"/>
                <w:sz w:val="20"/>
                <w:szCs w:val="20"/>
              </w:rPr>
              <w:t xml:space="preserve"> Implementarea programului de sus</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inere a tinerilor antreprenori</w:t>
            </w:r>
          </w:p>
        </w:tc>
        <w:tc>
          <w:tcPr>
            <w:tcW w:w="1985" w:type="dxa"/>
            <w:gridSpan w:val="2"/>
            <w:tcBorders>
              <w:top w:val="single" w:sz="4" w:space="0" w:color="000000"/>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500 de tineri consultaţi/ghidaţi anual;</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350  de tineri instruiţi anual;</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lastRenderedPageBreak/>
              <w:t>Număr de companii create;</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20 milioane de lei granturi pentru capital de start acordate;</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Număr de locuri de muncă noi create</w:t>
            </w:r>
          </w:p>
        </w:tc>
        <w:tc>
          <w:tcPr>
            <w:tcW w:w="1701" w:type="dxa"/>
            <w:tcBorders>
              <w:top w:val="single" w:sz="4" w:space="0" w:color="000000"/>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hAnsi="Times New Roman" w:cs="Times New Roman"/>
                <w:color w:val="auto"/>
                <w:sz w:val="20"/>
                <w:szCs w:val="20"/>
              </w:rPr>
              <w:lastRenderedPageBreak/>
              <w:t xml:space="preserve">Ministerul Economiei </w:t>
            </w:r>
            <w:r w:rsidRPr="004C3CDF">
              <w:rPr>
                <w:rFonts w:ascii="Cambria Math" w:hAnsi="Cambria Math" w:cs="Cambria Math"/>
                <w:color w:val="auto"/>
                <w:sz w:val="20"/>
                <w:szCs w:val="20"/>
              </w:rPr>
              <w:t>ș</w:t>
            </w:r>
            <w:r w:rsidRPr="004C3CDF">
              <w:rPr>
                <w:rFonts w:ascii="Times New Roman" w:hAnsi="Times New Roman" w:cs="Times New Roman"/>
                <w:color w:val="auto"/>
                <w:sz w:val="20"/>
                <w:szCs w:val="20"/>
              </w:rPr>
              <w:t>i Infrastructurii</w:t>
            </w:r>
            <w:r w:rsidRPr="004C3CDF">
              <w:rPr>
                <w:rFonts w:ascii="Times New Roman" w:eastAsia="Times New Roman" w:hAnsi="Times New Roman" w:cs="Times New Roman"/>
                <w:color w:val="auto"/>
                <w:sz w:val="20"/>
                <w:szCs w:val="20"/>
              </w:rPr>
              <w:t>;</w:t>
            </w: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Organiza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ia pentru </w:t>
            </w:r>
            <w:r w:rsidRPr="004C3CDF">
              <w:rPr>
                <w:rFonts w:ascii="Times New Roman" w:eastAsia="Times New Roman" w:hAnsi="Times New Roman" w:cs="Times New Roman"/>
                <w:color w:val="auto"/>
                <w:sz w:val="20"/>
                <w:szCs w:val="20"/>
              </w:rPr>
              <w:lastRenderedPageBreak/>
              <w:t xml:space="preserve">Dezvoltarea Întreprinderilor Mici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Mijlocii</w:t>
            </w:r>
          </w:p>
        </w:tc>
        <w:tc>
          <w:tcPr>
            <w:tcW w:w="1559" w:type="dxa"/>
            <w:tcBorders>
              <w:top w:val="single" w:sz="4" w:space="0" w:color="000000"/>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lastRenderedPageBreak/>
              <w:t>Trimestrul IV, 2018</w:t>
            </w:r>
          </w:p>
        </w:tc>
        <w:tc>
          <w:tcPr>
            <w:tcW w:w="1701" w:type="dxa"/>
            <w:gridSpan w:val="2"/>
            <w:vMerge/>
            <w:tcBorders>
              <w:top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p>
        </w:tc>
      </w:tr>
      <w:tr w:rsidR="00E7145C" w:rsidRPr="004C3CDF" w:rsidTr="001063E5">
        <w:trPr>
          <w:gridAfter w:val="1"/>
          <w:wAfter w:w="63" w:type="dxa"/>
          <w:trHeight w:val="2360"/>
          <w:jc w:val="center"/>
        </w:trPr>
        <w:tc>
          <w:tcPr>
            <w:tcW w:w="893" w:type="dxa"/>
            <w:vMerge/>
          </w:tcPr>
          <w:p w:rsidR="00E7145C" w:rsidRPr="004C3CDF" w:rsidRDefault="00E7145C">
            <w:pPr>
              <w:pStyle w:val="normal0"/>
              <w:widowControl w:val="0"/>
              <w:spacing w:after="0"/>
              <w:rPr>
                <w:rFonts w:ascii="Times New Roman" w:eastAsia="Times New Roman" w:hAnsi="Times New Roman" w:cs="Times New Roman"/>
                <w:color w:val="auto"/>
                <w:sz w:val="20"/>
                <w:szCs w:val="20"/>
              </w:rPr>
            </w:pPr>
          </w:p>
        </w:tc>
        <w:tc>
          <w:tcPr>
            <w:tcW w:w="2463" w:type="dxa"/>
            <w:gridSpan w:val="9"/>
            <w:vMerge/>
          </w:tcPr>
          <w:p w:rsidR="00E7145C" w:rsidRPr="004C3CDF" w:rsidRDefault="00E7145C" w:rsidP="00AE38FA">
            <w:pPr>
              <w:pStyle w:val="normal0"/>
              <w:spacing w:after="0" w:line="240" w:lineRule="auto"/>
              <w:rPr>
                <w:rFonts w:ascii="Times New Roman" w:eastAsia="Times New Roman" w:hAnsi="Times New Roman" w:cs="Times New Roman"/>
                <w:b/>
                <w:color w:val="auto"/>
                <w:sz w:val="20"/>
                <w:szCs w:val="20"/>
              </w:rPr>
            </w:pPr>
          </w:p>
        </w:tc>
        <w:tc>
          <w:tcPr>
            <w:tcW w:w="1843" w:type="dxa"/>
            <w:gridSpan w:val="2"/>
            <w:vMerge/>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2551" w:type="dxa"/>
            <w:tcBorders>
              <w:top w:val="single" w:sz="4" w:space="0" w:color="000000"/>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I5.</w:t>
            </w:r>
            <w:r w:rsidRPr="004C3CDF">
              <w:rPr>
                <w:rFonts w:ascii="Times New Roman" w:eastAsia="Times New Roman" w:hAnsi="Times New Roman" w:cs="Times New Roman"/>
                <w:color w:val="auto"/>
                <w:sz w:val="20"/>
                <w:szCs w:val="20"/>
              </w:rPr>
              <w:t xml:space="preserve"> Acordarea garanţiilor financiare întreprinderilor mici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mijlocii la credite bancare</w:t>
            </w:r>
          </w:p>
        </w:tc>
        <w:tc>
          <w:tcPr>
            <w:tcW w:w="1985" w:type="dxa"/>
            <w:gridSpan w:val="2"/>
            <w:tcBorders>
              <w:top w:val="single" w:sz="4" w:space="0" w:color="000000"/>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130 de garanţii active anual, inclusiv 30 % companiilor gestionate de femei; </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Volumul creditelor garantate</w:t>
            </w:r>
          </w:p>
        </w:tc>
        <w:tc>
          <w:tcPr>
            <w:tcW w:w="1701" w:type="dxa"/>
            <w:tcBorders>
              <w:top w:val="single" w:sz="4" w:space="0" w:color="000000"/>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Organiza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ia pentru Dezvoltarea Întreprinderilor Mici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Mijlocii</w:t>
            </w:r>
          </w:p>
        </w:tc>
        <w:tc>
          <w:tcPr>
            <w:tcW w:w="1559" w:type="dxa"/>
            <w:tcBorders>
              <w:top w:val="single" w:sz="4" w:space="0" w:color="000000"/>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Trimestrul IV, 2019</w:t>
            </w:r>
          </w:p>
        </w:tc>
        <w:tc>
          <w:tcPr>
            <w:tcW w:w="1701" w:type="dxa"/>
            <w:gridSpan w:val="2"/>
            <w:tcBorders>
              <w:top w:val="single" w:sz="4" w:space="0" w:color="000000"/>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Aloca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ii bugetare total – 75 mil. lei;</w:t>
            </w:r>
          </w:p>
          <w:p w:rsidR="00E7145C" w:rsidRPr="004C3CDF" w:rsidRDefault="00E7145C">
            <w:pPr>
              <w:pStyle w:val="normal0"/>
              <w:spacing w:after="0" w:line="240" w:lineRule="auto"/>
              <w:rPr>
                <w:rFonts w:ascii="Times New Roman" w:eastAsia="Times New Roman" w:hAnsi="Times New Roman" w:cs="Times New Roman"/>
                <w:i/>
                <w:color w:val="auto"/>
                <w:sz w:val="20"/>
                <w:szCs w:val="20"/>
              </w:rPr>
            </w:pPr>
            <w:r w:rsidRPr="004C3CDF">
              <w:rPr>
                <w:rFonts w:ascii="Times New Roman" w:eastAsia="Times New Roman" w:hAnsi="Times New Roman" w:cs="Times New Roman"/>
                <w:i/>
                <w:color w:val="auto"/>
                <w:sz w:val="20"/>
                <w:szCs w:val="20"/>
              </w:rPr>
              <w:t>inclusiv:</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Suport bugetar;</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Proiecte finan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ate din surse externe</w:t>
            </w:r>
          </w:p>
        </w:tc>
      </w:tr>
      <w:tr w:rsidR="00E7145C" w:rsidRPr="004C3CDF" w:rsidTr="001063E5">
        <w:trPr>
          <w:gridAfter w:val="1"/>
          <w:wAfter w:w="63" w:type="dxa"/>
          <w:trHeight w:val="4360"/>
          <w:jc w:val="center"/>
        </w:trPr>
        <w:tc>
          <w:tcPr>
            <w:tcW w:w="893" w:type="dxa"/>
            <w:vMerge/>
          </w:tcPr>
          <w:p w:rsidR="00E7145C" w:rsidRPr="004C3CDF" w:rsidRDefault="00E7145C">
            <w:pPr>
              <w:pStyle w:val="normal0"/>
              <w:widowControl w:val="0"/>
              <w:spacing w:after="0"/>
              <w:rPr>
                <w:rFonts w:ascii="Times New Roman" w:eastAsia="Times New Roman" w:hAnsi="Times New Roman" w:cs="Times New Roman"/>
                <w:color w:val="auto"/>
                <w:sz w:val="20"/>
                <w:szCs w:val="20"/>
              </w:rPr>
            </w:pPr>
          </w:p>
        </w:tc>
        <w:tc>
          <w:tcPr>
            <w:tcW w:w="2463" w:type="dxa"/>
            <w:gridSpan w:val="9"/>
            <w:vMerge/>
          </w:tcPr>
          <w:p w:rsidR="00E7145C" w:rsidRPr="004C3CDF" w:rsidRDefault="00E7145C" w:rsidP="00AE38FA">
            <w:pPr>
              <w:pStyle w:val="normal0"/>
              <w:spacing w:after="0" w:line="240" w:lineRule="auto"/>
              <w:rPr>
                <w:rFonts w:ascii="Times New Roman" w:eastAsia="Times New Roman" w:hAnsi="Times New Roman" w:cs="Times New Roman"/>
                <w:b/>
                <w:color w:val="auto"/>
                <w:sz w:val="20"/>
                <w:szCs w:val="20"/>
              </w:rPr>
            </w:pPr>
          </w:p>
        </w:tc>
        <w:tc>
          <w:tcPr>
            <w:tcW w:w="1843" w:type="dxa"/>
            <w:gridSpan w:val="2"/>
            <w:vMerge/>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2551" w:type="dxa"/>
            <w:tcBorders>
              <w:top w:val="single" w:sz="4" w:space="0" w:color="000000"/>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I6.</w:t>
            </w:r>
            <w:r w:rsidRPr="004C3CDF">
              <w:rPr>
                <w:rFonts w:ascii="Times New Roman" w:eastAsia="Times New Roman" w:hAnsi="Times New Roman" w:cs="Times New Roman"/>
                <w:color w:val="auto"/>
                <w:sz w:val="20"/>
                <w:szCs w:val="20"/>
              </w:rPr>
              <w:t xml:space="preserve"> Implementarea Programului de atragere a remitenţelor în economie „PARE 1+1”</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tc>
        <w:tc>
          <w:tcPr>
            <w:tcW w:w="1985" w:type="dxa"/>
            <w:gridSpan w:val="2"/>
            <w:tcBorders>
              <w:top w:val="single" w:sz="4" w:space="0" w:color="000000"/>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lastRenderedPageBreak/>
              <w:t xml:space="preserve">250 de </w:t>
            </w:r>
            <w:proofErr w:type="spellStart"/>
            <w:r w:rsidRPr="004C3CDF">
              <w:rPr>
                <w:rFonts w:ascii="Times New Roman" w:eastAsia="Times New Roman" w:hAnsi="Times New Roman" w:cs="Times New Roman"/>
                <w:color w:val="auto"/>
                <w:sz w:val="20"/>
                <w:szCs w:val="20"/>
              </w:rPr>
              <w:t>migranţi</w:t>
            </w:r>
            <w:proofErr w:type="spellEnd"/>
            <w:r w:rsidRPr="004C3CDF">
              <w:rPr>
                <w:rFonts w:ascii="Times New Roman" w:eastAsia="Times New Roman" w:hAnsi="Times New Roman" w:cs="Times New Roman"/>
                <w:color w:val="auto"/>
                <w:sz w:val="20"/>
                <w:szCs w:val="20"/>
              </w:rPr>
              <w:t xml:space="preserve"> şi rude de gradul I ai acestora instruiţi anual, inclusiv 30 % femei;</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130 de proiecte investiţionale finanţate anual, inclusiv 30 % cele gestionate de femei;</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Suma granturilor acordate;</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70 milioane de lei anual –Volumul investiţiilor efectuate în economie</w:t>
            </w:r>
          </w:p>
        </w:tc>
        <w:tc>
          <w:tcPr>
            <w:tcW w:w="1701" w:type="dxa"/>
            <w:tcBorders>
              <w:top w:val="single" w:sz="4" w:space="0" w:color="000000"/>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Organiza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ia pentru Dezvoltarea Întreprinderilor Mici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Mijlocii</w:t>
            </w:r>
          </w:p>
        </w:tc>
        <w:tc>
          <w:tcPr>
            <w:tcW w:w="1559" w:type="dxa"/>
            <w:tcBorders>
              <w:top w:val="single" w:sz="4" w:space="0" w:color="000000"/>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Trimestrul IV, 2018</w:t>
            </w:r>
          </w:p>
        </w:tc>
        <w:tc>
          <w:tcPr>
            <w:tcW w:w="1701" w:type="dxa"/>
            <w:gridSpan w:val="2"/>
            <w:tcBorders>
              <w:top w:val="single" w:sz="4" w:space="0" w:color="000000"/>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Aloca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ii bugetare total - 120 mil. lei;</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i/>
                <w:color w:val="auto"/>
                <w:sz w:val="20"/>
                <w:szCs w:val="20"/>
              </w:rPr>
            </w:pPr>
            <w:r w:rsidRPr="004C3CDF">
              <w:rPr>
                <w:rFonts w:ascii="Times New Roman" w:eastAsia="Times New Roman" w:hAnsi="Times New Roman" w:cs="Times New Roman"/>
                <w:i/>
                <w:color w:val="auto"/>
                <w:sz w:val="20"/>
                <w:szCs w:val="20"/>
              </w:rPr>
              <w:t>inclusiv:</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Suport bugetar;</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Proiecte finan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ate din surse externe</w:t>
            </w:r>
          </w:p>
        </w:tc>
      </w:tr>
      <w:tr w:rsidR="00E7145C" w:rsidRPr="004C3CDF" w:rsidTr="001063E5">
        <w:trPr>
          <w:gridAfter w:val="1"/>
          <w:wAfter w:w="63" w:type="dxa"/>
          <w:trHeight w:val="1660"/>
          <w:jc w:val="center"/>
        </w:trPr>
        <w:tc>
          <w:tcPr>
            <w:tcW w:w="893" w:type="dxa"/>
            <w:vMerge/>
          </w:tcPr>
          <w:p w:rsidR="00E7145C" w:rsidRPr="004C3CDF" w:rsidRDefault="00E7145C">
            <w:pPr>
              <w:pStyle w:val="normal0"/>
              <w:widowControl w:val="0"/>
              <w:spacing w:after="0"/>
              <w:rPr>
                <w:rFonts w:ascii="Times New Roman" w:eastAsia="Times New Roman" w:hAnsi="Times New Roman" w:cs="Times New Roman"/>
                <w:color w:val="auto"/>
                <w:sz w:val="20"/>
                <w:szCs w:val="20"/>
              </w:rPr>
            </w:pPr>
          </w:p>
        </w:tc>
        <w:tc>
          <w:tcPr>
            <w:tcW w:w="2463" w:type="dxa"/>
            <w:gridSpan w:val="9"/>
            <w:vMerge/>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1843" w:type="dxa"/>
            <w:gridSpan w:val="2"/>
            <w:vMerge/>
            <w:tcBorders>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2551" w:type="dxa"/>
            <w:tcBorders>
              <w:top w:val="single" w:sz="4" w:space="0" w:color="000000"/>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I7.</w:t>
            </w:r>
            <w:r w:rsidRPr="004C3CDF">
              <w:rPr>
                <w:rFonts w:ascii="Times New Roman" w:eastAsia="Times New Roman" w:hAnsi="Times New Roman" w:cs="Times New Roman"/>
                <w:color w:val="auto"/>
                <w:sz w:val="20"/>
                <w:szCs w:val="20"/>
              </w:rPr>
              <w:t xml:space="preserve"> Implementarea Programului de instruire continuă „Gestiunea eficientă a afacerii”</w:t>
            </w:r>
          </w:p>
        </w:tc>
        <w:tc>
          <w:tcPr>
            <w:tcW w:w="1985" w:type="dxa"/>
            <w:gridSpan w:val="2"/>
            <w:tcBorders>
              <w:top w:val="single" w:sz="4" w:space="0" w:color="000000"/>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1 900 de întreprinderi mici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mijlocii instruite anual, inclusiv 30 % femei;</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15 localită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 acoperite, raportat la numărul total de localită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w:t>
            </w:r>
          </w:p>
        </w:tc>
        <w:tc>
          <w:tcPr>
            <w:tcW w:w="1701" w:type="dxa"/>
            <w:tcBorders>
              <w:top w:val="single" w:sz="4" w:space="0" w:color="000000"/>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Organiza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ia pentru Dezvoltarea Întreprinderilor Mici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Mijlocii</w:t>
            </w:r>
          </w:p>
        </w:tc>
        <w:tc>
          <w:tcPr>
            <w:tcW w:w="1559" w:type="dxa"/>
            <w:tcBorders>
              <w:top w:val="single" w:sz="4" w:space="0" w:color="000000"/>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Trimestrul IV, 2019</w:t>
            </w:r>
          </w:p>
        </w:tc>
        <w:tc>
          <w:tcPr>
            <w:tcW w:w="1701" w:type="dxa"/>
            <w:gridSpan w:val="2"/>
            <w:tcBorders>
              <w:top w:val="single" w:sz="4" w:space="0" w:color="000000"/>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Aloca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ii bugetare total – 2,1 mil. lei;</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i/>
                <w:color w:val="auto"/>
                <w:sz w:val="20"/>
                <w:szCs w:val="20"/>
              </w:rPr>
            </w:pPr>
            <w:r w:rsidRPr="004C3CDF">
              <w:rPr>
                <w:rFonts w:ascii="Times New Roman" w:eastAsia="Times New Roman" w:hAnsi="Times New Roman" w:cs="Times New Roman"/>
                <w:i/>
                <w:color w:val="auto"/>
                <w:sz w:val="20"/>
                <w:szCs w:val="20"/>
              </w:rPr>
              <w:t>inclusiv:</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Suport bugetar;</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Proiecte finan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ate din surse externe</w:t>
            </w:r>
          </w:p>
        </w:tc>
      </w:tr>
      <w:tr w:rsidR="00E7145C" w:rsidRPr="004C3CDF" w:rsidTr="001063E5">
        <w:trPr>
          <w:gridAfter w:val="1"/>
          <w:wAfter w:w="63" w:type="dxa"/>
          <w:trHeight w:val="1460"/>
          <w:jc w:val="center"/>
        </w:trPr>
        <w:tc>
          <w:tcPr>
            <w:tcW w:w="893" w:type="dxa"/>
            <w:vMerge/>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2463" w:type="dxa"/>
            <w:gridSpan w:val="9"/>
            <w:vMerge w:val="restart"/>
            <w:tcBorders>
              <w:top w:val="single" w:sz="4" w:space="0" w:color="000000"/>
            </w:tcBorders>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(b)</w:t>
            </w:r>
            <w:r w:rsidRPr="004C3CDF">
              <w:rPr>
                <w:rFonts w:ascii="Times New Roman" w:eastAsia="Times New Roman" w:hAnsi="Times New Roman" w:cs="Times New Roman"/>
                <w:color w:val="auto"/>
                <w:sz w:val="20"/>
                <w:szCs w:val="20"/>
              </w:rPr>
              <w:t xml:space="preserve"> Crearea condi</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iilor-cadru mai bune, prin schimbul de informa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ii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de bune practici, contribuind astfel la îmbunătă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irea competitivită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ii. Această cooperare include gestionarea schimbărilor structurale (restructurarea), dezvoltarea parteneriatelor public-privat, aspecte </w:t>
            </w:r>
            <w:r w:rsidRPr="004C3CDF">
              <w:rPr>
                <w:rFonts w:ascii="Times New Roman" w:eastAsia="Times New Roman" w:hAnsi="Times New Roman" w:cs="Times New Roman"/>
                <w:color w:val="auto"/>
                <w:sz w:val="20"/>
                <w:szCs w:val="20"/>
              </w:rPr>
              <w:lastRenderedPageBreak/>
              <w:t xml:space="preserve">legate de mediu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energie, cum ar fi eficien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a energetică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o producţie mai ecologică</w:t>
            </w:r>
          </w:p>
        </w:tc>
        <w:tc>
          <w:tcPr>
            <w:tcW w:w="1843" w:type="dxa"/>
            <w:gridSpan w:val="2"/>
            <w:tcBorders>
              <w:top w:val="single" w:sz="4" w:space="0" w:color="000000"/>
            </w:tcBorders>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2551" w:type="dxa"/>
            <w:tcBorders>
              <w:top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 xml:space="preserve">I8. </w:t>
            </w:r>
            <w:r w:rsidRPr="004C3CDF">
              <w:rPr>
                <w:rFonts w:ascii="Times New Roman" w:eastAsia="Times New Roman" w:hAnsi="Times New Roman" w:cs="Times New Roman"/>
                <w:color w:val="auto"/>
                <w:sz w:val="20"/>
                <w:szCs w:val="20"/>
              </w:rPr>
              <w:t>Realizarea Foii de parcurs pentru ameliorarea competitivită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ii Republicii Moldova (</w:t>
            </w:r>
            <w:proofErr w:type="spellStart"/>
            <w:r w:rsidRPr="004C3CDF">
              <w:rPr>
                <w:rFonts w:ascii="Times New Roman" w:eastAsia="Times New Roman" w:hAnsi="Times New Roman" w:cs="Times New Roman"/>
                <w:color w:val="auto"/>
                <w:sz w:val="20"/>
                <w:szCs w:val="20"/>
              </w:rPr>
              <w:t>Hotărîrea</w:t>
            </w:r>
            <w:proofErr w:type="spellEnd"/>
            <w:r w:rsidRPr="004C3CDF">
              <w:rPr>
                <w:rFonts w:ascii="Times New Roman" w:eastAsia="Times New Roman" w:hAnsi="Times New Roman" w:cs="Times New Roman"/>
                <w:color w:val="auto"/>
                <w:sz w:val="20"/>
                <w:szCs w:val="20"/>
              </w:rPr>
              <w:t xml:space="preserve"> Guvernului nr.4 din 14 ianuarie 2014) </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1985" w:type="dxa"/>
            <w:gridSpan w:val="2"/>
            <w:tcBorders>
              <w:top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Raport de monitorizare elaborat semestrial/anual; Nivel de realizare (%);</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Raport anual de evaluare a competitivită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ii Republicii Moldova;</w:t>
            </w: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 xml:space="preserve">Număr de reuniuni al Consiliului pentru Competitivitate </w:t>
            </w:r>
            <w:r w:rsidRPr="004C3CDF">
              <w:rPr>
                <w:rFonts w:ascii="Times New Roman" w:eastAsia="Times New Roman" w:hAnsi="Times New Roman" w:cs="Times New Roman"/>
                <w:color w:val="auto"/>
                <w:sz w:val="20"/>
                <w:szCs w:val="20"/>
              </w:rPr>
              <w:lastRenderedPageBreak/>
              <w:t>desfă</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urate; Număr de acte legislative-normative elaborate/aprobate</w:t>
            </w:r>
          </w:p>
        </w:tc>
        <w:tc>
          <w:tcPr>
            <w:tcW w:w="1701" w:type="dxa"/>
            <w:tcBorders>
              <w:top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hAnsi="Times New Roman" w:cs="Times New Roman"/>
                <w:color w:val="auto"/>
                <w:sz w:val="20"/>
                <w:szCs w:val="20"/>
              </w:rPr>
              <w:lastRenderedPageBreak/>
              <w:t xml:space="preserve">Ministerul Economiei </w:t>
            </w:r>
            <w:r w:rsidRPr="004C3CDF">
              <w:rPr>
                <w:rFonts w:ascii="Cambria Math" w:hAnsi="Cambria Math" w:cs="Cambria Math"/>
                <w:color w:val="auto"/>
                <w:sz w:val="20"/>
                <w:szCs w:val="20"/>
              </w:rPr>
              <w:t>ș</w:t>
            </w:r>
            <w:r w:rsidRPr="004C3CDF">
              <w:rPr>
                <w:rFonts w:ascii="Times New Roman" w:hAnsi="Times New Roman" w:cs="Times New Roman"/>
                <w:color w:val="auto"/>
                <w:sz w:val="20"/>
                <w:szCs w:val="20"/>
              </w:rPr>
              <w:t>i Infrastructurii</w:t>
            </w:r>
            <w:r w:rsidRPr="004C3CDF">
              <w:rPr>
                <w:rFonts w:ascii="Times New Roman" w:eastAsia="Times New Roman" w:hAnsi="Times New Roman" w:cs="Times New Roman"/>
                <w:color w:val="auto"/>
                <w:sz w:val="20"/>
                <w:szCs w:val="20"/>
              </w:rPr>
              <w:t xml:space="preserve">; </w:t>
            </w: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Institutul Na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ional de Cercetări Economice; Organiza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ia de Atragerea Investi</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iilor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i Promovarea Exporturilor din </w:t>
            </w:r>
            <w:r w:rsidRPr="004C3CDF">
              <w:rPr>
                <w:rFonts w:ascii="Times New Roman" w:eastAsia="Times New Roman" w:hAnsi="Times New Roman" w:cs="Times New Roman"/>
                <w:color w:val="auto"/>
                <w:sz w:val="20"/>
                <w:szCs w:val="20"/>
              </w:rPr>
              <w:lastRenderedPageBreak/>
              <w:t>Moldova; Autorită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ile publice centrale relevante</w:t>
            </w:r>
          </w:p>
        </w:tc>
        <w:tc>
          <w:tcPr>
            <w:tcW w:w="1559" w:type="dxa"/>
            <w:tcBorders>
              <w:top w:val="single" w:sz="4" w:space="0" w:color="000000"/>
            </w:tcBorders>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lastRenderedPageBreak/>
              <w:t>Trimestrul IV, 2019</w:t>
            </w:r>
          </w:p>
        </w:tc>
        <w:tc>
          <w:tcPr>
            <w:tcW w:w="1701" w:type="dxa"/>
            <w:gridSpan w:val="2"/>
            <w:tcBorders>
              <w:top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Aloca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ii bugetare;</w:t>
            </w: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 xml:space="preserve">În limitele bugetului aprobat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mijloacelor financiare alocate de partenerii de dezvoltare</w:t>
            </w:r>
          </w:p>
        </w:tc>
      </w:tr>
      <w:tr w:rsidR="00E7145C" w:rsidRPr="004C3CDF" w:rsidTr="001063E5">
        <w:trPr>
          <w:gridAfter w:val="1"/>
          <w:wAfter w:w="63" w:type="dxa"/>
          <w:trHeight w:val="1460"/>
          <w:jc w:val="center"/>
        </w:trPr>
        <w:tc>
          <w:tcPr>
            <w:tcW w:w="893" w:type="dxa"/>
            <w:vMerge w:val="restart"/>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2463" w:type="dxa"/>
            <w:gridSpan w:val="9"/>
            <w:vMerge/>
            <w:tcBorders>
              <w:top w:val="single" w:sz="4" w:space="0" w:color="000000"/>
            </w:tcBorders>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1843" w:type="dxa"/>
            <w:gridSpan w:val="2"/>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2551" w:type="dxa"/>
            <w:tcBorders>
              <w:top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I9.</w:t>
            </w:r>
            <w:r w:rsidRPr="004C3CDF">
              <w:rPr>
                <w:rFonts w:ascii="Times New Roman" w:eastAsia="Times New Roman" w:hAnsi="Times New Roman" w:cs="Times New Roman"/>
                <w:color w:val="auto"/>
                <w:sz w:val="20"/>
                <w:szCs w:val="20"/>
              </w:rPr>
              <w:t xml:space="preserve"> Consolidarea dialogului public-privat prin intermediul Consiliului consultativ al întreprinderilor mari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mijlocii</w:t>
            </w:r>
          </w:p>
        </w:tc>
        <w:tc>
          <w:tcPr>
            <w:tcW w:w="1985" w:type="dxa"/>
            <w:gridSpan w:val="2"/>
            <w:tcBorders>
              <w:top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2 reuniuni organizate anual</w:t>
            </w:r>
          </w:p>
        </w:tc>
        <w:tc>
          <w:tcPr>
            <w:tcW w:w="1701" w:type="dxa"/>
            <w:tcBorders>
              <w:top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hAnsi="Times New Roman" w:cs="Times New Roman"/>
                <w:color w:val="auto"/>
                <w:sz w:val="20"/>
                <w:szCs w:val="20"/>
              </w:rPr>
              <w:t xml:space="preserve">Ministerul Economiei </w:t>
            </w:r>
            <w:r w:rsidRPr="004C3CDF">
              <w:rPr>
                <w:rFonts w:ascii="Cambria Math" w:hAnsi="Cambria Math" w:cs="Cambria Math"/>
                <w:color w:val="auto"/>
                <w:sz w:val="20"/>
                <w:szCs w:val="20"/>
              </w:rPr>
              <w:t>ș</w:t>
            </w:r>
            <w:r w:rsidRPr="004C3CDF">
              <w:rPr>
                <w:rFonts w:ascii="Times New Roman" w:hAnsi="Times New Roman" w:cs="Times New Roman"/>
                <w:color w:val="auto"/>
                <w:sz w:val="20"/>
                <w:szCs w:val="20"/>
              </w:rPr>
              <w:t>i Infrastructurii</w:t>
            </w:r>
            <w:r w:rsidRPr="004C3CDF">
              <w:rPr>
                <w:rFonts w:ascii="Times New Roman" w:eastAsia="Times New Roman" w:hAnsi="Times New Roman" w:cs="Times New Roman"/>
                <w:color w:val="auto"/>
                <w:sz w:val="20"/>
                <w:szCs w:val="20"/>
              </w:rPr>
              <w:t>;</w:t>
            </w: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Autorită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ile publice centrale relevante</w:t>
            </w:r>
          </w:p>
        </w:tc>
        <w:tc>
          <w:tcPr>
            <w:tcW w:w="1559" w:type="dxa"/>
            <w:tcBorders>
              <w:top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Trimestrul IV, 2019</w:t>
            </w:r>
          </w:p>
        </w:tc>
        <w:tc>
          <w:tcPr>
            <w:tcW w:w="1701" w:type="dxa"/>
            <w:gridSpan w:val="2"/>
            <w:tcBorders>
              <w:top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Aloca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ii bugetare;</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În limita bugetului aprobat</w:t>
            </w:r>
          </w:p>
        </w:tc>
      </w:tr>
      <w:tr w:rsidR="00E7145C" w:rsidRPr="004C3CDF" w:rsidTr="001063E5">
        <w:trPr>
          <w:gridAfter w:val="1"/>
          <w:wAfter w:w="63" w:type="dxa"/>
          <w:trHeight w:val="1460"/>
          <w:jc w:val="center"/>
        </w:trPr>
        <w:tc>
          <w:tcPr>
            <w:tcW w:w="893" w:type="dxa"/>
            <w:vMerge/>
          </w:tcPr>
          <w:p w:rsidR="00E7145C" w:rsidRPr="004C3CDF" w:rsidRDefault="00E7145C">
            <w:pPr>
              <w:pStyle w:val="normal0"/>
              <w:widowControl w:val="0"/>
              <w:spacing w:after="0"/>
              <w:rPr>
                <w:rFonts w:ascii="Times New Roman" w:eastAsia="Times New Roman" w:hAnsi="Times New Roman" w:cs="Times New Roman"/>
                <w:color w:val="auto"/>
                <w:sz w:val="20"/>
                <w:szCs w:val="20"/>
              </w:rPr>
            </w:pPr>
          </w:p>
        </w:tc>
        <w:tc>
          <w:tcPr>
            <w:tcW w:w="2463" w:type="dxa"/>
            <w:gridSpan w:val="9"/>
            <w:tcBorders>
              <w:top w:val="single" w:sz="4" w:space="0" w:color="000000"/>
            </w:tcBorders>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1843" w:type="dxa"/>
            <w:gridSpan w:val="2"/>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2551" w:type="dxa"/>
            <w:tcBorders>
              <w:top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I10.</w:t>
            </w:r>
            <w:r w:rsidRPr="004C3CDF">
              <w:rPr>
                <w:rFonts w:ascii="Times New Roman" w:eastAsia="Times New Roman" w:hAnsi="Times New Roman" w:cs="Times New Roman"/>
                <w:color w:val="auto"/>
                <w:sz w:val="20"/>
                <w:szCs w:val="20"/>
              </w:rPr>
              <w:t xml:space="preserve"> Elaborarea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i implementarea unor programe de adaptare a întreprinderilor mari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mijlocii la „economia verde”</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tc>
        <w:tc>
          <w:tcPr>
            <w:tcW w:w="1985" w:type="dxa"/>
            <w:gridSpan w:val="2"/>
            <w:tcBorders>
              <w:top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Program elaborat;</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Volum al mijloacelor atrase pentru capitalizarea programului</w:t>
            </w:r>
          </w:p>
        </w:tc>
        <w:tc>
          <w:tcPr>
            <w:tcW w:w="1701" w:type="dxa"/>
            <w:tcBorders>
              <w:top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hAnsi="Times New Roman" w:cs="Times New Roman"/>
                <w:color w:val="auto"/>
                <w:sz w:val="20"/>
                <w:szCs w:val="20"/>
              </w:rPr>
              <w:t xml:space="preserve">Ministerul Economiei </w:t>
            </w:r>
            <w:r w:rsidRPr="004C3CDF">
              <w:rPr>
                <w:rFonts w:ascii="Cambria Math" w:hAnsi="Cambria Math" w:cs="Cambria Math"/>
                <w:color w:val="auto"/>
                <w:sz w:val="20"/>
                <w:szCs w:val="20"/>
              </w:rPr>
              <w:t>ș</w:t>
            </w:r>
            <w:r w:rsidRPr="004C3CDF">
              <w:rPr>
                <w:rFonts w:ascii="Times New Roman" w:hAnsi="Times New Roman" w:cs="Times New Roman"/>
                <w:color w:val="auto"/>
                <w:sz w:val="20"/>
                <w:szCs w:val="20"/>
              </w:rPr>
              <w:t>i Infrastructurii</w:t>
            </w:r>
            <w:r w:rsidRPr="004C3CDF">
              <w:rPr>
                <w:rFonts w:ascii="Times New Roman" w:eastAsia="Times New Roman" w:hAnsi="Times New Roman" w:cs="Times New Roman"/>
                <w:color w:val="auto"/>
                <w:sz w:val="20"/>
                <w:szCs w:val="20"/>
              </w:rPr>
              <w:t>;</w:t>
            </w: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Organiza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ia pentru Dezvoltarea Sectorului Întreprinderilor Mici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Mijlocii</w:t>
            </w:r>
          </w:p>
        </w:tc>
        <w:tc>
          <w:tcPr>
            <w:tcW w:w="1559" w:type="dxa"/>
            <w:tcBorders>
              <w:top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Trimestrul IV, 2018</w:t>
            </w:r>
          </w:p>
        </w:tc>
        <w:tc>
          <w:tcPr>
            <w:tcW w:w="1701" w:type="dxa"/>
            <w:gridSpan w:val="2"/>
            <w:tcBorders>
              <w:top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Aloca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ii bugetare, total – 60 mil. lei (3 mil. euro)</w:t>
            </w:r>
          </w:p>
          <w:p w:rsidR="00E7145C" w:rsidRPr="004C3CDF" w:rsidRDefault="00E7145C">
            <w:pPr>
              <w:pStyle w:val="normal0"/>
              <w:spacing w:after="0" w:line="240" w:lineRule="auto"/>
              <w:rPr>
                <w:rFonts w:ascii="Times New Roman" w:eastAsia="Times New Roman" w:hAnsi="Times New Roman" w:cs="Times New Roman"/>
                <w:i/>
                <w:color w:val="auto"/>
                <w:sz w:val="20"/>
                <w:szCs w:val="20"/>
              </w:rPr>
            </w:pPr>
            <w:r w:rsidRPr="004C3CDF">
              <w:rPr>
                <w:rFonts w:ascii="Times New Roman" w:eastAsia="Times New Roman" w:hAnsi="Times New Roman" w:cs="Times New Roman"/>
                <w:i/>
                <w:color w:val="auto"/>
                <w:sz w:val="20"/>
                <w:szCs w:val="20"/>
              </w:rPr>
              <w:t>inclusiv:</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proiecte finan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ate din surse externe – 60 mil. lei (3 mil. euro)</w:t>
            </w:r>
          </w:p>
        </w:tc>
      </w:tr>
      <w:tr w:rsidR="00E7145C" w:rsidRPr="004C3CDF" w:rsidTr="001063E5">
        <w:trPr>
          <w:gridAfter w:val="1"/>
          <w:wAfter w:w="63" w:type="dxa"/>
          <w:trHeight w:val="1460"/>
          <w:jc w:val="center"/>
        </w:trPr>
        <w:tc>
          <w:tcPr>
            <w:tcW w:w="893" w:type="dxa"/>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2463" w:type="dxa"/>
            <w:gridSpan w:val="9"/>
            <w:tcBorders>
              <w:top w:val="single" w:sz="4" w:space="0" w:color="000000"/>
            </w:tcBorders>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Directiva 2014/23/UE</w:t>
            </w:r>
            <w:r w:rsidRPr="004C3CDF">
              <w:rPr>
                <w:rFonts w:ascii="Times New Roman" w:eastAsia="Times New Roman" w:hAnsi="Times New Roman" w:cs="Times New Roman"/>
                <w:color w:val="auto"/>
                <w:sz w:val="20"/>
                <w:szCs w:val="20"/>
              </w:rPr>
              <w:t xml:space="preserve"> </w:t>
            </w:r>
            <w:r w:rsidRPr="004C3CDF">
              <w:rPr>
                <w:rFonts w:ascii="Times New Roman" w:eastAsia="Times New Roman" w:hAnsi="Times New Roman" w:cs="Times New Roman"/>
                <w:b/>
                <w:color w:val="auto"/>
                <w:sz w:val="20"/>
                <w:szCs w:val="20"/>
              </w:rPr>
              <w:t xml:space="preserve">a Parlamentului European </w:t>
            </w:r>
            <w:r w:rsidRPr="004C3CDF">
              <w:rPr>
                <w:rFonts w:ascii="Cambria Math" w:eastAsia="Times New Roman" w:hAnsi="Cambria Math" w:cs="Cambria Math"/>
                <w:b/>
                <w:color w:val="auto"/>
                <w:sz w:val="20"/>
                <w:szCs w:val="20"/>
              </w:rPr>
              <w:t>ș</w:t>
            </w:r>
            <w:r w:rsidRPr="004C3CDF">
              <w:rPr>
                <w:rFonts w:ascii="Times New Roman" w:eastAsia="Times New Roman" w:hAnsi="Times New Roman" w:cs="Times New Roman"/>
                <w:b/>
                <w:color w:val="auto"/>
                <w:sz w:val="20"/>
                <w:szCs w:val="20"/>
              </w:rPr>
              <w:t>i a Consiliului</w:t>
            </w:r>
            <w:r w:rsidRPr="004C3CDF">
              <w:rPr>
                <w:rFonts w:ascii="Times New Roman" w:eastAsia="Times New Roman" w:hAnsi="Times New Roman" w:cs="Times New Roman"/>
                <w:color w:val="auto"/>
                <w:sz w:val="20"/>
                <w:szCs w:val="20"/>
              </w:rPr>
              <w:t xml:space="preserve"> din 26 februarie 2014 privind atribuirea contractelor de concesiune</w:t>
            </w:r>
          </w:p>
        </w:tc>
        <w:tc>
          <w:tcPr>
            <w:tcW w:w="1843" w:type="dxa"/>
            <w:gridSpan w:val="2"/>
            <w:tcBorders>
              <w:top w:val="single" w:sz="4" w:space="0" w:color="000000"/>
            </w:tcBorders>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2551" w:type="dxa"/>
            <w:tcBorders>
              <w:top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LT1.</w:t>
            </w:r>
            <w:r w:rsidRPr="004C3CDF">
              <w:rPr>
                <w:rFonts w:ascii="Times New Roman" w:eastAsia="Times New Roman" w:hAnsi="Times New Roman" w:cs="Times New Roman"/>
                <w:color w:val="auto"/>
                <w:sz w:val="20"/>
                <w:szCs w:val="20"/>
              </w:rPr>
              <w:t xml:space="preserve"> </w:t>
            </w:r>
            <w:r w:rsidRPr="004C3CDF">
              <w:rPr>
                <w:rFonts w:ascii="Times New Roman" w:eastAsia="Times New Roman" w:hAnsi="Times New Roman" w:cs="Times New Roman"/>
                <w:b/>
                <w:color w:val="auto"/>
                <w:sz w:val="20"/>
                <w:szCs w:val="20"/>
              </w:rPr>
              <w:t>Act nou</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Proiectul de lege privind concesiunile de lucrări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servicii.</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Transpune:</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Directiva 2014/23/UE</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tc>
        <w:tc>
          <w:tcPr>
            <w:tcW w:w="1985" w:type="dxa"/>
            <w:gridSpan w:val="2"/>
            <w:tcBorders>
              <w:top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Lege intrată în vigoare</w:t>
            </w:r>
          </w:p>
        </w:tc>
        <w:tc>
          <w:tcPr>
            <w:tcW w:w="1701" w:type="dxa"/>
            <w:tcBorders>
              <w:top w:val="single" w:sz="4" w:space="0" w:color="000000"/>
            </w:tcBorders>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hAnsi="Times New Roman" w:cs="Times New Roman"/>
                <w:color w:val="auto"/>
                <w:sz w:val="20"/>
                <w:szCs w:val="20"/>
              </w:rPr>
              <w:t xml:space="preserve">Ministerul Economiei </w:t>
            </w:r>
            <w:r w:rsidRPr="004C3CDF">
              <w:rPr>
                <w:rFonts w:ascii="Cambria Math" w:hAnsi="Cambria Math" w:cs="Cambria Math"/>
                <w:color w:val="auto"/>
                <w:sz w:val="20"/>
                <w:szCs w:val="20"/>
              </w:rPr>
              <w:t>ș</w:t>
            </w:r>
            <w:r w:rsidRPr="004C3CDF">
              <w:rPr>
                <w:rFonts w:ascii="Times New Roman" w:hAnsi="Times New Roman" w:cs="Times New Roman"/>
                <w:color w:val="auto"/>
                <w:sz w:val="20"/>
                <w:szCs w:val="20"/>
              </w:rPr>
              <w:t>i Infrastructurii</w:t>
            </w:r>
          </w:p>
        </w:tc>
        <w:tc>
          <w:tcPr>
            <w:tcW w:w="1559" w:type="dxa"/>
            <w:tcBorders>
              <w:top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Trimestrul III, 2018</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Acordul de Asociere (Anexa XXIX-B) – septembrie 2018</w:t>
            </w:r>
          </w:p>
        </w:tc>
        <w:tc>
          <w:tcPr>
            <w:tcW w:w="1701" w:type="dxa"/>
            <w:gridSpan w:val="2"/>
            <w:tcBorders>
              <w:top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Aloca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ii bugetare, total -30,0 mii lei:</w:t>
            </w:r>
          </w:p>
          <w:p w:rsidR="00E7145C" w:rsidRPr="004C3CDF" w:rsidRDefault="00E7145C">
            <w:pPr>
              <w:pStyle w:val="normal0"/>
              <w:spacing w:after="0" w:line="240" w:lineRule="auto"/>
              <w:rPr>
                <w:rFonts w:ascii="Times New Roman" w:eastAsia="Times New Roman" w:hAnsi="Times New Roman" w:cs="Times New Roman"/>
                <w:i/>
                <w:color w:val="auto"/>
                <w:sz w:val="20"/>
                <w:szCs w:val="20"/>
              </w:rPr>
            </w:pPr>
            <w:r w:rsidRPr="004C3CDF">
              <w:rPr>
                <w:rFonts w:ascii="Times New Roman" w:eastAsia="Times New Roman" w:hAnsi="Times New Roman" w:cs="Times New Roman"/>
                <w:i/>
                <w:color w:val="auto"/>
                <w:sz w:val="20"/>
                <w:szCs w:val="20"/>
              </w:rPr>
              <w:t>inclusiv:</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suport bugetar 25,0 mii lei;</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alte 5,0 mii lei</w:t>
            </w:r>
          </w:p>
        </w:tc>
      </w:tr>
      <w:tr w:rsidR="00E7145C" w:rsidRPr="004C3CDF" w:rsidTr="001063E5">
        <w:trPr>
          <w:gridAfter w:val="1"/>
          <w:wAfter w:w="63" w:type="dxa"/>
          <w:trHeight w:val="260"/>
          <w:jc w:val="center"/>
        </w:trPr>
        <w:tc>
          <w:tcPr>
            <w:tcW w:w="903" w:type="dxa"/>
            <w:gridSpan w:val="2"/>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2416" w:type="dxa"/>
            <w:gridSpan w:val="7"/>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1880" w:type="dxa"/>
            <w:gridSpan w:val="3"/>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2551" w:type="dxa"/>
            <w:tcBorders>
              <w:top w:val="single" w:sz="4" w:space="0" w:color="000000"/>
            </w:tcBorders>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SL1. Act de modificare</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Proiectul </w:t>
            </w:r>
            <w:proofErr w:type="spellStart"/>
            <w:r w:rsidRPr="004C3CDF">
              <w:rPr>
                <w:rFonts w:ascii="Times New Roman" w:eastAsia="Times New Roman" w:hAnsi="Times New Roman" w:cs="Times New Roman"/>
                <w:color w:val="auto"/>
                <w:sz w:val="20"/>
                <w:szCs w:val="20"/>
              </w:rPr>
              <w:t>hotărîrii</w:t>
            </w:r>
            <w:proofErr w:type="spellEnd"/>
            <w:r w:rsidRPr="004C3CDF">
              <w:rPr>
                <w:rFonts w:ascii="Times New Roman" w:eastAsia="Times New Roman" w:hAnsi="Times New Roman" w:cs="Times New Roman"/>
                <w:color w:val="auto"/>
                <w:sz w:val="20"/>
                <w:szCs w:val="20"/>
              </w:rPr>
              <w:t xml:space="preserve"> Guvernului privind completarea anexelor nr.1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i nr.2 la </w:t>
            </w:r>
            <w:proofErr w:type="spellStart"/>
            <w:r w:rsidRPr="004C3CDF">
              <w:rPr>
                <w:rFonts w:ascii="Times New Roman" w:eastAsia="Times New Roman" w:hAnsi="Times New Roman" w:cs="Times New Roman"/>
                <w:color w:val="auto"/>
                <w:sz w:val="20"/>
                <w:szCs w:val="20"/>
              </w:rPr>
              <w:t>Hotărîrea</w:t>
            </w:r>
            <w:proofErr w:type="spellEnd"/>
            <w:r w:rsidRPr="004C3CDF">
              <w:rPr>
                <w:rFonts w:ascii="Times New Roman" w:eastAsia="Times New Roman" w:hAnsi="Times New Roman" w:cs="Times New Roman"/>
                <w:color w:val="auto"/>
                <w:sz w:val="20"/>
                <w:szCs w:val="20"/>
              </w:rPr>
              <w:t xml:space="preserve"> Guvernului nr. 419 din 18 iunie 2012 „Cu privire la aprobarea listei bunurilor proprietate a statului </w:t>
            </w:r>
            <w:r w:rsidRPr="004C3CDF">
              <w:rPr>
                <w:rFonts w:ascii="Times New Roman" w:eastAsia="Times New Roman" w:hAnsi="Times New Roman" w:cs="Times New Roman"/>
                <w:color w:val="auto"/>
                <w:sz w:val="20"/>
                <w:szCs w:val="20"/>
              </w:rPr>
              <w:br/>
            </w:r>
            <w:r w:rsidRPr="004C3CDF">
              <w:rPr>
                <w:rFonts w:ascii="Times New Roman" w:eastAsia="Times New Roman" w:hAnsi="Times New Roman" w:cs="Times New Roman"/>
                <w:color w:val="auto"/>
                <w:sz w:val="20"/>
                <w:szCs w:val="20"/>
              </w:rPr>
              <w:lastRenderedPageBreak/>
              <w:t xml:space="preserve">şi a listei lucrărilor şi serviciilor de interes public naţional </w:t>
            </w:r>
            <w:r w:rsidRPr="004C3CDF">
              <w:rPr>
                <w:rFonts w:ascii="Times New Roman" w:eastAsia="Times New Roman" w:hAnsi="Times New Roman" w:cs="Times New Roman"/>
                <w:color w:val="auto"/>
                <w:sz w:val="20"/>
                <w:szCs w:val="20"/>
              </w:rPr>
              <w:br/>
              <w:t>propuse parteneriatului public-privat”</w:t>
            </w:r>
          </w:p>
        </w:tc>
        <w:tc>
          <w:tcPr>
            <w:tcW w:w="1985" w:type="dxa"/>
            <w:gridSpan w:val="2"/>
            <w:tcBorders>
              <w:top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roofErr w:type="spellStart"/>
            <w:r w:rsidRPr="004C3CDF">
              <w:rPr>
                <w:rFonts w:ascii="Times New Roman" w:eastAsia="Times New Roman" w:hAnsi="Times New Roman" w:cs="Times New Roman"/>
                <w:color w:val="auto"/>
                <w:sz w:val="20"/>
                <w:szCs w:val="20"/>
              </w:rPr>
              <w:t>Hotărîre</w:t>
            </w:r>
            <w:proofErr w:type="spellEnd"/>
            <w:r w:rsidRPr="004C3CDF">
              <w:rPr>
                <w:rFonts w:ascii="Times New Roman" w:eastAsia="Times New Roman" w:hAnsi="Times New Roman" w:cs="Times New Roman"/>
                <w:color w:val="auto"/>
                <w:sz w:val="20"/>
                <w:szCs w:val="20"/>
              </w:rPr>
              <w:t xml:space="preserve"> de Guvern intrată în vigoare</w:t>
            </w:r>
          </w:p>
        </w:tc>
        <w:tc>
          <w:tcPr>
            <w:tcW w:w="1701" w:type="dxa"/>
            <w:tcBorders>
              <w:top w:val="single" w:sz="4" w:space="0" w:color="000000"/>
            </w:tcBorders>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Agen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ia Proprietă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ii Publice</w:t>
            </w:r>
          </w:p>
        </w:tc>
        <w:tc>
          <w:tcPr>
            <w:tcW w:w="1559" w:type="dxa"/>
            <w:tcBorders>
              <w:top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Trimestrul IV, 2017</w:t>
            </w:r>
          </w:p>
        </w:tc>
        <w:tc>
          <w:tcPr>
            <w:tcW w:w="1701" w:type="dxa"/>
            <w:gridSpan w:val="2"/>
            <w:tcBorders>
              <w:top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Aloca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ii bugetare, total – 30,0 mii lei</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inclusiv:</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suport bugetar 25,0 mii lei;</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alte 5,0 mii lei</w:t>
            </w:r>
          </w:p>
        </w:tc>
      </w:tr>
      <w:tr w:rsidR="00E7145C" w:rsidRPr="004C3CDF" w:rsidTr="001063E5">
        <w:trPr>
          <w:gridAfter w:val="1"/>
          <w:wAfter w:w="63" w:type="dxa"/>
          <w:trHeight w:val="1460"/>
          <w:jc w:val="center"/>
        </w:trPr>
        <w:tc>
          <w:tcPr>
            <w:tcW w:w="903" w:type="dxa"/>
            <w:gridSpan w:val="2"/>
            <w:vMerge w:val="restart"/>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2416" w:type="dxa"/>
            <w:gridSpan w:val="7"/>
            <w:vMerge w:val="restart"/>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1880" w:type="dxa"/>
            <w:gridSpan w:val="3"/>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2551" w:type="dxa"/>
            <w:tcBorders>
              <w:top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SL2. Act de modificare</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Proiectul hotărârii de Guvern privind modificarea Hotărârii Guvernului nr. 476 din 4 iulie 2012 “Pentru aprobarea Regulamentului privind procedurile standard şi condiţiile generale de selectare a partenerului privat”</w:t>
            </w:r>
          </w:p>
        </w:tc>
        <w:tc>
          <w:tcPr>
            <w:tcW w:w="1985" w:type="dxa"/>
            <w:gridSpan w:val="2"/>
            <w:tcBorders>
              <w:top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proofErr w:type="spellStart"/>
            <w:r w:rsidRPr="004C3CDF">
              <w:rPr>
                <w:rFonts w:ascii="Times New Roman" w:eastAsia="Times New Roman" w:hAnsi="Times New Roman" w:cs="Times New Roman"/>
                <w:color w:val="auto"/>
                <w:sz w:val="20"/>
                <w:szCs w:val="20"/>
              </w:rPr>
              <w:t>Hotărîre</w:t>
            </w:r>
            <w:proofErr w:type="spellEnd"/>
            <w:r w:rsidRPr="004C3CDF">
              <w:rPr>
                <w:rFonts w:ascii="Times New Roman" w:eastAsia="Times New Roman" w:hAnsi="Times New Roman" w:cs="Times New Roman"/>
                <w:color w:val="auto"/>
                <w:sz w:val="20"/>
                <w:szCs w:val="20"/>
              </w:rPr>
              <w:t xml:space="preserve"> de Guvern intrată în vigoare</w:t>
            </w:r>
          </w:p>
        </w:tc>
        <w:tc>
          <w:tcPr>
            <w:tcW w:w="1701" w:type="dxa"/>
            <w:tcBorders>
              <w:top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hAnsi="Times New Roman" w:cs="Times New Roman"/>
                <w:color w:val="auto"/>
                <w:sz w:val="20"/>
                <w:szCs w:val="20"/>
              </w:rPr>
              <w:t xml:space="preserve">Ministerul Economiei </w:t>
            </w:r>
            <w:r w:rsidRPr="004C3CDF">
              <w:rPr>
                <w:rFonts w:ascii="Cambria Math" w:hAnsi="Cambria Math" w:cs="Cambria Math"/>
                <w:color w:val="auto"/>
                <w:sz w:val="20"/>
                <w:szCs w:val="20"/>
              </w:rPr>
              <w:t>ș</w:t>
            </w:r>
            <w:r w:rsidRPr="004C3CDF">
              <w:rPr>
                <w:rFonts w:ascii="Times New Roman" w:hAnsi="Times New Roman" w:cs="Times New Roman"/>
                <w:color w:val="auto"/>
                <w:sz w:val="20"/>
                <w:szCs w:val="20"/>
              </w:rPr>
              <w:t>i Infrastructurii</w:t>
            </w:r>
            <w:r w:rsidRPr="004C3CDF">
              <w:rPr>
                <w:rFonts w:ascii="Times New Roman" w:eastAsia="Times New Roman" w:hAnsi="Times New Roman" w:cs="Times New Roman"/>
                <w:color w:val="auto"/>
                <w:sz w:val="20"/>
                <w:szCs w:val="20"/>
              </w:rPr>
              <w:t>;</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Agen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ia Proprietă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ii Publice</w:t>
            </w:r>
          </w:p>
        </w:tc>
        <w:tc>
          <w:tcPr>
            <w:tcW w:w="1559" w:type="dxa"/>
            <w:tcBorders>
              <w:top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Trimestrul IV, 2019</w:t>
            </w:r>
          </w:p>
        </w:tc>
        <w:tc>
          <w:tcPr>
            <w:tcW w:w="1701" w:type="dxa"/>
            <w:gridSpan w:val="2"/>
            <w:tcBorders>
              <w:top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Aloca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ii bugetare, total – 30,0 mii lei</w:t>
            </w:r>
          </w:p>
          <w:p w:rsidR="00E7145C" w:rsidRPr="004C3CDF" w:rsidRDefault="00E7145C">
            <w:pPr>
              <w:pStyle w:val="normal0"/>
              <w:spacing w:after="0" w:line="240" w:lineRule="auto"/>
              <w:rPr>
                <w:rFonts w:ascii="Times New Roman" w:eastAsia="Times New Roman" w:hAnsi="Times New Roman" w:cs="Times New Roman"/>
                <w:i/>
                <w:color w:val="auto"/>
                <w:sz w:val="20"/>
                <w:szCs w:val="20"/>
              </w:rPr>
            </w:pPr>
            <w:r w:rsidRPr="004C3CDF">
              <w:rPr>
                <w:rFonts w:ascii="Times New Roman" w:eastAsia="Times New Roman" w:hAnsi="Times New Roman" w:cs="Times New Roman"/>
                <w:i/>
                <w:color w:val="auto"/>
                <w:sz w:val="20"/>
                <w:szCs w:val="20"/>
              </w:rPr>
              <w:t>inclusiv:</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suport bugetar 25,0 mii lei;</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alte 5,0 mii lei</w:t>
            </w:r>
          </w:p>
        </w:tc>
      </w:tr>
      <w:tr w:rsidR="00E7145C" w:rsidRPr="004C3CDF" w:rsidTr="001063E5">
        <w:trPr>
          <w:gridAfter w:val="1"/>
          <w:wAfter w:w="63" w:type="dxa"/>
          <w:trHeight w:val="1120"/>
          <w:jc w:val="center"/>
        </w:trPr>
        <w:tc>
          <w:tcPr>
            <w:tcW w:w="903" w:type="dxa"/>
            <w:gridSpan w:val="2"/>
            <w:vMerge/>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2416" w:type="dxa"/>
            <w:gridSpan w:val="7"/>
            <w:vMerge/>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1880" w:type="dxa"/>
            <w:gridSpan w:val="3"/>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2551" w:type="dxa"/>
            <w:tcBorders>
              <w:top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I11.</w:t>
            </w:r>
            <w:r w:rsidRPr="004C3CDF">
              <w:rPr>
                <w:rFonts w:ascii="Times New Roman" w:eastAsia="Times New Roman" w:hAnsi="Times New Roman" w:cs="Times New Roman"/>
                <w:color w:val="auto"/>
                <w:sz w:val="20"/>
                <w:szCs w:val="20"/>
              </w:rPr>
              <w:t xml:space="preserve"> Elaborarea Ghidului pentru proiectele de parteneriat public-privat</w:t>
            </w:r>
          </w:p>
        </w:tc>
        <w:tc>
          <w:tcPr>
            <w:tcW w:w="1985" w:type="dxa"/>
            <w:gridSpan w:val="2"/>
            <w:tcBorders>
              <w:top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Ghid publicat pe pagina web a Agen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iei Proprietă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ii Publice</w:t>
            </w:r>
          </w:p>
        </w:tc>
        <w:tc>
          <w:tcPr>
            <w:tcW w:w="1701" w:type="dxa"/>
            <w:tcBorders>
              <w:top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hAnsi="Times New Roman" w:cs="Times New Roman"/>
                <w:color w:val="auto"/>
                <w:sz w:val="20"/>
                <w:szCs w:val="20"/>
              </w:rPr>
              <w:t xml:space="preserve">Ministerul Economiei </w:t>
            </w:r>
            <w:r w:rsidRPr="004C3CDF">
              <w:rPr>
                <w:rFonts w:ascii="Cambria Math" w:hAnsi="Cambria Math" w:cs="Cambria Math"/>
                <w:color w:val="auto"/>
                <w:sz w:val="20"/>
                <w:szCs w:val="20"/>
              </w:rPr>
              <w:t>ș</w:t>
            </w:r>
            <w:r w:rsidRPr="004C3CDF">
              <w:rPr>
                <w:rFonts w:ascii="Times New Roman" w:hAnsi="Times New Roman" w:cs="Times New Roman"/>
                <w:color w:val="auto"/>
                <w:sz w:val="20"/>
                <w:szCs w:val="20"/>
              </w:rPr>
              <w:t>i Infrastructurii</w:t>
            </w:r>
            <w:r w:rsidRPr="004C3CDF">
              <w:rPr>
                <w:rFonts w:ascii="Times New Roman" w:eastAsia="Times New Roman" w:hAnsi="Times New Roman" w:cs="Times New Roman"/>
                <w:color w:val="auto"/>
                <w:sz w:val="20"/>
                <w:szCs w:val="20"/>
              </w:rPr>
              <w:t>;</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Agen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ia Proprietă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ii Publice</w:t>
            </w:r>
          </w:p>
        </w:tc>
        <w:tc>
          <w:tcPr>
            <w:tcW w:w="1559" w:type="dxa"/>
            <w:tcBorders>
              <w:top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Trimestrul III, 2017</w:t>
            </w:r>
          </w:p>
        </w:tc>
        <w:tc>
          <w:tcPr>
            <w:tcW w:w="1701" w:type="dxa"/>
            <w:gridSpan w:val="2"/>
            <w:tcBorders>
              <w:top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Aloca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ii bugetare, total – 50,0 mii lei</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tc>
      </w:tr>
      <w:tr w:rsidR="00E7145C" w:rsidRPr="004C3CDF" w:rsidTr="001063E5">
        <w:trPr>
          <w:gridAfter w:val="1"/>
          <w:wAfter w:w="63" w:type="dxa"/>
          <w:jc w:val="center"/>
        </w:trPr>
        <w:tc>
          <w:tcPr>
            <w:tcW w:w="903" w:type="dxa"/>
            <w:gridSpan w:val="2"/>
            <w:vMerge/>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2416" w:type="dxa"/>
            <w:gridSpan w:val="7"/>
            <w:vMerge/>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1880" w:type="dxa"/>
            <w:gridSpan w:val="3"/>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2551" w:type="dxa"/>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I12.</w:t>
            </w:r>
            <w:r w:rsidRPr="004C3CDF">
              <w:rPr>
                <w:rFonts w:ascii="Times New Roman" w:eastAsia="Times New Roman" w:hAnsi="Times New Roman" w:cs="Times New Roman"/>
                <w:color w:val="auto"/>
                <w:sz w:val="20"/>
                <w:szCs w:val="20"/>
              </w:rPr>
              <w:t xml:space="preserve"> Elaborarea metodologiei de monitorizare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evaluare a contractelor de parteneriat public-privat încheiate</w:t>
            </w:r>
          </w:p>
        </w:tc>
        <w:tc>
          <w:tcPr>
            <w:tcW w:w="1985" w:type="dxa"/>
            <w:gridSpan w:val="2"/>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Metodologie aprobată</w:t>
            </w:r>
          </w:p>
        </w:tc>
        <w:tc>
          <w:tcPr>
            <w:tcW w:w="1701" w:type="dxa"/>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hAnsi="Times New Roman" w:cs="Times New Roman"/>
                <w:color w:val="auto"/>
                <w:sz w:val="20"/>
                <w:szCs w:val="20"/>
              </w:rPr>
              <w:t xml:space="preserve">Ministerul Economiei </w:t>
            </w:r>
            <w:r w:rsidRPr="004C3CDF">
              <w:rPr>
                <w:rFonts w:ascii="Cambria Math" w:hAnsi="Cambria Math" w:cs="Cambria Math"/>
                <w:color w:val="auto"/>
                <w:sz w:val="20"/>
                <w:szCs w:val="20"/>
              </w:rPr>
              <w:t>ș</w:t>
            </w:r>
            <w:r w:rsidRPr="004C3CDF">
              <w:rPr>
                <w:rFonts w:ascii="Times New Roman" w:hAnsi="Times New Roman" w:cs="Times New Roman"/>
                <w:color w:val="auto"/>
                <w:sz w:val="20"/>
                <w:szCs w:val="20"/>
              </w:rPr>
              <w:t>i Infrastructurii</w:t>
            </w:r>
            <w:r w:rsidRPr="004C3CDF">
              <w:rPr>
                <w:rFonts w:ascii="Times New Roman" w:eastAsia="Times New Roman" w:hAnsi="Times New Roman" w:cs="Times New Roman"/>
                <w:color w:val="auto"/>
                <w:sz w:val="20"/>
                <w:szCs w:val="20"/>
              </w:rPr>
              <w:t>;</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Agen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ia Proprietă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ii Publice</w:t>
            </w:r>
          </w:p>
        </w:tc>
        <w:tc>
          <w:tcPr>
            <w:tcW w:w="1559" w:type="dxa"/>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Trimestrul I, 2018</w:t>
            </w:r>
          </w:p>
        </w:tc>
        <w:tc>
          <w:tcPr>
            <w:tcW w:w="1701" w:type="dxa"/>
            <w:gridSpan w:val="2"/>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Aloca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ii bugetare, total – 25,0 mii lei</w:t>
            </w: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r>
      <w:tr w:rsidR="00E7145C" w:rsidRPr="004C3CDF" w:rsidTr="001063E5">
        <w:trPr>
          <w:gridAfter w:val="1"/>
          <w:wAfter w:w="63" w:type="dxa"/>
          <w:jc w:val="center"/>
        </w:trPr>
        <w:tc>
          <w:tcPr>
            <w:tcW w:w="903" w:type="dxa"/>
            <w:gridSpan w:val="2"/>
            <w:vMerge/>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2416" w:type="dxa"/>
            <w:gridSpan w:val="7"/>
            <w:vMerge/>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1880" w:type="dxa"/>
            <w:gridSpan w:val="3"/>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2551" w:type="dxa"/>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I13.</w:t>
            </w:r>
            <w:r w:rsidRPr="004C3CDF">
              <w:rPr>
                <w:rFonts w:ascii="Times New Roman" w:eastAsia="Times New Roman" w:hAnsi="Times New Roman" w:cs="Times New Roman"/>
                <w:color w:val="auto"/>
                <w:sz w:val="20"/>
                <w:szCs w:val="20"/>
              </w:rPr>
              <w:t xml:space="preserve"> Organizarea atelierelor de lucru în domeniul parteneriatului public-privat la nivelul autorită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ilor publice centrale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locale, cu implicarea institu</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iilor financiare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a mediului de afaceri</w:t>
            </w:r>
          </w:p>
        </w:tc>
        <w:tc>
          <w:tcPr>
            <w:tcW w:w="1985" w:type="dxa"/>
            <w:gridSpan w:val="2"/>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4 evenimente organizate anual</w:t>
            </w:r>
          </w:p>
        </w:tc>
        <w:tc>
          <w:tcPr>
            <w:tcW w:w="1701" w:type="dxa"/>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Agen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ia Proprietă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ii Publice</w:t>
            </w:r>
          </w:p>
        </w:tc>
        <w:tc>
          <w:tcPr>
            <w:tcW w:w="1559" w:type="dxa"/>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Trimestrul IV, 2019</w:t>
            </w:r>
          </w:p>
        </w:tc>
        <w:tc>
          <w:tcPr>
            <w:tcW w:w="1701" w:type="dxa"/>
            <w:gridSpan w:val="2"/>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Aloca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ii bugetare, total – 150,0 mii lei</w:t>
            </w: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r>
      <w:tr w:rsidR="00E7145C" w:rsidRPr="004C3CDF" w:rsidTr="001063E5">
        <w:trPr>
          <w:gridAfter w:val="1"/>
          <w:wAfter w:w="63" w:type="dxa"/>
          <w:jc w:val="center"/>
        </w:trPr>
        <w:tc>
          <w:tcPr>
            <w:tcW w:w="903" w:type="dxa"/>
            <w:gridSpan w:val="2"/>
            <w:vMerge/>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2416" w:type="dxa"/>
            <w:gridSpan w:val="7"/>
            <w:vMerge/>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1880" w:type="dxa"/>
            <w:gridSpan w:val="3"/>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2551" w:type="dxa"/>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I14.</w:t>
            </w:r>
            <w:r w:rsidRPr="004C3CDF">
              <w:rPr>
                <w:rFonts w:ascii="Times New Roman" w:eastAsia="Times New Roman" w:hAnsi="Times New Roman" w:cs="Times New Roman"/>
                <w:color w:val="auto"/>
                <w:sz w:val="20"/>
                <w:szCs w:val="20"/>
              </w:rPr>
              <w:t xml:space="preserve"> Participarea  colaboratorilor Direc</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iei parteneriat public-privat din </w:t>
            </w:r>
            <w:r w:rsidRPr="004C3CDF">
              <w:rPr>
                <w:rFonts w:ascii="Times New Roman" w:eastAsia="Times New Roman" w:hAnsi="Times New Roman" w:cs="Times New Roman"/>
                <w:color w:val="auto"/>
                <w:sz w:val="20"/>
                <w:szCs w:val="20"/>
              </w:rPr>
              <w:lastRenderedPageBreak/>
              <w:t>cadrul Agen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iei la studii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instruiri externe</w:t>
            </w:r>
          </w:p>
        </w:tc>
        <w:tc>
          <w:tcPr>
            <w:tcW w:w="1985" w:type="dxa"/>
            <w:gridSpan w:val="2"/>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lastRenderedPageBreak/>
              <w:t xml:space="preserve">5 persoane instruite în domeniul parteneriatului </w:t>
            </w:r>
            <w:r w:rsidRPr="004C3CDF">
              <w:rPr>
                <w:rFonts w:ascii="Times New Roman" w:eastAsia="Times New Roman" w:hAnsi="Times New Roman" w:cs="Times New Roman"/>
                <w:color w:val="auto"/>
                <w:sz w:val="20"/>
                <w:szCs w:val="20"/>
              </w:rPr>
              <w:lastRenderedPageBreak/>
              <w:t>public-privat în cadrul cursurilor de scurtă durată (1-5 zile), de durată medie (6-30 de zile), de lungă durată (mai mult de 30 de zile)</w:t>
            </w:r>
          </w:p>
        </w:tc>
        <w:tc>
          <w:tcPr>
            <w:tcW w:w="1701" w:type="dxa"/>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lastRenderedPageBreak/>
              <w:t>Agen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ia Proprietă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ii Publice</w:t>
            </w:r>
          </w:p>
        </w:tc>
        <w:tc>
          <w:tcPr>
            <w:tcW w:w="1559" w:type="dxa"/>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Trimestrul IV, 2019</w:t>
            </w:r>
          </w:p>
        </w:tc>
        <w:tc>
          <w:tcPr>
            <w:tcW w:w="1701" w:type="dxa"/>
            <w:gridSpan w:val="2"/>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Aloca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ii bugetare total – 500,0 mii lei:</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i/>
                <w:color w:val="auto"/>
                <w:sz w:val="20"/>
                <w:szCs w:val="20"/>
              </w:rPr>
            </w:pPr>
            <w:r w:rsidRPr="004C3CDF">
              <w:rPr>
                <w:rFonts w:ascii="Times New Roman" w:eastAsia="Times New Roman" w:hAnsi="Times New Roman" w:cs="Times New Roman"/>
                <w:i/>
                <w:color w:val="auto"/>
                <w:sz w:val="20"/>
                <w:szCs w:val="20"/>
              </w:rPr>
              <w:t>inclusiv:</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suport bugetar -400,0 mii lei;</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alte surse (asisten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ă tehnică) 100,0 mii lei</w:t>
            </w: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r>
      <w:tr w:rsidR="00E7145C" w:rsidRPr="004C3CDF" w:rsidTr="001063E5">
        <w:trPr>
          <w:gridAfter w:val="1"/>
          <w:wAfter w:w="63" w:type="dxa"/>
          <w:jc w:val="center"/>
        </w:trPr>
        <w:tc>
          <w:tcPr>
            <w:tcW w:w="903" w:type="dxa"/>
            <w:gridSpan w:val="2"/>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2416" w:type="dxa"/>
            <w:gridSpan w:val="7"/>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1880" w:type="dxa"/>
            <w:gridSpan w:val="3"/>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2551" w:type="dxa"/>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I15.</w:t>
            </w:r>
            <w:r w:rsidRPr="004C3CDF">
              <w:rPr>
                <w:rFonts w:ascii="Times New Roman" w:eastAsia="Times New Roman" w:hAnsi="Times New Roman" w:cs="Times New Roman"/>
                <w:color w:val="auto"/>
                <w:sz w:val="20"/>
                <w:szCs w:val="20"/>
              </w:rPr>
              <w:t xml:space="preserve"> Participarea la evenimente interna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ionale din domeniul parteneriatului public-privat (intern/extern)</w:t>
            </w:r>
          </w:p>
        </w:tc>
        <w:tc>
          <w:tcPr>
            <w:tcW w:w="1985" w:type="dxa"/>
            <w:gridSpan w:val="2"/>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2 participări anual</w:t>
            </w:r>
          </w:p>
        </w:tc>
        <w:tc>
          <w:tcPr>
            <w:tcW w:w="1701" w:type="dxa"/>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Agen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ia Proprietă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ii Publice</w:t>
            </w:r>
          </w:p>
        </w:tc>
        <w:tc>
          <w:tcPr>
            <w:tcW w:w="1559" w:type="dxa"/>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Trimestrul IV, 2019</w:t>
            </w:r>
          </w:p>
        </w:tc>
        <w:tc>
          <w:tcPr>
            <w:tcW w:w="1701" w:type="dxa"/>
            <w:gridSpan w:val="2"/>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Aloca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ii bugetare, total – 400,0 mii lei</w:t>
            </w:r>
          </w:p>
        </w:tc>
      </w:tr>
      <w:tr w:rsidR="00E7145C" w:rsidRPr="004C3CDF" w:rsidTr="001063E5">
        <w:trPr>
          <w:gridAfter w:val="1"/>
          <w:wAfter w:w="63" w:type="dxa"/>
          <w:trHeight w:val="1680"/>
          <w:jc w:val="center"/>
        </w:trPr>
        <w:tc>
          <w:tcPr>
            <w:tcW w:w="893" w:type="dxa"/>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2426" w:type="dxa"/>
            <w:gridSpan w:val="8"/>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(c)</w:t>
            </w:r>
            <w:r w:rsidRPr="004C3CDF">
              <w:rPr>
                <w:rFonts w:ascii="Times New Roman" w:eastAsia="Times New Roman" w:hAnsi="Times New Roman" w:cs="Times New Roman"/>
                <w:color w:val="auto"/>
                <w:sz w:val="20"/>
                <w:szCs w:val="20"/>
              </w:rPr>
              <w:t xml:space="preserve"> Simplificarea şi ra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ionalizarea reglementărilor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practicilor în materie de reglementare, cu un accent specific pe schimbul de bune practici privind tehnicile de reglementare, inclusiv principiile UE</w:t>
            </w:r>
          </w:p>
        </w:tc>
        <w:tc>
          <w:tcPr>
            <w:tcW w:w="1880" w:type="dxa"/>
            <w:gridSpan w:val="3"/>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2551" w:type="dxa"/>
            <w:tcBorders>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I16.</w:t>
            </w:r>
            <w:r w:rsidRPr="004C3CDF">
              <w:rPr>
                <w:rFonts w:ascii="Times New Roman" w:eastAsia="Times New Roman" w:hAnsi="Times New Roman" w:cs="Times New Roman"/>
                <w:color w:val="auto"/>
                <w:sz w:val="20"/>
                <w:szCs w:val="20"/>
              </w:rPr>
              <w:t xml:space="preserve"> Realizarea Planului de acţiuni pentru implementarea Strategiei reformei cadrului de reglementare a activită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ii de întreprinzător pentru anii 2013-2020</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1985" w:type="dxa"/>
            <w:gridSpan w:val="2"/>
            <w:tcBorders>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Raport elaborat anual;</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 Nivel de îndeplinire (%)/anual;</w:t>
            </w: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Număr de acte legislative-normative adoptate/aprobate; Număr de măsuri realizate</w:t>
            </w:r>
          </w:p>
        </w:tc>
        <w:tc>
          <w:tcPr>
            <w:tcW w:w="1701" w:type="dxa"/>
            <w:tcBorders>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hAnsi="Times New Roman" w:cs="Times New Roman"/>
                <w:color w:val="auto"/>
                <w:sz w:val="20"/>
                <w:szCs w:val="20"/>
              </w:rPr>
              <w:t xml:space="preserve">Ministerul Economiei </w:t>
            </w:r>
            <w:r w:rsidRPr="004C3CDF">
              <w:rPr>
                <w:rFonts w:ascii="Cambria Math" w:hAnsi="Cambria Math" w:cs="Cambria Math"/>
                <w:color w:val="auto"/>
                <w:sz w:val="20"/>
                <w:szCs w:val="20"/>
              </w:rPr>
              <w:t>ș</w:t>
            </w:r>
            <w:r w:rsidRPr="004C3CDF">
              <w:rPr>
                <w:rFonts w:ascii="Times New Roman" w:hAnsi="Times New Roman" w:cs="Times New Roman"/>
                <w:color w:val="auto"/>
                <w:sz w:val="20"/>
                <w:szCs w:val="20"/>
              </w:rPr>
              <w:t>i Infrastructurii</w:t>
            </w:r>
            <w:r w:rsidRPr="004C3CDF">
              <w:rPr>
                <w:rFonts w:ascii="Times New Roman" w:eastAsia="Times New Roman" w:hAnsi="Times New Roman" w:cs="Times New Roman"/>
                <w:color w:val="auto"/>
                <w:sz w:val="20"/>
                <w:szCs w:val="20"/>
              </w:rPr>
              <w:t>;</w:t>
            </w: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Autorităţile administraţiei publice centrale</w:t>
            </w:r>
          </w:p>
        </w:tc>
        <w:tc>
          <w:tcPr>
            <w:tcW w:w="1559" w:type="dxa"/>
            <w:tcBorders>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Trimestrul IV, 2017</w:t>
            </w:r>
          </w:p>
        </w:tc>
        <w:tc>
          <w:tcPr>
            <w:tcW w:w="1701" w:type="dxa"/>
            <w:gridSpan w:val="2"/>
            <w:tcBorders>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Alocaţii bugetare</w:t>
            </w:r>
          </w:p>
        </w:tc>
      </w:tr>
      <w:tr w:rsidR="00E7145C" w:rsidRPr="004C3CDF" w:rsidTr="001063E5">
        <w:trPr>
          <w:gridAfter w:val="1"/>
          <w:wAfter w:w="63" w:type="dxa"/>
          <w:trHeight w:val="1480"/>
          <w:jc w:val="center"/>
        </w:trPr>
        <w:tc>
          <w:tcPr>
            <w:tcW w:w="893" w:type="dxa"/>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2463" w:type="dxa"/>
            <w:gridSpan w:val="9"/>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1843" w:type="dxa"/>
            <w:gridSpan w:val="2"/>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2551" w:type="dxa"/>
            <w:tcBorders>
              <w:top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L1.</w:t>
            </w:r>
            <w:r w:rsidRPr="004C3CDF">
              <w:rPr>
                <w:rFonts w:ascii="Times New Roman" w:eastAsia="Times New Roman" w:hAnsi="Times New Roman" w:cs="Times New Roman"/>
                <w:color w:val="auto"/>
                <w:sz w:val="20"/>
                <w:szCs w:val="20"/>
              </w:rPr>
              <w:t xml:space="preserve"> </w:t>
            </w:r>
            <w:r w:rsidRPr="004C3CDF">
              <w:rPr>
                <w:rFonts w:ascii="Times New Roman" w:eastAsia="Times New Roman" w:hAnsi="Times New Roman" w:cs="Times New Roman"/>
                <w:b/>
                <w:color w:val="auto"/>
                <w:sz w:val="20"/>
                <w:szCs w:val="20"/>
              </w:rPr>
              <w:t>Act de modificare</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Proiectul de lege pentru  modificarea şi completarea actelor legislative în vederea aprobării rezultatelor optimizărilor licenţelor, actelor permisive şi a noului nomenclator al actelor permisive</w:t>
            </w:r>
          </w:p>
        </w:tc>
        <w:tc>
          <w:tcPr>
            <w:tcW w:w="1985" w:type="dxa"/>
            <w:gridSpan w:val="2"/>
            <w:tcBorders>
              <w:top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Lege intrată în vigoare</w:t>
            </w:r>
          </w:p>
        </w:tc>
        <w:tc>
          <w:tcPr>
            <w:tcW w:w="1701" w:type="dxa"/>
            <w:tcBorders>
              <w:top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hAnsi="Times New Roman" w:cs="Times New Roman"/>
                <w:color w:val="auto"/>
                <w:sz w:val="20"/>
                <w:szCs w:val="20"/>
              </w:rPr>
              <w:t xml:space="preserve">Ministerul Economiei </w:t>
            </w:r>
            <w:r w:rsidRPr="004C3CDF">
              <w:rPr>
                <w:rFonts w:ascii="Cambria Math" w:hAnsi="Cambria Math" w:cs="Cambria Math"/>
                <w:color w:val="auto"/>
                <w:sz w:val="20"/>
                <w:szCs w:val="20"/>
              </w:rPr>
              <w:t>ș</w:t>
            </w:r>
            <w:r w:rsidRPr="004C3CDF">
              <w:rPr>
                <w:rFonts w:ascii="Times New Roman" w:hAnsi="Times New Roman" w:cs="Times New Roman"/>
                <w:color w:val="auto"/>
                <w:sz w:val="20"/>
                <w:szCs w:val="20"/>
              </w:rPr>
              <w:t>i Infrastructurii</w:t>
            </w:r>
          </w:p>
        </w:tc>
        <w:tc>
          <w:tcPr>
            <w:tcW w:w="1559" w:type="dxa"/>
            <w:tcBorders>
              <w:top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Trimestrul II, 2017</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tc>
        <w:tc>
          <w:tcPr>
            <w:tcW w:w="1701" w:type="dxa"/>
            <w:gridSpan w:val="2"/>
            <w:tcBorders>
              <w:top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Alocaţii bugetare;</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În limitele bugetului aprobat;</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Mijloace financiare alocate de partenerii de dezvoltare</w:t>
            </w:r>
          </w:p>
        </w:tc>
      </w:tr>
      <w:tr w:rsidR="00E7145C" w:rsidRPr="004C3CDF" w:rsidTr="001063E5">
        <w:trPr>
          <w:gridAfter w:val="1"/>
          <w:wAfter w:w="63" w:type="dxa"/>
          <w:trHeight w:val="1480"/>
          <w:jc w:val="center"/>
        </w:trPr>
        <w:tc>
          <w:tcPr>
            <w:tcW w:w="893" w:type="dxa"/>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2463" w:type="dxa"/>
            <w:gridSpan w:val="9"/>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1843" w:type="dxa"/>
            <w:gridSpan w:val="2"/>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2551" w:type="dxa"/>
            <w:tcBorders>
              <w:top w:val="single" w:sz="4" w:space="0" w:color="000000"/>
            </w:tcBorders>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L2. Act de modificare</w:t>
            </w: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 xml:space="preserve"> </w:t>
            </w:r>
            <w:r w:rsidRPr="004C3CDF">
              <w:rPr>
                <w:rFonts w:ascii="Times New Roman" w:eastAsia="Times New Roman" w:hAnsi="Times New Roman" w:cs="Times New Roman"/>
                <w:color w:val="auto"/>
                <w:sz w:val="20"/>
                <w:szCs w:val="20"/>
              </w:rPr>
              <w:t>Proiectul de lege pentru  modificarea şi completarea actelor legislative în vederea realizării reformei cadrului instituţional în domeniul controlului de stat</w:t>
            </w:r>
          </w:p>
        </w:tc>
        <w:tc>
          <w:tcPr>
            <w:tcW w:w="1985" w:type="dxa"/>
            <w:gridSpan w:val="2"/>
            <w:tcBorders>
              <w:top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Lege intrată în vigoare</w:t>
            </w:r>
          </w:p>
        </w:tc>
        <w:tc>
          <w:tcPr>
            <w:tcW w:w="1701" w:type="dxa"/>
            <w:tcBorders>
              <w:top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hAnsi="Times New Roman" w:cs="Times New Roman"/>
                <w:color w:val="auto"/>
                <w:sz w:val="20"/>
                <w:szCs w:val="20"/>
              </w:rPr>
              <w:t xml:space="preserve">Ministerul Economiei </w:t>
            </w:r>
            <w:r w:rsidRPr="004C3CDF">
              <w:rPr>
                <w:rFonts w:ascii="Cambria Math" w:hAnsi="Cambria Math" w:cs="Cambria Math"/>
                <w:color w:val="auto"/>
                <w:sz w:val="20"/>
                <w:szCs w:val="20"/>
              </w:rPr>
              <w:t>ș</w:t>
            </w:r>
            <w:r w:rsidRPr="004C3CDF">
              <w:rPr>
                <w:rFonts w:ascii="Times New Roman" w:hAnsi="Times New Roman" w:cs="Times New Roman"/>
                <w:color w:val="auto"/>
                <w:sz w:val="20"/>
                <w:szCs w:val="20"/>
              </w:rPr>
              <w:t>i Infrastructurii</w:t>
            </w:r>
          </w:p>
        </w:tc>
        <w:tc>
          <w:tcPr>
            <w:tcW w:w="1559" w:type="dxa"/>
            <w:tcBorders>
              <w:top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Trimestrul II, 2017</w:t>
            </w:r>
          </w:p>
        </w:tc>
        <w:tc>
          <w:tcPr>
            <w:tcW w:w="1701" w:type="dxa"/>
            <w:gridSpan w:val="2"/>
            <w:tcBorders>
              <w:top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Aloca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ii bugetare;</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În limitele bugetului aprobat;</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Mijloace financiare alocate de partenerii de dezvoltare</w:t>
            </w:r>
          </w:p>
        </w:tc>
      </w:tr>
      <w:tr w:rsidR="00E7145C" w:rsidRPr="004C3CDF" w:rsidTr="001063E5">
        <w:trPr>
          <w:gridAfter w:val="1"/>
          <w:wAfter w:w="63" w:type="dxa"/>
          <w:trHeight w:val="2960"/>
          <w:jc w:val="center"/>
        </w:trPr>
        <w:tc>
          <w:tcPr>
            <w:tcW w:w="893" w:type="dxa"/>
            <w:vMerge w:val="restart"/>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2463" w:type="dxa"/>
            <w:gridSpan w:val="9"/>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(d)</w:t>
            </w:r>
            <w:r w:rsidRPr="004C3CDF">
              <w:rPr>
                <w:rFonts w:ascii="Times New Roman" w:eastAsia="Times New Roman" w:hAnsi="Times New Roman" w:cs="Times New Roman"/>
                <w:color w:val="auto"/>
                <w:sz w:val="20"/>
                <w:szCs w:val="20"/>
              </w:rPr>
              <w:t xml:space="preserve"> Încurajarea dezvoltării politicii în domeniul inovării, prin schimbul de informa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ii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i de bune practici privind comercializarea în domeniul cercetării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al dezvoltării (inclusiv instrumente de sprijin pentru întreprinderile nou-înfiin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ate bazate pe tehnologie), dezvoltarea de poluri (clustere)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accesul la finan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are</w:t>
            </w:r>
          </w:p>
        </w:tc>
        <w:tc>
          <w:tcPr>
            <w:tcW w:w="1843" w:type="dxa"/>
            <w:gridSpan w:val="2"/>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4. Punerea în aplicare a ini</w:t>
            </w:r>
            <w:r w:rsidRPr="004C3CDF">
              <w:rPr>
                <w:rFonts w:ascii="Cambria Math" w:eastAsia="Times New Roman" w:hAnsi="Cambria Math" w:cs="Cambria Math"/>
                <w:b/>
                <w:color w:val="auto"/>
                <w:sz w:val="20"/>
                <w:szCs w:val="20"/>
              </w:rPr>
              <w:t>ț</w:t>
            </w:r>
            <w:r w:rsidRPr="004C3CDF">
              <w:rPr>
                <w:rFonts w:ascii="Times New Roman" w:eastAsia="Times New Roman" w:hAnsi="Times New Roman" w:cs="Times New Roman"/>
                <w:b/>
                <w:color w:val="auto"/>
                <w:sz w:val="20"/>
                <w:szCs w:val="20"/>
              </w:rPr>
              <w:t>iativelor de consolidare a capacită</w:t>
            </w:r>
            <w:r w:rsidRPr="004C3CDF">
              <w:rPr>
                <w:rFonts w:ascii="Cambria Math" w:eastAsia="Times New Roman" w:hAnsi="Cambria Math" w:cs="Cambria Math"/>
                <w:b/>
                <w:color w:val="auto"/>
                <w:sz w:val="20"/>
                <w:szCs w:val="20"/>
              </w:rPr>
              <w:t>ț</w:t>
            </w:r>
            <w:r w:rsidRPr="004C3CDF">
              <w:rPr>
                <w:rFonts w:ascii="Times New Roman" w:eastAsia="Times New Roman" w:hAnsi="Times New Roman" w:cs="Times New Roman"/>
                <w:b/>
                <w:color w:val="auto"/>
                <w:sz w:val="20"/>
                <w:szCs w:val="20"/>
              </w:rPr>
              <w:t>ilor de inovare, în conformitate cu noua ini</w:t>
            </w:r>
            <w:r w:rsidRPr="004C3CDF">
              <w:rPr>
                <w:rFonts w:ascii="Cambria Math" w:eastAsia="Times New Roman" w:hAnsi="Cambria Math" w:cs="Cambria Math"/>
                <w:b/>
                <w:color w:val="auto"/>
                <w:sz w:val="20"/>
                <w:szCs w:val="20"/>
              </w:rPr>
              <w:t>ț</w:t>
            </w:r>
            <w:r w:rsidRPr="004C3CDF">
              <w:rPr>
                <w:rFonts w:ascii="Times New Roman" w:eastAsia="Times New Roman" w:hAnsi="Times New Roman" w:cs="Times New Roman"/>
                <w:b/>
                <w:color w:val="auto"/>
                <w:sz w:val="20"/>
                <w:szCs w:val="20"/>
              </w:rPr>
              <w:t xml:space="preserve">iativă EU4Innovation lansată în cadrul Parteneriatului estic, </w:t>
            </w:r>
            <w:proofErr w:type="spellStart"/>
            <w:r w:rsidRPr="004C3CDF">
              <w:rPr>
                <w:rFonts w:ascii="Times New Roman" w:eastAsia="Times New Roman" w:hAnsi="Times New Roman" w:cs="Times New Roman"/>
                <w:b/>
                <w:color w:val="auto"/>
                <w:sz w:val="20"/>
                <w:szCs w:val="20"/>
              </w:rPr>
              <w:t>promovînd</w:t>
            </w:r>
            <w:proofErr w:type="spellEnd"/>
            <w:r w:rsidRPr="004C3CDF">
              <w:rPr>
                <w:rFonts w:ascii="Times New Roman" w:eastAsia="Times New Roman" w:hAnsi="Times New Roman" w:cs="Times New Roman"/>
                <w:b/>
                <w:color w:val="auto"/>
                <w:sz w:val="20"/>
                <w:szCs w:val="20"/>
              </w:rPr>
              <w:t xml:space="preserve"> elaborarea unor măsuri de politică </w:t>
            </w:r>
            <w:r w:rsidRPr="004C3CDF">
              <w:rPr>
                <w:rFonts w:ascii="Cambria Math" w:eastAsia="Times New Roman" w:hAnsi="Cambria Math" w:cs="Cambria Math"/>
                <w:b/>
                <w:color w:val="auto"/>
                <w:sz w:val="20"/>
                <w:szCs w:val="20"/>
              </w:rPr>
              <w:t>ș</w:t>
            </w:r>
            <w:r w:rsidRPr="004C3CDF">
              <w:rPr>
                <w:rFonts w:ascii="Times New Roman" w:eastAsia="Times New Roman" w:hAnsi="Times New Roman" w:cs="Times New Roman"/>
                <w:b/>
                <w:color w:val="auto"/>
                <w:sz w:val="20"/>
                <w:szCs w:val="20"/>
              </w:rPr>
              <w:t>i a unor stimulente pentru sprijinirea întreprinderilor inovatoare</w:t>
            </w:r>
          </w:p>
        </w:tc>
        <w:tc>
          <w:tcPr>
            <w:tcW w:w="2551" w:type="dxa"/>
            <w:tcBorders>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I17.</w:t>
            </w:r>
            <w:r w:rsidRPr="004C3CDF">
              <w:rPr>
                <w:rFonts w:ascii="Times New Roman" w:eastAsia="Times New Roman" w:hAnsi="Times New Roman" w:cs="Times New Roman"/>
                <w:color w:val="auto"/>
                <w:sz w:val="20"/>
                <w:szCs w:val="20"/>
              </w:rPr>
              <w:t xml:space="preserve"> Realizarea Planului de acţiuni pentru implementarea Strategiei inova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ionale a Republicii Moldova pentru perioada 2013-2020 „Inova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ii pentru competitivitate”</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1985" w:type="dxa"/>
            <w:gridSpan w:val="2"/>
            <w:tcBorders>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Raport elaborat anual;</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 Nivel de îndeplinire (%)/anual; </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Număr de măsuri realizate;</w:t>
            </w: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Număr de acte legislative-normative adoptate/aprobate</w:t>
            </w:r>
          </w:p>
        </w:tc>
        <w:tc>
          <w:tcPr>
            <w:tcW w:w="1701" w:type="dxa"/>
            <w:tcBorders>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hAnsi="Times New Roman" w:cs="Times New Roman"/>
                <w:color w:val="auto"/>
                <w:sz w:val="20"/>
                <w:szCs w:val="20"/>
              </w:rPr>
              <w:t xml:space="preserve">Ministerul Economiei </w:t>
            </w:r>
            <w:r w:rsidRPr="004C3CDF">
              <w:rPr>
                <w:rFonts w:ascii="Cambria Math" w:hAnsi="Cambria Math" w:cs="Cambria Math"/>
                <w:color w:val="auto"/>
                <w:sz w:val="20"/>
                <w:szCs w:val="20"/>
              </w:rPr>
              <w:t>ș</w:t>
            </w:r>
            <w:r w:rsidRPr="004C3CDF">
              <w:rPr>
                <w:rFonts w:ascii="Times New Roman" w:hAnsi="Times New Roman" w:cs="Times New Roman"/>
                <w:color w:val="auto"/>
                <w:sz w:val="20"/>
                <w:szCs w:val="20"/>
              </w:rPr>
              <w:t>i Infrastructurii</w:t>
            </w:r>
            <w:r w:rsidRPr="004C3CDF">
              <w:rPr>
                <w:rFonts w:ascii="Times New Roman" w:eastAsia="Times New Roman" w:hAnsi="Times New Roman" w:cs="Times New Roman"/>
                <w:color w:val="auto"/>
                <w:sz w:val="20"/>
                <w:szCs w:val="20"/>
              </w:rPr>
              <w:t>;</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Academia de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tiin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e a Moldovei;</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Autorită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ile publice centrale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locale relevante</w:t>
            </w:r>
          </w:p>
        </w:tc>
        <w:tc>
          <w:tcPr>
            <w:tcW w:w="1559" w:type="dxa"/>
            <w:tcBorders>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Trimestrul IV, 2019</w:t>
            </w:r>
          </w:p>
        </w:tc>
        <w:tc>
          <w:tcPr>
            <w:tcW w:w="1701" w:type="dxa"/>
            <w:gridSpan w:val="2"/>
            <w:tcBorders>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Aloca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ii bugetare; Costuri estimative: 1,6 miliarde lei pentru  2013-2020, inclusiv din bugetul de stat   – circa 1,0  mld lei</w:t>
            </w:r>
          </w:p>
        </w:tc>
      </w:tr>
      <w:tr w:rsidR="00E7145C" w:rsidRPr="004C3CDF" w:rsidTr="001063E5">
        <w:trPr>
          <w:gridAfter w:val="1"/>
          <w:wAfter w:w="63" w:type="dxa"/>
          <w:trHeight w:val="1440"/>
          <w:jc w:val="center"/>
        </w:trPr>
        <w:tc>
          <w:tcPr>
            <w:tcW w:w="893" w:type="dxa"/>
            <w:vMerge/>
          </w:tcPr>
          <w:p w:rsidR="00E7145C" w:rsidRPr="004C3CDF" w:rsidRDefault="00E7145C">
            <w:pPr>
              <w:pStyle w:val="normal0"/>
              <w:widowControl w:val="0"/>
              <w:spacing w:after="0"/>
              <w:rPr>
                <w:rFonts w:ascii="Times New Roman" w:eastAsia="Times New Roman" w:hAnsi="Times New Roman" w:cs="Times New Roman"/>
                <w:b/>
                <w:color w:val="auto"/>
                <w:sz w:val="20"/>
                <w:szCs w:val="20"/>
              </w:rPr>
            </w:pPr>
          </w:p>
        </w:tc>
        <w:tc>
          <w:tcPr>
            <w:tcW w:w="2463" w:type="dxa"/>
            <w:gridSpan w:val="9"/>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1843" w:type="dxa"/>
            <w:gridSpan w:val="2"/>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2551" w:type="dxa"/>
            <w:tcBorders>
              <w:top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I18.</w:t>
            </w:r>
            <w:r w:rsidRPr="004C3CDF">
              <w:rPr>
                <w:rFonts w:ascii="Times New Roman" w:eastAsia="Times New Roman" w:hAnsi="Times New Roman" w:cs="Times New Roman"/>
                <w:color w:val="auto"/>
                <w:sz w:val="20"/>
                <w:szCs w:val="20"/>
              </w:rPr>
              <w:t xml:space="preserve"> Dezvoltarea, implementarea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i promovarea politicii </w:t>
            </w:r>
            <w:proofErr w:type="spellStart"/>
            <w:r w:rsidRPr="004C3CDF">
              <w:rPr>
                <w:rFonts w:ascii="Times New Roman" w:eastAsia="Times New Roman" w:hAnsi="Times New Roman" w:cs="Times New Roman"/>
                <w:color w:val="auto"/>
                <w:sz w:val="20"/>
                <w:szCs w:val="20"/>
              </w:rPr>
              <w:t>clustereale</w:t>
            </w:r>
            <w:proofErr w:type="spellEnd"/>
            <w:r w:rsidRPr="004C3CDF">
              <w:rPr>
                <w:rFonts w:ascii="Times New Roman" w:eastAsia="Times New Roman" w:hAnsi="Times New Roman" w:cs="Times New Roman"/>
                <w:color w:val="auto"/>
                <w:sz w:val="20"/>
                <w:szCs w:val="20"/>
              </w:rPr>
              <w:t xml:space="preserve"> de stat</w:t>
            </w:r>
          </w:p>
        </w:tc>
        <w:tc>
          <w:tcPr>
            <w:tcW w:w="1985" w:type="dxa"/>
            <w:gridSpan w:val="2"/>
            <w:tcBorders>
              <w:top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3 proiecte pilot lansate;</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3 sectoare/regiuni identificate;</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3 instruiri tematice organizate</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tc>
        <w:tc>
          <w:tcPr>
            <w:tcW w:w="1701" w:type="dxa"/>
            <w:tcBorders>
              <w:top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hAnsi="Times New Roman" w:cs="Times New Roman"/>
                <w:color w:val="auto"/>
                <w:sz w:val="20"/>
                <w:szCs w:val="20"/>
              </w:rPr>
              <w:t xml:space="preserve">Ministerul Economiei </w:t>
            </w:r>
            <w:r w:rsidRPr="004C3CDF">
              <w:rPr>
                <w:rFonts w:ascii="Cambria Math" w:hAnsi="Cambria Math" w:cs="Cambria Math"/>
                <w:color w:val="auto"/>
                <w:sz w:val="20"/>
                <w:szCs w:val="20"/>
              </w:rPr>
              <w:t>ș</w:t>
            </w:r>
            <w:r w:rsidRPr="004C3CDF">
              <w:rPr>
                <w:rFonts w:ascii="Times New Roman" w:hAnsi="Times New Roman" w:cs="Times New Roman"/>
                <w:color w:val="auto"/>
                <w:sz w:val="20"/>
                <w:szCs w:val="20"/>
              </w:rPr>
              <w:t>i Infrastructurii</w:t>
            </w:r>
            <w:r w:rsidRPr="004C3CDF">
              <w:rPr>
                <w:rFonts w:ascii="Times New Roman" w:eastAsia="Times New Roman" w:hAnsi="Times New Roman" w:cs="Times New Roman"/>
                <w:color w:val="auto"/>
                <w:sz w:val="20"/>
                <w:szCs w:val="20"/>
              </w:rPr>
              <w:t>;</w:t>
            </w:r>
          </w:p>
          <w:p w:rsidR="00E7145C" w:rsidRPr="004C3CDF" w:rsidRDefault="00E7145C" w:rsidP="006B22A9">
            <w:pPr>
              <w:pStyle w:val="1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Agen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ia Na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ională pentru Cercetare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Dezvoltare</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Organiza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ia pentru Dezvoltarea Întreprinderilor Mici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Mijloci;</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Autorită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ile </w:t>
            </w:r>
            <w:r w:rsidRPr="004C3CDF">
              <w:rPr>
                <w:rFonts w:ascii="Times New Roman" w:eastAsia="Times New Roman" w:hAnsi="Times New Roman" w:cs="Times New Roman"/>
                <w:color w:val="auto"/>
                <w:sz w:val="20"/>
                <w:szCs w:val="20"/>
              </w:rPr>
              <w:lastRenderedPageBreak/>
              <w:t xml:space="preserve">publice centrale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locale relevante</w:t>
            </w:r>
          </w:p>
        </w:tc>
        <w:tc>
          <w:tcPr>
            <w:tcW w:w="1559" w:type="dxa"/>
            <w:tcBorders>
              <w:top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lastRenderedPageBreak/>
              <w:t>Trimestrul IV, 2019</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tc>
        <w:tc>
          <w:tcPr>
            <w:tcW w:w="1701" w:type="dxa"/>
            <w:gridSpan w:val="2"/>
            <w:tcBorders>
              <w:top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Aloca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ii bugetare;</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Mijloace financiare alocate de partenerii de dezvoltare</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tc>
      </w:tr>
      <w:tr w:rsidR="00E7145C" w:rsidRPr="004C3CDF" w:rsidTr="001063E5">
        <w:trPr>
          <w:gridAfter w:val="1"/>
          <w:wAfter w:w="63" w:type="dxa"/>
          <w:trHeight w:val="300"/>
          <w:jc w:val="center"/>
        </w:trPr>
        <w:tc>
          <w:tcPr>
            <w:tcW w:w="893" w:type="dxa"/>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2463" w:type="dxa"/>
            <w:gridSpan w:val="9"/>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1843" w:type="dxa"/>
            <w:gridSpan w:val="2"/>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2551" w:type="dxa"/>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I19.</w:t>
            </w:r>
            <w:r w:rsidRPr="004C3CDF">
              <w:rPr>
                <w:rFonts w:ascii="Times New Roman" w:eastAsia="Times New Roman" w:hAnsi="Times New Roman" w:cs="Times New Roman"/>
                <w:color w:val="auto"/>
                <w:sz w:val="20"/>
                <w:szCs w:val="20"/>
              </w:rPr>
              <w:t xml:space="preserve"> Crearea primului parc pentru tehnologia informa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iei, în conformitate cu prevederile Legii nr.77 din 21 aprilie 2016 cu privire</w:t>
            </w:r>
            <w:r w:rsidRPr="004C3CDF">
              <w:rPr>
                <w:rFonts w:ascii="Times New Roman" w:eastAsia="Times New Roman" w:hAnsi="Times New Roman" w:cs="Times New Roman"/>
                <w:i/>
                <w:color w:val="auto"/>
                <w:sz w:val="20"/>
                <w:szCs w:val="20"/>
              </w:rPr>
              <w:t xml:space="preserve"> </w:t>
            </w:r>
            <w:r w:rsidRPr="004C3CDF">
              <w:rPr>
                <w:rFonts w:ascii="Times New Roman" w:eastAsia="Times New Roman" w:hAnsi="Times New Roman" w:cs="Times New Roman"/>
                <w:color w:val="auto"/>
                <w:sz w:val="20"/>
                <w:szCs w:val="20"/>
              </w:rPr>
              <w:t xml:space="preserve">la parcurile pentru tehnologia informaţiei </w:t>
            </w:r>
          </w:p>
        </w:tc>
        <w:tc>
          <w:tcPr>
            <w:tcW w:w="1985" w:type="dxa"/>
            <w:gridSpan w:val="2"/>
            <w:tcBorders>
              <w:top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Întreprinderi mici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mijlocii înregistrate</w:t>
            </w:r>
          </w:p>
        </w:tc>
        <w:tc>
          <w:tcPr>
            <w:tcW w:w="1701" w:type="dxa"/>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Ministerul Economiei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Infrastructurii;</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Academia de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tiin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e a Moldovei;</w:t>
            </w:r>
          </w:p>
          <w:p w:rsidR="00E7145C" w:rsidRPr="004C3CDF" w:rsidRDefault="00E7145C" w:rsidP="006B22A9">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Agen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ia pentru  Inovaţii şi Transfer Tehnologic </w:t>
            </w:r>
          </w:p>
        </w:tc>
        <w:tc>
          <w:tcPr>
            <w:tcW w:w="1559" w:type="dxa"/>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Trimestrul IV, 2017 </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tc>
        <w:tc>
          <w:tcPr>
            <w:tcW w:w="1701" w:type="dxa"/>
            <w:gridSpan w:val="2"/>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(1000,0 lei buget;</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 Suma financiară estimativă</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tc>
      </w:tr>
      <w:tr w:rsidR="00E7145C" w:rsidRPr="004C3CDF" w:rsidTr="001063E5">
        <w:trPr>
          <w:gridAfter w:val="1"/>
          <w:wAfter w:w="63" w:type="dxa"/>
          <w:trHeight w:val="2740"/>
          <w:jc w:val="center"/>
        </w:trPr>
        <w:tc>
          <w:tcPr>
            <w:tcW w:w="893" w:type="dxa"/>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2463" w:type="dxa"/>
            <w:gridSpan w:val="9"/>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1843" w:type="dxa"/>
            <w:gridSpan w:val="2"/>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2551" w:type="dxa"/>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I20.</w:t>
            </w:r>
            <w:r w:rsidRPr="004C3CDF">
              <w:rPr>
                <w:rFonts w:ascii="Times New Roman" w:eastAsia="Times New Roman" w:hAnsi="Times New Roman" w:cs="Times New Roman"/>
                <w:color w:val="auto"/>
                <w:sz w:val="20"/>
                <w:szCs w:val="20"/>
              </w:rPr>
              <w:t xml:space="preserve"> Sus</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inerea prin diverse programe a capacita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ii întreprinderilor mici şi mijlocii de absorb</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ie a tehnologiilor inovative autohtone</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1985" w:type="dxa"/>
            <w:gridSpan w:val="2"/>
            <w:tcBorders>
              <w:top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Număr de întreprinderi mici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mijlocii finan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ate</w:t>
            </w:r>
          </w:p>
        </w:tc>
        <w:tc>
          <w:tcPr>
            <w:tcW w:w="1701" w:type="dxa"/>
          </w:tcPr>
          <w:p w:rsidR="00E7145C" w:rsidRPr="004C3CDF" w:rsidRDefault="00E7145C" w:rsidP="006B22A9">
            <w:pPr>
              <w:pStyle w:val="1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Agen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ia Na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ională pentru Cercetare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Dezvoltare,</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Organiza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ia pentru Dezvoltarea Întreprinderilor Mici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Mijloci;</w:t>
            </w:r>
          </w:p>
        </w:tc>
        <w:tc>
          <w:tcPr>
            <w:tcW w:w="1559" w:type="dxa"/>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Trimestrul IV, 2019</w:t>
            </w:r>
          </w:p>
        </w:tc>
        <w:tc>
          <w:tcPr>
            <w:tcW w:w="1701" w:type="dxa"/>
            <w:gridSpan w:val="2"/>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Aloca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ii bugetare, total estimat);</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Resursele partenerilor de dezvoltare,</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investi</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ii private (BS) 24,0</w:t>
            </w:r>
          </w:p>
        </w:tc>
      </w:tr>
      <w:tr w:rsidR="00E7145C" w:rsidRPr="004C3CDF" w:rsidTr="001063E5">
        <w:trPr>
          <w:gridAfter w:val="1"/>
          <w:wAfter w:w="63" w:type="dxa"/>
          <w:trHeight w:val="300"/>
          <w:jc w:val="center"/>
        </w:trPr>
        <w:tc>
          <w:tcPr>
            <w:tcW w:w="893" w:type="dxa"/>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2463" w:type="dxa"/>
            <w:gridSpan w:val="9"/>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1843" w:type="dxa"/>
            <w:gridSpan w:val="2"/>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2551" w:type="dxa"/>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I21.</w:t>
            </w:r>
            <w:r w:rsidRPr="004C3CDF">
              <w:rPr>
                <w:rFonts w:ascii="Times New Roman" w:eastAsia="Times New Roman" w:hAnsi="Times New Roman" w:cs="Times New Roman"/>
                <w:color w:val="auto"/>
                <w:sz w:val="20"/>
                <w:szCs w:val="20"/>
              </w:rPr>
              <w:t xml:space="preserve"> </w:t>
            </w:r>
            <w:r w:rsidRPr="004C3CDF">
              <w:rPr>
                <w:rFonts w:ascii="Times New Roman" w:hAnsi="Times New Roman" w:cs="Times New Roman"/>
                <w:color w:val="auto"/>
                <w:sz w:val="20"/>
                <w:szCs w:val="20"/>
              </w:rPr>
              <w:t>Crearea re</w:t>
            </w:r>
            <w:r w:rsidRPr="004C3CDF">
              <w:rPr>
                <w:rFonts w:ascii="Cambria Math" w:hAnsi="Cambria Math" w:cs="Cambria Math"/>
                <w:color w:val="auto"/>
                <w:sz w:val="20"/>
                <w:szCs w:val="20"/>
              </w:rPr>
              <w:t>ț</w:t>
            </w:r>
            <w:r w:rsidRPr="004C3CDF">
              <w:rPr>
                <w:rFonts w:ascii="Times New Roman" w:hAnsi="Times New Roman" w:cs="Times New Roman"/>
                <w:color w:val="auto"/>
                <w:sz w:val="20"/>
                <w:szCs w:val="20"/>
              </w:rPr>
              <w:t xml:space="preserve">elelor de comunicare </w:t>
            </w:r>
            <w:r w:rsidRPr="004C3CDF">
              <w:rPr>
                <w:rFonts w:ascii="Cambria Math" w:hAnsi="Cambria Math" w:cs="Cambria Math"/>
                <w:color w:val="auto"/>
                <w:sz w:val="20"/>
                <w:szCs w:val="20"/>
              </w:rPr>
              <w:t>ș</w:t>
            </w:r>
            <w:r w:rsidRPr="004C3CDF">
              <w:rPr>
                <w:rFonts w:ascii="Times New Roman" w:hAnsi="Times New Roman" w:cs="Times New Roman"/>
                <w:color w:val="auto"/>
                <w:sz w:val="20"/>
                <w:szCs w:val="20"/>
              </w:rPr>
              <w:t>i cooperare în cadrul incubatoarelor de inovare din Republica Moldova</w:t>
            </w:r>
          </w:p>
        </w:tc>
        <w:tc>
          <w:tcPr>
            <w:tcW w:w="1985" w:type="dxa"/>
            <w:gridSpan w:val="2"/>
            <w:tcBorders>
              <w:top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hAnsi="Times New Roman" w:cs="Times New Roman"/>
                <w:color w:val="auto"/>
                <w:sz w:val="20"/>
                <w:szCs w:val="20"/>
              </w:rPr>
              <w:t>Re</w:t>
            </w:r>
            <w:r w:rsidRPr="004C3CDF">
              <w:rPr>
                <w:rFonts w:ascii="Cambria Math" w:hAnsi="Cambria Math" w:cs="Cambria Math"/>
                <w:color w:val="auto"/>
                <w:sz w:val="20"/>
                <w:szCs w:val="20"/>
              </w:rPr>
              <w:t>ț</w:t>
            </w:r>
            <w:r w:rsidRPr="004C3CDF">
              <w:rPr>
                <w:rFonts w:ascii="Times New Roman" w:hAnsi="Times New Roman" w:cs="Times New Roman"/>
                <w:color w:val="auto"/>
                <w:sz w:val="20"/>
                <w:szCs w:val="20"/>
              </w:rPr>
              <w:t xml:space="preserve">ele create </w:t>
            </w:r>
            <w:r w:rsidRPr="004C3CDF">
              <w:rPr>
                <w:rFonts w:ascii="Cambria Math" w:hAnsi="Cambria Math" w:cs="Cambria Math"/>
                <w:color w:val="auto"/>
                <w:sz w:val="20"/>
                <w:szCs w:val="20"/>
              </w:rPr>
              <w:t>ș</w:t>
            </w:r>
            <w:r w:rsidRPr="004C3CDF">
              <w:rPr>
                <w:rFonts w:ascii="Times New Roman" w:hAnsi="Times New Roman" w:cs="Times New Roman"/>
                <w:color w:val="auto"/>
                <w:sz w:val="20"/>
                <w:szCs w:val="20"/>
              </w:rPr>
              <w:t>i func</w:t>
            </w:r>
            <w:r w:rsidRPr="004C3CDF">
              <w:rPr>
                <w:rFonts w:ascii="Cambria Math" w:hAnsi="Cambria Math" w:cs="Cambria Math"/>
                <w:color w:val="auto"/>
                <w:sz w:val="20"/>
                <w:szCs w:val="20"/>
              </w:rPr>
              <w:t>ț</w:t>
            </w:r>
            <w:r w:rsidRPr="004C3CDF">
              <w:rPr>
                <w:rFonts w:ascii="Times New Roman" w:hAnsi="Times New Roman" w:cs="Times New Roman"/>
                <w:color w:val="auto"/>
                <w:sz w:val="20"/>
                <w:szCs w:val="20"/>
              </w:rPr>
              <w:t>ionale</w:t>
            </w:r>
          </w:p>
        </w:tc>
        <w:tc>
          <w:tcPr>
            <w:tcW w:w="1701" w:type="dxa"/>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Agen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ia Na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ională pentru Cercetare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Dezvoltare</w:t>
            </w:r>
          </w:p>
        </w:tc>
        <w:tc>
          <w:tcPr>
            <w:tcW w:w="1559" w:type="dxa"/>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Trimestrul IV, 2018</w:t>
            </w:r>
          </w:p>
        </w:tc>
        <w:tc>
          <w:tcPr>
            <w:tcW w:w="1701" w:type="dxa"/>
            <w:gridSpan w:val="2"/>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Aloca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ii bugetare, total (BS) 0,2</w:t>
            </w:r>
          </w:p>
        </w:tc>
      </w:tr>
      <w:tr w:rsidR="00E7145C" w:rsidRPr="004C3CDF" w:rsidTr="001063E5">
        <w:trPr>
          <w:gridAfter w:val="1"/>
          <w:wAfter w:w="63" w:type="dxa"/>
          <w:trHeight w:val="2800"/>
          <w:jc w:val="center"/>
        </w:trPr>
        <w:tc>
          <w:tcPr>
            <w:tcW w:w="893" w:type="dxa"/>
            <w:vMerge w:val="restart"/>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2463" w:type="dxa"/>
            <w:gridSpan w:val="9"/>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(e)</w:t>
            </w:r>
            <w:r w:rsidRPr="004C3CDF">
              <w:rPr>
                <w:rFonts w:ascii="Times New Roman" w:eastAsia="Times New Roman" w:hAnsi="Times New Roman" w:cs="Times New Roman"/>
                <w:color w:val="auto"/>
                <w:sz w:val="20"/>
                <w:szCs w:val="20"/>
              </w:rPr>
              <w:t xml:space="preserve"> Încurajarea intensificării contactelor între întreprinderile din UE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i întreprinderile din Republica Moldova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i între aceste întreprinderi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autorită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ile din UE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din Republica Moldova</w:t>
            </w:r>
          </w:p>
        </w:tc>
        <w:tc>
          <w:tcPr>
            <w:tcW w:w="1843" w:type="dxa"/>
            <w:gridSpan w:val="2"/>
            <w:vMerge w:val="restart"/>
          </w:tcPr>
          <w:p w:rsidR="00E7145C" w:rsidRPr="004C3CDF" w:rsidRDefault="00E7145C" w:rsidP="006B22A9">
            <w:pPr>
              <w:pStyle w:val="Normal1"/>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 xml:space="preserve">5. Implementarea efectivă a Programului pentru competitivitatea întreprinderilor </w:t>
            </w:r>
            <w:r w:rsidRPr="004C3CDF">
              <w:rPr>
                <w:rFonts w:ascii="Cambria Math" w:eastAsia="Times New Roman" w:hAnsi="Cambria Math" w:cs="Cambria Math"/>
                <w:b/>
                <w:color w:val="auto"/>
                <w:sz w:val="20"/>
                <w:szCs w:val="20"/>
              </w:rPr>
              <w:t>ș</w:t>
            </w:r>
            <w:r w:rsidRPr="004C3CDF">
              <w:rPr>
                <w:rFonts w:ascii="Times New Roman" w:eastAsia="Times New Roman" w:hAnsi="Times New Roman" w:cs="Times New Roman"/>
                <w:b/>
                <w:color w:val="auto"/>
                <w:sz w:val="20"/>
                <w:szCs w:val="20"/>
              </w:rPr>
              <w:t xml:space="preserve">i a întreprinderilor mici </w:t>
            </w:r>
            <w:r w:rsidRPr="004C3CDF">
              <w:rPr>
                <w:rFonts w:ascii="Cambria Math" w:eastAsia="Times New Roman" w:hAnsi="Cambria Math" w:cs="Cambria Math"/>
                <w:b/>
                <w:color w:val="auto"/>
                <w:sz w:val="20"/>
                <w:szCs w:val="20"/>
              </w:rPr>
              <w:t>ș</w:t>
            </w:r>
            <w:r w:rsidRPr="004C3CDF">
              <w:rPr>
                <w:rFonts w:ascii="Times New Roman" w:eastAsia="Times New Roman" w:hAnsi="Times New Roman" w:cs="Times New Roman"/>
                <w:b/>
                <w:color w:val="auto"/>
                <w:sz w:val="20"/>
                <w:szCs w:val="20"/>
              </w:rPr>
              <w:t>i mijlocii (COSME), care include ini</w:t>
            </w:r>
            <w:r w:rsidRPr="004C3CDF">
              <w:rPr>
                <w:rFonts w:ascii="Cambria Math" w:eastAsia="Times New Roman" w:hAnsi="Cambria Math" w:cs="Cambria Math"/>
                <w:b/>
                <w:color w:val="auto"/>
                <w:sz w:val="20"/>
                <w:szCs w:val="20"/>
              </w:rPr>
              <w:t>ț</w:t>
            </w:r>
            <w:r w:rsidRPr="004C3CDF">
              <w:rPr>
                <w:rFonts w:ascii="Times New Roman" w:eastAsia="Times New Roman" w:hAnsi="Times New Roman" w:cs="Times New Roman"/>
                <w:b/>
                <w:color w:val="auto"/>
                <w:sz w:val="20"/>
                <w:szCs w:val="20"/>
              </w:rPr>
              <w:t>iative precum Re</w:t>
            </w:r>
            <w:r w:rsidRPr="004C3CDF">
              <w:rPr>
                <w:rFonts w:ascii="Cambria Math" w:eastAsia="Times New Roman" w:hAnsi="Cambria Math" w:cs="Cambria Math"/>
                <w:b/>
                <w:color w:val="auto"/>
                <w:sz w:val="20"/>
                <w:szCs w:val="20"/>
              </w:rPr>
              <w:t>ț</w:t>
            </w:r>
            <w:r w:rsidRPr="004C3CDF">
              <w:rPr>
                <w:rFonts w:ascii="Times New Roman" w:eastAsia="Times New Roman" w:hAnsi="Times New Roman" w:cs="Times New Roman"/>
                <w:b/>
                <w:color w:val="auto"/>
                <w:sz w:val="20"/>
                <w:szCs w:val="20"/>
              </w:rPr>
              <w:t>eaua întreprinderilor europene (EEN), Erasmus pentru tineri antreprenori, proiecte de cooperare între clustere etc. prin consolidarea capacită</w:t>
            </w:r>
            <w:r w:rsidRPr="004C3CDF">
              <w:rPr>
                <w:rFonts w:ascii="Cambria Math" w:eastAsia="Times New Roman" w:hAnsi="Cambria Math" w:cs="Cambria Math"/>
                <w:b/>
                <w:color w:val="auto"/>
                <w:sz w:val="20"/>
                <w:szCs w:val="20"/>
              </w:rPr>
              <w:t>ț</w:t>
            </w:r>
            <w:r w:rsidRPr="004C3CDF">
              <w:rPr>
                <w:rFonts w:ascii="Times New Roman" w:eastAsia="Times New Roman" w:hAnsi="Times New Roman" w:cs="Times New Roman"/>
                <w:b/>
                <w:color w:val="auto"/>
                <w:sz w:val="20"/>
                <w:szCs w:val="20"/>
              </w:rPr>
              <w:t>ii păr</w:t>
            </w:r>
            <w:r w:rsidRPr="004C3CDF">
              <w:rPr>
                <w:rFonts w:ascii="Cambria Math" w:eastAsia="Times New Roman" w:hAnsi="Cambria Math" w:cs="Cambria Math"/>
                <w:b/>
                <w:color w:val="auto"/>
                <w:sz w:val="20"/>
                <w:szCs w:val="20"/>
              </w:rPr>
              <w:t>ț</w:t>
            </w:r>
            <w:r w:rsidRPr="004C3CDF">
              <w:rPr>
                <w:rFonts w:ascii="Times New Roman" w:eastAsia="Times New Roman" w:hAnsi="Times New Roman" w:cs="Times New Roman"/>
                <w:b/>
                <w:color w:val="auto"/>
                <w:sz w:val="20"/>
                <w:szCs w:val="20"/>
              </w:rPr>
              <w:t>ilor interesate relevante din cadrul institu</w:t>
            </w:r>
            <w:r w:rsidRPr="004C3CDF">
              <w:rPr>
                <w:rFonts w:ascii="Cambria Math" w:eastAsia="Times New Roman" w:hAnsi="Cambria Math" w:cs="Cambria Math"/>
                <w:b/>
                <w:color w:val="auto"/>
                <w:sz w:val="20"/>
                <w:szCs w:val="20"/>
              </w:rPr>
              <w:t>ț</w:t>
            </w:r>
            <w:r w:rsidRPr="004C3CDF">
              <w:rPr>
                <w:rFonts w:ascii="Times New Roman" w:eastAsia="Times New Roman" w:hAnsi="Times New Roman" w:cs="Times New Roman"/>
                <w:b/>
                <w:color w:val="auto"/>
                <w:sz w:val="20"/>
                <w:szCs w:val="20"/>
              </w:rPr>
              <w:t xml:space="preserve">iilor </w:t>
            </w:r>
            <w:r w:rsidRPr="004C3CDF">
              <w:rPr>
                <w:rFonts w:ascii="Cambria Math" w:eastAsia="Times New Roman" w:hAnsi="Cambria Math" w:cs="Cambria Math"/>
                <w:b/>
                <w:color w:val="auto"/>
                <w:sz w:val="20"/>
                <w:szCs w:val="20"/>
              </w:rPr>
              <w:t>ș</w:t>
            </w:r>
            <w:r w:rsidRPr="004C3CDF">
              <w:rPr>
                <w:rFonts w:ascii="Times New Roman" w:eastAsia="Times New Roman" w:hAnsi="Times New Roman" w:cs="Times New Roman"/>
                <w:b/>
                <w:color w:val="auto"/>
                <w:sz w:val="20"/>
                <w:szCs w:val="20"/>
              </w:rPr>
              <w:t>i al sectorului privat din Republica Moldova;</w:t>
            </w:r>
          </w:p>
          <w:p w:rsidR="00E7145C" w:rsidRPr="004C3CDF" w:rsidRDefault="00E7145C" w:rsidP="006B22A9">
            <w:pPr>
              <w:pStyle w:val="Normal1"/>
              <w:spacing w:after="0" w:line="240" w:lineRule="auto"/>
              <w:jc w:val="center"/>
              <w:rPr>
                <w:rFonts w:ascii="Times New Roman" w:eastAsia="Times New Roman" w:hAnsi="Times New Roman" w:cs="Times New Roman"/>
                <w:b/>
                <w:color w:val="auto"/>
                <w:sz w:val="20"/>
                <w:szCs w:val="20"/>
              </w:rPr>
            </w:pPr>
          </w:p>
          <w:p w:rsidR="00E7145C" w:rsidRPr="004C3CDF" w:rsidRDefault="00E7145C" w:rsidP="006B22A9">
            <w:pPr>
              <w:pStyle w:val="Normal1"/>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 xml:space="preserve">6. Crearea de legături între dezvoltarea IMM-urilor </w:t>
            </w:r>
            <w:r w:rsidRPr="004C3CDF">
              <w:rPr>
                <w:rFonts w:ascii="Cambria Math" w:eastAsia="Times New Roman" w:hAnsi="Cambria Math" w:cs="Cambria Math"/>
                <w:b/>
                <w:color w:val="auto"/>
                <w:sz w:val="20"/>
                <w:szCs w:val="20"/>
              </w:rPr>
              <w:t>ș</w:t>
            </w:r>
            <w:r w:rsidRPr="004C3CDF">
              <w:rPr>
                <w:rFonts w:ascii="Times New Roman" w:eastAsia="Times New Roman" w:hAnsi="Times New Roman" w:cs="Times New Roman"/>
                <w:b/>
                <w:color w:val="auto"/>
                <w:sz w:val="20"/>
                <w:szCs w:val="20"/>
              </w:rPr>
              <w:t>i oportunită</w:t>
            </w:r>
            <w:r w:rsidRPr="004C3CDF">
              <w:rPr>
                <w:rFonts w:ascii="Cambria Math" w:eastAsia="Times New Roman" w:hAnsi="Cambria Math" w:cs="Cambria Math"/>
                <w:b/>
                <w:color w:val="auto"/>
                <w:sz w:val="20"/>
                <w:szCs w:val="20"/>
              </w:rPr>
              <w:t>ț</w:t>
            </w:r>
            <w:r w:rsidRPr="004C3CDF">
              <w:rPr>
                <w:rFonts w:ascii="Times New Roman" w:eastAsia="Times New Roman" w:hAnsi="Times New Roman" w:cs="Times New Roman"/>
                <w:b/>
                <w:color w:val="auto"/>
                <w:sz w:val="20"/>
                <w:szCs w:val="20"/>
              </w:rPr>
              <w:t>ilor create de DCFTA, inclusiv prin re</w:t>
            </w:r>
            <w:r w:rsidRPr="004C3CDF">
              <w:rPr>
                <w:rFonts w:ascii="Cambria Math" w:eastAsia="Times New Roman" w:hAnsi="Cambria Math" w:cs="Cambria Math"/>
                <w:b/>
                <w:color w:val="auto"/>
                <w:sz w:val="20"/>
                <w:szCs w:val="20"/>
              </w:rPr>
              <w:t>ț</w:t>
            </w:r>
            <w:r w:rsidRPr="004C3CDF">
              <w:rPr>
                <w:rFonts w:ascii="Times New Roman" w:eastAsia="Times New Roman" w:hAnsi="Times New Roman" w:cs="Times New Roman"/>
                <w:b/>
                <w:color w:val="auto"/>
                <w:sz w:val="20"/>
                <w:szCs w:val="20"/>
              </w:rPr>
              <w:t xml:space="preserve">ele (de sprijin) de afaceri (cum ar fi EEN), </w:t>
            </w:r>
            <w:r w:rsidRPr="004C3CDF">
              <w:rPr>
                <w:rFonts w:ascii="Cambria Math" w:eastAsia="Times New Roman" w:hAnsi="Cambria Math" w:cs="Cambria Math"/>
                <w:b/>
                <w:color w:val="auto"/>
                <w:sz w:val="20"/>
                <w:szCs w:val="20"/>
              </w:rPr>
              <w:t>ș</w:t>
            </w:r>
            <w:r w:rsidRPr="004C3CDF">
              <w:rPr>
                <w:rFonts w:ascii="Times New Roman" w:eastAsia="Times New Roman" w:hAnsi="Times New Roman" w:cs="Times New Roman"/>
                <w:b/>
                <w:color w:val="auto"/>
                <w:sz w:val="20"/>
                <w:szCs w:val="20"/>
              </w:rPr>
              <w:t xml:space="preserve">i prin </w:t>
            </w:r>
            <w:r w:rsidRPr="004C3CDF">
              <w:rPr>
                <w:rFonts w:ascii="Times New Roman" w:eastAsia="Times New Roman" w:hAnsi="Times New Roman" w:cs="Times New Roman"/>
                <w:b/>
                <w:color w:val="auto"/>
                <w:sz w:val="20"/>
                <w:szCs w:val="20"/>
              </w:rPr>
              <w:lastRenderedPageBreak/>
              <w:t xml:space="preserve">clustere, precum </w:t>
            </w:r>
            <w:r w:rsidRPr="004C3CDF">
              <w:rPr>
                <w:rFonts w:ascii="Cambria Math" w:eastAsia="Times New Roman" w:hAnsi="Cambria Math" w:cs="Cambria Math"/>
                <w:b/>
                <w:color w:val="auto"/>
                <w:sz w:val="20"/>
                <w:szCs w:val="20"/>
              </w:rPr>
              <w:t>ș</w:t>
            </w:r>
            <w:r w:rsidRPr="004C3CDF">
              <w:rPr>
                <w:rFonts w:ascii="Times New Roman" w:eastAsia="Times New Roman" w:hAnsi="Times New Roman" w:cs="Times New Roman"/>
                <w:b/>
                <w:color w:val="auto"/>
                <w:sz w:val="20"/>
                <w:szCs w:val="20"/>
              </w:rPr>
              <w:t>i finalizarea elaborării unei politici speciale pentru clustere în acest context;</w:t>
            </w:r>
          </w:p>
          <w:p w:rsidR="00E7145C" w:rsidRPr="004C3CDF" w:rsidRDefault="00E7145C" w:rsidP="006B22A9">
            <w:pPr>
              <w:pStyle w:val="Normal1"/>
              <w:spacing w:after="0" w:line="240" w:lineRule="auto"/>
              <w:rPr>
                <w:rFonts w:ascii="Times New Roman" w:eastAsia="Times New Roman" w:hAnsi="Times New Roman" w:cs="Times New Roman"/>
                <w:b/>
                <w:color w:val="auto"/>
                <w:sz w:val="20"/>
                <w:szCs w:val="20"/>
              </w:rPr>
            </w:pPr>
          </w:p>
          <w:p w:rsidR="00E7145C" w:rsidRPr="004C3CDF" w:rsidRDefault="00E7145C" w:rsidP="006B22A9">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7. Implementarea elementelor legate de exporturi pentru 2018-2020 ale Strategiei na</w:t>
            </w:r>
            <w:r w:rsidRPr="004C3CDF">
              <w:rPr>
                <w:rFonts w:ascii="Cambria Math" w:eastAsia="Times New Roman" w:hAnsi="Cambria Math" w:cs="Cambria Math"/>
                <w:b/>
                <w:color w:val="auto"/>
                <w:sz w:val="20"/>
                <w:szCs w:val="20"/>
              </w:rPr>
              <w:t>ț</w:t>
            </w:r>
            <w:r w:rsidRPr="004C3CDF">
              <w:rPr>
                <w:rFonts w:ascii="Times New Roman" w:eastAsia="Times New Roman" w:hAnsi="Times New Roman" w:cs="Times New Roman"/>
                <w:b/>
                <w:color w:val="auto"/>
                <w:sz w:val="20"/>
                <w:szCs w:val="20"/>
              </w:rPr>
              <w:t>ionale de atragere a investi</w:t>
            </w:r>
            <w:r w:rsidRPr="004C3CDF">
              <w:rPr>
                <w:rFonts w:ascii="Cambria Math" w:eastAsia="Times New Roman" w:hAnsi="Cambria Math" w:cs="Cambria Math"/>
                <w:b/>
                <w:color w:val="auto"/>
                <w:sz w:val="20"/>
                <w:szCs w:val="20"/>
              </w:rPr>
              <w:t>ț</w:t>
            </w:r>
            <w:r w:rsidRPr="004C3CDF">
              <w:rPr>
                <w:rFonts w:ascii="Times New Roman" w:eastAsia="Times New Roman" w:hAnsi="Times New Roman" w:cs="Times New Roman"/>
                <w:b/>
                <w:color w:val="auto"/>
                <w:sz w:val="20"/>
                <w:szCs w:val="20"/>
              </w:rPr>
              <w:t xml:space="preserve">iilor </w:t>
            </w:r>
            <w:r w:rsidRPr="004C3CDF">
              <w:rPr>
                <w:rFonts w:ascii="Cambria Math" w:eastAsia="Times New Roman" w:hAnsi="Cambria Math" w:cs="Cambria Math"/>
                <w:b/>
                <w:color w:val="auto"/>
                <w:sz w:val="20"/>
                <w:szCs w:val="20"/>
              </w:rPr>
              <w:t>ș</w:t>
            </w:r>
            <w:r w:rsidRPr="004C3CDF">
              <w:rPr>
                <w:rFonts w:ascii="Times New Roman" w:eastAsia="Times New Roman" w:hAnsi="Times New Roman" w:cs="Times New Roman"/>
                <w:b/>
                <w:color w:val="auto"/>
                <w:sz w:val="20"/>
                <w:szCs w:val="20"/>
              </w:rPr>
              <w:t>i promovare a exporturilor pentru perioada 2016-2020, inclusiv o evaluare la jumătatea perioadei a acestei strategii, în 2018.</w:t>
            </w:r>
          </w:p>
        </w:tc>
        <w:tc>
          <w:tcPr>
            <w:tcW w:w="2551" w:type="dxa"/>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lastRenderedPageBreak/>
              <w:t>I22.</w:t>
            </w:r>
            <w:r w:rsidRPr="004C3CDF">
              <w:rPr>
                <w:rFonts w:ascii="Times New Roman" w:eastAsia="Times New Roman" w:hAnsi="Times New Roman" w:cs="Times New Roman"/>
                <w:color w:val="auto"/>
                <w:sz w:val="20"/>
                <w:szCs w:val="20"/>
              </w:rPr>
              <w:t xml:space="preserve"> Elaborarea şi implementarea unui program de susţinere a afacerilor cu potenţial de creştere înalt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interna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ionalizarea întreprinderilor mici şi mijlocii </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tc>
        <w:tc>
          <w:tcPr>
            <w:tcW w:w="1985" w:type="dxa"/>
            <w:gridSpan w:val="2"/>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Program aprobat</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tc>
        <w:tc>
          <w:tcPr>
            <w:tcW w:w="1701" w:type="dxa"/>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hAnsi="Times New Roman" w:cs="Times New Roman"/>
                <w:color w:val="auto"/>
                <w:sz w:val="20"/>
                <w:szCs w:val="20"/>
              </w:rPr>
              <w:t xml:space="preserve">Ministerul Economiei </w:t>
            </w:r>
            <w:r w:rsidRPr="004C3CDF">
              <w:rPr>
                <w:rFonts w:ascii="Cambria Math" w:hAnsi="Cambria Math" w:cs="Cambria Math"/>
                <w:color w:val="auto"/>
                <w:sz w:val="20"/>
                <w:szCs w:val="20"/>
              </w:rPr>
              <w:t>ș</w:t>
            </w:r>
            <w:r w:rsidRPr="004C3CDF">
              <w:rPr>
                <w:rFonts w:ascii="Times New Roman" w:hAnsi="Times New Roman" w:cs="Times New Roman"/>
                <w:color w:val="auto"/>
                <w:sz w:val="20"/>
                <w:szCs w:val="20"/>
              </w:rPr>
              <w:t>i Infrastructurii</w:t>
            </w:r>
            <w:r w:rsidRPr="004C3CDF">
              <w:rPr>
                <w:rFonts w:ascii="Times New Roman" w:eastAsia="Times New Roman" w:hAnsi="Times New Roman" w:cs="Times New Roman"/>
                <w:color w:val="auto"/>
                <w:sz w:val="20"/>
                <w:szCs w:val="20"/>
              </w:rPr>
              <w:t>;</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Organiza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ia pentru Dezvoltarea Întreprinderilor Mici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i </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Mijlocii </w:t>
            </w: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1559" w:type="dxa"/>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Trimestrul IV, 2019</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tc>
        <w:tc>
          <w:tcPr>
            <w:tcW w:w="1701" w:type="dxa"/>
            <w:gridSpan w:val="2"/>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Suma financiară estimativă;</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tabs>
                <w:tab w:val="left" w:pos="175"/>
              </w:tabs>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Aloca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ii bugetare, total - 20 mil. lei(BS) 0,2;</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inclusiv:</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Suport bugetar;</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Proiecte finan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ate din surse externe</w:t>
            </w:r>
          </w:p>
        </w:tc>
      </w:tr>
      <w:tr w:rsidR="00E7145C" w:rsidRPr="004C3CDF" w:rsidTr="001063E5">
        <w:trPr>
          <w:gridAfter w:val="1"/>
          <w:wAfter w:w="63" w:type="dxa"/>
          <w:trHeight w:val="300"/>
          <w:jc w:val="center"/>
        </w:trPr>
        <w:tc>
          <w:tcPr>
            <w:tcW w:w="893" w:type="dxa"/>
            <w:vMerge/>
          </w:tcPr>
          <w:p w:rsidR="00E7145C" w:rsidRPr="004C3CDF" w:rsidRDefault="00E7145C">
            <w:pPr>
              <w:pStyle w:val="normal0"/>
              <w:widowControl w:val="0"/>
              <w:spacing w:after="0"/>
              <w:rPr>
                <w:rFonts w:ascii="Times New Roman" w:eastAsia="Times New Roman" w:hAnsi="Times New Roman" w:cs="Times New Roman"/>
                <w:color w:val="auto"/>
                <w:sz w:val="20"/>
                <w:szCs w:val="20"/>
              </w:rPr>
            </w:pPr>
          </w:p>
        </w:tc>
        <w:tc>
          <w:tcPr>
            <w:tcW w:w="2463" w:type="dxa"/>
            <w:gridSpan w:val="9"/>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1843" w:type="dxa"/>
            <w:gridSpan w:val="2"/>
            <w:vMerge/>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2551" w:type="dxa"/>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I23.</w:t>
            </w:r>
            <w:r w:rsidRPr="004C3CDF">
              <w:rPr>
                <w:rFonts w:ascii="Times New Roman" w:eastAsia="Times New Roman" w:hAnsi="Times New Roman" w:cs="Times New Roman"/>
                <w:color w:val="auto"/>
                <w:sz w:val="20"/>
                <w:szCs w:val="20"/>
              </w:rPr>
              <w:t xml:space="preserve"> Acordarea asisten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ei informa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ionale şi metodologice institu</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iilor de cercetare şi companiilor private pentru elaborarea şi promovarea proiectelor acestora în cadrul Programului „Orizont 2020”</w:t>
            </w:r>
          </w:p>
        </w:tc>
        <w:tc>
          <w:tcPr>
            <w:tcW w:w="1985" w:type="dxa"/>
            <w:gridSpan w:val="2"/>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Număr de persoane informate</w:t>
            </w:r>
          </w:p>
        </w:tc>
        <w:tc>
          <w:tcPr>
            <w:tcW w:w="1701" w:type="dxa"/>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Academia de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tiin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e a Moldovei;</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Re</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eaua Punctelor Na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ionale de Contact;</w:t>
            </w: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Agen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ia Na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ională pentru Cercetare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Dezvoltare</w:t>
            </w:r>
          </w:p>
        </w:tc>
        <w:tc>
          <w:tcPr>
            <w:tcW w:w="1559" w:type="dxa"/>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Trimestrul IV, 2018</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tc>
        <w:tc>
          <w:tcPr>
            <w:tcW w:w="1701" w:type="dxa"/>
            <w:gridSpan w:val="2"/>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Suma financiară estimativă;</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Aloca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ii bugetare, total (BS) 0,2;</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Alte surse (finan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are europeană)</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HORIZON 2020 – 0,2</w:t>
            </w:r>
          </w:p>
        </w:tc>
      </w:tr>
      <w:tr w:rsidR="00E7145C" w:rsidRPr="004C3CDF" w:rsidTr="001063E5">
        <w:trPr>
          <w:gridAfter w:val="1"/>
          <w:wAfter w:w="63" w:type="dxa"/>
          <w:trHeight w:val="540"/>
          <w:jc w:val="center"/>
        </w:trPr>
        <w:tc>
          <w:tcPr>
            <w:tcW w:w="893" w:type="dxa"/>
            <w:vMerge/>
          </w:tcPr>
          <w:p w:rsidR="00E7145C" w:rsidRPr="004C3CDF" w:rsidRDefault="00E7145C">
            <w:pPr>
              <w:pStyle w:val="normal0"/>
              <w:widowControl w:val="0"/>
              <w:spacing w:after="0"/>
              <w:rPr>
                <w:rFonts w:ascii="Times New Roman" w:eastAsia="Times New Roman" w:hAnsi="Times New Roman" w:cs="Times New Roman"/>
                <w:color w:val="auto"/>
                <w:sz w:val="20"/>
                <w:szCs w:val="20"/>
              </w:rPr>
            </w:pPr>
          </w:p>
        </w:tc>
        <w:tc>
          <w:tcPr>
            <w:tcW w:w="2463" w:type="dxa"/>
            <w:gridSpan w:val="9"/>
            <w:vMerge w:val="restart"/>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1843" w:type="dxa"/>
            <w:gridSpan w:val="2"/>
            <w:vMerge/>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2551" w:type="dxa"/>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I24.</w:t>
            </w:r>
            <w:r w:rsidRPr="004C3CDF">
              <w:rPr>
                <w:rFonts w:ascii="Times New Roman" w:eastAsia="Times New Roman" w:hAnsi="Times New Roman" w:cs="Times New Roman"/>
                <w:color w:val="auto"/>
                <w:sz w:val="20"/>
                <w:szCs w:val="20"/>
              </w:rPr>
              <w:t xml:space="preserve"> Promovarea bunelor practici de transfer tehnologic şi afaceri inova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ionale prin participarea întreprinderilor în programe şi proiecte interna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ionale în domeniu</w:t>
            </w:r>
          </w:p>
        </w:tc>
        <w:tc>
          <w:tcPr>
            <w:tcW w:w="1985" w:type="dxa"/>
            <w:gridSpan w:val="2"/>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Număr de persoane participante</w:t>
            </w:r>
          </w:p>
        </w:tc>
        <w:tc>
          <w:tcPr>
            <w:tcW w:w="1701" w:type="dxa"/>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Academia de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tiin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e a Moldovei;</w:t>
            </w: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Agen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ia pentru  Inovare şi Transfer Tehnologic</w:t>
            </w:r>
          </w:p>
        </w:tc>
        <w:tc>
          <w:tcPr>
            <w:tcW w:w="1559" w:type="dxa"/>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Trimestrul IV 2017</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tc>
        <w:tc>
          <w:tcPr>
            <w:tcW w:w="1701" w:type="dxa"/>
            <w:gridSpan w:val="2"/>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Suma financiară estimativă;</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Alte surse (GIZ):</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Proiect al Programului Transfrontalier Moldova-Ucraina – 0,5</w:t>
            </w:r>
          </w:p>
        </w:tc>
      </w:tr>
      <w:tr w:rsidR="00E7145C" w:rsidRPr="004C3CDF" w:rsidTr="001063E5">
        <w:trPr>
          <w:gridAfter w:val="1"/>
          <w:wAfter w:w="63" w:type="dxa"/>
          <w:trHeight w:val="300"/>
          <w:jc w:val="center"/>
        </w:trPr>
        <w:tc>
          <w:tcPr>
            <w:tcW w:w="893" w:type="dxa"/>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2463" w:type="dxa"/>
            <w:gridSpan w:val="9"/>
            <w:vMerge/>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1843" w:type="dxa"/>
            <w:gridSpan w:val="2"/>
            <w:vMerge/>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2551" w:type="dxa"/>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I25</w:t>
            </w:r>
            <w:r w:rsidRPr="004C3CDF">
              <w:rPr>
                <w:rFonts w:ascii="Times New Roman" w:eastAsia="Times New Roman" w:hAnsi="Times New Roman" w:cs="Times New Roman"/>
                <w:color w:val="auto"/>
                <w:sz w:val="20"/>
                <w:szCs w:val="20"/>
              </w:rPr>
              <w:t xml:space="preserve">. Participarea la </w:t>
            </w:r>
            <w:proofErr w:type="spellStart"/>
            <w:r w:rsidRPr="004C3CDF">
              <w:rPr>
                <w:rFonts w:ascii="Times New Roman" w:eastAsia="Times New Roman" w:hAnsi="Times New Roman" w:cs="Times New Roman"/>
                <w:color w:val="auto"/>
                <w:sz w:val="20"/>
                <w:szCs w:val="20"/>
              </w:rPr>
              <w:t>tîrguri</w:t>
            </w:r>
            <w:proofErr w:type="spellEnd"/>
            <w:r w:rsidRPr="004C3CDF">
              <w:rPr>
                <w:rFonts w:ascii="Times New Roman" w:eastAsia="Times New Roman" w:hAnsi="Times New Roman" w:cs="Times New Roman"/>
                <w:color w:val="auto"/>
                <w:sz w:val="20"/>
                <w:szCs w:val="20"/>
              </w:rPr>
              <w:t xml:space="preserv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expozi</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ii na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ionale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interna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ionale în vederea promovării produselor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i </w:t>
            </w:r>
            <w:r w:rsidRPr="004C3CDF">
              <w:rPr>
                <w:rFonts w:ascii="Times New Roman" w:eastAsia="Times New Roman" w:hAnsi="Times New Roman" w:cs="Times New Roman"/>
                <w:color w:val="auto"/>
                <w:sz w:val="20"/>
                <w:szCs w:val="20"/>
              </w:rPr>
              <w:lastRenderedPageBreak/>
              <w:t>tehnologiilor noi ob</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inute în urma implementării proiectelor de inovare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transfer tehnologic</w:t>
            </w:r>
          </w:p>
        </w:tc>
        <w:tc>
          <w:tcPr>
            <w:tcW w:w="1985" w:type="dxa"/>
            <w:gridSpan w:val="2"/>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lastRenderedPageBreak/>
              <w:t>Număr de evenimente organizate (atinse);</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Număr de exponate prezentate</w:t>
            </w:r>
          </w:p>
        </w:tc>
        <w:tc>
          <w:tcPr>
            <w:tcW w:w="1701" w:type="dxa"/>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Agen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ia Na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ională pentru Cercetare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Dezvoltare</w:t>
            </w:r>
          </w:p>
        </w:tc>
        <w:tc>
          <w:tcPr>
            <w:tcW w:w="1559" w:type="dxa"/>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Trimestrul IV, 2019</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tc>
        <w:tc>
          <w:tcPr>
            <w:tcW w:w="1701" w:type="dxa"/>
            <w:gridSpan w:val="2"/>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Suma financiară estimativă;</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Aloca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ii bugetare, total (BS) –</w:t>
            </w:r>
            <w:r w:rsidRPr="004C3CDF">
              <w:rPr>
                <w:rFonts w:ascii="Times New Roman" w:hAnsi="Times New Roman" w:cs="Times New Roman"/>
                <w:color w:val="auto"/>
                <w:sz w:val="20"/>
                <w:szCs w:val="20"/>
              </w:rPr>
              <w:t xml:space="preserve"> </w:t>
            </w:r>
            <w:r w:rsidRPr="004C3CDF">
              <w:rPr>
                <w:rFonts w:ascii="Times New Roman" w:eastAsia="Times New Roman" w:hAnsi="Times New Roman" w:cs="Times New Roman"/>
                <w:color w:val="auto"/>
                <w:sz w:val="20"/>
                <w:szCs w:val="20"/>
              </w:rPr>
              <w:t>0,3</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tc>
      </w:tr>
      <w:tr w:rsidR="00E7145C" w:rsidRPr="004C3CDF" w:rsidTr="001063E5">
        <w:trPr>
          <w:gridAfter w:val="1"/>
          <w:wAfter w:w="63" w:type="dxa"/>
          <w:trHeight w:val="1100"/>
          <w:jc w:val="center"/>
        </w:trPr>
        <w:tc>
          <w:tcPr>
            <w:tcW w:w="893" w:type="dxa"/>
            <w:vMerge w:val="restart"/>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2463" w:type="dxa"/>
            <w:gridSpan w:val="9"/>
            <w:vMerge/>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1843" w:type="dxa"/>
            <w:gridSpan w:val="2"/>
            <w:vMerge/>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2551" w:type="dxa"/>
            <w:tcBorders>
              <w:top w:val="single" w:sz="4" w:space="0" w:color="000000"/>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I26.</w:t>
            </w:r>
            <w:r w:rsidRPr="004C3CDF">
              <w:rPr>
                <w:rFonts w:ascii="Times New Roman" w:eastAsia="Times New Roman" w:hAnsi="Times New Roman" w:cs="Times New Roman"/>
                <w:color w:val="auto"/>
                <w:sz w:val="20"/>
                <w:szCs w:val="20"/>
              </w:rPr>
              <w:t xml:space="preserve"> Dezvoltarea re</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elei incubatoarelor de afaceri </w:t>
            </w:r>
          </w:p>
        </w:tc>
        <w:tc>
          <w:tcPr>
            <w:tcW w:w="1985" w:type="dxa"/>
            <w:gridSpan w:val="2"/>
            <w:tcBorders>
              <w:top w:val="single" w:sz="4" w:space="0" w:color="000000"/>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Număr anual de  incubatoare create;</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Număr de  rezidenţi în cadrul IA, inclusiv femei;</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Număr de  locuri de muncă, inclusiv femei</w:t>
            </w:r>
          </w:p>
        </w:tc>
        <w:tc>
          <w:tcPr>
            <w:tcW w:w="1701" w:type="dxa"/>
            <w:tcBorders>
              <w:top w:val="single" w:sz="4" w:space="0" w:color="000000"/>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hAnsi="Times New Roman" w:cs="Times New Roman"/>
                <w:color w:val="auto"/>
                <w:sz w:val="20"/>
                <w:szCs w:val="20"/>
              </w:rPr>
              <w:t xml:space="preserve">Ministerul Economiei </w:t>
            </w:r>
            <w:r w:rsidRPr="004C3CDF">
              <w:rPr>
                <w:rFonts w:ascii="Cambria Math" w:hAnsi="Cambria Math" w:cs="Cambria Math"/>
                <w:color w:val="auto"/>
                <w:sz w:val="20"/>
                <w:szCs w:val="20"/>
              </w:rPr>
              <w:t>ș</w:t>
            </w:r>
            <w:r w:rsidRPr="004C3CDF">
              <w:rPr>
                <w:rFonts w:ascii="Times New Roman" w:hAnsi="Times New Roman" w:cs="Times New Roman"/>
                <w:color w:val="auto"/>
                <w:sz w:val="20"/>
                <w:szCs w:val="20"/>
              </w:rPr>
              <w:t>i Infrastructurii</w:t>
            </w:r>
            <w:r w:rsidRPr="004C3CDF">
              <w:rPr>
                <w:rFonts w:ascii="Times New Roman" w:eastAsia="Times New Roman" w:hAnsi="Times New Roman" w:cs="Times New Roman"/>
                <w:color w:val="auto"/>
                <w:sz w:val="20"/>
                <w:szCs w:val="20"/>
              </w:rPr>
              <w:t>;</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Organiza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ia pentru Dezvoltarea Întreprinderilor Mici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Mijlocii</w:t>
            </w:r>
          </w:p>
        </w:tc>
        <w:tc>
          <w:tcPr>
            <w:tcW w:w="1559" w:type="dxa"/>
            <w:tcBorders>
              <w:top w:val="single" w:sz="4" w:space="0" w:color="000000"/>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Trimestrul IV, 2019</w:t>
            </w:r>
          </w:p>
        </w:tc>
        <w:tc>
          <w:tcPr>
            <w:tcW w:w="1701" w:type="dxa"/>
            <w:gridSpan w:val="2"/>
            <w:tcBorders>
              <w:top w:val="single" w:sz="4" w:space="0" w:color="000000"/>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Aloca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ii bugetare total – 60 mil. lei;</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inclusiv:</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Suport bugetar;</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Proiecte finan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ate din surse externe</w:t>
            </w:r>
          </w:p>
        </w:tc>
      </w:tr>
      <w:tr w:rsidR="00E7145C" w:rsidRPr="004C3CDF" w:rsidTr="001063E5">
        <w:trPr>
          <w:gridAfter w:val="1"/>
          <w:wAfter w:w="63" w:type="dxa"/>
          <w:trHeight w:val="840"/>
          <w:jc w:val="center"/>
        </w:trPr>
        <w:tc>
          <w:tcPr>
            <w:tcW w:w="893" w:type="dxa"/>
            <w:vMerge/>
          </w:tcPr>
          <w:p w:rsidR="00E7145C" w:rsidRPr="004C3CDF" w:rsidRDefault="00E7145C">
            <w:pPr>
              <w:pStyle w:val="normal0"/>
              <w:widowControl w:val="0"/>
              <w:spacing w:after="0"/>
              <w:rPr>
                <w:rFonts w:ascii="Times New Roman" w:eastAsia="Times New Roman" w:hAnsi="Times New Roman" w:cs="Times New Roman"/>
                <w:color w:val="auto"/>
                <w:sz w:val="20"/>
                <w:szCs w:val="20"/>
              </w:rPr>
            </w:pPr>
          </w:p>
        </w:tc>
        <w:tc>
          <w:tcPr>
            <w:tcW w:w="2463" w:type="dxa"/>
            <w:gridSpan w:val="9"/>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1843" w:type="dxa"/>
            <w:gridSpan w:val="2"/>
            <w:vMerge/>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2551" w:type="dxa"/>
            <w:tcBorders>
              <w:top w:val="single" w:sz="4" w:space="0" w:color="000000"/>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I27.</w:t>
            </w:r>
            <w:r w:rsidRPr="004C3CDF">
              <w:rPr>
                <w:rFonts w:ascii="Times New Roman" w:eastAsia="Times New Roman" w:hAnsi="Times New Roman" w:cs="Times New Roman"/>
                <w:color w:val="auto"/>
                <w:sz w:val="20"/>
                <w:szCs w:val="20"/>
              </w:rPr>
              <w:t xml:space="preserve"> Participarea reprezentan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ilor Republicii Moldova (sectorul public, privat, asociativ, academic) în cadrul platformelor pentru întreprinderile mici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mijlocii la nivel european, regional, bilateral</w:t>
            </w:r>
          </w:p>
        </w:tc>
        <w:tc>
          <w:tcPr>
            <w:tcW w:w="1985" w:type="dxa"/>
            <w:gridSpan w:val="2"/>
            <w:tcBorders>
              <w:top w:val="single" w:sz="4" w:space="0" w:color="000000"/>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Număr anual de evenimente de participare</w:t>
            </w:r>
          </w:p>
        </w:tc>
        <w:tc>
          <w:tcPr>
            <w:tcW w:w="1701" w:type="dxa"/>
            <w:tcBorders>
              <w:top w:val="single" w:sz="4" w:space="0" w:color="000000"/>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hAnsi="Times New Roman" w:cs="Times New Roman"/>
                <w:color w:val="auto"/>
                <w:sz w:val="20"/>
                <w:szCs w:val="20"/>
              </w:rPr>
              <w:t xml:space="preserve">Ministerul Economiei </w:t>
            </w:r>
            <w:r w:rsidRPr="004C3CDF">
              <w:rPr>
                <w:rFonts w:ascii="Cambria Math" w:hAnsi="Cambria Math" w:cs="Cambria Math"/>
                <w:color w:val="auto"/>
                <w:sz w:val="20"/>
                <w:szCs w:val="20"/>
              </w:rPr>
              <w:t>ș</w:t>
            </w:r>
            <w:r w:rsidRPr="004C3CDF">
              <w:rPr>
                <w:rFonts w:ascii="Times New Roman" w:hAnsi="Times New Roman" w:cs="Times New Roman"/>
                <w:color w:val="auto"/>
                <w:sz w:val="20"/>
                <w:szCs w:val="20"/>
              </w:rPr>
              <w:t>i Infrastructurii</w:t>
            </w:r>
            <w:r w:rsidRPr="004C3CDF">
              <w:rPr>
                <w:rFonts w:ascii="Times New Roman" w:eastAsia="Times New Roman" w:hAnsi="Times New Roman" w:cs="Times New Roman"/>
                <w:color w:val="auto"/>
                <w:sz w:val="20"/>
                <w:szCs w:val="20"/>
              </w:rPr>
              <w:t>;</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Organiza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ia pentru Dezvoltarea Întreprinderilor Mici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Mijlocii;</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Organiza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ia pentru Promovarea Exportului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Atragerea Investi</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iilor în Moldova</w:t>
            </w:r>
          </w:p>
        </w:tc>
        <w:tc>
          <w:tcPr>
            <w:tcW w:w="1559" w:type="dxa"/>
            <w:tcBorders>
              <w:top w:val="single" w:sz="4" w:space="0" w:color="000000"/>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Trimestrul IV, 2019</w:t>
            </w:r>
          </w:p>
        </w:tc>
        <w:tc>
          <w:tcPr>
            <w:tcW w:w="1701" w:type="dxa"/>
            <w:gridSpan w:val="2"/>
            <w:tcBorders>
              <w:top w:val="single" w:sz="4" w:space="0" w:color="000000"/>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Aloca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ii bugetare;</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În limita bugetului aprobat</w:t>
            </w:r>
          </w:p>
        </w:tc>
      </w:tr>
      <w:tr w:rsidR="00E7145C" w:rsidRPr="004C3CDF" w:rsidTr="001063E5">
        <w:trPr>
          <w:gridAfter w:val="1"/>
          <w:wAfter w:w="63" w:type="dxa"/>
          <w:trHeight w:val="820"/>
          <w:jc w:val="center"/>
        </w:trPr>
        <w:tc>
          <w:tcPr>
            <w:tcW w:w="893" w:type="dxa"/>
            <w:vMerge/>
          </w:tcPr>
          <w:p w:rsidR="00E7145C" w:rsidRPr="004C3CDF" w:rsidRDefault="00E7145C">
            <w:pPr>
              <w:pStyle w:val="normal0"/>
              <w:widowControl w:val="0"/>
              <w:spacing w:after="0"/>
              <w:rPr>
                <w:rFonts w:ascii="Times New Roman" w:eastAsia="Times New Roman" w:hAnsi="Times New Roman" w:cs="Times New Roman"/>
                <w:color w:val="auto"/>
                <w:sz w:val="20"/>
                <w:szCs w:val="20"/>
              </w:rPr>
            </w:pPr>
          </w:p>
        </w:tc>
        <w:tc>
          <w:tcPr>
            <w:tcW w:w="2463" w:type="dxa"/>
            <w:gridSpan w:val="9"/>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1843" w:type="dxa"/>
            <w:gridSpan w:val="2"/>
            <w:vMerge/>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2551" w:type="dxa"/>
            <w:tcBorders>
              <w:top w:val="single" w:sz="4" w:space="0" w:color="000000"/>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I28.</w:t>
            </w:r>
            <w:r w:rsidRPr="004C3CDF">
              <w:rPr>
                <w:rFonts w:ascii="Times New Roman" w:eastAsia="Times New Roman" w:hAnsi="Times New Roman" w:cs="Times New Roman"/>
                <w:color w:val="auto"/>
                <w:sz w:val="20"/>
                <w:szCs w:val="20"/>
              </w:rPr>
              <w:t xml:space="preserve"> Asigurarea accesului întreprinderilor mici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i mijlocii la serviciile integrate în cadrul „Enterprise Europe </w:t>
            </w:r>
            <w:proofErr w:type="spellStart"/>
            <w:r w:rsidRPr="004C3CDF">
              <w:rPr>
                <w:rFonts w:ascii="Times New Roman" w:eastAsia="Times New Roman" w:hAnsi="Times New Roman" w:cs="Times New Roman"/>
                <w:color w:val="auto"/>
                <w:sz w:val="20"/>
                <w:szCs w:val="20"/>
              </w:rPr>
              <w:t>Network</w:t>
            </w:r>
            <w:proofErr w:type="spellEnd"/>
            <w:r w:rsidRPr="004C3CDF">
              <w:rPr>
                <w:rFonts w:ascii="Times New Roman" w:eastAsia="Times New Roman" w:hAnsi="Times New Roman" w:cs="Times New Roman"/>
                <w:color w:val="auto"/>
                <w:sz w:val="20"/>
                <w:szCs w:val="20"/>
              </w:rPr>
              <w:t>” (EEN)”:</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tc>
        <w:tc>
          <w:tcPr>
            <w:tcW w:w="1985" w:type="dxa"/>
            <w:gridSpan w:val="2"/>
            <w:tcBorders>
              <w:top w:val="single" w:sz="4" w:space="0" w:color="000000"/>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lastRenderedPageBreak/>
              <w:t>Număr anual de consultaţii acordate;</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Număr anual de sesiuni de informare şi instruire organizate;</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Număr anual de evenimente de brokeraj organizate;</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Număr anual de profiluri înregistrate pe platforma </w:t>
            </w:r>
            <w:r w:rsidRPr="004C3CDF">
              <w:rPr>
                <w:rFonts w:ascii="Times New Roman" w:eastAsia="Times New Roman" w:hAnsi="Times New Roman" w:cs="Times New Roman"/>
                <w:color w:val="auto"/>
                <w:sz w:val="20"/>
                <w:szCs w:val="20"/>
              </w:rPr>
              <w:lastRenderedPageBreak/>
              <w:t xml:space="preserve">„Enterprise Europe </w:t>
            </w:r>
            <w:proofErr w:type="spellStart"/>
            <w:r w:rsidRPr="004C3CDF">
              <w:rPr>
                <w:rFonts w:ascii="Times New Roman" w:eastAsia="Times New Roman" w:hAnsi="Times New Roman" w:cs="Times New Roman"/>
                <w:color w:val="auto"/>
                <w:sz w:val="20"/>
                <w:szCs w:val="20"/>
              </w:rPr>
              <w:t>Network</w:t>
            </w:r>
            <w:proofErr w:type="spellEnd"/>
            <w:r w:rsidRPr="004C3CDF">
              <w:rPr>
                <w:rFonts w:ascii="Times New Roman" w:eastAsia="Times New Roman" w:hAnsi="Times New Roman" w:cs="Times New Roman"/>
                <w:color w:val="auto"/>
                <w:sz w:val="20"/>
                <w:szCs w:val="20"/>
              </w:rPr>
              <w:t>”</w:t>
            </w:r>
          </w:p>
        </w:tc>
        <w:tc>
          <w:tcPr>
            <w:tcW w:w="1701" w:type="dxa"/>
            <w:tcBorders>
              <w:top w:val="single" w:sz="4" w:space="0" w:color="000000"/>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lastRenderedPageBreak/>
              <w:t>Organiza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ia pentru Dezvoltarea Întreprinderilor Mici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Mijlocii</w:t>
            </w:r>
          </w:p>
        </w:tc>
        <w:tc>
          <w:tcPr>
            <w:tcW w:w="1559" w:type="dxa"/>
            <w:tcBorders>
              <w:top w:val="single" w:sz="4" w:space="0" w:color="000000"/>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Trimestrul IV, 2019</w:t>
            </w:r>
          </w:p>
        </w:tc>
        <w:tc>
          <w:tcPr>
            <w:tcW w:w="1701" w:type="dxa"/>
            <w:gridSpan w:val="2"/>
            <w:tcBorders>
              <w:top w:val="single" w:sz="4" w:space="0" w:color="000000"/>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Surse extrabugetare;</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Programul „COSME”</w:t>
            </w:r>
          </w:p>
        </w:tc>
      </w:tr>
      <w:tr w:rsidR="00E7145C" w:rsidRPr="004C3CDF" w:rsidTr="001063E5">
        <w:trPr>
          <w:gridAfter w:val="1"/>
          <w:wAfter w:w="63" w:type="dxa"/>
          <w:trHeight w:val="4560"/>
          <w:jc w:val="center"/>
        </w:trPr>
        <w:tc>
          <w:tcPr>
            <w:tcW w:w="893" w:type="dxa"/>
            <w:vMerge/>
          </w:tcPr>
          <w:p w:rsidR="00E7145C" w:rsidRPr="004C3CDF" w:rsidRDefault="00E7145C">
            <w:pPr>
              <w:pStyle w:val="normal0"/>
              <w:widowControl w:val="0"/>
              <w:spacing w:after="0"/>
              <w:rPr>
                <w:rFonts w:ascii="Times New Roman" w:eastAsia="Times New Roman" w:hAnsi="Times New Roman" w:cs="Times New Roman"/>
                <w:color w:val="auto"/>
                <w:sz w:val="20"/>
                <w:szCs w:val="20"/>
              </w:rPr>
            </w:pPr>
          </w:p>
        </w:tc>
        <w:tc>
          <w:tcPr>
            <w:tcW w:w="2463" w:type="dxa"/>
            <w:gridSpan w:val="9"/>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1843" w:type="dxa"/>
            <w:gridSpan w:val="2"/>
            <w:vMerge/>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2551" w:type="dxa"/>
            <w:tcBorders>
              <w:top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SL3.</w:t>
            </w:r>
            <w:r w:rsidRPr="004C3CDF">
              <w:rPr>
                <w:rFonts w:ascii="Times New Roman" w:eastAsia="Times New Roman" w:hAnsi="Times New Roman" w:cs="Times New Roman"/>
                <w:color w:val="auto"/>
                <w:sz w:val="20"/>
                <w:szCs w:val="20"/>
              </w:rPr>
              <w:t xml:space="preserve"> Realizarea Planului de acţiuni pentru implementarea Strategiei na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ionale de atragere a investi</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iilor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i promovare a exportului pentru anii 2016-2020, aprobată prin </w:t>
            </w:r>
            <w:proofErr w:type="spellStart"/>
            <w:r w:rsidRPr="004C3CDF">
              <w:rPr>
                <w:rFonts w:ascii="Times New Roman" w:eastAsia="Times New Roman" w:hAnsi="Times New Roman" w:cs="Times New Roman"/>
                <w:color w:val="auto"/>
                <w:sz w:val="20"/>
                <w:szCs w:val="20"/>
              </w:rPr>
              <w:t>Hotărîrea</w:t>
            </w:r>
            <w:proofErr w:type="spellEnd"/>
            <w:r w:rsidRPr="004C3CDF">
              <w:rPr>
                <w:rFonts w:ascii="Times New Roman" w:eastAsia="Times New Roman" w:hAnsi="Times New Roman" w:cs="Times New Roman"/>
                <w:color w:val="auto"/>
                <w:sz w:val="20"/>
                <w:szCs w:val="20"/>
              </w:rPr>
              <w:t xml:space="preserve"> Guvernului din 25 aprilie 2016</w:t>
            </w:r>
          </w:p>
        </w:tc>
        <w:tc>
          <w:tcPr>
            <w:tcW w:w="1985" w:type="dxa"/>
            <w:gridSpan w:val="2"/>
            <w:tcBorders>
              <w:top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Număr de  rapoarte elaborate; Nivel de implementare al Strategiei (%); Număr de ac</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iuni realizate;</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Număr de acte legislative-normative elaborate/aprobate</w:t>
            </w:r>
          </w:p>
        </w:tc>
        <w:tc>
          <w:tcPr>
            <w:tcW w:w="1701" w:type="dxa"/>
            <w:tcBorders>
              <w:top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hAnsi="Times New Roman" w:cs="Times New Roman"/>
                <w:color w:val="auto"/>
                <w:sz w:val="20"/>
                <w:szCs w:val="20"/>
              </w:rPr>
              <w:t xml:space="preserve">Ministerul Economiei </w:t>
            </w:r>
            <w:r w:rsidRPr="004C3CDF">
              <w:rPr>
                <w:rFonts w:ascii="Cambria Math" w:hAnsi="Cambria Math" w:cs="Cambria Math"/>
                <w:color w:val="auto"/>
                <w:sz w:val="20"/>
                <w:szCs w:val="20"/>
              </w:rPr>
              <w:t>ș</w:t>
            </w:r>
            <w:r w:rsidRPr="004C3CDF">
              <w:rPr>
                <w:rFonts w:ascii="Times New Roman" w:hAnsi="Times New Roman" w:cs="Times New Roman"/>
                <w:color w:val="auto"/>
                <w:sz w:val="20"/>
                <w:szCs w:val="20"/>
              </w:rPr>
              <w:t>i Infrastructurii</w:t>
            </w:r>
            <w:r w:rsidRPr="004C3CDF">
              <w:rPr>
                <w:rFonts w:ascii="Times New Roman" w:eastAsia="Times New Roman" w:hAnsi="Times New Roman" w:cs="Times New Roman"/>
                <w:color w:val="auto"/>
                <w:sz w:val="20"/>
                <w:szCs w:val="20"/>
              </w:rPr>
              <w:t>;</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Organiza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ia pentru Promovarea Exportului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Atragerea Investi</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iilor în Moldova; Organiza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ia pentru Dezvoltarea Întreprinderilor Mici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Mijlocii; Autorită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ile publice centrale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locale relevante</w:t>
            </w:r>
          </w:p>
        </w:tc>
        <w:tc>
          <w:tcPr>
            <w:tcW w:w="1559" w:type="dxa"/>
            <w:tcBorders>
              <w:top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Trimestrul IV, 2019</w:t>
            </w:r>
          </w:p>
        </w:tc>
        <w:tc>
          <w:tcPr>
            <w:tcW w:w="1701" w:type="dxa"/>
            <w:gridSpan w:val="2"/>
            <w:tcBorders>
              <w:top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Aloca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ii bugetare;</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Costuri estimative</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 total –166,2 mil. lei</w:t>
            </w:r>
          </w:p>
          <w:p w:rsidR="00E7145C" w:rsidRPr="004C3CDF" w:rsidRDefault="00E7145C">
            <w:pPr>
              <w:pStyle w:val="normal0"/>
              <w:spacing w:after="0" w:line="240" w:lineRule="auto"/>
              <w:rPr>
                <w:rFonts w:ascii="Times New Roman" w:eastAsia="Times New Roman" w:hAnsi="Times New Roman" w:cs="Times New Roman"/>
                <w:i/>
                <w:color w:val="auto"/>
                <w:sz w:val="20"/>
                <w:szCs w:val="20"/>
              </w:rPr>
            </w:pPr>
            <w:r w:rsidRPr="004C3CDF">
              <w:rPr>
                <w:rFonts w:ascii="Times New Roman" w:eastAsia="Times New Roman" w:hAnsi="Times New Roman" w:cs="Times New Roman"/>
                <w:i/>
                <w:color w:val="auto"/>
                <w:sz w:val="20"/>
                <w:szCs w:val="20"/>
              </w:rPr>
              <w:t>inclusiv:</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suport bugetar 1,9 mil. lei;</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proiecte finan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ate din surse externe – 164,3 mil.lei</w:t>
            </w:r>
          </w:p>
        </w:tc>
      </w:tr>
      <w:tr w:rsidR="00E7145C" w:rsidRPr="004C3CDF" w:rsidTr="001063E5">
        <w:trPr>
          <w:gridAfter w:val="1"/>
          <w:wAfter w:w="63" w:type="dxa"/>
          <w:jc w:val="center"/>
        </w:trPr>
        <w:tc>
          <w:tcPr>
            <w:tcW w:w="893" w:type="dxa"/>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2463" w:type="dxa"/>
            <w:gridSpan w:val="9"/>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(f)</w:t>
            </w:r>
            <w:r w:rsidRPr="004C3CDF">
              <w:rPr>
                <w:rFonts w:ascii="Times New Roman" w:eastAsia="Times New Roman" w:hAnsi="Times New Roman" w:cs="Times New Roman"/>
                <w:color w:val="auto"/>
                <w:sz w:val="20"/>
                <w:szCs w:val="20"/>
              </w:rPr>
              <w:t xml:space="preserve"> Sprijinirea desfă</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urării unor activită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 în materie de promovare a exporturilor în Republica Moldova</w:t>
            </w:r>
          </w:p>
        </w:tc>
        <w:tc>
          <w:tcPr>
            <w:tcW w:w="1843" w:type="dxa"/>
            <w:gridSpan w:val="2"/>
          </w:tcPr>
          <w:p w:rsidR="00E7145C" w:rsidRPr="004C3CDF" w:rsidRDefault="00E7145C" w:rsidP="006B22A9">
            <w:pPr>
              <w:spacing w:after="0" w:line="240" w:lineRule="auto"/>
              <w:rPr>
                <w:rFonts w:ascii="Times New Roman" w:eastAsia="SimSun" w:hAnsi="Times New Roman" w:cs="Times New Roman"/>
                <w:color w:val="auto"/>
                <w:sz w:val="20"/>
                <w:szCs w:val="20"/>
              </w:rPr>
            </w:pPr>
            <w:r w:rsidRPr="004C3CDF">
              <w:rPr>
                <w:rFonts w:ascii="Times New Roman" w:eastAsia="SimSun" w:hAnsi="Times New Roman" w:cs="Times New Roman"/>
                <w:color w:val="auto"/>
                <w:sz w:val="20"/>
                <w:szCs w:val="20"/>
              </w:rPr>
              <w:t>8. Consolidarea rolului asocia</w:t>
            </w:r>
            <w:r w:rsidRPr="004C3CDF">
              <w:rPr>
                <w:rFonts w:ascii="Cambria Math" w:eastAsia="SimSun" w:hAnsi="Cambria Math" w:cs="Cambria Math"/>
                <w:color w:val="auto"/>
                <w:sz w:val="20"/>
                <w:szCs w:val="20"/>
              </w:rPr>
              <w:t>ț</w:t>
            </w:r>
            <w:r w:rsidRPr="004C3CDF">
              <w:rPr>
                <w:rFonts w:ascii="Times New Roman" w:eastAsia="SimSun" w:hAnsi="Times New Roman" w:cs="Times New Roman"/>
                <w:color w:val="auto"/>
                <w:sz w:val="20"/>
                <w:szCs w:val="20"/>
              </w:rPr>
              <w:t xml:space="preserve">iilor de afaceri </w:t>
            </w:r>
            <w:r w:rsidRPr="004C3CDF">
              <w:rPr>
                <w:rFonts w:ascii="Cambria Math" w:eastAsia="SimSun" w:hAnsi="Cambria Math" w:cs="Cambria Math"/>
                <w:color w:val="auto"/>
                <w:sz w:val="20"/>
                <w:szCs w:val="20"/>
              </w:rPr>
              <w:t>ș</w:t>
            </w:r>
            <w:r w:rsidRPr="004C3CDF">
              <w:rPr>
                <w:rFonts w:ascii="Times New Roman" w:eastAsia="SimSun" w:hAnsi="Times New Roman" w:cs="Times New Roman"/>
                <w:color w:val="auto"/>
                <w:sz w:val="20"/>
                <w:szCs w:val="20"/>
              </w:rPr>
              <w:t>i de IMM-uri (inclusiv al asocia</w:t>
            </w:r>
            <w:r w:rsidRPr="004C3CDF">
              <w:rPr>
                <w:rFonts w:ascii="Cambria Math" w:eastAsia="SimSun" w:hAnsi="Cambria Math" w:cs="Cambria Math"/>
                <w:color w:val="auto"/>
                <w:sz w:val="20"/>
                <w:szCs w:val="20"/>
              </w:rPr>
              <w:t>ț</w:t>
            </w:r>
            <w:r w:rsidRPr="004C3CDF">
              <w:rPr>
                <w:rFonts w:ascii="Times New Roman" w:eastAsia="SimSun" w:hAnsi="Times New Roman" w:cs="Times New Roman"/>
                <w:color w:val="auto"/>
                <w:sz w:val="20"/>
                <w:szCs w:val="20"/>
              </w:rPr>
              <w:t>iilor sectoriale), în vederea îmbunătă</w:t>
            </w:r>
            <w:r w:rsidRPr="004C3CDF">
              <w:rPr>
                <w:rFonts w:ascii="Cambria Math" w:eastAsia="SimSun" w:hAnsi="Cambria Math" w:cs="Cambria Math"/>
                <w:color w:val="auto"/>
                <w:sz w:val="20"/>
                <w:szCs w:val="20"/>
              </w:rPr>
              <w:t>ț</w:t>
            </w:r>
            <w:r w:rsidRPr="004C3CDF">
              <w:rPr>
                <w:rFonts w:ascii="Times New Roman" w:eastAsia="SimSun" w:hAnsi="Times New Roman" w:cs="Times New Roman"/>
                <w:color w:val="auto"/>
                <w:sz w:val="20"/>
                <w:szCs w:val="20"/>
              </w:rPr>
              <w:t>irii dialogului public-privat;</w:t>
            </w:r>
          </w:p>
          <w:p w:rsidR="00E7145C" w:rsidRPr="004C3CDF" w:rsidRDefault="00E7145C" w:rsidP="006B22A9">
            <w:pPr>
              <w:spacing w:after="0" w:line="240" w:lineRule="auto"/>
              <w:rPr>
                <w:rFonts w:ascii="Times New Roman" w:eastAsia="SimSun" w:hAnsi="Times New Roman" w:cs="Times New Roman"/>
                <w:color w:val="auto"/>
                <w:sz w:val="20"/>
                <w:szCs w:val="20"/>
              </w:rPr>
            </w:pPr>
          </w:p>
          <w:p w:rsidR="00E7145C" w:rsidRPr="004C3CDF" w:rsidRDefault="00E7145C" w:rsidP="006B22A9">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SimSun" w:hAnsi="Times New Roman" w:cs="Times New Roman"/>
                <w:color w:val="auto"/>
                <w:sz w:val="20"/>
                <w:szCs w:val="20"/>
              </w:rPr>
              <w:t>9. Cre</w:t>
            </w:r>
            <w:r w:rsidRPr="004C3CDF">
              <w:rPr>
                <w:rFonts w:ascii="Cambria Math" w:eastAsia="SimSun" w:hAnsi="Cambria Math" w:cs="Cambria Math"/>
                <w:color w:val="auto"/>
                <w:sz w:val="20"/>
                <w:szCs w:val="20"/>
              </w:rPr>
              <w:t>ș</w:t>
            </w:r>
            <w:r w:rsidRPr="004C3CDF">
              <w:rPr>
                <w:rFonts w:ascii="Times New Roman" w:eastAsia="SimSun" w:hAnsi="Times New Roman" w:cs="Times New Roman"/>
                <w:color w:val="auto"/>
                <w:sz w:val="20"/>
                <w:szCs w:val="20"/>
              </w:rPr>
              <w:t>terea capacită</w:t>
            </w:r>
            <w:r w:rsidRPr="004C3CDF">
              <w:rPr>
                <w:rFonts w:ascii="Cambria Math" w:eastAsia="SimSun" w:hAnsi="Cambria Math" w:cs="Cambria Math"/>
                <w:color w:val="auto"/>
                <w:sz w:val="20"/>
                <w:szCs w:val="20"/>
              </w:rPr>
              <w:t>ț</w:t>
            </w:r>
            <w:r w:rsidRPr="004C3CDF">
              <w:rPr>
                <w:rFonts w:ascii="Times New Roman" w:eastAsia="SimSun" w:hAnsi="Times New Roman" w:cs="Times New Roman"/>
                <w:color w:val="auto"/>
                <w:sz w:val="20"/>
                <w:szCs w:val="20"/>
              </w:rPr>
              <w:t xml:space="preserve">ii de export a Republicii Moldova, inclusiv </w:t>
            </w:r>
            <w:r w:rsidRPr="004C3CDF">
              <w:rPr>
                <w:rFonts w:ascii="Times New Roman" w:eastAsia="SimSun" w:hAnsi="Times New Roman" w:cs="Times New Roman"/>
                <w:color w:val="auto"/>
                <w:sz w:val="20"/>
                <w:szCs w:val="20"/>
              </w:rPr>
              <w:lastRenderedPageBreak/>
              <w:t xml:space="preserve">prin lansarea de scheme de sprijin (granturi) specifice pentru companii, financiare </w:t>
            </w:r>
            <w:r w:rsidRPr="004C3CDF">
              <w:rPr>
                <w:rFonts w:ascii="Cambria Math" w:eastAsia="SimSun" w:hAnsi="Cambria Math" w:cs="Cambria Math"/>
                <w:color w:val="auto"/>
                <w:sz w:val="20"/>
                <w:szCs w:val="20"/>
              </w:rPr>
              <w:t>ș</w:t>
            </w:r>
            <w:r w:rsidRPr="004C3CDF">
              <w:rPr>
                <w:rFonts w:ascii="Times New Roman" w:eastAsia="SimSun" w:hAnsi="Times New Roman" w:cs="Times New Roman"/>
                <w:color w:val="auto"/>
                <w:sz w:val="20"/>
                <w:szCs w:val="20"/>
              </w:rPr>
              <w:t>i nefinanciare, destinate dezvoltării exporturilor;</w:t>
            </w:r>
          </w:p>
        </w:tc>
        <w:tc>
          <w:tcPr>
            <w:tcW w:w="2551" w:type="dxa"/>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lastRenderedPageBreak/>
              <w:t>I29.</w:t>
            </w:r>
            <w:r w:rsidRPr="004C3CDF">
              <w:rPr>
                <w:rFonts w:ascii="Times New Roman" w:eastAsia="Times New Roman" w:hAnsi="Times New Roman" w:cs="Times New Roman"/>
                <w:color w:val="auto"/>
                <w:sz w:val="20"/>
                <w:szCs w:val="20"/>
              </w:rPr>
              <w:t xml:space="preserve"> Implementarea Programului „Promovarea exportului”</w:t>
            </w:r>
          </w:p>
        </w:tc>
        <w:tc>
          <w:tcPr>
            <w:tcW w:w="1985" w:type="dxa"/>
            <w:gridSpan w:val="2"/>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Număr de măsuri realizate; Număr anual de contracte de afaceri încheiate; Număr anual de studii de identificare a poten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ialilor investitori elaborate;</w:t>
            </w: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Număr anual de oferte elaborate</w:t>
            </w:r>
          </w:p>
        </w:tc>
        <w:tc>
          <w:tcPr>
            <w:tcW w:w="1701" w:type="dxa"/>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Organiza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ia pentru Promovarea Exportului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Atragerea Investi</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iilor în Moldova; </w:t>
            </w:r>
            <w:r w:rsidRPr="004C3CDF">
              <w:rPr>
                <w:rFonts w:ascii="Times New Roman" w:hAnsi="Times New Roman" w:cs="Times New Roman"/>
                <w:color w:val="auto"/>
                <w:sz w:val="20"/>
                <w:szCs w:val="20"/>
              </w:rPr>
              <w:t xml:space="preserve">Ministerul Economiei </w:t>
            </w:r>
            <w:r w:rsidRPr="004C3CDF">
              <w:rPr>
                <w:rFonts w:ascii="Cambria Math" w:hAnsi="Cambria Math" w:cs="Cambria Math"/>
                <w:color w:val="auto"/>
                <w:sz w:val="20"/>
                <w:szCs w:val="20"/>
              </w:rPr>
              <w:t>ș</w:t>
            </w:r>
            <w:r w:rsidRPr="004C3CDF">
              <w:rPr>
                <w:rFonts w:ascii="Times New Roman" w:hAnsi="Times New Roman" w:cs="Times New Roman"/>
                <w:color w:val="auto"/>
                <w:sz w:val="20"/>
                <w:szCs w:val="20"/>
              </w:rPr>
              <w:t xml:space="preserve">i </w:t>
            </w:r>
            <w:proofErr w:type="spellStart"/>
            <w:r w:rsidRPr="004C3CDF">
              <w:rPr>
                <w:rFonts w:ascii="Times New Roman" w:hAnsi="Times New Roman" w:cs="Times New Roman"/>
                <w:color w:val="auto"/>
                <w:sz w:val="20"/>
                <w:szCs w:val="20"/>
              </w:rPr>
              <w:t>Infrastruturii</w:t>
            </w:r>
            <w:proofErr w:type="spellEnd"/>
          </w:p>
        </w:tc>
        <w:tc>
          <w:tcPr>
            <w:tcW w:w="1559" w:type="dxa"/>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Trimestrul IV, 2019</w:t>
            </w:r>
          </w:p>
        </w:tc>
        <w:tc>
          <w:tcPr>
            <w:tcW w:w="1701" w:type="dxa"/>
            <w:gridSpan w:val="2"/>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Aloca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ii bugetare; Asisten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a donatorilor</w:t>
            </w:r>
          </w:p>
        </w:tc>
      </w:tr>
      <w:tr w:rsidR="00E7145C" w:rsidRPr="004C3CDF" w:rsidTr="001063E5">
        <w:trPr>
          <w:gridAfter w:val="1"/>
          <w:wAfter w:w="63" w:type="dxa"/>
          <w:jc w:val="center"/>
        </w:trPr>
        <w:tc>
          <w:tcPr>
            <w:tcW w:w="893" w:type="dxa"/>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2463" w:type="dxa"/>
            <w:gridSpan w:val="9"/>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(g)</w:t>
            </w:r>
            <w:r w:rsidRPr="004C3CDF">
              <w:rPr>
                <w:rFonts w:ascii="Times New Roman" w:eastAsia="Times New Roman" w:hAnsi="Times New Roman" w:cs="Times New Roman"/>
                <w:color w:val="auto"/>
                <w:sz w:val="20"/>
                <w:szCs w:val="20"/>
              </w:rPr>
              <w:t xml:space="preserve"> Facilitarea modernizării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restructurării industriei Republicii Moldova în anumite sectoare</w:t>
            </w:r>
          </w:p>
        </w:tc>
        <w:tc>
          <w:tcPr>
            <w:tcW w:w="1843" w:type="dxa"/>
            <w:gridSpan w:val="2"/>
          </w:tcPr>
          <w:p w:rsidR="00E7145C" w:rsidRPr="004C3CDF" w:rsidRDefault="00E7145C" w:rsidP="006B22A9">
            <w:pPr>
              <w:spacing w:after="0" w:line="240" w:lineRule="auto"/>
              <w:jc w:val="both"/>
              <w:rPr>
                <w:rFonts w:ascii="Times New Roman" w:eastAsia="SimSun" w:hAnsi="Times New Roman" w:cs="Times New Roman"/>
                <w:color w:val="auto"/>
                <w:sz w:val="20"/>
                <w:szCs w:val="20"/>
              </w:rPr>
            </w:pPr>
            <w:r w:rsidRPr="004C3CDF">
              <w:rPr>
                <w:rFonts w:ascii="Times New Roman" w:eastAsia="SimSun" w:hAnsi="Times New Roman" w:cs="Times New Roman"/>
                <w:color w:val="auto"/>
                <w:sz w:val="20"/>
                <w:szCs w:val="20"/>
              </w:rPr>
              <w:t xml:space="preserve">10. Dezvoltarea unei politici industriale axate pe dezvoltarea infrastructurii </w:t>
            </w:r>
            <w:r w:rsidRPr="004C3CDF">
              <w:rPr>
                <w:rFonts w:ascii="Cambria Math" w:eastAsia="SimSun" w:hAnsi="Cambria Math" w:cs="Cambria Math"/>
                <w:color w:val="auto"/>
                <w:sz w:val="20"/>
                <w:szCs w:val="20"/>
              </w:rPr>
              <w:t>ș</w:t>
            </w:r>
            <w:r w:rsidRPr="004C3CDF">
              <w:rPr>
                <w:rFonts w:ascii="Times New Roman" w:eastAsia="SimSun" w:hAnsi="Times New Roman" w:cs="Times New Roman"/>
                <w:color w:val="auto"/>
                <w:sz w:val="20"/>
                <w:szCs w:val="20"/>
              </w:rPr>
              <w:t>i inovare;</w:t>
            </w:r>
          </w:p>
          <w:p w:rsidR="00E7145C" w:rsidRPr="004C3CDF" w:rsidRDefault="00E7145C" w:rsidP="006B22A9">
            <w:pPr>
              <w:spacing w:after="0" w:line="240" w:lineRule="auto"/>
              <w:jc w:val="both"/>
              <w:rPr>
                <w:rFonts w:ascii="Times New Roman" w:eastAsia="SimSun" w:hAnsi="Times New Roman" w:cs="Times New Roman"/>
                <w:color w:val="auto"/>
                <w:sz w:val="20"/>
                <w:szCs w:val="20"/>
              </w:rPr>
            </w:pPr>
          </w:p>
          <w:p w:rsidR="00E7145C" w:rsidRPr="004C3CDF" w:rsidRDefault="00E7145C" w:rsidP="006B22A9">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SimSun" w:hAnsi="Times New Roman" w:cs="Times New Roman"/>
                <w:color w:val="auto"/>
                <w:sz w:val="20"/>
                <w:szCs w:val="20"/>
              </w:rPr>
              <w:t>11.Cre</w:t>
            </w:r>
            <w:r w:rsidRPr="004C3CDF">
              <w:rPr>
                <w:rFonts w:ascii="Cambria Math" w:eastAsia="SimSun" w:hAnsi="Cambria Math" w:cs="Cambria Math"/>
                <w:color w:val="auto"/>
                <w:sz w:val="20"/>
                <w:szCs w:val="20"/>
              </w:rPr>
              <w:t>ș</w:t>
            </w:r>
            <w:r w:rsidRPr="004C3CDF">
              <w:rPr>
                <w:rFonts w:ascii="Times New Roman" w:eastAsia="SimSun" w:hAnsi="Times New Roman" w:cs="Times New Roman"/>
                <w:color w:val="auto"/>
                <w:sz w:val="20"/>
                <w:szCs w:val="20"/>
              </w:rPr>
              <w:t>terea capacită</w:t>
            </w:r>
            <w:r w:rsidRPr="004C3CDF">
              <w:rPr>
                <w:rFonts w:ascii="Cambria Math" w:eastAsia="SimSun" w:hAnsi="Cambria Math" w:cs="Cambria Math"/>
                <w:color w:val="auto"/>
                <w:sz w:val="20"/>
                <w:szCs w:val="20"/>
              </w:rPr>
              <w:t>ț</w:t>
            </w:r>
            <w:r w:rsidRPr="004C3CDF">
              <w:rPr>
                <w:rFonts w:ascii="Times New Roman" w:eastAsia="SimSun" w:hAnsi="Times New Roman" w:cs="Times New Roman"/>
                <w:color w:val="auto"/>
                <w:sz w:val="20"/>
                <w:szCs w:val="20"/>
              </w:rPr>
              <w:t xml:space="preserve">ii de export a Republicii Moldova, inclusiv prin lansarea de scheme de sprijin (granturi) specifice pentru companii, financiare </w:t>
            </w:r>
            <w:r w:rsidRPr="004C3CDF">
              <w:rPr>
                <w:rFonts w:ascii="Cambria Math" w:eastAsia="SimSun" w:hAnsi="Cambria Math" w:cs="Cambria Math"/>
                <w:color w:val="auto"/>
                <w:sz w:val="20"/>
                <w:szCs w:val="20"/>
              </w:rPr>
              <w:t>ș</w:t>
            </w:r>
            <w:r w:rsidRPr="004C3CDF">
              <w:rPr>
                <w:rFonts w:ascii="Times New Roman" w:eastAsia="SimSun" w:hAnsi="Times New Roman" w:cs="Times New Roman"/>
                <w:color w:val="auto"/>
                <w:sz w:val="20"/>
                <w:szCs w:val="20"/>
              </w:rPr>
              <w:t>i nefinanciare, destinate dezvoltării exporturilor;</w:t>
            </w:r>
          </w:p>
        </w:tc>
        <w:tc>
          <w:tcPr>
            <w:tcW w:w="2551" w:type="dxa"/>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L3.</w:t>
            </w:r>
            <w:r w:rsidRPr="004C3CDF">
              <w:rPr>
                <w:rFonts w:ascii="Times New Roman" w:eastAsia="Times New Roman" w:hAnsi="Times New Roman" w:cs="Times New Roman"/>
                <w:color w:val="auto"/>
                <w:sz w:val="20"/>
                <w:szCs w:val="20"/>
              </w:rPr>
              <w:t xml:space="preserve"> </w:t>
            </w:r>
            <w:r w:rsidRPr="004C3CDF">
              <w:rPr>
                <w:rFonts w:ascii="Times New Roman" w:eastAsia="Times New Roman" w:hAnsi="Times New Roman" w:cs="Times New Roman"/>
                <w:b/>
                <w:color w:val="auto"/>
                <w:sz w:val="20"/>
                <w:szCs w:val="20"/>
              </w:rPr>
              <w:t>Act de modificare</w:t>
            </w:r>
          </w:p>
          <w:p w:rsidR="00E7145C" w:rsidRPr="004C3CDF" w:rsidRDefault="00E7145C">
            <w:pPr>
              <w:pStyle w:val="normal0"/>
              <w:tabs>
                <w:tab w:val="left" w:pos="34"/>
              </w:tabs>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Modificarea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completarea cadrului legal existent de sus</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inere a sectoarelor productive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i dezvoltare a instrumentelor infrastructurii antreprenoriale (Parcuri industriale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i Zone economice libere): </w:t>
            </w:r>
          </w:p>
          <w:p w:rsidR="00E7145C" w:rsidRPr="004C3CDF" w:rsidRDefault="00E7145C" w:rsidP="006B22A9">
            <w:pPr>
              <w:pStyle w:val="normal0"/>
              <w:numPr>
                <w:ilvl w:val="0"/>
                <w:numId w:val="39"/>
              </w:numPr>
              <w:spacing w:after="0" w:line="240" w:lineRule="auto"/>
              <w:ind w:left="0" w:hanging="202"/>
              <w:contextualSpacing/>
              <w:rPr>
                <w:rFonts w:ascii="Times New Roman" w:hAnsi="Times New Roman" w:cs="Times New Roman"/>
                <w:color w:val="auto"/>
                <w:sz w:val="20"/>
                <w:szCs w:val="20"/>
              </w:rPr>
            </w:pPr>
            <w:r w:rsidRPr="004C3CDF">
              <w:rPr>
                <w:rFonts w:ascii="Times New Roman" w:eastAsia="Times New Roman" w:hAnsi="Times New Roman" w:cs="Times New Roman"/>
                <w:color w:val="auto"/>
                <w:sz w:val="20"/>
                <w:szCs w:val="20"/>
              </w:rPr>
              <w:t>promovarea proiectului de lege pentru modificarea şi completarea unor acte legislative, inclusiv Legea nr.182 din 15 iulie 2010 cu privire la parcurile industriale, Codul contraven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ional al Republicii Moldova nr. 218-XVI din 24 octombrie 2008 etc.</w:t>
            </w: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 xml:space="preserve">Promovarea proiectului de lege pentru modificarea şi completarea unor acte legislative (cu referire la Legea nr.440-XV din 27 iulie 2001cu privire la zonele economice libere, Legea cu privire la Zona </w:t>
            </w:r>
            <w:proofErr w:type="spellStart"/>
            <w:r w:rsidRPr="004C3CDF">
              <w:rPr>
                <w:rFonts w:ascii="Times New Roman" w:eastAsia="Times New Roman" w:hAnsi="Times New Roman" w:cs="Times New Roman"/>
                <w:color w:val="auto"/>
                <w:sz w:val="20"/>
                <w:szCs w:val="20"/>
              </w:rPr>
              <w:t>Antreprenoriatului</w:t>
            </w:r>
            <w:proofErr w:type="spellEnd"/>
            <w:r w:rsidRPr="004C3CDF">
              <w:rPr>
                <w:rFonts w:ascii="Times New Roman" w:eastAsia="Times New Roman" w:hAnsi="Times New Roman" w:cs="Times New Roman"/>
                <w:color w:val="auto"/>
                <w:sz w:val="20"/>
                <w:szCs w:val="20"/>
              </w:rPr>
              <w:t xml:space="preserve"> Liber „</w:t>
            </w:r>
            <w:proofErr w:type="spellStart"/>
            <w:r w:rsidRPr="004C3CDF">
              <w:rPr>
                <w:rFonts w:ascii="Times New Roman" w:eastAsia="Times New Roman" w:hAnsi="Times New Roman" w:cs="Times New Roman"/>
                <w:color w:val="auto"/>
                <w:sz w:val="20"/>
                <w:szCs w:val="20"/>
              </w:rPr>
              <w:t>Expo-Business-Chi</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inău</w:t>
            </w:r>
            <w:proofErr w:type="spellEnd"/>
            <w:r w:rsidRPr="004C3CDF">
              <w:rPr>
                <w:rFonts w:ascii="Times New Roman" w:eastAsia="Times New Roman" w:hAnsi="Times New Roman" w:cs="Times New Roman"/>
                <w:color w:val="auto"/>
                <w:sz w:val="20"/>
                <w:szCs w:val="20"/>
              </w:rPr>
              <w:t xml:space="preserve">”, </w:t>
            </w:r>
            <w:r w:rsidRPr="004C3CDF">
              <w:rPr>
                <w:rFonts w:ascii="Times New Roman" w:eastAsia="Times New Roman" w:hAnsi="Times New Roman" w:cs="Times New Roman"/>
                <w:color w:val="auto"/>
                <w:sz w:val="20"/>
                <w:szCs w:val="20"/>
              </w:rPr>
              <w:lastRenderedPageBreak/>
              <w:t xml:space="preserve">nr.625-XIII din 3 noiembrie 1995, Legii privind Zona </w:t>
            </w:r>
            <w:proofErr w:type="spellStart"/>
            <w:r w:rsidRPr="004C3CDF">
              <w:rPr>
                <w:rFonts w:ascii="Times New Roman" w:eastAsia="Times New Roman" w:hAnsi="Times New Roman" w:cs="Times New Roman"/>
                <w:color w:val="auto"/>
                <w:sz w:val="20"/>
                <w:szCs w:val="20"/>
              </w:rPr>
              <w:t>Antreprenoriatului</w:t>
            </w:r>
            <w:proofErr w:type="spellEnd"/>
            <w:r w:rsidRPr="004C3CDF">
              <w:rPr>
                <w:rFonts w:ascii="Times New Roman" w:eastAsia="Times New Roman" w:hAnsi="Times New Roman" w:cs="Times New Roman"/>
                <w:color w:val="auto"/>
                <w:sz w:val="20"/>
                <w:szCs w:val="20"/>
              </w:rPr>
              <w:t xml:space="preserve"> Liber - Parcul de Producţie „Taraclia”, nr. 1529-XIII din 19 februarie 1998, Codul fiscal nr.1163-XIII din 24 aprilie 1997)</w:t>
            </w:r>
          </w:p>
        </w:tc>
        <w:tc>
          <w:tcPr>
            <w:tcW w:w="1985" w:type="dxa"/>
            <w:gridSpan w:val="2"/>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lastRenderedPageBreak/>
              <w:t>Legi intrate în vigoare</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1701" w:type="dxa"/>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hAnsi="Times New Roman" w:cs="Times New Roman"/>
                <w:color w:val="auto"/>
                <w:sz w:val="20"/>
                <w:szCs w:val="20"/>
              </w:rPr>
              <w:t xml:space="preserve">Ministerul Economiei </w:t>
            </w:r>
            <w:r w:rsidRPr="004C3CDF">
              <w:rPr>
                <w:rFonts w:ascii="Cambria Math" w:hAnsi="Cambria Math" w:cs="Cambria Math"/>
                <w:color w:val="auto"/>
                <w:sz w:val="20"/>
                <w:szCs w:val="20"/>
              </w:rPr>
              <w:t>ș</w:t>
            </w:r>
            <w:r w:rsidRPr="004C3CDF">
              <w:rPr>
                <w:rFonts w:ascii="Times New Roman" w:hAnsi="Times New Roman" w:cs="Times New Roman"/>
                <w:color w:val="auto"/>
                <w:sz w:val="20"/>
                <w:szCs w:val="20"/>
              </w:rPr>
              <w:t xml:space="preserve">i </w:t>
            </w:r>
            <w:proofErr w:type="spellStart"/>
            <w:r w:rsidRPr="004C3CDF">
              <w:rPr>
                <w:rFonts w:ascii="Times New Roman" w:hAnsi="Times New Roman" w:cs="Times New Roman"/>
                <w:color w:val="auto"/>
                <w:sz w:val="20"/>
                <w:szCs w:val="20"/>
              </w:rPr>
              <w:t>Infrastruturii</w:t>
            </w:r>
            <w:proofErr w:type="spellEnd"/>
          </w:p>
          <w:p w:rsidR="00E7145C" w:rsidRPr="004C3CDF" w:rsidRDefault="00E7145C" w:rsidP="006B22A9">
            <w:pPr>
              <w:spacing w:after="0" w:line="240" w:lineRule="auto"/>
              <w:rPr>
                <w:rFonts w:ascii="Times New Roman" w:hAnsi="Times New Roman" w:cs="Times New Roman"/>
                <w:color w:val="auto"/>
                <w:sz w:val="20"/>
                <w:szCs w:val="20"/>
              </w:rPr>
            </w:pPr>
            <w:proofErr w:type="spellStart"/>
            <w:r w:rsidRPr="004C3CDF">
              <w:rPr>
                <w:rFonts w:ascii="Times New Roman" w:hAnsi="Times New Roman" w:cs="Times New Roman"/>
                <w:color w:val="auto"/>
                <w:sz w:val="20"/>
                <w:szCs w:val="20"/>
              </w:rPr>
              <w:t>Infrastruturii</w:t>
            </w:r>
            <w:proofErr w:type="spellEnd"/>
            <w:r w:rsidRPr="004C3CDF">
              <w:rPr>
                <w:rFonts w:ascii="Times New Roman" w:hAnsi="Times New Roman" w:cs="Times New Roman"/>
                <w:color w:val="auto"/>
                <w:sz w:val="20"/>
                <w:szCs w:val="20"/>
              </w:rPr>
              <w:t>;</w:t>
            </w:r>
          </w:p>
          <w:p w:rsidR="00E7145C" w:rsidRPr="004C3CDF" w:rsidRDefault="00E7145C" w:rsidP="006B22A9">
            <w:pPr>
              <w:spacing w:after="0" w:line="240" w:lineRule="auto"/>
              <w:rPr>
                <w:rFonts w:ascii="Times New Roman" w:hAnsi="Times New Roman" w:cs="Times New Roman"/>
                <w:color w:val="auto"/>
                <w:sz w:val="20"/>
                <w:szCs w:val="20"/>
              </w:rPr>
            </w:pPr>
            <w:r w:rsidRPr="004C3CDF">
              <w:rPr>
                <w:rFonts w:ascii="Times New Roman" w:hAnsi="Times New Roman" w:cs="Times New Roman"/>
                <w:color w:val="auto"/>
                <w:sz w:val="20"/>
                <w:szCs w:val="20"/>
              </w:rPr>
              <w:t>Organiza</w:t>
            </w:r>
            <w:r w:rsidRPr="004C3CDF">
              <w:rPr>
                <w:rFonts w:ascii="Cambria Math" w:hAnsi="Cambria Math" w:cs="Cambria Math"/>
                <w:color w:val="auto"/>
                <w:sz w:val="20"/>
                <w:szCs w:val="20"/>
              </w:rPr>
              <w:t>ț</w:t>
            </w:r>
            <w:r w:rsidRPr="004C3CDF">
              <w:rPr>
                <w:rFonts w:ascii="Times New Roman" w:hAnsi="Times New Roman" w:cs="Times New Roman"/>
                <w:color w:val="auto"/>
                <w:sz w:val="20"/>
                <w:szCs w:val="20"/>
              </w:rPr>
              <w:t xml:space="preserve">ia pentru Promovarea Exportului </w:t>
            </w:r>
            <w:r w:rsidRPr="004C3CDF">
              <w:rPr>
                <w:rFonts w:ascii="Cambria Math" w:hAnsi="Cambria Math" w:cs="Cambria Math"/>
                <w:color w:val="auto"/>
                <w:sz w:val="20"/>
                <w:szCs w:val="20"/>
              </w:rPr>
              <w:t>ș</w:t>
            </w:r>
            <w:r w:rsidRPr="004C3CDF">
              <w:rPr>
                <w:rFonts w:ascii="Times New Roman" w:hAnsi="Times New Roman" w:cs="Times New Roman"/>
                <w:color w:val="auto"/>
                <w:sz w:val="20"/>
                <w:szCs w:val="20"/>
              </w:rPr>
              <w:t>i Atragerea Investi</w:t>
            </w:r>
            <w:r w:rsidRPr="004C3CDF">
              <w:rPr>
                <w:rFonts w:ascii="Cambria Math" w:hAnsi="Cambria Math" w:cs="Cambria Math"/>
                <w:color w:val="auto"/>
                <w:sz w:val="20"/>
                <w:szCs w:val="20"/>
              </w:rPr>
              <w:t>ț</w:t>
            </w:r>
            <w:r w:rsidRPr="004C3CDF">
              <w:rPr>
                <w:rFonts w:ascii="Times New Roman" w:hAnsi="Times New Roman" w:cs="Times New Roman"/>
                <w:color w:val="auto"/>
                <w:sz w:val="20"/>
                <w:szCs w:val="20"/>
              </w:rPr>
              <w:t>iilor în Moldova;</w:t>
            </w:r>
          </w:p>
          <w:p w:rsidR="00E7145C" w:rsidRPr="004C3CDF" w:rsidRDefault="00E7145C" w:rsidP="006B22A9">
            <w:pPr>
              <w:pStyle w:val="normal0"/>
              <w:spacing w:after="0" w:line="240" w:lineRule="auto"/>
              <w:rPr>
                <w:rFonts w:ascii="Times New Roman" w:eastAsia="Times New Roman" w:hAnsi="Times New Roman" w:cs="Times New Roman"/>
                <w:b/>
                <w:color w:val="auto"/>
                <w:sz w:val="20"/>
                <w:szCs w:val="20"/>
              </w:rPr>
            </w:pPr>
            <w:r w:rsidRPr="004C3CDF">
              <w:rPr>
                <w:rFonts w:ascii="Times New Roman" w:hAnsi="Times New Roman" w:cs="Times New Roman"/>
                <w:color w:val="auto"/>
                <w:sz w:val="20"/>
                <w:szCs w:val="20"/>
              </w:rPr>
              <w:t>Organiza</w:t>
            </w:r>
            <w:r w:rsidRPr="004C3CDF">
              <w:rPr>
                <w:rFonts w:ascii="Cambria Math" w:hAnsi="Cambria Math" w:cs="Cambria Math"/>
                <w:color w:val="auto"/>
                <w:sz w:val="20"/>
                <w:szCs w:val="20"/>
              </w:rPr>
              <w:t>ț</w:t>
            </w:r>
            <w:r w:rsidRPr="004C3CDF">
              <w:rPr>
                <w:rFonts w:ascii="Times New Roman" w:hAnsi="Times New Roman" w:cs="Times New Roman"/>
                <w:color w:val="auto"/>
                <w:sz w:val="20"/>
                <w:szCs w:val="20"/>
              </w:rPr>
              <w:t xml:space="preserve">ia pentru Dezvoltarea Întreprinderilor Mici </w:t>
            </w:r>
            <w:r w:rsidRPr="004C3CDF">
              <w:rPr>
                <w:rFonts w:ascii="Cambria Math" w:hAnsi="Cambria Math" w:cs="Cambria Math"/>
                <w:color w:val="auto"/>
                <w:sz w:val="20"/>
                <w:szCs w:val="20"/>
              </w:rPr>
              <w:t>ș</w:t>
            </w:r>
            <w:r w:rsidRPr="004C3CDF">
              <w:rPr>
                <w:rFonts w:ascii="Times New Roman" w:hAnsi="Times New Roman" w:cs="Times New Roman"/>
                <w:color w:val="auto"/>
                <w:sz w:val="20"/>
                <w:szCs w:val="20"/>
              </w:rPr>
              <w:t>i Mijlocii;</w:t>
            </w:r>
          </w:p>
        </w:tc>
        <w:tc>
          <w:tcPr>
            <w:tcW w:w="1559" w:type="dxa"/>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Trimestrul IV, 2017</w:t>
            </w:r>
          </w:p>
        </w:tc>
        <w:tc>
          <w:tcPr>
            <w:tcW w:w="1701" w:type="dxa"/>
            <w:gridSpan w:val="2"/>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Aloca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ii bugetare, </w:t>
            </w:r>
          </w:p>
        </w:tc>
      </w:tr>
      <w:tr w:rsidR="00E7145C" w:rsidRPr="004C3CDF" w:rsidTr="001063E5">
        <w:trPr>
          <w:gridAfter w:val="1"/>
          <w:wAfter w:w="63" w:type="dxa"/>
          <w:jc w:val="center"/>
        </w:trPr>
        <w:tc>
          <w:tcPr>
            <w:tcW w:w="893" w:type="dxa"/>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2463" w:type="dxa"/>
            <w:gridSpan w:val="9"/>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1843" w:type="dxa"/>
            <w:gridSpan w:val="2"/>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2551" w:type="dxa"/>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 xml:space="preserve">I30. </w:t>
            </w:r>
            <w:r w:rsidRPr="004C3CDF">
              <w:rPr>
                <w:rFonts w:ascii="Times New Roman" w:eastAsia="Times New Roman" w:hAnsi="Times New Roman" w:cs="Times New Roman"/>
                <w:color w:val="auto"/>
                <w:sz w:val="20"/>
                <w:szCs w:val="20"/>
              </w:rPr>
              <w:t xml:space="preserve">Realizarea politicii în domeniul creării,  dezvoltării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func</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ionării  parcurilor industriale</w:t>
            </w:r>
          </w:p>
        </w:tc>
        <w:tc>
          <w:tcPr>
            <w:tcW w:w="1985" w:type="dxa"/>
            <w:gridSpan w:val="2"/>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Număr de acte legislative-normative elaborate/</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aprobate;</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Număr de  rapoarte elaborate; Număr de locuri de muncă create; </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Volum al investi</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iilor realizate</w:t>
            </w:r>
          </w:p>
        </w:tc>
        <w:tc>
          <w:tcPr>
            <w:tcW w:w="1701" w:type="dxa"/>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hAnsi="Times New Roman" w:cs="Times New Roman"/>
                <w:color w:val="auto"/>
                <w:sz w:val="20"/>
                <w:szCs w:val="20"/>
              </w:rPr>
              <w:t xml:space="preserve">Ministerul Economiei </w:t>
            </w:r>
            <w:r w:rsidRPr="004C3CDF">
              <w:rPr>
                <w:rFonts w:ascii="Cambria Math" w:hAnsi="Cambria Math" w:cs="Cambria Math"/>
                <w:color w:val="auto"/>
                <w:sz w:val="20"/>
                <w:szCs w:val="20"/>
              </w:rPr>
              <w:t>ș</w:t>
            </w:r>
            <w:r w:rsidRPr="004C3CDF">
              <w:rPr>
                <w:rFonts w:ascii="Times New Roman" w:hAnsi="Times New Roman" w:cs="Times New Roman"/>
                <w:color w:val="auto"/>
                <w:sz w:val="20"/>
                <w:szCs w:val="20"/>
              </w:rPr>
              <w:t>i Infrastructurii</w:t>
            </w:r>
            <w:r w:rsidRPr="004C3CDF">
              <w:rPr>
                <w:rFonts w:ascii="Times New Roman" w:eastAsia="Times New Roman" w:hAnsi="Times New Roman" w:cs="Times New Roman"/>
                <w:color w:val="auto"/>
                <w:sz w:val="20"/>
                <w:szCs w:val="20"/>
              </w:rPr>
              <w:t>;</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Întreprinderile administratoare ale parcurilor industriale</w:t>
            </w:r>
          </w:p>
        </w:tc>
        <w:tc>
          <w:tcPr>
            <w:tcW w:w="1559" w:type="dxa"/>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Trimestrul IV, 2019</w:t>
            </w:r>
          </w:p>
        </w:tc>
        <w:tc>
          <w:tcPr>
            <w:tcW w:w="1701" w:type="dxa"/>
            <w:gridSpan w:val="2"/>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Sursele investitorilor locali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străini</w:t>
            </w:r>
          </w:p>
        </w:tc>
      </w:tr>
      <w:tr w:rsidR="00E7145C" w:rsidRPr="004C3CDF" w:rsidTr="001063E5">
        <w:trPr>
          <w:gridAfter w:val="1"/>
          <w:wAfter w:w="63" w:type="dxa"/>
          <w:jc w:val="center"/>
        </w:trPr>
        <w:tc>
          <w:tcPr>
            <w:tcW w:w="893" w:type="dxa"/>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2463" w:type="dxa"/>
            <w:gridSpan w:val="9"/>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1843" w:type="dxa"/>
            <w:gridSpan w:val="2"/>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2551" w:type="dxa"/>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I31.</w:t>
            </w:r>
            <w:r w:rsidRPr="004C3CDF">
              <w:rPr>
                <w:rFonts w:ascii="Times New Roman" w:eastAsia="Times New Roman" w:hAnsi="Times New Roman" w:cs="Times New Roman"/>
                <w:color w:val="auto"/>
                <w:sz w:val="20"/>
                <w:szCs w:val="20"/>
              </w:rPr>
              <w:t xml:space="preserve"> Realizarea politicii în domeniul  creării, dezvoltării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func</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ionării  Zonelor Economice Libere</w:t>
            </w:r>
          </w:p>
        </w:tc>
        <w:tc>
          <w:tcPr>
            <w:tcW w:w="1985" w:type="dxa"/>
            <w:gridSpan w:val="2"/>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Număr de acte legislative-normative elaborate/</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aprobate;</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Număr de  rapoarte elaborate; Număr de locuri de muncă create; </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Volum al investi</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iilor realizate</w:t>
            </w:r>
          </w:p>
        </w:tc>
        <w:tc>
          <w:tcPr>
            <w:tcW w:w="1701" w:type="dxa"/>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hAnsi="Times New Roman" w:cs="Times New Roman"/>
                <w:color w:val="auto"/>
                <w:sz w:val="20"/>
                <w:szCs w:val="20"/>
              </w:rPr>
              <w:t xml:space="preserve">Ministerul Economiei </w:t>
            </w:r>
            <w:r w:rsidRPr="004C3CDF">
              <w:rPr>
                <w:rFonts w:ascii="Cambria Math" w:hAnsi="Cambria Math" w:cs="Cambria Math"/>
                <w:color w:val="auto"/>
                <w:sz w:val="20"/>
                <w:szCs w:val="20"/>
              </w:rPr>
              <w:t>ș</w:t>
            </w:r>
            <w:r w:rsidRPr="004C3CDF">
              <w:rPr>
                <w:rFonts w:ascii="Times New Roman" w:hAnsi="Times New Roman" w:cs="Times New Roman"/>
                <w:color w:val="auto"/>
                <w:sz w:val="20"/>
                <w:szCs w:val="20"/>
              </w:rPr>
              <w:t>i Infrastructurii</w:t>
            </w:r>
            <w:r w:rsidRPr="004C3CDF" w:rsidDel="00104FC8">
              <w:rPr>
                <w:rFonts w:ascii="Times New Roman" w:eastAsia="Times New Roman" w:hAnsi="Times New Roman" w:cs="Times New Roman"/>
                <w:color w:val="auto"/>
                <w:sz w:val="20"/>
                <w:szCs w:val="20"/>
              </w:rPr>
              <w:t xml:space="preserve"> </w:t>
            </w:r>
          </w:p>
        </w:tc>
        <w:tc>
          <w:tcPr>
            <w:tcW w:w="1559" w:type="dxa"/>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Trimestrul IV, 2019</w:t>
            </w:r>
          </w:p>
        </w:tc>
        <w:tc>
          <w:tcPr>
            <w:tcW w:w="1701" w:type="dxa"/>
            <w:gridSpan w:val="2"/>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Sursele investitorilor locali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străini</w:t>
            </w:r>
          </w:p>
        </w:tc>
      </w:tr>
      <w:tr w:rsidR="00E7145C" w:rsidRPr="004C3CDF" w:rsidTr="001063E5">
        <w:trPr>
          <w:gridAfter w:val="1"/>
          <w:wAfter w:w="63" w:type="dxa"/>
          <w:trHeight w:val="1860"/>
          <w:jc w:val="center"/>
        </w:trPr>
        <w:tc>
          <w:tcPr>
            <w:tcW w:w="893" w:type="dxa"/>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64</w:t>
            </w:r>
          </w:p>
        </w:tc>
        <w:tc>
          <w:tcPr>
            <w:tcW w:w="2463" w:type="dxa"/>
            <w:gridSpan w:val="9"/>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Va avea loc un dialog periodic cu privire la aspectele reglementate de prezentul capitol. Aceasta va atrage, de asemenea, participarea unor reprezentan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 ai întreprinderilor din UE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i din Republica Moldova </w:t>
            </w:r>
          </w:p>
        </w:tc>
        <w:tc>
          <w:tcPr>
            <w:tcW w:w="1843" w:type="dxa"/>
            <w:gridSpan w:val="2"/>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p>
        </w:tc>
        <w:tc>
          <w:tcPr>
            <w:tcW w:w="2551" w:type="dxa"/>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I1.</w:t>
            </w:r>
            <w:r w:rsidRPr="004C3CDF">
              <w:rPr>
                <w:rFonts w:ascii="Times New Roman" w:eastAsia="Times New Roman" w:hAnsi="Times New Roman" w:cs="Times New Roman"/>
                <w:color w:val="auto"/>
                <w:sz w:val="20"/>
                <w:szCs w:val="20"/>
              </w:rPr>
              <w:t xml:space="preserve"> Organizarea reuniunilor Clusterului II</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i/>
                <w:color w:val="auto"/>
                <w:sz w:val="20"/>
                <w:szCs w:val="20"/>
              </w:rPr>
              <w:t>Politică industrială şi antreprenorială, sectorul minier şi al materiilor prime, turism, protecţia consumatorului, dreptul societăţilor comerciale şi guvernanţă corporativă şi fiscalitate</w:t>
            </w:r>
          </w:p>
        </w:tc>
        <w:tc>
          <w:tcPr>
            <w:tcW w:w="1985" w:type="dxa"/>
            <w:gridSpan w:val="2"/>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Desfăşurarea reuniunilor cel puţin o dată pe an</w:t>
            </w:r>
          </w:p>
        </w:tc>
        <w:tc>
          <w:tcPr>
            <w:tcW w:w="1701" w:type="dxa"/>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hAnsi="Times New Roman" w:cs="Times New Roman"/>
                <w:color w:val="auto"/>
                <w:sz w:val="20"/>
                <w:szCs w:val="20"/>
              </w:rPr>
              <w:t xml:space="preserve">Ministerul Economiei </w:t>
            </w:r>
            <w:r w:rsidRPr="004C3CDF">
              <w:rPr>
                <w:rFonts w:ascii="Cambria Math" w:hAnsi="Cambria Math" w:cs="Cambria Math"/>
                <w:color w:val="auto"/>
                <w:sz w:val="20"/>
                <w:szCs w:val="20"/>
              </w:rPr>
              <w:t>ș</w:t>
            </w:r>
            <w:r w:rsidRPr="004C3CDF">
              <w:rPr>
                <w:rFonts w:ascii="Times New Roman" w:hAnsi="Times New Roman" w:cs="Times New Roman"/>
                <w:color w:val="auto"/>
                <w:sz w:val="20"/>
                <w:szCs w:val="20"/>
              </w:rPr>
              <w:t>i Infrastructurii</w:t>
            </w:r>
          </w:p>
        </w:tc>
        <w:tc>
          <w:tcPr>
            <w:tcW w:w="1559" w:type="dxa"/>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Trimestrul III 2017;</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Trimestrul III 2018;</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Trimestrul III 2019</w:t>
            </w:r>
          </w:p>
        </w:tc>
        <w:tc>
          <w:tcPr>
            <w:tcW w:w="1701" w:type="dxa"/>
            <w:gridSpan w:val="2"/>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p>
        </w:tc>
      </w:tr>
      <w:tr w:rsidR="00E7145C" w:rsidRPr="004C3CDF" w:rsidTr="001063E5">
        <w:trPr>
          <w:gridAfter w:val="1"/>
          <w:wAfter w:w="63" w:type="dxa"/>
          <w:jc w:val="center"/>
        </w:trPr>
        <w:tc>
          <w:tcPr>
            <w:tcW w:w="14696" w:type="dxa"/>
            <w:gridSpan w:val="19"/>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 xml:space="preserve">CAPITOLUL 11. SECTORUL MINIER </w:t>
            </w:r>
            <w:r w:rsidRPr="004C3CDF">
              <w:rPr>
                <w:rFonts w:ascii="Cambria Math" w:eastAsia="Times New Roman" w:hAnsi="Cambria Math" w:cs="Cambria Math"/>
                <w:b/>
                <w:color w:val="auto"/>
                <w:sz w:val="20"/>
                <w:szCs w:val="20"/>
              </w:rPr>
              <w:t>Ș</w:t>
            </w:r>
            <w:r w:rsidRPr="004C3CDF">
              <w:rPr>
                <w:rFonts w:ascii="Times New Roman" w:eastAsia="Times New Roman" w:hAnsi="Times New Roman" w:cs="Times New Roman"/>
                <w:b/>
                <w:color w:val="auto"/>
                <w:sz w:val="20"/>
                <w:szCs w:val="20"/>
              </w:rPr>
              <w:t>I AL MATERIILOR PRIME</w:t>
            </w:r>
          </w:p>
        </w:tc>
      </w:tr>
      <w:tr w:rsidR="00E7145C" w:rsidRPr="004C3CDF" w:rsidTr="001063E5">
        <w:trPr>
          <w:gridAfter w:val="1"/>
          <w:wAfter w:w="63" w:type="dxa"/>
          <w:jc w:val="center"/>
        </w:trPr>
        <w:tc>
          <w:tcPr>
            <w:tcW w:w="893" w:type="dxa"/>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lastRenderedPageBreak/>
              <w:t>65</w:t>
            </w:r>
          </w:p>
        </w:tc>
        <w:tc>
          <w:tcPr>
            <w:tcW w:w="13803" w:type="dxa"/>
            <w:gridSpan w:val="18"/>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Păr</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ile î</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i dezvoltă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î</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i consolidează cooperarea în domeniul industriilor miniere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al comer</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ului cu materii prime, </w:t>
            </w:r>
            <w:proofErr w:type="spellStart"/>
            <w:r w:rsidRPr="004C3CDF">
              <w:rPr>
                <w:rFonts w:ascii="Times New Roman" w:eastAsia="Times New Roman" w:hAnsi="Times New Roman" w:cs="Times New Roman"/>
                <w:color w:val="auto"/>
                <w:sz w:val="20"/>
                <w:szCs w:val="20"/>
              </w:rPr>
              <w:t>avînd</w:t>
            </w:r>
            <w:proofErr w:type="spellEnd"/>
            <w:r w:rsidRPr="004C3CDF">
              <w:rPr>
                <w:rFonts w:ascii="Times New Roman" w:eastAsia="Times New Roman" w:hAnsi="Times New Roman" w:cs="Times New Roman"/>
                <w:color w:val="auto"/>
                <w:sz w:val="20"/>
                <w:szCs w:val="20"/>
              </w:rPr>
              <w:t xml:space="preserve"> drept obiectiv promovarea în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elegerii reciproce, îmbunătă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irea mediului de afaceri, schimbul de informa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ii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cooperarea privind aspectele neenergetice, legate în special de extrac</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ia minereurilor metalifere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a mineralelor industriale</w:t>
            </w:r>
          </w:p>
        </w:tc>
      </w:tr>
      <w:tr w:rsidR="00E7145C" w:rsidRPr="004C3CDF" w:rsidTr="001063E5">
        <w:trPr>
          <w:gridAfter w:val="1"/>
          <w:wAfter w:w="63" w:type="dxa"/>
          <w:trHeight w:val="200"/>
          <w:jc w:val="center"/>
        </w:trPr>
        <w:tc>
          <w:tcPr>
            <w:tcW w:w="893" w:type="dxa"/>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66</w:t>
            </w:r>
          </w:p>
        </w:tc>
        <w:tc>
          <w:tcPr>
            <w:tcW w:w="2463" w:type="dxa"/>
            <w:gridSpan w:val="9"/>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În acest scop, păr</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ile cooperează în următoarele domenii: </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(a)</w:t>
            </w:r>
            <w:r w:rsidRPr="004C3CDF">
              <w:rPr>
                <w:rFonts w:ascii="Times New Roman" w:eastAsia="Times New Roman" w:hAnsi="Times New Roman" w:cs="Times New Roman"/>
                <w:color w:val="auto"/>
                <w:sz w:val="20"/>
                <w:szCs w:val="20"/>
              </w:rPr>
              <w:t xml:space="preserve"> Schimbul de informa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ii între păr</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 cu privire la evolu</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iile în sectoarele lor miniere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ale materiilor prime</w:t>
            </w:r>
          </w:p>
        </w:tc>
        <w:tc>
          <w:tcPr>
            <w:tcW w:w="1843" w:type="dxa"/>
            <w:gridSpan w:val="2"/>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i/>
                <w:color w:val="auto"/>
                <w:sz w:val="20"/>
                <w:szCs w:val="20"/>
              </w:rPr>
              <w:t>Păr</w:t>
            </w:r>
            <w:r w:rsidRPr="004C3CDF">
              <w:rPr>
                <w:rFonts w:ascii="Cambria Math" w:eastAsia="Times New Roman" w:hAnsi="Cambria Math" w:cs="Cambria Math"/>
                <w:b/>
                <w:i/>
                <w:color w:val="auto"/>
                <w:sz w:val="20"/>
                <w:szCs w:val="20"/>
              </w:rPr>
              <w:t>ț</w:t>
            </w:r>
            <w:r w:rsidRPr="004C3CDF">
              <w:rPr>
                <w:rFonts w:ascii="Times New Roman" w:eastAsia="Times New Roman" w:hAnsi="Times New Roman" w:cs="Times New Roman"/>
                <w:b/>
                <w:i/>
                <w:color w:val="auto"/>
                <w:sz w:val="20"/>
                <w:szCs w:val="20"/>
              </w:rPr>
              <w:t>ile vor face schimb de informa</w:t>
            </w:r>
            <w:r w:rsidRPr="004C3CDF">
              <w:rPr>
                <w:rFonts w:ascii="Cambria Math" w:eastAsia="Times New Roman" w:hAnsi="Cambria Math" w:cs="Cambria Math"/>
                <w:b/>
                <w:i/>
                <w:color w:val="auto"/>
                <w:sz w:val="20"/>
                <w:szCs w:val="20"/>
              </w:rPr>
              <w:t>ț</w:t>
            </w:r>
            <w:r w:rsidRPr="004C3CDF">
              <w:rPr>
                <w:rFonts w:ascii="Times New Roman" w:eastAsia="Times New Roman" w:hAnsi="Times New Roman" w:cs="Times New Roman"/>
                <w:b/>
                <w:i/>
                <w:color w:val="auto"/>
                <w:sz w:val="20"/>
                <w:szCs w:val="20"/>
              </w:rPr>
              <w:t xml:space="preserve">ii cu privire la sectorul minier </w:t>
            </w:r>
            <w:r w:rsidRPr="004C3CDF">
              <w:rPr>
                <w:rFonts w:ascii="Cambria Math" w:eastAsia="Times New Roman" w:hAnsi="Cambria Math" w:cs="Cambria Math"/>
                <w:b/>
                <w:i/>
                <w:color w:val="auto"/>
                <w:sz w:val="20"/>
                <w:szCs w:val="20"/>
              </w:rPr>
              <w:t>ș</w:t>
            </w:r>
            <w:r w:rsidRPr="004C3CDF">
              <w:rPr>
                <w:rFonts w:ascii="Times New Roman" w:eastAsia="Times New Roman" w:hAnsi="Times New Roman" w:cs="Times New Roman"/>
                <w:b/>
                <w:i/>
                <w:color w:val="auto"/>
                <w:sz w:val="20"/>
                <w:szCs w:val="20"/>
              </w:rPr>
              <w:t>i al materiilor prime, pentru a ajunge la o mai bună în</w:t>
            </w:r>
            <w:r w:rsidRPr="004C3CDF">
              <w:rPr>
                <w:rFonts w:ascii="Cambria Math" w:eastAsia="Times New Roman" w:hAnsi="Cambria Math" w:cs="Cambria Math"/>
                <w:b/>
                <w:i/>
                <w:color w:val="auto"/>
                <w:sz w:val="20"/>
                <w:szCs w:val="20"/>
              </w:rPr>
              <w:t>ț</w:t>
            </w:r>
            <w:r w:rsidRPr="004C3CDF">
              <w:rPr>
                <w:rFonts w:ascii="Times New Roman" w:eastAsia="Times New Roman" w:hAnsi="Times New Roman" w:cs="Times New Roman"/>
                <w:b/>
                <w:i/>
                <w:color w:val="auto"/>
                <w:sz w:val="20"/>
                <w:szCs w:val="20"/>
              </w:rPr>
              <w:t>elegere a direc</w:t>
            </w:r>
            <w:r w:rsidRPr="004C3CDF">
              <w:rPr>
                <w:rFonts w:ascii="Cambria Math" w:eastAsia="Times New Roman" w:hAnsi="Cambria Math" w:cs="Cambria Math"/>
                <w:b/>
                <w:i/>
                <w:color w:val="auto"/>
                <w:sz w:val="20"/>
                <w:szCs w:val="20"/>
              </w:rPr>
              <w:t>ț</w:t>
            </w:r>
            <w:r w:rsidRPr="004C3CDF">
              <w:rPr>
                <w:rFonts w:ascii="Times New Roman" w:eastAsia="Times New Roman" w:hAnsi="Times New Roman" w:cs="Times New Roman"/>
                <w:b/>
                <w:i/>
                <w:color w:val="auto"/>
                <w:sz w:val="20"/>
                <w:szCs w:val="20"/>
              </w:rPr>
              <w:t xml:space="preserve">iilor </w:t>
            </w:r>
            <w:r w:rsidRPr="004C3CDF">
              <w:rPr>
                <w:rFonts w:ascii="Cambria Math" w:eastAsia="Times New Roman" w:hAnsi="Cambria Math" w:cs="Cambria Math"/>
                <w:b/>
                <w:i/>
                <w:color w:val="auto"/>
                <w:sz w:val="20"/>
                <w:szCs w:val="20"/>
              </w:rPr>
              <w:t>ș</w:t>
            </w:r>
            <w:r w:rsidRPr="004C3CDF">
              <w:rPr>
                <w:rFonts w:ascii="Times New Roman" w:eastAsia="Times New Roman" w:hAnsi="Times New Roman" w:cs="Times New Roman"/>
                <w:b/>
                <w:i/>
                <w:color w:val="auto"/>
                <w:sz w:val="20"/>
                <w:szCs w:val="20"/>
              </w:rPr>
              <w:t>i politicilor lor strategice respective. Discu</w:t>
            </w:r>
            <w:r w:rsidRPr="004C3CDF">
              <w:rPr>
                <w:rFonts w:ascii="Cambria Math" w:eastAsia="Times New Roman" w:hAnsi="Cambria Math" w:cs="Cambria Math"/>
                <w:b/>
                <w:i/>
                <w:color w:val="auto"/>
                <w:sz w:val="20"/>
                <w:szCs w:val="20"/>
              </w:rPr>
              <w:t>ț</w:t>
            </w:r>
            <w:r w:rsidRPr="004C3CDF">
              <w:rPr>
                <w:rFonts w:ascii="Times New Roman" w:eastAsia="Times New Roman" w:hAnsi="Times New Roman" w:cs="Times New Roman"/>
                <w:b/>
                <w:i/>
                <w:color w:val="auto"/>
                <w:sz w:val="20"/>
                <w:szCs w:val="20"/>
              </w:rPr>
              <w:t>iile se vor purta prin intermediul subcomitetului specific</w:t>
            </w:r>
          </w:p>
        </w:tc>
        <w:tc>
          <w:tcPr>
            <w:tcW w:w="2551" w:type="dxa"/>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I1.</w:t>
            </w:r>
            <w:r w:rsidRPr="004C3CDF">
              <w:rPr>
                <w:rFonts w:ascii="Times New Roman" w:eastAsia="Times New Roman" w:hAnsi="Times New Roman" w:cs="Times New Roman"/>
                <w:color w:val="auto"/>
                <w:sz w:val="20"/>
                <w:szCs w:val="20"/>
              </w:rPr>
              <w:t xml:space="preserve"> Schimbul de informa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ii  în domeniul valorificării industriale a zăcămintelor de substanţe minerale utile</w:t>
            </w:r>
          </w:p>
        </w:tc>
        <w:tc>
          <w:tcPr>
            <w:tcW w:w="1985" w:type="dxa"/>
            <w:gridSpan w:val="2"/>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Informa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ii, acte normative  transmise/</w:t>
            </w: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preluate</w:t>
            </w:r>
          </w:p>
        </w:tc>
        <w:tc>
          <w:tcPr>
            <w:tcW w:w="1701" w:type="dxa"/>
          </w:tcPr>
          <w:p w:rsidR="00E7145C" w:rsidRPr="004C3CDF" w:rsidRDefault="00E7145C">
            <w:pPr>
              <w:pStyle w:val="normal0"/>
              <w:spacing w:after="0"/>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Ministerul Agriculturii, Dezvoltării Regionale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Mediului</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1559" w:type="dxa"/>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Trimestrul III, 2019</w:t>
            </w:r>
          </w:p>
        </w:tc>
        <w:tc>
          <w:tcPr>
            <w:tcW w:w="1701" w:type="dxa"/>
            <w:gridSpan w:val="2"/>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În limitele resurselor bugetare</w:t>
            </w:r>
          </w:p>
        </w:tc>
      </w:tr>
      <w:tr w:rsidR="00E7145C" w:rsidRPr="004C3CDF" w:rsidTr="001063E5">
        <w:trPr>
          <w:gridAfter w:val="1"/>
          <w:wAfter w:w="63" w:type="dxa"/>
          <w:trHeight w:val="200"/>
          <w:jc w:val="center"/>
        </w:trPr>
        <w:tc>
          <w:tcPr>
            <w:tcW w:w="893" w:type="dxa"/>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2463" w:type="dxa"/>
            <w:gridSpan w:val="9"/>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(b)</w:t>
            </w:r>
            <w:r w:rsidRPr="004C3CDF">
              <w:rPr>
                <w:rFonts w:ascii="Times New Roman" w:eastAsia="Times New Roman" w:hAnsi="Times New Roman" w:cs="Times New Roman"/>
                <w:color w:val="auto"/>
                <w:sz w:val="20"/>
                <w:szCs w:val="20"/>
              </w:rPr>
              <w:t xml:space="preserve"> Schimbul de informa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ii cu privire la aspecte legate de comer</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ul cu materii prime, în vederea promovării schimburilor bilaterale</w:t>
            </w:r>
          </w:p>
        </w:tc>
        <w:tc>
          <w:tcPr>
            <w:tcW w:w="1843" w:type="dxa"/>
            <w:gridSpan w:val="2"/>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2551" w:type="dxa"/>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I2.</w:t>
            </w:r>
            <w:r w:rsidRPr="004C3CDF">
              <w:rPr>
                <w:rFonts w:ascii="Times New Roman" w:eastAsia="Times New Roman" w:hAnsi="Times New Roman" w:cs="Times New Roman"/>
                <w:color w:val="auto"/>
                <w:sz w:val="20"/>
                <w:szCs w:val="20"/>
              </w:rPr>
              <w:t xml:space="preserve"> Asigurarea schimbului de informaţii</w:t>
            </w:r>
          </w:p>
        </w:tc>
        <w:tc>
          <w:tcPr>
            <w:tcW w:w="1985" w:type="dxa"/>
            <w:gridSpan w:val="2"/>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Informa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ii, acte normative  transmise/</w:t>
            </w: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preluate</w:t>
            </w:r>
          </w:p>
        </w:tc>
        <w:tc>
          <w:tcPr>
            <w:tcW w:w="1701" w:type="dxa"/>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Ministerul Economiei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Infrastructurii</w:t>
            </w:r>
          </w:p>
        </w:tc>
        <w:tc>
          <w:tcPr>
            <w:tcW w:w="1559" w:type="dxa"/>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Trimestrul IV 2017;</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Trimestrul IV 2018;</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Trimestrul IV 2019</w:t>
            </w:r>
          </w:p>
        </w:tc>
        <w:tc>
          <w:tcPr>
            <w:tcW w:w="1701" w:type="dxa"/>
            <w:gridSpan w:val="2"/>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În limitele resurselor bugetare</w:t>
            </w:r>
          </w:p>
        </w:tc>
      </w:tr>
      <w:tr w:rsidR="00E7145C" w:rsidRPr="004C3CDF" w:rsidTr="001063E5">
        <w:trPr>
          <w:gridAfter w:val="1"/>
          <w:wAfter w:w="63" w:type="dxa"/>
          <w:trHeight w:val="200"/>
          <w:jc w:val="center"/>
        </w:trPr>
        <w:tc>
          <w:tcPr>
            <w:tcW w:w="893" w:type="dxa"/>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2463" w:type="dxa"/>
            <w:gridSpan w:val="9"/>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(c)</w:t>
            </w:r>
            <w:r w:rsidRPr="004C3CDF">
              <w:rPr>
                <w:rFonts w:ascii="Times New Roman" w:eastAsia="Times New Roman" w:hAnsi="Times New Roman" w:cs="Times New Roman"/>
                <w:color w:val="auto"/>
                <w:sz w:val="20"/>
                <w:szCs w:val="20"/>
              </w:rPr>
              <w:t xml:space="preserve"> Schimbul de informa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ii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de cele mai bune practici în ceea ce prive</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te aspecte legate de dezvoltarea durabilă a industriilor miniere</w:t>
            </w:r>
          </w:p>
        </w:tc>
        <w:tc>
          <w:tcPr>
            <w:tcW w:w="1843" w:type="dxa"/>
            <w:gridSpan w:val="2"/>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2551" w:type="dxa"/>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I3.</w:t>
            </w:r>
            <w:r w:rsidRPr="004C3CDF">
              <w:rPr>
                <w:rFonts w:ascii="Times New Roman" w:eastAsia="Times New Roman" w:hAnsi="Times New Roman" w:cs="Times New Roman"/>
                <w:color w:val="auto"/>
                <w:sz w:val="20"/>
                <w:szCs w:val="20"/>
              </w:rPr>
              <w:t xml:space="preserve"> Schimbul de informa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ii în domeniul cercetărilor geologice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extinderii bazei de materie primă minerală</w:t>
            </w:r>
          </w:p>
        </w:tc>
        <w:tc>
          <w:tcPr>
            <w:tcW w:w="1985" w:type="dxa"/>
            <w:gridSpan w:val="2"/>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Informa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ii, acte normative  transmise/</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Preluate;</w:t>
            </w: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Vizite de lucru organizate pentru 3 speciali</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ti din domeniu</w:t>
            </w:r>
          </w:p>
        </w:tc>
        <w:tc>
          <w:tcPr>
            <w:tcW w:w="1701" w:type="dxa"/>
          </w:tcPr>
          <w:p w:rsidR="00E7145C" w:rsidRPr="004C3CDF" w:rsidRDefault="00E7145C">
            <w:pPr>
              <w:pStyle w:val="normal0"/>
              <w:spacing w:after="0"/>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Ministerul Agriculturii, Dezvoltării Regionale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Mediului</w:t>
            </w:r>
          </w:p>
        </w:tc>
        <w:tc>
          <w:tcPr>
            <w:tcW w:w="1559" w:type="dxa"/>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Trimestrul III, 2019</w:t>
            </w:r>
          </w:p>
        </w:tc>
        <w:tc>
          <w:tcPr>
            <w:tcW w:w="1701" w:type="dxa"/>
            <w:gridSpan w:val="2"/>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În limitele resurselor bugetare</w:t>
            </w:r>
          </w:p>
        </w:tc>
      </w:tr>
      <w:tr w:rsidR="00E7145C" w:rsidRPr="004C3CDF" w:rsidTr="001063E5">
        <w:trPr>
          <w:gridAfter w:val="1"/>
          <w:wAfter w:w="63" w:type="dxa"/>
          <w:trHeight w:val="200"/>
          <w:jc w:val="center"/>
        </w:trPr>
        <w:tc>
          <w:tcPr>
            <w:tcW w:w="893" w:type="dxa"/>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2463" w:type="dxa"/>
            <w:gridSpan w:val="9"/>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(d)</w:t>
            </w:r>
            <w:r w:rsidRPr="004C3CDF">
              <w:rPr>
                <w:rFonts w:ascii="Times New Roman" w:eastAsia="Times New Roman" w:hAnsi="Times New Roman" w:cs="Times New Roman"/>
                <w:color w:val="auto"/>
                <w:sz w:val="20"/>
                <w:szCs w:val="20"/>
              </w:rPr>
              <w:t xml:space="preserve"> Schimbul de informa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ii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de cele mai bune practici în ceea ce prive</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te activită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ile de formare, </w:t>
            </w:r>
            <w:r w:rsidRPr="004C3CDF">
              <w:rPr>
                <w:rFonts w:ascii="Times New Roman" w:eastAsia="Times New Roman" w:hAnsi="Times New Roman" w:cs="Times New Roman"/>
                <w:color w:val="auto"/>
                <w:sz w:val="20"/>
                <w:szCs w:val="20"/>
              </w:rPr>
              <w:lastRenderedPageBreak/>
              <w:t>competen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ele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siguran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a în industriile miniere</w:t>
            </w:r>
          </w:p>
        </w:tc>
        <w:tc>
          <w:tcPr>
            <w:tcW w:w="1843" w:type="dxa"/>
            <w:gridSpan w:val="2"/>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2551" w:type="dxa"/>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I4.</w:t>
            </w:r>
            <w:r w:rsidRPr="004C3CDF">
              <w:rPr>
                <w:rFonts w:ascii="Times New Roman" w:eastAsia="Times New Roman" w:hAnsi="Times New Roman" w:cs="Times New Roman"/>
                <w:color w:val="auto"/>
                <w:sz w:val="20"/>
                <w:szCs w:val="20"/>
              </w:rPr>
              <w:t xml:space="preserve"> Preluarea bunelor practici în domeniul  exercitării controlului geologic de stat şi </w:t>
            </w:r>
            <w:r w:rsidRPr="004C3CDF">
              <w:rPr>
                <w:rFonts w:ascii="Times New Roman" w:eastAsia="Times New Roman" w:hAnsi="Times New Roman" w:cs="Times New Roman"/>
                <w:color w:val="auto"/>
                <w:sz w:val="20"/>
                <w:szCs w:val="20"/>
              </w:rPr>
              <w:lastRenderedPageBreak/>
              <w:t>supravegherea minieră de stat</w:t>
            </w:r>
          </w:p>
        </w:tc>
        <w:tc>
          <w:tcPr>
            <w:tcW w:w="1985" w:type="dxa"/>
            <w:gridSpan w:val="2"/>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lastRenderedPageBreak/>
              <w:t>2 vizite de lucru pentru 4 speciali</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ti din domeniu organizate</w:t>
            </w:r>
          </w:p>
        </w:tc>
        <w:tc>
          <w:tcPr>
            <w:tcW w:w="1701" w:type="dxa"/>
          </w:tcPr>
          <w:p w:rsidR="00E7145C" w:rsidRPr="004C3CDF" w:rsidRDefault="00E7145C">
            <w:pPr>
              <w:pStyle w:val="normal0"/>
              <w:spacing w:after="0"/>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Ministerul Agriculturii, Dezvoltării Regionale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i </w:t>
            </w:r>
            <w:r w:rsidRPr="004C3CDF">
              <w:rPr>
                <w:rFonts w:ascii="Times New Roman" w:eastAsia="Times New Roman" w:hAnsi="Times New Roman" w:cs="Times New Roman"/>
                <w:color w:val="auto"/>
                <w:sz w:val="20"/>
                <w:szCs w:val="20"/>
              </w:rPr>
              <w:lastRenderedPageBreak/>
              <w:t>Mediului</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tc>
        <w:tc>
          <w:tcPr>
            <w:tcW w:w="1559" w:type="dxa"/>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lastRenderedPageBreak/>
              <w:t>Trimestrul III, 2019</w:t>
            </w:r>
          </w:p>
        </w:tc>
        <w:tc>
          <w:tcPr>
            <w:tcW w:w="1701" w:type="dxa"/>
            <w:gridSpan w:val="2"/>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În limitele resurselor bugetare</w:t>
            </w:r>
          </w:p>
        </w:tc>
      </w:tr>
      <w:tr w:rsidR="00E7145C" w:rsidRPr="004C3CDF" w:rsidTr="001063E5">
        <w:trPr>
          <w:gridAfter w:val="1"/>
          <w:wAfter w:w="63" w:type="dxa"/>
          <w:trHeight w:val="200"/>
          <w:jc w:val="center"/>
        </w:trPr>
        <w:tc>
          <w:tcPr>
            <w:tcW w:w="893" w:type="dxa"/>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2463" w:type="dxa"/>
            <w:gridSpan w:val="9"/>
          </w:tcPr>
          <w:p w:rsidR="00E7145C" w:rsidRPr="004C3CDF" w:rsidRDefault="00E7145C">
            <w:pPr>
              <w:pStyle w:val="normal0"/>
              <w:widowControl w:val="0"/>
              <w:spacing w:after="0" w:line="240" w:lineRule="auto"/>
              <w:rPr>
                <w:rFonts w:ascii="Times New Roman" w:eastAsia="Times New Roman" w:hAnsi="Times New Roman" w:cs="Times New Roman"/>
                <w:color w:val="auto"/>
                <w:sz w:val="20"/>
                <w:szCs w:val="20"/>
              </w:rPr>
            </w:pPr>
          </w:p>
        </w:tc>
        <w:tc>
          <w:tcPr>
            <w:tcW w:w="1843" w:type="dxa"/>
            <w:gridSpan w:val="2"/>
          </w:tcPr>
          <w:p w:rsidR="00E7145C" w:rsidRPr="004C3CDF" w:rsidRDefault="00E7145C">
            <w:pPr>
              <w:pStyle w:val="normal0"/>
              <w:widowControl w:val="0"/>
              <w:spacing w:after="0" w:line="240" w:lineRule="auto"/>
              <w:rPr>
                <w:rFonts w:ascii="Times New Roman" w:eastAsia="Times New Roman" w:hAnsi="Times New Roman" w:cs="Times New Roman"/>
                <w:b/>
                <w:color w:val="auto"/>
                <w:sz w:val="20"/>
                <w:szCs w:val="20"/>
              </w:rPr>
            </w:pPr>
          </w:p>
        </w:tc>
        <w:tc>
          <w:tcPr>
            <w:tcW w:w="2551" w:type="dxa"/>
          </w:tcPr>
          <w:p w:rsidR="00E7145C" w:rsidRPr="004C3CDF" w:rsidRDefault="00E7145C">
            <w:pPr>
              <w:pStyle w:val="normal0"/>
              <w:spacing w:after="0" w:line="240" w:lineRule="auto"/>
              <w:rPr>
                <w:rFonts w:ascii="Times New Roman" w:eastAsia="Times New Roman" w:hAnsi="Times New Roman" w:cs="Times New Roman"/>
                <w:color w:val="auto"/>
                <w:sz w:val="20"/>
                <w:szCs w:val="20"/>
                <w:shd w:val="clear" w:color="auto" w:fill="FDFDFD"/>
              </w:rPr>
            </w:pPr>
            <w:r w:rsidRPr="004C3CDF">
              <w:rPr>
                <w:rFonts w:ascii="Times New Roman" w:eastAsia="Times New Roman" w:hAnsi="Times New Roman" w:cs="Times New Roman"/>
                <w:b/>
                <w:color w:val="auto"/>
                <w:sz w:val="20"/>
                <w:szCs w:val="20"/>
                <w:shd w:val="clear" w:color="auto" w:fill="FDFDFD"/>
              </w:rPr>
              <w:t xml:space="preserve">I5. </w:t>
            </w:r>
            <w:r w:rsidRPr="004C3CDF">
              <w:rPr>
                <w:rFonts w:ascii="Times New Roman" w:eastAsia="Times New Roman" w:hAnsi="Times New Roman" w:cs="Times New Roman"/>
                <w:color w:val="auto"/>
                <w:sz w:val="20"/>
                <w:szCs w:val="20"/>
                <w:shd w:val="clear" w:color="auto" w:fill="FDFDFD"/>
              </w:rPr>
              <w:t xml:space="preserve">Organizarea </w:t>
            </w:r>
            <w:r w:rsidRPr="004C3CDF">
              <w:rPr>
                <w:rFonts w:ascii="Cambria Math" w:eastAsia="Times New Roman" w:hAnsi="Cambria Math" w:cs="Cambria Math"/>
                <w:color w:val="auto"/>
                <w:sz w:val="20"/>
                <w:szCs w:val="20"/>
                <w:shd w:val="clear" w:color="auto" w:fill="FDFDFD"/>
              </w:rPr>
              <w:t>ș</w:t>
            </w:r>
            <w:r w:rsidRPr="004C3CDF">
              <w:rPr>
                <w:rFonts w:ascii="Times New Roman" w:eastAsia="Times New Roman" w:hAnsi="Times New Roman" w:cs="Times New Roman"/>
                <w:color w:val="auto"/>
                <w:sz w:val="20"/>
                <w:szCs w:val="20"/>
                <w:shd w:val="clear" w:color="auto" w:fill="FDFDFD"/>
              </w:rPr>
              <w:t xml:space="preserve">i participarea la reuniunile Subcomitetul de Asociere RM–UE – Cluster 2 „Politica industrială </w:t>
            </w:r>
            <w:r w:rsidRPr="004C3CDF">
              <w:rPr>
                <w:rFonts w:ascii="Cambria Math" w:eastAsia="Times New Roman" w:hAnsi="Cambria Math" w:cs="Cambria Math"/>
                <w:color w:val="auto"/>
                <w:sz w:val="20"/>
                <w:szCs w:val="20"/>
                <w:shd w:val="clear" w:color="auto" w:fill="FDFDFD"/>
              </w:rPr>
              <w:t>ș</w:t>
            </w:r>
            <w:r w:rsidRPr="004C3CDF">
              <w:rPr>
                <w:rFonts w:ascii="Times New Roman" w:eastAsia="Times New Roman" w:hAnsi="Times New Roman" w:cs="Times New Roman"/>
                <w:color w:val="auto"/>
                <w:sz w:val="20"/>
                <w:szCs w:val="20"/>
                <w:shd w:val="clear" w:color="auto" w:fill="FDFDFD"/>
              </w:rPr>
              <w:t xml:space="preserve">i antreprenorială, sectorul minier </w:t>
            </w:r>
            <w:r w:rsidRPr="004C3CDF">
              <w:rPr>
                <w:rFonts w:ascii="Cambria Math" w:eastAsia="Times New Roman" w:hAnsi="Cambria Math" w:cs="Cambria Math"/>
                <w:color w:val="auto"/>
                <w:sz w:val="20"/>
                <w:szCs w:val="20"/>
                <w:shd w:val="clear" w:color="auto" w:fill="FDFDFD"/>
              </w:rPr>
              <w:t>ș</w:t>
            </w:r>
            <w:r w:rsidRPr="004C3CDF">
              <w:rPr>
                <w:rFonts w:ascii="Times New Roman" w:eastAsia="Times New Roman" w:hAnsi="Times New Roman" w:cs="Times New Roman"/>
                <w:color w:val="auto"/>
                <w:sz w:val="20"/>
                <w:szCs w:val="20"/>
                <w:shd w:val="clear" w:color="auto" w:fill="FDFDFD"/>
              </w:rPr>
              <w:t>i al materiilor prime, turism, protec</w:t>
            </w:r>
            <w:r w:rsidRPr="004C3CDF">
              <w:rPr>
                <w:rFonts w:ascii="Cambria Math" w:eastAsia="Times New Roman" w:hAnsi="Cambria Math" w:cs="Cambria Math"/>
                <w:color w:val="auto"/>
                <w:sz w:val="20"/>
                <w:szCs w:val="20"/>
                <w:shd w:val="clear" w:color="auto" w:fill="FDFDFD"/>
              </w:rPr>
              <w:t>ț</w:t>
            </w:r>
            <w:r w:rsidRPr="004C3CDF">
              <w:rPr>
                <w:rFonts w:ascii="Times New Roman" w:eastAsia="Times New Roman" w:hAnsi="Times New Roman" w:cs="Times New Roman"/>
                <w:color w:val="auto"/>
                <w:sz w:val="20"/>
                <w:szCs w:val="20"/>
                <w:shd w:val="clear" w:color="auto" w:fill="FDFDFD"/>
              </w:rPr>
              <w:t xml:space="preserve">ia consumatorului </w:t>
            </w:r>
            <w:r w:rsidRPr="004C3CDF">
              <w:rPr>
                <w:rFonts w:ascii="Cambria Math" w:eastAsia="Times New Roman" w:hAnsi="Cambria Math" w:cs="Cambria Math"/>
                <w:color w:val="auto"/>
                <w:sz w:val="20"/>
                <w:szCs w:val="20"/>
                <w:shd w:val="clear" w:color="auto" w:fill="FDFDFD"/>
              </w:rPr>
              <w:t>ș</w:t>
            </w:r>
            <w:r w:rsidRPr="004C3CDF">
              <w:rPr>
                <w:rFonts w:ascii="Times New Roman" w:eastAsia="Times New Roman" w:hAnsi="Times New Roman" w:cs="Times New Roman"/>
                <w:color w:val="auto"/>
                <w:sz w:val="20"/>
                <w:szCs w:val="20"/>
                <w:shd w:val="clear" w:color="auto" w:fill="FDFDFD"/>
              </w:rPr>
              <w:t>i fiscalitate”</w:t>
            </w:r>
          </w:p>
        </w:tc>
        <w:tc>
          <w:tcPr>
            <w:tcW w:w="1985" w:type="dxa"/>
            <w:gridSpan w:val="2"/>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2 reuniuni organizate, desfă</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urate</w:t>
            </w:r>
          </w:p>
        </w:tc>
        <w:tc>
          <w:tcPr>
            <w:tcW w:w="1701" w:type="dxa"/>
          </w:tcPr>
          <w:p w:rsidR="00E7145C" w:rsidRPr="004C3CDF" w:rsidRDefault="00E7145C">
            <w:pPr>
              <w:pStyle w:val="normal0"/>
              <w:spacing w:after="0"/>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Ministerul Agriculturii, Dezvoltării Regionale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Mediului</w:t>
            </w:r>
          </w:p>
        </w:tc>
        <w:tc>
          <w:tcPr>
            <w:tcW w:w="1559" w:type="dxa"/>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Trimestrul IV, 2019</w:t>
            </w:r>
          </w:p>
        </w:tc>
        <w:tc>
          <w:tcPr>
            <w:tcW w:w="1701" w:type="dxa"/>
            <w:gridSpan w:val="2"/>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p>
        </w:tc>
      </w:tr>
      <w:tr w:rsidR="00E7145C" w:rsidRPr="004C3CDF" w:rsidTr="001063E5">
        <w:trPr>
          <w:gridAfter w:val="1"/>
          <w:wAfter w:w="63" w:type="dxa"/>
          <w:jc w:val="center"/>
        </w:trPr>
        <w:tc>
          <w:tcPr>
            <w:tcW w:w="14696" w:type="dxa"/>
            <w:gridSpan w:val="19"/>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 xml:space="preserve">CAPITOLUL 12. AGRICULTURA </w:t>
            </w:r>
            <w:r w:rsidRPr="004C3CDF">
              <w:rPr>
                <w:rFonts w:ascii="Cambria Math" w:eastAsia="Times New Roman" w:hAnsi="Cambria Math" w:cs="Cambria Math"/>
                <w:b/>
                <w:color w:val="auto"/>
                <w:sz w:val="20"/>
                <w:szCs w:val="20"/>
              </w:rPr>
              <w:t>Ș</w:t>
            </w:r>
            <w:r w:rsidRPr="004C3CDF">
              <w:rPr>
                <w:rFonts w:ascii="Times New Roman" w:eastAsia="Times New Roman" w:hAnsi="Times New Roman" w:cs="Times New Roman"/>
                <w:b/>
                <w:color w:val="auto"/>
                <w:sz w:val="20"/>
                <w:szCs w:val="20"/>
              </w:rPr>
              <w:t>I DEZVOLTAREA RURALĂ</w:t>
            </w:r>
          </w:p>
        </w:tc>
      </w:tr>
      <w:tr w:rsidR="00E7145C" w:rsidRPr="004C3CDF" w:rsidTr="001063E5">
        <w:trPr>
          <w:gridAfter w:val="1"/>
          <w:wAfter w:w="63" w:type="dxa"/>
          <w:jc w:val="center"/>
        </w:trPr>
        <w:tc>
          <w:tcPr>
            <w:tcW w:w="893" w:type="dxa"/>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67</w:t>
            </w:r>
          </w:p>
        </w:tc>
        <w:tc>
          <w:tcPr>
            <w:tcW w:w="13803" w:type="dxa"/>
            <w:gridSpan w:val="18"/>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Păr</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ile cooperează pentru a promova dezvoltarea agricolă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i rurală, îndeosebi prin apropierea treptată a politicilor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a legisla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iei</w:t>
            </w:r>
          </w:p>
        </w:tc>
      </w:tr>
      <w:tr w:rsidR="00E7145C" w:rsidRPr="004C3CDF" w:rsidTr="001063E5">
        <w:trPr>
          <w:gridAfter w:val="1"/>
          <w:wAfter w:w="63" w:type="dxa"/>
          <w:trHeight w:val="2540"/>
          <w:jc w:val="center"/>
        </w:trPr>
        <w:tc>
          <w:tcPr>
            <w:tcW w:w="893" w:type="dxa"/>
            <w:vMerge w:val="restart"/>
            <w:tcBorders>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68</w:t>
            </w:r>
          </w:p>
        </w:tc>
        <w:tc>
          <w:tcPr>
            <w:tcW w:w="2463" w:type="dxa"/>
            <w:gridSpan w:val="9"/>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Cooperarea dintre păr</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 în domeniul agriculturii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i al dezvoltării rurale acoperă, printre altele, următoarele subiecte: </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(b)</w:t>
            </w:r>
            <w:r w:rsidRPr="004C3CDF">
              <w:rPr>
                <w:rFonts w:ascii="Times New Roman" w:eastAsia="Times New Roman" w:hAnsi="Times New Roman" w:cs="Times New Roman"/>
                <w:color w:val="auto"/>
                <w:sz w:val="20"/>
                <w:szCs w:val="20"/>
              </w:rPr>
              <w:t xml:space="preserve"> Consolidarea capacită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ilor administrative la nivel central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i local, în planificarea, evaluarea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i punerea în aplicare a politicilor în conformitate cu reglementările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cu cele mai bune practici ale UE</w:t>
            </w:r>
          </w:p>
        </w:tc>
        <w:tc>
          <w:tcPr>
            <w:tcW w:w="1843" w:type="dxa"/>
            <w:gridSpan w:val="2"/>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Dezvoltarea capacită</w:t>
            </w:r>
            <w:r w:rsidRPr="004C3CDF">
              <w:rPr>
                <w:rFonts w:ascii="Cambria Math" w:eastAsia="Times New Roman" w:hAnsi="Cambria Math" w:cs="Cambria Math"/>
                <w:b/>
                <w:color w:val="auto"/>
                <w:sz w:val="20"/>
                <w:szCs w:val="20"/>
              </w:rPr>
              <w:t>ț</w:t>
            </w:r>
            <w:r w:rsidRPr="004C3CDF">
              <w:rPr>
                <w:rFonts w:ascii="Times New Roman" w:eastAsia="Times New Roman" w:hAnsi="Times New Roman" w:cs="Times New Roman"/>
                <w:b/>
                <w:color w:val="auto"/>
                <w:sz w:val="20"/>
                <w:szCs w:val="20"/>
              </w:rPr>
              <w:t>ilor administra</w:t>
            </w:r>
            <w:r w:rsidRPr="004C3CDF">
              <w:rPr>
                <w:rFonts w:ascii="Cambria Math" w:eastAsia="Times New Roman" w:hAnsi="Cambria Math" w:cs="Cambria Math"/>
                <w:b/>
                <w:color w:val="auto"/>
                <w:sz w:val="20"/>
                <w:szCs w:val="20"/>
              </w:rPr>
              <w:t>ț</w:t>
            </w:r>
            <w:r w:rsidRPr="004C3CDF">
              <w:rPr>
                <w:rFonts w:ascii="Times New Roman" w:eastAsia="Times New Roman" w:hAnsi="Times New Roman" w:cs="Times New Roman"/>
                <w:b/>
                <w:color w:val="auto"/>
                <w:sz w:val="20"/>
                <w:szCs w:val="20"/>
              </w:rPr>
              <w:t xml:space="preserve">iilor centrale </w:t>
            </w:r>
            <w:r w:rsidRPr="004C3CDF">
              <w:rPr>
                <w:rFonts w:ascii="Cambria Math" w:eastAsia="Times New Roman" w:hAnsi="Cambria Math" w:cs="Cambria Math"/>
                <w:b/>
                <w:color w:val="auto"/>
                <w:sz w:val="20"/>
                <w:szCs w:val="20"/>
              </w:rPr>
              <w:t>ș</w:t>
            </w:r>
            <w:r w:rsidRPr="004C3CDF">
              <w:rPr>
                <w:rFonts w:ascii="Times New Roman" w:eastAsia="Times New Roman" w:hAnsi="Times New Roman" w:cs="Times New Roman"/>
                <w:b/>
                <w:color w:val="auto"/>
                <w:sz w:val="20"/>
                <w:szCs w:val="20"/>
              </w:rPr>
              <w:t>i locale în ceea ce prive</w:t>
            </w:r>
            <w:r w:rsidRPr="004C3CDF">
              <w:rPr>
                <w:rFonts w:ascii="Cambria Math" w:eastAsia="Times New Roman" w:hAnsi="Cambria Math" w:cs="Cambria Math"/>
                <w:b/>
                <w:color w:val="auto"/>
                <w:sz w:val="20"/>
                <w:szCs w:val="20"/>
              </w:rPr>
              <w:t>ș</w:t>
            </w:r>
            <w:r w:rsidRPr="004C3CDF">
              <w:rPr>
                <w:rFonts w:ascii="Times New Roman" w:eastAsia="Times New Roman" w:hAnsi="Times New Roman" w:cs="Times New Roman"/>
                <w:b/>
                <w:color w:val="auto"/>
                <w:sz w:val="20"/>
                <w:szCs w:val="20"/>
              </w:rPr>
              <w:t>te politicile de dezvoltare rurală</w:t>
            </w:r>
          </w:p>
        </w:tc>
        <w:tc>
          <w:tcPr>
            <w:tcW w:w="2551" w:type="dxa"/>
            <w:tcBorders>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I1.</w:t>
            </w:r>
            <w:r w:rsidRPr="004C3CDF">
              <w:rPr>
                <w:rFonts w:ascii="Times New Roman" w:eastAsia="Times New Roman" w:hAnsi="Times New Roman" w:cs="Times New Roman"/>
                <w:color w:val="auto"/>
                <w:sz w:val="20"/>
                <w:szCs w:val="20"/>
              </w:rPr>
              <w:t xml:space="preserve"> Elaborarea unui plan de instruire şi consolidare a capacităţilor, care va include activităţi de instruire/asistenţă tehnică referitoare la elaborarea şi aplicarea politicilor în conformitate cu reglementările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i cu cele mai bune practici ale UE (inclusiv TAIEX şi asistenţa tehnică oferită pentru implementarea ENPARD) precum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i participarea la instruirile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vizitele de studiu planificate</w:t>
            </w:r>
          </w:p>
        </w:tc>
        <w:tc>
          <w:tcPr>
            <w:tcW w:w="1985" w:type="dxa"/>
            <w:gridSpan w:val="2"/>
            <w:tcBorders>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Plan aprobat prin Ordinul Ministerului Agriculturii Dezvoltării Regionale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i Mediului, </w:t>
            </w:r>
            <w:r w:rsidRPr="004C3CDF">
              <w:rPr>
                <w:rFonts w:ascii="Times New Roman" w:eastAsia="Times New Roman" w:hAnsi="Times New Roman" w:cs="Times New Roman"/>
                <w:color w:val="auto"/>
                <w:sz w:val="20"/>
                <w:szCs w:val="20"/>
              </w:rPr>
              <w:br/>
            </w:r>
            <w:r w:rsidRPr="004C3CDF">
              <w:rPr>
                <w:rFonts w:ascii="Times New Roman" w:eastAsia="Times New Roman" w:hAnsi="Times New Roman" w:cs="Times New Roman"/>
                <w:color w:val="auto"/>
                <w:sz w:val="20"/>
                <w:szCs w:val="20"/>
              </w:rPr>
              <w:br/>
              <w:t xml:space="preserve">Număr de instruiri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vizite de studiu realizate.</w:t>
            </w:r>
            <w:r w:rsidRPr="004C3CDF">
              <w:rPr>
                <w:rFonts w:ascii="Times New Roman" w:eastAsia="Times New Roman" w:hAnsi="Times New Roman" w:cs="Times New Roman"/>
                <w:color w:val="auto"/>
                <w:sz w:val="20"/>
                <w:szCs w:val="20"/>
              </w:rPr>
              <w:br/>
            </w: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1701" w:type="dxa"/>
            <w:tcBorders>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Ministerul Agriculturii, Dezvoltării Regionale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Mediului;</w:t>
            </w: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 xml:space="preserve"> Agenţia de Intervenţii şi Plăţi în Agricultură</w:t>
            </w:r>
          </w:p>
        </w:tc>
        <w:tc>
          <w:tcPr>
            <w:tcW w:w="1559" w:type="dxa"/>
            <w:tcBorders>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 xml:space="preserve">Trimestrul IV, 2019 </w:t>
            </w:r>
          </w:p>
        </w:tc>
        <w:tc>
          <w:tcPr>
            <w:tcW w:w="1701" w:type="dxa"/>
            <w:gridSpan w:val="2"/>
            <w:tcBorders>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În limitele resurselor bugetare, </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Asisten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ă Externă</w:t>
            </w:r>
          </w:p>
        </w:tc>
      </w:tr>
      <w:tr w:rsidR="00E7145C" w:rsidRPr="004C3CDF" w:rsidTr="001063E5">
        <w:trPr>
          <w:gridAfter w:val="1"/>
          <w:wAfter w:w="63" w:type="dxa"/>
          <w:trHeight w:val="460"/>
          <w:jc w:val="center"/>
        </w:trPr>
        <w:tc>
          <w:tcPr>
            <w:tcW w:w="893" w:type="dxa"/>
            <w:vMerge/>
            <w:tcBorders>
              <w:bottom w:val="single" w:sz="4" w:space="0" w:color="000000"/>
            </w:tcBorders>
          </w:tcPr>
          <w:p w:rsidR="00E7145C" w:rsidRPr="004C3CDF" w:rsidRDefault="00E7145C">
            <w:pPr>
              <w:pStyle w:val="normal0"/>
              <w:widowControl w:val="0"/>
              <w:spacing w:after="0"/>
              <w:rPr>
                <w:rFonts w:ascii="Times New Roman" w:eastAsia="Times New Roman" w:hAnsi="Times New Roman" w:cs="Times New Roman"/>
                <w:b/>
                <w:color w:val="auto"/>
                <w:sz w:val="20"/>
                <w:szCs w:val="20"/>
              </w:rPr>
            </w:pPr>
          </w:p>
        </w:tc>
        <w:tc>
          <w:tcPr>
            <w:tcW w:w="2463" w:type="dxa"/>
            <w:gridSpan w:val="9"/>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1843" w:type="dxa"/>
            <w:gridSpan w:val="2"/>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i/>
                <w:color w:val="auto"/>
                <w:sz w:val="20"/>
                <w:szCs w:val="20"/>
              </w:rPr>
              <w:t>Consolidarea capacită</w:t>
            </w:r>
            <w:r w:rsidRPr="004C3CDF">
              <w:rPr>
                <w:rFonts w:ascii="Cambria Math" w:eastAsia="Times New Roman" w:hAnsi="Cambria Math" w:cs="Cambria Math"/>
                <w:b/>
                <w:i/>
                <w:color w:val="auto"/>
                <w:sz w:val="20"/>
                <w:szCs w:val="20"/>
              </w:rPr>
              <w:t>ț</w:t>
            </w:r>
            <w:r w:rsidRPr="004C3CDF">
              <w:rPr>
                <w:rFonts w:ascii="Times New Roman" w:eastAsia="Times New Roman" w:hAnsi="Times New Roman" w:cs="Times New Roman"/>
                <w:b/>
                <w:i/>
                <w:color w:val="auto"/>
                <w:sz w:val="20"/>
                <w:szCs w:val="20"/>
              </w:rPr>
              <w:t>ii Agen</w:t>
            </w:r>
            <w:r w:rsidRPr="004C3CDF">
              <w:rPr>
                <w:rFonts w:ascii="Cambria Math" w:eastAsia="Times New Roman" w:hAnsi="Cambria Math" w:cs="Cambria Math"/>
                <w:b/>
                <w:i/>
                <w:color w:val="auto"/>
                <w:sz w:val="20"/>
                <w:szCs w:val="20"/>
              </w:rPr>
              <w:t>ț</w:t>
            </w:r>
            <w:r w:rsidRPr="004C3CDF">
              <w:rPr>
                <w:rFonts w:ascii="Times New Roman" w:eastAsia="Times New Roman" w:hAnsi="Times New Roman" w:cs="Times New Roman"/>
                <w:b/>
                <w:i/>
                <w:color w:val="auto"/>
                <w:sz w:val="20"/>
                <w:szCs w:val="20"/>
              </w:rPr>
              <w:t>iei de Plă</w:t>
            </w:r>
            <w:r w:rsidRPr="004C3CDF">
              <w:rPr>
                <w:rFonts w:ascii="Cambria Math" w:eastAsia="Times New Roman" w:hAnsi="Cambria Math" w:cs="Cambria Math"/>
                <w:b/>
                <w:i/>
                <w:color w:val="auto"/>
                <w:sz w:val="20"/>
                <w:szCs w:val="20"/>
              </w:rPr>
              <w:t>ț</w:t>
            </w:r>
            <w:r w:rsidRPr="004C3CDF">
              <w:rPr>
                <w:rFonts w:ascii="Times New Roman" w:eastAsia="Times New Roman" w:hAnsi="Times New Roman" w:cs="Times New Roman"/>
                <w:b/>
                <w:i/>
                <w:color w:val="auto"/>
                <w:sz w:val="20"/>
                <w:szCs w:val="20"/>
              </w:rPr>
              <w:t>i în vederea asigurării transparen</w:t>
            </w:r>
            <w:r w:rsidRPr="004C3CDF">
              <w:rPr>
                <w:rFonts w:ascii="Cambria Math" w:eastAsia="Times New Roman" w:hAnsi="Cambria Math" w:cs="Cambria Math"/>
                <w:b/>
                <w:i/>
                <w:color w:val="auto"/>
                <w:sz w:val="20"/>
                <w:szCs w:val="20"/>
              </w:rPr>
              <w:t>ț</w:t>
            </w:r>
            <w:r w:rsidRPr="004C3CDF">
              <w:rPr>
                <w:rFonts w:ascii="Times New Roman" w:eastAsia="Times New Roman" w:hAnsi="Times New Roman" w:cs="Times New Roman"/>
                <w:b/>
                <w:i/>
                <w:color w:val="auto"/>
                <w:sz w:val="20"/>
                <w:szCs w:val="20"/>
              </w:rPr>
              <w:t>ei, a eficien</w:t>
            </w:r>
            <w:r w:rsidRPr="004C3CDF">
              <w:rPr>
                <w:rFonts w:ascii="Cambria Math" w:eastAsia="Times New Roman" w:hAnsi="Cambria Math" w:cs="Cambria Math"/>
                <w:b/>
                <w:i/>
                <w:color w:val="auto"/>
                <w:sz w:val="20"/>
                <w:szCs w:val="20"/>
              </w:rPr>
              <w:t>ț</w:t>
            </w:r>
            <w:r w:rsidRPr="004C3CDF">
              <w:rPr>
                <w:rFonts w:ascii="Times New Roman" w:eastAsia="Times New Roman" w:hAnsi="Times New Roman" w:cs="Times New Roman"/>
                <w:b/>
                <w:i/>
                <w:color w:val="auto"/>
                <w:sz w:val="20"/>
                <w:szCs w:val="20"/>
              </w:rPr>
              <w:t xml:space="preserve">ei </w:t>
            </w:r>
            <w:r w:rsidRPr="004C3CDF">
              <w:rPr>
                <w:rFonts w:ascii="Cambria Math" w:eastAsia="Times New Roman" w:hAnsi="Cambria Math" w:cs="Cambria Math"/>
                <w:b/>
                <w:i/>
                <w:color w:val="auto"/>
                <w:sz w:val="20"/>
                <w:szCs w:val="20"/>
              </w:rPr>
              <w:t>ș</w:t>
            </w:r>
            <w:r w:rsidRPr="004C3CDF">
              <w:rPr>
                <w:rFonts w:ascii="Times New Roman" w:eastAsia="Times New Roman" w:hAnsi="Times New Roman" w:cs="Times New Roman"/>
                <w:b/>
                <w:i/>
                <w:color w:val="auto"/>
                <w:sz w:val="20"/>
                <w:szCs w:val="20"/>
              </w:rPr>
              <w:t>i a previzibilită</w:t>
            </w:r>
            <w:r w:rsidRPr="004C3CDF">
              <w:rPr>
                <w:rFonts w:ascii="Cambria Math" w:eastAsia="Times New Roman" w:hAnsi="Cambria Math" w:cs="Cambria Math"/>
                <w:b/>
                <w:i/>
                <w:color w:val="auto"/>
                <w:sz w:val="20"/>
                <w:szCs w:val="20"/>
              </w:rPr>
              <w:t>ț</w:t>
            </w:r>
            <w:r w:rsidRPr="004C3CDF">
              <w:rPr>
                <w:rFonts w:ascii="Times New Roman" w:eastAsia="Times New Roman" w:hAnsi="Times New Roman" w:cs="Times New Roman"/>
                <w:b/>
                <w:i/>
                <w:color w:val="auto"/>
                <w:sz w:val="20"/>
                <w:szCs w:val="20"/>
              </w:rPr>
              <w:t xml:space="preserve">ii ajutorului de stat </w:t>
            </w:r>
            <w:r w:rsidRPr="004C3CDF">
              <w:rPr>
                <w:rFonts w:ascii="Times New Roman" w:eastAsia="Times New Roman" w:hAnsi="Times New Roman" w:cs="Times New Roman"/>
                <w:b/>
                <w:i/>
                <w:color w:val="auto"/>
                <w:sz w:val="20"/>
                <w:szCs w:val="20"/>
              </w:rPr>
              <w:lastRenderedPageBreak/>
              <w:t>plătit</w:t>
            </w:r>
          </w:p>
        </w:tc>
        <w:tc>
          <w:tcPr>
            <w:tcW w:w="2551" w:type="dxa"/>
            <w:tcBorders>
              <w:top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lastRenderedPageBreak/>
              <w:t>I2.</w:t>
            </w:r>
            <w:r w:rsidRPr="004C3CDF">
              <w:rPr>
                <w:rFonts w:ascii="Times New Roman" w:eastAsia="Times New Roman" w:hAnsi="Times New Roman" w:cs="Times New Roman"/>
                <w:color w:val="auto"/>
                <w:sz w:val="20"/>
                <w:szCs w:val="20"/>
              </w:rPr>
              <w:t xml:space="preserve"> Consolidarea capacităţilor instituţionale ale Agen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iei de Interven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Plă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 pentru Agricultură</w:t>
            </w:r>
          </w:p>
        </w:tc>
        <w:tc>
          <w:tcPr>
            <w:tcW w:w="1985" w:type="dxa"/>
            <w:gridSpan w:val="2"/>
            <w:tcBorders>
              <w:top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Număr de instruiri realizate</w:t>
            </w:r>
          </w:p>
        </w:tc>
        <w:tc>
          <w:tcPr>
            <w:tcW w:w="1701" w:type="dxa"/>
            <w:tcBorders>
              <w:top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Ministerul Agriculturii, Dezvoltării Regionale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Mediului;</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 Agenţia de Intervenţii şi Plăţi în Agricultură</w:t>
            </w:r>
          </w:p>
        </w:tc>
        <w:tc>
          <w:tcPr>
            <w:tcW w:w="1559" w:type="dxa"/>
            <w:tcBorders>
              <w:top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Trimestrul IV, 2019</w:t>
            </w:r>
          </w:p>
        </w:tc>
        <w:tc>
          <w:tcPr>
            <w:tcW w:w="1701" w:type="dxa"/>
            <w:gridSpan w:val="2"/>
            <w:tcBorders>
              <w:top w:val="single" w:sz="4" w:space="0" w:color="000000"/>
            </w:tcBorders>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 xml:space="preserve">Proiectul </w:t>
            </w:r>
            <w:proofErr w:type="spellStart"/>
            <w:r w:rsidRPr="004C3CDF">
              <w:rPr>
                <w:rFonts w:ascii="Times New Roman" w:eastAsia="Times New Roman" w:hAnsi="Times New Roman" w:cs="Times New Roman"/>
                <w:color w:val="auto"/>
                <w:sz w:val="20"/>
                <w:szCs w:val="20"/>
              </w:rPr>
              <w:t>Twinning</w:t>
            </w:r>
            <w:proofErr w:type="spellEnd"/>
            <w:r w:rsidRPr="004C3CDF">
              <w:rPr>
                <w:rFonts w:ascii="Times New Roman" w:eastAsia="Times New Roman" w:hAnsi="Times New Roman" w:cs="Times New Roman"/>
                <w:color w:val="auto"/>
                <w:sz w:val="20"/>
                <w:szCs w:val="20"/>
              </w:rPr>
              <w:t xml:space="preserve"> „Consolidarea capacită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ilor şi competen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elor Agen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iei de Interven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ie şi Plă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 pentru </w:t>
            </w:r>
            <w:r w:rsidRPr="004C3CDF">
              <w:rPr>
                <w:rFonts w:ascii="Times New Roman" w:eastAsia="Times New Roman" w:hAnsi="Times New Roman" w:cs="Times New Roman"/>
                <w:color w:val="auto"/>
                <w:sz w:val="20"/>
                <w:szCs w:val="20"/>
              </w:rPr>
              <w:lastRenderedPageBreak/>
              <w:t>Agricultură din Moldova”</w:t>
            </w:r>
          </w:p>
        </w:tc>
      </w:tr>
      <w:tr w:rsidR="00E7145C" w:rsidRPr="004C3CDF" w:rsidTr="001063E5">
        <w:trPr>
          <w:gridAfter w:val="1"/>
          <w:wAfter w:w="63" w:type="dxa"/>
          <w:trHeight w:val="200"/>
          <w:jc w:val="center"/>
        </w:trPr>
        <w:tc>
          <w:tcPr>
            <w:tcW w:w="893" w:type="dxa"/>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2463" w:type="dxa"/>
            <w:gridSpan w:val="9"/>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(c)</w:t>
            </w:r>
            <w:r w:rsidRPr="004C3CDF">
              <w:rPr>
                <w:rFonts w:ascii="Times New Roman" w:eastAsia="Times New Roman" w:hAnsi="Times New Roman" w:cs="Times New Roman"/>
                <w:color w:val="auto"/>
                <w:sz w:val="20"/>
                <w:szCs w:val="20"/>
              </w:rPr>
              <w:t xml:space="preserve"> Promovarea modernizării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a caracterului durabil al producţiei agricole</w:t>
            </w:r>
          </w:p>
        </w:tc>
        <w:tc>
          <w:tcPr>
            <w:tcW w:w="1843" w:type="dxa"/>
            <w:gridSpan w:val="2"/>
            <w:vMerge w:val="restart"/>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 xml:space="preserve">Elaborarea </w:t>
            </w:r>
            <w:r w:rsidRPr="004C3CDF">
              <w:rPr>
                <w:rFonts w:ascii="Cambria Math" w:eastAsia="Times New Roman" w:hAnsi="Cambria Math" w:cs="Cambria Math"/>
                <w:b/>
                <w:color w:val="auto"/>
                <w:sz w:val="20"/>
                <w:szCs w:val="20"/>
              </w:rPr>
              <w:t>ș</w:t>
            </w:r>
            <w:r w:rsidRPr="004C3CDF">
              <w:rPr>
                <w:rFonts w:ascii="Times New Roman" w:eastAsia="Times New Roman" w:hAnsi="Times New Roman" w:cs="Times New Roman"/>
                <w:b/>
                <w:color w:val="auto"/>
                <w:sz w:val="20"/>
                <w:szCs w:val="20"/>
              </w:rPr>
              <w:t xml:space="preserve">i punerea în aplicare a cadrului politic, juridic </w:t>
            </w:r>
            <w:r w:rsidRPr="004C3CDF">
              <w:rPr>
                <w:rFonts w:ascii="Cambria Math" w:eastAsia="Times New Roman" w:hAnsi="Cambria Math" w:cs="Cambria Math"/>
                <w:b/>
                <w:color w:val="auto"/>
                <w:sz w:val="20"/>
                <w:szCs w:val="20"/>
              </w:rPr>
              <w:t>ș</w:t>
            </w:r>
            <w:r w:rsidRPr="004C3CDF">
              <w:rPr>
                <w:rFonts w:ascii="Times New Roman" w:eastAsia="Times New Roman" w:hAnsi="Times New Roman" w:cs="Times New Roman"/>
                <w:b/>
                <w:color w:val="auto"/>
                <w:sz w:val="20"/>
                <w:szCs w:val="20"/>
              </w:rPr>
              <w:t>i institu</w:t>
            </w:r>
            <w:r w:rsidRPr="004C3CDF">
              <w:rPr>
                <w:rFonts w:ascii="Cambria Math" w:eastAsia="Times New Roman" w:hAnsi="Cambria Math" w:cs="Cambria Math"/>
                <w:b/>
                <w:color w:val="auto"/>
                <w:sz w:val="20"/>
                <w:szCs w:val="20"/>
              </w:rPr>
              <w:t>ț</w:t>
            </w:r>
            <w:r w:rsidRPr="004C3CDF">
              <w:rPr>
                <w:rFonts w:ascii="Times New Roman" w:eastAsia="Times New Roman" w:hAnsi="Times New Roman" w:cs="Times New Roman"/>
                <w:b/>
                <w:color w:val="auto"/>
                <w:sz w:val="20"/>
                <w:szCs w:val="20"/>
              </w:rPr>
              <w:t>ional (inclusiv a cerin</w:t>
            </w:r>
            <w:r w:rsidRPr="004C3CDF">
              <w:rPr>
                <w:rFonts w:ascii="Cambria Math" w:eastAsia="Times New Roman" w:hAnsi="Cambria Math" w:cs="Cambria Math"/>
                <w:b/>
                <w:color w:val="auto"/>
                <w:sz w:val="20"/>
                <w:szCs w:val="20"/>
              </w:rPr>
              <w:t>ț</w:t>
            </w:r>
            <w:r w:rsidRPr="004C3CDF">
              <w:rPr>
                <w:rFonts w:ascii="Times New Roman" w:eastAsia="Times New Roman" w:hAnsi="Times New Roman" w:cs="Times New Roman"/>
                <w:b/>
                <w:color w:val="auto"/>
                <w:sz w:val="20"/>
                <w:szCs w:val="20"/>
              </w:rPr>
              <w:t>elor privind siguran</w:t>
            </w:r>
            <w:r w:rsidRPr="004C3CDF">
              <w:rPr>
                <w:rFonts w:ascii="Cambria Math" w:eastAsia="Times New Roman" w:hAnsi="Cambria Math" w:cs="Cambria Math"/>
                <w:b/>
                <w:color w:val="auto"/>
                <w:sz w:val="20"/>
                <w:szCs w:val="20"/>
              </w:rPr>
              <w:t>ț</w:t>
            </w:r>
            <w:r w:rsidRPr="004C3CDF">
              <w:rPr>
                <w:rFonts w:ascii="Times New Roman" w:eastAsia="Times New Roman" w:hAnsi="Times New Roman" w:cs="Times New Roman"/>
                <w:b/>
                <w:color w:val="auto"/>
                <w:sz w:val="20"/>
                <w:szCs w:val="20"/>
              </w:rPr>
              <w:t>a alimentelor, a politicii în domeniul calită</w:t>
            </w:r>
            <w:r w:rsidRPr="004C3CDF">
              <w:rPr>
                <w:rFonts w:ascii="Cambria Math" w:eastAsia="Times New Roman" w:hAnsi="Cambria Math" w:cs="Cambria Math"/>
                <w:b/>
                <w:color w:val="auto"/>
                <w:sz w:val="20"/>
                <w:szCs w:val="20"/>
              </w:rPr>
              <w:t>ț</w:t>
            </w:r>
            <w:r w:rsidRPr="004C3CDF">
              <w:rPr>
                <w:rFonts w:ascii="Times New Roman" w:eastAsia="Times New Roman" w:hAnsi="Times New Roman" w:cs="Times New Roman"/>
                <w:b/>
                <w:color w:val="auto"/>
                <w:sz w:val="20"/>
                <w:szCs w:val="20"/>
              </w:rPr>
              <w:t xml:space="preserve">ii, a standardelor de comercializare </w:t>
            </w:r>
            <w:r w:rsidRPr="004C3CDF">
              <w:rPr>
                <w:rFonts w:ascii="Cambria Math" w:eastAsia="Times New Roman" w:hAnsi="Cambria Math" w:cs="Cambria Math"/>
                <w:b/>
                <w:color w:val="auto"/>
                <w:sz w:val="20"/>
                <w:szCs w:val="20"/>
              </w:rPr>
              <w:t>ș</w:t>
            </w:r>
            <w:r w:rsidRPr="004C3CDF">
              <w:rPr>
                <w:rFonts w:ascii="Times New Roman" w:eastAsia="Times New Roman" w:hAnsi="Times New Roman" w:cs="Times New Roman"/>
                <w:b/>
                <w:color w:val="auto"/>
                <w:sz w:val="20"/>
                <w:szCs w:val="20"/>
              </w:rPr>
              <w:t xml:space="preserve">i referitoare la agricultura ecologică) în domeniul agriculturii </w:t>
            </w:r>
            <w:r w:rsidRPr="004C3CDF">
              <w:rPr>
                <w:rFonts w:ascii="Cambria Math" w:eastAsia="Times New Roman" w:hAnsi="Cambria Math" w:cs="Cambria Math"/>
                <w:b/>
                <w:color w:val="auto"/>
                <w:sz w:val="20"/>
                <w:szCs w:val="20"/>
              </w:rPr>
              <w:t>ș</w:t>
            </w:r>
            <w:r w:rsidRPr="004C3CDF">
              <w:rPr>
                <w:rFonts w:ascii="Times New Roman" w:eastAsia="Times New Roman" w:hAnsi="Times New Roman" w:cs="Times New Roman"/>
                <w:b/>
                <w:color w:val="auto"/>
                <w:sz w:val="20"/>
                <w:szCs w:val="20"/>
              </w:rPr>
              <w:t>i al dezvoltării rurale</w:t>
            </w:r>
          </w:p>
        </w:tc>
        <w:tc>
          <w:tcPr>
            <w:tcW w:w="2551" w:type="dxa"/>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I3.</w:t>
            </w:r>
            <w:r w:rsidRPr="004C3CDF">
              <w:rPr>
                <w:rFonts w:ascii="Times New Roman" w:eastAsia="Times New Roman" w:hAnsi="Times New Roman" w:cs="Times New Roman"/>
                <w:color w:val="auto"/>
                <w:sz w:val="20"/>
                <w:szCs w:val="20"/>
              </w:rPr>
              <w:t xml:space="preserve"> Asigurarea realizării prevederilor Strategiei naţionale pentru dezvoltarea agriculturii şi mediului rural (2014-2020) şi Planului de acţiuni pentru realizarea strategiei</w:t>
            </w:r>
          </w:p>
        </w:tc>
        <w:tc>
          <w:tcPr>
            <w:tcW w:w="1985" w:type="dxa"/>
            <w:gridSpan w:val="2"/>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Raport privind nivelul de realizare a strategiei în %</w:t>
            </w:r>
          </w:p>
        </w:tc>
        <w:tc>
          <w:tcPr>
            <w:tcW w:w="1701" w:type="dxa"/>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Ministerul Agriculturii, Dezvoltării Regionale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Mediului</w:t>
            </w: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1559" w:type="dxa"/>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Anual</w:t>
            </w:r>
          </w:p>
        </w:tc>
        <w:tc>
          <w:tcPr>
            <w:tcW w:w="1701" w:type="dxa"/>
            <w:gridSpan w:val="2"/>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r>
      <w:tr w:rsidR="00E7145C" w:rsidRPr="004C3CDF" w:rsidTr="001063E5">
        <w:trPr>
          <w:gridAfter w:val="1"/>
          <w:wAfter w:w="63" w:type="dxa"/>
          <w:trHeight w:val="200"/>
          <w:jc w:val="center"/>
        </w:trPr>
        <w:tc>
          <w:tcPr>
            <w:tcW w:w="893" w:type="dxa"/>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2463" w:type="dxa"/>
            <w:gridSpan w:val="9"/>
          </w:tcPr>
          <w:p w:rsidR="00E7145C" w:rsidRPr="004C3CDF" w:rsidRDefault="00E7145C">
            <w:pPr>
              <w:pStyle w:val="normal0"/>
              <w:widowControl w:val="0"/>
              <w:spacing w:after="0" w:line="240" w:lineRule="auto"/>
              <w:rPr>
                <w:rFonts w:ascii="Times New Roman" w:eastAsia="Times New Roman" w:hAnsi="Times New Roman" w:cs="Times New Roman"/>
                <w:b/>
                <w:color w:val="auto"/>
                <w:sz w:val="20"/>
                <w:szCs w:val="20"/>
              </w:rPr>
            </w:pPr>
          </w:p>
        </w:tc>
        <w:tc>
          <w:tcPr>
            <w:tcW w:w="1843" w:type="dxa"/>
            <w:gridSpan w:val="2"/>
            <w:vMerge/>
          </w:tcPr>
          <w:p w:rsidR="00E7145C" w:rsidRPr="004C3CDF" w:rsidRDefault="00E7145C">
            <w:pPr>
              <w:pStyle w:val="normal0"/>
              <w:widowControl w:val="0"/>
              <w:spacing w:after="0" w:line="240" w:lineRule="auto"/>
              <w:rPr>
                <w:rFonts w:ascii="Times New Roman" w:eastAsia="Times New Roman" w:hAnsi="Times New Roman" w:cs="Times New Roman"/>
                <w:b/>
                <w:color w:val="auto"/>
                <w:sz w:val="20"/>
                <w:szCs w:val="20"/>
              </w:rPr>
            </w:pPr>
          </w:p>
        </w:tc>
        <w:tc>
          <w:tcPr>
            <w:tcW w:w="2551" w:type="dxa"/>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I 3.1.</w:t>
            </w:r>
            <w:r w:rsidRPr="004C3CDF">
              <w:rPr>
                <w:rFonts w:ascii="Times New Roman" w:eastAsia="Times New Roman" w:hAnsi="Times New Roman" w:cs="Times New Roman"/>
                <w:color w:val="auto"/>
                <w:sz w:val="20"/>
                <w:szCs w:val="20"/>
              </w:rPr>
              <w:t xml:space="preserve"> Revizuirea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actualizarea Strategiei naţionale pentru dezvoltarea agriculturii şi mediului rural (2014-2020) şi Planului de acţiuni pentru implementarea Strategiei</w:t>
            </w:r>
          </w:p>
        </w:tc>
        <w:tc>
          <w:tcPr>
            <w:tcW w:w="1985" w:type="dxa"/>
            <w:gridSpan w:val="2"/>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proofErr w:type="spellStart"/>
            <w:r w:rsidRPr="004C3CDF">
              <w:rPr>
                <w:rFonts w:ascii="Times New Roman" w:eastAsia="Times New Roman" w:hAnsi="Times New Roman" w:cs="Times New Roman"/>
                <w:color w:val="auto"/>
                <w:sz w:val="20"/>
                <w:szCs w:val="20"/>
              </w:rPr>
              <w:t>Hotărîre</w:t>
            </w:r>
            <w:proofErr w:type="spellEnd"/>
            <w:r w:rsidRPr="004C3CDF">
              <w:rPr>
                <w:rFonts w:ascii="Times New Roman" w:eastAsia="Times New Roman" w:hAnsi="Times New Roman" w:cs="Times New Roman"/>
                <w:color w:val="auto"/>
                <w:sz w:val="20"/>
                <w:szCs w:val="20"/>
              </w:rPr>
              <w:t xml:space="preserve"> de Guvern intrată în vigoare</w:t>
            </w:r>
          </w:p>
        </w:tc>
        <w:tc>
          <w:tcPr>
            <w:tcW w:w="1701" w:type="dxa"/>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Ministerul Agriculturii, Dezvoltării Regionale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Mediului</w:t>
            </w:r>
          </w:p>
        </w:tc>
        <w:tc>
          <w:tcPr>
            <w:tcW w:w="1559" w:type="dxa"/>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Trimestrul II, 2018</w:t>
            </w:r>
          </w:p>
        </w:tc>
        <w:tc>
          <w:tcPr>
            <w:tcW w:w="1701" w:type="dxa"/>
            <w:gridSpan w:val="2"/>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În limitele resurselor  bugetare disponibile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asisten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ei  tehnice oferită pentru implementarea ENPARD</w:t>
            </w:r>
          </w:p>
        </w:tc>
      </w:tr>
      <w:tr w:rsidR="00E7145C" w:rsidRPr="004C3CDF" w:rsidTr="001063E5">
        <w:trPr>
          <w:gridAfter w:val="1"/>
          <w:wAfter w:w="63" w:type="dxa"/>
          <w:trHeight w:val="200"/>
          <w:jc w:val="center"/>
        </w:trPr>
        <w:tc>
          <w:tcPr>
            <w:tcW w:w="893" w:type="dxa"/>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2463" w:type="dxa"/>
            <w:gridSpan w:val="9"/>
          </w:tcPr>
          <w:p w:rsidR="00E7145C" w:rsidRPr="004C3CDF" w:rsidRDefault="00E7145C">
            <w:pPr>
              <w:pStyle w:val="normal0"/>
              <w:widowControl w:val="0"/>
              <w:spacing w:after="0" w:line="240" w:lineRule="auto"/>
              <w:rPr>
                <w:rFonts w:ascii="Times New Roman" w:eastAsia="Times New Roman" w:hAnsi="Times New Roman" w:cs="Times New Roman"/>
                <w:b/>
                <w:color w:val="auto"/>
                <w:sz w:val="20"/>
                <w:szCs w:val="20"/>
              </w:rPr>
            </w:pPr>
          </w:p>
        </w:tc>
        <w:tc>
          <w:tcPr>
            <w:tcW w:w="1843" w:type="dxa"/>
            <w:gridSpan w:val="2"/>
            <w:vMerge/>
          </w:tcPr>
          <w:p w:rsidR="00E7145C" w:rsidRPr="004C3CDF" w:rsidRDefault="00E7145C">
            <w:pPr>
              <w:pStyle w:val="normal0"/>
              <w:widowControl w:val="0"/>
              <w:spacing w:after="0" w:line="240" w:lineRule="auto"/>
              <w:rPr>
                <w:rFonts w:ascii="Times New Roman" w:eastAsia="Times New Roman" w:hAnsi="Times New Roman" w:cs="Times New Roman"/>
                <w:b/>
                <w:color w:val="auto"/>
                <w:sz w:val="20"/>
                <w:szCs w:val="20"/>
              </w:rPr>
            </w:pPr>
          </w:p>
        </w:tc>
        <w:tc>
          <w:tcPr>
            <w:tcW w:w="2551" w:type="dxa"/>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I 3.2.</w:t>
            </w:r>
            <w:r w:rsidRPr="004C3CDF">
              <w:rPr>
                <w:rFonts w:ascii="Times New Roman" w:eastAsia="Times New Roman" w:hAnsi="Times New Roman" w:cs="Times New Roman"/>
                <w:color w:val="auto"/>
                <w:sz w:val="20"/>
                <w:szCs w:val="20"/>
              </w:rPr>
              <w:t xml:space="preserve"> Elaborarea unui concept pentru Strategiile de dezvoltare locală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a unei metodologii de implementare a abordării LEADER</w:t>
            </w:r>
          </w:p>
        </w:tc>
        <w:tc>
          <w:tcPr>
            <w:tcW w:w="1985" w:type="dxa"/>
            <w:gridSpan w:val="2"/>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Concept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metodologie aprobate</w:t>
            </w:r>
          </w:p>
        </w:tc>
        <w:tc>
          <w:tcPr>
            <w:tcW w:w="1701" w:type="dxa"/>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Ministerul Agriculturii, Dezvoltării Regionale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Mediului</w:t>
            </w:r>
          </w:p>
        </w:tc>
        <w:tc>
          <w:tcPr>
            <w:tcW w:w="1559" w:type="dxa"/>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Trimestrul IV, 2019</w:t>
            </w:r>
          </w:p>
        </w:tc>
        <w:tc>
          <w:tcPr>
            <w:tcW w:w="1701" w:type="dxa"/>
            <w:gridSpan w:val="2"/>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În limitele resurselor  bugetare disponibile</w:t>
            </w:r>
          </w:p>
        </w:tc>
      </w:tr>
      <w:tr w:rsidR="00E7145C" w:rsidRPr="004C3CDF" w:rsidTr="001063E5">
        <w:trPr>
          <w:gridAfter w:val="1"/>
          <w:wAfter w:w="63" w:type="dxa"/>
          <w:trHeight w:val="200"/>
          <w:jc w:val="center"/>
        </w:trPr>
        <w:tc>
          <w:tcPr>
            <w:tcW w:w="893" w:type="dxa"/>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2463" w:type="dxa"/>
            <w:gridSpan w:val="9"/>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1843" w:type="dxa"/>
            <w:gridSpan w:val="2"/>
            <w:vMerge w:val="restart"/>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 xml:space="preserve">Elaborarea, promovarea </w:t>
            </w:r>
            <w:r w:rsidRPr="004C3CDF">
              <w:rPr>
                <w:rFonts w:ascii="Cambria Math" w:eastAsia="Times New Roman" w:hAnsi="Cambria Math" w:cs="Cambria Math"/>
                <w:b/>
                <w:color w:val="auto"/>
                <w:sz w:val="20"/>
                <w:szCs w:val="20"/>
              </w:rPr>
              <w:t>ș</w:t>
            </w:r>
            <w:r w:rsidRPr="004C3CDF">
              <w:rPr>
                <w:rFonts w:ascii="Times New Roman" w:eastAsia="Times New Roman" w:hAnsi="Times New Roman" w:cs="Times New Roman"/>
                <w:b/>
                <w:color w:val="auto"/>
                <w:sz w:val="20"/>
                <w:szCs w:val="20"/>
              </w:rPr>
              <w:t xml:space="preserve">i implementarea de programe sectoriale pentru </w:t>
            </w:r>
            <w:proofErr w:type="spellStart"/>
            <w:r w:rsidRPr="004C3CDF">
              <w:rPr>
                <w:rFonts w:ascii="Times New Roman" w:eastAsia="Times New Roman" w:hAnsi="Times New Roman" w:cs="Times New Roman"/>
                <w:b/>
                <w:color w:val="auto"/>
                <w:sz w:val="20"/>
                <w:szCs w:val="20"/>
              </w:rPr>
              <w:t>subsectoare</w:t>
            </w:r>
            <w:proofErr w:type="spellEnd"/>
            <w:r w:rsidRPr="004C3CDF">
              <w:rPr>
                <w:rFonts w:ascii="Times New Roman" w:eastAsia="Times New Roman" w:hAnsi="Times New Roman" w:cs="Times New Roman"/>
                <w:b/>
                <w:color w:val="auto"/>
                <w:sz w:val="20"/>
                <w:szCs w:val="20"/>
              </w:rPr>
              <w:t xml:space="preserve"> agricole specifice</w:t>
            </w:r>
          </w:p>
        </w:tc>
        <w:tc>
          <w:tcPr>
            <w:tcW w:w="2551" w:type="dxa"/>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 xml:space="preserve">I 3.3. </w:t>
            </w:r>
            <w:r w:rsidRPr="004C3CDF">
              <w:rPr>
                <w:rFonts w:ascii="Times New Roman" w:eastAsia="Times New Roman" w:hAnsi="Times New Roman" w:cs="Times New Roman"/>
                <w:color w:val="auto"/>
                <w:sz w:val="20"/>
                <w:szCs w:val="20"/>
              </w:rPr>
              <w:t xml:space="preserve">Elaborarea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i promovarea proiectului Planului general de gestionare a crizelor în sectorul alimentelor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furajelor</w:t>
            </w:r>
          </w:p>
        </w:tc>
        <w:tc>
          <w:tcPr>
            <w:tcW w:w="1985" w:type="dxa"/>
            <w:gridSpan w:val="2"/>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proofErr w:type="spellStart"/>
            <w:r w:rsidRPr="004C3CDF">
              <w:rPr>
                <w:rFonts w:ascii="Times New Roman" w:eastAsia="Times New Roman" w:hAnsi="Times New Roman" w:cs="Times New Roman"/>
                <w:color w:val="auto"/>
                <w:sz w:val="20"/>
                <w:szCs w:val="20"/>
              </w:rPr>
              <w:t>Hotărîre</w:t>
            </w:r>
            <w:proofErr w:type="spellEnd"/>
            <w:r w:rsidRPr="004C3CDF">
              <w:rPr>
                <w:rFonts w:ascii="Times New Roman" w:eastAsia="Times New Roman" w:hAnsi="Times New Roman" w:cs="Times New Roman"/>
                <w:color w:val="auto"/>
                <w:sz w:val="20"/>
                <w:szCs w:val="20"/>
              </w:rPr>
              <w:t xml:space="preserve"> de Guvern intrată în vigoare</w:t>
            </w:r>
          </w:p>
        </w:tc>
        <w:tc>
          <w:tcPr>
            <w:tcW w:w="1701" w:type="dxa"/>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Ministerul Agriculturii, Dezvoltării Regionale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Mediului,</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Agen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ia Na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ională pentru Siguran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a Alimentelor</w:t>
            </w:r>
          </w:p>
        </w:tc>
        <w:tc>
          <w:tcPr>
            <w:tcW w:w="1559" w:type="dxa"/>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Trimestrul III, 2018</w:t>
            </w:r>
          </w:p>
        </w:tc>
        <w:tc>
          <w:tcPr>
            <w:tcW w:w="1701" w:type="dxa"/>
            <w:gridSpan w:val="2"/>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În limitele resurselor  bugetare disponibile</w:t>
            </w:r>
          </w:p>
        </w:tc>
      </w:tr>
      <w:tr w:rsidR="00E7145C" w:rsidRPr="004C3CDF" w:rsidTr="001063E5">
        <w:trPr>
          <w:gridAfter w:val="1"/>
          <w:wAfter w:w="63" w:type="dxa"/>
          <w:trHeight w:val="200"/>
          <w:jc w:val="center"/>
        </w:trPr>
        <w:tc>
          <w:tcPr>
            <w:tcW w:w="893" w:type="dxa"/>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2463" w:type="dxa"/>
            <w:gridSpan w:val="9"/>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1843" w:type="dxa"/>
            <w:gridSpan w:val="2"/>
            <w:vMerge/>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2551" w:type="dxa"/>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I 3.4.</w:t>
            </w:r>
            <w:r w:rsidRPr="004C3CDF">
              <w:rPr>
                <w:rFonts w:ascii="Times New Roman" w:eastAsia="Times New Roman" w:hAnsi="Times New Roman" w:cs="Times New Roman"/>
                <w:color w:val="auto"/>
                <w:sz w:val="20"/>
                <w:szCs w:val="20"/>
              </w:rPr>
              <w:t xml:space="preserve"> Elaborarea unui Program de promovare a produselor alimentare</w:t>
            </w:r>
            <w:r w:rsidRPr="004C3CDF">
              <w:rPr>
                <w:rFonts w:ascii="Times New Roman" w:eastAsia="Times New Roman" w:hAnsi="Times New Roman" w:cs="Times New Roman"/>
                <w:b/>
                <w:color w:val="auto"/>
                <w:sz w:val="20"/>
                <w:szCs w:val="20"/>
              </w:rPr>
              <w:t xml:space="preserve"> </w:t>
            </w:r>
          </w:p>
        </w:tc>
        <w:tc>
          <w:tcPr>
            <w:tcW w:w="1985" w:type="dxa"/>
            <w:gridSpan w:val="2"/>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proofErr w:type="spellStart"/>
            <w:r w:rsidRPr="004C3CDF">
              <w:rPr>
                <w:rFonts w:ascii="Times New Roman" w:eastAsia="Times New Roman" w:hAnsi="Times New Roman" w:cs="Times New Roman"/>
                <w:color w:val="auto"/>
                <w:sz w:val="20"/>
                <w:szCs w:val="20"/>
              </w:rPr>
              <w:t>Hotărîre</w:t>
            </w:r>
            <w:proofErr w:type="spellEnd"/>
            <w:r w:rsidRPr="004C3CDF">
              <w:rPr>
                <w:rFonts w:ascii="Times New Roman" w:eastAsia="Times New Roman" w:hAnsi="Times New Roman" w:cs="Times New Roman"/>
                <w:color w:val="auto"/>
                <w:sz w:val="20"/>
                <w:szCs w:val="20"/>
              </w:rPr>
              <w:t xml:space="preserve"> de Guvern intrată în vigoare</w:t>
            </w:r>
            <w:r w:rsidRPr="004C3CDF">
              <w:rPr>
                <w:rFonts w:ascii="Times New Roman" w:eastAsia="Times New Roman" w:hAnsi="Times New Roman" w:cs="Times New Roman"/>
                <w:color w:val="auto"/>
                <w:sz w:val="20"/>
                <w:szCs w:val="20"/>
              </w:rPr>
              <w:br/>
            </w:r>
          </w:p>
        </w:tc>
        <w:tc>
          <w:tcPr>
            <w:tcW w:w="1701" w:type="dxa"/>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Ministerul Agriculturii, Dezvoltării Regionale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Mediului,</w:t>
            </w:r>
            <w:r w:rsidRPr="004C3CDF">
              <w:rPr>
                <w:rFonts w:ascii="Times New Roman" w:eastAsia="Times New Roman" w:hAnsi="Times New Roman" w:cs="Times New Roman"/>
                <w:color w:val="auto"/>
                <w:sz w:val="20"/>
                <w:szCs w:val="20"/>
              </w:rPr>
              <w:br/>
              <w:t>Agen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ia </w:t>
            </w:r>
            <w:r w:rsidRPr="004C3CDF">
              <w:rPr>
                <w:rFonts w:ascii="Times New Roman" w:eastAsia="Times New Roman" w:hAnsi="Times New Roman" w:cs="Times New Roman"/>
                <w:color w:val="auto"/>
                <w:sz w:val="20"/>
                <w:szCs w:val="20"/>
              </w:rPr>
              <w:lastRenderedPageBreak/>
              <w:t>Na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ională pentru Siguran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a Alimentelor</w:t>
            </w:r>
          </w:p>
        </w:tc>
        <w:tc>
          <w:tcPr>
            <w:tcW w:w="1559" w:type="dxa"/>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lastRenderedPageBreak/>
              <w:t>Trimestrul III, 2019</w:t>
            </w:r>
          </w:p>
        </w:tc>
        <w:tc>
          <w:tcPr>
            <w:tcW w:w="1701" w:type="dxa"/>
            <w:gridSpan w:val="2"/>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În limitele resurselor  bugetare disponibile</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Asisten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ă externă</w:t>
            </w:r>
          </w:p>
        </w:tc>
      </w:tr>
      <w:tr w:rsidR="00E7145C" w:rsidRPr="004C3CDF" w:rsidTr="001063E5">
        <w:trPr>
          <w:gridAfter w:val="1"/>
          <w:wAfter w:w="63" w:type="dxa"/>
          <w:jc w:val="center"/>
        </w:trPr>
        <w:tc>
          <w:tcPr>
            <w:tcW w:w="893" w:type="dxa"/>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2463" w:type="dxa"/>
            <w:gridSpan w:val="9"/>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1843" w:type="dxa"/>
            <w:gridSpan w:val="2"/>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Îmbunătă</w:t>
            </w:r>
            <w:r w:rsidRPr="004C3CDF">
              <w:rPr>
                <w:rFonts w:ascii="Cambria Math" w:eastAsia="Times New Roman" w:hAnsi="Cambria Math" w:cs="Cambria Math"/>
                <w:b/>
                <w:color w:val="auto"/>
                <w:sz w:val="20"/>
                <w:szCs w:val="20"/>
              </w:rPr>
              <w:t>ț</w:t>
            </w:r>
            <w:r w:rsidRPr="004C3CDF">
              <w:rPr>
                <w:rFonts w:ascii="Times New Roman" w:eastAsia="Times New Roman" w:hAnsi="Times New Roman" w:cs="Times New Roman"/>
                <w:b/>
                <w:color w:val="auto"/>
                <w:sz w:val="20"/>
                <w:szCs w:val="20"/>
              </w:rPr>
              <w:t>irea utilizării durabile a resurselor de apă în sectorul agroalimentar, prin utilizarea de noi tehnologii</w:t>
            </w:r>
          </w:p>
        </w:tc>
        <w:tc>
          <w:tcPr>
            <w:tcW w:w="2551" w:type="dxa"/>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 xml:space="preserve">I 3.5. </w:t>
            </w:r>
            <w:r w:rsidRPr="004C3CDF">
              <w:rPr>
                <w:rFonts w:ascii="Times New Roman" w:eastAsia="Times New Roman" w:hAnsi="Times New Roman" w:cs="Times New Roman"/>
                <w:color w:val="auto"/>
                <w:sz w:val="20"/>
                <w:szCs w:val="20"/>
              </w:rPr>
              <w:t>Elaborarea unui studiu privind posibilitatea utilizării apelor subterane pentru irigare</w:t>
            </w:r>
          </w:p>
        </w:tc>
        <w:tc>
          <w:tcPr>
            <w:tcW w:w="1985" w:type="dxa"/>
            <w:gridSpan w:val="2"/>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Studiu elaborat</w:t>
            </w:r>
          </w:p>
        </w:tc>
        <w:tc>
          <w:tcPr>
            <w:tcW w:w="1701" w:type="dxa"/>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Academia de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tiin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e a Moldovei,</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Ministerul Agriculturii, Dezvoltării Regionale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Mediului</w:t>
            </w:r>
          </w:p>
        </w:tc>
        <w:tc>
          <w:tcPr>
            <w:tcW w:w="1559" w:type="dxa"/>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Trimestrul I, 2019</w:t>
            </w:r>
          </w:p>
        </w:tc>
        <w:tc>
          <w:tcPr>
            <w:tcW w:w="1701" w:type="dxa"/>
            <w:gridSpan w:val="2"/>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În limitele resurselor  bugetare disponibile</w:t>
            </w: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r>
      <w:tr w:rsidR="00E7145C" w:rsidRPr="004C3CDF" w:rsidTr="001063E5">
        <w:trPr>
          <w:gridAfter w:val="1"/>
          <w:wAfter w:w="63" w:type="dxa"/>
          <w:trHeight w:val="200"/>
          <w:jc w:val="center"/>
        </w:trPr>
        <w:tc>
          <w:tcPr>
            <w:tcW w:w="893" w:type="dxa"/>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2463" w:type="dxa"/>
            <w:gridSpan w:val="9"/>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1843" w:type="dxa"/>
            <w:gridSpan w:val="2"/>
            <w:vMerge w:val="restart"/>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Îmbunătă</w:t>
            </w:r>
            <w:r w:rsidRPr="004C3CDF">
              <w:rPr>
                <w:rFonts w:ascii="Cambria Math" w:eastAsia="Times New Roman" w:hAnsi="Cambria Math" w:cs="Cambria Math"/>
                <w:b/>
                <w:color w:val="auto"/>
                <w:sz w:val="20"/>
                <w:szCs w:val="20"/>
              </w:rPr>
              <w:t>ț</w:t>
            </w:r>
            <w:r w:rsidRPr="004C3CDF">
              <w:rPr>
                <w:rFonts w:ascii="Times New Roman" w:eastAsia="Times New Roman" w:hAnsi="Times New Roman" w:cs="Times New Roman"/>
                <w:b/>
                <w:color w:val="auto"/>
                <w:sz w:val="20"/>
                <w:szCs w:val="20"/>
              </w:rPr>
              <w:t>irea utilizării durabile a terenurilor în sectorul agroalimentar</w:t>
            </w:r>
          </w:p>
        </w:tc>
        <w:tc>
          <w:tcPr>
            <w:tcW w:w="2551" w:type="dxa"/>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 xml:space="preserve">I 3.6. </w:t>
            </w:r>
            <w:r w:rsidRPr="004C3CDF">
              <w:rPr>
                <w:rFonts w:ascii="Times New Roman" w:eastAsia="Times New Roman" w:hAnsi="Times New Roman" w:cs="Times New Roman"/>
                <w:color w:val="auto"/>
                <w:sz w:val="20"/>
                <w:szCs w:val="20"/>
              </w:rPr>
              <w:t>Stimularea de</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inătorilor de  terenuri privind gestionarea durabilă a terenurilor agricole</w:t>
            </w:r>
          </w:p>
        </w:tc>
        <w:tc>
          <w:tcPr>
            <w:tcW w:w="1985" w:type="dxa"/>
            <w:gridSpan w:val="2"/>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Valoarea </w:t>
            </w:r>
            <w:proofErr w:type="spellStart"/>
            <w:r w:rsidRPr="004C3CDF">
              <w:rPr>
                <w:rFonts w:ascii="Times New Roman" w:eastAsia="Times New Roman" w:hAnsi="Times New Roman" w:cs="Times New Roman"/>
                <w:color w:val="auto"/>
                <w:sz w:val="20"/>
                <w:szCs w:val="20"/>
              </w:rPr>
              <w:t>stimulenetelor</w:t>
            </w:r>
            <w:proofErr w:type="spellEnd"/>
            <w:r w:rsidRPr="004C3CDF">
              <w:rPr>
                <w:rFonts w:ascii="Times New Roman" w:eastAsia="Times New Roman" w:hAnsi="Times New Roman" w:cs="Times New Roman"/>
                <w:color w:val="auto"/>
                <w:sz w:val="20"/>
                <w:szCs w:val="20"/>
              </w:rPr>
              <w:t xml:space="preserve"> acordate,</w:t>
            </w:r>
            <w:r w:rsidRPr="004C3CDF">
              <w:rPr>
                <w:rFonts w:ascii="Times New Roman" w:eastAsia="Times New Roman" w:hAnsi="Times New Roman" w:cs="Times New Roman"/>
                <w:color w:val="auto"/>
                <w:sz w:val="20"/>
                <w:szCs w:val="20"/>
              </w:rPr>
              <w:br/>
              <w:t>Suprafe</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e de terenuri pe care s-au aplicat tehnologii de gestionare durabilă</w:t>
            </w:r>
            <w:r w:rsidRPr="004C3CDF">
              <w:rPr>
                <w:rFonts w:ascii="Times New Roman" w:eastAsia="Times New Roman" w:hAnsi="Times New Roman" w:cs="Times New Roman"/>
                <w:color w:val="auto"/>
                <w:sz w:val="20"/>
                <w:szCs w:val="20"/>
              </w:rPr>
              <w:br/>
            </w:r>
          </w:p>
        </w:tc>
        <w:tc>
          <w:tcPr>
            <w:tcW w:w="1701" w:type="dxa"/>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Ministerul Agriculturii, Dezvoltării Regionale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Mediului</w:t>
            </w:r>
            <w:r w:rsidRPr="004C3CDF">
              <w:rPr>
                <w:rFonts w:ascii="Times New Roman" w:eastAsia="Times New Roman" w:hAnsi="Times New Roman" w:cs="Times New Roman"/>
                <w:color w:val="auto"/>
                <w:sz w:val="20"/>
                <w:szCs w:val="20"/>
              </w:rPr>
              <w:br/>
            </w:r>
            <w:r w:rsidRPr="004C3CDF">
              <w:rPr>
                <w:rFonts w:ascii="Times New Roman" w:eastAsia="Times New Roman" w:hAnsi="Times New Roman" w:cs="Times New Roman"/>
                <w:color w:val="auto"/>
                <w:sz w:val="20"/>
                <w:szCs w:val="20"/>
              </w:rPr>
              <w:br/>
              <w:t xml:space="preserve">Agenţia de Intervenţii şi Plăţi în Agricultură </w:t>
            </w:r>
            <w:r w:rsidRPr="004C3CDF">
              <w:rPr>
                <w:rFonts w:ascii="Times New Roman" w:eastAsia="Times New Roman" w:hAnsi="Times New Roman" w:cs="Times New Roman"/>
                <w:color w:val="auto"/>
                <w:sz w:val="20"/>
                <w:szCs w:val="20"/>
              </w:rPr>
              <w:br/>
            </w:r>
          </w:p>
        </w:tc>
        <w:tc>
          <w:tcPr>
            <w:tcW w:w="1559" w:type="dxa"/>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Trimestrul IV,</w:t>
            </w:r>
            <w:r w:rsidRPr="004C3CDF">
              <w:rPr>
                <w:rFonts w:ascii="Times New Roman" w:eastAsia="Times New Roman" w:hAnsi="Times New Roman" w:cs="Times New Roman"/>
                <w:color w:val="auto"/>
                <w:sz w:val="20"/>
                <w:szCs w:val="20"/>
              </w:rPr>
              <w:br/>
              <w:t>2019</w:t>
            </w:r>
            <w:r w:rsidRPr="004C3CDF">
              <w:rPr>
                <w:rFonts w:ascii="Times New Roman" w:eastAsia="Times New Roman" w:hAnsi="Times New Roman" w:cs="Times New Roman"/>
                <w:color w:val="auto"/>
                <w:sz w:val="20"/>
                <w:szCs w:val="20"/>
              </w:rPr>
              <w:br/>
            </w:r>
          </w:p>
        </w:tc>
        <w:tc>
          <w:tcPr>
            <w:tcW w:w="1701" w:type="dxa"/>
            <w:gridSpan w:val="2"/>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Asisten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ă externă (IFAD</w:t>
            </w:r>
            <w:r w:rsidRPr="004C3CDF">
              <w:rPr>
                <w:rFonts w:ascii="Times New Roman" w:eastAsia="Times New Roman" w:hAnsi="Times New Roman" w:cs="Times New Roman"/>
                <w:color w:val="auto"/>
                <w:sz w:val="20"/>
                <w:szCs w:val="20"/>
              </w:rPr>
              <w:br/>
              <w:t>MAC-P)</w:t>
            </w:r>
            <w:r w:rsidRPr="004C3CDF">
              <w:rPr>
                <w:rFonts w:ascii="Times New Roman" w:eastAsia="Times New Roman" w:hAnsi="Times New Roman" w:cs="Times New Roman"/>
                <w:b/>
                <w:color w:val="auto"/>
                <w:sz w:val="20"/>
                <w:szCs w:val="20"/>
              </w:rPr>
              <w:br/>
            </w:r>
          </w:p>
        </w:tc>
      </w:tr>
      <w:tr w:rsidR="00E7145C" w:rsidRPr="004C3CDF" w:rsidTr="001063E5">
        <w:trPr>
          <w:gridAfter w:val="1"/>
          <w:wAfter w:w="63" w:type="dxa"/>
          <w:trHeight w:val="200"/>
          <w:jc w:val="center"/>
        </w:trPr>
        <w:tc>
          <w:tcPr>
            <w:tcW w:w="893" w:type="dxa"/>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2463" w:type="dxa"/>
            <w:gridSpan w:val="9"/>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1843" w:type="dxa"/>
            <w:gridSpan w:val="2"/>
            <w:vMerge/>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2551" w:type="dxa"/>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 xml:space="preserve">I 3.7. </w:t>
            </w:r>
            <w:r w:rsidRPr="004C3CDF">
              <w:rPr>
                <w:rFonts w:ascii="Times New Roman" w:eastAsia="Times New Roman" w:hAnsi="Times New Roman" w:cs="Times New Roman"/>
                <w:color w:val="auto"/>
                <w:sz w:val="20"/>
                <w:szCs w:val="20"/>
              </w:rPr>
              <w:t>Consolidarea terenurilor agricole</w:t>
            </w:r>
          </w:p>
        </w:tc>
        <w:tc>
          <w:tcPr>
            <w:tcW w:w="1985" w:type="dxa"/>
            <w:gridSpan w:val="2"/>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Suprafaţa exploataţiilor agricole consolidate</w:t>
            </w:r>
          </w:p>
        </w:tc>
        <w:tc>
          <w:tcPr>
            <w:tcW w:w="1701" w:type="dxa"/>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Ministerul Agriculturii, Dezvoltării Regionale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Mediului</w:t>
            </w:r>
            <w:r w:rsidRPr="004C3CDF">
              <w:rPr>
                <w:rFonts w:ascii="Times New Roman" w:eastAsia="Times New Roman" w:hAnsi="Times New Roman" w:cs="Times New Roman"/>
                <w:color w:val="auto"/>
                <w:sz w:val="20"/>
                <w:szCs w:val="20"/>
              </w:rPr>
              <w:br/>
              <w:t xml:space="preserve"> </w:t>
            </w:r>
            <w:r w:rsidRPr="004C3CDF">
              <w:rPr>
                <w:rFonts w:ascii="Times New Roman" w:eastAsia="Times New Roman" w:hAnsi="Times New Roman" w:cs="Times New Roman"/>
                <w:color w:val="auto"/>
                <w:sz w:val="20"/>
                <w:szCs w:val="20"/>
              </w:rPr>
              <w:br/>
              <w:t xml:space="preserve">Agenţia de Intervenţii şi Plăţi în Agricultură </w:t>
            </w:r>
            <w:r w:rsidRPr="004C3CDF">
              <w:rPr>
                <w:rFonts w:ascii="Times New Roman" w:eastAsia="Times New Roman" w:hAnsi="Times New Roman" w:cs="Times New Roman"/>
                <w:color w:val="auto"/>
                <w:sz w:val="20"/>
                <w:szCs w:val="20"/>
              </w:rPr>
              <w:br/>
            </w:r>
          </w:p>
        </w:tc>
        <w:tc>
          <w:tcPr>
            <w:tcW w:w="1559" w:type="dxa"/>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Trimestrul IV,</w:t>
            </w:r>
            <w:r w:rsidRPr="004C3CDF">
              <w:rPr>
                <w:rFonts w:ascii="Times New Roman" w:eastAsia="Times New Roman" w:hAnsi="Times New Roman" w:cs="Times New Roman"/>
                <w:color w:val="auto"/>
                <w:sz w:val="20"/>
                <w:szCs w:val="20"/>
              </w:rPr>
              <w:br/>
              <w:t>2019</w:t>
            </w:r>
            <w:r w:rsidRPr="004C3CDF">
              <w:rPr>
                <w:rFonts w:ascii="Times New Roman" w:eastAsia="Times New Roman" w:hAnsi="Times New Roman" w:cs="Times New Roman"/>
                <w:color w:val="auto"/>
                <w:sz w:val="20"/>
                <w:szCs w:val="20"/>
              </w:rPr>
              <w:br/>
            </w:r>
          </w:p>
        </w:tc>
        <w:tc>
          <w:tcPr>
            <w:tcW w:w="1701" w:type="dxa"/>
            <w:gridSpan w:val="2"/>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În limitele resurselor bugetare disponibile.</w:t>
            </w:r>
            <w:r w:rsidRPr="004C3CDF">
              <w:rPr>
                <w:rFonts w:ascii="Times New Roman" w:eastAsia="Times New Roman" w:hAnsi="Times New Roman" w:cs="Times New Roman"/>
                <w:color w:val="auto"/>
                <w:sz w:val="20"/>
                <w:szCs w:val="20"/>
              </w:rPr>
              <w:br/>
              <w:t>Asisten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ă externă</w:t>
            </w:r>
            <w:r w:rsidRPr="004C3CDF">
              <w:rPr>
                <w:rFonts w:ascii="Times New Roman" w:eastAsia="Times New Roman" w:hAnsi="Times New Roman" w:cs="Times New Roman"/>
                <w:b/>
                <w:color w:val="auto"/>
                <w:sz w:val="20"/>
                <w:szCs w:val="20"/>
              </w:rPr>
              <w:br/>
            </w:r>
          </w:p>
        </w:tc>
      </w:tr>
      <w:tr w:rsidR="00E7145C" w:rsidRPr="004C3CDF" w:rsidTr="001063E5">
        <w:trPr>
          <w:gridAfter w:val="1"/>
          <w:wAfter w:w="63" w:type="dxa"/>
          <w:trHeight w:val="200"/>
          <w:jc w:val="center"/>
        </w:trPr>
        <w:tc>
          <w:tcPr>
            <w:tcW w:w="893" w:type="dxa"/>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2463" w:type="dxa"/>
            <w:gridSpan w:val="9"/>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1843" w:type="dxa"/>
            <w:gridSpan w:val="2"/>
            <w:vMerge/>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2551" w:type="dxa"/>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 xml:space="preserve">I 3.8. </w:t>
            </w:r>
            <w:r w:rsidRPr="004C3CDF">
              <w:rPr>
                <w:rFonts w:ascii="Times New Roman" w:eastAsia="Times New Roman" w:hAnsi="Times New Roman" w:cs="Times New Roman"/>
                <w:color w:val="auto"/>
                <w:sz w:val="20"/>
                <w:szCs w:val="20"/>
              </w:rPr>
              <w:t xml:space="preserve">Conservarea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sporirea fertilită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ii solurilor (implementarea ac</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iunilor din cadrul Programului aprobat prin HG nr. 554 din  14.07.2017)</w:t>
            </w:r>
          </w:p>
        </w:tc>
        <w:tc>
          <w:tcPr>
            <w:tcW w:w="1985" w:type="dxa"/>
            <w:gridSpan w:val="2"/>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Măsuri realizate</w:t>
            </w:r>
          </w:p>
        </w:tc>
        <w:tc>
          <w:tcPr>
            <w:tcW w:w="1701" w:type="dxa"/>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Ministerul Agriculturii, Dezvoltării Regionale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Mediului</w:t>
            </w:r>
            <w:r w:rsidRPr="004C3CDF">
              <w:rPr>
                <w:rFonts w:ascii="Times New Roman" w:eastAsia="Times New Roman" w:hAnsi="Times New Roman" w:cs="Times New Roman"/>
                <w:color w:val="auto"/>
                <w:sz w:val="20"/>
                <w:szCs w:val="20"/>
              </w:rPr>
              <w:br/>
              <w:t xml:space="preserve"> </w:t>
            </w:r>
            <w:r w:rsidRPr="004C3CDF">
              <w:rPr>
                <w:rFonts w:ascii="Times New Roman" w:eastAsia="Times New Roman" w:hAnsi="Times New Roman" w:cs="Times New Roman"/>
                <w:color w:val="auto"/>
                <w:sz w:val="20"/>
                <w:szCs w:val="20"/>
              </w:rPr>
              <w:br/>
              <w:t>Agenţia Rela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ii Funciare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i </w:t>
            </w:r>
            <w:r w:rsidRPr="004C3CDF">
              <w:rPr>
                <w:rFonts w:ascii="Times New Roman" w:eastAsia="Times New Roman" w:hAnsi="Times New Roman" w:cs="Times New Roman"/>
                <w:color w:val="auto"/>
                <w:sz w:val="20"/>
                <w:szCs w:val="20"/>
              </w:rPr>
              <w:lastRenderedPageBreak/>
              <w:t xml:space="preserve">Cadastru </w:t>
            </w:r>
            <w:r w:rsidRPr="004C3CDF">
              <w:rPr>
                <w:rFonts w:ascii="Times New Roman" w:eastAsia="Times New Roman" w:hAnsi="Times New Roman" w:cs="Times New Roman"/>
                <w:color w:val="auto"/>
                <w:sz w:val="20"/>
                <w:szCs w:val="20"/>
              </w:rPr>
              <w:br/>
            </w:r>
          </w:p>
        </w:tc>
        <w:tc>
          <w:tcPr>
            <w:tcW w:w="1559" w:type="dxa"/>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lastRenderedPageBreak/>
              <w:t>Anual</w:t>
            </w:r>
          </w:p>
        </w:tc>
        <w:tc>
          <w:tcPr>
            <w:tcW w:w="1701" w:type="dxa"/>
            <w:gridSpan w:val="2"/>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 xml:space="preserve">În limitele resurselor bugetare disponibile - 51,0 mil. lei </w:t>
            </w:r>
            <w:r w:rsidRPr="004C3CDF">
              <w:rPr>
                <w:rFonts w:ascii="Times New Roman" w:eastAsia="Times New Roman" w:hAnsi="Times New Roman" w:cs="Times New Roman"/>
                <w:color w:val="auto"/>
                <w:sz w:val="20"/>
                <w:szCs w:val="20"/>
              </w:rPr>
              <w:br/>
            </w:r>
            <w:r w:rsidRPr="004C3CDF">
              <w:rPr>
                <w:rFonts w:ascii="Times New Roman" w:eastAsia="Times New Roman" w:hAnsi="Times New Roman" w:cs="Times New Roman"/>
                <w:color w:val="auto"/>
                <w:sz w:val="20"/>
                <w:szCs w:val="20"/>
              </w:rPr>
              <w:br/>
              <w:t>Asisten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ă externă</w:t>
            </w:r>
            <w:r w:rsidRPr="004C3CDF">
              <w:rPr>
                <w:rFonts w:ascii="Times New Roman" w:eastAsia="Times New Roman" w:hAnsi="Times New Roman" w:cs="Times New Roman"/>
                <w:b/>
                <w:color w:val="auto"/>
                <w:sz w:val="20"/>
                <w:szCs w:val="20"/>
              </w:rPr>
              <w:br/>
            </w:r>
          </w:p>
        </w:tc>
      </w:tr>
      <w:tr w:rsidR="00E7145C" w:rsidRPr="004C3CDF" w:rsidTr="001063E5">
        <w:trPr>
          <w:gridAfter w:val="1"/>
          <w:wAfter w:w="63" w:type="dxa"/>
          <w:jc w:val="center"/>
        </w:trPr>
        <w:tc>
          <w:tcPr>
            <w:tcW w:w="893" w:type="dxa"/>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2463" w:type="dxa"/>
            <w:gridSpan w:val="9"/>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1843" w:type="dxa"/>
            <w:gridSpan w:val="2"/>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 xml:space="preserve">Elaborarea unui cadastru actualizat </w:t>
            </w:r>
            <w:r w:rsidRPr="004C3CDF">
              <w:rPr>
                <w:rFonts w:ascii="Cambria Math" w:eastAsia="Times New Roman" w:hAnsi="Cambria Math" w:cs="Cambria Math"/>
                <w:b/>
                <w:color w:val="auto"/>
                <w:sz w:val="20"/>
                <w:szCs w:val="20"/>
              </w:rPr>
              <w:t>ș</w:t>
            </w:r>
            <w:r w:rsidRPr="004C3CDF">
              <w:rPr>
                <w:rFonts w:ascii="Times New Roman" w:eastAsia="Times New Roman" w:hAnsi="Times New Roman" w:cs="Times New Roman"/>
                <w:b/>
                <w:color w:val="auto"/>
                <w:sz w:val="20"/>
                <w:szCs w:val="20"/>
              </w:rPr>
              <w:t xml:space="preserve">i transparent ca bază pentru monitorizarea utilizării terenurilor, precum </w:t>
            </w:r>
            <w:r w:rsidRPr="004C3CDF">
              <w:rPr>
                <w:rFonts w:ascii="Cambria Math" w:eastAsia="Times New Roman" w:hAnsi="Cambria Math" w:cs="Cambria Math"/>
                <w:b/>
                <w:color w:val="auto"/>
                <w:sz w:val="20"/>
                <w:szCs w:val="20"/>
              </w:rPr>
              <w:t>ș</w:t>
            </w:r>
            <w:r w:rsidRPr="004C3CDF">
              <w:rPr>
                <w:rFonts w:ascii="Times New Roman" w:eastAsia="Times New Roman" w:hAnsi="Times New Roman" w:cs="Times New Roman"/>
                <w:b/>
                <w:color w:val="auto"/>
                <w:sz w:val="20"/>
                <w:szCs w:val="20"/>
              </w:rPr>
              <w:t xml:space="preserve">i facilitarea reformei funciare </w:t>
            </w:r>
            <w:r w:rsidRPr="004C3CDF">
              <w:rPr>
                <w:rFonts w:ascii="Cambria Math" w:eastAsia="Times New Roman" w:hAnsi="Cambria Math" w:cs="Cambria Math"/>
                <w:b/>
                <w:color w:val="auto"/>
                <w:sz w:val="20"/>
                <w:szCs w:val="20"/>
              </w:rPr>
              <w:t>ș</w:t>
            </w:r>
            <w:r w:rsidRPr="004C3CDF">
              <w:rPr>
                <w:rFonts w:ascii="Times New Roman" w:eastAsia="Times New Roman" w:hAnsi="Times New Roman" w:cs="Times New Roman"/>
                <w:b/>
                <w:color w:val="auto"/>
                <w:sz w:val="20"/>
                <w:szCs w:val="20"/>
              </w:rPr>
              <w:t>i a consolidării exploata</w:t>
            </w:r>
            <w:r w:rsidRPr="004C3CDF">
              <w:rPr>
                <w:rFonts w:ascii="Cambria Math" w:eastAsia="Times New Roman" w:hAnsi="Cambria Math" w:cs="Cambria Math"/>
                <w:b/>
                <w:color w:val="auto"/>
                <w:sz w:val="20"/>
                <w:szCs w:val="20"/>
              </w:rPr>
              <w:t>ț</w:t>
            </w:r>
            <w:r w:rsidRPr="004C3CDF">
              <w:rPr>
                <w:rFonts w:ascii="Times New Roman" w:eastAsia="Times New Roman" w:hAnsi="Times New Roman" w:cs="Times New Roman"/>
                <w:b/>
                <w:color w:val="auto"/>
                <w:sz w:val="20"/>
                <w:szCs w:val="20"/>
              </w:rPr>
              <w:t>iilor agricole, în vederea îmbunătă</w:t>
            </w:r>
            <w:r w:rsidRPr="004C3CDF">
              <w:rPr>
                <w:rFonts w:ascii="Cambria Math" w:eastAsia="Times New Roman" w:hAnsi="Cambria Math" w:cs="Cambria Math"/>
                <w:b/>
                <w:color w:val="auto"/>
                <w:sz w:val="20"/>
                <w:szCs w:val="20"/>
              </w:rPr>
              <w:t>ț</w:t>
            </w:r>
            <w:r w:rsidRPr="004C3CDF">
              <w:rPr>
                <w:rFonts w:ascii="Times New Roman" w:eastAsia="Times New Roman" w:hAnsi="Times New Roman" w:cs="Times New Roman"/>
                <w:b/>
                <w:color w:val="auto"/>
                <w:sz w:val="20"/>
                <w:szCs w:val="20"/>
              </w:rPr>
              <w:t>irii situa</w:t>
            </w:r>
            <w:r w:rsidRPr="004C3CDF">
              <w:rPr>
                <w:rFonts w:ascii="Cambria Math" w:eastAsia="Times New Roman" w:hAnsi="Cambria Math" w:cs="Cambria Math"/>
                <w:b/>
                <w:color w:val="auto"/>
                <w:sz w:val="20"/>
                <w:szCs w:val="20"/>
              </w:rPr>
              <w:t>ț</w:t>
            </w:r>
            <w:r w:rsidRPr="004C3CDF">
              <w:rPr>
                <w:rFonts w:ascii="Times New Roman" w:eastAsia="Times New Roman" w:hAnsi="Times New Roman" w:cs="Times New Roman"/>
                <w:b/>
                <w:color w:val="auto"/>
                <w:sz w:val="20"/>
                <w:szCs w:val="20"/>
              </w:rPr>
              <w:t xml:space="preserve">iei structurale a sectorului agroalimentar </w:t>
            </w:r>
            <w:r w:rsidRPr="004C3CDF">
              <w:rPr>
                <w:rFonts w:ascii="Cambria Math" w:eastAsia="Times New Roman" w:hAnsi="Cambria Math" w:cs="Cambria Math"/>
                <w:b/>
                <w:color w:val="auto"/>
                <w:sz w:val="20"/>
                <w:szCs w:val="20"/>
              </w:rPr>
              <w:t>ș</w:t>
            </w:r>
            <w:r w:rsidRPr="004C3CDF">
              <w:rPr>
                <w:rFonts w:ascii="Times New Roman" w:eastAsia="Times New Roman" w:hAnsi="Times New Roman" w:cs="Times New Roman"/>
                <w:b/>
                <w:color w:val="auto"/>
                <w:sz w:val="20"/>
                <w:szCs w:val="20"/>
              </w:rPr>
              <w:t xml:space="preserve">i a implementării politicilor agricole </w:t>
            </w:r>
            <w:r w:rsidRPr="004C3CDF">
              <w:rPr>
                <w:rFonts w:ascii="Cambria Math" w:eastAsia="Times New Roman" w:hAnsi="Cambria Math" w:cs="Cambria Math"/>
                <w:b/>
                <w:color w:val="auto"/>
                <w:sz w:val="20"/>
                <w:szCs w:val="20"/>
              </w:rPr>
              <w:t>ș</w:t>
            </w:r>
            <w:r w:rsidRPr="004C3CDF">
              <w:rPr>
                <w:rFonts w:ascii="Times New Roman" w:eastAsia="Times New Roman" w:hAnsi="Times New Roman" w:cs="Times New Roman"/>
                <w:b/>
                <w:color w:val="auto"/>
                <w:sz w:val="20"/>
                <w:szCs w:val="20"/>
              </w:rPr>
              <w:t>i de dezvoltare rurală</w:t>
            </w:r>
          </w:p>
        </w:tc>
        <w:tc>
          <w:tcPr>
            <w:tcW w:w="2551" w:type="dxa"/>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 xml:space="preserve">I 3.9. </w:t>
            </w:r>
            <w:r w:rsidRPr="004C3CDF">
              <w:rPr>
                <w:rFonts w:ascii="Times New Roman" w:eastAsia="Times New Roman" w:hAnsi="Times New Roman" w:cs="Times New Roman"/>
                <w:color w:val="auto"/>
                <w:sz w:val="20"/>
                <w:szCs w:val="20"/>
              </w:rPr>
              <w:t>Elaborarea Conceptului Cadastrului agricol al Republicii Moldova</w:t>
            </w:r>
          </w:p>
        </w:tc>
        <w:tc>
          <w:tcPr>
            <w:tcW w:w="1985" w:type="dxa"/>
            <w:gridSpan w:val="2"/>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Concept aprobat</w:t>
            </w:r>
          </w:p>
        </w:tc>
        <w:tc>
          <w:tcPr>
            <w:tcW w:w="1701" w:type="dxa"/>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Agriculturii, Dezvoltării Regionale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Mediului</w:t>
            </w:r>
            <w:r w:rsidRPr="004C3CDF">
              <w:rPr>
                <w:rFonts w:ascii="Times New Roman" w:eastAsia="Times New Roman" w:hAnsi="Times New Roman" w:cs="Times New Roman"/>
                <w:color w:val="auto"/>
                <w:sz w:val="20"/>
                <w:szCs w:val="20"/>
              </w:rPr>
              <w:br/>
            </w:r>
            <w:r w:rsidRPr="004C3CDF">
              <w:rPr>
                <w:rFonts w:ascii="Times New Roman" w:eastAsia="Times New Roman" w:hAnsi="Times New Roman" w:cs="Times New Roman"/>
                <w:color w:val="auto"/>
                <w:sz w:val="20"/>
                <w:szCs w:val="20"/>
              </w:rPr>
              <w:br/>
              <w:t>Întreprinderea de Stat „Centrul Informa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ional Agricol</w:t>
            </w:r>
            <w:r w:rsidRPr="004C3CDF">
              <w:rPr>
                <w:rFonts w:ascii="Times New Roman" w:eastAsia="Times New Roman" w:hAnsi="Times New Roman" w:cs="Times New Roman"/>
                <w:color w:val="auto"/>
                <w:sz w:val="20"/>
                <w:szCs w:val="20"/>
              </w:rPr>
              <w:br/>
            </w:r>
          </w:p>
        </w:tc>
        <w:tc>
          <w:tcPr>
            <w:tcW w:w="1559" w:type="dxa"/>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Trimestru IV,</w:t>
            </w:r>
            <w:r w:rsidRPr="004C3CDF">
              <w:rPr>
                <w:rFonts w:ascii="Times New Roman" w:eastAsia="Times New Roman" w:hAnsi="Times New Roman" w:cs="Times New Roman"/>
                <w:color w:val="auto"/>
                <w:sz w:val="20"/>
                <w:szCs w:val="20"/>
              </w:rPr>
              <w:br/>
              <w:t>2019</w:t>
            </w:r>
            <w:r w:rsidRPr="004C3CDF">
              <w:rPr>
                <w:rFonts w:ascii="Times New Roman" w:eastAsia="Times New Roman" w:hAnsi="Times New Roman" w:cs="Times New Roman"/>
                <w:color w:val="auto"/>
                <w:sz w:val="20"/>
                <w:szCs w:val="20"/>
              </w:rPr>
              <w:br/>
            </w:r>
          </w:p>
        </w:tc>
        <w:tc>
          <w:tcPr>
            <w:tcW w:w="1701" w:type="dxa"/>
            <w:gridSpan w:val="2"/>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În limitele resurselor bugetare disponibile </w:t>
            </w:r>
            <w:r w:rsidRPr="004C3CDF">
              <w:rPr>
                <w:rFonts w:ascii="Times New Roman" w:eastAsia="Times New Roman" w:hAnsi="Times New Roman" w:cs="Times New Roman"/>
                <w:color w:val="auto"/>
                <w:sz w:val="20"/>
                <w:szCs w:val="20"/>
              </w:rPr>
              <w:br/>
            </w:r>
            <w:r w:rsidRPr="004C3CDF">
              <w:rPr>
                <w:rFonts w:ascii="Times New Roman" w:eastAsia="Times New Roman" w:hAnsi="Times New Roman" w:cs="Times New Roman"/>
                <w:color w:val="auto"/>
                <w:sz w:val="20"/>
                <w:szCs w:val="20"/>
              </w:rPr>
              <w:br/>
              <w:t>Asisten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ă externă</w:t>
            </w:r>
          </w:p>
        </w:tc>
      </w:tr>
      <w:tr w:rsidR="00E7145C" w:rsidRPr="004C3CDF" w:rsidTr="001063E5">
        <w:trPr>
          <w:gridAfter w:val="1"/>
          <w:wAfter w:w="63" w:type="dxa"/>
          <w:jc w:val="center"/>
        </w:trPr>
        <w:tc>
          <w:tcPr>
            <w:tcW w:w="893" w:type="dxa"/>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2463" w:type="dxa"/>
            <w:gridSpan w:val="9"/>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1843" w:type="dxa"/>
            <w:gridSpan w:val="2"/>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Reducerea vulnerabilită</w:t>
            </w:r>
            <w:r w:rsidRPr="004C3CDF">
              <w:rPr>
                <w:rFonts w:ascii="Cambria Math" w:eastAsia="Times New Roman" w:hAnsi="Cambria Math" w:cs="Cambria Math"/>
                <w:b/>
                <w:color w:val="auto"/>
                <w:sz w:val="20"/>
                <w:szCs w:val="20"/>
              </w:rPr>
              <w:t>ț</w:t>
            </w:r>
            <w:r w:rsidRPr="004C3CDF">
              <w:rPr>
                <w:rFonts w:ascii="Times New Roman" w:eastAsia="Times New Roman" w:hAnsi="Times New Roman" w:cs="Times New Roman"/>
                <w:b/>
                <w:color w:val="auto"/>
                <w:sz w:val="20"/>
                <w:szCs w:val="20"/>
              </w:rPr>
              <w:t>ii sectorului agricol în fa</w:t>
            </w:r>
            <w:r w:rsidRPr="004C3CDF">
              <w:rPr>
                <w:rFonts w:ascii="Cambria Math" w:eastAsia="Times New Roman" w:hAnsi="Cambria Math" w:cs="Cambria Math"/>
                <w:b/>
                <w:color w:val="auto"/>
                <w:sz w:val="20"/>
                <w:szCs w:val="20"/>
              </w:rPr>
              <w:t>ț</w:t>
            </w:r>
            <w:r w:rsidRPr="004C3CDF">
              <w:rPr>
                <w:rFonts w:ascii="Times New Roman" w:eastAsia="Times New Roman" w:hAnsi="Times New Roman" w:cs="Times New Roman"/>
                <w:b/>
                <w:color w:val="auto"/>
                <w:sz w:val="20"/>
                <w:szCs w:val="20"/>
              </w:rPr>
              <w:t>a pericolelor climatice</w:t>
            </w:r>
          </w:p>
        </w:tc>
        <w:tc>
          <w:tcPr>
            <w:tcW w:w="2551" w:type="dxa"/>
          </w:tcPr>
          <w:p w:rsidR="00E7145C" w:rsidRPr="004C3CDF" w:rsidRDefault="00E7145C" w:rsidP="006B22A9">
            <w:pPr>
              <w:pStyle w:val="Normal1"/>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 xml:space="preserve">I 3.10. </w:t>
            </w:r>
          </w:p>
          <w:p w:rsidR="00E7145C" w:rsidRPr="004C3CDF" w:rsidRDefault="00E7145C" w:rsidP="006B22A9">
            <w:pPr>
              <w:pStyle w:val="Default"/>
              <w:rPr>
                <w:rFonts w:eastAsia="Times New Roman"/>
                <w:color w:val="auto"/>
                <w:sz w:val="20"/>
                <w:szCs w:val="20"/>
                <w:lang w:val="ro-RO" w:eastAsia="ro-RO"/>
              </w:rPr>
            </w:pPr>
            <w:r w:rsidRPr="004C3CDF">
              <w:rPr>
                <w:rFonts w:eastAsia="Times New Roman"/>
                <w:color w:val="auto"/>
                <w:sz w:val="20"/>
                <w:szCs w:val="20"/>
                <w:lang w:val="ro-RO" w:eastAsia="ro-RO"/>
              </w:rPr>
              <w:t xml:space="preserve">Implementarea sistemelor de protecţie a culturilor agricole contra condiţiilor climatice nefavorabile (îngheţuri, grindină etc.) </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tc>
        <w:tc>
          <w:tcPr>
            <w:tcW w:w="1985" w:type="dxa"/>
            <w:gridSpan w:val="2"/>
          </w:tcPr>
          <w:p w:rsidR="00E7145C" w:rsidRPr="004C3CDF" w:rsidRDefault="00E7145C" w:rsidP="006B22A9">
            <w:pPr>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Numărul producătorilor agricoli care şi-au asigurat riscurile în agricultură</w:t>
            </w:r>
          </w:p>
          <w:p w:rsidR="00E7145C" w:rsidRPr="004C3CDF" w:rsidRDefault="00E7145C" w:rsidP="006B22A9">
            <w:pPr>
              <w:pStyle w:val="Normal1"/>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Suprafa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a culturilor agricole protejată, hectare.</w:t>
            </w:r>
          </w:p>
          <w:p w:rsidR="00E7145C" w:rsidRPr="004C3CDF" w:rsidRDefault="00E7145C" w:rsidP="006B22A9">
            <w:pPr>
              <w:pStyle w:val="Normal1"/>
              <w:spacing w:after="0" w:line="240" w:lineRule="auto"/>
              <w:rPr>
                <w:rFonts w:ascii="Times New Roman" w:eastAsia="Times New Roman" w:hAnsi="Times New Roman" w:cs="Times New Roman"/>
                <w:color w:val="auto"/>
                <w:sz w:val="20"/>
                <w:szCs w:val="20"/>
              </w:rPr>
            </w:pPr>
          </w:p>
          <w:p w:rsidR="00E7145C" w:rsidRPr="004C3CDF" w:rsidRDefault="00E7145C" w:rsidP="006B22A9">
            <w:pPr>
              <w:pStyle w:val="Normal1"/>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tc>
        <w:tc>
          <w:tcPr>
            <w:tcW w:w="1701" w:type="dxa"/>
          </w:tcPr>
          <w:p w:rsidR="00E7145C" w:rsidRPr="004C3CDF" w:rsidRDefault="00E7145C" w:rsidP="006B22A9">
            <w:pPr>
              <w:pStyle w:val="Normal1"/>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Ministerul Agriculturii, Dezvoltării Regionale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Mediului;</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tc>
        <w:tc>
          <w:tcPr>
            <w:tcW w:w="1559" w:type="dxa"/>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Trimestrul IV, 2019 </w:t>
            </w:r>
          </w:p>
        </w:tc>
        <w:tc>
          <w:tcPr>
            <w:tcW w:w="1701" w:type="dxa"/>
            <w:gridSpan w:val="2"/>
          </w:tcPr>
          <w:p w:rsidR="00E7145C" w:rsidRPr="004C3CDF" w:rsidRDefault="00E7145C" w:rsidP="006B22A9">
            <w:pPr>
              <w:pStyle w:val="Normal1"/>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În limitele resurselor bugetare, </w:t>
            </w: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Asisten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ă Externă</w:t>
            </w:r>
          </w:p>
        </w:tc>
      </w:tr>
      <w:tr w:rsidR="00E7145C" w:rsidRPr="004C3CDF" w:rsidTr="001063E5">
        <w:trPr>
          <w:gridAfter w:val="1"/>
          <w:wAfter w:w="63" w:type="dxa"/>
          <w:jc w:val="center"/>
        </w:trPr>
        <w:tc>
          <w:tcPr>
            <w:tcW w:w="893" w:type="dxa"/>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2463" w:type="dxa"/>
            <w:gridSpan w:val="9"/>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1843" w:type="dxa"/>
            <w:gridSpan w:val="2"/>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2551" w:type="dxa"/>
          </w:tcPr>
          <w:p w:rsidR="00E7145C" w:rsidRPr="004C3CDF" w:rsidRDefault="00E7145C" w:rsidP="006B22A9">
            <w:pPr>
              <w:pStyle w:val="Normal1"/>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 xml:space="preserve">I 3.11. </w:t>
            </w:r>
          </w:p>
          <w:p w:rsidR="00E7145C" w:rsidRPr="004C3CDF" w:rsidRDefault="00E7145C" w:rsidP="006B22A9">
            <w:pPr>
              <w:pStyle w:val="Normal1"/>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 xml:space="preserve">Lucrări de fertilizare </w:t>
            </w:r>
            <w:r w:rsidRPr="004C3CDF">
              <w:rPr>
                <w:rFonts w:ascii="Times New Roman" w:eastAsia="Times New Roman" w:hAnsi="Times New Roman" w:cs="Times New Roman"/>
                <w:color w:val="auto"/>
                <w:sz w:val="20"/>
                <w:szCs w:val="20"/>
              </w:rPr>
              <w:lastRenderedPageBreak/>
              <w:t xml:space="preserve">organică pentru aplicarea tehnologiilor conservative de prelucrare a solurilor </w:t>
            </w:r>
          </w:p>
        </w:tc>
        <w:tc>
          <w:tcPr>
            <w:tcW w:w="1985" w:type="dxa"/>
            <w:gridSpan w:val="2"/>
          </w:tcPr>
          <w:p w:rsidR="00E7145C" w:rsidRPr="004C3CDF" w:rsidRDefault="00E7145C" w:rsidP="006B22A9">
            <w:pPr>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lastRenderedPageBreak/>
              <w:t xml:space="preserve">Tehnologii conservative pentru </w:t>
            </w:r>
            <w:r w:rsidRPr="004C3CDF">
              <w:rPr>
                <w:rFonts w:ascii="Times New Roman" w:eastAsia="Times New Roman" w:hAnsi="Times New Roman" w:cs="Times New Roman"/>
                <w:color w:val="auto"/>
                <w:sz w:val="20"/>
                <w:szCs w:val="20"/>
              </w:rPr>
              <w:lastRenderedPageBreak/>
              <w:t>sporirea fertilită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ii solurilor pe 4000HA</w:t>
            </w:r>
          </w:p>
        </w:tc>
        <w:tc>
          <w:tcPr>
            <w:tcW w:w="1701" w:type="dxa"/>
          </w:tcPr>
          <w:p w:rsidR="00E7145C" w:rsidRPr="004C3CDF" w:rsidRDefault="00E7145C" w:rsidP="006B22A9">
            <w:pPr>
              <w:pStyle w:val="Normal1"/>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lastRenderedPageBreak/>
              <w:t xml:space="preserve">Ministerul Agriculturii, </w:t>
            </w:r>
            <w:r w:rsidRPr="004C3CDF">
              <w:rPr>
                <w:rFonts w:ascii="Times New Roman" w:eastAsia="Times New Roman" w:hAnsi="Times New Roman" w:cs="Times New Roman"/>
                <w:color w:val="auto"/>
                <w:sz w:val="20"/>
                <w:szCs w:val="20"/>
              </w:rPr>
              <w:lastRenderedPageBreak/>
              <w:t xml:space="preserve">Dezvoltării Regionale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Mediului;</w:t>
            </w:r>
          </w:p>
          <w:p w:rsidR="00E7145C" w:rsidRPr="004C3CDF" w:rsidRDefault="00E7145C" w:rsidP="006B22A9">
            <w:pPr>
              <w:pStyle w:val="Normal1"/>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Agen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ia Rela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ii Funciare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Cadastru</w:t>
            </w:r>
          </w:p>
          <w:p w:rsidR="00E7145C" w:rsidRPr="004C3CDF" w:rsidRDefault="00E7145C" w:rsidP="006B22A9">
            <w:pPr>
              <w:pStyle w:val="Normal1"/>
              <w:spacing w:after="0" w:line="240" w:lineRule="auto"/>
              <w:rPr>
                <w:rFonts w:ascii="Times New Roman" w:eastAsia="Times New Roman" w:hAnsi="Times New Roman" w:cs="Times New Roman"/>
                <w:color w:val="auto"/>
                <w:sz w:val="20"/>
                <w:szCs w:val="20"/>
              </w:rPr>
            </w:pPr>
          </w:p>
        </w:tc>
        <w:tc>
          <w:tcPr>
            <w:tcW w:w="1559" w:type="dxa"/>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lastRenderedPageBreak/>
              <w:t xml:space="preserve">Trimestrul IV, 2019 </w:t>
            </w:r>
          </w:p>
        </w:tc>
        <w:tc>
          <w:tcPr>
            <w:tcW w:w="1701" w:type="dxa"/>
            <w:gridSpan w:val="2"/>
          </w:tcPr>
          <w:p w:rsidR="00E7145C" w:rsidRPr="004C3CDF" w:rsidRDefault="00E7145C" w:rsidP="006B22A9">
            <w:pPr>
              <w:pStyle w:val="Normal1"/>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În limitele resurselor </w:t>
            </w:r>
            <w:r w:rsidRPr="004C3CDF">
              <w:rPr>
                <w:rFonts w:ascii="Times New Roman" w:eastAsia="Times New Roman" w:hAnsi="Times New Roman" w:cs="Times New Roman"/>
                <w:color w:val="auto"/>
                <w:sz w:val="20"/>
                <w:szCs w:val="20"/>
              </w:rPr>
              <w:lastRenderedPageBreak/>
              <w:t>bugetare</w:t>
            </w:r>
          </w:p>
        </w:tc>
      </w:tr>
      <w:tr w:rsidR="00E7145C" w:rsidRPr="004C3CDF" w:rsidTr="001063E5">
        <w:trPr>
          <w:gridAfter w:val="1"/>
          <w:wAfter w:w="63" w:type="dxa"/>
          <w:jc w:val="center"/>
        </w:trPr>
        <w:tc>
          <w:tcPr>
            <w:tcW w:w="893" w:type="dxa"/>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2463" w:type="dxa"/>
            <w:gridSpan w:val="9"/>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(d)</w:t>
            </w:r>
            <w:r w:rsidRPr="004C3CDF">
              <w:rPr>
                <w:rFonts w:ascii="Times New Roman" w:eastAsia="Times New Roman" w:hAnsi="Times New Roman" w:cs="Times New Roman"/>
                <w:color w:val="auto"/>
                <w:sz w:val="20"/>
                <w:szCs w:val="20"/>
              </w:rPr>
              <w:t xml:space="preserve"> Schimbul de cuno</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tin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de bune practici referitoare la politici de dezvoltare rurală pentru a promova bunăstarea economică a comunită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ilor rurale</w:t>
            </w:r>
          </w:p>
        </w:tc>
        <w:tc>
          <w:tcPr>
            <w:tcW w:w="1843" w:type="dxa"/>
            <w:gridSpan w:val="2"/>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2551" w:type="dxa"/>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I4</w:t>
            </w:r>
            <w:r w:rsidRPr="004C3CDF">
              <w:rPr>
                <w:rFonts w:ascii="Times New Roman" w:eastAsia="Times New Roman" w:hAnsi="Times New Roman" w:cs="Times New Roman"/>
                <w:color w:val="auto"/>
                <w:sz w:val="20"/>
                <w:szCs w:val="20"/>
              </w:rPr>
              <w:t xml:space="preserve">. Organizarea, cu suportul Delegaţiei UE în Moldova, a unei Conferinţe în domeniul agriculturii şi dezvoltării rurale </w:t>
            </w:r>
          </w:p>
        </w:tc>
        <w:tc>
          <w:tcPr>
            <w:tcW w:w="1985" w:type="dxa"/>
            <w:gridSpan w:val="2"/>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Conferinţă organizată</w:t>
            </w:r>
          </w:p>
        </w:tc>
        <w:tc>
          <w:tcPr>
            <w:tcW w:w="1701" w:type="dxa"/>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Ministerul Agriculturii, Dezvoltării Regionale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Mediului</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1559" w:type="dxa"/>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Trimestrul IV, 2018</w:t>
            </w:r>
          </w:p>
        </w:tc>
        <w:tc>
          <w:tcPr>
            <w:tcW w:w="1701" w:type="dxa"/>
            <w:gridSpan w:val="2"/>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r>
      <w:tr w:rsidR="00E7145C" w:rsidRPr="004C3CDF" w:rsidTr="001063E5">
        <w:trPr>
          <w:gridAfter w:val="1"/>
          <w:wAfter w:w="63" w:type="dxa"/>
          <w:trHeight w:val="1800"/>
          <w:jc w:val="center"/>
        </w:trPr>
        <w:tc>
          <w:tcPr>
            <w:tcW w:w="893" w:type="dxa"/>
            <w:vMerge w:val="restart"/>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2463" w:type="dxa"/>
            <w:gridSpan w:val="9"/>
            <w:vMerge w:val="restart"/>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(e)</w:t>
            </w:r>
            <w:r w:rsidRPr="004C3CDF">
              <w:rPr>
                <w:rFonts w:ascii="Times New Roman" w:eastAsia="Times New Roman" w:hAnsi="Times New Roman" w:cs="Times New Roman"/>
                <w:color w:val="auto"/>
                <w:sz w:val="20"/>
                <w:szCs w:val="20"/>
              </w:rPr>
              <w:t>Îmbunătă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irea competitivită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ii sectorului agricol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a eficien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ei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transparen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ei pie</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elor</w:t>
            </w: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1843" w:type="dxa"/>
            <w:gridSpan w:val="2"/>
            <w:vMerge w:val="restart"/>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Îmbunătă</w:t>
            </w:r>
            <w:r w:rsidRPr="004C3CDF">
              <w:rPr>
                <w:rFonts w:ascii="Cambria Math" w:eastAsia="Times New Roman" w:hAnsi="Cambria Math" w:cs="Cambria Math"/>
                <w:b/>
                <w:color w:val="auto"/>
                <w:sz w:val="20"/>
                <w:szCs w:val="20"/>
              </w:rPr>
              <w:t>ț</w:t>
            </w:r>
            <w:r w:rsidRPr="004C3CDF">
              <w:rPr>
                <w:rFonts w:ascii="Times New Roman" w:eastAsia="Times New Roman" w:hAnsi="Times New Roman" w:cs="Times New Roman"/>
                <w:b/>
                <w:color w:val="auto"/>
                <w:sz w:val="20"/>
                <w:szCs w:val="20"/>
              </w:rPr>
              <w:t>irea competitivită</w:t>
            </w:r>
            <w:r w:rsidRPr="004C3CDF">
              <w:rPr>
                <w:rFonts w:ascii="Cambria Math" w:eastAsia="Times New Roman" w:hAnsi="Cambria Math" w:cs="Cambria Math"/>
                <w:b/>
                <w:color w:val="auto"/>
                <w:sz w:val="20"/>
                <w:szCs w:val="20"/>
              </w:rPr>
              <w:t>ț</w:t>
            </w:r>
            <w:r w:rsidRPr="004C3CDF">
              <w:rPr>
                <w:rFonts w:ascii="Times New Roman" w:eastAsia="Times New Roman" w:hAnsi="Times New Roman" w:cs="Times New Roman"/>
                <w:b/>
                <w:color w:val="auto"/>
                <w:sz w:val="20"/>
                <w:szCs w:val="20"/>
              </w:rPr>
              <w:t>ii produc</w:t>
            </w:r>
            <w:r w:rsidRPr="004C3CDF">
              <w:rPr>
                <w:rFonts w:ascii="Cambria Math" w:eastAsia="Times New Roman" w:hAnsi="Cambria Math" w:cs="Cambria Math"/>
                <w:b/>
                <w:color w:val="auto"/>
                <w:sz w:val="20"/>
                <w:szCs w:val="20"/>
              </w:rPr>
              <w:t>ț</w:t>
            </w:r>
            <w:r w:rsidRPr="004C3CDF">
              <w:rPr>
                <w:rFonts w:ascii="Times New Roman" w:eastAsia="Times New Roman" w:hAnsi="Times New Roman" w:cs="Times New Roman"/>
                <w:b/>
                <w:color w:val="auto"/>
                <w:sz w:val="20"/>
                <w:szCs w:val="20"/>
              </w:rPr>
              <w:t xml:space="preserve">iei agricole </w:t>
            </w:r>
            <w:r w:rsidRPr="004C3CDF">
              <w:rPr>
                <w:rFonts w:ascii="Cambria Math" w:eastAsia="Times New Roman" w:hAnsi="Cambria Math" w:cs="Cambria Math"/>
                <w:b/>
                <w:color w:val="auto"/>
                <w:sz w:val="20"/>
                <w:szCs w:val="20"/>
              </w:rPr>
              <w:t>ș</w:t>
            </w:r>
            <w:r w:rsidRPr="004C3CDF">
              <w:rPr>
                <w:rFonts w:ascii="Times New Roman" w:eastAsia="Times New Roman" w:hAnsi="Times New Roman" w:cs="Times New Roman"/>
                <w:b/>
                <w:color w:val="auto"/>
                <w:sz w:val="20"/>
                <w:szCs w:val="20"/>
              </w:rPr>
              <w:t>i a diversificării activită</w:t>
            </w:r>
            <w:r w:rsidRPr="004C3CDF">
              <w:rPr>
                <w:rFonts w:ascii="Cambria Math" w:eastAsia="Times New Roman" w:hAnsi="Cambria Math" w:cs="Cambria Math"/>
                <w:b/>
                <w:color w:val="auto"/>
                <w:sz w:val="20"/>
                <w:szCs w:val="20"/>
              </w:rPr>
              <w:t>ț</w:t>
            </w:r>
            <w:r w:rsidRPr="004C3CDF">
              <w:rPr>
                <w:rFonts w:ascii="Times New Roman" w:eastAsia="Times New Roman" w:hAnsi="Times New Roman" w:cs="Times New Roman"/>
                <w:b/>
                <w:color w:val="auto"/>
                <w:sz w:val="20"/>
                <w:szCs w:val="20"/>
              </w:rPr>
              <w:t>ilor economice din zonele rurale;</w:t>
            </w:r>
            <w:r w:rsidRPr="004C3CDF">
              <w:rPr>
                <w:rFonts w:ascii="Times New Roman" w:eastAsia="Times New Roman" w:hAnsi="Times New Roman" w:cs="Times New Roman"/>
                <w:b/>
                <w:color w:val="auto"/>
                <w:sz w:val="20"/>
                <w:szCs w:val="20"/>
              </w:rPr>
              <w:br/>
            </w:r>
            <w:r w:rsidRPr="004C3CDF">
              <w:rPr>
                <w:rFonts w:ascii="Times New Roman" w:eastAsia="Times New Roman" w:hAnsi="Times New Roman" w:cs="Times New Roman"/>
                <w:b/>
                <w:color w:val="auto"/>
                <w:sz w:val="20"/>
                <w:szCs w:val="20"/>
              </w:rPr>
              <w:br/>
              <w:t xml:space="preserve">Elaborarea </w:t>
            </w:r>
            <w:r w:rsidRPr="004C3CDF">
              <w:rPr>
                <w:rFonts w:ascii="Cambria Math" w:eastAsia="Times New Roman" w:hAnsi="Cambria Math" w:cs="Cambria Math"/>
                <w:b/>
                <w:color w:val="auto"/>
                <w:sz w:val="20"/>
                <w:szCs w:val="20"/>
              </w:rPr>
              <w:t>ș</w:t>
            </w:r>
            <w:r w:rsidRPr="004C3CDF">
              <w:rPr>
                <w:rFonts w:ascii="Times New Roman" w:eastAsia="Times New Roman" w:hAnsi="Times New Roman" w:cs="Times New Roman"/>
                <w:b/>
                <w:color w:val="auto"/>
                <w:sz w:val="20"/>
                <w:szCs w:val="20"/>
              </w:rPr>
              <w:t xml:space="preserve">i punerea în aplicare a cadrului politic, juridic </w:t>
            </w:r>
            <w:r w:rsidRPr="004C3CDF">
              <w:rPr>
                <w:rFonts w:ascii="Cambria Math" w:eastAsia="Times New Roman" w:hAnsi="Cambria Math" w:cs="Cambria Math"/>
                <w:b/>
                <w:color w:val="auto"/>
                <w:sz w:val="20"/>
                <w:szCs w:val="20"/>
              </w:rPr>
              <w:t>ș</w:t>
            </w:r>
            <w:r w:rsidRPr="004C3CDF">
              <w:rPr>
                <w:rFonts w:ascii="Times New Roman" w:eastAsia="Times New Roman" w:hAnsi="Times New Roman" w:cs="Times New Roman"/>
                <w:b/>
                <w:color w:val="auto"/>
                <w:sz w:val="20"/>
                <w:szCs w:val="20"/>
              </w:rPr>
              <w:t>i institu</w:t>
            </w:r>
            <w:r w:rsidRPr="004C3CDF">
              <w:rPr>
                <w:rFonts w:ascii="Cambria Math" w:eastAsia="Times New Roman" w:hAnsi="Cambria Math" w:cs="Cambria Math"/>
                <w:b/>
                <w:color w:val="auto"/>
                <w:sz w:val="20"/>
                <w:szCs w:val="20"/>
              </w:rPr>
              <w:t>ț</w:t>
            </w:r>
            <w:r w:rsidRPr="004C3CDF">
              <w:rPr>
                <w:rFonts w:ascii="Times New Roman" w:eastAsia="Times New Roman" w:hAnsi="Times New Roman" w:cs="Times New Roman"/>
                <w:b/>
                <w:color w:val="auto"/>
                <w:sz w:val="20"/>
                <w:szCs w:val="20"/>
              </w:rPr>
              <w:t>ional (inclusiv a cerin</w:t>
            </w:r>
            <w:r w:rsidRPr="004C3CDF">
              <w:rPr>
                <w:rFonts w:ascii="Cambria Math" w:eastAsia="Times New Roman" w:hAnsi="Cambria Math" w:cs="Cambria Math"/>
                <w:b/>
                <w:color w:val="auto"/>
                <w:sz w:val="20"/>
                <w:szCs w:val="20"/>
              </w:rPr>
              <w:t>ț</w:t>
            </w:r>
            <w:r w:rsidRPr="004C3CDF">
              <w:rPr>
                <w:rFonts w:ascii="Times New Roman" w:eastAsia="Times New Roman" w:hAnsi="Times New Roman" w:cs="Times New Roman"/>
                <w:b/>
                <w:color w:val="auto"/>
                <w:sz w:val="20"/>
                <w:szCs w:val="20"/>
              </w:rPr>
              <w:t>elor privind siguran</w:t>
            </w:r>
            <w:r w:rsidRPr="004C3CDF">
              <w:rPr>
                <w:rFonts w:ascii="Cambria Math" w:eastAsia="Times New Roman" w:hAnsi="Cambria Math" w:cs="Cambria Math"/>
                <w:b/>
                <w:color w:val="auto"/>
                <w:sz w:val="20"/>
                <w:szCs w:val="20"/>
              </w:rPr>
              <w:t>ț</w:t>
            </w:r>
            <w:r w:rsidRPr="004C3CDF">
              <w:rPr>
                <w:rFonts w:ascii="Times New Roman" w:eastAsia="Times New Roman" w:hAnsi="Times New Roman" w:cs="Times New Roman"/>
                <w:b/>
                <w:color w:val="auto"/>
                <w:sz w:val="20"/>
                <w:szCs w:val="20"/>
              </w:rPr>
              <w:t>a alimentelor, a politicii în domeniul calită</w:t>
            </w:r>
            <w:r w:rsidRPr="004C3CDF">
              <w:rPr>
                <w:rFonts w:ascii="Cambria Math" w:eastAsia="Times New Roman" w:hAnsi="Cambria Math" w:cs="Cambria Math"/>
                <w:b/>
                <w:color w:val="auto"/>
                <w:sz w:val="20"/>
                <w:szCs w:val="20"/>
              </w:rPr>
              <w:t>ț</w:t>
            </w:r>
            <w:r w:rsidRPr="004C3CDF">
              <w:rPr>
                <w:rFonts w:ascii="Times New Roman" w:eastAsia="Times New Roman" w:hAnsi="Times New Roman" w:cs="Times New Roman"/>
                <w:b/>
                <w:color w:val="auto"/>
                <w:sz w:val="20"/>
                <w:szCs w:val="20"/>
              </w:rPr>
              <w:t xml:space="preserve">ii, a standardelor de comercializare </w:t>
            </w:r>
            <w:r w:rsidRPr="004C3CDF">
              <w:rPr>
                <w:rFonts w:ascii="Cambria Math" w:eastAsia="Times New Roman" w:hAnsi="Cambria Math" w:cs="Cambria Math"/>
                <w:b/>
                <w:color w:val="auto"/>
                <w:sz w:val="20"/>
                <w:szCs w:val="20"/>
              </w:rPr>
              <w:t>ș</w:t>
            </w:r>
            <w:r w:rsidRPr="004C3CDF">
              <w:rPr>
                <w:rFonts w:ascii="Times New Roman" w:eastAsia="Times New Roman" w:hAnsi="Times New Roman" w:cs="Times New Roman"/>
                <w:b/>
                <w:color w:val="auto"/>
                <w:sz w:val="20"/>
                <w:szCs w:val="20"/>
              </w:rPr>
              <w:t xml:space="preserve">i referitoare la agricultura ecologică) în </w:t>
            </w:r>
            <w:r w:rsidRPr="004C3CDF">
              <w:rPr>
                <w:rFonts w:ascii="Times New Roman" w:eastAsia="Times New Roman" w:hAnsi="Times New Roman" w:cs="Times New Roman"/>
                <w:b/>
                <w:color w:val="auto"/>
                <w:sz w:val="20"/>
                <w:szCs w:val="20"/>
              </w:rPr>
              <w:lastRenderedPageBreak/>
              <w:t xml:space="preserve">domeniul agriculturii </w:t>
            </w:r>
            <w:r w:rsidRPr="004C3CDF">
              <w:rPr>
                <w:rFonts w:ascii="Cambria Math" w:eastAsia="Times New Roman" w:hAnsi="Cambria Math" w:cs="Cambria Math"/>
                <w:b/>
                <w:color w:val="auto"/>
                <w:sz w:val="20"/>
                <w:szCs w:val="20"/>
              </w:rPr>
              <w:t>ș</w:t>
            </w:r>
            <w:r w:rsidRPr="004C3CDF">
              <w:rPr>
                <w:rFonts w:ascii="Times New Roman" w:eastAsia="Times New Roman" w:hAnsi="Times New Roman" w:cs="Times New Roman"/>
                <w:b/>
                <w:color w:val="auto"/>
                <w:sz w:val="20"/>
                <w:szCs w:val="20"/>
              </w:rPr>
              <w:t>i al dezvoltării rurale</w:t>
            </w:r>
            <w:r w:rsidRPr="004C3CDF">
              <w:rPr>
                <w:rFonts w:ascii="Times New Roman" w:eastAsia="Times New Roman" w:hAnsi="Times New Roman" w:cs="Times New Roman"/>
                <w:b/>
                <w:color w:val="auto"/>
                <w:sz w:val="20"/>
                <w:szCs w:val="20"/>
              </w:rPr>
              <w:br/>
            </w:r>
          </w:p>
        </w:tc>
        <w:tc>
          <w:tcPr>
            <w:tcW w:w="2551" w:type="dxa"/>
            <w:tcBorders>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lastRenderedPageBreak/>
              <w:t>I5.</w:t>
            </w:r>
            <w:r w:rsidRPr="004C3CDF">
              <w:rPr>
                <w:rFonts w:ascii="Times New Roman" w:eastAsia="Times New Roman" w:hAnsi="Times New Roman" w:cs="Times New Roman"/>
                <w:color w:val="auto"/>
                <w:sz w:val="20"/>
                <w:szCs w:val="20"/>
              </w:rPr>
              <w:t xml:space="preserve"> Armonizarea legislaţiei naţionale din domeniul agriculturii, măsurilor sanitare şi fitosanitare la </w:t>
            </w:r>
            <w:r w:rsidRPr="004C3CDF">
              <w:rPr>
                <w:rFonts w:ascii="Times New Roman" w:eastAsia="Times New Roman" w:hAnsi="Times New Roman" w:cs="Times New Roman"/>
                <w:i/>
                <w:color w:val="auto"/>
                <w:sz w:val="20"/>
                <w:szCs w:val="20"/>
              </w:rPr>
              <w:t>acquis</w:t>
            </w:r>
            <w:r w:rsidRPr="004C3CDF">
              <w:rPr>
                <w:rFonts w:ascii="Times New Roman" w:eastAsia="Times New Roman" w:hAnsi="Times New Roman" w:cs="Times New Roman"/>
                <w:color w:val="auto"/>
                <w:sz w:val="20"/>
                <w:szCs w:val="20"/>
              </w:rPr>
              <w:t>-ul comunitar conform angajamentelor asumate (în special Anexa VII şi XXIV-B la Acordul de Asociere)</w:t>
            </w:r>
          </w:p>
        </w:tc>
        <w:tc>
          <w:tcPr>
            <w:tcW w:w="1985" w:type="dxa"/>
            <w:gridSpan w:val="2"/>
            <w:tcBorders>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Număr de acte europene transpuse în legislaţia naţională</w:t>
            </w:r>
          </w:p>
        </w:tc>
        <w:tc>
          <w:tcPr>
            <w:tcW w:w="1701" w:type="dxa"/>
            <w:tcBorders>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Ministerul Agriculturii, Dezvoltării Regionale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Mediului</w:t>
            </w: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1559" w:type="dxa"/>
            <w:tcBorders>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Trimestrul IV, 2019</w:t>
            </w:r>
          </w:p>
        </w:tc>
        <w:tc>
          <w:tcPr>
            <w:tcW w:w="1701" w:type="dxa"/>
            <w:gridSpan w:val="2"/>
            <w:tcBorders>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r>
      <w:tr w:rsidR="00E7145C" w:rsidRPr="004C3CDF" w:rsidTr="001063E5">
        <w:trPr>
          <w:gridAfter w:val="1"/>
          <w:wAfter w:w="63" w:type="dxa"/>
          <w:trHeight w:val="1420"/>
          <w:jc w:val="center"/>
        </w:trPr>
        <w:tc>
          <w:tcPr>
            <w:tcW w:w="893" w:type="dxa"/>
            <w:vMerge/>
          </w:tcPr>
          <w:p w:rsidR="00E7145C" w:rsidRPr="004C3CDF" w:rsidRDefault="00E7145C">
            <w:pPr>
              <w:pStyle w:val="normal0"/>
              <w:widowControl w:val="0"/>
              <w:spacing w:after="0"/>
              <w:rPr>
                <w:rFonts w:ascii="Times New Roman" w:eastAsia="Times New Roman" w:hAnsi="Times New Roman" w:cs="Times New Roman"/>
                <w:b/>
                <w:color w:val="auto"/>
                <w:sz w:val="20"/>
                <w:szCs w:val="20"/>
              </w:rPr>
            </w:pPr>
          </w:p>
        </w:tc>
        <w:tc>
          <w:tcPr>
            <w:tcW w:w="2463" w:type="dxa"/>
            <w:gridSpan w:val="9"/>
            <w:vMerge/>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1843" w:type="dxa"/>
            <w:gridSpan w:val="2"/>
            <w:vMerge/>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2551" w:type="dxa"/>
            <w:tcBorders>
              <w:top w:val="single" w:sz="4" w:space="0" w:color="000000"/>
              <w:bottom w:val="single" w:sz="6"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I6.</w:t>
            </w:r>
            <w:r w:rsidRPr="004C3CDF">
              <w:rPr>
                <w:rFonts w:ascii="Times New Roman" w:eastAsia="Times New Roman" w:hAnsi="Times New Roman" w:cs="Times New Roman"/>
                <w:color w:val="auto"/>
                <w:sz w:val="20"/>
                <w:szCs w:val="20"/>
              </w:rPr>
              <w:t xml:space="preserve"> Suportul la crearea şi/sau modernizarea infrastructurii </w:t>
            </w:r>
            <w:proofErr w:type="spellStart"/>
            <w:r w:rsidRPr="004C3CDF">
              <w:rPr>
                <w:rFonts w:ascii="Times New Roman" w:eastAsia="Times New Roman" w:hAnsi="Times New Roman" w:cs="Times New Roman"/>
                <w:color w:val="auto"/>
                <w:sz w:val="20"/>
                <w:szCs w:val="20"/>
              </w:rPr>
              <w:t>postrecoltare</w:t>
            </w:r>
            <w:proofErr w:type="spellEnd"/>
            <w:r w:rsidRPr="004C3CDF">
              <w:rPr>
                <w:rFonts w:ascii="Times New Roman" w:eastAsia="Times New Roman" w:hAnsi="Times New Roman" w:cs="Times New Roman"/>
                <w:color w:val="auto"/>
                <w:sz w:val="20"/>
                <w:szCs w:val="20"/>
              </w:rPr>
              <w:t xml:space="preserve"> în regiunile rurale. </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Facilitarea asocierii producătorilor agricoli în grupuri de producători agricoli şi alte forme de asociere </w:t>
            </w:r>
          </w:p>
        </w:tc>
        <w:tc>
          <w:tcPr>
            <w:tcW w:w="1985" w:type="dxa"/>
            <w:gridSpan w:val="2"/>
            <w:tcBorders>
              <w:top w:val="single" w:sz="4" w:space="0" w:color="000000"/>
              <w:bottom w:val="single" w:sz="6"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Număr de grupuri de producători </w:t>
            </w:r>
          </w:p>
        </w:tc>
        <w:tc>
          <w:tcPr>
            <w:tcW w:w="1701" w:type="dxa"/>
            <w:tcBorders>
              <w:top w:val="single" w:sz="4" w:space="0" w:color="000000"/>
              <w:bottom w:val="single" w:sz="6"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Ministerul Agriculturii, Dezvoltării Regionale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Mediului;</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 Agenţia de Intervenţii şi Plăţi în Agricultură</w:t>
            </w:r>
          </w:p>
        </w:tc>
        <w:tc>
          <w:tcPr>
            <w:tcW w:w="1559" w:type="dxa"/>
            <w:tcBorders>
              <w:top w:val="single" w:sz="4" w:space="0" w:color="000000"/>
              <w:bottom w:val="single" w:sz="6"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Trimestrul IV, 2019</w:t>
            </w:r>
          </w:p>
        </w:tc>
        <w:tc>
          <w:tcPr>
            <w:tcW w:w="1701" w:type="dxa"/>
            <w:gridSpan w:val="2"/>
            <w:tcBorders>
              <w:top w:val="single" w:sz="4" w:space="0" w:color="000000"/>
              <w:bottom w:val="single" w:sz="6" w:space="0" w:color="000000"/>
            </w:tcBorders>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r>
      <w:tr w:rsidR="00E7145C" w:rsidRPr="004C3CDF" w:rsidTr="001063E5">
        <w:trPr>
          <w:gridAfter w:val="1"/>
          <w:wAfter w:w="63" w:type="dxa"/>
          <w:trHeight w:val="1420"/>
          <w:jc w:val="center"/>
        </w:trPr>
        <w:tc>
          <w:tcPr>
            <w:tcW w:w="893" w:type="dxa"/>
            <w:vMerge/>
          </w:tcPr>
          <w:p w:rsidR="00E7145C" w:rsidRPr="004C3CDF" w:rsidRDefault="00E7145C">
            <w:pPr>
              <w:pStyle w:val="normal0"/>
              <w:widowControl w:val="0"/>
              <w:spacing w:after="0"/>
              <w:rPr>
                <w:rFonts w:ascii="Times New Roman" w:eastAsia="Times New Roman" w:hAnsi="Times New Roman" w:cs="Times New Roman"/>
                <w:b/>
                <w:color w:val="auto"/>
                <w:sz w:val="20"/>
                <w:szCs w:val="20"/>
              </w:rPr>
            </w:pPr>
          </w:p>
        </w:tc>
        <w:tc>
          <w:tcPr>
            <w:tcW w:w="2463" w:type="dxa"/>
            <w:gridSpan w:val="9"/>
            <w:vMerge/>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1843" w:type="dxa"/>
            <w:gridSpan w:val="2"/>
            <w:vMerge/>
          </w:tcPr>
          <w:p w:rsidR="00E7145C" w:rsidRPr="004C3CDF" w:rsidRDefault="00E7145C">
            <w:pPr>
              <w:pStyle w:val="normal0"/>
              <w:widowControl w:val="0"/>
              <w:spacing w:after="0" w:line="240" w:lineRule="auto"/>
              <w:rPr>
                <w:rFonts w:ascii="Times New Roman" w:eastAsia="Times New Roman" w:hAnsi="Times New Roman" w:cs="Times New Roman"/>
                <w:b/>
                <w:color w:val="auto"/>
                <w:sz w:val="20"/>
                <w:szCs w:val="20"/>
              </w:rPr>
            </w:pPr>
          </w:p>
        </w:tc>
        <w:tc>
          <w:tcPr>
            <w:tcW w:w="2551" w:type="dxa"/>
            <w:tcBorders>
              <w:top w:val="single" w:sz="4" w:space="0" w:color="000000"/>
              <w:bottom w:val="single" w:sz="6"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 xml:space="preserve">I 6.1. </w:t>
            </w:r>
            <w:r w:rsidRPr="004C3CDF">
              <w:rPr>
                <w:rFonts w:ascii="Times New Roman" w:eastAsia="Times New Roman" w:hAnsi="Times New Roman" w:cs="Times New Roman"/>
                <w:color w:val="auto"/>
                <w:sz w:val="20"/>
                <w:szCs w:val="20"/>
              </w:rPr>
              <w:t xml:space="preserve">Promovarea implementării  abordării LEADER la nivel central, regional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local</w:t>
            </w:r>
          </w:p>
        </w:tc>
        <w:tc>
          <w:tcPr>
            <w:tcW w:w="1985" w:type="dxa"/>
            <w:gridSpan w:val="2"/>
            <w:tcBorders>
              <w:top w:val="single" w:sz="4" w:space="0" w:color="000000"/>
              <w:bottom w:val="single" w:sz="6"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Campanii de informare realizate,</w:t>
            </w:r>
            <w:r w:rsidRPr="004C3CDF">
              <w:rPr>
                <w:rFonts w:ascii="Times New Roman" w:eastAsia="Times New Roman" w:hAnsi="Times New Roman" w:cs="Times New Roman"/>
                <w:color w:val="auto"/>
                <w:sz w:val="20"/>
                <w:szCs w:val="20"/>
              </w:rPr>
              <w:br/>
              <w:t>Numărul de instruiri organizate</w:t>
            </w:r>
            <w:r w:rsidRPr="004C3CDF">
              <w:rPr>
                <w:rFonts w:ascii="Times New Roman" w:eastAsia="Times New Roman" w:hAnsi="Times New Roman" w:cs="Times New Roman"/>
                <w:color w:val="auto"/>
                <w:sz w:val="20"/>
                <w:szCs w:val="20"/>
              </w:rPr>
              <w:br/>
            </w:r>
          </w:p>
        </w:tc>
        <w:tc>
          <w:tcPr>
            <w:tcW w:w="1701" w:type="dxa"/>
            <w:tcBorders>
              <w:top w:val="single" w:sz="4" w:space="0" w:color="000000"/>
              <w:bottom w:val="single" w:sz="6"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Ministerul Agriculturii, Dezvoltării Regionale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Mediului;</w:t>
            </w:r>
            <w:r w:rsidRPr="004C3CDF">
              <w:rPr>
                <w:rFonts w:ascii="Times New Roman" w:eastAsia="Times New Roman" w:hAnsi="Times New Roman" w:cs="Times New Roman"/>
                <w:color w:val="auto"/>
                <w:sz w:val="20"/>
                <w:szCs w:val="20"/>
              </w:rPr>
              <w:br/>
              <w:t xml:space="preserve">Agenţia de </w:t>
            </w:r>
            <w:r w:rsidRPr="004C3CDF">
              <w:rPr>
                <w:rFonts w:ascii="Times New Roman" w:eastAsia="Times New Roman" w:hAnsi="Times New Roman" w:cs="Times New Roman"/>
                <w:color w:val="auto"/>
                <w:sz w:val="20"/>
                <w:szCs w:val="20"/>
              </w:rPr>
              <w:lastRenderedPageBreak/>
              <w:t>Intervenţii şi Plăţi în Agricultură</w:t>
            </w:r>
            <w:r w:rsidRPr="004C3CDF">
              <w:rPr>
                <w:rFonts w:ascii="Times New Roman" w:eastAsia="Times New Roman" w:hAnsi="Times New Roman" w:cs="Times New Roman"/>
                <w:color w:val="auto"/>
                <w:sz w:val="20"/>
                <w:szCs w:val="20"/>
              </w:rPr>
              <w:br/>
            </w:r>
          </w:p>
        </w:tc>
        <w:tc>
          <w:tcPr>
            <w:tcW w:w="1559" w:type="dxa"/>
            <w:tcBorders>
              <w:top w:val="single" w:sz="4" w:space="0" w:color="000000"/>
              <w:bottom w:val="single" w:sz="6"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p>
        </w:tc>
        <w:tc>
          <w:tcPr>
            <w:tcW w:w="1701" w:type="dxa"/>
            <w:gridSpan w:val="2"/>
            <w:tcBorders>
              <w:top w:val="single" w:sz="4" w:space="0" w:color="000000"/>
              <w:bottom w:val="single" w:sz="6" w:space="0" w:color="000000"/>
            </w:tcBorders>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r>
      <w:tr w:rsidR="00E7145C" w:rsidRPr="004C3CDF" w:rsidTr="001063E5">
        <w:trPr>
          <w:gridAfter w:val="1"/>
          <w:wAfter w:w="63" w:type="dxa"/>
          <w:trHeight w:val="620"/>
          <w:jc w:val="center"/>
        </w:trPr>
        <w:tc>
          <w:tcPr>
            <w:tcW w:w="893" w:type="dxa"/>
            <w:vMerge/>
          </w:tcPr>
          <w:p w:rsidR="00E7145C" w:rsidRPr="004C3CDF" w:rsidRDefault="00E7145C">
            <w:pPr>
              <w:pStyle w:val="normal0"/>
              <w:widowControl w:val="0"/>
              <w:spacing w:after="0"/>
              <w:rPr>
                <w:rFonts w:ascii="Times New Roman" w:eastAsia="Times New Roman" w:hAnsi="Times New Roman" w:cs="Times New Roman"/>
                <w:b/>
                <w:color w:val="auto"/>
                <w:sz w:val="20"/>
                <w:szCs w:val="20"/>
              </w:rPr>
            </w:pPr>
          </w:p>
        </w:tc>
        <w:tc>
          <w:tcPr>
            <w:tcW w:w="2463" w:type="dxa"/>
            <w:gridSpan w:val="9"/>
            <w:vMerge/>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1843" w:type="dxa"/>
            <w:gridSpan w:val="2"/>
            <w:vMerge w:val="restart"/>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Punerea în aplicare a Legii generale cu privire la principiile subven</w:t>
            </w:r>
            <w:r w:rsidRPr="004C3CDF">
              <w:rPr>
                <w:rFonts w:ascii="Cambria Math" w:eastAsia="Times New Roman" w:hAnsi="Cambria Math" w:cs="Cambria Math"/>
                <w:b/>
                <w:color w:val="auto"/>
                <w:sz w:val="20"/>
                <w:szCs w:val="20"/>
              </w:rPr>
              <w:t>ț</w:t>
            </w:r>
            <w:r w:rsidRPr="004C3CDF">
              <w:rPr>
                <w:rFonts w:ascii="Times New Roman" w:eastAsia="Times New Roman" w:hAnsi="Times New Roman" w:cs="Times New Roman"/>
                <w:b/>
                <w:color w:val="auto"/>
                <w:sz w:val="20"/>
                <w:szCs w:val="20"/>
              </w:rPr>
              <w:t xml:space="preserve">ionării în agricultură </w:t>
            </w:r>
            <w:r w:rsidRPr="004C3CDF">
              <w:rPr>
                <w:rFonts w:ascii="Cambria Math" w:eastAsia="Times New Roman" w:hAnsi="Cambria Math" w:cs="Cambria Math"/>
                <w:b/>
                <w:color w:val="auto"/>
                <w:sz w:val="20"/>
                <w:szCs w:val="20"/>
              </w:rPr>
              <w:t>ș</w:t>
            </w:r>
            <w:r w:rsidRPr="004C3CDF">
              <w:rPr>
                <w:rFonts w:ascii="Times New Roman" w:eastAsia="Times New Roman" w:hAnsi="Times New Roman" w:cs="Times New Roman"/>
                <w:b/>
                <w:color w:val="auto"/>
                <w:sz w:val="20"/>
                <w:szCs w:val="20"/>
              </w:rPr>
              <w:t>i dezvoltare rurală, îmbunătă</w:t>
            </w:r>
            <w:r w:rsidRPr="004C3CDF">
              <w:rPr>
                <w:rFonts w:ascii="Cambria Math" w:eastAsia="Times New Roman" w:hAnsi="Cambria Math" w:cs="Cambria Math"/>
                <w:b/>
                <w:color w:val="auto"/>
                <w:sz w:val="20"/>
                <w:szCs w:val="20"/>
              </w:rPr>
              <w:t>ț</w:t>
            </w:r>
            <w:r w:rsidRPr="004C3CDF">
              <w:rPr>
                <w:rFonts w:ascii="Times New Roman" w:eastAsia="Times New Roman" w:hAnsi="Times New Roman" w:cs="Times New Roman"/>
                <w:b/>
                <w:color w:val="auto"/>
                <w:sz w:val="20"/>
                <w:szCs w:val="20"/>
              </w:rPr>
              <w:t>ind astfel punerea în aplicare a politicilor în acest domeniu</w:t>
            </w:r>
          </w:p>
        </w:tc>
        <w:tc>
          <w:tcPr>
            <w:tcW w:w="2551" w:type="dxa"/>
            <w:tcBorders>
              <w:top w:val="single" w:sz="6" w:space="0" w:color="000000"/>
            </w:tcBorders>
          </w:tcPr>
          <w:p w:rsidR="00E7145C" w:rsidRPr="004C3CDF" w:rsidRDefault="00C3299E">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w:t>
            </w:r>
            <w:r w:rsidR="00E7145C" w:rsidRPr="004C3CDF">
              <w:rPr>
                <w:rFonts w:ascii="Times New Roman" w:eastAsia="Times New Roman" w:hAnsi="Times New Roman" w:cs="Times New Roman"/>
                <w:b/>
                <w:color w:val="auto"/>
                <w:sz w:val="20"/>
                <w:szCs w:val="20"/>
              </w:rPr>
              <w:t>L1. Act nou</w:t>
            </w: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Proiectul de lege privind principiile de subven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ionare a producătorilor agricoli</w:t>
            </w:r>
          </w:p>
        </w:tc>
        <w:tc>
          <w:tcPr>
            <w:tcW w:w="1985" w:type="dxa"/>
            <w:gridSpan w:val="2"/>
            <w:tcBorders>
              <w:top w:val="single" w:sz="6"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Lege intrată în vigoare </w:t>
            </w:r>
          </w:p>
        </w:tc>
        <w:tc>
          <w:tcPr>
            <w:tcW w:w="1701" w:type="dxa"/>
            <w:tcBorders>
              <w:top w:val="single" w:sz="6"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Ministerul Agriculturii, Dezvoltării Regionale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Mediului;</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 Agenţia de Intervenţii şi Plăţi în Agricultură</w:t>
            </w:r>
          </w:p>
        </w:tc>
        <w:tc>
          <w:tcPr>
            <w:tcW w:w="1559" w:type="dxa"/>
            <w:tcBorders>
              <w:top w:val="single" w:sz="6"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Trimestrul I, 2017</w:t>
            </w:r>
          </w:p>
        </w:tc>
        <w:tc>
          <w:tcPr>
            <w:tcW w:w="1701" w:type="dxa"/>
            <w:gridSpan w:val="2"/>
            <w:tcBorders>
              <w:top w:val="single" w:sz="6" w:space="0" w:color="000000"/>
            </w:tcBorders>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r>
      <w:tr w:rsidR="00E7145C" w:rsidRPr="004C3CDF" w:rsidTr="001063E5">
        <w:trPr>
          <w:gridAfter w:val="1"/>
          <w:wAfter w:w="63" w:type="dxa"/>
          <w:trHeight w:val="620"/>
          <w:jc w:val="center"/>
        </w:trPr>
        <w:tc>
          <w:tcPr>
            <w:tcW w:w="893" w:type="dxa"/>
          </w:tcPr>
          <w:p w:rsidR="00E7145C" w:rsidRPr="004C3CDF" w:rsidRDefault="00E7145C">
            <w:pPr>
              <w:pStyle w:val="normal0"/>
              <w:widowControl w:val="0"/>
              <w:spacing w:after="0"/>
              <w:rPr>
                <w:rFonts w:ascii="Times New Roman" w:eastAsia="Times New Roman" w:hAnsi="Times New Roman" w:cs="Times New Roman"/>
                <w:b/>
                <w:color w:val="auto"/>
                <w:sz w:val="20"/>
                <w:szCs w:val="20"/>
              </w:rPr>
            </w:pPr>
          </w:p>
        </w:tc>
        <w:tc>
          <w:tcPr>
            <w:tcW w:w="2463" w:type="dxa"/>
            <w:gridSpan w:val="9"/>
            <w:vMerge/>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1843" w:type="dxa"/>
            <w:gridSpan w:val="2"/>
            <w:vMerge/>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2551" w:type="dxa"/>
            <w:tcBorders>
              <w:top w:val="single" w:sz="6"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I 6.2.</w:t>
            </w:r>
            <w:r w:rsidRPr="004C3CDF">
              <w:rPr>
                <w:rFonts w:ascii="Times New Roman" w:eastAsia="Times New Roman" w:hAnsi="Times New Roman" w:cs="Times New Roman"/>
                <w:color w:val="auto"/>
                <w:sz w:val="20"/>
                <w:szCs w:val="20"/>
              </w:rPr>
              <w:t xml:space="preserve"> Proiectul </w:t>
            </w:r>
            <w:proofErr w:type="spellStart"/>
            <w:r w:rsidRPr="004C3CDF">
              <w:rPr>
                <w:rFonts w:ascii="Times New Roman" w:eastAsia="Times New Roman" w:hAnsi="Times New Roman" w:cs="Times New Roman"/>
                <w:color w:val="auto"/>
                <w:sz w:val="20"/>
                <w:szCs w:val="20"/>
              </w:rPr>
              <w:t>hotărîrii</w:t>
            </w:r>
            <w:proofErr w:type="spellEnd"/>
            <w:r w:rsidRPr="004C3CDF">
              <w:rPr>
                <w:rFonts w:ascii="Times New Roman" w:eastAsia="Times New Roman" w:hAnsi="Times New Roman" w:cs="Times New Roman"/>
                <w:color w:val="auto"/>
                <w:sz w:val="20"/>
                <w:szCs w:val="20"/>
              </w:rPr>
              <w:t xml:space="preserve"> Guvernului cu privire la modificarea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i completarea </w:t>
            </w:r>
            <w:proofErr w:type="spellStart"/>
            <w:r w:rsidRPr="004C3CDF">
              <w:rPr>
                <w:rFonts w:ascii="Times New Roman" w:eastAsia="Times New Roman" w:hAnsi="Times New Roman" w:cs="Times New Roman"/>
                <w:color w:val="auto"/>
                <w:sz w:val="20"/>
                <w:szCs w:val="20"/>
              </w:rPr>
              <w:t>Hotărîrii</w:t>
            </w:r>
            <w:proofErr w:type="spellEnd"/>
            <w:r w:rsidRPr="004C3CDF">
              <w:rPr>
                <w:rFonts w:ascii="Times New Roman" w:eastAsia="Times New Roman" w:hAnsi="Times New Roman" w:cs="Times New Roman"/>
                <w:color w:val="auto"/>
                <w:sz w:val="20"/>
                <w:szCs w:val="20"/>
              </w:rPr>
              <w:t xml:space="preserve"> Guvernului nr. 455 din 21.06.2017</w:t>
            </w:r>
          </w:p>
        </w:tc>
        <w:tc>
          <w:tcPr>
            <w:tcW w:w="1985" w:type="dxa"/>
            <w:gridSpan w:val="2"/>
            <w:tcBorders>
              <w:top w:val="single" w:sz="6"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proofErr w:type="spellStart"/>
            <w:r w:rsidRPr="004C3CDF">
              <w:rPr>
                <w:rFonts w:ascii="Times New Roman" w:eastAsia="Times New Roman" w:hAnsi="Times New Roman" w:cs="Times New Roman"/>
                <w:color w:val="auto"/>
                <w:sz w:val="20"/>
                <w:szCs w:val="20"/>
              </w:rPr>
              <w:t>Hotărîre</w:t>
            </w:r>
            <w:proofErr w:type="spellEnd"/>
            <w:r w:rsidRPr="004C3CDF">
              <w:rPr>
                <w:rFonts w:ascii="Times New Roman" w:eastAsia="Times New Roman" w:hAnsi="Times New Roman" w:cs="Times New Roman"/>
                <w:color w:val="auto"/>
                <w:sz w:val="20"/>
                <w:szCs w:val="20"/>
              </w:rPr>
              <w:t xml:space="preserve"> de  Guvern intrată în vigoare</w:t>
            </w:r>
          </w:p>
        </w:tc>
        <w:tc>
          <w:tcPr>
            <w:tcW w:w="1701" w:type="dxa"/>
            <w:tcBorders>
              <w:top w:val="single" w:sz="6"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Ministerul Agriculturii, Dezvoltării Regionale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Mediului</w:t>
            </w:r>
          </w:p>
        </w:tc>
        <w:tc>
          <w:tcPr>
            <w:tcW w:w="1559" w:type="dxa"/>
            <w:tcBorders>
              <w:top w:val="single" w:sz="6"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Trimestrul IV 2018</w:t>
            </w:r>
          </w:p>
        </w:tc>
        <w:tc>
          <w:tcPr>
            <w:tcW w:w="1701" w:type="dxa"/>
            <w:gridSpan w:val="2"/>
            <w:tcBorders>
              <w:top w:val="single" w:sz="6" w:space="0" w:color="000000"/>
            </w:tcBorders>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r>
      <w:tr w:rsidR="00E7145C" w:rsidRPr="004C3CDF" w:rsidTr="001063E5">
        <w:trPr>
          <w:gridAfter w:val="1"/>
          <w:wAfter w:w="63" w:type="dxa"/>
          <w:trHeight w:val="620"/>
          <w:jc w:val="center"/>
        </w:trPr>
        <w:tc>
          <w:tcPr>
            <w:tcW w:w="893" w:type="dxa"/>
          </w:tcPr>
          <w:p w:rsidR="00E7145C" w:rsidRPr="004C3CDF" w:rsidRDefault="00E7145C">
            <w:pPr>
              <w:pStyle w:val="normal0"/>
              <w:widowControl w:val="0"/>
              <w:spacing w:after="0"/>
              <w:rPr>
                <w:rFonts w:ascii="Times New Roman" w:eastAsia="Times New Roman" w:hAnsi="Times New Roman" w:cs="Times New Roman"/>
                <w:b/>
                <w:color w:val="auto"/>
                <w:sz w:val="20"/>
                <w:szCs w:val="20"/>
              </w:rPr>
            </w:pPr>
          </w:p>
        </w:tc>
        <w:tc>
          <w:tcPr>
            <w:tcW w:w="2463" w:type="dxa"/>
            <w:gridSpan w:val="9"/>
            <w:vMerge/>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1843" w:type="dxa"/>
            <w:gridSpan w:val="2"/>
            <w:vMerge/>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2551" w:type="dxa"/>
            <w:tcBorders>
              <w:top w:val="single" w:sz="6" w:space="0" w:color="000000"/>
            </w:tcBorders>
          </w:tcPr>
          <w:p w:rsidR="00E7145C" w:rsidRPr="004C3CDF" w:rsidRDefault="00C3299E">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w:t>
            </w:r>
            <w:r w:rsidR="00E7145C" w:rsidRPr="004C3CDF">
              <w:rPr>
                <w:rFonts w:ascii="Times New Roman" w:eastAsia="Times New Roman" w:hAnsi="Times New Roman" w:cs="Times New Roman"/>
                <w:b/>
                <w:color w:val="auto"/>
                <w:sz w:val="20"/>
                <w:szCs w:val="20"/>
              </w:rPr>
              <w:t>I7.</w:t>
            </w:r>
            <w:r w:rsidR="00E7145C" w:rsidRPr="004C3CDF">
              <w:rPr>
                <w:rFonts w:ascii="Times New Roman" w:eastAsia="Times New Roman" w:hAnsi="Times New Roman" w:cs="Times New Roman"/>
                <w:color w:val="auto"/>
                <w:sz w:val="20"/>
                <w:szCs w:val="20"/>
              </w:rPr>
              <w:t xml:space="preserve"> Realizarea </w:t>
            </w:r>
            <w:proofErr w:type="spellStart"/>
            <w:r w:rsidR="00E7145C" w:rsidRPr="004C3CDF">
              <w:rPr>
                <w:rFonts w:ascii="Times New Roman" w:eastAsia="Times New Roman" w:hAnsi="Times New Roman" w:cs="Times New Roman"/>
                <w:color w:val="auto"/>
                <w:sz w:val="20"/>
                <w:szCs w:val="20"/>
              </w:rPr>
              <w:t>condiţionalităţilor</w:t>
            </w:r>
            <w:proofErr w:type="spellEnd"/>
            <w:r w:rsidR="00E7145C" w:rsidRPr="004C3CDF">
              <w:rPr>
                <w:rFonts w:ascii="Times New Roman" w:eastAsia="Times New Roman" w:hAnsi="Times New Roman" w:cs="Times New Roman"/>
                <w:color w:val="auto"/>
                <w:sz w:val="20"/>
                <w:szCs w:val="20"/>
              </w:rPr>
              <w:t xml:space="preserve"> aferente Programului ENPARD </w:t>
            </w:r>
          </w:p>
        </w:tc>
        <w:tc>
          <w:tcPr>
            <w:tcW w:w="1985" w:type="dxa"/>
            <w:gridSpan w:val="2"/>
            <w:tcBorders>
              <w:top w:val="single" w:sz="6"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Nivel de realizare a programului estimat de misiunea de evaluare;</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 Suma debursată</w:t>
            </w:r>
          </w:p>
        </w:tc>
        <w:tc>
          <w:tcPr>
            <w:tcW w:w="1701" w:type="dxa"/>
            <w:tcBorders>
              <w:top w:val="single" w:sz="6"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Ministerul Agriculturii, Dezvoltării Regionale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Mediului</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tc>
        <w:tc>
          <w:tcPr>
            <w:tcW w:w="1559" w:type="dxa"/>
            <w:tcBorders>
              <w:top w:val="single" w:sz="6"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Trimestrul IV, 2017;</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Trimestrul IV 2018 </w:t>
            </w:r>
          </w:p>
        </w:tc>
        <w:tc>
          <w:tcPr>
            <w:tcW w:w="1701" w:type="dxa"/>
            <w:gridSpan w:val="2"/>
            <w:tcBorders>
              <w:top w:val="single" w:sz="6" w:space="0" w:color="000000"/>
            </w:tcBorders>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 xml:space="preserve"> </w:t>
            </w:r>
          </w:p>
        </w:tc>
      </w:tr>
      <w:tr w:rsidR="00E7145C" w:rsidRPr="004C3CDF" w:rsidTr="001063E5">
        <w:trPr>
          <w:gridAfter w:val="1"/>
          <w:wAfter w:w="63" w:type="dxa"/>
          <w:trHeight w:val="260"/>
          <w:jc w:val="center"/>
        </w:trPr>
        <w:tc>
          <w:tcPr>
            <w:tcW w:w="893" w:type="dxa"/>
            <w:vMerge w:val="restart"/>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2463" w:type="dxa"/>
            <w:gridSpan w:val="9"/>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(f)</w:t>
            </w:r>
            <w:r w:rsidRPr="004C3CDF">
              <w:rPr>
                <w:rFonts w:ascii="Times New Roman" w:eastAsia="Times New Roman" w:hAnsi="Times New Roman" w:cs="Times New Roman"/>
                <w:color w:val="auto"/>
                <w:sz w:val="20"/>
                <w:szCs w:val="20"/>
              </w:rPr>
              <w:t xml:space="preserve"> Promovarea unor politici în domeniul calită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ii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a mecanismelor lor de control, în special privind indica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iile geografice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agricultura ecologică</w:t>
            </w:r>
          </w:p>
        </w:tc>
        <w:tc>
          <w:tcPr>
            <w:tcW w:w="1843" w:type="dxa"/>
            <w:gridSpan w:val="2"/>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2551" w:type="dxa"/>
            <w:tcBorders>
              <w:bottom w:val="single" w:sz="6" w:space="0" w:color="000000"/>
            </w:tcBorders>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I8.</w:t>
            </w:r>
            <w:r w:rsidRPr="004C3CDF">
              <w:rPr>
                <w:rFonts w:ascii="Times New Roman" w:eastAsia="Times New Roman" w:hAnsi="Times New Roman" w:cs="Times New Roman"/>
                <w:color w:val="auto"/>
                <w:sz w:val="20"/>
                <w:szCs w:val="20"/>
              </w:rPr>
              <w:t xml:space="preserve"> Consolidarea capacităţilor instituţionale în vederea îmbunătă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irii sistemului de control şi certificare a producţiei ecologice în corespundere cu standardele europene</w:t>
            </w:r>
          </w:p>
        </w:tc>
        <w:tc>
          <w:tcPr>
            <w:tcW w:w="1985" w:type="dxa"/>
            <w:gridSpan w:val="2"/>
            <w:tcBorders>
              <w:bottom w:val="single" w:sz="6" w:space="0" w:color="000000"/>
            </w:tcBorders>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Număr  de măsuri implementate</w:t>
            </w:r>
          </w:p>
        </w:tc>
        <w:tc>
          <w:tcPr>
            <w:tcW w:w="1701" w:type="dxa"/>
            <w:tcBorders>
              <w:bottom w:val="single" w:sz="6"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Ministerul Agriculturii, Dezvoltării Regionale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Mediului,</w:t>
            </w: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cu suportul partenerilor de dezvoltare</w:t>
            </w:r>
          </w:p>
        </w:tc>
        <w:tc>
          <w:tcPr>
            <w:tcW w:w="1559" w:type="dxa"/>
            <w:tcBorders>
              <w:bottom w:val="single" w:sz="6" w:space="0" w:color="000000"/>
            </w:tcBorders>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Trimestrul IV, 2019</w:t>
            </w:r>
          </w:p>
        </w:tc>
        <w:tc>
          <w:tcPr>
            <w:tcW w:w="1701" w:type="dxa"/>
            <w:gridSpan w:val="2"/>
            <w:tcBorders>
              <w:bottom w:val="single" w:sz="6" w:space="0" w:color="000000"/>
            </w:tcBorders>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r>
      <w:tr w:rsidR="00E7145C" w:rsidRPr="004C3CDF" w:rsidTr="001063E5">
        <w:trPr>
          <w:gridAfter w:val="1"/>
          <w:wAfter w:w="63" w:type="dxa"/>
          <w:trHeight w:val="1080"/>
          <w:jc w:val="center"/>
        </w:trPr>
        <w:tc>
          <w:tcPr>
            <w:tcW w:w="893" w:type="dxa"/>
            <w:vMerge/>
          </w:tcPr>
          <w:p w:rsidR="00E7145C" w:rsidRPr="004C3CDF" w:rsidRDefault="00E7145C">
            <w:pPr>
              <w:pStyle w:val="normal0"/>
              <w:widowControl w:val="0"/>
              <w:spacing w:after="0"/>
              <w:rPr>
                <w:rFonts w:ascii="Times New Roman" w:eastAsia="Times New Roman" w:hAnsi="Times New Roman" w:cs="Times New Roman"/>
                <w:b/>
                <w:color w:val="auto"/>
                <w:sz w:val="20"/>
                <w:szCs w:val="20"/>
              </w:rPr>
            </w:pPr>
          </w:p>
        </w:tc>
        <w:tc>
          <w:tcPr>
            <w:tcW w:w="2463" w:type="dxa"/>
            <w:gridSpan w:val="9"/>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1843" w:type="dxa"/>
            <w:gridSpan w:val="2"/>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2551" w:type="dxa"/>
            <w:tcBorders>
              <w:top w:val="single" w:sz="6" w:space="0" w:color="000000"/>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I9.</w:t>
            </w:r>
            <w:r w:rsidRPr="004C3CDF">
              <w:rPr>
                <w:rFonts w:ascii="Times New Roman" w:eastAsia="Times New Roman" w:hAnsi="Times New Roman" w:cs="Times New Roman"/>
                <w:color w:val="auto"/>
                <w:sz w:val="20"/>
                <w:szCs w:val="20"/>
              </w:rPr>
              <w:t xml:space="preserve"> Asigurarea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organizarea  cursurilor de instruire pentru reprezentanţii organismelor de inspec</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i certificare a </w:t>
            </w:r>
            <w:r w:rsidRPr="004C3CDF">
              <w:rPr>
                <w:rFonts w:ascii="Times New Roman" w:eastAsia="Times New Roman" w:hAnsi="Times New Roman" w:cs="Times New Roman"/>
                <w:color w:val="auto"/>
                <w:sz w:val="20"/>
                <w:szCs w:val="20"/>
              </w:rPr>
              <w:lastRenderedPageBreak/>
              <w:t>produselor ecologice</w:t>
            </w:r>
          </w:p>
        </w:tc>
        <w:tc>
          <w:tcPr>
            <w:tcW w:w="1985" w:type="dxa"/>
            <w:gridSpan w:val="2"/>
            <w:tcBorders>
              <w:top w:val="single" w:sz="6" w:space="0" w:color="000000"/>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lastRenderedPageBreak/>
              <w:t>Număr de cursuri organizate</w:t>
            </w:r>
          </w:p>
        </w:tc>
        <w:tc>
          <w:tcPr>
            <w:tcW w:w="1701" w:type="dxa"/>
            <w:tcBorders>
              <w:top w:val="single" w:sz="6" w:space="0" w:color="000000"/>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Ministerul Agriculturii, Dezvoltării Regionale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Mediului,</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lastRenderedPageBreak/>
              <w:t>cu suportul partenerilor de dezvoltare</w:t>
            </w:r>
          </w:p>
        </w:tc>
        <w:tc>
          <w:tcPr>
            <w:tcW w:w="1559" w:type="dxa"/>
            <w:tcBorders>
              <w:top w:val="single" w:sz="6" w:space="0" w:color="000000"/>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lastRenderedPageBreak/>
              <w:t>Trimestrul IV, 2019</w:t>
            </w:r>
          </w:p>
        </w:tc>
        <w:tc>
          <w:tcPr>
            <w:tcW w:w="1701" w:type="dxa"/>
            <w:gridSpan w:val="2"/>
            <w:tcBorders>
              <w:top w:val="single" w:sz="6" w:space="0" w:color="000000"/>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r>
      <w:tr w:rsidR="00E7145C" w:rsidRPr="004C3CDF" w:rsidTr="001063E5">
        <w:trPr>
          <w:gridAfter w:val="1"/>
          <w:wAfter w:w="63" w:type="dxa"/>
          <w:trHeight w:val="480"/>
          <w:jc w:val="center"/>
        </w:trPr>
        <w:tc>
          <w:tcPr>
            <w:tcW w:w="893" w:type="dxa"/>
            <w:vMerge/>
          </w:tcPr>
          <w:p w:rsidR="00E7145C" w:rsidRPr="004C3CDF" w:rsidRDefault="00E7145C">
            <w:pPr>
              <w:pStyle w:val="normal0"/>
              <w:widowControl w:val="0"/>
              <w:spacing w:after="0"/>
              <w:rPr>
                <w:rFonts w:ascii="Times New Roman" w:eastAsia="Times New Roman" w:hAnsi="Times New Roman" w:cs="Times New Roman"/>
                <w:b/>
                <w:color w:val="auto"/>
                <w:sz w:val="20"/>
                <w:szCs w:val="20"/>
              </w:rPr>
            </w:pPr>
          </w:p>
        </w:tc>
        <w:tc>
          <w:tcPr>
            <w:tcW w:w="2463" w:type="dxa"/>
            <w:gridSpan w:val="9"/>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1843" w:type="dxa"/>
            <w:gridSpan w:val="2"/>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2551" w:type="dxa"/>
            <w:tcBorders>
              <w:top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I10.</w:t>
            </w:r>
            <w:r w:rsidRPr="004C3CDF">
              <w:rPr>
                <w:rFonts w:ascii="Times New Roman" w:eastAsia="Times New Roman" w:hAnsi="Times New Roman" w:cs="Times New Roman"/>
                <w:color w:val="auto"/>
                <w:sz w:val="20"/>
                <w:szCs w:val="20"/>
              </w:rPr>
              <w:t xml:space="preserve"> Organizarea  seminarelor, meselor rotunde în scopul informării producătorilor agricoli cu privire la standardele privind certificare a produselor ecologice</w:t>
            </w:r>
          </w:p>
        </w:tc>
        <w:tc>
          <w:tcPr>
            <w:tcW w:w="1985" w:type="dxa"/>
            <w:gridSpan w:val="2"/>
            <w:tcBorders>
              <w:top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Număr de acţiuni/măsuri organizate</w:t>
            </w:r>
          </w:p>
        </w:tc>
        <w:tc>
          <w:tcPr>
            <w:tcW w:w="1701" w:type="dxa"/>
            <w:tcBorders>
              <w:top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Ministerul Agriculturii, Dezvoltării Regionale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Mediului</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tc>
        <w:tc>
          <w:tcPr>
            <w:tcW w:w="1559" w:type="dxa"/>
            <w:tcBorders>
              <w:top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Trimestrul IV, 2019</w:t>
            </w:r>
          </w:p>
        </w:tc>
        <w:tc>
          <w:tcPr>
            <w:tcW w:w="1701" w:type="dxa"/>
            <w:gridSpan w:val="2"/>
            <w:tcBorders>
              <w:top w:val="single" w:sz="4" w:space="0" w:color="000000"/>
            </w:tcBorders>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r>
      <w:tr w:rsidR="00E7145C" w:rsidRPr="004C3CDF" w:rsidTr="001063E5">
        <w:trPr>
          <w:gridAfter w:val="1"/>
          <w:wAfter w:w="63" w:type="dxa"/>
          <w:jc w:val="center"/>
        </w:trPr>
        <w:tc>
          <w:tcPr>
            <w:tcW w:w="893" w:type="dxa"/>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2463" w:type="dxa"/>
            <w:gridSpan w:val="9"/>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(g)</w:t>
            </w:r>
            <w:r w:rsidRPr="004C3CDF">
              <w:rPr>
                <w:rFonts w:ascii="Times New Roman" w:eastAsia="Times New Roman" w:hAnsi="Times New Roman" w:cs="Times New Roman"/>
                <w:color w:val="auto"/>
                <w:sz w:val="20"/>
                <w:szCs w:val="20"/>
              </w:rPr>
              <w:t xml:space="preserve"> Diseminarea cuno</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tin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elor către producătorii agricoli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promovarea serviciilor de informare publică a acestora</w:t>
            </w:r>
          </w:p>
        </w:tc>
        <w:tc>
          <w:tcPr>
            <w:tcW w:w="1843" w:type="dxa"/>
            <w:gridSpan w:val="2"/>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2551" w:type="dxa"/>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I11.</w:t>
            </w:r>
            <w:r w:rsidRPr="004C3CDF">
              <w:rPr>
                <w:rFonts w:ascii="Times New Roman" w:eastAsia="Times New Roman" w:hAnsi="Times New Roman" w:cs="Times New Roman"/>
                <w:color w:val="auto"/>
                <w:sz w:val="20"/>
                <w:szCs w:val="20"/>
              </w:rPr>
              <w:t xml:space="preserve"> Îmbunătă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irea serviciilor de extensiune rurală prestate producătorilor agricoli</w:t>
            </w:r>
          </w:p>
        </w:tc>
        <w:tc>
          <w:tcPr>
            <w:tcW w:w="1985" w:type="dxa"/>
            <w:gridSpan w:val="2"/>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Număr de ore/servicii prestate</w:t>
            </w:r>
          </w:p>
        </w:tc>
        <w:tc>
          <w:tcPr>
            <w:tcW w:w="1701" w:type="dxa"/>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Ministerul Agriculturii, Dezvoltării Regionale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Mediului;</w:t>
            </w: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Asocia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ia pentru Controlul si Siguran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a Alimentelor</w:t>
            </w:r>
          </w:p>
        </w:tc>
        <w:tc>
          <w:tcPr>
            <w:tcW w:w="1559" w:type="dxa"/>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Permanent</w:t>
            </w: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1701" w:type="dxa"/>
            <w:gridSpan w:val="2"/>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Bugetul de stat –</w:t>
            </w: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10,0 mil. lei pentru anul 2017</w:t>
            </w:r>
          </w:p>
        </w:tc>
      </w:tr>
      <w:tr w:rsidR="00E7145C" w:rsidRPr="004C3CDF" w:rsidTr="001063E5">
        <w:trPr>
          <w:gridAfter w:val="1"/>
          <w:wAfter w:w="63" w:type="dxa"/>
          <w:jc w:val="center"/>
        </w:trPr>
        <w:tc>
          <w:tcPr>
            <w:tcW w:w="893" w:type="dxa"/>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13803" w:type="dxa"/>
            <w:gridSpan w:val="18"/>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(h)</w:t>
            </w:r>
            <w:r w:rsidRPr="004C3CDF">
              <w:rPr>
                <w:rFonts w:ascii="Times New Roman" w:eastAsia="Times New Roman" w:hAnsi="Times New Roman" w:cs="Times New Roman"/>
                <w:color w:val="auto"/>
                <w:sz w:val="20"/>
                <w:szCs w:val="20"/>
              </w:rPr>
              <w:t xml:space="preserve"> Consolidarea armonizării aspectelor abordate în cadrul organiza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iilor interna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ionale la care păr</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ile </w:t>
            </w:r>
            <w:proofErr w:type="spellStart"/>
            <w:r w:rsidRPr="004C3CDF">
              <w:rPr>
                <w:rFonts w:ascii="Times New Roman" w:eastAsia="Times New Roman" w:hAnsi="Times New Roman" w:cs="Times New Roman"/>
                <w:color w:val="auto"/>
                <w:sz w:val="20"/>
                <w:szCs w:val="20"/>
              </w:rPr>
              <w:t>sînt</w:t>
            </w:r>
            <w:proofErr w:type="spellEnd"/>
            <w:r w:rsidRPr="004C3CDF">
              <w:rPr>
                <w:rFonts w:ascii="Times New Roman" w:eastAsia="Times New Roman" w:hAnsi="Times New Roman" w:cs="Times New Roman"/>
                <w:color w:val="auto"/>
                <w:sz w:val="20"/>
                <w:szCs w:val="20"/>
              </w:rPr>
              <w:t xml:space="preserve"> membre</w:t>
            </w:r>
          </w:p>
        </w:tc>
      </w:tr>
      <w:tr w:rsidR="00E7145C" w:rsidRPr="004C3CDF" w:rsidTr="001063E5">
        <w:trPr>
          <w:gridAfter w:val="1"/>
          <w:wAfter w:w="63" w:type="dxa"/>
          <w:jc w:val="center"/>
        </w:trPr>
        <w:tc>
          <w:tcPr>
            <w:tcW w:w="893" w:type="dxa"/>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69</w:t>
            </w:r>
          </w:p>
        </w:tc>
        <w:tc>
          <w:tcPr>
            <w:tcW w:w="2463" w:type="dxa"/>
            <w:gridSpan w:val="9"/>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Va avea loc un dialog periodic cu privire la aspectele reglementate de prezentul capitol</w:t>
            </w:r>
          </w:p>
        </w:tc>
        <w:tc>
          <w:tcPr>
            <w:tcW w:w="1843" w:type="dxa"/>
            <w:gridSpan w:val="2"/>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2551" w:type="dxa"/>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 xml:space="preserve">I1. </w:t>
            </w:r>
            <w:r w:rsidRPr="004C3CDF">
              <w:rPr>
                <w:rFonts w:ascii="Times New Roman" w:eastAsia="Times New Roman" w:hAnsi="Times New Roman" w:cs="Times New Roman"/>
                <w:color w:val="auto"/>
                <w:sz w:val="20"/>
                <w:szCs w:val="20"/>
              </w:rPr>
              <w:t>Asigurarea schimbului periodic de informaţii cu privire la progresul realizării angajamentelor, inclusiv în cadrul reuniunii anuale a clusterului V. Agricultură şi dezvoltare rurală, pescuit şi politică maritimă, dezvoltare regională, cooperare la nivel transfrontalier şi regional</w:t>
            </w:r>
          </w:p>
        </w:tc>
        <w:tc>
          <w:tcPr>
            <w:tcW w:w="1985" w:type="dxa"/>
            <w:gridSpan w:val="2"/>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Număr de informaţii prezentate;</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Reuniune organizată</w:t>
            </w:r>
          </w:p>
        </w:tc>
        <w:tc>
          <w:tcPr>
            <w:tcW w:w="1701" w:type="dxa"/>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Ministerul Agriculturii, Dezvoltării Regionale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Mediului;</w:t>
            </w: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 xml:space="preserve">Ministerul Economiei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Infrastructurii</w:t>
            </w:r>
          </w:p>
        </w:tc>
        <w:tc>
          <w:tcPr>
            <w:tcW w:w="1559" w:type="dxa"/>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Trimestrul III, 2017;</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Trimestrul III, 2018;</w:t>
            </w: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Trimestrul III, 2019</w:t>
            </w:r>
          </w:p>
        </w:tc>
        <w:tc>
          <w:tcPr>
            <w:tcW w:w="1701" w:type="dxa"/>
            <w:gridSpan w:val="2"/>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r>
      <w:tr w:rsidR="00E7145C" w:rsidRPr="004C3CDF" w:rsidTr="001063E5">
        <w:trPr>
          <w:gridAfter w:val="1"/>
          <w:wAfter w:w="63" w:type="dxa"/>
          <w:jc w:val="center"/>
        </w:trPr>
        <w:tc>
          <w:tcPr>
            <w:tcW w:w="893" w:type="dxa"/>
            <w:vMerge w:val="restart"/>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70</w:t>
            </w:r>
          </w:p>
        </w:tc>
        <w:tc>
          <w:tcPr>
            <w:tcW w:w="13803" w:type="dxa"/>
            <w:gridSpan w:val="18"/>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Republica Moldova realizează apropierea legisla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iei sale na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ionale de actele normative ale UE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de instrumentele interna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ionale men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ionate în anexa VII la prezentul acord, în conformitate cu dispozi</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iile din anexa respectivă: </w:t>
            </w:r>
          </w:p>
        </w:tc>
      </w:tr>
      <w:tr w:rsidR="00E7145C" w:rsidRPr="004C3CDF" w:rsidTr="001063E5">
        <w:trPr>
          <w:gridAfter w:val="1"/>
          <w:wAfter w:w="63" w:type="dxa"/>
          <w:trHeight w:val="200"/>
          <w:jc w:val="center"/>
        </w:trPr>
        <w:tc>
          <w:tcPr>
            <w:tcW w:w="893" w:type="dxa"/>
            <w:vMerge/>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2463" w:type="dxa"/>
            <w:gridSpan w:val="9"/>
          </w:tcPr>
          <w:p w:rsidR="00E7145C" w:rsidRPr="004C3CDF" w:rsidRDefault="00E7145C">
            <w:pPr>
              <w:pStyle w:val="normal0"/>
              <w:spacing w:after="0" w:line="240" w:lineRule="auto"/>
              <w:rPr>
                <w:rFonts w:ascii="Times New Roman" w:eastAsia="Times New Roman" w:hAnsi="Times New Roman" w:cs="Times New Roman"/>
                <w:b/>
                <w:color w:val="auto"/>
                <w:sz w:val="20"/>
                <w:szCs w:val="20"/>
                <w:u w:val="single"/>
              </w:rPr>
            </w:pPr>
            <w:r w:rsidRPr="004C3CDF">
              <w:rPr>
                <w:rFonts w:ascii="Times New Roman" w:eastAsia="Times New Roman" w:hAnsi="Times New Roman" w:cs="Times New Roman"/>
                <w:b/>
                <w:color w:val="auto"/>
                <w:sz w:val="20"/>
                <w:szCs w:val="20"/>
                <w:u w:val="single"/>
              </w:rPr>
              <w:t>Produse de origine vegetală</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Regulamentul</w:t>
            </w:r>
            <w:r w:rsidRPr="004C3CDF">
              <w:rPr>
                <w:rFonts w:ascii="Times New Roman" w:eastAsia="Times New Roman" w:hAnsi="Times New Roman" w:cs="Times New Roman"/>
                <w:color w:val="auto"/>
                <w:sz w:val="20"/>
                <w:szCs w:val="20"/>
              </w:rPr>
              <w:t xml:space="preserve"> de punere în aplicare (UE) nr. </w:t>
            </w:r>
            <w:r w:rsidRPr="004C3CDF">
              <w:rPr>
                <w:rFonts w:ascii="Times New Roman" w:eastAsia="Times New Roman" w:hAnsi="Times New Roman" w:cs="Times New Roman"/>
                <w:b/>
                <w:color w:val="auto"/>
                <w:sz w:val="20"/>
                <w:szCs w:val="20"/>
              </w:rPr>
              <w:t>543/2011</w:t>
            </w:r>
            <w:r w:rsidRPr="004C3CDF">
              <w:rPr>
                <w:rFonts w:ascii="Times New Roman" w:eastAsia="Times New Roman" w:hAnsi="Times New Roman" w:cs="Times New Roman"/>
                <w:color w:val="auto"/>
                <w:sz w:val="20"/>
                <w:szCs w:val="20"/>
              </w:rPr>
              <w:t xml:space="preserve"> al Comisiei din 7 </w:t>
            </w:r>
            <w:r w:rsidRPr="004C3CDF">
              <w:rPr>
                <w:rFonts w:ascii="Times New Roman" w:eastAsia="Times New Roman" w:hAnsi="Times New Roman" w:cs="Times New Roman"/>
                <w:color w:val="auto"/>
                <w:sz w:val="20"/>
                <w:szCs w:val="20"/>
              </w:rPr>
              <w:lastRenderedPageBreak/>
              <w:t>iunie 2011 de stabilire a normelor de aplicare a Regulamentului (CE) nr. 1234/2007 al Consiliului în ceea ce priveşte sectorul fructelor şi legumelor şi  sectorul fructelor şi legumelor prelucrate.</w:t>
            </w:r>
          </w:p>
          <w:p w:rsidR="00E7145C" w:rsidRPr="004C3CDF" w:rsidRDefault="00E7145C">
            <w:pPr>
              <w:pStyle w:val="normal0"/>
              <w:spacing w:after="0" w:line="240" w:lineRule="auto"/>
              <w:rPr>
                <w:rFonts w:ascii="Times New Roman" w:eastAsia="Times New Roman" w:hAnsi="Times New Roman" w:cs="Times New Roman"/>
                <w:b/>
                <w:color w:val="auto"/>
                <w:sz w:val="20"/>
                <w:szCs w:val="20"/>
                <w:u w:val="single"/>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 </w:t>
            </w:r>
          </w:p>
        </w:tc>
        <w:tc>
          <w:tcPr>
            <w:tcW w:w="1843" w:type="dxa"/>
            <w:gridSpan w:val="2"/>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lastRenderedPageBreak/>
              <w:t xml:space="preserve">Elaborarea </w:t>
            </w:r>
            <w:r w:rsidRPr="004C3CDF">
              <w:rPr>
                <w:rFonts w:ascii="Cambria Math" w:eastAsia="Times New Roman" w:hAnsi="Cambria Math" w:cs="Cambria Math"/>
                <w:b/>
                <w:color w:val="auto"/>
                <w:sz w:val="20"/>
                <w:szCs w:val="20"/>
              </w:rPr>
              <w:t>ș</w:t>
            </w:r>
            <w:r w:rsidRPr="004C3CDF">
              <w:rPr>
                <w:rFonts w:ascii="Times New Roman" w:eastAsia="Times New Roman" w:hAnsi="Times New Roman" w:cs="Times New Roman"/>
                <w:b/>
                <w:color w:val="auto"/>
                <w:sz w:val="20"/>
                <w:szCs w:val="20"/>
              </w:rPr>
              <w:t xml:space="preserve">i punerea în aplicare a cadrului politic, juridic </w:t>
            </w:r>
            <w:r w:rsidRPr="004C3CDF">
              <w:rPr>
                <w:rFonts w:ascii="Cambria Math" w:eastAsia="Times New Roman" w:hAnsi="Cambria Math" w:cs="Cambria Math"/>
                <w:b/>
                <w:color w:val="auto"/>
                <w:sz w:val="20"/>
                <w:szCs w:val="20"/>
              </w:rPr>
              <w:t>ș</w:t>
            </w:r>
            <w:r w:rsidRPr="004C3CDF">
              <w:rPr>
                <w:rFonts w:ascii="Times New Roman" w:eastAsia="Times New Roman" w:hAnsi="Times New Roman" w:cs="Times New Roman"/>
                <w:b/>
                <w:color w:val="auto"/>
                <w:sz w:val="20"/>
                <w:szCs w:val="20"/>
              </w:rPr>
              <w:t>i institu</w:t>
            </w:r>
            <w:r w:rsidRPr="004C3CDF">
              <w:rPr>
                <w:rFonts w:ascii="Cambria Math" w:eastAsia="Times New Roman" w:hAnsi="Cambria Math" w:cs="Cambria Math"/>
                <w:b/>
                <w:color w:val="auto"/>
                <w:sz w:val="20"/>
                <w:szCs w:val="20"/>
              </w:rPr>
              <w:t>ț</w:t>
            </w:r>
            <w:r w:rsidRPr="004C3CDF">
              <w:rPr>
                <w:rFonts w:ascii="Times New Roman" w:eastAsia="Times New Roman" w:hAnsi="Times New Roman" w:cs="Times New Roman"/>
                <w:b/>
                <w:color w:val="auto"/>
                <w:sz w:val="20"/>
                <w:szCs w:val="20"/>
              </w:rPr>
              <w:t xml:space="preserve">ional </w:t>
            </w:r>
            <w:r w:rsidRPr="004C3CDF">
              <w:rPr>
                <w:rFonts w:ascii="Times New Roman" w:eastAsia="Times New Roman" w:hAnsi="Times New Roman" w:cs="Times New Roman"/>
                <w:b/>
                <w:color w:val="auto"/>
                <w:sz w:val="20"/>
                <w:szCs w:val="20"/>
              </w:rPr>
              <w:lastRenderedPageBreak/>
              <w:t>(inclusiv a cerin</w:t>
            </w:r>
            <w:r w:rsidRPr="004C3CDF">
              <w:rPr>
                <w:rFonts w:ascii="Cambria Math" w:eastAsia="Times New Roman" w:hAnsi="Cambria Math" w:cs="Cambria Math"/>
                <w:b/>
                <w:color w:val="auto"/>
                <w:sz w:val="20"/>
                <w:szCs w:val="20"/>
              </w:rPr>
              <w:t>ț</w:t>
            </w:r>
            <w:r w:rsidRPr="004C3CDF">
              <w:rPr>
                <w:rFonts w:ascii="Times New Roman" w:eastAsia="Times New Roman" w:hAnsi="Times New Roman" w:cs="Times New Roman"/>
                <w:b/>
                <w:color w:val="auto"/>
                <w:sz w:val="20"/>
                <w:szCs w:val="20"/>
              </w:rPr>
              <w:t>elor privind siguran</w:t>
            </w:r>
            <w:r w:rsidRPr="004C3CDF">
              <w:rPr>
                <w:rFonts w:ascii="Cambria Math" w:eastAsia="Times New Roman" w:hAnsi="Cambria Math" w:cs="Cambria Math"/>
                <w:b/>
                <w:color w:val="auto"/>
                <w:sz w:val="20"/>
                <w:szCs w:val="20"/>
              </w:rPr>
              <w:t>ț</w:t>
            </w:r>
            <w:r w:rsidRPr="004C3CDF">
              <w:rPr>
                <w:rFonts w:ascii="Times New Roman" w:eastAsia="Times New Roman" w:hAnsi="Times New Roman" w:cs="Times New Roman"/>
                <w:b/>
                <w:color w:val="auto"/>
                <w:sz w:val="20"/>
                <w:szCs w:val="20"/>
              </w:rPr>
              <w:t>a alimentelor, a politicii în domeniul calită</w:t>
            </w:r>
            <w:r w:rsidRPr="004C3CDF">
              <w:rPr>
                <w:rFonts w:ascii="Cambria Math" w:eastAsia="Times New Roman" w:hAnsi="Cambria Math" w:cs="Cambria Math"/>
                <w:b/>
                <w:color w:val="auto"/>
                <w:sz w:val="20"/>
                <w:szCs w:val="20"/>
              </w:rPr>
              <w:t>ț</w:t>
            </w:r>
            <w:r w:rsidRPr="004C3CDF">
              <w:rPr>
                <w:rFonts w:ascii="Times New Roman" w:eastAsia="Times New Roman" w:hAnsi="Times New Roman" w:cs="Times New Roman"/>
                <w:b/>
                <w:color w:val="auto"/>
                <w:sz w:val="20"/>
                <w:szCs w:val="20"/>
              </w:rPr>
              <w:t xml:space="preserve">ii, a standardelor de comercializare </w:t>
            </w:r>
            <w:r w:rsidRPr="004C3CDF">
              <w:rPr>
                <w:rFonts w:ascii="Cambria Math" w:eastAsia="Times New Roman" w:hAnsi="Cambria Math" w:cs="Cambria Math"/>
                <w:b/>
                <w:color w:val="auto"/>
                <w:sz w:val="20"/>
                <w:szCs w:val="20"/>
              </w:rPr>
              <w:t>ș</w:t>
            </w:r>
            <w:r w:rsidRPr="004C3CDF">
              <w:rPr>
                <w:rFonts w:ascii="Times New Roman" w:eastAsia="Times New Roman" w:hAnsi="Times New Roman" w:cs="Times New Roman"/>
                <w:b/>
                <w:color w:val="auto"/>
                <w:sz w:val="20"/>
                <w:szCs w:val="20"/>
              </w:rPr>
              <w:t xml:space="preserve">i referitoare la agricultura ecologică) în domeniul agriculturii </w:t>
            </w:r>
            <w:r w:rsidRPr="004C3CDF">
              <w:rPr>
                <w:rFonts w:ascii="Cambria Math" w:eastAsia="Times New Roman" w:hAnsi="Cambria Math" w:cs="Cambria Math"/>
                <w:b/>
                <w:color w:val="auto"/>
                <w:sz w:val="20"/>
                <w:szCs w:val="20"/>
              </w:rPr>
              <w:t>ș</w:t>
            </w:r>
            <w:r w:rsidRPr="004C3CDF">
              <w:rPr>
                <w:rFonts w:ascii="Times New Roman" w:eastAsia="Times New Roman" w:hAnsi="Times New Roman" w:cs="Times New Roman"/>
                <w:b/>
                <w:color w:val="auto"/>
                <w:sz w:val="20"/>
                <w:szCs w:val="20"/>
              </w:rPr>
              <w:t>i al dezvoltării rurale</w:t>
            </w:r>
          </w:p>
        </w:tc>
        <w:tc>
          <w:tcPr>
            <w:tcW w:w="2551" w:type="dxa"/>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lastRenderedPageBreak/>
              <w:t>LT1.  Act nou</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Proiectul de lege cu privire la controlul de conformitate cu cerinţele de calitate pentru fructe şi legume </w:t>
            </w:r>
            <w:r w:rsidRPr="004C3CDF">
              <w:rPr>
                <w:rFonts w:ascii="Times New Roman" w:eastAsia="Times New Roman" w:hAnsi="Times New Roman" w:cs="Times New Roman"/>
                <w:color w:val="auto"/>
                <w:sz w:val="20"/>
                <w:szCs w:val="20"/>
              </w:rPr>
              <w:lastRenderedPageBreak/>
              <w:t>proaspete.</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Transpune:</w:t>
            </w: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Regulamentul 543/2011/UE/a abrogat Regulamentul 1580/2007/CE</w:t>
            </w:r>
          </w:p>
        </w:tc>
        <w:tc>
          <w:tcPr>
            <w:tcW w:w="1985" w:type="dxa"/>
            <w:gridSpan w:val="2"/>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lastRenderedPageBreak/>
              <w:t>Lege intrată în vigoare</w:t>
            </w:r>
          </w:p>
        </w:tc>
        <w:tc>
          <w:tcPr>
            <w:tcW w:w="1701" w:type="dxa"/>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Ministerul Agriculturii, Dezvoltării Regionale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Mediului</w:t>
            </w: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1559" w:type="dxa"/>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lastRenderedPageBreak/>
              <w:t>Trimestrul I, 2018;</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Acordul de Asociere  (Anexa VII la </w:t>
            </w:r>
            <w:r w:rsidRPr="004C3CDF">
              <w:rPr>
                <w:rFonts w:ascii="Times New Roman" w:eastAsia="Times New Roman" w:hAnsi="Times New Roman" w:cs="Times New Roman"/>
                <w:color w:val="auto"/>
                <w:sz w:val="20"/>
                <w:szCs w:val="20"/>
              </w:rPr>
              <w:lastRenderedPageBreak/>
              <w:t>capitolul 12) – septembrie 2017</w:t>
            </w: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1701" w:type="dxa"/>
            <w:gridSpan w:val="2"/>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18 mii lei</w:t>
            </w: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 xml:space="preserve"> În limitele resurselor bugetare </w:t>
            </w:r>
            <w:r w:rsidRPr="004C3CDF">
              <w:rPr>
                <w:rFonts w:ascii="Times New Roman" w:eastAsia="Times New Roman" w:hAnsi="Times New Roman" w:cs="Times New Roman"/>
                <w:color w:val="auto"/>
                <w:sz w:val="20"/>
                <w:szCs w:val="20"/>
              </w:rPr>
              <w:lastRenderedPageBreak/>
              <w:t>disponibile</w:t>
            </w:r>
          </w:p>
        </w:tc>
      </w:tr>
      <w:tr w:rsidR="00E7145C" w:rsidRPr="004C3CDF" w:rsidTr="001063E5">
        <w:trPr>
          <w:gridAfter w:val="1"/>
          <w:wAfter w:w="63" w:type="dxa"/>
          <w:trHeight w:val="200"/>
          <w:jc w:val="center"/>
        </w:trPr>
        <w:tc>
          <w:tcPr>
            <w:tcW w:w="893" w:type="dxa"/>
            <w:vMerge/>
          </w:tcPr>
          <w:p w:rsidR="00E7145C" w:rsidRPr="004C3CDF" w:rsidRDefault="00E7145C">
            <w:pPr>
              <w:pStyle w:val="normal0"/>
              <w:widowControl w:val="0"/>
              <w:spacing w:after="0"/>
              <w:rPr>
                <w:rFonts w:ascii="Times New Roman" w:eastAsia="Times New Roman" w:hAnsi="Times New Roman" w:cs="Times New Roman"/>
                <w:b/>
                <w:color w:val="auto"/>
                <w:sz w:val="20"/>
                <w:szCs w:val="20"/>
              </w:rPr>
            </w:pPr>
          </w:p>
        </w:tc>
        <w:tc>
          <w:tcPr>
            <w:tcW w:w="2463" w:type="dxa"/>
            <w:gridSpan w:val="9"/>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1843" w:type="dxa"/>
            <w:gridSpan w:val="2"/>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2551" w:type="dxa"/>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I1.</w:t>
            </w:r>
            <w:r w:rsidRPr="004C3CDF">
              <w:rPr>
                <w:rFonts w:ascii="Times New Roman" w:eastAsia="Times New Roman" w:hAnsi="Times New Roman" w:cs="Times New Roman"/>
                <w:color w:val="auto"/>
                <w:sz w:val="20"/>
                <w:szCs w:val="20"/>
              </w:rPr>
              <w:t xml:space="preserve"> Instruirea inspectorilor Agenţiei Naţionale pentru Siguranţa Alimentelor în vederea implementării prevederilor cadrului normativ armonizat</w:t>
            </w:r>
          </w:p>
        </w:tc>
        <w:tc>
          <w:tcPr>
            <w:tcW w:w="1985" w:type="dxa"/>
            <w:gridSpan w:val="2"/>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Număr de persoane instruite</w:t>
            </w:r>
          </w:p>
        </w:tc>
        <w:tc>
          <w:tcPr>
            <w:tcW w:w="1701" w:type="dxa"/>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Agenţia Naţională pentru Siguranţa Alimentelor</w:t>
            </w:r>
          </w:p>
        </w:tc>
        <w:tc>
          <w:tcPr>
            <w:tcW w:w="1559" w:type="dxa"/>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Trimestrul IV, 2018</w:t>
            </w: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1701" w:type="dxa"/>
            <w:gridSpan w:val="2"/>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r>
      <w:tr w:rsidR="00E7145C" w:rsidRPr="004C3CDF" w:rsidTr="001063E5">
        <w:trPr>
          <w:gridAfter w:val="1"/>
          <w:wAfter w:w="63" w:type="dxa"/>
          <w:trHeight w:val="200"/>
          <w:jc w:val="center"/>
        </w:trPr>
        <w:tc>
          <w:tcPr>
            <w:tcW w:w="893" w:type="dxa"/>
            <w:vMerge/>
          </w:tcPr>
          <w:p w:rsidR="00E7145C" w:rsidRPr="004C3CDF" w:rsidRDefault="00E7145C">
            <w:pPr>
              <w:pStyle w:val="normal0"/>
              <w:widowControl w:val="0"/>
              <w:spacing w:after="0"/>
              <w:rPr>
                <w:rFonts w:ascii="Times New Roman" w:eastAsia="Times New Roman" w:hAnsi="Times New Roman" w:cs="Times New Roman"/>
                <w:b/>
                <w:color w:val="auto"/>
                <w:sz w:val="20"/>
                <w:szCs w:val="20"/>
              </w:rPr>
            </w:pPr>
          </w:p>
        </w:tc>
        <w:tc>
          <w:tcPr>
            <w:tcW w:w="2463" w:type="dxa"/>
            <w:gridSpan w:val="9"/>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1843" w:type="dxa"/>
            <w:gridSpan w:val="2"/>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2551" w:type="dxa"/>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I2.</w:t>
            </w:r>
            <w:r w:rsidRPr="004C3CDF">
              <w:rPr>
                <w:rFonts w:ascii="Times New Roman" w:eastAsia="Times New Roman" w:hAnsi="Times New Roman" w:cs="Times New Roman"/>
                <w:color w:val="auto"/>
                <w:sz w:val="20"/>
                <w:szCs w:val="20"/>
              </w:rPr>
              <w:t xml:space="preserve"> Elaborarea procedurilor de control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i prelevare a probelor la fructe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legume proaspete</w:t>
            </w:r>
          </w:p>
        </w:tc>
        <w:tc>
          <w:tcPr>
            <w:tcW w:w="1985" w:type="dxa"/>
            <w:gridSpan w:val="2"/>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Proceduri de control elaborate</w:t>
            </w:r>
          </w:p>
        </w:tc>
        <w:tc>
          <w:tcPr>
            <w:tcW w:w="1701" w:type="dxa"/>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Agenţia Naţională pentru Siguranţa Alimentelor</w:t>
            </w:r>
          </w:p>
        </w:tc>
        <w:tc>
          <w:tcPr>
            <w:tcW w:w="1559" w:type="dxa"/>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Trimestrul IV, 2018</w:t>
            </w: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1701" w:type="dxa"/>
            <w:gridSpan w:val="2"/>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r>
      <w:tr w:rsidR="00E7145C" w:rsidRPr="004C3CDF" w:rsidTr="001063E5">
        <w:trPr>
          <w:gridAfter w:val="1"/>
          <w:wAfter w:w="63" w:type="dxa"/>
          <w:trHeight w:val="3540"/>
          <w:jc w:val="center"/>
        </w:trPr>
        <w:tc>
          <w:tcPr>
            <w:tcW w:w="893" w:type="dxa"/>
            <w:vMerge/>
          </w:tcPr>
          <w:p w:rsidR="00E7145C" w:rsidRPr="004C3CDF" w:rsidRDefault="00E7145C">
            <w:pPr>
              <w:pStyle w:val="normal0"/>
              <w:widowControl w:val="0"/>
              <w:spacing w:after="0"/>
              <w:rPr>
                <w:rFonts w:ascii="Times New Roman" w:eastAsia="Times New Roman" w:hAnsi="Times New Roman" w:cs="Times New Roman"/>
                <w:b/>
                <w:color w:val="auto"/>
                <w:sz w:val="20"/>
                <w:szCs w:val="20"/>
              </w:rPr>
            </w:pPr>
          </w:p>
        </w:tc>
        <w:tc>
          <w:tcPr>
            <w:tcW w:w="2463" w:type="dxa"/>
            <w:gridSpan w:val="9"/>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1843" w:type="dxa"/>
            <w:gridSpan w:val="2"/>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2551" w:type="dxa"/>
            <w:tcBorders>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b/>
                <w:i/>
                <w:color w:val="auto"/>
                <w:sz w:val="20"/>
                <w:szCs w:val="20"/>
              </w:rPr>
            </w:pPr>
            <w:r w:rsidRPr="004C3CDF">
              <w:rPr>
                <w:rFonts w:ascii="Times New Roman" w:eastAsia="Times New Roman" w:hAnsi="Times New Roman" w:cs="Times New Roman"/>
                <w:b/>
                <w:color w:val="auto"/>
                <w:sz w:val="20"/>
                <w:szCs w:val="20"/>
              </w:rPr>
              <w:t xml:space="preserve">SLT1. </w:t>
            </w:r>
            <w:r w:rsidRPr="004C3CDF">
              <w:rPr>
                <w:rFonts w:ascii="Times New Roman" w:eastAsia="Times New Roman" w:hAnsi="Times New Roman" w:cs="Times New Roman"/>
                <w:b/>
                <w:i/>
                <w:color w:val="auto"/>
                <w:sz w:val="20"/>
                <w:szCs w:val="20"/>
              </w:rPr>
              <w:t xml:space="preserve"> </w:t>
            </w:r>
            <w:r w:rsidRPr="004C3CDF">
              <w:rPr>
                <w:rFonts w:ascii="Times New Roman" w:eastAsia="Times New Roman" w:hAnsi="Times New Roman" w:cs="Times New Roman"/>
                <w:b/>
                <w:color w:val="auto"/>
                <w:sz w:val="20"/>
                <w:szCs w:val="20"/>
              </w:rPr>
              <w:t>Act de modificare</w:t>
            </w:r>
          </w:p>
          <w:p w:rsidR="00E7145C" w:rsidRPr="004C3CDF" w:rsidRDefault="00E7145C">
            <w:pPr>
              <w:pStyle w:val="normal0"/>
              <w:spacing w:after="0" w:line="240" w:lineRule="auto"/>
              <w:rPr>
                <w:rFonts w:ascii="Times New Roman" w:eastAsia="Times New Roman" w:hAnsi="Times New Roman" w:cs="Times New Roman"/>
                <w:b/>
                <w:i/>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Proiectul </w:t>
            </w:r>
            <w:proofErr w:type="spellStart"/>
            <w:r w:rsidRPr="004C3CDF">
              <w:rPr>
                <w:rFonts w:ascii="Times New Roman" w:eastAsia="Times New Roman" w:hAnsi="Times New Roman" w:cs="Times New Roman"/>
                <w:color w:val="auto"/>
                <w:sz w:val="20"/>
                <w:szCs w:val="20"/>
              </w:rPr>
              <w:t>Hotărîrii</w:t>
            </w:r>
            <w:proofErr w:type="spellEnd"/>
            <w:r w:rsidRPr="004C3CDF">
              <w:rPr>
                <w:rFonts w:ascii="Times New Roman" w:eastAsia="Times New Roman" w:hAnsi="Times New Roman" w:cs="Times New Roman"/>
                <w:color w:val="auto"/>
                <w:sz w:val="20"/>
                <w:szCs w:val="20"/>
              </w:rPr>
              <w:t xml:space="preserve"> Guvernului privind modificarea </w:t>
            </w:r>
            <w:proofErr w:type="spellStart"/>
            <w:r w:rsidRPr="004C3CDF">
              <w:rPr>
                <w:rFonts w:ascii="Times New Roman" w:eastAsia="Times New Roman" w:hAnsi="Times New Roman" w:cs="Times New Roman"/>
                <w:color w:val="auto"/>
                <w:sz w:val="20"/>
                <w:szCs w:val="20"/>
              </w:rPr>
              <w:t>Hotărîrii</w:t>
            </w:r>
            <w:proofErr w:type="spellEnd"/>
            <w:r w:rsidRPr="004C3CDF">
              <w:rPr>
                <w:rFonts w:ascii="Times New Roman" w:eastAsia="Times New Roman" w:hAnsi="Times New Roman" w:cs="Times New Roman"/>
                <w:color w:val="auto"/>
                <w:sz w:val="20"/>
                <w:szCs w:val="20"/>
              </w:rPr>
              <w:t xml:space="preserve"> Guvernului nr. 929 din 31 decembrie 2009 cu privire la aprobarea Reglementării tehnice „Cerinţe de calitate şi comercializare pentru fructe şi legume proaspete”.</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Transpune:</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Regulamentul543/2011/UE/ a abrogat Regulamentul 1580/2007/CE</w:t>
            </w: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1985" w:type="dxa"/>
            <w:gridSpan w:val="2"/>
            <w:tcBorders>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roofErr w:type="spellStart"/>
            <w:r w:rsidRPr="004C3CDF">
              <w:rPr>
                <w:rFonts w:ascii="Times New Roman" w:eastAsia="Times New Roman" w:hAnsi="Times New Roman" w:cs="Times New Roman"/>
                <w:color w:val="auto"/>
                <w:sz w:val="20"/>
                <w:szCs w:val="20"/>
              </w:rPr>
              <w:t>Hotărîre</w:t>
            </w:r>
            <w:proofErr w:type="spellEnd"/>
            <w:r w:rsidRPr="004C3CDF">
              <w:rPr>
                <w:rFonts w:ascii="Times New Roman" w:eastAsia="Times New Roman" w:hAnsi="Times New Roman" w:cs="Times New Roman"/>
                <w:color w:val="auto"/>
                <w:sz w:val="20"/>
                <w:szCs w:val="20"/>
              </w:rPr>
              <w:t xml:space="preserve"> de  Guvern intrată în vigoare</w:t>
            </w:r>
          </w:p>
        </w:tc>
        <w:tc>
          <w:tcPr>
            <w:tcW w:w="1701" w:type="dxa"/>
            <w:tcBorders>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Ministerul Agriculturii, Dezvoltării Regionale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Mediului</w:t>
            </w: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1559" w:type="dxa"/>
            <w:tcBorders>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Trimestrul IV, 2017</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(Anexa VII la capitolul 12) – septembrie 2017</w:t>
            </w: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1701" w:type="dxa"/>
            <w:gridSpan w:val="2"/>
            <w:tcBorders>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Alocaţii bugetare</w:t>
            </w:r>
          </w:p>
        </w:tc>
      </w:tr>
      <w:tr w:rsidR="00E7145C" w:rsidRPr="004C3CDF" w:rsidTr="001063E5">
        <w:trPr>
          <w:gridAfter w:val="1"/>
          <w:wAfter w:w="63" w:type="dxa"/>
          <w:trHeight w:val="1240"/>
          <w:jc w:val="center"/>
        </w:trPr>
        <w:tc>
          <w:tcPr>
            <w:tcW w:w="893" w:type="dxa"/>
            <w:vMerge/>
          </w:tcPr>
          <w:p w:rsidR="00E7145C" w:rsidRPr="004C3CDF" w:rsidRDefault="00E7145C">
            <w:pPr>
              <w:pStyle w:val="normal0"/>
              <w:widowControl w:val="0"/>
              <w:spacing w:after="0"/>
              <w:rPr>
                <w:rFonts w:ascii="Times New Roman" w:eastAsia="Times New Roman" w:hAnsi="Times New Roman" w:cs="Times New Roman"/>
                <w:color w:val="auto"/>
                <w:sz w:val="20"/>
                <w:szCs w:val="20"/>
              </w:rPr>
            </w:pPr>
          </w:p>
        </w:tc>
        <w:tc>
          <w:tcPr>
            <w:tcW w:w="2463" w:type="dxa"/>
            <w:gridSpan w:val="9"/>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1843" w:type="dxa"/>
            <w:gridSpan w:val="2"/>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2551" w:type="dxa"/>
            <w:tcBorders>
              <w:top w:val="single" w:sz="4" w:space="0" w:color="000000"/>
              <w:bottom w:val="single" w:sz="4" w:space="0" w:color="000000"/>
            </w:tcBorders>
          </w:tcPr>
          <w:p w:rsidR="00E7145C" w:rsidRPr="004C3CDF" w:rsidRDefault="00E7145C">
            <w:pPr>
              <w:pStyle w:val="normal0"/>
              <w:tabs>
                <w:tab w:val="left" w:pos="600"/>
              </w:tabs>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i/>
                <w:color w:val="auto"/>
                <w:sz w:val="20"/>
                <w:szCs w:val="20"/>
              </w:rPr>
              <w:t xml:space="preserve"> </w:t>
            </w:r>
            <w:r w:rsidRPr="004C3CDF">
              <w:rPr>
                <w:rFonts w:ascii="Times New Roman" w:eastAsia="Times New Roman" w:hAnsi="Times New Roman" w:cs="Times New Roman"/>
                <w:b/>
                <w:color w:val="auto"/>
                <w:sz w:val="20"/>
                <w:szCs w:val="20"/>
              </w:rPr>
              <w:t xml:space="preserve">I3. </w:t>
            </w:r>
            <w:r w:rsidRPr="004C3CDF">
              <w:rPr>
                <w:rFonts w:ascii="Times New Roman" w:eastAsia="Times New Roman" w:hAnsi="Times New Roman" w:cs="Times New Roman"/>
                <w:color w:val="auto"/>
                <w:sz w:val="20"/>
                <w:szCs w:val="20"/>
              </w:rPr>
              <w:t>Desfă</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urarea instruirilor pentru inspectorii din teritoriu</w:t>
            </w:r>
          </w:p>
          <w:p w:rsidR="00E7145C" w:rsidRPr="004C3CDF" w:rsidRDefault="00E7145C">
            <w:pPr>
              <w:pStyle w:val="normal0"/>
              <w:tabs>
                <w:tab w:val="left" w:pos="600"/>
              </w:tabs>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b/>
                <w:i/>
                <w:color w:val="auto"/>
                <w:sz w:val="20"/>
                <w:szCs w:val="20"/>
              </w:rPr>
            </w:pPr>
          </w:p>
        </w:tc>
        <w:tc>
          <w:tcPr>
            <w:tcW w:w="1985" w:type="dxa"/>
            <w:gridSpan w:val="2"/>
            <w:tcBorders>
              <w:top w:val="single" w:sz="4" w:space="0" w:color="000000"/>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 4 instruiri;</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160 de  inspectori teritoriali </w:t>
            </w:r>
          </w:p>
        </w:tc>
        <w:tc>
          <w:tcPr>
            <w:tcW w:w="1701" w:type="dxa"/>
            <w:vMerge w:val="restart"/>
            <w:tcBorders>
              <w:top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 Agen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ia Na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ională pentru Siguran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a Alimentelor</w:t>
            </w:r>
          </w:p>
        </w:tc>
        <w:tc>
          <w:tcPr>
            <w:tcW w:w="1559" w:type="dxa"/>
            <w:vMerge w:val="restart"/>
            <w:tcBorders>
              <w:top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Trimestrul IV, 2018</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tc>
        <w:tc>
          <w:tcPr>
            <w:tcW w:w="1701" w:type="dxa"/>
            <w:gridSpan w:val="2"/>
            <w:vMerge w:val="restart"/>
            <w:tcBorders>
              <w:top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În limitele resurselor  bugetare disponibile, cu  atragerea fondurilor externe</w:t>
            </w:r>
          </w:p>
        </w:tc>
      </w:tr>
      <w:tr w:rsidR="00E7145C" w:rsidRPr="004C3CDF" w:rsidTr="001063E5">
        <w:trPr>
          <w:gridAfter w:val="1"/>
          <w:wAfter w:w="63" w:type="dxa"/>
          <w:trHeight w:val="960"/>
          <w:jc w:val="center"/>
        </w:trPr>
        <w:tc>
          <w:tcPr>
            <w:tcW w:w="893" w:type="dxa"/>
            <w:vMerge/>
          </w:tcPr>
          <w:p w:rsidR="00E7145C" w:rsidRPr="004C3CDF" w:rsidRDefault="00E7145C">
            <w:pPr>
              <w:pStyle w:val="normal0"/>
              <w:widowControl w:val="0"/>
              <w:spacing w:after="0"/>
              <w:rPr>
                <w:rFonts w:ascii="Times New Roman" w:eastAsia="Times New Roman" w:hAnsi="Times New Roman" w:cs="Times New Roman"/>
                <w:color w:val="auto"/>
                <w:sz w:val="20"/>
                <w:szCs w:val="20"/>
              </w:rPr>
            </w:pPr>
          </w:p>
        </w:tc>
        <w:tc>
          <w:tcPr>
            <w:tcW w:w="2463" w:type="dxa"/>
            <w:gridSpan w:val="9"/>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1843" w:type="dxa"/>
            <w:gridSpan w:val="2"/>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2551" w:type="dxa"/>
            <w:tcBorders>
              <w:top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I4.</w:t>
            </w:r>
            <w:r w:rsidRPr="004C3CDF">
              <w:rPr>
                <w:rFonts w:ascii="Times New Roman" w:eastAsia="Times New Roman" w:hAnsi="Times New Roman" w:cs="Times New Roman"/>
                <w:color w:val="auto"/>
                <w:sz w:val="20"/>
                <w:szCs w:val="20"/>
              </w:rPr>
              <w:t xml:space="preserve">  Elaborarea procedurilor speciale de control în domeniu</w:t>
            </w:r>
          </w:p>
          <w:p w:rsidR="00E7145C" w:rsidRPr="004C3CDF" w:rsidRDefault="00E7145C">
            <w:pPr>
              <w:pStyle w:val="normal0"/>
              <w:spacing w:after="0" w:line="240" w:lineRule="auto"/>
              <w:rPr>
                <w:rFonts w:ascii="Times New Roman" w:eastAsia="Times New Roman" w:hAnsi="Times New Roman" w:cs="Times New Roman"/>
                <w:b/>
                <w:i/>
                <w:color w:val="auto"/>
                <w:sz w:val="20"/>
                <w:szCs w:val="20"/>
              </w:rPr>
            </w:pPr>
          </w:p>
        </w:tc>
        <w:tc>
          <w:tcPr>
            <w:tcW w:w="1985" w:type="dxa"/>
            <w:gridSpan w:val="2"/>
            <w:tcBorders>
              <w:top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2 proceduri elaborate</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tc>
        <w:tc>
          <w:tcPr>
            <w:tcW w:w="1701" w:type="dxa"/>
            <w:vMerge/>
            <w:tcBorders>
              <w:top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p>
        </w:tc>
        <w:tc>
          <w:tcPr>
            <w:tcW w:w="1559" w:type="dxa"/>
            <w:vMerge/>
            <w:tcBorders>
              <w:top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p>
        </w:tc>
        <w:tc>
          <w:tcPr>
            <w:tcW w:w="1701" w:type="dxa"/>
            <w:gridSpan w:val="2"/>
            <w:vMerge/>
            <w:tcBorders>
              <w:top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p>
        </w:tc>
      </w:tr>
      <w:tr w:rsidR="00E7145C" w:rsidRPr="004C3CDF" w:rsidTr="001063E5">
        <w:trPr>
          <w:gridAfter w:val="1"/>
          <w:wAfter w:w="63" w:type="dxa"/>
          <w:trHeight w:val="2380"/>
          <w:jc w:val="center"/>
        </w:trPr>
        <w:tc>
          <w:tcPr>
            <w:tcW w:w="893" w:type="dxa"/>
            <w:vMerge w:val="restart"/>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 xml:space="preserve">70 </w:t>
            </w:r>
            <w:r w:rsidRPr="004C3CDF">
              <w:rPr>
                <w:rFonts w:ascii="Cambria Math" w:eastAsia="Times New Roman" w:hAnsi="Cambria Math" w:cs="Cambria Math"/>
                <w:b/>
                <w:color w:val="auto"/>
                <w:sz w:val="20"/>
                <w:szCs w:val="20"/>
              </w:rPr>
              <w:t>ș</w:t>
            </w:r>
            <w:r w:rsidRPr="004C3CDF">
              <w:rPr>
                <w:rFonts w:ascii="Times New Roman" w:eastAsia="Times New Roman" w:hAnsi="Times New Roman" w:cs="Times New Roman"/>
                <w:b/>
                <w:color w:val="auto"/>
                <w:sz w:val="20"/>
                <w:szCs w:val="20"/>
              </w:rPr>
              <w:t>i 181</w:t>
            </w:r>
          </w:p>
        </w:tc>
        <w:tc>
          <w:tcPr>
            <w:tcW w:w="2463" w:type="dxa"/>
            <w:gridSpan w:val="9"/>
          </w:tcPr>
          <w:p w:rsidR="00E7145C" w:rsidRPr="004C3CDF" w:rsidRDefault="00E7145C">
            <w:pPr>
              <w:pStyle w:val="normal0"/>
              <w:spacing w:after="0" w:line="240" w:lineRule="auto"/>
              <w:rPr>
                <w:rFonts w:ascii="Times New Roman" w:eastAsia="Times New Roman" w:hAnsi="Times New Roman" w:cs="Times New Roman"/>
                <w:b/>
                <w:color w:val="auto"/>
                <w:sz w:val="20"/>
                <w:szCs w:val="20"/>
                <w:u w:val="single"/>
              </w:rPr>
            </w:pPr>
            <w:r w:rsidRPr="004C3CDF">
              <w:rPr>
                <w:rFonts w:ascii="Times New Roman" w:eastAsia="Times New Roman" w:hAnsi="Times New Roman" w:cs="Times New Roman"/>
                <w:b/>
                <w:color w:val="auto"/>
                <w:sz w:val="20"/>
                <w:szCs w:val="20"/>
                <w:u w:val="single"/>
              </w:rPr>
              <w:t xml:space="preserve">Produse de origine animală </w:t>
            </w:r>
          </w:p>
          <w:p w:rsidR="00E7145C" w:rsidRPr="004C3CDF" w:rsidRDefault="00E7145C">
            <w:pPr>
              <w:pStyle w:val="normal0"/>
              <w:spacing w:after="0" w:line="240" w:lineRule="auto"/>
              <w:rPr>
                <w:rFonts w:ascii="Times New Roman" w:eastAsia="Times New Roman" w:hAnsi="Times New Roman" w:cs="Times New Roman"/>
                <w:b/>
                <w:color w:val="auto"/>
                <w:sz w:val="20"/>
                <w:szCs w:val="20"/>
                <w:u w:val="single"/>
              </w:rPr>
            </w:pPr>
            <w:r w:rsidRPr="004C3CDF">
              <w:rPr>
                <w:rFonts w:ascii="Times New Roman" w:eastAsia="Times New Roman" w:hAnsi="Times New Roman" w:cs="Times New Roman"/>
                <w:b/>
                <w:color w:val="auto"/>
                <w:sz w:val="20"/>
                <w:szCs w:val="20"/>
              </w:rPr>
              <w:t>Regulamentul (UE) nr. 101/2013</w:t>
            </w:r>
            <w:r w:rsidRPr="004C3CDF">
              <w:rPr>
                <w:rFonts w:ascii="Times New Roman" w:eastAsia="Times New Roman" w:hAnsi="Times New Roman" w:cs="Times New Roman"/>
                <w:color w:val="auto"/>
                <w:sz w:val="20"/>
                <w:szCs w:val="20"/>
              </w:rPr>
              <w:t xml:space="preserve"> al Comisiei din 4 februarie 2013 privind utilizarea acidului lactic pentru reducerea contaminării microbiologice de suprafaţă a carcaselor de bovine.</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tc>
        <w:tc>
          <w:tcPr>
            <w:tcW w:w="1843" w:type="dxa"/>
            <w:gridSpan w:val="2"/>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2551" w:type="dxa"/>
            <w:tcBorders>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SLT2. Act de modificare</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Proiectul </w:t>
            </w:r>
            <w:proofErr w:type="spellStart"/>
            <w:r w:rsidRPr="004C3CDF">
              <w:rPr>
                <w:rFonts w:ascii="Times New Roman" w:eastAsia="Times New Roman" w:hAnsi="Times New Roman" w:cs="Times New Roman"/>
                <w:color w:val="auto"/>
                <w:sz w:val="20"/>
                <w:szCs w:val="20"/>
              </w:rPr>
              <w:t>hotărîrii</w:t>
            </w:r>
            <w:proofErr w:type="spellEnd"/>
            <w:r w:rsidRPr="004C3CDF">
              <w:rPr>
                <w:rFonts w:ascii="Times New Roman" w:eastAsia="Times New Roman" w:hAnsi="Times New Roman" w:cs="Times New Roman"/>
                <w:color w:val="auto"/>
                <w:sz w:val="20"/>
                <w:szCs w:val="20"/>
              </w:rPr>
              <w:t xml:space="preserve"> Guvernului pentru modificarea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i completarea </w:t>
            </w:r>
            <w:hyperlink r:id="rId8">
              <w:proofErr w:type="spellStart"/>
              <w:r w:rsidRPr="004C3CDF">
                <w:rPr>
                  <w:rFonts w:ascii="Times New Roman" w:eastAsia="Times New Roman" w:hAnsi="Times New Roman" w:cs="Times New Roman"/>
                  <w:color w:val="auto"/>
                  <w:sz w:val="20"/>
                  <w:szCs w:val="20"/>
                </w:rPr>
                <w:t>Hotărîrii</w:t>
              </w:r>
              <w:proofErr w:type="spellEnd"/>
              <w:r w:rsidRPr="004C3CDF">
                <w:rPr>
                  <w:rFonts w:ascii="Times New Roman" w:eastAsia="Times New Roman" w:hAnsi="Times New Roman" w:cs="Times New Roman"/>
                  <w:color w:val="auto"/>
                  <w:sz w:val="20"/>
                  <w:szCs w:val="20"/>
                </w:rPr>
                <w:t xml:space="preserve"> Guvernului nr.696 din      4 august 2010</w:t>
              </w:r>
            </w:hyperlink>
            <w:r w:rsidRPr="004C3CDF">
              <w:rPr>
                <w:rFonts w:ascii="Times New Roman" w:eastAsia="Times New Roman" w:hAnsi="Times New Roman" w:cs="Times New Roman"/>
                <w:color w:val="auto"/>
                <w:sz w:val="20"/>
                <w:szCs w:val="20"/>
              </w:rPr>
              <w:t xml:space="preserve"> „Cu privire la aprobarea Reglementării tehnice „Carne – materie primă. Producerea, importul şi comercializarea”.</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lastRenderedPageBreak/>
              <w:t>Transpune:</w:t>
            </w: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Regulamentul 101/2013/UE</w:t>
            </w:r>
          </w:p>
        </w:tc>
        <w:tc>
          <w:tcPr>
            <w:tcW w:w="1985" w:type="dxa"/>
            <w:gridSpan w:val="2"/>
            <w:tcBorders>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proofErr w:type="spellStart"/>
            <w:r w:rsidRPr="004C3CDF">
              <w:rPr>
                <w:rFonts w:ascii="Times New Roman" w:eastAsia="Times New Roman" w:hAnsi="Times New Roman" w:cs="Times New Roman"/>
                <w:color w:val="auto"/>
                <w:sz w:val="20"/>
                <w:szCs w:val="20"/>
              </w:rPr>
              <w:lastRenderedPageBreak/>
              <w:t>Hotărîre</w:t>
            </w:r>
            <w:proofErr w:type="spellEnd"/>
            <w:r w:rsidRPr="004C3CDF">
              <w:rPr>
                <w:rFonts w:ascii="Times New Roman" w:eastAsia="Times New Roman" w:hAnsi="Times New Roman" w:cs="Times New Roman"/>
                <w:color w:val="auto"/>
                <w:sz w:val="20"/>
                <w:szCs w:val="20"/>
              </w:rPr>
              <w:t xml:space="preserve"> de Guvern intrată în vigoare</w:t>
            </w:r>
          </w:p>
        </w:tc>
        <w:tc>
          <w:tcPr>
            <w:tcW w:w="1701" w:type="dxa"/>
            <w:tcBorders>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Ministerul Agriculturii, Dezvoltării Regionale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Mediului</w:t>
            </w: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1559" w:type="dxa"/>
            <w:tcBorders>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Trimestrul I, 2018;</w:t>
            </w: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Acordul de Asociere  (art. 181, Anexa XXIV-B) – 2016</w:t>
            </w:r>
          </w:p>
        </w:tc>
        <w:tc>
          <w:tcPr>
            <w:tcW w:w="1701" w:type="dxa"/>
            <w:gridSpan w:val="2"/>
            <w:tcBorders>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Alocaţii bugetare</w:t>
            </w:r>
          </w:p>
        </w:tc>
      </w:tr>
      <w:tr w:rsidR="00E7145C" w:rsidRPr="004C3CDF" w:rsidTr="001063E5">
        <w:trPr>
          <w:gridAfter w:val="1"/>
          <w:wAfter w:w="63" w:type="dxa"/>
          <w:trHeight w:val="1000"/>
          <w:jc w:val="center"/>
        </w:trPr>
        <w:tc>
          <w:tcPr>
            <w:tcW w:w="893" w:type="dxa"/>
            <w:vMerge/>
          </w:tcPr>
          <w:p w:rsidR="00E7145C" w:rsidRPr="004C3CDF" w:rsidRDefault="00E7145C">
            <w:pPr>
              <w:pStyle w:val="normal0"/>
              <w:widowControl w:val="0"/>
              <w:spacing w:after="0"/>
              <w:rPr>
                <w:rFonts w:ascii="Times New Roman" w:eastAsia="Times New Roman" w:hAnsi="Times New Roman" w:cs="Times New Roman"/>
                <w:b/>
                <w:color w:val="auto"/>
                <w:sz w:val="20"/>
                <w:szCs w:val="20"/>
              </w:rPr>
            </w:pPr>
          </w:p>
        </w:tc>
        <w:tc>
          <w:tcPr>
            <w:tcW w:w="2463" w:type="dxa"/>
            <w:gridSpan w:val="9"/>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1843" w:type="dxa"/>
            <w:gridSpan w:val="2"/>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2551" w:type="dxa"/>
            <w:tcBorders>
              <w:top w:val="single" w:sz="4" w:space="0" w:color="000000"/>
              <w:bottom w:val="single" w:sz="4" w:space="0" w:color="000000"/>
            </w:tcBorders>
          </w:tcPr>
          <w:p w:rsidR="00E7145C" w:rsidRPr="004C3CDF" w:rsidRDefault="00E7145C">
            <w:pPr>
              <w:pStyle w:val="normal0"/>
              <w:tabs>
                <w:tab w:val="left" w:pos="600"/>
              </w:tabs>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 xml:space="preserve">I5. </w:t>
            </w:r>
            <w:r w:rsidRPr="004C3CDF">
              <w:rPr>
                <w:rFonts w:ascii="Times New Roman" w:eastAsia="Times New Roman" w:hAnsi="Times New Roman" w:cs="Times New Roman"/>
                <w:color w:val="auto"/>
                <w:sz w:val="20"/>
                <w:szCs w:val="20"/>
              </w:rPr>
              <w:t>Desfă</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urarea instruirilor pentru inspectorii din teritoriu</w:t>
            </w:r>
          </w:p>
          <w:p w:rsidR="00E7145C" w:rsidRPr="004C3CDF" w:rsidRDefault="00E7145C">
            <w:pPr>
              <w:pStyle w:val="normal0"/>
              <w:tabs>
                <w:tab w:val="left" w:pos="600"/>
              </w:tabs>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tc>
        <w:tc>
          <w:tcPr>
            <w:tcW w:w="1985" w:type="dxa"/>
            <w:gridSpan w:val="2"/>
            <w:tcBorders>
              <w:top w:val="single" w:sz="4" w:space="0" w:color="000000"/>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1 instruiri;</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80 de  inspectori teritoriali</w:t>
            </w:r>
          </w:p>
        </w:tc>
        <w:tc>
          <w:tcPr>
            <w:tcW w:w="1701" w:type="dxa"/>
            <w:vMerge w:val="restart"/>
            <w:tcBorders>
              <w:top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Agen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ia Na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ională pentru Siguran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a Alimentelor</w:t>
            </w:r>
          </w:p>
        </w:tc>
        <w:tc>
          <w:tcPr>
            <w:tcW w:w="1559" w:type="dxa"/>
            <w:vMerge w:val="restart"/>
            <w:tcBorders>
              <w:top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Trimestrul IV, 2017</w:t>
            </w:r>
          </w:p>
        </w:tc>
        <w:tc>
          <w:tcPr>
            <w:tcW w:w="1701" w:type="dxa"/>
            <w:gridSpan w:val="2"/>
            <w:vMerge w:val="restart"/>
            <w:tcBorders>
              <w:top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În limitele resurselor  bugetare disponibile cu  atragerea fondurilor externe </w:t>
            </w:r>
          </w:p>
        </w:tc>
      </w:tr>
      <w:tr w:rsidR="00E7145C" w:rsidRPr="004C3CDF" w:rsidTr="001063E5">
        <w:trPr>
          <w:gridAfter w:val="1"/>
          <w:wAfter w:w="63" w:type="dxa"/>
          <w:trHeight w:val="940"/>
          <w:jc w:val="center"/>
        </w:trPr>
        <w:tc>
          <w:tcPr>
            <w:tcW w:w="893" w:type="dxa"/>
            <w:vMerge/>
          </w:tcPr>
          <w:p w:rsidR="00E7145C" w:rsidRPr="004C3CDF" w:rsidRDefault="00E7145C">
            <w:pPr>
              <w:pStyle w:val="normal0"/>
              <w:widowControl w:val="0"/>
              <w:spacing w:after="0"/>
              <w:rPr>
                <w:rFonts w:ascii="Times New Roman" w:eastAsia="Times New Roman" w:hAnsi="Times New Roman" w:cs="Times New Roman"/>
                <w:color w:val="auto"/>
                <w:sz w:val="20"/>
                <w:szCs w:val="20"/>
              </w:rPr>
            </w:pPr>
          </w:p>
        </w:tc>
        <w:tc>
          <w:tcPr>
            <w:tcW w:w="2463" w:type="dxa"/>
            <w:gridSpan w:val="9"/>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1843" w:type="dxa"/>
            <w:gridSpan w:val="2"/>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2551" w:type="dxa"/>
            <w:tcBorders>
              <w:top w:val="single" w:sz="4" w:space="0" w:color="000000"/>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I6.</w:t>
            </w:r>
            <w:r w:rsidRPr="004C3CDF">
              <w:rPr>
                <w:rFonts w:ascii="Times New Roman" w:eastAsia="Times New Roman" w:hAnsi="Times New Roman" w:cs="Times New Roman"/>
                <w:color w:val="auto"/>
                <w:sz w:val="20"/>
                <w:szCs w:val="20"/>
              </w:rPr>
              <w:t xml:space="preserve"> Elaborarea procedurilor speciale de control în domeniu</w:t>
            </w: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1985" w:type="dxa"/>
            <w:gridSpan w:val="2"/>
            <w:tcBorders>
              <w:top w:val="single" w:sz="4" w:space="0" w:color="000000"/>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Proceduri elaborate</w:t>
            </w:r>
          </w:p>
        </w:tc>
        <w:tc>
          <w:tcPr>
            <w:tcW w:w="1701" w:type="dxa"/>
            <w:vMerge/>
            <w:tcBorders>
              <w:top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p>
        </w:tc>
        <w:tc>
          <w:tcPr>
            <w:tcW w:w="1559" w:type="dxa"/>
            <w:vMerge/>
            <w:tcBorders>
              <w:top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p>
        </w:tc>
        <w:tc>
          <w:tcPr>
            <w:tcW w:w="1701" w:type="dxa"/>
            <w:gridSpan w:val="2"/>
            <w:vMerge/>
            <w:tcBorders>
              <w:top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p>
        </w:tc>
      </w:tr>
      <w:tr w:rsidR="00E7145C" w:rsidRPr="004C3CDF" w:rsidTr="001063E5">
        <w:trPr>
          <w:gridAfter w:val="1"/>
          <w:wAfter w:w="63" w:type="dxa"/>
          <w:trHeight w:val="1020"/>
          <w:jc w:val="center"/>
        </w:trPr>
        <w:tc>
          <w:tcPr>
            <w:tcW w:w="893" w:type="dxa"/>
            <w:vMerge/>
          </w:tcPr>
          <w:p w:rsidR="00E7145C" w:rsidRPr="004C3CDF" w:rsidRDefault="00E7145C">
            <w:pPr>
              <w:pStyle w:val="normal0"/>
              <w:widowControl w:val="0"/>
              <w:spacing w:after="0"/>
              <w:rPr>
                <w:rFonts w:ascii="Times New Roman" w:eastAsia="Times New Roman" w:hAnsi="Times New Roman" w:cs="Times New Roman"/>
                <w:color w:val="auto"/>
                <w:sz w:val="20"/>
                <w:szCs w:val="20"/>
              </w:rPr>
            </w:pPr>
          </w:p>
        </w:tc>
        <w:tc>
          <w:tcPr>
            <w:tcW w:w="2463" w:type="dxa"/>
            <w:gridSpan w:val="9"/>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1843" w:type="dxa"/>
            <w:gridSpan w:val="2"/>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2551" w:type="dxa"/>
            <w:tcBorders>
              <w:top w:val="single" w:sz="4" w:space="0" w:color="000000"/>
            </w:tcBorders>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I7.</w:t>
            </w:r>
            <w:r w:rsidRPr="004C3CDF">
              <w:rPr>
                <w:rFonts w:ascii="Times New Roman" w:eastAsia="Times New Roman" w:hAnsi="Times New Roman" w:cs="Times New Roman"/>
                <w:color w:val="auto"/>
                <w:sz w:val="20"/>
                <w:szCs w:val="20"/>
              </w:rPr>
              <w:t xml:space="preserve">  Desfă</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urarea instruirilor pentru colaboratorii ÎS. „Centrului Republican de Diagnostică Veterinară” </w:t>
            </w:r>
            <w:r w:rsidRPr="004C3CDF">
              <w:rPr>
                <w:rFonts w:ascii="Times New Roman" w:eastAsia="Times New Roman" w:hAnsi="Times New Roman" w:cs="Times New Roman"/>
                <w:color w:val="auto"/>
                <w:sz w:val="20"/>
                <w:szCs w:val="20"/>
              </w:rPr>
              <w:br/>
              <w:t>(CRDV)</w:t>
            </w:r>
          </w:p>
        </w:tc>
        <w:tc>
          <w:tcPr>
            <w:tcW w:w="1985" w:type="dxa"/>
            <w:gridSpan w:val="2"/>
            <w:tcBorders>
              <w:top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1 instruire </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3 colaboratori din laborator</w:t>
            </w:r>
          </w:p>
        </w:tc>
        <w:tc>
          <w:tcPr>
            <w:tcW w:w="1701" w:type="dxa"/>
            <w:vMerge/>
            <w:tcBorders>
              <w:top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p>
        </w:tc>
        <w:tc>
          <w:tcPr>
            <w:tcW w:w="1559" w:type="dxa"/>
            <w:vMerge/>
            <w:tcBorders>
              <w:top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p>
        </w:tc>
        <w:tc>
          <w:tcPr>
            <w:tcW w:w="1701" w:type="dxa"/>
            <w:gridSpan w:val="2"/>
            <w:vMerge/>
            <w:tcBorders>
              <w:top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p>
        </w:tc>
      </w:tr>
      <w:tr w:rsidR="00E7145C" w:rsidRPr="004C3CDF" w:rsidTr="001063E5">
        <w:trPr>
          <w:gridAfter w:val="1"/>
          <w:wAfter w:w="63" w:type="dxa"/>
          <w:trHeight w:val="2060"/>
          <w:jc w:val="center"/>
        </w:trPr>
        <w:tc>
          <w:tcPr>
            <w:tcW w:w="893" w:type="dxa"/>
            <w:vMerge w:val="restart"/>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70</w:t>
            </w:r>
          </w:p>
        </w:tc>
        <w:tc>
          <w:tcPr>
            <w:tcW w:w="2463" w:type="dxa"/>
            <w:gridSpan w:val="9"/>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Regulamentul (UE) nr. 1308/2013</w:t>
            </w:r>
            <w:r w:rsidRPr="004C3CDF">
              <w:rPr>
                <w:rFonts w:ascii="Times New Roman" w:eastAsia="Times New Roman" w:hAnsi="Times New Roman" w:cs="Times New Roman"/>
                <w:color w:val="auto"/>
                <w:sz w:val="20"/>
                <w:szCs w:val="20"/>
              </w:rPr>
              <w:t xml:space="preserve"> al Parlamentului European şi al Consiliului din 17 decembrie 2013 de instituire a unei organizări specifice a pieţelor agricole şi de abrogare a Regulamentelor (CEE) nr. 922/72, nr. 234/79, (CE) nr. 1037/2001 şi (CE) nr.1234/2007 ale Consiliului (CELEX:32013R1308)</w:t>
            </w:r>
          </w:p>
        </w:tc>
        <w:tc>
          <w:tcPr>
            <w:tcW w:w="1843" w:type="dxa"/>
            <w:gridSpan w:val="2"/>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2551" w:type="dxa"/>
            <w:tcBorders>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SLT 3. Act de modificare</w:t>
            </w: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Proiectul </w:t>
            </w:r>
            <w:proofErr w:type="spellStart"/>
            <w:r w:rsidRPr="004C3CDF">
              <w:rPr>
                <w:rFonts w:ascii="Times New Roman" w:eastAsia="Times New Roman" w:hAnsi="Times New Roman" w:cs="Times New Roman"/>
                <w:color w:val="auto"/>
                <w:sz w:val="20"/>
                <w:szCs w:val="20"/>
              </w:rPr>
              <w:t>Hotărîrii</w:t>
            </w:r>
            <w:proofErr w:type="spellEnd"/>
            <w:r w:rsidRPr="004C3CDF">
              <w:rPr>
                <w:rFonts w:ascii="Times New Roman" w:eastAsia="Times New Roman" w:hAnsi="Times New Roman" w:cs="Times New Roman"/>
                <w:color w:val="auto"/>
                <w:sz w:val="20"/>
                <w:szCs w:val="20"/>
              </w:rPr>
              <w:t xml:space="preserve"> Guvernului pentru modificarea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i completarea </w:t>
            </w:r>
            <w:hyperlink r:id="rId9">
              <w:proofErr w:type="spellStart"/>
              <w:r w:rsidRPr="004C3CDF">
                <w:rPr>
                  <w:rFonts w:ascii="Times New Roman" w:eastAsia="Times New Roman" w:hAnsi="Times New Roman" w:cs="Times New Roman"/>
                  <w:color w:val="auto"/>
                  <w:sz w:val="20"/>
                  <w:szCs w:val="20"/>
                </w:rPr>
                <w:t>Hotărîrii</w:t>
              </w:r>
              <w:proofErr w:type="spellEnd"/>
              <w:r w:rsidRPr="004C3CDF">
                <w:rPr>
                  <w:rFonts w:ascii="Times New Roman" w:eastAsia="Times New Roman" w:hAnsi="Times New Roman" w:cs="Times New Roman"/>
                  <w:color w:val="auto"/>
                  <w:sz w:val="20"/>
                  <w:szCs w:val="20"/>
                </w:rPr>
                <w:t xml:space="preserve"> Guvernului nr. 611 din 5 iulie 2010</w:t>
              </w:r>
            </w:hyperlink>
            <w:r w:rsidRPr="004C3CDF">
              <w:rPr>
                <w:rFonts w:ascii="Times New Roman" w:eastAsia="Times New Roman" w:hAnsi="Times New Roman" w:cs="Times New Roman"/>
                <w:color w:val="auto"/>
                <w:sz w:val="20"/>
                <w:szCs w:val="20"/>
              </w:rPr>
              <w:t xml:space="preserve"> „Cu privire la aprobarea Reglementării tehnice „Lapte şi produse lactate”.</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Transpune:</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Regulamentul (UE) nr. 1308/2013/ a abrogat </w:t>
            </w:r>
            <w:r w:rsidRPr="004C3CDF">
              <w:rPr>
                <w:rFonts w:ascii="Times New Roman" w:eastAsia="Times New Roman" w:hAnsi="Times New Roman" w:cs="Times New Roman"/>
                <w:color w:val="auto"/>
                <w:sz w:val="20"/>
                <w:szCs w:val="20"/>
              </w:rPr>
              <w:lastRenderedPageBreak/>
              <w:t>Regulamentul 1234/2007/CE</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Directiva 2001/114</w:t>
            </w:r>
          </w:p>
        </w:tc>
        <w:tc>
          <w:tcPr>
            <w:tcW w:w="1985" w:type="dxa"/>
            <w:gridSpan w:val="2"/>
            <w:vMerge w:val="restart"/>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roofErr w:type="spellStart"/>
            <w:r w:rsidRPr="004C3CDF">
              <w:rPr>
                <w:rFonts w:ascii="Times New Roman" w:eastAsia="Times New Roman" w:hAnsi="Times New Roman" w:cs="Times New Roman"/>
                <w:color w:val="auto"/>
                <w:sz w:val="20"/>
                <w:szCs w:val="20"/>
              </w:rPr>
              <w:lastRenderedPageBreak/>
              <w:t>Hotărîre</w:t>
            </w:r>
            <w:proofErr w:type="spellEnd"/>
            <w:r w:rsidRPr="004C3CDF">
              <w:rPr>
                <w:rFonts w:ascii="Times New Roman" w:eastAsia="Times New Roman" w:hAnsi="Times New Roman" w:cs="Times New Roman"/>
                <w:color w:val="auto"/>
                <w:sz w:val="20"/>
                <w:szCs w:val="20"/>
              </w:rPr>
              <w:t xml:space="preserve"> de Guvern intrată în vigoare</w:t>
            </w:r>
          </w:p>
        </w:tc>
        <w:tc>
          <w:tcPr>
            <w:tcW w:w="1701" w:type="dxa"/>
            <w:vMerge w:val="restart"/>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Ministerul Agriculturii, Dezvoltării Regionale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Mediului</w:t>
            </w: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1559" w:type="dxa"/>
            <w:tcBorders>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Trimestrul I, 2018;</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Acordul de Asociere (Anexa VII la capitolul 12) – septembrie 2019</w:t>
            </w: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1701" w:type="dxa"/>
            <w:gridSpan w:val="2"/>
            <w:vMerge w:val="restart"/>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lastRenderedPageBreak/>
              <w:t>Alocaţii bugetare</w:t>
            </w:r>
          </w:p>
        </w:tc>
      </w:tr>
      <w:tr w:rsidR="00E7145C" w:rsidRPr="004C3CDF" w:rsidTr="001063E5">
        <w:trPr>
          <w:gridAfter w:val="1"/>
          <w:wAfter w:w="63" w:type="dxa"/>
          <w:trHeight w:val="660"/>
          <w:jc w:val="center"/>
        </w:trPr>
        <w:tc>
          <w:tcPr>
            <w:tcW w:w="893" w:type="dxa"/>
            <w:vMerge/>
          </w:tcPr>
          <w:p w:rsidR="00E7145C" w:rsidRPr="004C3CDF" w:rsidRDefault="00E7145C">
            <w:pPr>
              <w:pStyle w:val="normal0"/>
              <w:widowControl w:val="0"/>
              <w:spacing w:after="0"/>
              <w:rPr>
                <w:rFonts w:ascii="Times New Roman" w:eastAsia="Times New Roman" w:hAnsi="Times New Roman" w:cs="Times New Roman"/>
                <w:b/>
                <w:color w:val="auto"/>
                <w:sz w:val="20"/>
                <w:szCs w:val="20"/>
              </w:rPr>
            </w:pPr>
          </w:p>
        </w:tc>
        <w:tc>
          <w:tcPr>
            <w:tcW w:w="2463" w:type="dxa"/>
            <w:gridSpan w:val="9"/>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1843" w:type="dxa"/>
            <w:gridSpan w:val="2"/>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2551" w:type="dxa"/>
            <w:tcBorders>
              <w:top w:val="single" w:sz="4" w:space="0" w:color="000000"/>
            </w:tcBorders>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SLT4. Act nou</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Proiectul </w:t>
            </w:r>
            <w:proofErr w:type="spellStart"/>
            <w:r w:rsidRPr="004C3CDF">
              <w:rPr>
                <w:rFonts w:ascii="Times New Roman" w:eastAsia="Times New Roman" w:hAnsi="Times New Roman" w:cs="Times New Roman"/>
                <w:color w:val="auto"/>
                <w:sz w:val="20"/>
                <w:szCs w:val="20"/>
              </w:rPr>
              <w:t>hotărîrii</w:t>
            </w:r>
            <w:proofErr w:type="spellEnd"/>
            <w:r w:rsidRPr="004C3CDF">
              <w:rPr>
                <w:rFonts w:ascii="Times New Roman" w:eastAsia="Times New Roman" w:hAnsi="Times New Roman" w:cs="Times New Roman"/>
                <w:color w:val="auto"/>
                <w:sz w:val="20"/>
                <w:szCs w:val="20"/>
              </w:rPr>
              <w:t xml:space="preserve"> de Guvern cu privire la aprobarea Metodologiei de analiză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testare a laptelui tratat termic destinat consumului uman direct.</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Transpune:</w:t>
            </w: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Regulamentul (UE) nr. 1308/2013/ a abrogat Regulamentul 1234/2007/CE</w:t>
            </w:r>
          </w:p>
        </w:tc>
        <w:tc>
          <w:tcPr>
            <w:tcW w:w="1985" w:type="dxa"/>
            <w:gridSpan w:val="2"/>
            <w:vMerge/>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p>
        </w:tc>
        <w:tc>
          <w:tcPr>
            <w:tcW w:w="1701" w:type="dxa"/>
            <w:vMerge/>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p>
        </w:tc>
        <w:tc>
          <w:tcPr>
            <w:tcW w:w="1559" w:type="dxa"/>
            <w:tcBorders>
              <w:top w:val="single" w:sz="4" w:space="0" w:color="000000"/>
            </w:tcBorders>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Trimestrul I, 2018;</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Acordul de Asociere  (Anexa VII la capitolul 12) – septembrie 2019</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tc>
        <w:tc>
          <w:tcPr>
            <w:tcW w:w="1701" w:type="dxa"/>
            <w:gridSpan w:val="2"/>
            <w:vMerge/>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p>
        </w:tc>
      </w:tr>
      <w:tr w:rsidR="00E7145C" w:rsidRPr="004C3CDF" w:rsidTr="001063E5">
        <w:trPr>
          <w:gridAfter w:val="1"/>
          <w:wAfter w:w="63" w:type="dxa"/>
          <w:trHeight w:val="200"/>
          <w:jc w:val="center"/>
        </w:trPr>
        <w:tc>
          <w:tcPr>
            <w:tcW w:w="893" w:type="dxa"/>
            <w:vMerge/>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2463" w:type="dxa"/>
            <w:gridSpan w:val="9"/>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Directiva 2001/114/CE</w:t>
            </w:r>
            <w:r w:rsidRPr="004C3CDF">
              <w:rPr>
                <w:rFonts w:ascii="Times New Roman" w:eastAsia="Times New Roman" w:hAnsi="Times New Roman" w:cs="Times New Roman"/>
                <w:color w:val="auto"/>
                <w:sz w:val="20"/>
                <w:szCs w:val="20"/>
              </w:rPr>
              <w:t xml:space="preserve"> a Consiliului din 20 decembrie 2001 privind anumite tipuri de lapte conservat, parţial sau integral deshidratat şi destinat consumului uman</w:t>
            </w:r>
          </w:p>
        </w:tc>
        <w:tc>
          <w:tcPr>
            <w:tcW w:w="1843" w:type="dxa"/>
            <w:gridSpan w:val="2"/>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2551" w:type="dxa"/>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SLT5. Act de modificare</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Proiectul </w:t>
            </w:r>
            <w:proofErr w:type="spellStart"/>
            <w:r w:rsidRPr="004C3CDF">
              <w:rPr>
                <w:rFonts w:ascii="Times New Roman" w:eastAsia="Times New Roman" w:hAnsi="Times New Roman" w:cs="Times New Roman"/>
                <w:color w:val="auto"/>
                <w:sz w:val="20"/>
                <w:szCs w:val="20"/>
              </w:rPr>
              <w:t>hotărîrii</w:t>
            </w:r>
            <w:proofErr w:type="spellEnd"/>
            <w:r w:rsidRPr="004C3CDF">
              <w:rPr>
                <w:rFonts w:ascii="Times New Roman" w:eastAsia="Times New Roman" w:hAnsi="Times New Roman" w:cs="Times New Roman"/>
                <w:color w:val="auto"/>
                <w:sz w:val="20"/>
                <w:szCs w:val="20"/>
              </w:rPr>
              <w:t xml:space="preserve"> de Guvern pentru modificarea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i completarea </w:t>
            </w:r>
            <w:hyperlink r:id="rId10">
              <w:proofErr w:type="spellStart"/>
              <w:r w:rsidRPr="004C3CDF">
                <w:rPr>
                  <w:rFonts w:ascii="Times New Roman" w:eastAsia="Times New Roman" w:hAnsi="Times New Roman" w:cs="Times New Roman"/>
                  <w:color w:val="auto"/>
                  <w:sz w:val="20"/>
                  <w:szCs w:val="20"/>
                </w:rPr>
                <w:t>Hotărîrii</w:t>
              </w:r>
              <w:proofErr w:type="spellEnd"/>
              <w:r w:rsidRPr="004C3CDF">
                <w:rPr>
                  <w:rFonts w:ascii="Times New Roman" w:eastAsia="Times New Roman" w:hAnsi="Times New Roman" w:cs="Times New Roman"/>
                  <w:color w:val="auto"/>
                  <w:sz w:val="20"/>
                  <w:szCs w:val="20"/>
                </w:rPr>
                <w:t xml:space="preserve"> Guvernului nr.611 din 5 iulie 2010</w:t>
              </w:r>
            </w:hyperlink>
            <w:r w:rsidRPr="004C3CDF">
              <w:rPr>
                <w:rFonts w:ascii="Times New Roman" w:eastAsia="Times New Roman" w:hAnsi="Times New Roman" w:cs="Times New Roman"/>
                <w:color w:val="auto"/>
                <w:sz w:val="20"/>
                <w:szCs w:val="20"/>
              </w:rPr>
              <w:t xml:space="preserve"> „Cu privire la aprobarea Reglementării tehnice „Lapte şi produse lactate”.</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Transpune:</w:t>
            </w: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Directiva 2001/114/CE</w:t>
            </w:r>
          </w:p>
        </w:tc>
        <w:tc>
          <w:tcPr>
            <w:tcW w:w="1985" w:type="dxa"/>
            <w:gridSpan w:val="2"/>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proofErr w:type="spellStart"/>
            <w:r w:rsidRPr="004C3CDF">
              <w:rPr>
                <w:rFonts w:ascii="Times New Roman" w:eastAsia="Times New Roman" w:hAnsi="Times New Roman" w:cs="Times New Roman"/>
                <w:color w:val="auto"/>
                <w:sz w:val="20"/>
                <w:szCs w:val="20"/>
              </w:rPr>
              <w:t>Hotărîre</w:t>
            </w:r>
            <w:proofErr w:type="spellEnd"/>
            <w:r w:rsidRPr="004C3CDF">
              <w:rPr>
                <w:rFonts w:ascii="Times New Roman" w:eastAsia="Times New Roman" w:hAnsi="Times New Roman" w:cs="Times New Roman"/>
                <w:color w:val="auto"/>
                <w:sz w:val="20"/>
                <w:szCs w:val="20"/>
              </w:rPr>
              <w:t xml:space="preserve"> de Guvern intrată în vigoare</w:t>
            </w:r>
          </w:p>
        </w:tc>
        <w:tc>
          <w:tcPr>
            <w:tcW w:w="1701" w:type="dxa"/>
            <w:vMerge w:val="restart"/>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Ministerul Agriculturii, Dezvoltării Regionale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Mediului</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tc>
        <w:tc>
          <w:tcPr>
            <w:tcW w:w="1559" w:type="dxa"/>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Trimestrul I, 2018</w:t>
            </w:r>
          </w:p>
        </w:tc>
        <w:tc>
          <w:tcPr>
            <w:tcW w:w="1701" w:type="dxa"/>
            <w:gridSpan w:val="2"/>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Alocaţii bugetare</w:t>
            </w:r>
          </w:p>
        </w:tc>
      </w:tr>
      <w:tr w:rsidR="00E7145C" w:rsidRPr="004C3CDF" w:rsidTr="001063E5">
        <w:trPr>
          <w:gridAfter w:val="1"/>
          <w:wAfter w:w="63" w:type="dxa"/>
          <w:trHeight w:val="200"/>
          <w:jc w:val="center"/>
        </w:trPr>
        <w:tc>
          <w:tcPr>
            <w:tcW w:w="893" w:type="dxa"/>
            <w:vMerge/>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2463" w:type="dxa"/>
            <w:gridSpan w:val="9"/>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 xml:space="preserve"> </w:t>
            </w:r>
            <w:r w:rsidRPr="004C3CDF">
              <w:rPr>
                <w:rFonts w:ascii="Times New Roman" w:eastAsia="Times New Roman" w:hAnsi="Times New Roman" w:cs="Times New Roman"/>
                <w:b/>
                <w:color w:val="auto"/>
                <w:sz w:val="20"/>
                <w:szCs w:val="20"/>
              </w:rPr>
              <w:t>Regulamentul (CE) nr. 273/2008</w:t>
            </w:r>
            <w:r w:rsidRPr="004C3CDF">
              <w:rPr>
                <w:rFonts w:ascii="Times New Roman" w:eastAsia="Times New Roman" w:hAnsi="Times New Roman" w:cs="Times New Roman"/>
                <w:color w:val="auto"/>
                <w:sz w:val="20"/>
                <w:szCs w:val="20"/>
              </w:rPr>
              <w:t xml:space="preserve"> al Comisiei din 5 martie 2008 de stabilire a normelor de aplicare a Regulamentului (CE) nr. </w:t>
            </w:r>
            <w:r w:rsidRPr="004C3CDF">
              <w:rPr>
                <w:rFonts w:ascii="Times New Roman" w:eastAsia="Times New Roman" w:hAnsi="Times New Roman" w:cs="Times New Roman"/>
                <w:color w:val="auto"/>
                <w:sz w:val="20"/>
                <w:szCs w:val="20"/>
              </w:rPr>
              <w:lastRenderedPageBreak/>
              <w:t>1255/1999 al Consiliului privind metodele de analiză şi evaluare calitativă a laptelui şi a produselor lactate</w:t>
            </w:r>
          </w:p>
        </w:tc>
        <w:tc>
          <w:tcPr>
            <w:tcW w:w="1843" w:type="dxa"/>
            <w:gridSpan w:val="2"/>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2551" w:type="dxa"/>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SLT6. Act nou</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Proiectul </w:t>
            </w:r>
            <w:proofErr w:type="spellStart"/>
            <w:r w:rsidRPr="004C3CDF">
              <w:rPr>
                <w:rFonts w:ascii="Times New Roman" w:eastAsia="Times New Roman" w:hAnsi="Times New Roman" w:cs="Times New Roman"/>
                <w:color w:val="auto"/>
                <w:sz w:val="20"/>
                <w:szCs w:val="20"/>
              </w:rPr>
              <w:t>hotărîrii</w:t>
            </w:r>
            <w:proofErr w:type="spellEnd"/>
            <w:r w:rsidRPr="004C3CDF">
              <w:rPr>
                <w:rFonts w:ascii="Times New Roman" w:eastAsia="Times New Roman" w:hAnsi="Times New Roman" w:cs="Times New Roman"/>
                <w:color w:val="auto"/>
                <w:sz w:val="20"/>
                <w:szCs w:val="20"/>
              </w:rPr>
              <w:t xml:space="preserve"> Guvernului cu privire la aprobarea Cerinţelor privind metodele de analiză şi </w:t>
            </w:r>
            <w:r w:rsidRPr="004C3CDF">
              <w:rPr>
                <w:rFonts w:ascii="Times New Roman" w:eastAsia="Times New Roman" w:hAnsi="Times New Roman" w:cs="Times New Roman"/>
                <w:color w:val="auto"/>
                <w:sz w:val="20"/>
                <w:szCs w:val="20"/>
              </w:rPr>
              <w:lastRenderedPageBreak/>
              <w:t>evaluare calitativă a laptelui şi produselor lactate.</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Transpune:</w:t>
            </w: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Regulamentul (CE) nr. 273/2008</w:t>
            </w:r>
          </w:p>
        </w:tc>
        <w:tc>
          <w:tcPr>
            <w:tcW w:w="1985" w:type="dxa"/>
            <w:gridSpan w:val="2"/>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proofErr w:type="spellStart"/>
            <w:r w:rsidRPr="004C3CDF">
              <w:rPr>
                <w:rFonts w:ascii="Times New Roman" w:eastAsia="Times New Roman" w:hAnsi="Times New Roman" w:cs="Times New Roman"/>
                <w:color w:val="auto"/>
                <w:sz w:val="20"/>
                <w:szCs w:val="20"/>
              </w:rPr>
              <w:lastRenderedPageBreak/>
              <w:t>Hotărîre</w:t>
            </w:r>
            <w:proofErr w:type="spellEnd"/>
            <w:r w:rsidRPr="004C3CDF">
              <w:rPr>
                <w:rFonts w:ascii="Times New Roman" w:eastAsia="Times New Roman" w:hAnsi="Times New Roman" w:cs="Times New Roman"/>
                <w:color w:val="auto"/>
                <w:sz w:val="20"/>
                <w:szCs w:val="20"/>
              </w:rPr>
              <w:t xml:space="preserve"> de Guvern intrată în vigoare:</w:t>
            </w: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Cambria Math" w:eastAsia="Symbol" w:hAnsi="Cambria Math" w:cs="Cambria Math"/>
                <w:color w:val="auto"/>
                <w:sz w:val="20"/>
                <w:szCs w:val="20"/>
              </w:rPr>
              <w:t>∗</w:t>
            </w:r>
            <w:r w:rsidRPr="004C3CDF">
              <w:rPr>
                <w:rFonts w:ascii="Times New Roman" w:eastAsia="Times New Roman" w:hAnsi="Times New Roman" w:cs="Times New Roman"/>
                <w:color w:val="auto"/>
                <w:sz w:val="20"/>
                <w:szCs w:val="20"/>
              </w:rPr>
              <w:t>în curs de 2 ani de la data publicării, adică în 2019</w:t>
            </w:r>
          </w:p>
        </w:tc>
        <w:tc>
          <w:tcPr>
            <w:tcW w:w="1701" w:type="dxa"/>
            <w:vMerge/>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1559" w:type="dxa"/>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Trimestrul II, 2017;</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Acordul de Asociere </w:t>
            </w:r>
            <w:r w:rsidRPr="004C3CDF">
              <w:rPr>
                <w:rFonts w:ascii="Times New Roman" w:eastAsia="Times New Roman" w:hAnsi="Times New Roman" w:cs="Times New Roman"/>
                <w:color w:val="auto"/>
                <w:sz w:val="20"/>
                <w:szCs w:val="20"/>
              </w:rPr>
              <w:lastRenderedPageBreak/>
              <w:t>(Anexa VII la capitolul 12) – septembrie 2018</w:t>
            </w: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1701" w:type="dxa"/>
            <w:gridSpan w:val="2"/>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lastRenderedPageBreak/>
              <w:t>Alocaţii bugetare</w:t>
            </w:r>
          </w:p>
        </w:tc>
      </w:tr>
      <w:tr w:rsidR="00E7145C" w:rsidRPr="004C3CDF" w:rsidTr="001063E5">
        <w:trPr>
          <w:gridAfter w:val="1"/>
          <w:wAfter w:w="63" w:type="dxa"/>
          <w:trHeight w:val="940"/>
          <w:jc w:val="center"/>
        </w:trPr>
        <w:tc>
          <w:tcPr>
            <w:tcW w:w="893" w:type="dxa"/>
            <w:vMerge/>
          </w:tcPr>
          <w:p w:rsidR="00E7145C" w:rsidRPr="004C3CDF" w:rsidRDefault="00E7145C">
            <w:pPr>
              <w:pStyle w:val="normal0"/>
              <w:widowControl w:val="0"/>
              <w:spacing w:after="0"/>
              <w:rPr>
                <w:rFonts w:ascii="Times New Roman" w:eastAsia="Times New Roman" w:hAnsi="Times New Roman" w:cs="Times New Roman"/>
                <w:b/>
                <w:color w:val="auto"/>
                <w:sz w:val="20"/>
                <w:szCs w:val="20"/>
              </w:rPr>
            </w:pPr>
          </w:p>
        </w:tc>
        <w:tc>
          <w:tcPr>
            <w:tcW w:w="2463" w:type="dxa"/>
            <w:gridSpan w:val="9"/>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1843" w:type="dxa"/>
            <w:gridSpan w:val="2"/>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2551" w:type="dxa"/>
            <w:tcBorders>
              <w:bottom w:val="single" w:sz="4" w:space="0" w:color="000000"/>
            </w:tcBorders>
          </w:tcPr>
          <w:p w:rsidR="00E7145C" w:rsidRPr="004C3CDF" w:rsidRDefault="00E7145C">
            <w:pPr>
              <w:pStyle w:val="normal0"/>
              <w:tabs>
                <w:tab w:val="left" w:pos="600"/>
              </w:tabs>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 xml:space="preserve">I8.  </w:t>
            </w:r>
            <w:r w:rsidRPr="004C3CDF">
              <w:rPr>
                <w:rFonts w:ascii="Times New Roman" w:eastAsia="Times New Roman" w:hAnsi="Times New Roman" w:cs="Times New Roman"/>
                <w:color w:val="auto"/>
                <w:sz w:val="20"/>
                <w:szCs w:val="20"/>
              </w:rPr>
              <w:t>Desfă</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urarea instruirilor pentru inspectorii din teritoriu</w:t>
            </w:r>
          </w:p>
        </w:tc>
        <w:tc>
          <w:tcPr>
            <w:tcW w:w="1985" w:type="dxa"/>
            <w:gridSpan w:val="2"/>
            <w:tcBorders>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1 instruire:</w:t>
            </w: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80 de  inspectori teritoriali</w:t>
            </w:r>
          </w:p>
        </w:tc>
        <w:tc>
          <w:tcPr>
            <w:tcW w:w="1701" w:type="dxa"/>
            <w:vMerge w:val="restart"/>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Agen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ia Na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ională pentru Siguran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a Alimentelor</w:t>
            </w:r>
          </w:p>
        </w:tc>
        <w:tc>
          <w:tcPr>
            <w:tcW w:w="1559" w:type="dxa"/>
            <w:vMerge w:val="restart"/>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Trimestrul II, 2018</w:t>
            </w:r>
          </w:p>
        </w:tc>
        <w:tc>
          <w:tcPr>
            <w:tcW w:w="1701" w:type="dxa"/>
            <w:gridSpan w:val="2"/>
            <w:vMerge w:val="restart"/>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 xml:space="preserve">În limitele resurselor  bugetare disponibile, cu  atragerea fondurilor externe </w:t>
            </w:r>
          </w:p>
        </w:tc>
      </w:tr>
      <w:tr w:rsidR="00E7145C" w:rsidRPr="004C3CDF" w:rsidTr="001063E5">
        <w:trPr>
          <w:gridAfter w:val="1"/>
          <w:wAfter w:w="63" w:type="dxa"/>
          <w:trHeight w:val="1080"/>
          <w:jc w:val="center"/>
        </w:trPr>
        <w:tc>
          <w:tcPr>
            <w:tcW w:w="893" w:type="dxa"/>
            <w:vMerge/>
          </w:tcPr>
          <w:p w:rsidR="00E7145C" w:rsidRPr="004C3CDF" w:rsidRDefault="00E7145C">
            <w:pPr>
              <w:pStyle w:val="normal0"/>
              <w:widowControl w:val="0"/>
              <w:spacing w:after="0"/>
              <w:rPr>
                <w:rFonts w:ascii="Times New Roman" w:eastAsia="Times New Roman" w:hAnsi="Times New Roman" w:cs="Times New Roman"/>
                <w:b/>
                <w:color w:val="auto"/>
                <w:sz w:val="20"/>
                <w:szCs w:val="20"/>
              </w:rPr>
            </w:pPr>
          </w:p>
        </w:tc>
        <w:tc>
          <w:tcPr>
            <w:tcW w:w="2463" w:type="dxa"/>
            <w:gridSpan w:val="9"/>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1843" w:type="dxa"/>
            <w:gridSpan w:val="2"/>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2551" w:type="dxa"/>
            <w:tcBorders>
              <w:top w:val="single" w:sz="4" w:space="0" w:color="000000"/>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I9.</w:t>
            </w:r>
            <w:r w:rsidRPr="004C3CDF">
              <w:rPr>
                <w:rFonts w:ascii="Times New Roman" w:eastAsia="Times New Roman" w:hAnsi="Times New Roman" w:cs="Times New Roman"/>
                <w:color w:val="auto"/>
                <w:sz w:val="20"/>
                <w:szCs w:val="20"/>
              </w:rPr>
              <w:t xml:space="preserve"> Elaborarea procedurilor speciale de control în domeniu</w:t>
            </w:r>
          </w:p>
        </w:tc>
        <w:tc>
          <w:tcPr>
            <w:tcW w:w="1985" w:type="dxa"/>
            <w:gridSpan w:val="2"/>
            <w:tcBorders>
              <w:top w:val="single" w:sz="4" w:space="0" w:color="000000"/>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Nr. 1- Proceduri elaborate</w:t>
            </w:r>
          </w:p>
        </w:tc>
        <w:tc>
          <w:tcPr>
            <w:tcW w:w="1701" w:type="dxa"/>
            <w:vMerge/>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p>
        </w:tc>
        <w:tc>
          <w:tcPr>
            <w:tcW w:w="1559" w:type="dxa"/>
            <w:vMerge/>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p>
        </w:tc>
        <w:tc>
          <w:tcPr>
            <w:tcW w:w="1701" w:type="dxa"/>
            <w:gridSpan w:val="2"/>
            <w:vMerge/>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p>
        </w:tc>
      </w:tr>
      <w:tr w:rsidR="00E7145C" w:rsidRPr="004C3CDF" w:rsidTr="001063E5">
        <w:trPr>
          <w:gridAfter w:val="1"/>
          <w:wAfter w:w="63" w:type="dxa"/>
          <w:trHeight w:val="960"/>
          <w:jc w:val="center"/>
        </w:trPr>
        <w:tc>
          <w:tcPr>
            <w:tcW w:w="893" w:type="dxa"/>
            <w:vMerge/>
          </w:tcPr>
          <w:p w:rsidR="00E7145C" w:rsidRPr="004C3CDF" w:rsidRDefault="00E7145C">
            <w:pPr>
              <w:pStyle w:val="normal0"/>
              <w:widowControl w:val="0"/>
              <w:spacing w:after="0"/>
              <w:rPr>
                <w:rFonts w:ascii="Times New Roman" w:eastAsia="Times New Roman" w:hAnsi="Times New Roman" w:cs="Times New Roman"/>
                <w:color w:val="auto"/>
                <w:sz w:val="20"/>
                <w:szCs w:val="20"/>
              </w:rPr>
            </w:pPr>
          </w:p>
        </w:tc>
        <w:tc>
          <w:tcPr>
            <w:tcW w:w="2463" w:type="dxa"/>
            <w:gridSpan w:val="9"/>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1843" w:type="dxa"/>
            <w:gridSpan w:val="2"/>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2551" w:type="dxa"/>
            <w:tcBorders>
              <w:top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I10.</w:t>
            </w:r>
            <w:r w:rsidRPr="004C3CDF">
              <w:rPr>
                <w:rFonts w:ascii="Times New Roman" w:eastAsia="Times New Roman" w:hAnsi="Times New Roman" w:cs="Times New Roman"/>
                <w:color w:val="auto"/>
                <w:sz w:val="20"/>
                <w:szCs w:val="20"/>
              </w:rPr>
              <w:t xml:space="preserve"> Desfă</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urarea instruirilor pentru colaboratorii ÎS. „Centrului Republican de Diagnostică Veterinară” </w:t>
            </w:r>
            <w:r w:rsidRPr="004C3CDF">
              <w:rPr>
                <w:rFonts w:ascii="Times New Roman" w:eastAsia="Times New Roman" w:hAnsi="Times New Roman" w:cs="Times New Roman"/>
                <w:color w:val="auto"/>
                <w:sz w:val="20"/>
                <w:szCs w:val="20"/>
              </w:rPr>
              <w:br/>
              <w:t>(CRDV)</w:t>
            </w:r>
          </w:p>
        </w:tc>
        <w:tc>
          <w:tcPr>
            <w:tcW w:w="1985" w:type="dxa"/>
            <w:gridSpan w:val="2"/>
            <w:tcBorders>
              <w:top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1 instruire </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3 colaboratori din laborator</w:t>
            </w:r>
          </w:p>
        </w:tc>
        <w:tc>
          <w:tcPr>
            <w:tcW w:w="1701" w:type="dxa"/>
            <w:vMerge/>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p>
        </w:tc>
        <w:tc>
          <w:tcPr>
            <w:tcW w:w="1559" w:type="dxa"/>
            <w:vMerge/>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p>
        </w:tc>
        <w:tc>
          <w:tcPr>
            <w:tcW w:w="1701" w:type="dxa"/>
            <w:gridSpan w:val="2"/>
            <w:vMerge/>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p>
        </w:tc>
      </w:tr>
      <w:tr w:rsidR="00E7145C" w:rsidRPr="004C3CDF" w:rsidTr="001063E5">
        <w:trPr>
          <w:gridAfter w:val="1"/>
          <w:wAfter w:w="63" w:type="dxa"/>
          <w:trHeight w:val="200"/>
          <w:jc w:val="center"/>
        </w:trPr>
        <w:tc>
          <w:tcPr>
            <w:tcW w:w="893" w:type="dxa"/>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2463" w:type="dxa"/>
            <w:gridSpan w:val="9"/>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Regulamentul (CE) nr. 1249/2008</w:t>
            </w:r>
            <w:r w:rsidRPr="004C3CDF">
              <w:rPr>
                <w:rFonts w:ascii="Times New Roman" w:eastAsia="Times New Roman" w:hAnsi="Times New Roman" w:cs="Times New Roman"/>
                <w:color w:val="auto"/>
                <w:sz w:val="20"/>
                <w:szCs w:val="20"/>
              </w:rPr>
              <w:t xml:space="preserve"> al Comisiei din 10 decembrie 2008 de stabilire a normelor de aplicare a grilelor comunitare de clasificare a carcaselor de bovine, porcine şi ovine şi privind raportarea preţurilor acestora.</w:t>
            </w:r>
          </w:p>
        </w:tc>
        <w:tc>
          <w:tcPr>
            <w:tcW w:w="1843" w:type="dxa"/>
            <w:gridSpan w:val="2"/>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2551" w:type="dxa"/>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LT2.  Act nou</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Proiectul de lege privind clasificarea carcaselor de bovine, porcine şi ovine.</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Transpune:</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1. Regulamentul (UE) nr. 1308/2013/ a abrogat Regulamentul 1234/2007/CE;</w:t>
            </w: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2. Regulamentul (CE) nr. 1249/2008</w:t>
            </w:r>
          </w:p>
        </w:tc>
        <w:tc>
          <w:tcPr>
            <w:tcW w:w="1985" w:type="dxa"/>
            <w:gridSpan w:val="2"/>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Lege intrată în vigoare</w:t>
            </w:r>
          </w:p>
        </w:tc>
        <w:tc>
          <w:tcPr>
            <w:tcW w:w="1701" w:type="dxa"/>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Ministerul Agriculturii, Dezvoltării Regionale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Mediului</w:t>
            </w: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1559" w:type="dxa"/>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Trimestrul II, 2017</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Acordul de Asociere (Anexa VII la capitolul 12) – septembrie 2019</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 xml:space="preserve">Acordul de Asociere (Anexa VII la capitolul 12) – </w:t>
            </w:r>
            <w:r w:rsidRPr="004C3CDF">
              <w:rPr>
                <w:rFonts w:ascii="Times New Roman" w:eastAsia="Times New Roman" w:hAnsi="Times New Roman" w:cs="Times New Roman"/>
                <w:color w:val="auto"/>
                <w:sz w:val="20"/>
                <w:szCs w:val="20"/>
              </w:rPr>
              <w:lastRenderedPageBreak/>
              <w:t>septembrie 2018</w:t>
            </w:r>
          </w:p>
        </w:tc>
        <w:tc>
          <w:tcPr>
            <w:tcW w:w="1701" w:type="dxa"/>
            <w:gridSpan w:val="2"/>
            <w:vMerge w:val="restart"/>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Alocaţii bugetare</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alocaţii bugetare</w:t>
            </w:r>
          </w:p>
        </w:tc>
      </w:tr>
      <w:tr w:rsidR="00E7145C" w:rsidRPr="004C3CDF" w:rsidTr="001063E5">
        <w:trPr>
          <w:gridAfter w:val="1"/>
          <w:wAfter w:w="63" w:type="dxa"/>
          <w:trHeight w:val="960"/>
          <w:jc w:val="center"/>
        </w:trPr>
        <w:tc>
          <w:tcPr>
            <w:tcW w:w="893" w:type="dxa"/>
            <w:vMerge w:val="restart"/>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2463" w:type="dxa"/>
            <w:gridSpan w:val="9"/>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Regulamentul (UE) nr.1308/2013</w:t>
            </w:r>
            <w:r w:rsidRPr="004C3CDF">
              <w:rPr>
                <w:rFonts w:ascii="Times New Roman" w:eastAsia="Times New Roman" w:hAnsi="Times New Roman" w:cs="Times New Roman"/>
                <w:color w:val="auto"/>
                <w:sz w:val="20"/>
                <w:szCs w:val="20"/>
              </w:rPr>
              <w:t xml:space="preserve"> al Parlamentului European şi al Consiliului din 17 decembrie 2013 de instituire a unei organizări comune a pieţelor produselor agricole şi de abrogare a Regulamentelor (CEE) nr.922/72, (CEE) nr.234/79, (CE) nr.1037/2001 şi (CE) nr.1234/2007 ale Consiliului</w:t>
            </w:r>
          </w:p>
        </w:tc>
        <w:tc>
          <w:tcPr>
            <w:tcW w:w="1843" w:type="dxa"/>
            <w:gridSpan w:val="2"/>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2551" w:type="dxa"/>
            <w:tcBorders>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LT3</w:t>
            </w:r>
            <w:r w:rsidRPr="004C3CDF">
              <w:rPr>
                <w:rFonts w:ascii="Times New Roman" w:eastAsia="Times New Roman" w:hAnsi="Times New Roman" w:cs="Times New Roman"/>
                <w:color w:val="auto"/>
                <w:sz w:val="20"/>
                <w:szCs w:val="20"/>
              </w:rPr>
              <w:t>. Proiectul de lege privind clasificarea carcaselor de bovine, porcine şi ovine.</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Transpune:</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Regulamentul (UE) nr.1308/2013</w:t>
            </w:r>
          </w:p>
        </w:tc>
        <w:tc>
          <w:tcPr>
            <w:tcW w:w="1985" w:type="dxa"/>
            <w:gridSpan w:val="2"/>
            <w:tcBorders>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Legea intrată în vigoare</w:t>
            </w:r>
          </w:p>
        </w:tc>
        <w:tc>
          <w:tcPr>
            <w:tcW w:w="1701" w:type="dxa"/>
            <w:tcBorders>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Ministerul Agriculturii, Dezvoltării Regionale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Mediului</w:t>
            </w: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1559" w:type="dxa"/>
            <w:tcBorders>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Trimestrul II, 2017</w:t>
            </w:r>
          </w:p>
        </w:tc>
        <w:tc>
          <w:tcPr>
            <w:tcW w:w="1701" w:type="dxa"/>
            <w:gridSpan w:val="2"/>
            <w:vMerge/>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r>
      <w:tr w:rsidR="00E7145C" w:rsidRPr="004C3CDF" w:rsidTr="001063E5">
        <w:trPr>
          <w:gridAfter w:val="1"/>
          <w:wAfter w:w="63" w:type="dxa"/>
          <w:trHeight w:val="880"/>
          <w:jc w:val="center"/>
        </w:trPr>
        <w:tc>
          <w:tcPr>
            <w:tcW w:w="893" w:type="dxa"/>
            <w:vMerge/>
          </w:tcPr>
          <w:p w:rsidR="00E7145C" w:rsidRPr="004C3CDF" w:rsidRDefault="00E7145C">
            <w:pPr>
              <w:pStyle w:val="normal0"/>
              <w:widowControl w:val="0"/>
              <w:spacing w:after="0"/>
              <w:rPr>
                <w:rFonts w:ascii="Times New Roman" w:eastAsia="Times New Roman" w:hAnsi="Times New Roman" w:cs="Times New Roman"/>
                <w:b/>
                <w:color w:val="auto"/>
                <w:sz w:val="20"/>
                <w:szCs w:val="20"/>
              </w:rPr>
            </w:pPr>
          </w:p>
        </w:tc>
        <w:tc>
          <w:tcPr>
            <w:tcW w:w="2463" w:type="dxa"/>
            <w:gridSpan w:val="9"/>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1843" w:type="dxa"/>
            <w:gridSpan w:val="2"/>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2551" w:type="dxa"/>
            <w:tcBorders>
              <w:top w:val="single" w:sz="4" w:space="0" w:color="000000"/>
            </w:tcBorders>
          </w:tcPr>
          <w:p w:rsidR="00E7145C" w:rsidRPr="004C3CDF" w:rsidRDefault="00E7145C">
            <w:pPr>
              <w:pStyle w:val="normal0"/>
              <w:tabs>
                <w:tab w:val="left" w:pos="600"/>
              </w:tabs>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 xml:space="preserve">I11. </w:t>
            </w:r>
            <w:r w:rsidRPr="004C3CDF">
              <w:rPr>
                <w:rFonts w:ascii="Times New Roman" w:eastAsia="Times New Roman" w:hAnsi="Times New Roman" w:cs="Times New Roman"/>
                <w:color w:val="auto"/>
                <w:sz w:val="20"/>
                <w:szCs w:val="20"/>
              </w:rPr>
              <w:t>Desfă</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urarea instruirilor pentru inspectorii din teritoriu.</w:t>
            </w: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I12.</w:t>
            </w:r>
            <w:r w:rsidRPr="004C3CDF">
              <w:rPr>
                <w:rFonts w:ascii="Times New Roman" w:eastAsia="Times New Roman" w:hAnsi="Times New Roman" w:cs="Times New Roman"/>
                <w:color w:val="auto"/>
                <w:sz w:val="20"/>
                <w:szCs w:val="20"/>
              </w:rPr>
              <w:t xml:space="preserve">  Elaborarea procedurilor speciale de control în domeniu</w:t>
            </w:r>
          </w:p>
        </w:tc>
        <w:tc>
          <w:tcPr>
            <w:tcW w:w="1985" w:type="dxa"/>
            <w:gridSpan w:val="2"/>
            <w:tcBorders>
              <w:top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 1 instruire;</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 80 de inspectori teritoriali;</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1 proceduri elaborate</w:t>
            </w:r>
          </w:p>
        </w:tc>
        <w:tc>
          <w:tcPr>
            <w:tcW w:w="1701" w:type="dxa"/>
            <w:tcBorders>
              <w:top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Agen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ia Na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ională pentru Siguran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a Alimentelor</w:t>
            </w:r>
          </w:p>
        </w:tc>
        <w:tc>
          <w:tcPr>
            <w:tcW w:w="1559" w:type="dxa"/>
            <w:tcBorders>
              <w:top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Trimestrul III, 2017</w:t>
            </w:r>
          </w:p>
        </w:tc>
        <w:tc>
          <w:tcPr>
            <w:tcW w:w="1701" w:type="dxa"/>
            <w:gridSpan w:val="2"/>
            <w:tcBorders>
              <w:top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În limitele resurselor  bugetare disponibile, cu  atragerea fondurilor externe </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r>
      <w:tr w:rsidR="00E7145C" w:rsidRPr="004C3CDF" w:rsidTr="001063E5">
        <w:trPr>
          <w:gridAfter w:val="1"/>
          <w:wAfter w:w="63" w:type="dxa"/>
          <w:trHeight w:val="1260"/>
          <w:jc w:val="center"/>
        </w:trPr>
        <w:tc>
          <w:tcPr>
            <w:tcW w:w="893" w:type="dxa"/>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2463" w:type="dxa"/>
            <w:gridSpan w:val="9"/>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Regulamentul (CE) nr. 1760/2000</w:t>
            </w:r>
            <w:r w:rsidRPr="004C3CDF">
              <w:rPr>
                <w:rFonts w:ascii="Times New Roman" w:eastAsia="Times New Roman" w:hAnsi="Times New Roman" w:cs="Times New Roman"/>
                <w:color w:val="auto"/>
                <w:sz w:val="20"/>
                <w:szCs w:val="20"/>
              </w:rPr>
              <w:t xml:space="preserve"> al Consiliului şi al Parlamentului European din 17 iulie 2000 de stabilire a unui sistem de identificare şi înregistrare a bovinelor şi privind etichetarea cărnii de vită şi </w:t>
            </w:r>
            <w:proofErr w:type="spellStart"/>
            <w:r w:rsidRPr="004C3CDF">
              <w:rPr>
                <w:rFonts w:ascii="Times New Roman" w:eastAsia="Times New Roman" w:hAnsi="Times New Roman" w:cs="Times New Roman"/>
                <w:color w:val="auto"/>
                <w:sz w:val="20"/>
                <w:szCs w:val="20"/>
              </w:rPr>
              <w:t>mînzat</w:t>
            </w:r>
            <w:proofErr w:type="spellEnd"/>
            <w:r w:rsidRPr="004C3CDF">
              <w:rPr>
                <w:rFonts w:ascii="Times New Roman" w:eastAsia="Times New Roman" w:hAnsi="Times New Roman" w:cs="Times New Roman"/>
                <w:color w:val="auto"/>
                <w:sz w:val="20"/>
                <w:szCs w:val="20"/>
              </w:rPr>
              <w:t xml:space="preserve"> şi a produselor din carne de vită şi </w:t>
            </w:r>
            <w:proofErr w:type="spellStart"/>
            <w:r w:rsidRPr="004C3CDF">
              <w:rPr>
                <w:rFonts w:ascii="Times New Roman" w:eastAsia="Times New Roman" w:hAnsi="Times New Roman" w:cs="Times New Roman"/>
                <w:color w:val="auto"/>
                <w:sz w:val="20"/>
                <w:szCs w:val="20"/>
              </w:rPr>
              <w:t>mînzat</w:t>
            </w:r>
            <w:proofErr w:type="spellEnd"/>
            <w:r w:rsidRPr="004C3CDF">
              <w:rPr>
                <w:rFonts w:ascii="Times New Roman" w:eastAsia="Times New Roman" w:hAnsi="Times New Roman" w:cs="Times New Roman"/>
                <w:color w:val="auto"/>
                <w:sz w:val="20"/>
                <w:szCs w:val="20"/>
              </w:rPr>
              <w:t xml:space="preserve"> şi de abrogare a Regulamentului (CE) nr.820/97 al Consiliului (CELEX: 32000R1760)</w:t>
            </w:r>
          </w:p>
        </w:tc>
        <w:tc>
          <w:tcPr>
            <w:tcW w:w="1843" w:type="dxa"/>
            <w:gridSpan w:val="2"/>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2551" w:type="dxa"/>
          </w:tcPr>
          <w:p w:rsidR="00E7145C" w:rsidRPr="004C3CDF" w:rsidRDefault="00E7145C">
            <w:pPr>
              <w:pStyle w:val="normal0"/>
              <w:spacing w:after="0" w:line="240" w:lineRule="auto"/>
              <w:rPr>
                <w:rFonts w:ascii="Times New Roman" w:eastAsia="Times New Roman" w:hAnsi="Times New Roman" w:cs="Times New Roman"/>
                <w:b/>
                <w:i/>
                <w:color w:val="auto"/>
                <w:sz w:val="20"/>
                <w:szCs w:val="20"/>
              </w:rPr>
            </w:pPr>
            <w:r w:rsidRPr="004C3CDF">
              <w:rPr>
                <w:rFonts w:ascii="Times New Roman" w:eastAsia="Times New Roman" w:hAnsi="Times New Roman" w:cs="Times New Roman"/>
                <w:b/>
                <w:color w:val="auto"/>
                <w:sz w:val="20"/>
                <w:szCs w:val="20"/>
              </w:rPr>
              <w:t>SLT7.</w:t>
            </w:r>
            <w:r w:rsidRPr="004C3CDF">
              <w:rPr>
                <w:rFonts w:ascii="Times New Roman" w:eastAsia="Times New Roman" w:hAnsi="Times New Roman" w:cs="Times New Roman"/>
                <w:b/>
                <w:i/>
                <w:color w:val="auto"/>
                <w:sz w:val="20"/>
                <w:szCs w:val="20"/>
              </w:rPr>
              <w:t xml:space="preserve">   </w:t>
            </w:r>
            <w:r w:rsidRPr="004C3CDF">
              <w:rPr>
                <w:rFonts w:ascii="Times New Roman" w:eastAsia="Times New Roman" w:hAnsi="Times New Roman" w:cs="Times New Roman"/>
                <w:b/>
                <w:color w:val="auto"/>
                <w:sz w:val="20"/>
                <w:szCs w:val="20"/>
              </w:rPr>
              <w:t>Act de modificare</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Proiectul </w:t>
            </w:r>
            <w:proofErr w:type="spellStart"/>
            <w:r w:rsidRPr="004C3CDF">
              <w:rPr>
                <w:rFonts w:ascii="Times New Roman" w:eastAsia="Times New Roman" w:hAnsi="Times New Roman" w:cs="Times New Roman"/>
                <w:color w:val="auto"/>
                <w:sz w:val="20"/>
                <w:szCs w:val="20"/>
              </w:rPr>
              <w:t>hotărîrii</w:t>
            </w:r>
            <w:proofErr w:type="spellEnd"/>
            <w:r w:rsidRPr="004C3CDF">
              <w:rPr>
                <w:rFonts w:ascii="Times New Roman" w:eastAsia="Times New Roman" w:hAnsi="Times New Roman" w:cs="Times New Roman"/>
                <w:color w:val="auto"/>
                <w:sz w:val="20"/>
                <w:szCs w:val="20"/>
              </w:rPr>
              <w:t xml:space="preserve"> Guvernului pentru modificarea şi completarea </w:t>
            </w:r>
            <w:hyperlink r:id="rId11">
              <w:proofErr w:type="spellStart"/>
              <w:r w:rsidRPr="004C3CDF">
                <w:rPr>
                  <w:rFonts w:ascii="Times New Roman" w:eastAsia="Times New Roman" w:hAnsi="Times New Roman" w:cs="Times New Roman"/>
                  <w:color w:val="auto"/>
                  <w:sz w:val="20"/>
                  <w:szCs w:val="20"/>
                </w:rPr>
                <w:t>Hotărîrii</w:t>
              </w:r>
              <w:proofErr w:type="spellEnd"/>
              <w:r w:rsidRPr="004C3CDF">
                <w:rPr>
                  <w:rFonts w:ascii="Times New Roman" w:eastAsia="Times New Roman" w:hAnsi="Times New Roman" w:cs="Times New Roman"/>
                  <w:color w:val="auto"/>
                  <w:sz w:val="20"/>
                  <w:szCs w:val="20"/>
                </w:rPr>
                <w:t xml:space="preserve"> Guvernului nr. 1406 din 10 decembrie 2008</w:t>
              </w:r>
            </w:hyperlink>
            <w:r w:rsidRPr="004C3CDF">
              <w:rPr>
                <w:rFonts w:ascii="Times New Roman" w:eastAsia="Times New Roman" w:hAnsi="Times New Roman" w:cs="Times New Roman"/>
                <w:color w:val="auto"/>
                <w:sz w:val="20"/>
                <w:szCs w:val="20"/>
              </w:rPr>
              <w:t xml:space="preserve"> „Pentru aprobarea Normei sanitar-veterinare privind clasificarea şi sistemul de etichetare a cărnii de bovine, precum şi a produselor din carne de bovine”. </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Transpune:</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Regulamentul (UE) nr.1308/2013/ care a abrogat </w:t>
            </w:r>
            <w:r w:rsidRPr="004C3CDF">
              <w:rPr>
                <w:rFonts w:ascii="Times New Roman" w:eastAsia="Times New Roman" w:hAnsi="Times New Roman" w:cs="Times New Roman"/>
                <w:color w:val="auto"/>
                <w:sz w:val="20"/>
                <w:szCs w:val="20"/>
              </w:rPr>
              <w:lastRenderedPageBreak/>
              <w:t>Regulamentul 1234/2007/CE;</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Regulamentul (CE) nr. 1760/2000;</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Regulamentul (CE) nr.1825/2000;</w:t>
            </w: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Regulamentul (CE) nr.566/2008</w:t>
            </w:r>
          </w:p>
        </w:tc>
        <w:tc>
          <w:tcPr>
            <w:tcW w:w="1985" w:type="dxa"/>
            <w:gridSpan w:val="2"/>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roofErr w:type="spellStart"/>
            <w:r w:rsidRPr="004C3CDF">
              <w:rPr>
                <w:rFonts w:ascii="Times New Roman" w:eastAsia="Times New Roman" w:hAnsi="Times New Roman" w:cs="Times New Roman"/>
                <w:color w:val="auto"/>
                <w:sz w:val="20"/>
                <w:szCs w:val="20"/>
              </w:rPr>
              <w:lastRenderedPageBreak/>
              <w:t>Hotărîre</w:t>
            </w:r>
            <w:proofErr w:type="spellEnd"/>
            <w:r w:rsidRPr="004C3CDF">
              <w:rPr>
                <w:rFonts w:ascii="Times New Roman" w:eastAsia="Times New Roman" w:hAnsi="Times New Roman" w:cs="Times New Roman"/>
                <w:color w:val="auto"/>
                <w:sz w:val="20"/>
                <w:szCs w:val="20"/>
              </w:rPr>
              <w:t xml:space="preserve"> de Guvern intrată în vigoare</w:t>
            </w: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1701" w:type="dxa"/>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lastRenderedPageBreak/>
              <w:t xml:space="preserve">Ministerul Agriculturii, Dezvoltării Regionale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Mediului</w:t>
            </w: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1559" w:type="dxa"/>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lastRenderedPageBreak/>
              <w:t>Trimestrul I, 2018</w:t>
            </w: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 Acordul de </w:t>
            </w:r>
            <w:r w:rsidRPr="004C3CDF">
              <w:rPr>
                <w:rFonts w:ascii="Times New Roman" w:eastAsia="Times New Roman" w:hAnsi="Times New Roman" w:cs="Times New Roman"/>
                <w:color w:val="auto"/>
                <w:sz w:val="20"/>
                <w:szCs w:val="20"/>
              </w:rPr>
              <w:lastRenderedPageBreak/>
              <w:t>Asociere (Anexa VII la capitolul 12) – septembrie 2019</w:t>
            </w: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1701" w:type="dxa"/>
            <w:gridSpan w:val="2"/>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Alocaţii bugetare;</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În limitele resurselor  bugetare disponibile cu  atragerea fondurilor externe </w:t>
            </w: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r>
      <w:tr w:rsidR="00E7145C" w:rsidRPr="004C3CDF" w:rsidTr="001063E5">
        <w:trPr>
          <w:gridAfter w:val="1"/>
          <w:wAfter w:w="63" w:type="dxa"/>
          <w:trHeight w:val="200"/>
          <w:jc w:val="center"/>
        </w:trPr>
        <w:tc>
          <w:tcPr>
            <w:tcW w:w="893" w:type="dxa"/>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2463" w:type="dxa"/>
            <w:gridSpan w:val="9"/>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Regulamentul (CE) nr.1825/2000</w:t>
            </w:r>
            <w:r w:rsidRPr="004C3CDF">
              <w:rPr>
                <w:rFonts w:ascii="Times New Roman" w:eastAsia="Times New Roman" w:hAnsi="Times New Roman" w:cs="Times New Roman"/>
                <w:color w:val="auto"/>
                <w:sz w:val="20"/>
                <w:szCs w:val="20"/>
              </w:rPr>
              <w:t xml:space="preserve"> al Comisiei din 25 august 2000 de stabilire a normelor de aplicare a Regulamentului (CE) nr.1760/2000 al Parlamentului European şi al Consiliului privind etichetarea cărnii de vită şi </w:t>
            </w:r>
            <w:proofErr w:type="spellStart"/>
            <w:r w:rsidRPr="004C3CDF">
              <w:rPr>
                <w:rFonts w:ascii="Times New Roman" w:eastAsia="Times New Roman" w:hAnsi="Times New Roman" w:cs="Times New Roman"/>
                <w:color w:val="auto"/>
                <w:sz w:val="20"/>
                <w:szCs w:val="20"/>
              </w:rPr>
              <w:t>mînzat</w:t>
            </w:r>
            <w:proofErr w:type="spellEnd"/>
            <w:r w:rsidRPr="004C3CDF">
              <w:rPr>
                <w:rFonts w:ascii="Times New Roman" w:eastAsia="Times New Roman" w:hAnsi="Times New Roman" w:cs="Times New Roman"/>
                <w:color w:val="auto"/>
                <w:sz w:val="20"/>
                <w:szCs w:val="20"/>
              </w:rPr>
              <w:t xml:space="preserve"> şi a produselor din carne de vită şi </w:t>
            </w:r>
            <w:proofErr w:type="spellStart"/>
            <w:r w:rsidRPr="004C3CDF">
              <w:rPr>
                <w:rFonts w:ascii="Times New Roman" w:eastAsia="Times New Roman" w:hAnsi="Times New Roman" w:cs="Times New Roman"/>
                <w:color w:val="auto"/>
                <w:sz w:val="20"/>
                <w:szCs w:val="20"/>
              </w:rPr>
              <w:t>mînzat</w:t>
            </w:r>
            <w:proofErr w:type="spellEnd"/>
            <w:r w:rsidRPr="004C3CDF">
              <w:rPr>
                <w:rFonts w:ascii="Times New Roman" w:eastAsia="Times New Roman" w:hAnsi="Times New Roman" w:cs="Times New Roman"/>
                <w:color w:val="auto"/>
                <w:sz w:val="20"/>
                <w:szCs w:val="20"/>
              </w:rPr>
              <w:t xml:space="preserve"> (CELEX: 32000R1825)</w:t>
            </w:r>
          </w:p>
        </w:tc>
        <w:tc>
          <w:tcPr>
            <w:tcW w:w="1843" w:type="dxa"/>
            <w:gridSpan w:val="2"/>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2551" w:type="dxa"/>
          </w:tcPr>
          <w:p w:rsidR="00E7145C" w:rsidRPr="004C3CDF" w:rsidRDefault="00E7145C">
            <w:pPr>
              <w:pStyle w:val="normal0"/>
              <w:widowControl w:val="0"/>
              <w:spacing w:after="0"/>
              <w:rPr>
                <w:rFonts w:ascii="Times New Roman" w:eastAsia="Times New Roman" w:hAnsi="Times New Roman" w:cs="Times New Roman"/>
                <w:b/>
                <w:color w:val="auto"/>
                <w:sz w:val="20"/>
                <w:szCs w:val="20"/>
              </w:rPr>
            </w:pPr>
          </w:p>
        </w:tc>
        <w:tc>
          <w:tcPr>
            <w:tcW w:w="1985" w:type="dxa"/>
            <w:gridSpan w:val="2"/>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1701" w:type="dxa"/>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1559" w:type="dxa"/>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1701" w:type="dxa"/>
            <w:gridSpan w:val="2"/>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r>
      <w:tr w:rsidR="00E7145C" w:rsidRPr="004C3CDF" w:rsidTr="001063E5">
        <w:trPr>
          <w:gridAfter w:val="1"/>
          <w:wAfter w:w="63" w:type="dxa"/>
          <w:trHeight w:val="200"/>
          <w:jc w:val="center"/>
        </w:trPr>
        <w:tc>
          <w:tcPr>
            <w:tcW w:w="893" w:type="dxa"/>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2463" w:type="dxa"/>
            <w:gridSpan w:val="9"/>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Regulamentul (UE) nr.1308/2013</w:t>
            </w:r>
            <w:r w:rsidRPr="004C3CDF">
              <w:rPr>
                <w:rFonts w:ascii="Times New Roman" w:eastAsia="Times New Roman" w:hAnsi="Times New Roman" w:cs="Times New Roman"/>
                <w:color w:val="auto"/>
                <w:sz w:val="20"/>
                <w:szCs w:val="20"/>
              </w:rPr>
              <w:t xml:space="preserve"> al Parlamentului European şi al Consiliului din 17 decembrie 2013 de instituire a unei organizări comune a pieţelor produselor agricole şi de abrogare a Regulamentelor (CEE) nr.922/72, (CEE) nr.234/79, (CE) nr.1037/2001 şi (CE) nr.1234/2007 ale Consiliului (CELEX: </w:t>
            </w:r>
            <w:r w:rsidRPr="004C3CDF">
              <w:rPr>
                <w:rFonts w:ascii="Times New Roman" w:eastAsia="Times New Roman" w:hAnsi="Times New Roman" w:cs="Times New Roman"/>
                <w:color w:val="auto"/>
                <w:sz w:val="20"/>
                <w:szCs w:val="20"/>
              </w:rPr>
              <w:lastRenderedPageBreak/>
              <w:t>32013R1308)</w:t>
            </w:r>
          </w:p>
        </w:tc>
        <w:tc>
          <w:tcPr>
            <w:tcW w:w="1843" w:type="dxa"/>
            <w:gridSpan w:val="2"/>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2551" w:type="dxa"/>
          </w:tcPr>
          <w:p w:rsidR="00E7145C" w:rsidRPr="004C3CDF" w:rsidRDefault="00E7145C">
            <w:pPr>
              <w:pStyle w:val="normal0"/>
              <w:widowControl w:val="0"/>
              <w:spacing w:after="0"/>
              <w:rPr>
                <w:rFonts w:ascii="Times New Roman" w:eastAsia="Times New Roman" w:hAnsi="Times New Roman" w:cs="Times New Roman"/>
                <w:b/>
                <w:color w:val="auto"/>
                <w:sz w:val="20"/>
                <w:szCs w:val="20"/>
              </w:rPr>
            </w:pPr>
          </w:p>
        </w:tc>
        <w:tc>
          <w:tcPr>
            <w:tcW w:w="1985" w:type="dxa"/>
            <w:gridSpan w:val="2"/>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1701" w:type="dxa"/>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1559" w:type="dxa"/>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1701" w:type="dxa"/>
            <w:gridSpan w:val="2"/>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r>
      <w:tr w:rsidR="00E7145C" w:rsidRPr="004C3CDF" w:rsidTr="001063E5">
        <w:trPr>
          <w:gridAfter w:val="1"/>
          <w:wAfter w:w="63" w:type="dxa"/>
          <w:trHeight w:val="3290"/>
          <w:jc w:val="center"/>
        </w:trPr>
        <w:tc>
          <w:tcPr>
            <w:tcW w:w="893" w:type="dxa"/>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2463" w:type="dxa"/>
            <w:gridSpan w:val="9"/>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Regulamentul (CE) nr. 566/2008</w:t>
            </w:r>
            <w:r w:rsidRPr="004C3CDF">
              <w:rPr>
                <w:rFonts w:ascii="Times New Roman" w:eastAsia="Times New Roman" w:hAnsi="Times New Roman" w:cs="Times New Roman"/>
                <w:color w:val="auto"/>
                <w:sz w:val="20"/>
                <w:szCs w:val="20"/>
              </w:rPr>
              <w:t xml:space="preserve"> al Comisiei din 18 iunie 2008 de stabilire a normelor de aplicare a Regulamentului (CE) nr.1234/2007 al Consiliului în ceea ce priveşte comercializarea cărnii provenind de la bovine în </w:t>
            </w:r>
            <w:proofErr w:type="spellStart"/>
            <w:r w:rsidRPr="004C3CDF">
              <w:rPr>
                <w:rFonts w:ascii="Times New Roman" w:eastAsia="Times New Roman" w:hAnsi="Times New Roman" w:cs="Times New Roman"/>
                <w:color w:val="auto"/>
                <w:sz w:val="20"/>
                <w:szCs w:val="20"/>
              </w:rPr>
              <w:t>vîrstă</w:t>
            </w:r>
            <w:proofErr w:type="spellEnd"/>
            <w:r w:rsidRPr="004C3CDF">
              <w:rPr>
                <w:rFonts w:ascii="Times New Roman" w:eastAsia="Times New Roman" w:hAnsi="Times New Roman" w:cs="Times New Roman"/>
                <w:color w:val="auto"/>
                <w:sz w:val="20"/>
                <w:szCs w:val="20"/>
              </w:rPr>
              <w:t xml:space="preserve"> de 12 luni sau mai tinere</w:t>
            </w: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p w:rsidR="00E7145C" w:rsidRPr="004C3CDF" w:rsidRDefault="00E7145C" w:rsidP="00F923F7">
            <w:pPr>
              <w:pStyle w:val="normal0"/>
              <w:spacing w:after="0" w:line="240" w:lineRule="auto"/>
              <w:rPr>
                <w:rFonts w:ascii="Times New Roman" w:eastAsia="Times New Roman" w:hAnsi="Times New Roman" w:cs="Times New Roman"/>
                <w:b/>
                <w:color w:val="auto"/>
                <w:sz w:val="20"/>
                <w:szCs w:val="20"/>
              </w:rPr>
            </w:pPr>
          </w:p>
        </w:tc>
        <w:tc>
          <w:tcPr>
            <w:tcW w:w="1843" w:type="dxa"/>
            <w:gridSpan w:val="2"/>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2551" w:type="dxa"/>
          </w:tcPr>
          <w:p w:rsidR="00E7145C" w:rsidRPr="004C3CDF" w:rsidRDefault="00E7145C" w:rsidP="00F923F7">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 xml:space="preserve">I13. </w:t>
            </w:r>
            <w:r w:rsidRPr="004C3CDF">
              <w:rPr>
                <w:rFonts w:ascii="Times New Roman" w:eastAsia="Times New Roman" w:hAnsi="Times New Roman" w:cs="Times New Roman"/>
                <w:color w:val="auto"/>
                <w:sz w:val="20"/>
                <w:szCs w:val="20"/>
              </w:rPr>
              <w:t>Desfă</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urarea instruirilor pentru inspectorii din teritoriu</w:t>
            </w:r>
          </w:p>
        </w:tc>
        <w:tc>
          <w:tcPr>
            <w:tcW w:w="1985" w:type="dxa"/>
            <w:gridSpan w:val="2"/>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1 instruire;</w:t>
            </w:r>
          </w:p>
          <w:p w:rsidR="00E7145C" w:rsidRPr="004C3CDF" w:rsidRDefault="00E7145C" w:rsidP="00F923F7">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80 de inspectori teritoriali</w:t>
            </w:r>
          </w:p>
        </w:tc>
        <w:tc>
          <w:tcPr>
            <w:tcW w:w="1701" w:type="dxa"/>
          </w:tcPr>
          <w:p w:rsidR="00E7145C" w:rsidRPr="004C3CDF" w:rsidRDefault="00E7145C" w:rsidP="00F923F7">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Agen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ia Na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ională pentru Siguran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a Alimentelor</w:t>
            </w:r>
          </w:p>
        </w:tc>
        <w:tc>
          <w:tcPr>
            <w:tcW w:w="1559" w:type="dxa"/>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1701" w:type="dxa"/>
            <w:gridSpan w:val="2"/>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r>
      <w:tr w:rsidR="00E7145C" w:rsidRPr="004C3CDF" w:rsidTr="001063E5">
        <w:trPr>
          <w:gridAfter w:val="1"/>
          <w:wAfter w:w="63" w:type="dxa"/>
          <w:trHeight w:val="4662"/>
          <w:jc w:val="center"/>
        </w:trPr>
        <w:tc>
          <w:tcPr>
            <w:tcW w:w="893" w:type="dxa"/>
            <w:vMerge w:val="restart"/>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2463" w:type="dxa"/>
            <w:gridSpan w:val="9"/>
            <w:vMerge w:val="restart"/>
          </w:tcPr>
          <w:p w:rsidR="00E7145C" w:rsidRPr="004C3CDF" w:rsidRDefault="00E7145C">
            <w:pPr>
              <w:pStyle w:val="normal0"/>
              <w:spacing w:after="0" w:line="240" w:lineRule="auto"/>
              <w:rPr>
                <w:rFonts w:ascii="Times New Roman" w:eastAsia="Times New Roman" w:hAnsi="Times New Roman" w:cs="Times New Roman"/>
                <w:b/>
                <w:color w:val="auto"/>
                <w:sz w:val="20"/>
                <w:szCs w:val="20"/>
                <w:u w:val="single"/>
              </w:rPr>
            </w:pPr>
            <w:r w:rsidRPr="004C3CDF">
              <w:rPr>
                <w:rFonts w:ascii="Times New Roman" w:eastAsia="Times New Roman" w:hAnsi="Times New Roman" w:cs="Times New Roman"/>
                <w:b/>
                <w:color w:val="auto"/>
                <w:sz w:val="20"/>
                <w:szCs w:val="20"/>
                <w:u w:val="single"/>
              </w:rPr>
              <w:t>Agricultură ecologică</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Regulamentul (CE) nr. 889/2008</w:t>
            </w:r>
            <w:r w:rsidRPr="004C3CDF">
              <w:rPr>
                <w:rFonts w:ascii="Times New Roman" w:eastAsia="Times New Roman" w:hAnsi="Times New Roman" w:cs="Times New Roman"/>
                <w:color w:val="auto"/>
                <w:sz w:val="20"/>
                <w:szCs w:val="20"/>
              </w:rPr>
              <w:t xml:space="preserve"> al Comisiei  din 5 septembrie 2008 de stabilire a normelor de aplicare a Regulamentului (CE) nr. 834/2007 al Consiliului privind produc</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ia ecologică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etichetarea produselor ecologice în ceea ce prive</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te produc</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ia ecologică, etichetarea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controlul</w:t>
            </w: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p w:rsidR="00E7145C" w:rsidRPr="004C3CDF" w:rsidRDefault="00E7145C" w:rsidP="00ED4043">
            <w:pPr>
              <w:pStyle w:val="normal0"/>
              <w:spacing w:after="0" w:line="240" w:lineRule="auto"/>
              <w:rPr>
                <w:rFonts w:ascii="Times New Roman" w:eastAsia="Times New Roman" w:hAnsi="Times New Roman" w:cs="Times New Roman"/>
                <w:color w:val="auto"/>
                <w:sz w:val="20"/>
                <w:szCs w:val="20"/>
              </w:rPr>
            </w:pPr>
          </w:p>
        </w:tc>
        <w:tc>
          <w:tcPr>
            <w:tcW w:w="1843" w:type="dxa"/>
            <w:gridSpan w:val="2"/>
            <w:vMerge w:val="restart"/>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 xml:space="preserve">Elaborarea </w:t>
            </w:r>
            <w:r w:rsidRPr="004C3CDF">
              <w:rPr>
                <w:rFonts w:ascii="Cambria Math" w:eastAsia="Times New Roman" w:hAnsi="Cambria Math" w:cs="Cambria Math"/>
                <w:b/>
                <w:color w:val="auto"/>
                <w:sz w:val="20"/>
                <w:szCs w:val="20"/>
              </w:rPr>
              <w:t>ș</w:t>
            </w:r>
            <w:r w:rsidRPr="004C3CDF">
              <w:rPr>
                <w:rFonts w:ascii="Times New Roman" w:eastAsia="Times New Roman" w:hAnsi="Times New Roman" w:cs="Times New Roman"/>
                <w:b/>
                <w:color w:val="auto"/>
                <w:sz w:val="20"/>
                <w:szCs w:val="20"/>
              </w:rPr>
              <w:t xml:space="preserve">i punerea în aplicare a cadrului politic, juridic </w:t>
            </w:r>
            <w:r w:rsidRPr="004C3CDF">
              <w:rPr>
                <w:rFonts w:ascii="Cambria Math" w:eastAsia="Times New Roman" w:hAnsi="Cambria Math" w:cs="Cambria Math"/>
                <w:b/>
                <w:color w:val="auto"/>
                <w:sz w:val="20"/>
                <w:szCs w:val="20"/>
              </w:rPr>
              <w:t>ș</w:t>
            </w:r>
            <w:r w:rsidRPr="004C3CDF">
              <w:rPr>
                <w:rFonts w:ascii="Times New Roman" w:eastAsia="Times New Roman" w:hAnsi="Times New Roman" w:cs="Times New Roman"/>
                <w:b/>
                <w:color w:val="auto"/>
                <w:sz w:val="20"/>
                <w:szCs w:val="20"/>
              </w:rPr>
              <w:t>i institu</w:t>
            </w:r>
            <w:r w:rsidRPr="004C3CDF">
              <w:rPr>
                <w:rFonts w:ascii="Cambria Math" w:eastAsia="Times New Roman" w:hAnsi="Cambria Math" w:cs="Cambria Math"/>
                <w:b/>
                <w:color w:val="auto"/>
                <w:sz w:val="20"/>
                <w:szCs w:val="20"/>
              </w:rPr>
              <w:t>ț</w:t>
            </w:r>
            <w:r w:rsidRPr="004C3CDF">
              <w:rPr>
                <w:rFonts w:ascii="Times New Roman" w:eastAsia="Times New Roman" w:hAnsi="Times New Roman" w:cs="Times New Roman"/>
                <w:b/>
                <w:color w:val="auto"/>
                <w:sz w:val="20"/>
                <w:szCs w:val="20"/>
              </w:rPr>
              <w:t>ional (inclusiv a cerin</w:t>
            </w:r>
            <w:r w:rsidRPr="004C3CDF">
              <w:rPr>
                <w:rFonts w:ascii="Cambria Math" w:eastAsia="Times New Roman" w:hAnsi="Cambria Math" w:cs="Cambria Math"/>
                <w:b/>
                <w:color w:val="auto"/>
                <w:sz w:val="20"/>
                <w:szCs w:val="20"/>
              </w:rPr>
              <w:t>ț</w:t>
            </w:r>
            <w:r w:rsidRPr="004C3CDF">
              <w:rPr>
                <w:rFonts w:ascii="Times New Roman" w:eastAsia="Times New Roman" w:hAnsi="Times New Roman" w:cs="Times New Roman"/>
                <w:b/>
                <w:color w:val="auto"/>
                <w:sz w:val="20"/>
                <w:szCs w:val="20"/>
              </w:rPr>
              <w:t>elor privind siguran</w:t>
            </w:r>
            <w:r w:rsidRPr="004C3CDF">
              <w:rPr>
                <w:rFonts w:ascii="Cambria Math" w:eastAsia="Times New Roman" w:hAnsi="Cambria Math" w:cs="Cambria Math"/>
                <w:b/>
                <w:color w:val="auto"/>
                <w:sz w:val="20"/>
                <w:szCs w:val="20"/>
              </w:rPr>
              <w:t>ț</w:t>
            </w:r>
            <w:r w:rsidRPr="004C3CDF">
              <w:rPr>
                <w:rFonts w:ascii="Times New Roman" w:eastAsia="Times New Roman" w:hAnsi="Times New Roman" w:cs="Times New Roman"/>
                <w:b/>
                <w:color w:val="auto"/>
                <w:sz w:val="20"/>
                <w:szCs w:val="20"/>
              </w:rPr>
              <w:t>a alimentelor, a politicii în domeniul calită</w:t>
            </w:r>
            <w:r w:rsidRPr="004C3CDF">
              <w:rPr>
                <w:rFonts w:ascii="Cambria Math" w:eastAsia="Times New Roman" w:hAnsi="Cambria Math" w:cs="Cambria Math"/>
                <w:b/>
                <w:color w:val="auto"/>
                <w:sz w:val="20"/>
                <w:szCs w:val="20"/>
              </w:rPr>
              <w:t>ț</w:t>
            </w:r>
            <w:r w:rsidRPr="004C3CDF">
              <w:rPr>
                <w:rFonts w:ascii="Times New Roman" w:eastAsia="Times New Roman" w:hAnsi="Times New Roman" w:cs="Times New Roman"/>
                <w:b/>
                <w:color w:val="auto"/>
                <w:sz w:val="20"/>
                <w:szCs w:val="20"/>
              </w:rPr>
              <w:t xml:space="preserve">ii, a standardelor de comercializare </w:t>
            </w:r>
            <w:r w:rsidRPr="004C3CDF">
              <w:rPr>
                <w:rFonts w:ascii="Cambria Math" w:eastAsia="Times New Roman" w:hAnsi="Cambria Math" w:cs="Cambria Math"/>
                <w:b/>
                <w:color w:val="auto"/>
                <w:sz w:val="20"/>
                <w:szCs w:val="20"/>
              </w:rPr>
              <w:t>ș</w:t>
            </w:r>
            <w:r w:rsidRPr="004C3CDF">
              <w:rPr>
                <w:rFonts w:ascii="Times New Roman" w:eastAsia="Times New Roman" w:hAnsi="Times New Roman" w:cs="Times New Roman"/>
                <w:b/>
                <w:color w:val="auto"/>
                <w:sz w:val="20"/>
                <w:szCs w:val="20"/>
              </w:rPr>
              <w:t xml:space="preserve">i referitoare la agricultura ecologică) în domeniul agriculturii </w:t>
            </w:r>
            <w:r w:rsidRPr="004C3CDF">
              <w:rPr>
                <w:rFonts w:ascii="Cambria Math" w:eastAsia="Times New Roman" w:hAnsi="Cambria Math" w:cs="Cambria Math"/>
                <w:b/>
                <w:color w:val="auto"/>
                <w:sz w:val="20"/>
                <w:szCs w:val="20"/>
              </w:rPr>
              <w:t>ș</w:t>
            </w:r>
            <w:r w:rsidRPr="004C3CDF">
              <w:rPr>
                <w:rFonts w:ascii="Times New Roman" w:eastAsia="Times New Roman" w:hAnsi="Times New Roman" w:cs="Times New Roman"/>
                <w:b/>
                <w:color w:val="auto"/>
                <w:sz w:val="20"/>
                <w:szCs w:val="20"/>
              </w:rPr>
              <w:t>i al dezvoltării rurale</w:t>
            </w: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Simplificarea certificării produselor agroalimentare pentru import/export</w:t>
            </w: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2551" w:type="dxa"/>
            <w:tcBorders>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lastRenderedPageBreak/>
              <w:t>LT3.  Act de modificare</w:t>
            </w: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Proiectul de lege pentru modificarea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completarea Legii nr. 115-XVI din 9 iunie 2005 cu privire la produc</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ia agroalimentară ecologică.</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Transpune:</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Regulamentul (CE) nr. 889/2008;</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Regulamentul (CE) nr. 834/2007;</w:t>
            </w: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 xml:space="preserve">Regulamentul (CE) nr. 1235/2008 </w:t>
            </w:r>
          </w:p>
        </w:tc>
        <w:tc>
          <w:tcPr>
            <w:tcW w:w="1985" w:type="dxa"/>
            <w:gridSpan w:val="2"/>
            <w:vMerge w:val="restart"/>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 xml:space="preserve">Lege intrată în vigoare </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 </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roofErr w:type="spellStart"/>
            <w:r w:rsidRPr="004C3CDF">
              <w:rPr>
                <w:rFonts w:ascii="Times New Roman" w:eastAsia="Times New Roman" w:hAnsi="Times New Roman" w:cs="Times New Roman"/>
                <w:color w:val="auto"/>
                <w:sz w:val="20"/>
                <w:szCs w:val="20"/>
              </w:rPr>
              <w:t>Hotărîre</w:t>
            </w:r>
            <w:proofErr w:type="spellEnd"/>
            <w:r w:rsidRPr="004C3CDF">
              <w:rPr>
                <w:rFonts w:ascii="Times New Roman" w:eastAsia="Times New Roman" w:hAnsi="Times New Roman" w:cs="Times New Roman"/>
                <w:color w:val="auto"/>
                <w:sz w:val="20"/>
                <w:szCs w:val="20"/>
              </w:rPr>
              <w:t xml:space="preserve"> de Guvern intrată în vigoare</w:t>
            </w:r>
          </w:p>
        </w:tc>
        <w:tc>
          <w:tcPr>
            <w:tcW w:w="1701" w:type="dxa"/>
            <w:vMerge w:val="restart"/>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lastRenderedPageBreak/>
              <w:t xml:space="preserve">Ministerul Agriculturii, Dezvoltării Regionale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Mediului</w:t>
            </w:r>
          </w:p>
        </w:tc>
        <w:tc>
          <w:tcPr>
            <w:tcW w:w="1559" w:type="dxa"/>
            <w:vMerge w:val="restart"/>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Trimestrul I, 2018</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 Acordul de Asociere (Anexa VII la capitolul 12) – </w:t>
            </w:r>
            <w:r w:rsidRPr="004C3CDF">
              <w:rPr>
                <w:rFonts w:ascii="Times New Roman" w:eastAsia="Times New Roman" w:hAnsi="Times New Roman" w:cs="Times New Roman"/>
                <w:color w:val="auto"/>
                <w:sz w:val="20"/>
                <w:szCs w:val="20"/>
              </w:rPr>
              <w:lastRenderedPageBreak/>
              <w:t>septembrie 2018;</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1701" w:type="dxa"/>
            <w:gridSpan w:val="2"/>
            <w:vMerge w:val="restart"/>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lastRenderedPageBreak/>
              <w:t>Alocaţii bugetare</w:t>
            </w:r>
          </w:p>
        </w:tc>
      </w:tr>
      <w:tr w:rsidR="00E7145C" w:rsidRPr="004C3CDF" w:rsidTr="001063E5">
        <w:trPr>
          <w:gridAfter w:val="1"/>
          <w:wAfter w:w="63" w:type="dxa"/>
          <w:trHeight w:val="4120"/>
          <w:jc w:val="center"/>
        </w:trPr>
        <w:tc>
          <w:tcPr>
            <w:tcW w:w="893" w:type="dxa"/>
            <w:vMerge/>
          </w:tcPr>
          <w:p w:rsidR="00E7145C" w:rsidRPr="004C3CDF" w:rsidRDefault="00E7145C">
            <w:pPr>
              <w:pStyle w:val="normal0"/>
              <w:widowControl w:val="0"/>
              <w:spacing w:after="0"/>
              <w:rPr>
                <w:rFonts w:ascii="Times New Roman" w:eastAsia="Times New Roman" w:hAnsi="Times New Roman" w:cs="Times New Roman"/>
                <w:b/>
                <w:color w:val="auto"/>
                <w:sz w:val="20"/>
                <w:szCs w:val="20"/>
              </w:rPr>
            </w:pPr>
          </w:p>
        </w:tc>
        <w:tc>
          <w:tcPr>
            <w:tcW w:w="2463" w:type="dxa"/>
            <w:gridSpan w:val="9"/>
            <w:vMerge/>
          </w:tcPr>
          <w:p w:rsidR="00E7145C" w:rsidRPr="004C3CDF" w:rsidRDefault="00E7145C">
            <w:pPr>
              <w:pStyle w:val="normal0"/>
              <w:spacing w:after="0" w:line="240" w:lineRule="auto"/>
              <w:rPr>
                <w:rFonts w:ascii="Times New Roman" w:eastAsia="Times New Roman" w:hAnsi="Times New Roman" w:cs="Times New Roman"/>
                <w:b/>
                <w:color w:val="auto"/>
                <w:sz w:val="20"/>
                <w:szCs w:val="20"/>
                <w:u w:val="single"/>
              </w:rPr>
            </w:pPr>
          </w:p>
        </w:tc>
        <w:tc>
          <w:tcPr>
            <w:tcW w:w="1843" w:type="dxa"/>
            <w:gridSpan w:val="2"/>
            <w:vMerge/>
          </w:tcPr>
          <w:p w:rsidR="00E7145C" w:rsidRPr="004C3CDF" w:rsidRDefault="00E7145C">
            <w:pPr>
              <w:pStyle w:val="normal0"/>
              <w:spacing w:after="0" w:line="240" w:lineRule="auto"/>
              <w:rPr>
                <w:rFonts w:ascii="Times New Roman" w:eastAsia="Times New Roman" w:hAnsi="Times New Roman" w:cs="Times New Roman"/>
                <w:b/>
                <w:color w:val="auto"/>
                <w:sz w:val="20"/>
                <w:szCs w:val="20"/>
                <w:u w:val="single"/>
              </w:rPr>
            </w:pPr>
          </w:p>
        </w:tc>
        <w:tc>
          <w:tcPr>
            <w:tcW w:w="2551" w:type="dxa"/>
            <w:vMerge w:val="restart"/>
            <w:tcBorders>
              <w:top w:val="single" w:sz="4" w:space="0" w:color="000000"/>
            </w:tcBorders>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SLT8. Act de modificare</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Proiectul </w:t>
            </w:r>
            <w:proofErr w:type="spellStart"/>
            <w:r w:rsidRPr="004C3CDF">
              <w:rPr>
                <w:rFonts w:ascii="Times New Roman" w:eastAsia="Times New Roman" w:hAnsi="Times New Roman" w:cs="Times New Roman"/>
                <w:color w:val="auto"/>
                <w:sz w:val="20"/>
                <w:szCs w:val="20"/>
              </w:rPr>
              <w:t>hotarîrii</w:t>
            </w:r>
            <w:proofErr w:type="spellEnd"/>
            <w:r w:rsidRPr="004C3CDF">
              <w:rPr>
                <w:rFonts w:ascii="Times New Roman" w:eastAsia="Times New Roman" w:hAnsi="Times New Roman" w:cs="Times New Roman"/>
                <w:color w:val="auto"/>
                <w:sz w:val="20"/>
                <w:szCs w:val="20"/>
              </w:rPr>
              <w:t xml:space="preserve"> Guvernului pentru modificarea </w:t>
            </w:r>
            <w:proofErr w:type="spellStart"/>
            <w:r w:rsidRPr="004C3CDF">
              <w:rPr>
                <w:rFonts w:ascii="Times New Roman" w:eastAsia="Times New Roman" w:hAnsi="Times New Roman" w:cs="Times New Roman"/>
                <w:color w:val="auto"/>
                <w:sz w:val="20"/>
                <w:szCs w:val="20"/>
              </w:rPr>
              <w:t>Hotărîrii</w:t>
            </w:r>
            <w:proofErr w:type="spellEnd"/>
            <w:r w:rsidRPr="004C3CDF">
              <w:rPr>
                <w:rFonts w:ascii="Times New Roman" w:eastAsia="Times New Roman" w:hAnsi="Times New Roman" w:cs="Times New Roman"/>
                <w:color w:val="auto"/>
                <w:sz w:val="20"/>
                <w:szCs w:val="20"/>
              </w:rPr>
              <w:t xml:space="preserve"> Guvernului 149 din 10 februarie 2006 „Pentru implementarea Legii cu privire la produc</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ia agroalimentară ecologică”.</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Transpune:</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Regulamentul (CE) nr. 889/2008;</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Regulamentul (CE) nr. 834/2007;</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 Regulamentul (CE) nr. 1235/2008 </w:t>
            </w: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1985" w:type="dxa"/>
            <w:gridSpan w:val="2"/>
            <w:vMerge/>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p>
        </w:tc>
        <w:tc>
          <w:tcPr>
            <w:tcW w:w="1701" w:type="dxa"/>
            <w:vMerge/>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p>
        </w:tc>
        <w:tc>
          <w:tcPr>
            <w:tcW w:w="1559" w:type="dxa"/>
            <w:vMerge/>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p>
        </w:tc>
        <w:tc>
          <w:tcPr>
            <w:tcW w:w="1701" w:type="dxa"/>
            <w:gridSpan w:val="2"/>
            <w:vMerge/>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p>
        </w:tc>
      </w:tr>
      <w:tr w:rsidR="00E7145C" w:rsidRPr="004C3CDF" w:rsidTr="001063E5">
        <w:trPr>
          <w:gridAfter w:val="1"/>
          <w:wAfter w:w="63" w:type="dxa"/>
          <w:trHeight w:val="200"/>
          <w:jc w:val="center"/>
        </w:trPr>
        <w:tc>
          <w:tcPr>
            <w:tcW w:w="893" w:type="dxa"/>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2463" w:type="dxa"/>
            <w:gridSpan w:val="9"/>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Regulamentul (CE) nr. 834/2007</w:t>
            </w:r>
            <w:r w:rsidRPr="004C3CDF">
              <w:rPr>
                <w:rFonts w:ascii="Times New Roman" w:eastAsia="Times New Roman" w:hAnsi="Times New Roman" w:cs="Times New Roman"/>
                <w:color w:val="auto"/>
                <w:sz w:val="20"/>
                <w:szCs w:val="20"/>
              </w:rPr>
              <w:t xml:space="preserve"> al Consiliului din 28 iunie 2007 privind produc</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ia ecologică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i etichetarea produselor ecologice, precum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de abrogare a Regulamentului (CEE) nr. 2092/91</w:t>
            </w:r>
          </w:p>
        </w:tc>
        <w:tc>
          <w:tcPr>
            <w:tcW w:w="1843" w:type="dxa"/>
            <w:gridSpan w:val="2"/>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2551" w:type="dxa"/>
            <w:vMerge/>
            <w:tcBorders>
              <w:top w:val="single" w:sz="4" w:space="0" w:color="000000"/>
            </w:tcBorders>
          </w:tcPr>
          <w:p w:rsidR="00E7145C" w:rsidRPr="004C3CDF" w:rsidRDefault="00E7145C">
            <w:pPr>
              <w:pStyle w:val="normal0"/>
              <w:widowControl w:val="0"/>
              <w:spacing w:after="0"/>
              <w:rPr>
                <w:rFonts w:ascii="Times New Roman" w:eastAsia="Times New Roman" w:hAnsi="Times New Roman" w:cs="Times New Roman"/>
                <w:b/>
                <w:color w:val="auto"/>
                <w:sz w:val="20"/>
                <w:szCs w:val="20"/>
              </w:rPr>
            </w:pPr>
          </w:p>
        </w:tc>
        <w:tc>
          <w:tcPr>
            <w:tcW w:w="1985" w:type="dxa"/>
            <w:gridSpan w:val="2"/>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1701" w:type="dxa"/>
            <w:vMerge/>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1559" w:type="dxa"/>
            <w:vMerge/>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1701" w:type="dxa"/>
            <w:gridSpan w:val="2"/>
            <w:vMerge/>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r>
      <w:tr w:rsidR="00E7145C" w:rsidRPr="004C3CDF" w:rsidTr="001063E5">
        <w:trPr>
          <w:gridAfter w:val="1"/>
          <w:wAfter w:w="63" w:type="dxa"/>
          <w:trHeight w:val="200"/>
          <w:jc w:val="center"/>
        </w:trPr>
        <w:tc>
          <w:tcPr>
            <w:tcW w:w="893" w:type="dxa"/>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2463" w:type="dxa"/>
            <w:gridSpan w:val="9"/>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Regulamentul (CE) nr. 1235/2008</w:t>
            </w:r>
            <w:r w:rsidRPr="004C3CDF">
              <w:rPr>
                <w:rFonts w:ascii="Times New Roman" w:eastAsia="Times New Roman" w:hAnsi="Times New Roman" w:cs="Times New Roman"/>
                <w:color w:val="auto"/>
                <w:sz w:val="20"/>
                <w:szCs w:val="20"/>
              </w:rPr>
              <w:t xml:space="preserve"> al Comisiei din 8 decembrie 2008 de stabilire a normelor de aplicare a Regulamentului (CE) nr. 834/2007 al Consiliului în ceea ce prive</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te regimul de import al produselor ecologice din </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ări ter</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e</w:t>
            </w:r>
          </w:p>
        </w:tc>
        <w:tc>
          <w:tcPr>
            <w:tcW w:w="1843" w:type="dxa"/>
            <w:gridSpan w:val="2"/>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2551" w:type="dxa"/>
            <w:vMerge/>
            <w:tcBorders>
              <w:top w:val="single" w:sz="4" w:space="0" w:color="000000"/>
            </w:tcBorders>
          </w:tcPr>
          <w:p w:rsidR="00E7145C" w:rsidRPr="004C3CDF" w:rsidRDefault="00E7145C">
            <w:pPr>
              <w:pStyle w:val="normal0"/>
              <w:widowControl w:val="0"/>
              <w:spacing w:after="0"/>
              <w:rPr>
                <w:rFonts w:ascii="Times New Roman" w:eastAsia="Times New Roman" w:hAnsi="Times New Roman" w:cs="Times New Roman"/>
                <w:b/>
                <w:color w:val="auto"/>
                <w:sz w:val="20"/>
                <w:szCs w:val="20"/>
              </w:rPr>
            </w:pPr>
          </w:p>
        </w:tc>
        <w:tc>
          <w:tcPr>
            <w:tcW w:w="1985" w:type="dxa"/>
            <w:gridSpan w:val="2"/>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1701" w:type="dxa"/>
            <w:vMerge/>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1559" w:type="dxa"/>
            <w:vMerge/>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1701" w:type="dxa"/>
            <w:gridSpan w:val="2"/>
            <w:vMerge/>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r>
      <w:tr w:rsidR="00E7145C" w:rsidRPr="004C3CDF" w:rsidTr="001063E5">
        <w:trPr>
          <w:gridAfter w:val="1"/>
          <w:wAfter w:w="63" w:type="dxa"/>
          <w:trHeight w:val="200"/>
          <w:jc w:val="center"/>
        </w:trPr>
        <w:tc>
          <w:tcPr>
            <w:tcW w:w="893" w:type="dxa"/>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2463" w:type="dxa"/>
            <w:gridSpan w:val="9"/>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Regulamentul de punere în aplicare (UE) nr. 392/2013</w:t>
            </w:r>
            <w:r w:rsidRPr="004C3CDF">
              <w:rPr>
                <w:rFonts w:ascii="Times New Roman" w:eastAsia="Times New Roman" w:hAnsi="Times New Roman" w:cs="Times New Roman"/>
                <w:color w:val="auto"/>
                <w:sz w:val="20"/>
                <w:szCs w:val="20"/>
              </w:rPr>
              <w:t xml:space="preserve"> al Comisiei din </w:t>
            </w:r>
            <w:r w:rsidRPr="004C3CDF">
              <w:rPr>
                <w:rFonts w:ascii="Times New Roman" w:eastAsia="Times New Roman" w:hAnsi="Times New Roman" w:cs="Times New Roman"/>
                <w:color w:val="auto"/>
                <w:sz w:val="20"/>
                <w:szCs w:val="20"/>
              </w:rPr>
              <w:lastRenderedPageBreak/>
              <w:t>29 aprilie 2013 de modificare a Regulamentului (CE) nr. 889/2008 în ceea ce prive</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te sistemul de control al produc</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iei ecologice</w:t>
            </w:r>
          </w:p>
        </w:tc>
        <w:tc>
          <w:tcPr>
            <w:tcW w:w="1843" w:type="dxa"/>
            <w:gridSpan w:val="2"/>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lastRenderedPageBreak/>
              <w:t xml:space="preserve">Elaborarea </w:t>
            </w:r>
            <w:r w:rsidRPr="004C3CDF">
              <w:rPr>
                <w:rFonts w:ascii="Cambria Math" w:eastAsia="Times New Roman" w:hAnsi="Cambria Math" w:cs="Cambria Math"/>
                <w:b/>
                <w:color w:val="auto"/>
                <w:sz w:val="20"/>
                <w:szCs w:val="20"/>
              </w:rPr>
              <w:t>ș</w:t>
            </w:r>
            <w:r w:rsidRPr="004C3CDF">
              <w:rPr>
                <w:rFonts w:ascii="Times New Roman" w:eastAsia="Times New Roman" w:hAnsi="Times New Roman" w:cs="Times New Roman"/>
                <w:b/>
                <w:color w:val="auto"/>
                <w:sz w:val="20"/>
                <w:szCs w:val="20"/>
              </w:rPr>
              <w:t xml:space="preserve">i punerea în aplicare a cadrului </w:t>
            </w:r>
            <w:r w:rsidRPr="004C3CDF">
              <w:rPr>
                <w:rFonts w:ascii="Times New Roman" w:eastAsia="Times New Roman" w:hAnsi="Times New Roman" w:cs="Times New Roman"/>
                <w:b/>
                <w:color w:val="auto"/>
                <w:sz w:val="20"/>
                <w:szCs w:val="20"/>
              </w:rPr>
              <w:lastRenderedPageBreak/>
              <w:t xml:space="preserve">politic, juridic </w:t>
            </w:r>
            <w:r w:rsidRPr="004C3CDF">
              <w:rPr>
                <w:rFonts w:ascii="Cambria Math" w:eastAsia="Times New Roman" w:hAnsi="Cambria Math" w:cs="Cambria Math"/>
                <w:b/>
                <w:color w:val="auto"/>
                <w:sz w:val="20"/>
                <w:szCs w:val="20"/>
              </w:rPr>
              <w:t>ș</w:t>
            </w:r>
            <w:r w:rsidRPr="004C3CDF">
              <w:rPr>
                <w:rFonts w:ascii="Times New Roman" w:eastAsia="Times New Roman" w:hAnsi="Times New Roman" w:cs="Times New Roman"/>
                <w:b/>
                <w:color w:val="auto"/>
                <w:sz w:val="20"/>
                <w:szCs w:val="20"/>
              </w:rPr>
              <w:t>i institu</w:t>
            </w:r>
            <w:r w:rsidRPr="004C3CDF">
              <w:rPr>
                <w:rFonts w:ascii="Cambria Math" w:eastAsia="Times New Roman" w:hAnsi="Cambria Math" w:cs="Cambria Math"/>
                <w:b/>
                <w:color w:val="auto"/>
                <w:sz w:val="20"/>
                <w:szCs w:val="20"/>
              </w:rPr>
              <w:t>ț</w:t>
            </w:r>
            <w:r w:rsidRPr="004C3CDF">
              <w:rPr>
                <w:rFonts w:ascii="Times New Roman" w:eastAsia="Times New Roman" w:hAnsi="Times New Roman" w:cs="Times New Roman"/>
                <w:b/>
                <w:color w:val="auto"/>
                <w:sz w:val="20"/>
                <w:szCs w:val="20"/>
              </w:rPr>
              <w:t>ional (inclusiv a cerin</w:t>
            </w:r>
            <w:r w:rsidRPr="004C3CDF">
              <w:rPr>
                <w:rFonts w:ascii="Cambria Math" w:eastAsia="Times New Roman" w:hAnsi="Cambria Math" w:cs="Cambria Math"/>
                <w:b/>
                <w:color w:val="auto"/>
                <w:sz w:val="20"/>
                <w:szCs w:val="20"/>
              </w:rPr>
              <w:t>ț</w:t>
            </w:r>
            <w:r w:rsidRPr="004C3CDF">
              <w:rPr>
                <w:rFonts w:ascii="Times New Roman" w:eastAsia="Times New Roman" w:hAnsi="Times New Roman" w:cs="Times New Roman"/>
                <w:b/>
                <w:color w:val="auto"/>
                <w:sz w:val="20"/>
                <w:szCs w:val="20"/>
              </w:rPr>
              <w:t>elor privind siguran</w:t>
            </w:r>
            <w:r w:rsidRPr="004C3CDF">
              <w:rPr>
                <w:rFonts w:ascii="Cambria Math" w:eastAsia="Times New Roman" w:hAnsi="Cambria Math" w:cs="Cambria Math"/>
                <w:b/>
                <w:color w:val="auto"/>
                <w:sz w:val="20"/>
                <w:szCs w:val="20"/>
              </w:rPr>
              <w:t>ț</w:t>
            </w:r>
            <w:r w:rsidRPr="004C3CDF">
              <w:rPr>
                <w:rFonts w:ascii="Times New Roman" w:eastAsia="Times New Roman" w:hAnsi="Times New Roman" w:cs="Times New Roman"/>
                <w:b/>
                <w:color w:val="auto"/>
                <w:sz w:val="20"/>
                <w:szCs w:val="20"/>
              </w:rPr>
              <w:t>a alimentelor, a politicii în domeniul calită</w:t>
            </w:r>
            <w:r w:rsidRPr="004C3CDF">
              <w:rPr>
                <w:rFonts w:ascii="Cambria Math" w:eastAsia="Times New Roman" w:hAnsi="Cambria Math" w:cs="Cambria Math"/>
                <w:b/>
                <w:color w:val="auto"/>
                <w:sz w:val="20"/>
                <w:szCs w:val="20"/>
              </w:rPr>
              <w:t>ț</w:t>
            </w:r>
            <w:r w:rsidRPr="004C3CDF">
              <w:rPr>
                <w:rFonts w:ascii="Times New Roman" w:eastAsia="Times New Roman" w:hAnsi="Times New Roman" w:cs="Times New Roman"/>
                <w:b/>
                <w:color w:val="auto"/>
                <w:sz w:val="20"/>
                <w:szCs w:val="20"/>
              </w:rPr>
              <w:t xml:space="preserve">ii, a standardelor de comercializare </w:t>
            </w:r>
            <w:r w:rsidRPr="004C3CDF">
              <w:rPr>
                <w:rFonts w:ascii="Cambria Math" w:eastAsia="Times New Roman" w:hAnsi="Cambria Math" w:cs="Cambria Math"/>
                <w:b/>
                <w:color w:val="auto"/>
                <w:sz w:val="20"/>
                <w:szCs w:val="20"/>
              </w:rPr>
              <w:t>ș</w:t>
            </w:r>
            <w:r w:rsidRPr="004C3CDF">
              <w:rPr>
                <w:rFonts w:ascii="Times New Roman" w:eastAsia="Times New Roman" w:hAnsi="Times New Roman" w:cs="Times New Roman"/>
                <w:b/>
                <w:color w:val="auto"/>
                <w:sz w:val="20"/>
                <w:szCs w:val="20"/>
              </w:rPr>
              <w:t xml:space="preserve">i referitoare la agricultura ecologică) în domeniul agriculturii </w:t>
            </w:r>
            <w:r w:rsidRPr="004C3CDF">
              <w:rPr>
                <w:rFonts w:ascii="Cambria Math" w:eastAsia="Times New Roman" w:hAnsi="Cambria Math" w:cs="Cambria Math"/>
                <w:b/>
                <w:color w:val="auto"/>
                <w:sz w:val="20"/>
                <w:szCs w:val="20"/>
              </w:rPr>
              <w:t>ș</w:t>
            </w:r>
            <w:r w:rsidRPr="004C3CDF">
              <w:rPr>
                <w:rFonts w:ascii="Times New Roman" w:eastAsia="Times New Roman" w:hAnsi="Times New Roman" w:cs="Times New Roman"/>
                <w:b/>
                <w:color w:val="auto"/>
                <w:sz w:val="20"/>
                <w:szCs w:val="20"/>
              </w:rPr>
              <w:t>i al dezvoltării rurale</w:t>
            </w:r>
            <w:r w:rsidRPr="004C3CDF">
              <w:rPr>
                <w:rFonts w:ascii="Times New Roman" w:eastAsia="Times New Roman" w:hAnsi="Times New Roman" w:cs="Times New Roman"/>
                <w:b/>
                <w:color w:val="auto"/>
                <w:sz w:val="20"/>
                <w:szCs w:val="20"/>
              </w:rPr>
              <w:br/>
            </w:r>
            <w:r w:rsidRPr="004C3CDF">
              <w:rPr>
                <w:rFonts w:ascii="Times New Roman" w:eastAsia="Times New Roman" w:hAnsi="Times New Roman" w:cs="Times New Roman"/>
                <w:b/>
                <w:color w:val="auto"/>
                <w:sz w:val="20"/>
                <w:szCs w:val="20"/>
              </w:rPr>
              <w:br/>
            </w:r>
            <w:r w:rsidRPr="004C3CDF">
              <w:rPr>
                <w:rFonts w:ascii="Times New Roman" w:eastAsia="Times New Roman" w:hAnsi="Times New Roman" w:cs="Times New Roman"/>
                <w:b/>
                <w:color w:val="auto"/>
                <w:sz w:val="20"/>
                <w:szCs w:val="20"/>
              </w:rPr>
              <w:br/>
              <w:t>Simplificarea certificării produselor agroalimentare pentru import/export</w:t>
            </w:r>
            <w:r w:rsidRPr="004C3CDF">
              <w:rPr>
                <w:rFonts w:ascii="Times New Roman" w:eastAsia="Times New Roman" w:hAnsi="Times New Roman" w:cs="Times New Roman"/>
                <w:b/>
                <w:color w:val="auto"/>
                <w:sz w:val="20"/>
                <w:szCs w:val="20"/>
              </w:rPr>
              <w:br/>
            </w:r>
          </w:p>
        </w:tc>
        <w:tc>
          <w:tcPr>
            <w:tcW w:w="2551" w:type="dxa"/>
            <w:vMerge w:val="restart"/>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lastRenderedPageBreak/>
              <w:t>SLT9.   Act de modificare</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Proiectul </w:t>
            </w:r>
            <w:proofErr w:type="spellStart"/>
            <w:r w:rsidRPr="004C3CDF">
              <w:rPr>
                <w:rFonts w:ascii="Times New Roman" w:eastAsia="Times New Roman" w:hAnsi="Times New Roman" w:cs="Times New Roman"/>
                <w:color w:val="auto"/>
                <w:sz w:val="20"/>
                <w:szCs w:val="20"/>
              </w:rPr>
              <w:t>hotărîrii</w:t>
            </w:r>
            <w:proofErr w:type="spellEnd"/>
            <w:r w:rsidRPr="004C3CDF">
              <w:rPr>
                <w:rFonts w:ascii="Times New Roman" w:eastAsia="Times New Roman" w:hAnsi="Times New Roman" w:cs="Times New Roman"/>
                <w:color w:val="auto"/>
                <w:sz w:val="20"/>
                <w:szCs w:val="20"/>
              </w:rPr>
              <w:t xml:space="preserve"> Guvernului privind </w:t>
            </w:r>
            <w:r w:rsidRPr="004C3CDF">
              <w:rPr>
                <w:rFonts w:ascii="Times New Roman" w:eastAsia="Times New Roman" w:hAnsi="Times New Roman" w:cs="Times New Roman"/>
                <w:color w:val="auto"/>
                <w:sz w:val="20"/>
                <w:szCs w:val="20"/>
              </w:rPr>
              <w:lastRenderedPageBreak/>
              <w:t xml:space="preserve">modificarea </w:t>
            </w:r>
            <w:proofErr w:type="spellStart"/>
            <w:r w:rsidRPr="004C3CDF">
              <w:rPr>
                <w:rFonts w:ascii="Times New Roman" w:eastAsia="Times New Roman" w:hAnsi="Times New Roman" w:cs="Times New Roman"/>
                <w:color w:val="auto"/>
                <w:sz w:val="20"/>
                <w:szCs w:val="20"/>
              </w:rPr>
              <w:t>Hotărîrii</w:t>
            </w:r>
            <w:proofErr w:type="spellEnd"/>
            <w:r w:rsidRPr="004C3CDF">
              <w:rPr>
                <w:rFonts w:ascii="Times New Roman" w:eastAsia="Times New Roman" w:hAnsi="Times New Roman" w:cs="Times New Roman"/>
                <w:color w:val="auto"/>
                <w:sz w:val="20"/>
                <w:szCs w:val="20"/>
              </w:rPr>
              <w:t xml:space="preserve"> Guvernului nr. 149 din 10 februarie 2006 „Pentru implementarea Legii cu privire la produc</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ia agroalimentară ecologică”.</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Transpune:</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Regulamentul de punere în aplicare (UE) nr. 392/2013;</w:t>
            </w: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Regulamentul de punere în aplicare (UE) nr. 567/2013</w:t>
            </w:r>
          </w:p>
        </w:tc>
        <w:tc>
          <w:tcPr>
            <w:tcW w:w="1985" w:type="dxa"/>
            <w:gridSpan w:val="2"/>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roofErr w:type="spellStart"/>
            <w:r w:rsidRPr="004C3CDF">
              <w:rPr>
                <w:rFonts w:ascii="Times New Roman" w:eastAsia="Times New Roman" w:hAnsi="Times New Roman" w:cs="Times New Roman"/>
                <w:color w:val="auto"/>
                <w:sz w:val="20"/>
                <w:szCs w:val="20"/>
              </w:rPr>
              <w:lastRenderedPageBreak/>
              <w:t>Hotărîre</w:t>
            </w:r>
            <w:proofErr w:type="spellEnd"/>
            <w:r w:rsidRPr="004C3CDF">
              <w:rPr>
                <w:rFonts w:ascii="Times New Roman" w:eastAsia="Times New Roman" w:hAnsi="Times New Roman" w:cs="Times New Roman"/>
                <w:color w:val="auto"/>
                <w:sz w:val="20"/>
                <w:szCs w:val="20"/>
              </w:rPr>
              <w:t xml:space="preserve"> de Guvern intrată în vigoare</w:t>
            </w: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1701" w:type="dxa"/>
            <w:vMerge w:val="restart"/>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Ministerul Agriculturii, Dezvoltării </w:t>
            </w:r>
            <w:r w:rsidRPr="004C3CDF">
              <w:rPr>
                <w:rFonts w:ascii="Times New Roman" w:eastAsia="Times New Roman" w:hAnsi="Times New Roman" w:cs="Times New Roman"/>
                <w:color w:val="auto"/>
                <w:sz w:val="20"/>
                <w:szCs w:val="20"/>
              </w:rPr>
              <w:lastRenderedPageBreak/>
              <w:t xml:space="preserve">Regionale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Mediului</w:t>
            </w: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1559" w:type="dxa"/>
            <w:vMerge w:val="restart"/>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lastRenderedPageBreak/>
              <w:t>Trimestrul I, 2018</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Acordul de Asociere (Anexa VII la capitolul 12) – septembrie 2018</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Acordul de Asociere (Anexa VII la capitolul 12) – septembrie 2018</w:t>
            </w:r>
          </w:p>
        </w:tc>
        <w:tc>
          <w:tcPr>
            <w:tcW w:w="1701" w:type="dxa"/>
            <w:gridSpan w:val="2"/>
            <w:vMerge w:val="restart"/>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alocaţii bugetare</w:t>
            </w:r>
          </w:p>
        </w:tc>
      </w:tr>
      <w:tr w:rsidR="00E7145C" w:rsidRPr="004C3CDF" w:rsidTr="001063E5">
        <w:trPr>
          <w:gridAfter w:val="1"/>
          <w:wAfter w:w="63" w:type="dxa"/>
          <w:trHeight w:val="200"/>
          <w:jc w:val="center"/>
        </w:trPr>
        <w:tc>
          <w:tcPr>
            <w:tcW w:w="893" w:type="dxa"/>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2463" w:type="dxa"/>
            <w:gridSpan w:val="9"/>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Regulamentul de punere în aplicare (UE) nr. 567/2013</w:t>
            </w:r>
            <w:r w:rsidRPr="004C3CDF">
              <w:rPr>
                <w:rFonts w:ascii="Times New Roman" w:eastAsia="Times New Roman" w:hAnsi="Times New Roman" w:cs="Times New Roman"/>
                <w:color w:val="auto"/>
                <w:sz w:val="20"/>
                <w:szCs w:val="20"/>
              </w:rPr>
              <w:t xml:space="preserve"> al Comisiei din 18 iunie 2013 de rectificare a Regulamentului (CE) nr. 1235/2008 de stabilire a normelor de aplicare a </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Regulamentului (CE) nr. 834/2007 al Consiliului în ceea ce prive</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te regimul de import al produselor ecologice din </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ări ter</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e</w:t>
            </w:r>
          </w:p>
        </w:tc>
        <w:tc>
          <w:tcPr>
            <w:tcW w:w="1843" w:type="dxa"/>
            <w:gridSpan w:val="2"/>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2551" w:type="dxa"/>
            <w:vMerge/>
          </w:tcPr>
          <w:p w:rsidR="00E7145C" w:rsidRPr="004C3CDF" w:rsidRDefault="00E7145C">
            <w:pPr>
              <w:pStyle w:val="normal0"/>
              <w:widowControl w:val="0"/>
              <w:spacing w:after="0"/>
              <w:rPr>
                <w:rFonts w:ascii="Times New Roman" w:eastAsia="Times New Roman" w:hAnsi="Times New Roman" w:cs="Times New Roman"/>
                <w:b/>
                <w:color w:val="auto"/>
                <w:sz w:val="20"/>
                <w:szCs w:val="20"/>
              </w:rPr>
            </w:pPr>
          </w:p>
        </w:tc>
        <w:tc>
          <w:tcPr>
            <w:tcW w:w="1985" w:type="dxa"/>
            <w:gridSpan w:val="2"/>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1701" w:type="dxa"/>
            <w:vMerge/>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1559" w:type="dxa"/>
            <w:vMerge/>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1701" w:type="dxa"/>
            <w:gridSpan w:val="2"/>
            <w:vMerge/>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r>
      <w:tr w:rsidR="00E7145C" w:rsidRPr="004C3CDF" w:rsidTr="001063E5">
        <w:trPr>
          <w:gridAfter w:val="1"/>
          <w:wAfter w:w="63" w:type="dxa"/>
          <w:trHeight w:val="200"/>
          <w:jc w:val="center"/>
        </w:trPr>
        <w:tc>
          <w:tcPr>
            <w:tcW w:w="893" w:type="dxa"/>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2463" w:type="dxa"/>
            <w:gridSpan w:val="9"/>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Directiva 1999/105/CE</w:t>
            </w:r>
            <w:r w:rsidRPr="004C3CDF">
              <w:rPr>
                <w:rFonts w:ascii="Times New Roman" w:eastAsia="Times New Roman" w:hAnsi="Times New Roman" w:cs="Times New Roman"/>
                <w:color w:val="auto"/>
                <w:sz w:val="20"/>
                <w:szCs w:val="20"/>
              </w:rPr>
              <w:t xml:space="preserve"> a Consiliului din 22 </w:t>
            </w:r>
            <w:r w:rsidRPr="004C3CDF">
              <w:rPr>
                <w:rFonts w:ascii="Times New Roman" w:eastAsia="Times New Roman" w:hAnsi="Times New Roman" w:cs="Times New Roman"/>
                <w:color w:val="auto"/>
                <w:sz w:val="20"/>
                <w:szCs w:val="20"/>
              </w:rPr>
              <w:lastRenderedPageBreak/>
              <w:t xml:space="preserve">decembrie 1999 privind comercializarea materialului </w:t>
            </w:r>
            <w:r w:rsidRPr="004C3CDF">
              <w:rPr>
                <w:rFonts w:ascii="Times New Roman" w:eastAsia="Times New Roman" w:hAnsi="Times New Roman" w:cs="Times New Roman"/>
                <w:color w:val="auto"/>
                <w:sz w:val="20"/>
                <w:szCs w:val="20"/>
                <w:shd w:val="clear" w:color="auto" w:fill="FDFDFD"/>
              </w:rPr>
              <w:t>forestier de reproducere</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tc>
        <w:tc>
          <w:tcPr>
            <w:tcW w:w="1843" w:type="dxa"/>
            <w:gridSpan w:val="2"/>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2551" w:type="dxa"/>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LT4.</w:t>
            </w:r>
            <w:r w:rsidRPr="004C3CDF">
              <w:rPr>
                <w:rFonts w:ascii="Times New Roman" w:eastAsia="Times New Roman" w:hAnsi="Times New Roman" w:cs="Times New Roman"/>
                <w:color w:val="auto"/>
                <w:sz w:val="20"/>
                <w:szCs w:val="20"/>
              </w:rPr>
              <w:t xml:space="preserve"> </w:t>
            </w:r>
            <w:r w:rsidRPr="004C3CDF">
              <w:rPr>
                <w:rFonts w:ascii="Times New Roman" w:eastAsia="Times New Roman" w:hAnsi="Times New Roman" w:cs="Times New Roman"/>
                <w:b/>
                <w:color w:val="auto"/>
                <w:sz w:val="20"/>
                <w:szCs w:val="20"/>
              </w:rPr>
              <w:t>Act nou</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Proiectul de lege privind </w:t>
            </w:r>
            <w:r w:rsidRPr="004C3CDF">
              <w:rPr>
                <w:rFonts w:ascii="Times New Roman" w:eastAsia="Times New Roman" w:hAnsi="Times New Roman" w:cs="Times New Roman"/>
                <w:color w:val="auto"/>
                <w:sz w:val="20"/>
                <w:szCs w:val="20"/>
              </w:rPr>
              <w:lastRenderedPageBreak/>
              <w:t>comercializarea materialelor forestiere de reproducere.</w:t>
            </w:r>
          </w:p>
          <w:p w:rsidR="00E7145C" w:rsidRPr="004C3CDF" w:rsidRDefault="00E7145C">
            <w:pPr>
              <w:pStyle w:val="normal0"/>
              <w:keepNext/>
              <w:keepLines/>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Transpune:</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Directiva 1999/105/CE</w:t>
            </w:r>
          </w:p>
        </w:tc>
        <w:tc>
          <w:tcPr>
            <w:tcW w:w="1985" w:type="dxa"/>
            <w:gridSpan w:val="2"/>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lastRenderedPageBreak/>
              <w:t>Lege intrată în vigoare</w:t>
            </w:r>
          </w:p>
        </w:tc>
        <w:tc>
          <w:tcPr>
            <w:tcW w:w="1701" w:type="dxa"/>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Ministerul Agriculturii, </w:t>
            </w:r>
            <w:r w:rsidRPr="004C3CDF">
              <w:rPr>
                <w:rFonts w:ascii="Times New Roman" w:eastAsia="Times New Roman" w:hAnsi="Times New Roman" w:cs="Times New Roman"/>
                <w:color w:val="auto"/>
                <w:sz w:val="20"/>
                <w:szCs w:val="20"/>
              </w:rPr>
              <w:lastRenderedPageBreak/>
              <w:t xml:space="preserve">Dezvoltării Regionale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Mediului;</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Agenţia „</w:t>
            </w:r>
            <w:proofErr w:type="spellStart"/>
            <w:r w:rsidRPr="004C3CDF">
              <w:rPr>
                <w:rFonts w:ascii="Times New Roman" w:eastAsia="Times New Roman" w:hAnsi="Times New Roman" w:cs="Times New Roman"/>
                <w:color w:val="auto"/>
                <w:sz w:val="20"/>
                <w:szCs w:val="20"/>
              </w:rPr>
              <w:t>Moldsilva</w:t>
            </w:r>
            <w:proofErr w:type="spellEnd"/>
            <w:r w:rsidRPr="004C3CDF">
              <w:rPr>
                <w:rFonts w:ascii="Times New Roman" w:eastAsia="Times New Roman" w:hAnsi="Times New Roman" w:cs="Times New Roman"/>
                <w:color w:val="auto"/>
                <w:sz w:val="20"/>
                <w:szCs w:val="20"/>
              </w:rPr>
              <w:t>”, cu institutele de cercetare din subordine</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tc>
        <w:tc>
          <w:tcPr>
            <w:tcW w:w="1559" w:type="dxa"/>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lastRenderedPageBreak/>
              <w:t>Trimestrul III, 2019;</w:t>
            </w:r>
          </w:p>
          <w:p w:rsidR="00E7145C" w:rsidRPr="004C3CDF" w:rsidRDefault="00E7145C">
            <w:pPr>
              <w:pStyle w:val="normal0"/>
              <w:keepNext/>
              <w:keepLines/>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Acordul de Asociere (Anexa VII la capitolul 12) – septembrie 2019;</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Anexa XXIV-B - 2018</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tc>
        <w:tc>
          <w:tcPr>
            <w:tcW w:w="1701" w:type="dxa"/>
            <w:gridSpan w:val="2"/>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lastRenderedPageBreak/>
              <w:t xml:space="preserve">În limitele resurselor </w:t>
            </w:r>
            <w:r w:rsidRPr="004C3CDF">
              <w:rPr>
                <w:rFonts w:ascii="Times New Roman" w:eastAsia="Times New Roman" w:hAnsi="Times New Roman" w:cs="Times New Roman"/>
                <w:color w:val="auto"/>
                <w:sz w:val="20"/>
                <w:szCs w:val="20"/>
              </w:rPr>
              <w:lastRenderedPageBreak/>
              <w:t>bugetare</w:t>
            </w:r>
          </w:p>
        </w:tc>
      </w:tr>
      <w:tr w:rsidR="00E7145C" w:rsidRPr="004C3CDF" w:rsidTr="001063E5">
        <w:trPr>
          <w:gridAfter w:val="1"/>
          <w:wAfter w:w="63" w:type="dxa"/>
          <w:jc w:val="center"/>
        </w:trPr>
        <w:tc>
          <w:tcPr>
            <w:tcW w:w="893" w:type="dxa"/>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2463" w:type="dxa"/>
            <w:gridSpan w:val="9"/>
          </w:tcPr>
          <w:p w:rsidR="00E7145C" w:rsidRPr="004C3CDF" w:rsidRDefault="00E7145C">
            <w:pPr>
              <w:pStyle w:val="normal0"/>
              <w:spacing w:after="0" w:line="240" w:lineRule="auto"/>
              <w:ind w:hanging="34"/>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Regulamentul (CEE) nr.1601/91</w:t>
            </w:r>
            <w:r w:rsidRPr="004C3CDF">
              <w:rPr>
                <w:rFonts w:ascii="Times New Roman" w:eastAsia="Times New Roman" w:hAnsi="Times New Roman" w:cs="Times New Roman"/>
                <w:color w:val="auto"/>
                <w:sz w:val="20"/>
                <w:szCs w:val="20"/>
              </w:rPr>
              <w:t xml:space="preserve"> al Consiliului din 10 iunie 1991 de stabilire a normelor generale privind definirea, descrierea şi prezentarea vinurilor aromatizate, a băuturilor aromatizate pe bază de vin şi a cocteilurilor aromatizate din produse vitivinicole</w:t>
            </w:r>
          </w:p>
        </w:tc>
        <w:tc>
          <w:tcPr>
            <w:tcW w:w="1843" w:type="dxa"/>
            <w:gridSpan w:val="2"/>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i/>
                <w:color w:val="auto"/>
                <w:sz w:val="20"/>
                <w:szCs w:val="20"/>
              </w:rPr>
              <w:br/>
            </w:r>
          </w:p>
        </w:tc>
        <w:tc>
          <w:tcPr>
            <w:tcW w:w="2551" w:type="dxa"/>
          </w:tcPr>
          <w:p w:rsidR="00E7145C" w:rsidRPr="004C3CDF" w:rsidRDefault="00E7145C">
            <w:pPr>
              <w:pStyle w:val="normal0"/>
              <w:spacing w:after="0" w:line="240" w:lineRule="auto"/>
              <w:rPr>
                <w:rFonts w:ascii="Times New Roman" w:eastAsia="Times New Roman" w:hAnsi="Times New Roman" w:cs="Times New Roman"/>
                <w:b/>
                <w:i/>
                <w:color w:val="auto"/>
                <w:sz w:val="20"/>
                <w:szCs w:val="20"/>
              </w:rPr>
            </w:pPr>
            <w:r w:rsidRPr="004C3CDF">
              <w:rPr>
                <w:rFonts w:ascii="Times New Roman" w:eastAsia="Times New Roman" w:hAnsi="Times New Roman" w:cs="Times New Roman"/>
                <w:b/>
                <w:color w:val="auto"/>
                <w:sz w:val="20"/>
                <w:szCs w:val="20"/>
              </w:rPr>
              <w:t>SLT10</w:t>
            </w:r>
            <w:r w:rsidRPr="004C3CDF">
              <w:rPr>
                <w:rFonts w:ascii="Times New Roman" w:eastAsia="Times New Roman" w:hAnsi="Times New Roman" w:cs="Times New Roman"/>
                <w:b/>
                <w:i/>
                <w:color w:val="auto"/>
                <w:sz w:val="20"/>
                <w:szCs w:val="20"/>
              </w:rPr>
              <w:t xml:space="preserve">. </w:t>
            </w:r>
            <w:r w:rsidRPr="004C3CDF">
              <w:rPr>
                <w:rFonts w:ascii="Times New Roman" w:eastAsia="Times New Roman" w:hAnsi="Times New Roman" w:cs="Times New Roman"/>
                <w:b/>
                <w:color w:val="auto"/>
                <w:sz w:val="20"/>
                <w:szCs w:val="20"/>
              </w:rPr>
              <w:t>Act nou</w:t>
            </w:r>
          </w:p>
          <w:p w:rsidR="00E7145C" w:rsidRPr="004C3CDF" w:rsidRDefault="00E7145C">
            <w:pPr>
              <w:pStyle w:val="normal0"/>
              <w:spacing w:after="0" w:line="240" w:lineRule="auto"/>
              <w:rPr>
                <w:rFonts w:ascii="Times New Roman" w:eastAsia="Times New Roman" w:hAnsi="Times New Roman" w:cs="Times New Roman"/>
                <w:b/>
                <w:i/>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Proiectul </w:t>
            </w:r>
            <w:proofErr w:type="spellStart"/>
            <w:r w:rsidRPr="004C3CDF">
              <w:rPr>
                <w:rFonts w:ascii="Times New Roman" w:eastAsia="Times New Roman" w:hAnsi="Times New Roman" w:cs="Times New Roman"/>
                <w:color w:val="auto"/>
                <w:sz w:val="20"/>
                <w:szCs w:val="20"/>
              </w:rPr>
              <w:t>hotărîrii</w:t>
            </w:r>
            <w:proofErr w:type="spellEnd"/>
            <w:r w:rsidRPr="004C3CDF">
              <w:rPr>
                <w:rFonts w:ascii="Times New Roman" w:eastAsia="Times New Roman" w:hAnsi="Times New Roman" w:cs="Times New Roman"/>
                <w:color w:val="auto"/>
                <w:sz w:val="20"/>
                <w:szCs w:val="20"/>
              </w:rPr>
              <w:t xml:space="preserve"> Guvernului pentru aprobarea Regulamentului privind definirea, descrierea şi prezentarea vinurilor aromatizate pe bază de vin şi a cocteilurilor aromatizate din produse vitivinicole.</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Transpune:</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Regulamentul (UE) nr. 251/2014 / care a abrogat Regulamentul 1601/91/CEE</w:t>
            </w:r>
          </w:p>
        </w:tc>
        <w:tc>
          <w:tcPr>
            <w:tcW w:w="1985" w:type="dxa"/>
            <w:gridSpan w:val="2"/>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roofErr w:type="spellStart"/>
            <w:r w:rsidRPr="004C3CDF">
              <w:rPr>
                <w:rFonts w:ascii="Times New Roman" w:eastAsia="Times New Roman" w:hAnsi="Times New Roman" w:cs="Times New Roman"/>
                <w:color w:val="auto"/>
                <w:sz w:val="20"/>
                <w:szCs w:val="20"/>
              </w:rPr>
              <w:t>Hotărîre</w:t>
            </w:r>
            <w:proofErr w:type="spellEnd"/>
            <w:r w:rsidRPr="004C3CDF">
              <w:rPr>
                <w:rFonts w:ascii="Times New Roman" w:eastAsia="Times New Roman" w:hAnsi="Times New Roman" w:cs="Times New Roman"/>
                <w:color w:val="auto"/>
                <w:sz w:val="20"/>
                <w:szCs w:val="20"/>
              </w:rPr>
              <w:t xml:space="preserve">  de Guvern intrată în vigoare</w:t>
            </w:r>
          </w:p>
        </w:tc>
        <w:tc>
          <w:tcPr>
            <w:tcW w:w="1701" w:type="dxa"/>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Ministerul Agriculturii, Dezvoltării Regionale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Mediului</w:t>
            </w: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1559" w:type="dxa"/>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Trimestrul IV,</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2019</w:t>
            </w: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1701" w:type="dxa"/>
            <w:gridSpan w:val="2"/>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Alocaţii bugetare</w:t>
            </w:r>
          </w:p>
        </w:tc>
      </w:tr>
      <w:tr w:rsidR="00E7145C" w:rsidRPr="004C3CDF" w:rsidTr="001063E5">
        <w:trPr>
          <w:gridAfter w:val="1"/>
          <w:wAfter w:w="63" w:type="dxa"/>
          <w:jc w:val="center"/>
        </w:trPr>
        <w:tc>
          <w:tcPr>
            <w:tcW w:w="893" w:type="dxa"/>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2463" w:type="dxa"/>
            <w:gridSpan w:val="9"/>
          </w:tcPr>
          <w:p w:rsidR="00E7145C" w:rsidRPr="004C3CDF" w:rsidRDefault="00E7145C">
            <w:pPr>
              <w:pStyle w:val="normal0"/>
              <w:spacing w:after="0" w:line="240" w:lineRule="auto"/>
              <w:ind w:hanging="34"/>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Regulamentul</w:t>
            </w:r>
            <w:r w:rsidRPr="004C3CDF">
              <w:rPr>
                <w:rFonts w:ascii="Times New Roman" w:eastAsia="Times New Roman" w:hAnsi="Times New Roman" w:cs="Times New Roman"/>
                <w:color w:val="auto"/>
                <w:sz w:val="20"/>
                <w:szCs w:val="20"/>
              </w:rPr>
              <w:t xml:space="preserve"> </w:t>
            </w:r>
            <w:r w:rsidRPr="004C3CDF">
              <w:rPr>
                <w:rFonts w:ascii="Times New Roman" w:eastAsia="Times New Roman" w:hAnsi="Times New Roman" w:cs="Times New Roman"/>
                <w:b/>
                <w:color w:val="auto"/>
                <w:sz w:val="20"/>
                <w:szCs w:val="20"/>
              </w:rPr>
              <w:t>(CE) nr. 1234/2007</w:t>
            </w:r>
            <w:r w:rsidRPr="004C3CDF">
              <w:rPr>
                <w:rFonts w:ascii="Times New Roman" w:eastAsia="Times New Roman" w:hAnsi="Times New Roman" w:cs="Times New Roman"/>
                <w:color w:val="auto"/>
                <w:sz w:val="20"/>
                <w:szCs w:val="20"/>
              </w:rPr>
              <w:t xml:space="preserve"> al Consiliului din 22 octombrie 2007 de instituire a unei organizări comune</w:t>
            </w:r>
            <w:r w:rsidRPr="004C3CDF">
              <w:rPr>
                <w:rFonts w:ascii="Times New Roman" w:eastAsia="Times New Roman" w:hAnsi="Times New Roman" w:cs="Times New Roman"/>
                <w:i/>
                <w:color w:val="auto"/>
                <w:sz w:val="20"/>
                <w:szCs w:val="20"/>
              </w:rPr>
              <w:t xml:space="preserve"> </w:t>
            </w:r>
            <w:r w:rsidRPr="004C3CDF">
              <w:rPr>
                <w:rFonts w:ascii="Times New Roman" w:eastAsia="Times New Roman" w:hAnsi="Times New Roman" w:cs="Times New Roman"/>
                <w:color w:val="auto"/>
                <w:sz w:val="20"/>
                <w:szCs w:val="20"/>
              </w:rPr>
              <w:t>a pie</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elor agricole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privind dispozi</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ii specifice referitoare la anumite produse agricole („Regulamentul unic OCP”)</w:t>
            </w:r>
          </w:p>
        </w:tc>
        <w:tc>
          <w:tcPr>
            <w:tcW w:w="1843" w:type="dxa"/>
            <w:gridSpan w:val="2"/>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2551" w:type="dxa"/>
            <w:vMerge w:val="restart"/>
          </w:tcPr>
          <w:p w:rsidR="00E7145C" w:rsidRPr="004C3CDF" w:rsidRDefault="00E7145C">
            <w:pPr>
              <w:pStyle w:val="normal0"/>
              <w:spacing w:after="0" w:line="240" w:lineRule="auto"/>
              <w:rPr>
                <w:rFonts w:ascii="Times New Roman" w:eastAsia="Times New Roman" w:hAnsi="Times New Roman" w:cs="Times New Roman"/>
                <w:b/>
                <w:i/>
                <w:color w:val="auto"/>
                <w:sz w:val="20"/>
                <w:szCs w:val="20"/>
              </w:rPr>
            </w:pPr>
            <w:r w:rsidRPr="004C3CDF">
              <w:rPr>
                <w:rFonts w:ascii="Times New Roman" w:eastAsia="Times New Roman" w:hAnsi="Times New Roman" w:cs="Times New Roman"/>
                <w:b/>
                <w:color w:val="auto"/>
                <w:sz w:val="20"/>
                <w:szCs w:val="20"/>
              </w:rPr>
              <w:t>SLT11.</w:t>
            </w:r>
            <w:r w:rsidRPr="004C3CDF">
              <w:rPr>
                <w:rFonts w:ascii="Times New Roman" w:eastAsia="Times New Roman" w:hAnsi="Times New Roman" w:cs="Times New Roman"/>
                <w:b/>
                <w:i/>
                <w:color w:val="auto"/>
                <w:sz w:val="20"/>
                <w:szCs w:val="20"/>
              </w:rPr>
              <w:t xml:space="preserve"> </w:t>
            </w:r>
            <w:r w:rsidRPr="004C3CDF">
              <w:rPr>
                <w:rFonts w:ascii="Times New Roman" w:eastAsia="Times New Roman" w:hAnsi="Times New Roman" w:cs="Times New Roman"/>
                <w:b/>
                <w:color w:val="auto"/>
                <w:sz w:val="20"/>
                <w:szCs w:val="20"/>
              </w:rPr>
              <w:t>Act nou</w:t>
            </w:r>
          </w:p>
          <w:p w:rsidR="00E7145C" w:rsidRPr="004C3CDF" w:rsidRDefault="00E7145C">
            <w:pPr>
              <w:pStyle w:val="normal0"/>
              <w:spacing w:after="0" w:line="240" w:lineRule="auto"/>
              <w:rPr>
                <w:rFonts w:ascii="Times New Roman" w:eastAsia="Times New Roman" w:hAnsi="Times New Roman" w:cs="Times New Roman"/>
                <w:b/>
                <w:i/>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Proiectul </w:t>
            </w:r>
            <w:proofErr w:type="spellStart"/>
            <w:r w:rsidRPr="004C3CDF">
              <w:rPr>
                <w:rFonts w:ascii="Times New Roman" w:eastAsia="Times New Roman" w:hAnsi="Times New Roman" w:cs="Times New Roman"/>
                <w:color w:val="auto"/>
                <w:sz w:val="20"/>
                <w:szCs w:val="20"/>
              </w:rPr>
              <w:t>hotărîrii</w:t>
            </w:r>
            <w:proofErr w:type="spellEnd"/>
            <w:r w:rsidRPr="004C3CDF">
              <w:rPr>
                <w:rFonts w:ascii="Times New Roman" w:eastAsia="Times New Roman" w:hAnsi="Times New Roman" w:cs="Times New Roman"/>
                <w:color w:val="auto"/>
                <w:sz w:val="20"/>
                <w:szCs w:val="20"/>
              </w:rPr>
              <w:t xml:space="preserve"> Guvernului privind aprobarea Programului na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ional de ac</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iuni pentru îmbunătă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irea condi</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iilor de producere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i comercializare a produselor apicole. </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Transpune:</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Regulamentul (UE) nr. 1308/2013/ care a abrogat Regulamentul </w:t>
            </w:r>
            <w:r w:rsidRPr="004C3CDF">
              <w:rPr>
                <w:rFonts w:ascii="Times New Roman" w:eastAsia="Times New Roman" w:hAnsi="Times New Roman" w:cs="Times New Roman"/>
                <w:color w:val="auto"/>
                <w:sz w:val="20"/>
                <w:szCs w:val="20"/>
              </w:rPr>
              <w:lastRenderedPageBreak/>
              <w:t>1234/2007/CE;</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 Regulamentul delegat (UE) 2015/1366/ care a abrogat</w:t>
            </w:r>
            <w:r w:rsidRPr="004C3CDF">
              <w:rPr>
                <w:rFonts w:ascii="Times New Roman" w:eastAsia="Times New Roman" w:hAnsi="Times New Roman" w:cs="Times New Roman"/>
                <w:b/>
                <w:color w:val="auto"/>
                <w:sz w:val="20"/>
                <w:szCs w:val="20"/>
              </w:rPr>
              <w:t xml:space="preserve"> </w:t>
            </w:r>
            <w:r w:rsidRPr="004C3CDF">
              <w:rPr>
                <w:rFonts w:ascii="Times New Roman" w:eastAsia="Times New Roman" w:hAnsi="Times New Roman" w:cs="Times New Roman"/>
                <w:color w:val="auto"/>
                <w:sz w:val="20"/>
                <w:szCs w:val="20"/>
              </w:rPr>
              <w:t>Regulamentul (CE) nr. 917/2004</w:t>
            </w: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1985" w:type="dxa"/>
            <w:gridSpan w:val="2"/>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roofErr w:type="spellStart"/>
            <w:r w:rsidRPr="004C3CDF">
              <w:rPr>
                <w:rFonts w:ascii="Times New Roman" w:eastAsia="Times New Roman" w:hAnsi="Times New Roman" w:cs="Times New Roman"/>
                <w:color w:val="auto"/>
                <w:sz w:val="20"/>
                <w:szCs w:val="20"/>
              </w:rPr>
              <w:lastRenderedPageBreak/>
              <w:t>Hotărîre</w:t>
            </w:r>
            <w:proofErr w:type="spellEnd"/>
            <w:r w:rsidRPr="004C3CDF">
              <w:rPr>
                <w:rFonts w:ascii="Times New Roman" w:eastAsia="Times New Roman" w:hAnsi="Times New Roman" w:cs="Times New Roman"/>
                <w:color w:val="auto"/>
                <w:sz w:val="20"/>
                <w:szCs w:val="20"/>
              </w:rPr>
              <w:t xml:space="preserve">  de Guvern intrată în vigoare</w:t>
            </w: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1701" w:type="dxa"/>
            <w:vMerge w:val="restart"/>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 xml:space="preserve">Ministerul Agriculturii, Dezvoltării Regionale </w:t>
            </w:r>
            <w:r w:rsidRPr="004C3CDF">
              <w:rPr>
                <w:rFonts w:ascii="Cambria Math" w:eastAsia="Times New Roman" w:hAnsi="Cambria Math" w:cs="Cambria Math"/>
                <w:b/>
                <w:color w:val="auto"/>
                <w:sz w:val="20"/>
                <w:szCs w:val="20"/>
              </w:rPr>
              <w:t>ș</w:t>
            </w:r>
            <w:r w:rsidRPr="004C3CDF">
              <w:rPr>
                <w:rFonts w:ascii="Times New Roman" w:eastAsia="Times New Roman" w:hAnsi="Times New Roman" w:cs="Times New Roman"/>
                <w:b/>
                <w:color w:val="auto"/>
                <w:sz w:val="20"/>
                <w:szCs w:val="20"/>
              </w:rPr>
              <w:t>i Mediului</w:t>
            </w:r>
          </w:p>
        </w:tc>
        <w:tc>
          <w:tcPr>
            <w:tcW w:w="1559" w:type="dxa"/>
            <w:vMerge w:val="restart"/>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Trimestrul I, 2018</w:t>
            </w: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1701" w:type="dxa"/>
            <w:gridSpan w:val="2"/>
            <w:vMerge w:val="restart"/>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Alocaţii bugetare</w:t>
            </w:r>
          </w:p>
        </w:tc>
      </w:tr>
      <w:tr w:rsidR="00E7145C" w:rsidRPr="004C3CDF" w:rsidTr="001063E5">
        <w:trPr>
          <w:gridAfter w:val="1"/>
          <w:wAfter w:w="63" w:type="dxa"/>
          <w:jc w:val="center"/>
        </w:trPr>
        <w:tc>
          <w:tcPr>
            <w:tcW w:w="893" w:type="dxa"/>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2463" w:type="dxa"/>
            <w:gridSpan w:val="9"/>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Regulamentul (CE) nr. 917/2004</w:t>
            </w:r>
            <w:r w:rsidRPr="004C3CDF">
              <w:rPr>
                <w:rFonts w:ascii="Times New Roman" w:eastAsia="Times New Roman" w:hAnsi="Times New Roman" w:cs="Times New Roman"/>
                <w:color w:val="auto"/>
                <w:sz w:val="20"/>
                <w:szCs w:val="20"/>
              </w:rPr>
              <w:t xml:space="preserve"> al Comisiei din 29 aprilie 2004 </w:t>
            </w:r>
            <w:hyperlink r:id="rId12">
              <w:r w:rsidRPr="004C3CDF">
                <w:rPr>
                  <w:rFonts w:ascii="Times New Roman" w:eastAsia="Times New Roman" w:hAnsi="Times New Roman" w:cs="Times New Roman"/>
                  <w:color w:val="auto"/>
                  <w:sz w:val="20"/>
                  <w:szCs w:val="20"/>
                </w:rPr>
                <w:t xml:space="preserve">de stabilire a normelor de punere în </w:t>
              </w:r>
              <w:r w:rsidRPr="004C3CDF">
                <w:rPr>
                  <w:rFonts w:ascii="Times New Roman" w:eastAsia="Times New Roman" w:hAnsi="Times New Roman" w:cs="Times New Roman"/>
                  <w:color w:val="auto"/>
                  <w:sz w:val="20"/>
                  <w:szCs w:val="20"/>
                </w:rPr>
                <w:lastRenderedPageBreak/>
                <w:t>aplicare a Regulamentului (CE) nr. 797/2004 al Consiliului referitor la ac</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iunile care au ca scop îmbunătă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irea condi</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iilor de producere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de comercializare a produselor apicole</w:t>
              </w:r>
            </w:hyperlink>
          </w:p>
        </w:tc>
        <w:tc>
          <w:tcPr>
            <w:tcW w:w="1843" w:type="dxa"/>
            <w:gridSpan w:val="2"/>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2551" w:type="dxa"/>
            <w:vMerge/>
          </w:tcPr>
          <w:p w:rsidR="00E7145C" w:rsidRPr="004C3CDF" w:rsidRDefault="00E7145C">
            <w:pPr>
              <w:pStyle w:val="normal0"/>
              <w:widowControl w:val="0"/>
              <w:spacing w:after="0"/>
              <w:rPr>
                <w:rFonts w:ascii="Times New Roman" w:eastAsia="Times New Roman" w:hAnsi="Times New Roman" w:cs="Times New Roman"/>
                <w:b/>
                <w:color w:val="auto"/>
                <w:sz w:val="20"/>
                <w:szCs w:val="20"/>
              </w:rPr>
            </w:pPr>
          </w:p>
        </w:tc>
        <w:tc>
          <w:tcPr>
            <w:tcW w:w="1985" w:type="dxa"/>
            <w:gridSpan w:val="2"/>
          </w:tcPr>
          <w:p w:rsidR="00E7145C" w:rsidRPr="004C3CDF" w:rsidRDefault="00E7145C">
            <w:pPr>
              <w:pStyle w:val="normal0"/>
              <w:spacing w:after="0" w:line="240" w:lineRule="auto"/>
              <w:rPr>
                <w:rFonts w:ascii="Times New Roman" w:eastAsia="Times New Roman" w:hAnsi="Times New Roman" w:cs="Times New Roman"/>
                <w:b/>
                <w:i/>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tc>
        <w:tc>
          <w:tcPr>
            <w:tcW w:w="1701" w:type="dxa"/>
            <w:vMerge/>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p>
        </w:tc>
        <w:tc>
          <w:tcPr>
            <w:tcW w:w="1559" w:type="dxa"/>
            <w:vMerge/>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p>
        </w:tc>
        <w:tc>
          <w:tcPr>
            <w:tcW w:w="1701" w:type="dxa"/>
            <w:gridSpan w:val="2"/>
            <w:vMerge/>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p>
        </w:tc>
      </w:tr>
      <w:tr w:rsidR="00E7145C" w:rsidRPr="004C3CDF" w:rsidTr="001063E5">
        <w:trPr>
          <w:gridAfter w:val="1"/>
          <w:wAfter w:w="63" w:type="dxa"/>
          <w:trHeight w:val="2160"/>
          <w:jc w:val="center"/>
        </w:trPr>
        <w:tc>
          <w:tcPr>
            <w:tcW w:w="893" w:type="dxa"/>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2463" w:type="dxa"/>
            <w:gridSpan w:val="9"/>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Regulamentul (CE) nr</w:t>
            </w:r>
            <w:r w:rsidRPr="004C3CDF">
              <w:rPr>
                <w:rFonts w:ascii="Times New Roman" w:eastAsia="Times New Roman" w:hAnsi="Times New Roman" w:cs="Times New Roman"/>
                <w:color w:val="auto"/>
                <w:sz w:val="20"/>
                <w:szCs w:val="20"/>
              </w:rPr>
              <w:t xml:space="preserve">. </w:t>
            </w:r>
            <w:r w:rsidRPr="004C3CDF">
              <w:rPr>
                <w:rFonts w:ascii="Times New Roman" w:eastAsia="Times New Roman" w:hAnsi="Times New Roman" w:cs="Times New Roman"/>
                <w:b/>
                <w:color w:val="auto"/>
                <w:sz w:val="20"/>
                <w:szCs w:val="20"/>
              </w:rPr>
              <w:t>555/2008</w:t>
            </w:r>
            <w:r w:rsidRPr="004C3CDF">
              <w:rPr>
                <w:rFonts w:ascii="Times New Roman" w:eastAsia="Times New Roman" w:hAnsi="Times New Roman" w:cs="Times New Roman"/>
                <w:color w:val="auto"/>
                <w:sz w:val="20"/>
                <w:szCs w:val="20"/>
              </w:rPr>
              <w:t xml:space="preserve"> al Comisiei din 27 iunie 2008 de stabilire a normelor de aplicare a Regulamentului (CE) nr. 479/2008 al Consiliului privind organizarea comună a pie</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ei vitivinicole în ceea ce prive</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te programele de sprijin, comer</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ul cu </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ările ter</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e, poten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ialul de produc</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privind controalele în sectorul vitivinicol</w:t>
            </w:r>
          </w:p>
        </w:tc>
        <w:tc>
          <w:tcPr>
            <w:tcW w:w="1843" w:type="dxa"/>
            <w:gridSpan w:val="2"/>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2551" w:type="dxa"/>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1985" w:type="dxa"/>
            <w:gridSpan w:val="2"/>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p>
        </w:tc>
        <w:tc>
          <w:tcPr>
            <w:tcW w:w="1701" w:type="dxa"/>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Ministerul Agriculturii, Dezvoltării Regionale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Mediului</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tc>
        <w:tc>
          <w:tcPr>
            <w:tcW w:w="1559" w:type="dxa"/>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Neaplicabil (va fi discutat la reuniunea Clusterului V al Subcomitetului din iunie 2017);</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Conform Anexei VII la Acordul de Asociere;</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 Trimestrul  IV, 2018</w:t>
            </w:r>
          </w:p>
        </w:tc>
        <w:tc>
          <w:tcPr>
            <w:tcW w:w="1701" w:type="dxa"/>
            <w:gridSpan w:val="2"/>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p>
        </w:tc>
      </w:tr>
      <w:tr w:rsidR="00E7145C" w:rsidRPr="004C3CDF" w:rsidTr="001063E5">
        <w:trPr>
          <w:gridAfter w:val="1"/>
          <w:wAfter w:w="63" w:type="dxa"/>
          <w:jc w:val="center"/>
        </w:trPr>
        <w:tc>
          <w:tcPr>
            <w:tcW w:w="893" w:type="dxa"/>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2463" w:type="dxa"/>
            <w:gridSpan w:val="9"/>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Regulamentul (CE) nr. 798/2008</w:t>
            </w:r>
            <w:r w:rsidRPr="004C3CDF">
              <w:rPr>
                <w:rFonts w:ascii="Times New Roman" w:eastAsia="Times New Roman" w:hAnsi="Times New Roman" w:cs="Times New Roman"/>
                <w:color w:val="auto"/>
                <w:sz w:val="20"/>
                <w:szCs w:val="20"/>
              </w:rPr>
              <w:t xml:space="preserve"> al Comisiei din 08.08.2008 de stabilire a unei liste a </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ărilor ter</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e, teritoriilor zonelor sau compartimentelor din care pot fi importate în Comunitate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i pot tranzita Comunitatea păsărilor de curte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i produsele de pasăre, precum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a cerin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elor de certificare sanitar-veterinar</w:t>
            </w:r>
          </w:p>
          <w:p w:rsidR="00E7145C" w:rsidRPr="004C3CDF" w:rsidRDefault="00E7145C">
            <w:pPr>
              <w:pStyle w:val="normal0"/>
              <w:spacing w:after="0" w:line="240" w:lineRule="auto"/>
              <w:ind w:hanging="34"/>
              <w:rPr>
                <w:rFonts w:ascii="Times New Roman" w:eastAsia="Times New Roman" w:hAnsi="Times New Roman" w:cs="Times New Roman"/>
                <w:i/>
                <w:color w:val="auto"/>
                <w:sz w:val="20"/>
                <w:szCs w:val="20"/>
              </w:rPr>
            </w:pPr>
            <w:r w:rsidRPr="004C3CDF">
              <w:rPr>
                <w:rFonts w:ascii="Times New Roman" w:eastAsia="Times New Roman" w:hAnsi="Times New Roman" w:cs="Times New Roman"/>
                <w:i/>
                <w:color w:val="auto"/>
                <w:sz w:val="20"/>
                <w:szCs w:val="20"/>
              </w:rPr>
              <w:t xml:space="preserve">(Regulamentul (CE) nr. 798/2008 abrogă Decizia Comisiei nr. 696/2006/CE </w:t>
            </w:r>
            <w:r w:rsidRPr="004C3CDF">
              <w:rPr>
                <w:rFonts w:ascii="Times New Roman" w:eastAsia="Times New Roman" w:hAnsi="Times New Roman" w:cs="Times New Roman"/>
                <w:i/>
                <w:color w:val="auto"/>
                <w:sz w:val="20"/>
                <w:szCs w:val="20"/>
              </w:rPr>
              <w:lastRenderedPageBreak/>
              <w:t>din 28 august 2006)</w:t>
            </w:r>
          </w:p>
        </w:tc>
        <w:tc>
          <w:tcPr>
            <w:tcW w:w="1843" w:type="dxa"/>
            <w:gridSpan w:val="2"/>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2551" w:type="dxa"/>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SLT12. Act nou</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Proiectul </w:t>
            </w:r>
            <w:proofErr w:type="spellStart"/>
            <w:r w:rsidRPr="004C3CDF">
              <w:rPr>
                <w:rFonts w:ascii="Times New Roman" w:eastAsia="Times New Roman" w:hAnsi="Times New Roman" w:cs="Times New Roman"/>
                <w:color w:val="auto"/>
                <w:sz w:val="20"/>
                <w:szCs w:val="20"/>
              </w:rPr>
              <w:t>hotărîrii</w:t>
            </w:r>
            <w:proofErr w:type="spellEnd"/>
            <w:r w:rsidRPr="004C3CDF">
              <w:rPr>
                <w:rFonts w:ascii="Times New Roman" w:eastAsia="Times New Roman" w:hAnsi="Times New Roman" w:cs="Times New Roman"/>
                <w:color w:val="auto"/>
                <w:sz w:val="20"/>
                <w:szCs w:val="20"/>
              </w:rPr>
              <w:t xml:space="preserve"> de Guvern cu privire la aprobarea Normei sanitar-veterinare privind importul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i tranzitul păsărilor de curte, precum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a cerin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elor de certificare sanitar-veterinare.</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Transpune:</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Regulamentul (CE) nr. 798/2008</w:t>
            </w:r>
          </w:p>
        </w:tc>
        <w:tc>
          <w:tcPr>
            <w:tcW w:w="1985" w:type="dxa"/>
            <w:gridSpan w:val="2"/>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proofErr w:type="spellStart"/>
            <w:r w:rsidRPr="004C3CDF">
              <w:rPr>
                <w:rFonts w:ascii="Times New Roman" w:eastAsia="Times New Roman" w:hAnsi="Times New Roman" w:cs="Times New Roman"/>
                <w:color w:val="auto"/>
                <w:sz w:val="20"/>
                <w:szCs w:val="20"/>
              </w:rPr>
              <w:t>Hotărîre</w:t>
            </w:r>
            <w:proofErr w:type="spellEnd"/>
            <w:r w:rsidRPr="004C3CDF">
              <w:rPr>
                <w:rFonts w:ascii="Times New Roman" w:eastAsia="Times New Roman" w:hAnsi="Times New Roman" w:cs="Times New Roman"/>
                <w:color w:val="auto"/>
                <w:sz w:val="20"/>
                <w:szCs w:val="20"/>
              </w:rPr>
              <w:t xml:space="preserve"> de Guvern intrată în vigoare</w:t>
            </w:r>
          </w:p>
        </w:tc>
        <w:tc>
          <w:tcPr>
            <w:tcW w:w="1701" w:type="dxa"/>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Ministerul Agriculturii, Dezvoltării Regionale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Mediului</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tc>
        <w:tc>
          <w:tcPr>
            <w:tcW w:w="1559" w:type="dxa"/>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Trimestrul II, 2017</w:t>
            </w:r>
          </w:p>
        </w:tc>
        <w:tc>
          <w:tcPr>
            <w:tcW w:w="1701" w:type="dxa"/>
            <w:gridSpan w:val="2"/>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Alocaţii bugetare</w:t>
            </w:r>
          </w:p>
        </w:tc>
      </w:tr>
      <w:tr w:rsidR="00E7145C" w:rsidRPr="004C3CDF" w:rsidTr="001063E5">
        <w:trPr>
          <w:gridAfter w:val="1"/>
          <w:wAfter w:w="63" w:type="dxa"/>
          <w:jc w:val="center"/>
        </w:trPr>
        <w:tc>
          <w:tcPr>
            <w:tcW w:w="14696" w:type="dxa"/>
            <w:gridSpan w:val="19"/>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lastRenderedPageBreak/>
              <w:t xml:space="preserve">CAPITOLUL 13. PESCUITUL </w:t>
            </w:r>
            <w:r w:rsidRPr="004C3CDF">
              <w:rPr>
                <w:rFonts w:ascii="Cambria Math" w:eastAsia="Times New Roman" w:hAnsi="Cambria Math" w:cs="Cambria Math"/>
                <w:b/>
                <w:color w:val="auto"/>
                <w:sz w:val="20"/>
                <w:szCs w:val="20"/>
              </w:rPr>
              <w:t>Ș</w:t>
            </w:r>
            <w:r w:rsidRPr="004C3CDF">
              <w:rPr>
                <w:rFonts w:ascii="Times New Roman" w:eastAsia="Times New Roman" w:hAnsi="Times New Roman" w:cs="Times New Roman"/>
                <w:b/>
                <w:color w:val="auto"/>
                <w:sz w:val="20"/>
                <w:szCs w:val="20"/>
              </w:rPr>
              <w:t>I POLITICA MARITIMĂ</w:t>
            </w:r>
          </w:p>
        </w:tc>
      </w:tr>
      <w:tr w:rsidR="00E7145C" w:rsidRPr="004C3CDF" w:rsidTr="001063E5">
        <w:trPr>
          <w:gridAfter w:val="1"/>
          <w:wAfter w:w="63" w:type="dxa"/>
          <w:trHeight w:val="2280"/>
          <w:jc w:val="center"/>
        </w:trPr>
        <w:tc>
          <w:tcPr>
            <w:tcW w:w="893" w:type="dxa"/>
            <w:vMerge w:val="restart"/>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71</w:t>
            </w:r>
          </w:p>
        </w:tc>
        <w:tc>
          <w:tcPr>
            <w:tcW w:w="2463" w:type="dxa"/>
            <w:gridSpan w:val="9"/>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Politica în domeniul pescuitului</w:t>
            </w: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Păr</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ile î</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i dezvoltă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î</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i consolidează cooperarea privind aspecte referitoare la guvernanţă în domeniul maritim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i al pescuitului, </w:t>
            </w:r>
            <w:proofErr w:type="spellStart"/>
            <w:r w:rsidRPr="004C3CDF">
              <w:rPr>
                <w:rFonts w:ascii="Times New Roman" w:eastAsia="Times New Roman" w:hAnsi="Times New Roman" w:cs="Times New Roman"/>
                <w:color w:val="auto"/>
                <w:sz w:val="20"/>
                <w:szCs w:val="20"/>
              </w:rPr>
              <w:t>dezvoltînd</w:t>
            </w:r>
            <w:proofErr w:type="spellEnd"/>
            <w:r w:rsidRPr="004C3CDF">
              <w:rPr>
                <w:rFonts w:ascii="Times New Roman" w:eastAsia="Times New Roman" w:hAnsi="Times New Roman" w:cs="Times New Roman"/>
                <w:color w:val="auto"/>
                <w:sz w:val="20"/>
                <w:szCs w:val="20"/>
              </w:rPr>
              <w:t xml:space="preserve"> astfel o cooperare bilaterală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i multilaterală mai </w:t>
            </w:r>
            <w:proofErr w:type="spellStart"/>
            <w:r w:rsidRPr="004C3CDF">
              <w:rPr>
                <w:rFonts w:ascii="Times New Roman" w:eastAsia="Times New Roman" w:hAnsi="Times New Roman" w:cs="Times New Roman"/>
                <w:color w:val="auto"/>
                <w:sz w:val="20"/>
                <w:szCs w:val="20"/>
              </w:rPr>
              <w:t>strînsă</w:t>
            </w:r>
            <w:proofErr w:type="spellEnd"/>
            <w:r w:rsidRPr="004C3CDF">
              <w:rPr>
                <w:rFonts w:ascii="Times New Roman" w:eastAsia="Times New Roman" w:hAnsi="Times New Roman" w:cs="Times New Roman"/>
                <w:color w:val="auto"/>
                <w:sz w:val="20"/>
                <w:szCs w:val="20"/>
              </w:rPr>
              <w:t xml:space="preserve"> în sectorul pescuitului. De asemenea, păr</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ile încurajează o abordare integrată a chestiunilor legate de pescuit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promovează dezvoltarea durabilă a acestui sector</w:t>
            </w: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1843" w:type="dxa"/>
            <w:gridSpan w:val="2"/>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Promovarea unei abordări integrate a afacerilor maritime, prin desemnarea unui punct na</w:t>
            </w:r>
            <w:r w:rsidRPr="004C3CDF">
              <w:rPr>
                <w:rFonts w:ascii="Cambria Math" w:eastAsia="Times New Roman" w:hAnsi="Cambria Math" w:cs="Cambria Math"/>
                <w:b/>
                <w:color w:val="auto"/>
                <w:sz w:val="20"/>
                <w:szCs w:val="20"/>
              </w:rPr>
              <w:t>ț</w:t>
            </w:r>
            <w:r w:rsidRPr="004C3CDF">
              <w:rPr>
                <w:rFonts w:ascii="Times New Roman" w:eastAsia="Times New Roman" w:hAnsi="Times New Roman" w:cs="Times New Roman"/>
                <w:b/>
                <w:color w:val="auto"/>
                <w:sz w:val="20"/>
                <w:szCs w:val="20"/>
              </w:rPr>
              <w:t xml:space="preserve">ional de contact, </w:t>
            </w:r>
            <w:r w:rsidRPr="004C3CDF">
              <w:rPr>
                <w:rFonts w:ascii="Cambria Math" w:eastAsia="Times New Roman" w:hAnsi="Cambria Math" w:cs="Cambria Math"/>
                <w:b/>
                <w:color w:val="auto"/>
                <w:sz w:val="20"/>
                <w:szCs w:val="20"/>
              </w:rPr>
              <w:t>ș</w:t>
            </w:r>
            <w:r w:rsidRPr="004C3CDF">
              <w:rPr>
                <w:rFonts w:ascii="Times New Roman" w:eastAsia="Times New Roman" w:hAnsi="Times New Roman" w:cs="Times New Roman"/>
                <w:b/>
                <w:color w:val="auto"/>
                <w:sz w:val="20"/>
                <w:szCs w:val="20"/>
              </w:rPr>
              <w:t>i participarea la ini</w:t>
            </w:r>
            <w:r w:rsidRPr="004C3CDF">
              <w:rPr>
                <w:rFonts w:ascii="Cambria Math" w:eastAsia="Times New Roman" w:hAnsi="Cambria Math" w:cs="Cambria Math"/>
                <w:b/>
                <w:color w:val="auto"/>
                <w:sz w:val="20"/>
                <w:szCs w:val="20"/>
              </w:rPr>
              <w:t>ț</w:t>
            </w:r>
            <w:r w:rsidRPr="004C3CDF">
              <w:rPr>
                <w:rFonts w:ascii="Times New Roman" w:eastAsia="Times New Roman" w:hAnsi="Times New Roman" w:cs="Times New Roman"/>
                <w:b/>
                <w:color w:val="auto"/>
                <w:sz w:val="20"/>
                <w:szCs w:val="20"/>
              </w:rPr>
              <w:t xml:space="preserve">iativele UE la nivel de bazin maritim în vederea identificării domeniilor de interes comun pentru cooperarea </w:t>
            </w:r>
            <w:r w:rsidRPr="004C3CDF">
              <w:rPr>
                <w:rFonts w:ascii="Cambria Math" w:eastAsia="Times New Roman" w:hAnsi="Cambria Math" w:cs="Cambria Math"/>
                <w:b/>
                <w:color w:val="auto"/>
                <w:sz w:val="20"/>
                <w:szCs w:val="20"/>
              </w:rPr>
              <w:t>ș</w:t>
            </w:r>
            <w:r w:rsidRPr="004C3CDF">
              <w:rPr>
                <w:rFonts w:ascii="Times New Roman" w:eastAsia="Times New Roman" w:hAnsi="Times New Roman" w:cs="Times New Roman"/>
                <w:b/>
                <w:color w:val="auto"/>
                <w:sz w:val="20"/>
                <w:szCs w:val="20"/>
              </w:rPr>
              <w:t>i dezvoltarea de proiecte în regiunea Mării Negre</w:t>
            </w:r>
          </w:p>
        </w:tc>
        <w:tc>
          <w:tcPr>
            <w:tcW w:w="2551" w:type="dxa"/>
            <w:tcBorders>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L1. Act de modificare</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 Proiectul de lege de modificare şi completare a Legii nr. 149-XVI din 8 iunie 2006 privind fondul piscicol, pescuitul şi piscicultura, în vederea îmbunătăţirii fondului piscicol</w:t>
            </w:r>
          </w:p>
        </w:tc>
        <w:tc>
          <w:tcPr>
            <w:tcW w:w="1985" w:type="dxa"/>
            <w:gridSpan w:val="2"/>
            <w:tcBorders>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Lege intrată în vigoare </w:t>
            </w:r>
          </w:p>
        </w:tc>
        <w:tc>
          <w:tcPr>
            <w:tcW w:w="1701" w:type="dxa"/>
            <w:tcBorders>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Ministerul Agriculturii, Dezvoltării Regionale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Mediului</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tc>
        <w:tc>
          <w:tcPr>
            <w:tcW w:w="1559" w:type="dxa"/>
            <w:tcBorders>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Trimestrul I, 2018</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tc>
        <w:tc>
          <w:tcPr>
            <w:tcW w:w="1701" w:type="dxa"/>
            <w:gridSpan w:val="2"/>
            <w:tcBorders>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În limitele resurselor bugetare</w:t>
            </w:r>
          </w:p>
        </w:tc>
      </w:tr>
      <w:tr w:rsidR="00E7145C" w:rsidRPr="004C3CDF" w:rsidTr="001063E5">
        <w:trPr>
          <w:gridAfter w:val="1"/>
          <w:wAfter w:w="63" w:type="dxa"/>
          <w:trHeight w:val="2300"/>
          <w:jc w:val="center"/>
        </w:trPr>
        <w:tc>
          <w:tcPr>
            <w:tcW w:w="893" w:type="dxa"/>
            <w:vMerge/>
          </w:tcPr>
          <w:p w:rsidR="00E7145C" w:rsidRPr="004C3CDF" w:rsidRDefault="00E7145C">
            <w:pPr>
              <w:pStyle w:val="normal0"/>
              <w:widowControl w:val="0"/>
              <w:spacing w:after="0" w:line="240" w:lineRule="auto"/>
              <w:rPr>
                <w:rFonts w:ascii="Times New Roman" w:eastAsia="Times New Roman" w:hAnsi="Times New Roman" w:cs="Times New Roman"/>
                <w:color w:val="auto"/>
                <w:sz w:val="20"/>
                <w:szCs w:val="20"/>
              </w:rPr>
            </w:pPr>
          </w:p>
        </w:tc>
        <w:tc>
          <w:tcPr>
            <w:tcW w:w="2463" w:type="dxa"/>
            <w:gridSpan w:val="9"/>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1843" w:type="dxa"/>
            <w:gridSpan w:val="2"/>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2551" w:type="dxa"/>
            <w:tcBorders>
              <w:top w:val="single" w:sz="4" w:space="0" w:color="000000"/>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 xml:space="preserve">SL1. </w:t>
            </w:r>
            <w:proofErr w:type="spellStart"/>
            <w:r w:rsidRPr="004C3CDF">
              <w:rPr>
                <w:rFonts w:ascii="Times New Roman" w:eastAsia="Times New Roman" w:hAnsi="Times New Roman" w:cs="Times New Roman"/>
                <w:b/>
                <w:color w:val="auto"/>
                <w:sz w:val="20"/>
                <w:szCs w:val="20"/>
              </w:rPr>
              <w:t>Actde</w:t>
            </w:r>
            <w:proofErr w:type="spellEnd"/>
            <w:r w:rsidRPr="004C3CDF">
              <w:rPr>
                <w:rFonts w:ascii="Times New Roman" w:eastAsia="Times New Roman" w:hAnsi="Times New Roman" w:cs="Times New Roman"/>
                <w:b/>
                <w:color w:val="auto"/>
                <w:sz w:val="20"/>
                <w:szCs w:val="20"/>
              </w:rPr>
              <w:t xml:space="preserve"> modificare</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Proiectul </w:t>
            </w:r>
            <w:proofErr w:type="spellStart"/>
            <w:r w:rsidRPr="004C3CDF">
              <w:rPr>
                <w:rFonts w:ascii="Times New Roman" w:eastAsia="Times New Roman" w:hAnsi="Times New Roman" w:cs="Times New Roman"/>
                <w:color w:val="auto"/>
                <w:sz w:val="20"/>
                <w:szCs w:val="20"/>
              </w:rPr>
              <w:t>hotărîrii</w:t>
            </w:r>
            <w:proofErr w:type="spellEnd"/>
            <w:r w:rsidRPr="004C3CDF">
              <w:rPr>
                <w:rFonts w:ascii="Times New Roman" w:eastAsia="Times New Roman" w:hAnsi="Times New Roman" w:cs="Times New Roman"/>
                <w:color w:val="auto"/>
                <w:sz w:val="20"/>
                <w:szCs w:val="20"/>
              </w:rPr>
              <w:t xml:space="preserve">  Guvernului pentru modificarea şi completarea Regulamentului privind autorizarea pescuitului în obiectivele acvatice, aprobat prin </w:t>
            </w:r>
            <w:proofErr w:type="spellStart"/>
            <w:r w:rsidRPr="004C3CDF">
              <w:rPr>
                <w:rFonts w:ascii="Times New Roman" w:eastAsia="Times New Roman" w:hAnsi="Times New Roman" w:cs="Times New Roman"/>
                <w:color w:val="auto"/>
                <w:sz w:val="20"/>
                <w:szCs w:val="20"/>
              </w:rPr>
              <w:t>Hotărîrea</w:t>
            </w:r>
            <w:proofErr w:type="spellEnd"/>
            <w:r w:rsidRPr="004C3CDF">
              <w:rPr>
                <w:rFonts w:ascii="Times New Roman" w:eastAsia="Times New Roman" w:hAnsi="Times New Roman" w:cs="Times New Roman"/>
                <w:color w:val="auto"/>
                <w:sz w:val="20"/>
                <w:szCs w:val="20"/>
              </w:rPr>
              <w:t xml:space="preserve"> Guvernului nr. 6 august 2007</w:t>
            </w:r>
          </w:p>
        </w:tc>
        <w:tc>
          <w:tcPr>
            <w:tcW w:w="1985" w:type="dxa"/>
            <w:gridSpan w:val="2"/>
            <w:tcBorders>
              <w:top w:val="single" w:sz="4" w:space="0" w:color="000000"/>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proofErr w:type="spellStart"/>
            <w:r w:rsidRPr="004C3CDF">
              <w:rPr>
                <w:rFonts w:ascii="Times New Roman" w:eastAsia="Times New Roman" w:hAnsi="Times New Roman" w:cs="Times New Roman"/>
                <w:color w:val="auto"/>
                <w:sz w:val="20"/>
                <w:szCs w:val="20"/>
              </w:rPr>
              <w:t>Hotărîre</w:t>
            </w:r>
            <w:proofErr w:type="spellEnd"/>
            <w:r w:rsidRPr="004C3CDF">
              <w:rPr>
                <w:rFonts w:ascii="Times New Roman" w:eastAsia="Times New Roman" w:hAnsi="Times New Roman" w:cs="Times New Roman"/>
                <w:color w:val="auto"/>
                <w:sz w:val="20"/>
                <w:szCs w:val="20"/>
              </w:rPr>
              <w:t xml:space="preserve"> de Guvern intrată în vigoare </w:t>
            </w:r>
          </w:p>
        </w:tc>
        <w:tc>
          <w:tcPr>
            <w:tcW w:w="1701" w:type="dxa"/>
            <w:tcBorders>
              <w:top w:val="single" w:sz="4" w:space="0" w:color="000000"/>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Ministerul Agriculturii, Dezvoltării Regionale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Mediului</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tc>
        <w:tc>
          <w:tcPr>
            <w:tcW w:w="1559" w:type="dxa"/>
            <w:tcBorders>
              <w:top w:val="single" w:sz="4" w:space="0" w:color="000000"/>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Trimestrul IV, 2018</w:t>
            </w:r>
          </w:p>
        </w:tc>
        <w:tc>
          <w:tcPr>
            <w:tcW w:w="1701" w:type="dxa"/>
            <w:gridSpan w:val="2"/>
            <w:tcBorders>
              <w:top w:val="single" w:sz="4" w:space="0" w:color="000000"/>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În limitele resurselor bugetare</w:t>
            </w:r>
          </w:p>
        </w:tc>
      </w:tr>
      <w:tr w:rsidR="00E7145C" w:rsidRPr="004C3CDF" w:rsidTr="001063E5">
        <w:trPr>
          <w:gridAfter w:val="1"/>
          <w:wAfter w:w="63" w:type="dxa"/>
          <w:trHeight w:val="560"/>
          <w:jc w:val="center"/>
        </w:trPr>
        <w:tc>
          <w:tcPr>
            <w:tcW w:w="893" w:type="dxa"/>
            <w:vMerge/>
          </w:tcPr>
          <w:p w:rsidR="00E7145C" w:rsidRPr="004C3CDF" w:rsidRDefault="00E7145C">
            <w:pPr>
              <w:pStyle w:val="normal0"/>
              <w:widowControl w:val="0"/>
              <w:spacing w:after="0" w:line="240" w:lineRule="auto"/>
              <w:rPr>
                <w:rFonts w:ascii="Times New Roman" w:eastAsia="Times New Roman" w:hAnsi="Times New Roman" w:cs="Times New Roman"/>
                <w:b/>
                <w:color w:val="auto"/>
                <w:sz w:val="20"/>
                <w:szCs w:val="20"/>
              </w:rPr>
            </w:pPr>
          </w:p>
        </w:tc>
        <w:tc>
          <w:tcPr>
            <w:tcW w:w="2463" w:type="dxa"/>
            <w:gridSpan w:val="9"/>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1843" w:type="dxa"/>
            <w:gridSpan w:val="2"/>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2551" w:type="dxa"/>
            <w:tcBorders>
              <w:top w:val="single" w:sz="4" w:space="0" w:color="000000"/>
            </w:tcBorders>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SL2. Act nou</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Planul de acţiuni privind dezvoltarea sectorului piscicol şi conservarea resurselor genetice piscicole în bazinele artificiale ale </w:t>
            </w:r>
            <w:r w:rsidRPr="004C3CDF">
              <w:rPr>
                <w:rFonts w:ascii="Times New Roman" w:eastAsia="Times New Roman" w:hAnsi="Times New Roman" w:cs="Times New Roman"/>
                <w:color w:val="auto"/>
                <w:sz w:val="20"/>
                <w:szCs w:val="20"/>
              </w:rPr>
              <w:lastRenderedPageBreak/>
              <w:t>Republicii Moldova</w:t>
            </w:r>
          </w:p>
        </w:tc>
        <w:tc>
          <w:tcPr>
            <w:tcW w:w="1985" w:type="dxa"/>
            <w:gridSpan w:val="2"/>
            <w:tcBorders>
              <w:top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proofErr w:type="spellStart"/>
            <w:r w:rsidRPr="004C3CDF">
              <w:rPr>
                <w:rFonts w:ascii="Times New Roman" w:eastAsia="Times New Roman" w:hAnsi="Times New Roman" w:cs="Times New Roman"/>
                <w:color w:val="auto"/>
                <w:sz w:val="20"/>
                <w:szCs w:val="20"/>
              </w:rPr>
              <w:lastRenderedPageBreak/>
              <w:t>Hotărîre</w:t>
            </w:r>
            <w:proofErr w:type="spellEnd"/>
            <w:r w:rsidRPr="004C3CDF">
              <w:rPr>
                <w:rFonts w:ascii="Times New Roman" w:eastAsia="Times New Roman" w:hAnsi="Times New Roman" w:cs="Times New Roman"/>
                <w:color w:val="auto"/>
                <w:sz w:val="20"/>
                <w:szCs w:val="20"/>
              </w:rPr>
              <w:t xml:space="preserve"> de Guvern intrată în vigoare</w:t>
            </w: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1701" w:type="dxa"/>
            <w:tcBorders>
              <w:top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Ministerul Agriculturii, Dezvoltării Regionale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Mediului</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tc>
        <w:tc>
          <w:tcPr>
            <w:tcW w:w="1559" w:type="dxa"/>
            <w:tcBorders>
              <w:top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Trimestrul IV, 2018</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tc>
        <w:tc>
          <w:tcPr>
            <w:tcW w:w="1701" w:type="dxa"/>
            <w:gridSpan w:val="2"/>
            <w:tcBorders>
              <w:top w:val="single" w:sz="4" w:space="0" w:color="000000"/>
            </w:tcBorders>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lastRenderedPageBreak/>
              <w:t>În limitele resurselor bugetare</w:t>
            </w:r>
          </w:p>
        </w:tc>
      </w:tr>
      <w:tr w:rsidR="00E7145C" w:rsidRPr="004C3CDF" w:rsidTr="001063E5">
        <w:trPr>
          <w:gridAfter w:val="1"/>
          <w:wAfter w:w="63" w:type="dxa"/>
          <w:trHeight w:val="560"/>
          <w:jc w:val="center"/>
        </w:trPr>
        <w:tc>
          <w:tcPr>
            <w:tcW w:w="893" w:type="dxa"/>
          </w:tcPr>
          <w:p w:rsidR="00E7145C" w:rsidRPr="004C3CDF" w:rsidRDefault="00E7145C">
            <w:pPr>
              <w:pStyle w:val="normal0"/>
              <w:widowControl w:val="0"/>
              <w:spacing w:after="0" w:line="240" w:lineRule="auto"/>
              <w:rPr>
                <w:rFonts w:ascii="Times New Roman" w:eastAsia="Times New Roman" w:hAnsi="Times New Roman" w:cs="Times New Roman"/>
                <w:b/>
                <w:color w:val="auto"/>
                <w:sz w:val="20"/>
                <w:szCs w:val="20"/>
              </w:rPr>
            </w:pPr>
          </w:p>
        </w:tc>
        <w:tc>
          <w:tcPr>
            <w:tcW w:w="2463" w:type="dxa"/>
            <w:gridSpan w:val="9"/>
          </w:tcPr>
          <w:p w:rsidR="00E7145C" w:rsidRPr="004C3CDF" w:rsidRDefault="00E7145C">
            <w:pPr>
              <w:pStyle w:val="normal0"/>
              <w:widowControl w:val="0"/>
              <w:spacing w:after="0" w:line="240" w:lineRule="auto"/>
              <w:rPr>
                <w:rFonts w:ascii="Times New Roman" w:eastAsia="Times New Roman" w:hAnsi="Times New Roman" w:cs="Times New Roman"/>
                <w:b/>
                <w:color w:val="auto"/>
                <w:sz w:val="20"/>
                <w:szCs w:val="20"/>
              </w:rPr>
            </w:pPr>
          </w:p>
        </w:tc>
        <w:tc>
          <w:tcPr>
            <w:tcW w:w="1843" w:type="dxa"/>
            <w:gridSpan w:val="2"/>
          </w:tcPr>
          <w:p w:rsidR="00E7145C" w:rsidRPr="004C3CDF" w:rsidRDefault="00E7145C">
            <w:pPr>
              <w:pStyle w:val="normal0"/>
              <w:widowControl w:val="0"/>
              <w:spacing w:after="0" w:line="240" w:lineRule="auto"/>
              <w:rPr>
                <w:rFonts w:ascii="Times New Roman" w:eastAsia="Times New Roman" w:hAnsi="Times New Roman" w:cs="Times New Roman"/>
                <w:b/>
                <w:color w:val="auto"/>
                <w:sz w:val="20"/>
                <w:szCs w:val="20"/>
              </w:rPr>
            </w:pPr>
          </w:p>
        </w:tc>
        <w:tc>
          <w:tcPr>
            <w:tcW w:w="2551" w:type="dxa"/>
            <w:tcBorders>
              <w:top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 xml:space="preserve">I.1 </w:t>
            </w:r>
            <w:r w:rsidRPr="004C3CDF">
              <w:rPr>
                <w:rFonts w:ascii="Times New Roman" w:eastAsia="Times New Roman" w:hAnsi="Times New Roman" w:cs="Times New Roman"/>
                <w:color w:val="auto"/>
                <w:sz w:val="20"/>
                <w:szCs w:val="20"/>
              </w:rPr>
              <w:t>Desemnarea unui punct na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ional de contact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participarea la ini</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iativele UE la nivel de bazin maritim în vederea identificării domeniilor de interes comun pentru cooperarea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dezvoltarea de proiecte în regiunea Mării Negre</w:t>
            </w:r>
          </w:p>
        </w:tc>
        <w:tc>
          <w:tcPr>
            <w:tcW w:w="1985" w:type="dxa"/>
            <w:gridSpan w:val="2"/>
            <w:tcBorders>
              <w:top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Ordin al Ministrului agriculturii, dezvoltării regionale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mediului intrat în vigoare</w:t>
            </w:r>
          </w:p>
        </w:tc>
        <w:tc>
          <w:tcPr>
            <w:tcW w:w="1701" w:type="dxa"/>
            <w:tcBorders>
              <w:top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Ministerul Agriculturii, Dezvoltării Regionale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Mediului</w:t>
            </w:r>
          </w:p>
        </w:tc>
        <w:tc>
          <w:tcPr>
            <w:tcW w:w="1559" w:type="dxa"/>
            <w:tcBorders>
              <w:top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Trimestrul III, 2018</w:t>
            </w:r>
          </w:p>
        </w:tc>
        <w:tc>
          <w:tcPr>
            <w:tcW w:w="1701" w:type="dxa"/>
            <w:gridSpan w:val="2"/>
            <w:tcBorders>
              <w:top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În limitele resurselor bugetare</w:t>
            </w:r>
          </w:p>
        </w:tc>
      </w:tr>
      <w:tr w:rsidR="00E7145C" w:rsidRPr="004C3CDF" w:rsidTr="001063E5">
        <w:trPr>
          <w:gridAfter w:val="1"/>
          <w:wAfter w:w="63" w:type="dxa"/>
          <w:trHeight w:val="1040"/>
          <w:jc w:val="center"/>
        </w:trPr>
        <w:tc>
          <w:tcPr>
            <w:tcW w:w="893" w:type="dxa"/>
            <w:vMerge w:val="restart"/>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72</w:t>
            </w:r>
          </w:p>
        </w:tc>
        <w:tc>
          <w:tcPr>
            <w:tcW w:w="2463" w:type="dxa"/>
            <w:gridSpan w:val="9"/>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Păr</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ile întreprind ac</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iuni comune, fac schimb de informa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ii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î</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i oferă reciproc sprijin pentru a promova: </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(a)</w:t>
            </w:r>
            <w:r w:rsidRPr="004C3CDF">
              <w:rPr>
                <w:rFonts w:ascii="Times New Roman" w:eastAsia="Times New Roman" w:hAnsi="Times New Roman" w:cs="Times New Roman"/>
                <w:color w:val="auto"/>
                <w:sz w:val="20"/>
                <w:szCs w:val="20"/>
              </w:rPr>
              <w:t xml:space="preserve"> Buna guvernan</w:t>
            </w:r>
            <w:r w:rsidRPr="004C3CDF">
              <w:rPr>
                <w:rFonts w:ascii="Cambria Math" w:eastAsia="Cambria" w:hAnsi="Cambria Math" w:cs="Cambria Math"/>
                <w:color w:val="auto"/>
                <w:sz w:val="20"/>
                <w:szCs w:val="20"/>
              </w:rPr>
              <w:t>ț</w:t>
            </w:r>
            <w:r w:rsidRPr="004C3CDF">
              <w:rPr>
                <w:rFonts w:ascii="Times New Roman" w:eastAsia="Times New Roman" w:hAnsi="Times New Roman" w:cs="Times New Roman"/>
                <w:color w:val="auto"/>
                <w:sz w:val="20"/>
                <w:szCs w:val="20"/>
              </w:rPr>
              <w:t xml:space="preserve">ă </w:t>
            </w:r>
            <w:r w:rsidRPr="004C3CDF">
              <w:rPr>
                <w:rFonts w:ascii="Cambria Math" w:eastAsia="Cambria" w:hAnsi="Cambria Math" w:cs="Cambria Math"/>
                <w:color w:val="auto"/>
                <w:sz w:val="20"/>
                <w:szCs w:val="20"/>
              </w:rPr>
              <w:t>ș</w:t>
            </w:r>
            <w:r w:rsidRPr="004C3CDF">
              <w:rPr>
                <w:rFonts w:ascii="Times New Roman" w:eastAsia="Times New Roman" w:hAnsi="Times New Roman" w:cs="Times New Roman"/>
                <w:color w:val="auto"/>
                <w:sz w:val="20"/>
                <w:szCs w:val="20"/>
              </w:rPr>
              <w:t>i cele mai bune practici în gestionarea activită</w:t>
            </w:r>
            <w:r w:rsidRPr="004C3CDF">
              <w:rPr>
                <w:rFonts w:ascii="Cambria Math" w:eastAsia="Cambria" w:hAnsi="Cambria Math" w:cs="Cambria Math"/>
                <w:color w:val="auto"/>
                <w:sz w:val="20"/>
                <w:szCs w:val="20"/>
              </w:rPr>
              <w:t>ț</w:t>
            </w:r>
            <w:r w:rsidRPr="004C3CDF">
              <w:rPr>
                <w:rFonts w:ascii="Times New Roman" w:eastAsia="Times New Roman" w:hAnsi="Times New Roman" w:cs="Times New Roman"/>
                <w:color w:val="auto"/>
                <w:sz w:val="20"/>
                <w:szCs w:val="20"/>
              </w:rPr>
              <w:t xml:space="preserve">ilor de pescuit pentru a asigura conservarea </w:t>
            </w:r>
            <w:r w:rsidRPr="004C3CDF">
              <w:rPr>
                <w:rFonts w:ascii="Cambria Math" w:eastAsia="Cambria" w:hAnsi="Cambria Math" w:cs="Cambria Math"/>
                <w:color w:val="auto"/>
                <w:sz w:val="20"/>
                <w:szCs w:val="20"/>
              </w:rPr>
              <w:t>ș</w:t>
            </w:r>
            <w:r w:rsidRPr="004C3CDF">
              <w:rPr>
                <w:rFonts w:ascii="Times New Roman" w:eastAsia="Times New Roman" w:hAnsi="Times New Roman" w:cs="Times New Roman"/>
                <w:color w:val="auto"/>
                <w:sz w:val="20"/>
                <w:szCs w:val="20"/>
              </w:rPr>
              <w:t xml:space="preserve">i gestionarea stocurilor de peşte într-un mod durabil, pe baza unei abordări </w:t>
            </w:r>
            <w:proofErr w:type="spellStart"/>
            <w:r w:rsidRPr="004C3CDF">
              <w:rPr>
                <w:rFonts w:ascii="Times New Roman" w:eastAsia="Times New Roman" w:hAnsi="Times New Roman" w:cs="Times New Roman"/>
                <w:color w:val="auto"/>
                <w:sz w:val="20"/>
                <w:szCs w:val="20"/>
              </w:rPr>
              <w:t>ecosistemice</w:t>
            </w:r>
            <w:proofErr w:type="spellEnd"/>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(b)</w:t>
            </w:r>
            <w:r w:rsidRPr="004C3CDF">
              <w:rPr>
                <w:rFonts w:ascii="Times New Roman" w:eastAsia="Times New Roman" w:hAnsi="Times New Roman" w:cs="Times New Roman"/>
                <w:color w:val="auto"/>
                <w:sz w:val="20"/>
                <w:szCs w:val="20"/>
              </w:rPr>
              <w:t xml:space="preserve"> Pescuitul responsabil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i gestionarea pescuitului în conformitate cu principiile dezvoltării durabile, astfel </w:t>
            </w:r>
            <w:proofErr w:type="spellStart"/>
            <w:r w:rsidRPr="004C3CDF">
              <w:rPr>
                <w:rFonts w:ascii="Times New Roman" w:eastAsia="Times New Roman" w:hAnsi="Times New Roman" w:cs="Times New Roman"/>
                <w:color w:val="auto"/>
                <w:sz w:val="20"/>
                <w:szCs w:val="20"/>
              </w:rPr>
              <w:t>încît</w:t>
            </w:r>
            <w:proofErr w:type="spellEnd"/>
            <w:r w:rsidRPr="004C3CDF">
              <w:rPr>
                <w:rFonts w:ascii="Times New Roman" w:eastAsia="Times New Roman" w:hAnsi="Times New Roman" w:cs="Times New Roman"/>
                <w:color w:val="auto"/>
                <w:sz w:val="20"/>
                <w:szCs w:val="20"/>
              </w:rPr>
              <w:t xml:space="preserve"> să se conserve stocurile de peşte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ecosistemele într-o stare sănătoasă</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(c)</w:t>
            </w:r>
            <w:r w:rsidRPr="004C3CDF">
              <w:rPr>
                <w:rFonts w:ascii="Times New Roman" w:eastAsia="Times New Roman" w:hAnsi="Times New Roman" w:cs="Times New Roman"/>
                <w:color w:val="auto"/>
                <w:sz w:val="20"/>
                <w:szCs w:val="20"/>
              </w:rPr>
              <w:t xml:space="preserve"> Cooperarea prin intermediul unor organizaţii regionale corespunzătoare, responsabile de gestionarea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i conservarea resurselor </w:t>
            </w:r>
            <w:r w:rsidRPr="004C3CDF">
              <w:rPr>
                <w:rFonts w:ascii="Times New Roman" w:eastAsia="Times New Roman" w:hAnsi="Times New Roman" w:cs="Times New Roman"/>
                <w:color w:val="auto"/>
                <w:sz w:val="20"/>
                <w:szCs w:val="20"/>
              </w:rPr>
              <w:lastRenderedPageBreak/>
              <w:t>acvatice vii</w:t>
            </w: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1843" w:type="dxa"/>
            <w:gridSpan w:val="2"/>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lastRenderedPageBreak/>
              <w:t xml:space="preserve">Intensificarea cooperării </w:t>
            </w:r>
            <w:r w:rsidRPr="004C3CDF">
              <w:rPr>
                <w:rFonts w:ascii="Cambria Math" w:eastAsia="Times New Roman" w:hAnsi="Cambria Math" w:cs="Cambria Math"/>
                <w:b/>
                <w:color w:val="auto"/>
                <w:sz w:val="20"/>
                <w:szCs w:val="20"/>
              </w:rPr>
              <w:t>ș</w:t>
            </w:r>
            <w:r w:rsidRPr="004C3CDF">
              <w:rPr>
                <w:rFonts w:ascii="Times New Roman" w:eastAsia="Times New Roman" w:hAnsi="Times New Roman" w:cs="Times New Roman"/>
                <w:b/>
                <w:color w:val="auto"/>
                <w:sz w:val="20"/>
                <w:szCs w:val="20"/>
              </w:rPr>
              <w:t>i a ac</w:t>
            </w:r>
            <w:r w:rsidRPr="004C3CDF">
              <w:rPr>
                <w:rFonts w:ascii="Cambria Math" w:eastAsia="Times New Roman" w:hAnsi="Cambria Math" w:cs="Cambria Math"/>
                <w:b/>
                <w:color w:val="auto"/>
                <w:sz w:val="20"/>
                <w:szCs w:val="20"/>
              </w:rPr>
              <w:t>ț</w:t>
            </w:r>
            <w:r w:rsidRPr="004C3CDF">
              <w:rPr>
                <w:rFonts w:ascii="Times New Roman" w:eastAsia="Times New Roman" w:hAnsi="Times New Roman" w:cs="Times New Roman"/>
                <w:b/>
                <w:color w:val="auto"/>
                <w:sz w:val="20"/>
                <w:szCs w:val="20"/>
              </w:rPr>
              <w:t xml:space="preserve">iunilor întreprinse în sensul pescuitului durabil în Marea Neagră, în contextul cadrelor bilaterale </w:t>
            </w:r>
            <w:r w:rsidRPr="004C3CDF">
              <w:rPr>
                <w:rFonts w:ascii="Cambria Math" w:eastAsia="Times New Roman" w:hAnsi="Cambria Math" w:cs="Cambria Math"/>
                <w:b/>
                <w:color w:val="auto"/>
                <w:sz w:val="20"/>
                <w:szCs w:val="20"/>
              </w:rPr>
              <w:t>ș</w:t>
            </w:r>
            <w:r w:rsidRPr="004C3CDF">
              <w:rPr>
                <w:rFonts w:ascii="Times New Roman" w:eastAsia="Times New Roman" w:hAnsi="Times New Roman" w:cs="Times New Roman"/>
                <w:b/>
                <w:color w:val="auto"/>
                <w:sz w:val="20"/>
                <w:szCs w:val="20"/>
              </w:rPr>
              <w:t>i multilaterale, în conformitate cu Declara</w:t>
            </w:r>
            <w:r w:rsidRPr="004C3CDF">
              <w:rPr>
                <w:rFonts w:ascii="Cambria Math" w:eastAsia="Times New Roman" w:hAnsi="Cambria Math" w:cs="Cambria Math"/>
                <w:b/>
                <w:color w:val="auto"/>
                <w:sz w:val="20"/>
                <w:szCs w:val="20"/>
              </w:rPr>
              <w:t>ț</w:t>
            </w:r>
            <w:r w:rsidRPr="004C3CDF">
              <w:rPr>
                <w:rFonts w:ascii="Times New Roman" w:eastAsia="Times New Roman" w:hAnsi="Times New Roman" w:cs="Times New Roman"/>
                <w:b/>
                <w:color w:val="auto"/>
                <w:sz w:val="20"/>
                <w:szCs w:val="20"/>
              </w:rPr>
              <w:t>ia tuturor statelor riverane, semnată la Bucure</w:t>
            </w:r>
            <w:r w:rsidRPr="004C3CDF">
              <w:rPr>
                <w:rFonts w:ascii="Cambria Math" w:eastAsia="Times New Roman" w:hAnsi="Cambria Math" w:cs="Cambria Math"/>
                <w:b/>
                <w:color w:val="auto"/>
                <w:sz w:val="20"/>
                <w:szCs w:val="20"/>
              </w:rPr>
              <w:t>ș</w:t>
            </w:r>
            <w:r w:rsidRPr="004C3CDF">
              <w:rPr>
                <w:rFonts w:ascii="Times New Roman" w:eastAsia="Times New Roman" w:hAnsi="Times New Roman" w:cs="Times New Roman"/>
                <w:b/>
                <w:color w:val="auto"/>
                <w:sz w:val="20"/>
                <w:szCs w:val="20"/>
              </w:rPr>
              <w:t xml:space="preserve">ti în 2016, </w:t>
            </w:r>
            <w:r w:rsidRPr="004C3CDF">
              <w:rPr>
                <w:rFonts w:ascii="Cambria Math" w:eastAsia="Times New Roman" w:hAnsi="Cambria Math" w:cs="Cambria Math"/>
                <w:b/>
                <w:color w:val="auto"/>
                <w:sz w:val="20"/>
                <w:szCs w:val="20"/>
              </w:rPr>
              <w:t>ș</w:t>
            </w:r>
            <w:r w:rsidRPr="004C3CDF">
              <w:rPr>
                <w:rFonts w:ascii="Times New Roman" w:eastAsia="Times New Roman" w:hAnsi="Times New Roman" w:cs="Times New Roman"/>
                <w:b/>
                <w:color w:val="auto"/>
                <w:sz w:val="20"/>
                <w:szCs w:val="20"/>
              </w:rPr>
              <w:t xml:space="preserve">i pe baza unei abordări </w:t>
            </w:r>
            <w:proofErr w:type="spellStart"/>
            <w:r w:rsidRPr="004C3CDF">
              <w:rPr>
                <w:rFonts w:ascii="Times New Roman" w:eastAsia="Times New Roman" w:hAnsi="Times New Roman" w:cs="Times New Roman"/>
                <w:b/>
                <w:color w:val="auto"/>
                <w:sz w:val="20"/>
                <w:szCs w:val="20"/>
              </w:rPr>
              <w:t>ecosistemice</w:t>
            </w:r>
            <w:proofErr w:type="spellEnd"/>
            <w:r w:rsidRPr="004C3CDF">
              <w:rPr>
                <w:rFonts w:ascii="Times New Roman" w:eastAsia="Times New Roman" w:hAnsi="Times New Roman" w:cs="Times New Roman"/>
                <w:b/>
                <w:color w:val="auto"/>
                <w:sz w:val="20"/>
                <w:szCs w:val="20"/>
              </w:rPr>
              <w:t xml:space="preserve"> a gestionării pescuitului</w:t>
            </w:r>
          </w:p>
        </w:tc>
        <w:tc>
          <w:tcPr>
            <w:tcW w:w="2551" w:type="dxa"/>
            <w:tcBorders>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I1.</w:t>
            </w:r>
            <w:r w:rsidRPr="004C3CDF">
              <w:rPr>
                <w:rFonts w:ascii="Times New Roman" w:eastAsia="Times New Roman" w:hAnsi="Times New Roman" w:cs="Times New Roman"/>
                <w:color w:val="auto"/>
                <w:sz w:val="20"/>
                <w:szCs w:val="20"/>
              </w:rPr>
              <w:t xml:space="preserve"> Schimb de informa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ii, organizarea de întruniri cu partenerii europeni în domeniul conservării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gestionării stocurilor de peşte</w:t>
            </w:r>
          </w:p>
        </w:tc>
        <w:tc>
          <w:tcPr>
            <w:tcW w:w="1985" w:type="dxa"/>
            <w:gridSpan w:val="2"/>
            <w:tcBorders>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Informa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ii, acte normative  transmise/</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preluate întruniri organizate/</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vizite efectuate</w:t>
            </w: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1701" w:type="dxa"/>
            <w:tcBorders>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 xml:space="preserve">Ministerul Agriculturii, Dezvoltării Regionale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Mediului</w:t>
            </w:r>
          </w:p>
        </w:tc>
        <w:tc>
          <w:tcPr>
            <w:tcW w:w="1559" w:type="dxa"/>
            <w:tcBorders>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Trimestrul IV, 2019</w:t>
            </w:r>
          </w:p>
        </w:tc>
        <w:tc>
          <w:tcPr>
            <w:tcW w:w="1701" w:type="dxa"/>
            <w:gridSpan w:val="2"/>
            <w:tcBorders>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În limitele resurselor bugetare</w:t>
            </w:r>
          </w:p>
        </w:tc>
      </w:tr>
      <w:tr w:rsidR="00E7145C" w:rsidRPr="004C3CDF" w:rsidTr="001063E5">
        <w:trPr>
          <w:gridAfter w:val="1"/>
          <w:wAfter w:w="63" w:type="dxa"/>
          <w:trHeight w:val="1140"/>
          <w:jc w:val="center"/>
        </w:trPr>
        <w:tc>
          <w:tcPr>
            <w:tcW w:w="893" w:type="dxa"/>
            <w:vMerge/>
          </w:tcPr>
          <w:p w:rsidR="00E7145C" w:rsidRPr="004C3CDF" w:rsidRDefault="00E7145C">
            <w:pPr>
              <w:pStyle w:val="normal0"/>
              <w:widowControl w:val="0"/>
              <w:spacing w:after="0" w:line="240" w:lineRule="auto"/>
              <w:rPr>
                <w:rFonts w:ascii="Times New Roman" w:eastAsia="Times New Roman" w:hAnsi="Times New Roman" w:cs="Times New Roman"/>
                <w:b/>
                <w:color w:val="auto"/>
                <w:sz w:val="20"/>
                <w:szCs w:val="20"/>
              </w:rPr>
            </w:pPr>
          </w:p>
        </w:tc>
        <w:tc>
          <w:tcPr>
            <w:tcW w:w="2463" w:type="dxa"/>
            <w:gridSpan w:val="9"/>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1843" w:type="dxa"/>
            <w:gridSpan w:val="2"/>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2551" w:type="dxa"/>
            <w:tcBorders>
              <w:top w:val="single" w:sz="4" w:space="0" w:color="000000"/>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I2.</w:t>
            </w:r>
            <w:r w:rsidRPr="004C3CDF">
              <w:rPr>
                <w:rFonts w:ascii="Times New Roman" w:eastAsia="Times New Roman" w:hAnsi="Times New Roman" w:cs="Times New Roman"/>
                <w:color w:val="auto"/>
                <w:sz w:val="20"/>
                <w:szCs w:val="20"/>
              </w:rPr>
              <w:t xml:space="preserve"> Stabilirea sectoarelor prohibite pentru pescuit pe fiecare district </w:t>
            </w:r>
            <w:proofErr w:type="spellStart"/>
            <w:r w:rsidRPr="004C3CDF">
              <w:rPr>
                <w:rFonts w:ascii="Times New Roman" w:eastAsia="Times New Roman" w:hAnsi="Times New Roman" w:cs="Times New Roman"/>
                <w:color w:val="auto"/>
                <w:sz w:val="20"/>
                <w:szCs w:val="20"/>
              </w:rPr>
              <w:t>bazinier</w:t>
            </w:r>
            <w:proofErr w:type="spellEnd"/>
            <w:r w:rsidRPr="004C3CDF">
              <w:rPr>
                <w:rFonts w:ascii="Times New Roman" w:eastAsia="Times New Roman" w:hAnsi="Times New Roman" w:cs="Times New Roman"/>
                <w:color w:val="auto"/>
                <w:sz w:val="20"/>
                <w:szCs w:val="20"/>
              </w:rPr>
              <w:t xml:space="preserve"> acvatic în parte</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tc>
        <w:tc>
          <w:tcPr>
            <w:tcW w:w="1985" w:type="dxa"/>
            <w:gridSpan w:val="2"/>
            <w:tcBorders>
              <w:top w:val="single" w:sz="4" w:space="0" w:color="000000"/>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Sectoare stabilite</w:t>
            </w: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1701" w:type="dxa"/>
            <w:tcBorders>
              <w:top w:val="single" w:sz="4" w:space="0" w:color="000000"/>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 xml:space="preserve">Ministerul Agriculturii, Dezvoltării Regionale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Mediului</w:t>
            </w:r>
          </w:p>
        </w:tc>
        <w:tc>
          <w:tcPr>
            <w:tcW w:w="1559" w:type="dxa"/>
            <w:tcBorders>
              <w:top w:val="single" w:sz="4" w:space="0" w:color="000000"/>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Trimestrul IV, 2019</w:t>
            </w:r>
          </w:p>
        </w:tc>
        <w:tc>
          <w:tcPr>
            <w:tcW w:w="1701" w:type="dxa"/>
            <w:gridSpan w:val="2"/>
            <w:tcBorders>
              <w:top w:val="single" w:sz="4" w:space="0" w:color="000000"/>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În limitele resurselor bugetare</w:t>
            </w:r>
          </w:p>
        </w:tc>
      </w:tr>
      <w:tr w:rsidR="00E7145C" w:rsidRPr="004C3CDF" w:rsidTr="001063E5">
        <w:trPr>
          <w:gridAfter w:val="1"/>
          <w:wAfter w:w="63" w:type="dxa"/>
          <w:trHeight w:val="1860"/>
          <w:jc w:val="center"/>
        </w:trPr>
        <w:tc>
          <w:tcPr>
            <w:tcW w:w="893" w:type="dxa"/>
            <w:vMerge/>
          </w:tcPr>
          <w:p w:rsidR="00E7145C" w:rsidRPr="004C3CDF" w:rsidRDefault="00E7145C">
            <w:pPr>
              <w:pStyle w:val="normal0"/>
              <w:widowControl w:val="0"/>
              <w:spacing w:after="0" w:line="240" w:lineRule="auto"/>
              <w:rPr>
                <w:rFonts w:ascii="Times New Roman" w:eastAsia="Times New Roman" w:hAnsi="Times New Roman" w:cs="Times New Roman"/>
                <w:b/>
                <w:color w:val="auto"/>
                <w:sz w:val="20"/>
                <w:szCs w:val="20"/>
              </w:rPr>
            </w:pPr>
          </w:p>
        </w:tc>
        <w:tc>
          <w:tcPr>
            <w:tcW w:w="2463" w:type="dxa"/>
            <w:gridSpan w:val="9"/>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1843" w:type="dxa"/>
            <w:gridSpan w:val="2"/>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2551" w:type="dxa"/>
            <w:tcBorders>
              <w:top w:val="single" w:sz="4" w:space="0" w:color="000000"/>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I3.</w:t>
            </w:r>
            <w:r w:rsidRPr="004C3CDF">
              <w:rPr>
                <w:rFonts w:ascii="Times New Roman" w:eastAsia="Times New Roman" w:hAnsi="Times New Roman" w:cs="Times New Roman"/>
                <w:color w:val="auto"/>
                <w:sz w:val="20"/>
                <w:szCs w:val="20"/>
              </w:rPr>
              <w:t xml:space="preserve"> Coordonarea cu statele vecine cu privire la  eforturile de pescuit, uneltele de pescuit admise pentru practicarea pescuitului comercial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sectoarele bazinelor acvatice piscicole  transfrontaliere</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tc>
        <w:tc>
          <w:tcPr>
            <w:tcW w:w="1985" w:type="dxa"/>
            <w:gridSpan w:val="2"/>
            <w:tcBorders>
              <w:top w:val="single" w:sz="4" w:space="0" w:color="000000"/>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proofErr w:type="spellStart"/>
            <w:r w:rsidRPr="004C3CDF">
              <w:rPr>
                <w:rFonts w:ascii="Times New Roman" w:eastAsia="Times New Roman" w:hAnsi="Times New Roman" w:cs="Times New Roman"/>
                <w:color w:val="auto"/>
                <w:sz w:val="20"/>
                <w:szCs w:val="20"/>
              </w:rPr>
              <w:t>Întîlniri</w:t>
            </w:r>
            <w:proofErr w:type="spellEnd"/>
            <w:r w:rsidRPr="004C3CDF">
              <w:rPr>
                <w:rFonts w:ascii="Times New Roman" w:eastAsia="Times New Roman" w:hAnsi="Times New Roman" w:cs="Times New Roman"/>
                <w:color w:val="auto"/>
                <w:sz w:val="20"/>
                <w:szCs w:val="20"/>
              </w:rPr>
              <w:t xml:space="preserv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ac</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iuni comune întreprinse; Pescuit de control şi în scop ştiinţific efectuat</w:t>
            </w: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1701" w:type="dxa"/>
            <w:tcBorders>
              <w:top w:val="single" w:sz="4" w:space="0" w:color="000000"/>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 xml:space="preserve">Ministerul Agriculturii, Dezvoltării Regionale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Mediului</w:t>
            </w:r>
          </w:p>
        </w:tc>
        <w:tc>
          <w:tcPr>
            <w:tcW w:w="1559" w:type="dxa"/>
            <w:tcBorders>
              <w:top w:val="single" w:sz="4" w:space="0" w:color="000000"/>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Trimestrul IV, 2019</w:t>
            </w:r>
          </w:p>
        </w:tc>
        <w:tc>
          <w:tcPr>
            <w:tcW w:w="1701" w:type="dxa"/>
            <w:gridSpan w:val="2"/>
            <w:tcBorders>
              <w:top w:val="single" w:sz="4" w:space="0" w:color="000000"/>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În limitele resurselor bugetare</w:t>
            </w:r>
          </w:p>
        </w:tc>
      </w:tr>
      <w:tr w:rsidR="00E7145C" w:rsidRPr="004C3CDF" w:rsidTr="00AE38FA">
        <w:trPr>
          <w:gridAfter w:val="1"/>
          <w:wAfter w:w="63" w:type="dxa"/>
          <w:trHeight w:val="1780"/>
          <w:jc w:val="center"/>
        </w:trPr>
        <w:tc>
          <w:tcPr>
            <w:tcW w:w="893" w:type="dxa"/>
            <w:vMerge/>
          </w:tcPr>
          <w:p w:rsidR="00E7145C" w:rsidRPr="004C3CDF" w:rsidRDefault="00E7145C">
            <w:pPr>
              <w:pStyle w:val="normal0"/>
              <w:widowControl w:val="0"/>
              <w:spacing w:after="0" w:line="240" w:lineRule="auto"/>
              <w:rPr>
                <w:rFonts w:ascii="Times New Roman" w:eastAsia="Times New Roman" w:hAnsi="Times New Roman" w:cs="Times New Roman"/>
                <w:b/>
                <w:color w:val="auto"/>
                <w:sz w:val="20"/>
                <w:szCs w:val="20"/>
              </w:rPr>
            </w:pPr>
          </w:p>
        </w:tc>
        <w:tc>
          <w:tcPr>
            <w:tcW w:w="2463" w:type="dxa"/>
            <w:gridSpan w:val="9"/>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1843" w:type="dxa"/>
            <w:gridSpan w:val="2"/>
            <w:vMerge w:val="restart"/>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 xml:space="preserve">Sporirea cooperării administrative, </w:t>
            </w:r>
            <w:r w:rsidRPr="004C3CDF">
              <w:rPr>
                <w:rFonts w:ascii="Cambria Math" w:eastAsia="Times New Roman" w:hAnsi="Cambria Math" w:cs="Cambria Math"/>
                <w:b/>
                <w:color w:val="auto"/>
                <w:sz w:val="20"/>
                <w:szCs w:val="20"/>
              </w:rPr>
              <w:t>ș</w:t>
            </w:r>
            <w:r w:rsidRPr="004C3CDF">
              <w:rPr>
                <w:rFonts w:ascii="Times New Roman" w:eastAsia="Times New Roman" w:hAnsi="Times New Roman" w:cs="Times New Roman"/>
                <w:b/>
                <w:color w:val="auto"/>
                <w:sz w:val="20"/>
                <w:szCs w:val="20"/>
              </w:rPr>
              <w:t>tiin</w:t>
            </w:r>
            <w:r w:rsidRPr="004C3CDF">
              <w:rPr>
                <w:rFonts w:ascii="Cambria Math" w:eastAsia="Times New Roman" w:hAnsi="Cambria Math" w:cs="Cambria Math"/>
                <w:b/>
                <w:color w:val="auto"/>
                <w:sz w:val="20"/>
                <w:szCs w:val="20"/>
              </w:rPr>
              <w:t>ț</w:t>
            </w:r>
            <w:r w:rsidRPr="004C3CDF">
              <w:rPr>
                <w:rFonts w:ascii="Times New Roman" w:eastAsia="Times New Roman" w:hAnsi="Times New Roman" w:cs="Times New Roman"/>
                <w:b/>
                <w:color w:val="auto"/>
                <w:sz w:val="20"/>
                <w:szCs w:val="20"/>
              </w:rPr>
              <w:t xml:space="preserve">ifice </w:t>
            </w:r>
            <w:r w:rsidRPr="004C3CDF">
              <w:rPr>
                <w:rFonts w:ascii="Cambria Math" w:eastAsia="Times New Roman" w:hAnsi="Cambria Math" w:cs="Cambria Math"/>
                <w:b/>
                <w:color w:val="auto"/>
                <w:sz w:val="20"/>
                <w:szCs w:val="20"/>
              </w:rPr>
              <w:t>ș</w:t>
            </w:r>
            <w:r w:rsidRPr="004C3CDF">
              <w:rPr>
                <w:rFonts w:ascii="Times New Roman" w:eastAsia="Times New Roman" w:hAnsi="Times New Roman" w:cs="Times New Roman"/>
                <w:b/>
                <w:color w:val="auto"/>
                <w:sz w:val="20"/>
                <w:szCs w:val="20"/>
              </w:rPr>
              <w:t>i tehnice cu scopul de a îmbunătă</w:t>
            </w:r>
            <w:r w:rsidRPr="004C3CDF">
              <w:rPr>
                <w:rFonts w:ascii="Cambria Math" w:eastAsia="Times New Roman" w:hAnsi="Cambria Math" w:cs="Cambria Math"/>
                <w:b/>
                <w:color w:val="auto"/>
                <w:sz w:val="20"/>
                <w:szCs w:val="20"/>
              </w:rPr>
              <w:t>ț</w:t>
            </w:r>
            <w:r w:rsidRPr="004C3CDF">
              <w:rPr>
                <w:rFonts w:ascii="Times New Roman" w:eastAsia="Times New Roman" w:hAnsi="Times New Roman" w:cs="Times New Roman"/>
                <w:b/>
                <w:color w:val="auto"/>
                <w:sz w:val="20"/>
                <w:szCs w:val="20"/>
              </w:rPr>
              <w:t xml:space="preserve">i monitorizarea </w:t>
            </w:r>
            <w:r w:rsidRPr="004C3CDF">
              <w:rPr>
                <w:rFonts w:ascii="Cambria Math" w:eastAsia="Times New Roman" w:hAnsi="Cambria Math" w:cs="Cambria Math"/>
                <w:b/>
                <w:color w:val="auto"/>
                <w:sz w:val="20"/>
                <w:szCs w:val="20"/>
              </w:rPr>
              <w:t>ș</w:t>
            </w:r>
            <w:r w:rsidRPr="004C3CDF">
              <w:rPr>
                <w:rFonts w:ascii="Times New Roman" w:eastAsia="Times New Roman" w:hAnsi="Times New Roman" w:cs="Times New Roman"/>
                <w:b/>
                <w:color w:val="auto"/>
                <w:sz w:val="20"/>
                <w:szCs w:val="20"/>
              </w:rPr>
              <w:t>i controlul activită</w:t>
            </w:r>
            <w:r w:rsidRPr="004C3CDF">
              <w:rPr>
                <w:rFonts w:ascii="Cambria Math" w:eastAsia="Times New Roman" w:hAnsi="Cambria Math" w:cs="Cambria Math"/>
                <w:b/>
                <w:color w:val="auto"/>
                <w:sz w:val="20"/>
                <w:szCs w:val="20"/>
              </w:rPr>
              <w:t>ț</w:t>
            </w:r>
            <w:r w:rsidRPr="004C3CDF">
              <w:rPr>
                <w:rFonts w:ascii="Times New Roman" w:eastAsia="Times New Roman" w:hAnsi="Times New Roman" w:cs="Times New Roman"/>
                <w:b/>
                <w:color w:val="auto"/>
                <w:sz w:val="20"/>
                <w:szCs w:val="20"/>
              </w:rPr>
              <w:t xml:space="preserve">ilor de pescuit </w:t>
            </w:r>
            <w:r w:rsidRPr="004C3CDF">
              <w:rPr>
                <w:rFonts w:ascii="Cambria Math" w:eastAsia="Times New Roman" w:hAnsi="Cambria Math" w:cs="Cambria Math"/>
                <w:b/>
                <w:color w:val="auto"/>
                <w:sz w:val="20"/>
                <w:szCs w:val="20"/>
              </w:rPr>
              <w:t>ș</w:t>
            </w:r>
            <w:r w:rsidRPr="004C3CDF">
              <w:rPr>
                <w:rFonts w:ascii="Times New Roman" w:eastAsia="Times New Roman" w:hAnsi="Times New Roman" w:cs="Times New Roman"/>
                <w:b/>
                <w:color w:val="auto"/>
                <w:sz w:val="20"/>
                <w:szCs w:val="20"/>
              </w:rPr>
              <w:t>i comer</w:t>
            </w:r>
            <w:r w:rsidRPr="004C3CDF">
              <w:rPr>
                <w:rFonts w:ascii="Cambria Math" w:eastAsia="Times New Roman" w:hAnsi="Cambria Math" w:cs="Cambria Math"/>
                <w:b/>
                <w:color w:val="auto"/>
                <w:sz w:val="20"/>
                <w:szCs w:val="20"/>
              </w:rPr>
              <w:t>ț</w:t>
            </w:r>
            <w:r w:rsidRPr="004C3CDF">
              <w:rPr>
                <w:rFonts w:ascii="Times New Roman" w:eastAsia="Times New Roman" w:hAnsi="Times New Roman" w:cs="Times New Roman"/>
                <w:b/>
                <w:color w:val="auto"/>
                <w:sz w:val="20"/>
                <w:szCs w:val="20"/>
              </w:rPr>
              <w:t xml:space="preserve"> cu produse pescăre</w:t>
            </w:r>
            <w:r w:rsidRPr="004C3CDF">
              <w:rPr>
                <w:rFonts w:ascii="Cambria Math" w:eastAsia="Times New Roman" w:hAnsi="Cambria Math" w:cs="Cambria Math"/>
                <w:b/>
                <w:color w:val="auto"/>
                <w:sz w:val="20"/>
                <w:szCs w:val="20"/>
              </w:rPr>
              <w:t>ș</w:t>
            </w:r>
            <w:r w:rsidRPr="004C3CDF">
              <w:rPr>
                <w:rFonts w:ascii="Times New Roman" w:eastAsia="Times New Roman" w:hAnsi="Times New Roman" w:cs="Times New Roman"/>
                <w:b/>
                <w:color w:val="auto"/>
                <w:sz w:val="20"/>
                <w:szCs w:val="20"/>
              </w:rPr>
              <w:t xml:space="preserve">ti, precum </w:t>
            </w:r>
            <w:r w:rsidRPr="004C3CDF">
              <w:rPr>
                <w:rFonts w:ascii="Cambria Math" w:eastAsia="Times New Roman" w:hAnsi="Cambria Math" w:cs="Cambria Math"/>
                <w:b/>
                <w:color w:val="auto"/>
                <w:sz w:val="20"/>
                <w:szCs w:val="20"/>
              </w:rPr>
              <w:t>ș</w:t>
            </w:r>
            <w:r w:rsidRPr="004C3CDF">
              <w:rPr>
                <w:rFonts w:ascii="Times New Roman" w:eastAsia="Times New Roman" w:hAnsi="Times New Roman" w:cs="Times New Roman"/>
                <w:b/>
                <w:color w:val="auto"/>
                <w:sz w:val="20"/>
                <w:szCs w:val="20"/>
              </w:rPr>
              <w:t xml:space="preserve">i trasabilitatea acestora, în vederea combaterii eficace a pescuitului </w:t>
            </w:r>
            <w:r w:rsidRPr="004C3CDF">
              <w:rPr>
                <w:rFonts w:ascii="Times New Roman" w:eastAsia="Times New Roman" w:hAnsi="Times New Roman" w:cs="Times New Roman"/>
                <w:b/>
                <w:color w:val="auto"/>
                <w:sz w:val="20"/>
                <w:szCs w:val="20"/>
              </w:rPr>
              <w:lastRenderedPageBreak/>
              <w:t xml:space="preserve">ilegal, nedeclarat </w:t>
            </w:r>
            <w:r w:rsidRPr="004C3CDF">
              <w:rPr>
                <w:rFonts w:ascii="Cambria Math" w:eastAsia="Times New Roman" w:hAnsi="Cambria Math" w:cs="Cambria Math"/>
                <w:b/>
                <w:color w:val="auto"/>
                <w:sz w:val="20"/>
                <w:szCs w:val="20"/>
              </w:rPr>
              <w:t>ș</w:t>
            </w:r>
            <w:r w:rsidRPr="004C3CDF">
              <w:rPr>
                <w:rFonts w:ascii="Times New Roman" w:eastAsia="Times New Roman" w:hAnsi="Times New Roman" w:cs="Times New Roman"/>
                <w:b/>
                <w:color w:val="auto"/>
                <w:sz w:val="20"/>
                <w:szCs w:val="20"/>
              </w:rPr>
              <w:t>i nereglementat (pescuit INN).</w:t>
            </w:r>
          </w:p>
        </w:tc>
        <w:tc>
          <w:tcPr>
            <w:tcW w:w="2551" w:type="dxa"/>
            <w:tcBorders>
              <w:top w:val="single" w:sz="4" w:space="0" w:color="000000"/>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lastRenderedPageBreak/>
              <w:t>I4.</w:t>
            </w:r>
            <w:r w:rsidRPr="004C3CDF">
              <w:rPr>
                <w:rFonts w:ascii="Times New Roman" w:eastAsia="Times New Roman" w:hAnsi="Times New Roman" w:cs="Times New Roman"/>
                <w:color w:val="auto"/>
                <w:sz w:val="20"/>
                <w:szCs w:val="20"/>
              </w:rPr>
              <w:t xml:space="preserve"> Cooperarea cu institu</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iile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tiin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ifice de profil din </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ările UE în scopul determinării stării resurselor piscicole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măsurilor de conservare a resurselor acvatice vii</w:t>
            </w:r>
          </w:p>
        </w:tc>
        <w:tc>
          <w:tcPr>
            <w:tcW w:w="1985" w:type="dxa"/>
            <w:gridSpan w:val="2"/>
            <w:tcBorders>
              <w:top w:val="single" w:sz="4" w:space="0" w:color="000000"/>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Proiecte/măsuri privind ameliorarea piscicolă  ini</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iate</w:t>
            </w:r>
          </w:p>
        </w:tc>
        <w:tc>
          <w:tcPr>
            <w:tcW w:w="1701" w:type="dxa"/>
            <w:tcBorders>
              <w:top w:val="single" w:sz="4" w:space="0" w:color="000000"/>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 xml:space="preserve">Ministerul Agriculturii, Dezvoltării Regionale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Mediului</w:t>
            </w:r>
          </w:p>
        </w:tc>
        <w:tc>
          <w:tcPr>
            <w:tcW w:w="1559" w:type="dxa"/>
            <w:tcBorders>
              <w:top w:val="single" w:sz="4" w:space="0" w:color="000000"/>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Trimestrul IV, 2019</w:t>
            </w:r>
          </w:p>
        </w:tc>
        <w:tc>
          <w:tcPr>
            <w:tcW w:w="1701" w:type="dxa"/>
            <w:gridSpan w:val="2"/>
            <w:tcBorders>
              <w:top w:val="single" w:sz="4" w:space="0" w:color="000000"/>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În limitele resurselor bugetare</w:t>
            </w:r>
          </w:p>
        </w:tc>
      </w:tr>
      <w:tr w:rsidR="00E7145C" w:rsidRPr="004C3CDF" w:rsidTr="001063E5">
        <w:trPr>
          <w:gridAfter w:val="1"/>
          <w:wAfter w:w="63" w:type="dxa"/>
          <w:trHeight w:val="200"/>
          <w:jc w:val="center"/>
        </w:trPr>
        <w:tc>
          <w:tcPr>
            <w:tcW w:w="893" w:type="dxa"/>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2463" w:type="dxa"/>
            <w:gridSpan w:val="9"/>
          </w:tcPr>
          <w:p w:rsidR="00E7145C" w:rsidRPr="004C3CDF" w:rsidRDefault="00E7145C">
            <w:pPr>
              <w:pStyle w:val="normal0"/>
              <w:widowControl w:val="0"/>
              <w:spacing w:after="0" w:line="240" w:lineRule="auto"/>
              <w:rPr>
                <w:rFonts w:ascii="Times New Roman" w:eastAsia="Times New Roman" w:hAnsi="Times New Roman" w:cs="Times New Roman"/>
                <w:color w:val="auto"/>
                <w:sz w:val="20"/>
                <w:szCs w:val="20"/>
              </w:rPr>
            </w:pPr>
          </w:p>
        </w:tc>
        <w:tc>
          <w:tcPr>
            <w:tcW w:w="1843" w:type="dxa"/>
            <w:gridSpan w:val="2"/>
            <w:vMerge/>
          </w:tcPr>
          <w:p w:rsidR="00E7145C" w:rsidRPr="004C3CDF" w:rsidRDefault="00E7145C">
            <w:pPr>
              <w:pStyle w:val="normal0"/>
              <w:widowControl w:val="0"/>
              <w:spacing w:after="0" w:line="240" w:lineRule="auto"/>
              <w:rPr>
                <w:rFonts w:ascii="Times New Roman" w:eastAsia="Times New Roman" w:hAnsi="Times New Roman" w:cs="Times New Roman"/>
                <w:b/>
                <w:color w:val="auto"/>
                <w:sz w:val="20"/>
                <w:szCs w:val="20"/>
              </w:rPr>
            </w:pPr>
          </w:p>
        </w:tc>
        <w:tc>
          <w:tcPr>
            <w:tcW w:w="2551" w:type="dxa"/>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 xml:space="preserve">I 5. </w:t>
            </w:r>
            <w:r w:rsidRPr="004C3CDF">
              <w:rPr>
                <w:rFonts w:ascii="Times New Roman" w:eastAsia="Times New Roman" w:hAnsi="Times New Roman" w:cs="Times New Roman"/>
                <w:color w:val="auto"/>
                <w:sz w:val="20"/>
                <w:szCs w:val="20"/>
              </w:rPr>
              <w:t xml:space="preserve">Semnarea Acordului între Republica Moldova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Comisia Generală pentru Pescuit în Marea Mediterană (GFCM)</w:t>
            </w:r>
          </w:p>
        </w:tc>
        <w:tc>
          <w:tcPr>
            <w:tcW w:w="1985" w:type="dxa"/>
            <w:gridSpan w:val="2"/>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Acord semnat</w:t>
            </w:r>
          </w:p>
        </w:tc>
        <w:tc>
          <w:tcPr>
            <w:tcW w:w="1701" w:type="dxa"/>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Ministerul Agriculturii, Dezvoltării Regionale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Mediului</w:t>
            </w:r>
          </w:p>
        </w:tc>
        <w:tc>
          <w:tcPr>
            <w:tcW w:w="1559" w:type="dxa"/>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Trimestrul I, 2019</w:t>
            </w:r>
          </w:p>
        </w:tc>
        <w:tc>
          <w:tcPr>
            <w:tcW w:w="1701" w:type="dxa"/>
            <w:gridSpan w:val="2"/>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În limitele resurselor bugetare</w:t>
            </w:r>
          </w:p>
        </w:tc>
      </w:tr>
      <w:tr w:rsidR="00E7145C" w:rsidRPr="004C3CDF" w:rsidTr="001063E5">
        <w:trPr>
          <w:gridAfter w:val="1"/>
          <w:wAfter w:w="63" w:type="dxa"/>
          <w:trHeight w:val="200"/>
          <w:jc w:val="center"/>
        </w:trPr>
        <w:tc>
          <w:tcPr>
            <w:tcW w:w="893" w:type="dxa"/>
            <w:vMerge w:val="restart"/>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lastRenderedPageBreak/>
              <w:t>73</w:t>
            </w:r>
          </w:p>
        </w:tc>
        <w:tc>
          <w:tcPr>
            <w:tcW w:w="2463" w:type="dxa"/>
            <w:gridSpan w:val="9"/>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Păr</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ile acordă sprijin unor ini</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iative precum schimbul reciproc de experien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ă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i acordarea de sprijin, pentru a asigura punerea în aplicare a unei politici durabile în domeniul pescuitului, inclusiv: </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(a)</w:t>
            </w:r>
            <w:r w:rsidRPr="004C3CDF">
              <w:rPr>
                <w:rFonts w:ascii="Times New Roman" w:eastAsia="Times New Roman" w:hAnsi="Times New Roman" w:cs="Times New Roman"/>
                <w:color w:val="auto"/>
                <w:sz w:val="20"/>
                <w:szCs w:val="20"/>
              </w:rPr>
              <w:t xml:space="preserve"> Gestionarea resurselor piscicole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de acvacultură</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(b)</w:t>
            </w:r>
            <w:r w:rsidRPr="004C3CDF">
              <w:rPr>
                <w:rFonts w:ascii="Times New Roman" w:eastAsia="Times New Roman" w:hAnsi="Times New Roman" w:cs="Times New Roman"/>
                <w:color w:val="auto"/>
                <w:sz w:val="20"/>
                <w:szCs w:val="20"/>
              </w:rPr>
              <w:t xml:space="preserve"> Inspec</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ia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controlul activită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ilor de pescuit, precum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i dezvoltarea de structuri administrative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judiciare corespunzătoare, capabile să aplice măsuri adecvate</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(c)</w:t>
            </w:r>
            <w:r w:rsidRPr="004C3CDF">
              <w:rPr>
                <w:rFonts w:ascii="Times New Roman" w:eastAsia="Times New Roman" w:hAnsi="Times New Roman" w:cs="Times New Roman"/>
                <w:color w:val="auto"/>
                <w:sz w:val="20"/>
                <w:szCs w:val="20"/>
              </w:rPr>
              <w:t xml:space="preserve"> Colectarea de date privind capturile, debarcările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i de date biologice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economice</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(d)</w:t>
            </w:r>
            <w:r w:rsidRPr="004C3CDF">
              <w:rPr>
                <w:rFonts w:ascii="Times New Roman" w:eastAsia="Times New Roman" w:hAnsi="Times New Roman" w:cs="Times New Roman"/>
                <w:color w:val="auto"/>
                <w:sz w:val="20"/>
                <w:szCs w:val="20"/>
              </w:rPr>
              <w:t xml:space="preserve"> Îmbunătă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irea eficien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ei pie</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elor, în special prin promovarea organiza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iilor de producători, furnizarea de informa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ii către consumatori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i prin standarde de marketing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trasabilitate</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(e)</w:t>
            </w:r>
            <w:r w:rsidRPr="004C3CDF">
              <w:rPr>
                <w:rFonts w:ascii="Times New Roman" w:eastAsia="Times New Roman" w:hAnsi="Times New Roman" w:cs="Times New Roman"/>
                <w:color w:val="auto"/>
                <w:sz w:val="20"/>
                <w:szCs w:val="20"/>
              </w:rPr>
              <w:t xml:space="preserve"> Dezvoltarea unei politici structurale pentru sectorul pescuitului, </w:t>
            </w:r>
            <w:proofErr w:type="spellStart"/>
            <w:r w:rsidRPr="004C3CDF">
              <w:rPr>
                <w:rFonts w:ascii="Times New Roman" w:eastAsia="Times New Roman" w:hAnsi="Times New Roman" w:cs="Times New Roman"/>
                <w:color w:val="auto"/>
                <w:sz w:val="20"/>
                <w:szCs w:val="20"/>
              </w:rPr>
              <w:t>acordîndu-se</w:t>
            </w:r>
            <w:proofErr w:type="spellEnd"/>
            <w:r w:rsidRPr="004C3CDF">
              <w:rPr>
                <w:rFonts w:ascii="Times New Roman" w:eastAsia="Times New Roman" w:hAnsi="Times New Roman" w:cs="Times New Roman"/>
                <w:color w:val="auto"/>
                <w:sz w:val="20"/>
                <w:szCs w:val="20"/>
              </w:rPr>
              <w:t xml:space="preserve"> o aten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ie deosebită dezvoltării durabile a zonelor </w:t>
            </w:r>
            <w:r w:rsidRPr="004C3CDF">
              <w:rPr>
                <w:rFonts w:ascii="Times New Roman" w:eastAsia="Times New Roman" w:hAnsi="Times New Roman" w:cs="Times New Roman"/>
                <w:color w:val="auto"/>
                <w:sz w:val="20"/>
                <w:szCs w:val="20"/>
              </w:rPr>
              <w:lastRenderedPageBreak/>
              <w:t>pescăre</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ti care </w:t>
            </w:r>
            <w:proofErr w:type="spellStart"/>
            <w:r w:rsidRPr="004C3CDF">
              <w:rPr>
                <w:rFonts w:ascii="Times New Roman" w:eastAsia="Times New Roman" w:hAnsi="Times New Roman" w:cs="Times New Roman"/>
                <w:color w:val="auto"/>
                <w:sz w:val="20"/>
                <w:szCs w:val="20"/>
              </w:rPr>
              <w:t>sînt</w:t>
            </w:r>
            <w:proofErr w:type="spellEnd"/>
            <w:r w:rsidRPr="004C3CDF">
              <w:rPr>
                <w:rFonts w:ascii="Times New Roman" w:eastAsia="Times New Roman" w:hAnsi="Times New Roman" w:cs="Times New Roman"/>
                <w:color w:val="auto"/>
                <w:sz w:val="20"/>
                <w:szCs w:val="20"/>
              </w:rPr>
              <w:t xml:space="preserve"> definite ca fiind o zonă cu un </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ărm lacustru ori </w:t>
            </w:r>
            <w:proofErr w:type="spellStart"/>
            <w:r w:rsidRPr="004C3CDF">
              <w:rPr>
                <w:rFonts w:ascii="Times New Roman" w:eastAsia="Times New Roman" w:hAnsi="Times New Roman" w:cs="Times New Roman"/>
                <w:color w:val="auto"/>
                <w:sz w:val="20"/>
                <w:szCs w:val="20"/>
              </w:rPr>
              <w:t>incluzînd</w:t>
            </w:r>
            <w:proofErr w:type="spellEnd"/>
            <w:r w:rsidRPr="004C3CDF">
              <w:rPr>
                <w:rFonts w:ascii="Times New Roman" w:eastAsia="Times New Roman" w:hAnsi="Times New Roman" w:cs="Times New Roman"/>
                <w:color w:val="auto"/>
                <w:sz w:val="20"/>
                <w:szCs w:val="20"/>
              </w:rPr>
              <w:t xml:space="preserve"> iazuri sau un estuar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care prezintă un nivel semnificativ de ocupare a for</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ei de muncă în sectorul pescuitului</w:t>
            </w:r>
          </w:p>
        </w:tc>
        <w:tc>
          <w:tcPr>
            <w:tcW w:w="1843" w:type="dxa"/>
            <w:gridSpan w:val="2"/>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2551" w:type="dxa"/>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I1.</w:t>
            </w:r>
            <w:r w:rsidRPr="004C3CDF">
              <w:rPr>
                <w:rFonts w:ascii="Times New Roman" w:eastAsia="Times New Roman" w:hAnsi="Times New Roman" w:cs="Times New Roman"/>
                <w:color w:val="auto"/>
                <w:sz w:val="20"/>
                <w:szCs w:val="20"/>
              </w:rPr>
              <w:t xml:space="preserve"> Asigurarea reglementării pescuitului comercial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i implementarea unor măsuri eficiente de monitoring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control asupra activită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ilor de pescuit</w:t>
            </w:r>
          </w:p>
        </w:tc>
        <w:tc>
          <w:tcPr>
            <w:tcW w:w="1985" w:type="dxa"/>
            <w:gridSpan w:val="2"/>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Măsuri de reglementare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control aplicate</w:t>
            </w: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1701" w:type="dxa"/>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Ministerul Agriculturii, Dezvoltării Regionale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Mediului</w:t>
            </w: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1559" w:type="dxa"/>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Trimestrul IV, 2019</w:t>
            </w:r>
          </w:p>
        </w:tc>
        <w:tc>
          <w:tcPr>
            <w:tcW w:w="1701" w:type="dxa"/>
            <w:gridSpan w:val="2"/>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În limitele resurselor bugetare</w:t>
            </w:r>
          </w:p>
        </w:tc>
      </w:tr>
      <w:tr w:rsidR="00E7145C" w:rsidRPr="004C3CDF" w:rsidTr="001063E5">
        <w:trPr>
          <w:gridAfter w:val="1"/>
          <w:wAfter w:w="63" w:type="dxa"/>
          <w:trHeight w:val="920"/>
          <w:jc w:val="center"/>
        </w:trPr>
        <w:tc>
          <w:tcPr>
            <w:tcW w:w="893" w:type="dxa"/>
            <w:vMerge/>
          </w:tcPr>
          <w:p w:rsidR="00E7145C" w:rsidRPr="004C3CDF" w:rsidRDefault="00E7145C">
            <w:pPr>
              <w:pStyle w:val="normal0"/>
              <w:widowControl w:val="0"/>
              <w:spacing w:after="0"/>
              <w:rPr>
                <w:rFonts w:ascii="Times New Roman" w:eastAsia="Times New Roman" w:hAnsi="Times New Roman" w:cs="Times New Roman"/>
                <w:b/>
                <w:color w:val="auto"/>
                <w:sz w:val="20"/>
                <w:szCs w:val="20"/>
              </w:rPr>
            </w:pPr>
          </w:p>
        </w:tc>
        <w:tc>
          <w:tcPr>
            <w:tcW w:w="2463" w:type="dxa"/>
            <w:gridSpan w:val="9"/>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1843" w:type="dxa"/>
            <w:gridSpan w:val="2"/>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2551" w:type="dxa"/>
            <w:tcBorders>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I2.</w:t>
            </w:r>
            <w:r w:rsidRPr="004C3CDF">
              <w:rPr>
                <w:rFonts w:ascii="Times New Roman" w:eastAsia="Times New Roman" w:hAnsi="Times New Roman" w:cs="Times New Roman"/>
                <w:color w:val="auto"/>
                <w:sz w:val="20"/>
                <w:szCs w:val="20"/>
              </w:rPr>
              <w:t xml:space="preserve"> Elaborarea planului de ac</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iuni comun de combatere a pescuitului ilegal, nedeclarat şi nereglementat</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tc>
        <w:tc>
          <w:tcPr>
            <w:tcW w:w="1985" w:type="dxa"/>
            <w:gridSpan w:val="2"/>
            <w:tcBorders>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Plan de ac</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iuni aprobat</w:t>
            </w: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1701" w:type="dxa"/>
            <w:tcBorders>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Ministerul Agriculturii, Dezvoltării Regionale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Mediului</w:t>
            </w: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1559" w:type="dxa"/>
            <w:tcBorders>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Trimestrul IV, 2019</w:t>
            </w:r>
          </w:p>
        </w:tc>
        <w:tc>
          <w:tcPr>
            <w:tcW w:w="1701" w:type="dxa"/>
            <w:gridSpan w:val="2"/>
            <w:tcBorders>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În limitele resurselor bugetare</w:t>
            </w:r>
          </w:p>
        </w:tc>
      </w:tr>
      <w:tr w:rsidR="00E7145C" w:rsidRPr="004C3CDF" w:rsidTr="001063E5">
        <w:trPr>
          <w:gridAfter w:val="1"/>
          <w:wAfter w:w="63" w:type="dxa"/>
          <w:trHeight w:val="1060"/>
          <w:jc w:val="center"/>
        </w:trPr>
        <w:tc>
          <w:tcPr>
            <w:tcW w:w="893" w:type="dxa"/>
            <w:vMerge/>
          </w:tcPr>
          <w:p w:rsidR="00E7145C" w:rsidRPr="004C3CDF" w:rsidRDefault="00E7145C">
            <w:pPr>
              <w:pStyle w:val="normal0"/>
              <w:widowControl w:val="0"/>
              <w:spacing w:after="0"/>
              <w:rPr>
                <w:rFonts w:ascii="Times New Roman" w:eastAsia="Times New Roman" w:hAnsi="Times New Roman" w:cs="Times New Roman"/>
                <w:b/>
                <w:color w:val="auto"/>
                <w:sz w:val="20"/>
                <w:szCs w:val="20"/>
              </w:rPr>
            </w:pPr>
          </w:p>
        </w:tc>
        <w:tc>
          <w:tcPr>
            <w:tcW w:w="2463" w:type="dxa"/>
            <w:gridSpan w:val="9"/>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1843" w:type="dxa"/>
            <w:gridSpan w:val="2"/>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2551" w:type="dxa"/>
            <w:tcBorders>
              <w:top w:val="single" w:sz="4" w:space="0" w:color="000000"/>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I3.</w:t>
            </w:r>
            <w:r w:rsidRPr="004C3CDF">
              <w:rPr>
                <w:rFonts w:ascii="Times New Roman" w:eastAsia="Times New Roman" w:hAnsi="Times New Roman" w:cs="Times New Roman"/>
                <w:color w:val="auto"/>
                <w:sz w:val="20"/>
                <w:szCs w:val="20"/>
              </w:rPr>
              <w:t xml:space="preserve"> Controale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razii  comune cu alte institu</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ii ale autorită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ilor publice centrale, regionale şi locale, inclusiv structurile din statele vecine</w:t>
            </w:r>
          </w:p>
        </w:tc>
        <w:tc>
          <w:tcPr>
            <w:tcW w:w="1985" w:type="dxa"/>
            <w:gridSpan w:val="2"/>
            <w:tcBorders>
              <w:top w:val="single" w:sz="4" w:space="0" w:color="000000"/>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 xml:space="preserve">Controale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razii comune desfă</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urate</w:t>
            </w:r>
          </w:p>
        </w:tc>
        <w:tc>
          <w:tcPr>
            <w:tcW w:w="1701" w:type="dxa"/>
            <w:tcBorders>
              <w:top w:val="single" w:sz="4" w:space="0" w:color="000000"/>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 xml:space="preserve">Ministerul Agriculturii, Dezvoltării Regionale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Mediului</w:t>
            </w:r>
          </w:p>
        </w:tc>
        <w:tc>
          <w:tcPr>
            <w:tcW w:w="1559" w:type="dxa"/>
            <w:tcBorders>
              <w:top w:val="single" w:sz="4" w:space="0" w:color="000000"/>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Trimestrul IV, 2019</w:t>
            </w:r>
          </w:p>
        </w:tc>
        <w:tc>
          <w:tcPr>
            <w:tcW w:w="1701" w:type="dxa"/>
            <w:gridSpan w:val="2"/>
            <w:tcBorders>
              <w:top w:val="single" w:sz="4" w:space="0" w:color="000000"/>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În limitele resurselor bugetare</w:t>
            </w:r>
          </w:p>
        </w:tc>
      </w:tr>
      <w:tr w:rsidR="00E7145C" w:rsidRPr="004C3CDF" w:rsidTr="001063E5">
        <w:trPr>
          <w:gridAfter w:val="1"/>
          <w:wAfter w:w="63" w:type="dxa"/>
          <w:trHeight w:val="900"/>
          <w:jc w:val="center"/>
        </w:trPr>
        <w:tc>
          <w:tcPr>
            <w:tcW w:w="893" w:type="dxa"/>
            <w:vMerge/>
          </w:tcPr>
          <w:p w:rsidR="00E7145C" w:rsidRPr="004C3CDF" w:rsidRDefault="00E7145C">
            <w:pPr>
              <w:pStyle w:val="normal0"/>
              <w:widowControl w:val="0"/>
              <w:spacing w:after="0"/>
              <w:rPr>
                <w:rFonts w:ascii="Times New Roman" w:eastAsia="Times New Roman" w:hAnsi="Times New Roman" w:cs="Times New Roman"/>
                <w:b/>
                <w:color w:val="auto"/>
                <w:sz w:val="20"/>
                <w:szCs w:val="20"/>
              </w:rPr>
            </w:pPr>
          </w:p>
        </w:tc>
        <w:tc>
          <w:tcPr>
            <w:tcW w:w="2463" w:type="dxa"/>
            <w:gridSpan w:val="9"/>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1843" w:type="dxa"/>
            <w:gridSpan w:val="2"/>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2551" w:type="dxa"/>
            <w:tcBorders>
              <w:top w:val="single" w:sz="4" w:space="0" w:color="000000"/>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I4.</w:t>
            </w:r>
            <w:r w:rsidRPr="004C3CDF">
              <w:rPr>
                <w:rFonts w:ascii="Times New Roman" w:eastAsia="Times New Roman" w:hAnsi="Times New Roman" w:cs="Times New Roman"/>
                <w:color w:val="auto"/>
                <w:sz w:val="20"/>
                <w:szCs w:val="20"/>
              </w:rPr>
              <w:t xml:space="preserve"> Colectarea de date privind capturile, debarcările de date biologice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economice</w:t>
            </w:r>
          </w:p>
        </w:tc>
        <w:tc>
          <w:tcPr>
            <w:tcW w:w="1985" w:type="dxa"/>
            <w:gridSpan w:val="2"/>
            <w:tcBorders>
              <w:top w:val="single" w:sz="4" w:space="0" w:color="000000"/>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Rapoarte cu privire la capturile pescuitului comercial elaborate; Contravenţii, amenzi aplicate</w:t>
            </w:r>
          </w:p>
        </w:tc>
        <w:tc>
          <w:tcPr>
            <w:tcW w:w="1701" w:type="dxa"/>
            <w:tcBorders>
              <w:top w:val="single" w:sz="4" w:space="0" w:color="000000"/>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 xml:space="preserve">Ministerul Agriculturii, Dezvoltării Regionale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Mediului</w:t>
            </w:r>
          </w:p>
        </w:tc>
        <w:tc>
          <w:tcPr>
            <w:tcW w:w="1559" w:type="dxa"/>
            <w:tcBorders>
              <w:top w:val="single" w:sz="4" w:space="0" w:color="000000"/>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Trimestrul IV, 2019</w:t>
            </w:r>
          </w:p>
        </w:tc>
        <w:tc>
          <w:tcPr>
            <w:tcW w:w="1701" w:type="dxa"/>
            <w:gridSpan w:val="2"/>
            <w:tcBorders>
              <w:top w:val="single" w:sz="4" w:space="0" w:color="000000"/>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În limitele resurselor bugetare</w:t>
            </w:r>
          </w:p>
        </w:tc>
      </w:tr>
      <w:tr w:rsidR="00E7145C" w:rsidRPr="004C3CDF" w:rsidTr="001063E5">
        <w:trPr>
          <w:gridAfter w:val="1"/>
          <w:wAfter w:w="63" w:type="dxa"/>
          <w:trHeight w:val="760"/>
          <w:jc w:val="center"/>
        </w:trPr>
        <w:tc>
          <w:tcPr>
            <w:tcW w:w="893" w:type="dxa"/>
            <w:vMerge/>
          </w:tcPr>
          <w:p w:rsidR="00E7145C" w:rsidRPr="004C3CDF" w:rsidRDefault="00E7145C">
            <w:pPr>
              <w:pStyle w:val="normal0"/>
              <w:widowControl w:val="0"/>
              <w:spacing w:after="0"/>
              <w:rPr>
                <w:rFonts w:ascii="Times New Roman" w:eastAsia="Times New Roman" w:hAnsi="Times New Roman" w:cs="Times New Roman"/>
                <w:b/>
                <w:color w:val="auto"/>
                <w:sz w:val="20"/>
                <w:szCs w:val="20"/>
              </w:rPr>
            </w:pPr>
          </w:p>
        </w:tc>
        <w:tc>
          <w:tcPr>
            <w:tcW w:w="2463" w:type="dxa"/>
            <w:gridSpan w:val="9"/>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1843" w:type="dxa"/>
            <w:gridSpan w:val="2"/>
            <w:tcBorders>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2551" w:type="dxa"/>
            <w:tcBorders>
              <w:top w:val="single" w:sz="4" w:space="0" w:color="000000"/>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SL1. Act de modificare</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Proiect </w:t>
            </w:r>
            <w:proofErr w:type="spellStart"/>
            <w:r w:rsidRPr="004C3CDF">
              <w:rPr>
                <w:rFonts w:ascii="Times New Roman" w:eastAsia="Times New Roman" w:hAnsi="Times New Roman" w:cs="Times New Roman"/>
                <w:color w:val="auto"/>
                <w:sz w:val="20"/>
                <w:szCs w:val="20"/>
              </w:rPr>
              <w:t>hotărîrii</w:t>
            </w:r>
            <w:proofErr w:type="spellEnd"/>
            <w:r w:rsidRPr="004C3CDF">
              <w:rPr>
                <w:rFonts w:ascii="Times New Roman" w:eastAsia="Times New Roman" w:hAnsi="Times New Roman" w:cs="Times New Roman"/>
                <w:color w:val="auto"/>
                <w:sz w:val="20"/>
                <w:szCs w:val="20"/>
              </w:rPr>
              <w:t xml:space="preserve"> a Guvernului pentru modificarea Regulamentului privind autorizarea pescuitului în obiectivele acvatice, aprobat prin </w:t>
            </w:r>
            <w:proofErr w:type="spellStart"/>
            <w:r w:rsidRPr="004C3CDF">
              <w:rPr>
                <w:rFonts w:ascii="Times New Roman" w:eastAsia="Times New Roman" w:hAnsi="Times New Roman" w:cs="Times New Roman"/>
                <w:color w:val="auto"/>
                <w:sz w:val="20"/>
                <w:szCs w:val="20"/>
              </w:rPr>
              <w:t>Hotărîrea</w:t>
            </w:r>
            <w:proofErr w:type="spellEnd"/>
            <w:r w:rsidRPr="004C3CDF">
              <w:rPr>
                <w:rFonts w:ascii="Times New Roman" w:eastAsia="Times New Roman" w:hAnsi="Times New Roman" w:cs="Times New Roman"/>
                <w:color w:val="auto"/>
                <w:sz w:val="20"/>
                <w:szCs w:val="20"/>
              </w:rPr>
              <w:t xml:space="preserve"> Guvernului nr. 6 august 2007</w:t>
            </w:r>
          </w:p>
        </w:tc>
        <w:tc>
          <w:tcPr>
            <w:tcW w:w="1985" w:type="dxa"/>
            <w:gridSpan w:val="2"/>
            <w:tcBorders>
              <w:top w:val="single" w:sz="4" w:space="0" w:color="000000"/>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roofErr w:type="spellStart"/>
            <w:r w:rsidRPr="004C3CDF">
              <w:rPr>
                <w:rFonts w:ascii="Times New Roman" w:eastAsia="Times New Roman" w:hAnsi="Times New Roman" w:cs="Times New Roman"/>
                <w:color w:val="auto"/>
                <w:sz w:val="20"/>
                <w:szCs w:val="20"/>
              </w:rPr>
              <w:t>Hotărîre</w:t>
            </w:r>
            <w:proofErr w:type="spellEnd"/>
            <w:r w:rsidRPr="004C3CDF">
              <w:rPr>
                <w:rFonts w:ascii="Times New Roman" w:eastAsia="Times New Roman" w:hAnsi="Times New Roman" w:cs="Times New Roman"/>
                <w:color w:val="auto"/>
                <w:sz w:val="20"/>
                <w:szCs w:val="20"/>
              </w:rPr>
              <w:t xml:space="preserve"> de Guvern intrată în vigoare</w:t>
            </w:r>
          </w:p>
        </w:tc>
        <w:tc>
          <w:tcPr>
            <w:tcW w:w="1701" w:type="dxa"/>
            <w:tcBorders>
              <w:top w:val="single" w:sz="4" w:space="0" w:color="000000"/>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 xml:space="preserve">Ministerul Agriculturii, Dezvoltării Regionale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Mediului</w:t>
            </w:r>
          </w:p>
        </w:tc>
        <w:tc>
          <w:tcPr>
            <w:tcW w:w="1559" w:type="dxa"/>
            <w:tcBorders>
              <w:top w:val="single" w:sz="4" w:space="0" w:color="000000"/>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Trimestrul IV, 2018</w:t>
            </w:r>
          </w:p>
        </w:tc>
        <w:tc>
          <w:tcPr>
            <w:tcW w:w="1701" w:type="dxa"/>
            <w:gridSpan w:val="2"/>
            <w:tcBorders>
              <w:top w:val="single" w:sz="4" w:space="0" w:color="000000"/>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În limitele resurselor bugetare</w:t>
            </w:r>
          </w:p>
        </w:tc>
      </w:tr>
      <w:tr w:rsidR="00E7145C" w:rsidRPr="004C3CDF" w:rsidTr="001063E5">
        <w:trPr>
          <w:gridAfter w:val="1"/>
          <w:wAfter w:w="63" w:type="dxa"/>
          <w:trHeight w:val="820"/>
          <w:jc w:val="center"/>
        </w:trPr>
        <w:tc>
          <w:tcPr>
            <w:tcW w:w="893" w:type="dxa"/>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74</w:t>
            </w:r>
          </w:p>
        </w:tc>
        <w:tc>
          <w:tcPr>
            <w:tcW w:w="2463" w:type="dxa"/>
            <w:gridSpan w:val="9"/>
            <w:tcBorders>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Politica maritimă</w:t>
            </w: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proofErr w:type="spellStart"/>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inînd</w:t>
            </w:r>
            <w:proofErr w:type="spellEnd"/>
            <w:r w:rsidRPr="004C3CDF">
              <w:rPr>
                <w:rFonts w:ascii="Times New Roman" w:eastAsia="Times New Roman" w:hAnsi="Times New Roman" w:cs="Times New Roman"/>
                <w:color w:val="auto"/>
                <w:sz w:val="20"/>
                <w:szCs w:val="20"/>
              </w:rPr>
              <w:t xml:space="preserve"> seama de cooperarea în domeniile pescuitului, transporturilor, </w:t>
            </w:r>
            <w:r w:rsidRPr="004C3CDF">
              <w:rPr>
                <w:rFonts w:ascii="Times New Roman" w:eastAsia="Times New Roman" w:hAnsi="Times New Roman" w:cs="Times New Roman"/>
                <w:color w:val="auto"/>
                <w:sz w:val="20"/>
                <w:szCs w:val="20"/>
              </w:rPr>
              <w:lastRenderedPageBreak/>
              <w:t xml:space="preserve">mediului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în alte politici aferente domeniului maritim, păr</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ile dezvoltă, de asemenea, cooperarea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sprijinul reciproc, dacă este cazul, în ceea ce prive</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te aspectele maritime, în special prin sus</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inerea activă a unei abordări integrate a afacerilor maritime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a bunei guvernan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e în regiunea Mării Negre în cadrul forurilor maritime interna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ionale competente</w:t>
            </w:r>
          </w:p>
        </w:tc>
        <w:tc>
          <w:tcPr>
            <w:tcW w:w="1843" w:type="dxa"/>
            <w:gridSpan w:val="2"/>
            <w:tcBorders>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2551" w:type="dxa"/>
            <w:tcBorders>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I1.</w:t>
            </w:r>
            <w:r w:rsidRPr="004C3CDF">
              <w:rPr>
                <w:rFonts w:ascii="Times New Roman" w:eastAsia="Times New Roman" w:hAnsi="Times New Roman" w:cs="Times New Roman"/>
                <w:color w:val="auto"/>
                <w:sz w:val="20"/>
                <w:szCs w:val="20"/>
              </w:rPr>
              <w:t xml:space="preserve"> Asigurarea participării delegaţiei naţionale la reuniunile persoanelor de contact pentru proiectul de </w:t>
            </w:r>
            <w:r w:rsidRPr="004C3CDF">
              <w:rPr>
                <w:rFonts w:ascii="Times New Roman" w:eastAsia="Times New Roman" w:hAnsi="Times New Roman" w:cs="Times New Roman"/>
                <w:color w:val="auto"/>
                <w:sz w:val="20"/>
                <w:szCs w:val="20"/>
              </w:rPr>
              <w:lastRenderedPageBreak/>
              <w:t>cooperare din cadrul Politicii Maritime Integrate în regiunile bazinului Mării Negre</w:t>
            </w:r>
          </w:p>
        </w:tc>
        <w:tc>
          <w:tcPr>
            <w:tcW w:w="1985" w:type="dxa"/>
            <w:gridSpan w:val="2"/>
            <w:tcBorders>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lastRenderedPageBreak/>
              <w:t xml:space="preserve">Rată de participare a experţilor naţionali; Proiecte şi Iniţiative lansate şi aprobate în </w:t>
            </w:r>
            <w:r w:rsidRPr="004C3CDF">
              <w:rPr>
                <w:rFonts w:ascii="Times New Roman" w:eastAsia="Times New Roman" w:hAnsi="Times New Roman" w:cs="Times New Roman"/>
                <w:color w:val="auto"/>
                <w:sz w:val="20"/>
                <w:szCs w:val="20"/>
              </w:rPr>
              <w:lastRenderedPageBreak/>
              <w:t>interesul republicii Moldova</w:t>
            </w:r>
          </w:p>
        </w:tc>
        <w:tc>
          <w:tcPr>
            <w:tcW w:w="1701" w:type="dxa"/>
            <w:tcBorders>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lastRenderedPageBreak/>
              <w:t xml:space="preserve">Ministerul Economiei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Infrastructurii</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Ministerul </w:t>
            </w:r>
            <w:r w:rsidRPr="004C3CDF">
              <w:rPr>
                <w:rFonts w:ascii="Times New Roman" w:eastAsia="Times New Roman" w:hAnsi="Times New Roman" w:cs="Times New Roman"/>
                <w:color w:val="auto"/>
                <w:sz w:val="20"/>
                <w:szCs w:val="20"/>
              </w:rPr>
              <w:lastRenderedPageBreak/>
              <w:t>Afacerilor Externe şi Integrării Europene</w:t>
            </w:r>
          </w:p>
        </w:tc>
        <w:tc>
          <w:tcPr>
            <w:tcW w:w="1559" w:type="dxa"/>
            <w:tcBorders>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lastRenderedPageBreak/>
              <w:t>Anual</w:t>
            </w:r>
          </w:p>
        </w:tc>
        <w:tc>
          <w:tcPr>
            <w:tcW w:w="1701" w:type="dxa"/>
            <w:gridSpan w:val="2"/>
            <w:tcBorders>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În limitele resurselor bugetare</w:t>
            </w: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 xml:space="preserve">Sprijinul </w:t>
            </w:r>
            <w:r w:rsidRPr="004C3CDF">
              <w:rPr>
                <w:rFonts w:ascii="Times New Roman" w:eastAsia="Times New Roman" w:hAnsi="Times New Roman" w:cs="Times New Roman"/>
                <w:color w:val="auto"/>
                <w:sz w:val="20"/>
                <w:szCs w:val="20"/>
              </w:rPr>
              <w:lastRenderedPageBreak/>
              <w:t>Comisiei Europene.</w:t>
            </w:r>
          </w:p>
        </w:tc>
      </w:tr>
      <w:tr w:rsidR="00E7145C" w:rsidRPr="004C3CDF" w:rsidTr="001063E5">
        <w:trPr>
          <w:gridAfter w:val="1"/>
          <w:wAfter w:w="63" w:type="dxa"/>
          <w:trHeight w:val="820"/>
          <w:jc w:val="center"/>
        </w:trPr>
        <w:tc>
          <w:tcPr>
            <w:tcW w:w="893" w:type="dxa"/>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lastRenderedPageBreak/>
              <w:t>75</w:t>
            </w:r>
          </w:p>
        </w:tc>
        <w:tc>
          <w:tcPr>
            <w:tcW w:w="2463" w:type="dxa"/>
            <w:gridSpan w:val="9"/>
            <w:tcBorders>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Va avea loc un dialog periodic cu privire la aspectele reglementate de prezentul capitol</w:t>
            </w:r>
          </w:p>
        </w:tc>
        <w:tc>
          <w:tcPr>
            <w:tcW w:w="1843" w:type="dxa"/>
            <w:gridSpan w:val="2"/>
            <w:tcBorders>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2551" w:type="dxa"/>
            <w:tcBorders>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I1.</w:t>
            </w:r>
            <w:r w:rsidRPr="004C3CDF">
              <w:rPr>
                <w:rFonts w:ascii="Times New Roman" w:eastAsia="Times New Roman" w:hAnsi="Times New Roman" w:cs="Times New Roman"/>
                <w:color w:val="auto"/>
                <w:sz w:val="20"/>
                <w:szCs w:val="20"/>
              </w:rPr>
              <w:t xml:space="preserve"> Asigurarea schimbului periodic de informaţii, inclusiv în cadrul reuniunii anuale a Clusterului V. Agricultură şi dezvoltare rurală, pescuit şi politică maritimă, dezvoltare regională, cooperare la nivel transfrontalier şi regional</w:t>
            </w:r>
          </w:p>
        </w:tc>
        <w:tc>
          <w:tcPr>
            <w:tcW w:w="1985" w:type="dxa"/>
            <w:gridSpan w:val="2"/>
            <w:tcBorders>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Număr de informaţii prezentate;</w:t>
            </w: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3 Reuniuni organizate</w:t>
            </w:r>
          </w:p>
        </w:tc>
        <w:tc>
          <w:tcPr>
            <w:tcW w:w="1701" w:type="dxa"/>
            <w:tcBorders>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Ministerul Agriculturii, Dezvoltării Regionale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Mediului;</w:t>
            </w: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 xml:space="preserve">Ministerul Economiei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Infrastructurii</w:t>
            </w:r>
          </w:p>
        </w:tc>
        <w:tc>
          <w:tcPr>
            <w:tcW w:w="1559" w:type="dxa"/>
            <w:tcBorders>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Trimestrul III, 2017;</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Trimestrul III, 2018;</w:t>
            </w: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Trimestrul III, 2019</w:t>
            </w:r>
          </w:p>
        </w:tc>
        <w:tc>
          <w:tcPr>
            <w:tcW w:w="1701" w:type="dxa"/>
            <w:gridSpan w:val="2"/>
            <w:tcBorders>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r>
      <w:tr w:rsidR="00E7145C" w:rsidRPr="004C3CDF" w:rsidTr="001063E5">
        <w:trPr>
          <w:gridAfter w:val="1"/>
          <w:wAfter w:w="63" w:type="dxa"/>
          <w:jc w:val="center"/>
        </w:trPr>
        <w:tc>
          <w:tcPr>
            <w:tcW w:w="14696" w:type="dxa"/>
            <w:gridSpan w:val="19"/>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CAPITOLUL 14. COOPERAREA ÎN SECTORUL ENERGETIC</w:t>
            </w:r>
          </w:p>
        </w:tc>
      </w:tr>
      <w:tr w:rsidR="00E7145C" w:rsidRPr="004C3CDF" w:rsidTr="001063E5">
        <w:trPr>
          <w:gridAfter w:val="1"/>
          <w:wAfter w:w="63" w:type="dxa"/>
          <w:jc w:val="center"/>
        </w:trPr>
        <w:tc>
          <w:tcPr>
            <w:tcW w:w="893" w:type="dxa"/>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76</w:t>
            </w:r>
          </w:p>
        </w:tc>
        <w:tc>
          <w:tcPr>
            <w:tcW w:w="13803" w:type="dxa"/>
            <w:gridSpan w:val="18"/>
          </w:tcPr>
          <w:p w:rsidR="00E7145C" w:rsidRPr="004C3CDF" w:rsidRDefault="00E7145C">
            <w:pPr>
              <w:pStyle w:val="normal0"/>
              <w:tabs>
                <w:tab w:val="left" w:pos="73"/>
                <w:tab w:val="left" w:pos="11520"/>
              </w:tabs>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Păr</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ile convin să î</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continue cooperarea actuală referitoare la aspecte legate de energie pe baza principiilor de parteneriat, interes reciproc, transparen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ă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previzibilitate. Cooperarea ar trebui să aibă drept scop eficien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a energetică, integrarea pie</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elor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convergen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a în materie de reglementare în sectorul energetic, </w:t>
            </w:r>
            <w:proofErr w:type="spellStart"/>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inînd</w:t>
            </w:r>
            <w:proofErr w:type="spellEnd"/>
            <w:r w:rsidRPr="004C3CDF">
              <w:rPr>
                <w:rFonts w:ascii="Times New Roman" w:eastAsia="Times New Roman" w:hAnsi="Times New Roman" w:cs="Times New Roman"/>
                <w:color w:val="auto"/>
                <w:sz w:val="20"/>
                <w:szCs w:val="20"/>
              </w:rPr>
              <w:t xml:space="preserve"> seama de necesitatea de a asigura competitivitatea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i accesul la energie sigură, durabilă din punct de vedere ecologic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la pre</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uri accesibile, inclusiv prin dispozi</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iile Tratatului de instituire a Comunită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ii Energiei</w:t>
            </w:r>
          </w:p>
        </w:tc>
      </w:tr>
      <w:tr w:rsidR="00E7145C" w:rsidRPr="004C3CDF" w:rsidTr="001063E5">
        <w:trPr>
          <w:gridAfter w:val="1"/>
          <w:wAfter w:w="63" w:type="dxa"/>
          <w:jc w:val="center"/>
        </w:trPr>
        <w:tc>
          <w:tcPr>
            <w:tcW w:w="893" w:type="dxa"/>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77</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tc>
        <w:tc>
          <w:tcPr>
            <w:tcW w:w="2463" w:type="dxa"/>
            <w:gridSpan w:val="9"/>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Cooperarea include, printre altele, următoarele domenii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i obiective: </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(a)</w:t>
            </w:r>
            <w:r w:rsidRPr="004C3CDF">
              <w:rPr>
                <w:rFonts w:ascii="Times New Roman" w:eastAsia="Times New Roman" w:hAnsi="Times New Roman" w:cs="Times New Roman"/>
                <w:color w:val="auto"/>
                <w:sz w:val="20"/>
                <w:szCs w:val="20"/>
              </w:rPr>
              <w:t xml:space="preserve"> Elaborarea de strategii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politici în domeniul energiei</w:t>
            </w:r>
          </w:p>
        </w:tc>
        <w:tc>
          <w:tcPr>
            <w:tcW w:w="1843" w:type="dxa"/>
            <w:gridSpan w:val="2"/>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2551" w:type="dxa"/>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Actualizarea Strategiei Energetice a Republicii Moldova</w:t>
            </w: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SL1. Act de modificare</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Revizuirea Strategiei energetice a Republicii Moldova </w:t>
            </w:r>
            <w:proofErr w:type="spellStart"/>
            <w:r w:rsidRPr="004C3CDF">
              <w:rPr>
                <w:rFonts w:ascii="Times New Roman" w:eastAsia="Times New Roman" w:hAnsi="Times New Roman" w:cs="Times New Roman"/>
                <w:color w:val="auto"/>
                <w:sz w:val="20"/>
                <w:szCs w:val="20"/>
              </w:rPr>
              <w:t>pînă</w:t>
            </w:r>
            <w:proofErr w:type="spellEnd"/>
            <w:r w:rsidRPr="004C3CDF">
              <w:rPr>
                <w:rFonts w:ascii="Times New Roman" w:eastAsia="Times New Roman" w:hAnsi="Times New Roman" w:cs="Times New Roman"/>
                <w:color w:val="auto"/>
                <w:sz w:val="20"/>
                <w:szCs w:val="20"/>
              </w:rPr>
              <w:t xml:space="preserve"> în anul 2030</w:t>
            </w:r>
          </w:p>
        </w:tc>
        <w:tc>
          <w:tcPr>
            <w:tcW w:w="1985" w:type="dxa"/>
            <w:gridSpan w:val="2"/>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Strategie adoptată</w:t>
            </w:r>
          </w:p>
        </w:tc>
        <w:tc>
          <w:tcPr>
            <w:tcW w:w="1701" w:type="dxa"/>
          </w:tcPr>
          <w:p w:rsidR="00E7145C" w:rsidRPr="004C3CDF" w:rsidRDefault="00E7145C">
            <w:pPr>
              <w:pStyle w:val="normal0"/>
              <w:tabs>
                <w:tab w:val="left" w:pos="73"/>
                <w:tab w:val="left" w:pos="11520"/>
              </w:tabs>
              <w:spacing w:after="0" w:line="240" w:lineRule="auto"/>
              <w:rPr>
                <w:rFonts w:ascii="Times New Roman" w:eastAsia="Times New Roman" w:hAnsi="Times New Roman" w:cs="Times New Roman"/>
                <w:color w:val="auto"/>
                <w:sz w:val="20"/>
                <w:szCs w:val="20"/>
              </w:rPr>
            </w:pPr>
            <w:r w:rsidRPr="004C3CDF">
              <w:rPr>
                <w:rFonts w:ascii="Times New Roman" w:hAnsi="Times New Roman" w:cs="Times New Roman"/>
                <w:color w:val="auto"/>
                <w:sz w:val="20"/>
                <w:szCs w:val="20"/>
              </w:rPr>
              <w:t xml:space="preserve">Ministerul Economiei </w:t>
            </w:r>
            <w:r w:rsidRPr="004C3CDF">
              <w:rPr>
                <w:rFonts w:ascii="Cambria Math" w:hAnsi="Cambria Math" w:cs="Cambria Math"/>
                <w:color w:val="auto"/>
                <w:sz w:val="20"/>
                <w:szCs w:val="20"/>
              </w:rPr>
              <w:t>ș</w:t>
            </w:r>
            <w:r w:rsidRPr="004C3CDF">
              <w:rPr>
                <w:rFonts w:ascii="Times New Roman" w:hAnsi="Times New Roman" w:cs="Times New Roman"/>
                <w:color w:val="auto"/>
                <w:sz w:val="20"/>
                <w:szCs w:val="20"/>
              </w:rPr>
              <w:t>i Infrastructurii</w:t>
            </w:r>
            <w:r w:rsidRPr="004C3CDF" w:rsidDel="00104FC8">
              <w:rPr>
                <w:rFonts w:ascii="Times New Roman" w:eastAsia="Times New Roman" w:hAnsi="Times New Roman" w:cs="Times New Roman"/>
                <w:color w:val="auto"/>
                <w:sz w:val="20"/>
                <w:szCs w:val="20"/>
              </w:rPr>
              <w:t xml:space="preserve"> </w:t>
            </w: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1559" w:type="dxa"/>
          </w:tcPr>
          <w:p w:rsidR="00E7145C" w:rsidRPr="004C3CDF" w:rsidRDefault="00E7145C" w:rsidP="006B22A9">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Trimestrul IV, 2018</w:t>
            </w:r>
          </w:p>
        </w:tc>
        <w:tc>
          <w:tcPr>
            <w:tcW w:w="1701" w:type="dxa"/>
            <w:gridSpan w:val="2"/>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În limitele aloca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iilor bugetare</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r>
      <w:tr w:rsidR="00E7145C" w:rsidRPr="004C3CDF" w:rsidTr="001063E5">
        <w:trPr>
          <w:gridAfter w:val="1"/>
          <w:wAfter w:w="63" w:type="dxa"/>
          <w:trHeight w:val="1680"/>
          <w:jc w:val="center"/>
        </w:trPr>
        <w:tc>
          <w:tcPr>
            <w:tcW w:w="893" w:type="dxa"/>
            <w:vMerge w:val="restart"/>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2463" w:type="dxa"/>
            <w:gridSpan w:val="9"/>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(b)</w:t>
            </w:r>
            <w:r w:rsidRPr="004C3CDF">
              <w:rPr>
                <w:rFonts w:ascii="Times New Roman" w:eastAsia="Times New Roman" w:hAnsi="Times New Roman" w:cs="Times New Roman"/>
                <w:color w:val="auto"/>
                <w:sz w:val="20"/>
                <w:szCs w:val="20"/>
              </w:rPr>
              <w:t xml:space="preserve"> Dezvoltarea unor pie</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e ale energiei competitive, transparente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nediscriminatorii în conformitate cu standardele UE, inclusiv cu obliga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iile prevăzute în Tratatul de instituire a Comunită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ii Energiei, prin reforme normative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prin participarea la cooperarea regională în domeniul energetic</w:t>
            </w: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1843" w:type="dxa"/>
            <w:gridSpan w:val="2"/>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2551" w:type="dxa"/>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 xml:space="preserve">I1. </w:t>
            </w:r>
            <w:r w:rsidRPr="004C3CDF">
              <w:rPr>
                <w:rFonts w:ascii="Times New Roman" w:eastAsia="Times New Roman" w:hAnsi="Times New Roman" w:cs="Times New Roman"/>
                <w:color w:val="auto"/>
                <w:sz w:val="20"/>
                <w:szCs w:val="20"/>
              </w:rPr>
              <w:t>Certificarea operatorului sistemului de transport al energiei electrice (OST)</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1985" w:type="dxa"/>
            <w:gridSpan w:val="2"/>
          </w:tcPr>
          <w:p w:rsidR="00E7145C" w:rsidRPr="004C3CDF" w:rsidRDefault="00E7145C">
            <w:pPr>
              <w:pStyle w:val="normal0"/>
              <w:tabs>
                <w:tab w:val="left" w:pos="73"/>
                <w:tab w:val="left" w:pos="11520"/>
              </w:tabs>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Sistem de transport al energiei electrice (ÎS „</w:t>
            </w:r>
            <w:proofErr w:type="spellStart"/>
            <w:r w:rsidRPr="004C3CDF">
              <w:rPr>
                <w:rFonts w:ascii="Times New Roman" w:eastAsia="Times New Roman" w:hAnsi="Times New Roman" w:cs="Times New Roman"/>
                <w:color w:val="auto"/>
                <w:sz w:val="20"/>
                <w:szCs w:val="20"/>
              </w:rPr>
              <w:t>Moldelectrica</w:t>
            </w:r>
            <w:proofErr w:type="spellEnd"/>
            <w:r w:rsidRPr="004C3CDF">
              <w:rPr>
                <w:rFonts w:ascii="Times New Roman" w:eastAsia="Times New Roman" w:hAnsi="Times New Roman" w:cs="Times New Roman"/>
                <w:color w:val="auto"/>
                <w:sz w:val="20"/>
                <w:szCs w:val="20"/>
              </w:rPr>
              <w:t>”) certificat</w:t>
            </w:r>
          </w:p>
          <w:p w:rsidR="00E7145C" w:rsidRPr="004C3CDF" w:rsidRDefault="00E7145C">
            <w:pPr>
              <w:pStyle w:val="normal0"/>
              <w:tabs>
                <w:tab w:val="left" w:pos="73"/>
                <w:tab w:val="left" w:pos="11520"/>
              </w:tabs>
              <w:spacing w:after="0" w:line="240" w:lineRule="auto"/>
              <w:rPr>
                <w:rFonts w:ascii="Times New Roman" w:eastAsia="Times New Roman" w:hAnsi="Times New Roman" w:cs="Times New Roman"/>
                <w:color w:val="auto"/>
                <w:sz w:val="20"/>
                <w:szCs w:val="20"/>
              </w:rPr>
            </w:pPr>
          </w:p>
          <w:p w:rsidR="00E7145C" w:rsidRPr="004C3CDF" w:rsidRDefault="00E7145C">
            <w:pPr>
              <w:pStyle w:val="normal0"/>
              <w:tabs>
                <w:tab w:val="left" w:pos="73"/>
                <w:tab w:val="left" w:pos="11520"/>
              </w:tabs>
              <w:spacing w:after="0" w:line="240" w:lineRule="auto"/>
              <w:rPr>
                <w:rFonts w:ascii="Times New Roman" w:eastAsia="Times New Roman" w:hAnsi="Times New Roman" w:cs="Times New Roman"/>
                <w:color w:val="auto"/>
                <w:sz w:val="20"/>
                <w:szCs w:val="20"/>
              </w:rPr>
            </w:pPr>
          </w:p>
          <w:p w:rsidR="00E7145C" w:rsidRPr="004C3CDF" w:rsidRDefault="00E7145C">
            <w:pPr>
              <w:pStyle w:val="normal0"/>
              <w:tabs>
                <w:tab w:val="left" w:pos="73"/>
                <w:tab w:val="left" w:pos="11520"/>
              </w:tabs>
              <w:spacing w:after="0" w:line="240" w:lineRule="auto"/>
              <w:rPr>
                <w:rFonts w:ascii="Times New Roman" w:eastAsia="Times New Roman" w:hAnsi="Times New Roman" w:cs="Times New Roman"/>
                <w:color w:val="auto"/>
                <w:sz w:val="20"/>
                <w:szCs w:val="20"/>
              </w:rPr>
            </w:pPr>
          </w:p>
          <w:p w:rsidR="00E7145C" w:rsidRPr="004C3CDF" w:rsidRDefault="00E7145C">
            <w:pPr>
              <w:pStyle w:val="normal0"/>
              <w:tabs>
                <w:tab w:val="left" w:pos="73"/>
                <w:tab w:val="left" w:pos="11520"/>
              </w:tabs>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tc>
        <w:tc>
          <w:tcPr>
            <w:tcW w:w="1701" w:type="dxa"/>
          </w:tcPr>
          <w:p w:rsidR="00E7145C" w:rsidRPr="004C3CDF" w:rsidRDefault="00E7145C">
            <w:pPr>
              <w:pStyle w:val="normal0"/>
              <w:tabs>
                <w:tab w:val="left" w:pos="73"/>
                <w:tab w:val="left" w:pos="11520"/>
              </w:tabs>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Agen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ia Na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ională pentru Reglementare în Energetică; </w:t>
            </w:r>
            <w:r w:rsidRPr="004C3CDF">
              <w:rPr>
                <w:rFonts w:ascii="Times New Roman" w:hAnsi="Times New Roman" w:cs="Times New Roman"/>
                <w:color w:val="auto"/>
                <w:sz w:val="20"/>
                <w:szCs w:val="20"/>
              </w:rPr>
              <w:t xml:space="preserve">Ministerul Economiei </w:t>
            </w:r>
            <w:r w:rsidRPr="004C3CDF">
              <w:rPr>
                <w:rFonts w:ascii="Cambria Math" w:hAnsi="Cambria Math" w:cs="Cambria Math"/>
                <w:color w:val="auto"/>
                <w:sz w:val="20"/>
                <w:szCs w:val="20"/>
              </w:rPr>
              <w:t>ș</w:t>
            </w:r>
            <w:r w:rsidRPr="004C3CDF">
              <w:rPr>
                <w:rFonts w:ascii="Times New Roman" w:hAnsi="Times New Roman" w:cs="Times New Roman"/>
                <w:color w:val="auto"/>
                <w:sz w:val="20"/>
                <w:szCs w:val="20"/>
              </w:rPr>
              <w:t>i Infrastructurii</w:t>
            </w:r>
          </w:p>
          <w:p w:rsidR="00E7145C" w:rsidRPr="004C3CDF" w:rsidRDefault="00E7145C">
            <w:pPr>
              <w:pStyle w:val="normal0"/>
              <w:tabs>
                <w:tab w:val="left" w:pos="73"/>
                <w:tab w:val="left" w:pos="11520"/>
              </w:tabs>
              <w:spacing w:after="0" w:line="240" w:lineRule="auto"/>
              <w:rPr>
                <w:rFonts w:ascii="Times New Roman" w:eastAsia="Times New Roman" w:hAnsi="Times New Roman" w:cs="Times New Roman"/>
                <w:color w:val="auto"/>
                <w:sz w:val="20"/>
                <w:szCs w:val="20"/>
              </w:rPr>
            </w:pPr>
          </w:p>
          <w:p w:rsidR="00E7145C" w:rsidRPr="004C3CDF" w:rsidRDefault="00E7145C">
            <w:pPr>
              <w:pStyle w:val="normal0"/>
              <w:tabs>
                <w:tab w:val="left" w:pos="73"/>
                <w:tab w:val="left" w:pos="11520"/>
              </w:tabs>
              <w:spacing w:after="0" w:line="240" w:lineRule="auto"/>
              <w:rPr>
                <w:rFonts w:ascii="Times New Roman" w:eastAsia="Times New Roman" w:hAnsi="Times New Roman" w:cs="Times New Roman"/>
                <w:color w:val="auto"/>
                <w:sz w:val="20"/>
                <w:szCs w:val="20"/>
              </w:rPr>
            </w:pPr>
          </w:p>
          <w:p w:rsidR="00E7145C" w:rsidRPr="004C3CDF" w:rsidRDefault="00E7145C">
            <w:pPr>
              <w:pStyle w:val="normal0"/>
              <w:tabs>
                <w:tab w:val="left" w:pos="73"/>
                <w:tab w:val="left" w:pos="11520"/>
              </w:tabs>
              <w:spacing w:after="0" w:line="240" w:lineRule="auto"/>
              <w:rPr>
                <w:rFonts w:ascii="Times New Roman" w:eastAsia="Times New Roman" w:hAnsi="Times New Roman" w:cs="Times New Roman"/>
                <w:color w:val="auto"/>
                <w:sz w:val="20"/>
                <w:szCs w:val="20"/>
              </w:rPr>
            </w:pPr>
          </w:p>
          <w:p w:rsidR="00E7145C" w:rsidRPr="004C3CDF" w:rsidRDefault="00E7145C">
            <w:pPr>
              <w:pStyle w:val="normal0"/>
              <w:tabs>
                <w:tab w:val="left" w:pos="73"/>
                <w:tab w:val="left" w:pos="11520"/>
              </w:tabs>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1559" w:type="dxa"/>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Trimestrul IV, 2018</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tc>
        <w:tc>
          <w:tcPr>
            <w:tcW w:w="1701" w:type="dxa"/>
            <w:gridSpan w:val="2"/>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În limitele resurselor disponibile şi asisten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ei tehnice, acordate de partenerii de dezvoltare</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r>
      <w:tr w:rsidR="00E7145C" w:rsidRPr="004C3CDF" w:rsidTr="001063E5">
        <w:trPr>
          <w:gridAfter w:val="1"/>
          <w:wAfter w:w="63" w:type="dxa"/>
          <w:trHeight w:val="880"/>
          <w:jc w:val="center"/>
        </w:trPr>
        <w:tc>
          <w:tcPr>
            <w:tcW w:w="893" w:type="dxa"/>
            <w:vMerge/>
          </w:tcPr>
          <w:p w:rsidR="00E7145C" w:rsidRPr="004C3CDF" w:rsidRDefault="00E7145C">
            <w:pPr>
              <w:pStyle w:val="normal0"/>
              <w:widowControl w:val="0"/>
              <w:spacing w:after="0" w:line="240" w:lineRule="auto"/>
              <w:rPr>
                <w:rFonts w:ascii="Times New Roman" w:eastAsia="Times New Roman" w:hAnsi="Times New Roman" w:cs="Times New Roman"/>
                <w:b/>
                <w:color w:val="auto"/>
                <w:sz w:val="20"/>
                <w:szCs w:val="20"/>
              </w:rPr>
            </w:pPr>
          </w:p>
        </w:tc>
        <w:tc>
          <w:tcPr>
            <w:tcW w:w="2463" w:type="dxa"/>
            <w:gridSpan w:val="9"/>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1843" w:type="dxa"/>
            <w:gridSpan w:val="2"/>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2551" w:type="dxa"/>
            <w:tcBorders>
              <w:top w:val="single" w:sz="4" w:space="0" w:color="000000"/>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 xml:space="preserve">I2. </w:t>
            </w:r>
            <w:r w:rsidRPr="004C3CDF">
              <w:rPr>
                <w:rFonts w:ascii="Times New Roman" w:eastAsia="Times New Roman" w:hAnsi="Times New Roman" w:cs="Times New Roman"/>
                <w:color w:val="auto"/>
                <w:sz w:val="20"/>
                <w:szCs w:val="20"/>
              </w:rPr>
              <w:t>Desemnarea furnizorului central de energie electrică</w:t>
            </w:r>
          </w:p>
        </w:tc>
        <w:tc>
          <w:tcPr>
            <w:tcW w:w="1985" w:type="dxa"/>
            <w:gridSpan w:val="2"/>
            <w:tcBorders>
              <w:top w:val="single" w:sz="4" w:space="0" w:color="000000"/>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Furnizor central de energie electrică desemnat</w:t>
            </w:r>
          </w:p>
        </w:tc>
        <w:tc>
          <w:tcPr>
            <w:tcW w:w="1701" w:type="dxa"/>
            <w:tcBorders>
              <w:top w:val="single" w:sz="4" w:space="0" w:color="000000"/>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Ministerul Economiei</w:t>
            </w:r>
          </w:p>
        </w:tc>
        <w:tc>
          <w:tcPr>
            <w:tcW w:w="1559" w:type="dxa"/>
            <w:tcBorders>
              <w:top w:val="single" w:sz="4" w:space="0" w:color="000000"/>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Trimestrul III, 2017</w:t>
            </w:r>
          </w:p>
        </w:tc>
        <w:tc>
          <w:tcPr>
            <w:tcW w:w="1701" w:type="dxa"/>
            <w:gridSpan w:val="2"/>
            <w:tcBorders>
              <w:top w:val="single" w:sz="4" w:space="0" w:color="000000"/>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În limitele aloca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iilor bugetare</w:t>
            </w:r>
          </w:p>
        </w:tc>
      </w:tr>
      <w:tr w:rsidR="00E7145C" w:rsidRPr="004C3CDF" w:rsidTr="001063E5">
        <w:trPr>
          <w:gridAfter w:val="1"/>
          <w:wAfter w:w="63" w:type="dxa"/>
          <w:trHeight w:val="880"/>
          <w:jc w:val="center"/>
        </w:trPr>
        <w:tc>
          <w:tcPr>
            <w:tcW w:w="893" w:type="dxa"/>
          </w:tcPr>
          <w:p w:rsidR="00E7145C" w:rsidRPr="004C3CDF" w:rsidRDefault="00E7145C">
            <w:pPr>
              <w:pStyle w:val="normal0"/>
              <w:widowControl w:val="0"/>
              <w:spacing w:after="0" w:line="240" w:lineRule="auto"/>
              <w:rPr>
                <w:rFonts w:ascii="Times New Roman" w:eastAsia="Times New Roman" w:hAnsi="Times New Roman" w:cs="Times New Roman"/>
                <w:b/>
                <w:color w:val="auto"/>
                <w:sz w:val="20"/>
                <w:szCs w:val="20"/>
              </w:rPr>
            </w:pPr>
          </w:p>
        </w:tc>
        <w:tc>
          <w:tcPr>
            <w:tcW w:w="2463" w:type="dxa"/>
            <w:gridSpan w:val="9"/>
          </w:tcPr>
          <w:p w:rsidR="00E7145C" w:rsidRPr="004C3CDF" w:rsidRDefault="00E7145C">
            <w:pPr>
              <w:pStyle w:val="normal0"/>
              <w:widowControl w:val="0"/>
              <w:spacing w:after="0" w:line="240" w:lineRule="auto"/>
              <w:rPr>
                <w:rFonts w:ascii="Times New Roman" w:eastAsia="Times New Roman" w:hAnsi="Times New Roman" w:cs="Times New Roman"/>
                <w:b/>
                <w:color w:val="auto"/>
                <w:sz w:val="20"/>
                <w:szCs w:val="20"/>
              </w:rPr>
            </w:pPr>
          </w:p>
        </w:tc>
        <w:tc>
          <w:tcPr>
            <w:tcW w:w="1843" w:type="dxa"/>
            <w:gridSpan w:val="2"/>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2551" w:type="dxa"/>
            <w:tcBorders>
              <w:top w:val="single" w:sz="4" w:space="0" w:color="000000"/>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I(?)</w:t>
            </w:r>
            <w:r w:rsidRPr="004C3CDF">
              <w:rPr>
                <w:rFonts w:ascii="Times New Roman" w:eastAsia="Times New Roman" w:hAnsi="Times New Roman" w:cs="Times New Roman"/>
                <w:color w:val="auto"/>
                <w:sz w:val="20"/>
                <w:szCs w:val="20"/>
              </w:rPr>
              <w:t xml:space="preserve"> Metodologia de calculare, de aprobare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de aplicare a tarifelor reglementate pentru serviciul de distribu</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ie a energiei electrice</w:t>
            </w:r>
          </w:p>
        </w:tc>
        <w:tc>
          <w:tcPr>
            <w:tcW w:w="1985" w:type="dxa"/>
            <w:gridSpan w:val="2"/>
            <w:tcBorders>
              <w:top w:val="single" w:sz="4" w:space="0" w:color="000000"/>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proofErr w:type="spellStart"/>
            <w:r w:rsidRPr="004C3CDF">
              <w:rPr>
                <w:rFonts w:ascii="Times New Roman" w:eastAsia="Times New Roman" w:hAnsi="Times New Roman" w:cs="Times New Roman"/>
                <w:color w:val="auto"/>
                <w:sz w:val="20"/>
                <w:szCs w:val="20"/>
              </w:rPr>
              <w:t>Hotărîre</w:t>
            </w:r>
            <w:proofErr w:type="spellEnd"/>
            <w:r w:rsidRPr="004C3CDF">
              <w:rPr>
                <w:rFonts w:ascii="Times New Roman" w:eastAsia="Times New Roman" w:hAnsi="Times New Roman" w:cs="Times New Roman"/>
                <w:color w:val="auto"/>
                <w:sz w:val="20"/>
                <w:szCs w:val="20"/>
              </w:rPr>
              <w:t xml:space="preserve"> intrată în vigoare</w:t>
            </w:r>
          </w:p>
        </w:tc>
        <w:tc>
          <w:tcPr>
            <w:tcW w:w="1701" w:type="dxa"/>
            <w:tcBorders>
              <w:top w:val="single" w:sz="4" w:space="0" w:color="000000"/>
              <w:bottom w:val="single" w:sz="4" w:space="0" w:color="000000"/>
            </w:tcBorders>
          </w:tcPr>
          <w:p w:rsidR="00E7145C" w:rsidRPr="004C3CDF" w:rsidRDefault="00E7145C">
            <w:pPr>
              <w:pStyle w:val="normal0"/>
              <w:tabs>
                <w:tab w:val="left" w:pos="73"/>
                <w:tab w:val="left" w:pos="11520"/>
              </w:tabs>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Agen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ia Na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ională pentru Reglementare în Energetică</w:t>
            </w:r>
          </w:p>
        </w:tc>
        <w:tc>
          <w:tcPr>
            <w:tcW w:w="1559" w:type="dxa"/>
            <w:tcBorders>
              <w:top w:val="single" w:sz="4" w:space="0" w:color="000000"/>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Trimestrul II, 2018</w:t>
            </w:r>
          </w:p>
        </w:tc>
        <w:tc>
          <w:tcPr>
            <w:tcW w:w="1701" w:type="dxa"/>
            <w:gridSpan w:val="2"/>
            <w:tcBorders>
              <w:top w:val="single" w:sz="4" w:space="0" w:color="000000"/>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p>
        </w:tc>
      </w:tr>
      <w:tr w:rsidR="00E7145C" w:rsidRPr="004C3CDF" w:rsidTr="001063E5">
        <w:trPr>
          <w:gridAfter w:val="1"/>
          <w:wAfter w:w="63" w:type="dxa"/>
          <w:trHeight w:val="880"/>
          <w:jc w:val="center"/>
        </w:trPr>
        <w:tc>
          <w:tcPr>
            <w:tcW w:w="893" w:type="dxa"/>
          </w:tcPr>
          <w:p w:rsidR="00E7145C" w:rsidRPr="004C3CDF" w:rsidRDefault="00E7145C">
            <w:pPr>
              <w:pStyle w:val="normal0"/>
              <w:widowControl w:val="0"/>
              <w:spacing w:after="0" w:line="240" w:lineRule="auto"/>
              <w:rPr>
                <w:rFonts w:ascii="Times New Roman" w:eastAsia="Times New Roman" w:hAnsi="Times New Roman" w:cs="Times New Roman"/>
                <w:b/>
                <w:color w:val="auto"/>
                <w:sz w:val="20"/>
                <w:szCs w:val="20"/>
              </w:rPr>
            </w:pPr>
          </w:p>
        </w:tc>
        <w:tc>
          <w:tcPr>
            <w:tcW w:w="2463" w:type="dxa"/>
            <w:gridSpan w:val="9"/>
          </w:tcPr>
          <w:p w:rsidR="00E7145C" w:rsidRPr="004C3CDF" w:rsidRDefault="00E7145C">
            <w:pPr>
              <w:pStyle w:val="normal0"/>
              <w:widowControl w:val="0"/>
              <w:spacing w:after="0" w:line="240" w:lineRule="auto"/>
              <w:rPr>
                <w:rFonts w:ascii="Times New Roman" w:eastAsia="Times New Roman" w:hAnsi="Times New Roman" w:cs="Times New Roman"/>
                <w:b/>
                <w:color w:val="auto"/>
                <w:sz w:val="20"/>
                <w:szCs w:val="20"/>
              </w:rPr>
            </w:pPr>
          </w:p>
        </w:tc>
        <w:tc>
          <w:tcPr>
            <w:tcW w:w="1843" w:type="dxa"/>
            <w:gridSpan w:val="2"/>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2551" w:type="dxa"/>
            <w:tcBorders>
              <w:top w:val="single" w:sz="4" w:space="0" w:color="000000"/>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 xml:space="preserve">I(?) </w:t>
            </w:r>
            <w:r w:rsidRPr="004C3CDF">
              <w:rPr>
                <w:rFonts w:ascii="Times New Roman" w:eastAsia="Times New Roman" w:hAnsi="Times New Roman" w:cs="Times New Roman"/>
                <w:color w:val="auto"/>
                <w:sz w:val="20"/>
                <w:szCs w:val="20"/>
              </w:rPr>
              <w:t>Metodologia de calculare, de aprobare şi  de aplicare a preţurilor reglementate  pentru energia electrică furnizată de furnizorul serviciului universal  şi de furnizorul de ultimă opţiune</w:t>
            </w:r>
          </w:p>
        </w:tc>
        <w:tc>
          <w:tcPr>
            <w:tcW w:w="1985" w:type="dxa"/>
            <w:gridSpan w:val="2"/>
            <w:tcBorders>
              <w:top w:val="single" w:sz="4" w:space="0" w:color="000000"/>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proofErr w:type="spellStart"/>
            <w:r w:rsidRPr="004C3CDF">
              <w:rPr>
                <w:rFonts w:ascii="Times New Roman" w:eastAsia="Times New Roman" w:hAnsi="Times New Roman" w:cs="Times New Roman"/>
                <w:color w:val="auto"/>
                <w:sz w:val="20"/>
                <w:szCs w:val="20"/>
              </w:rPr>
              <w:t>Hotărîre</w:t>
            </w:r>
            <w:proofErr w:type="spellEnd"/>
            <w:r w:rsidRPr="004C3CDF">
              <w:rPr>
                <w:rFonts w:ascii="Times New Roman" w:eastAsia="Times New Roman" w:hAnsi="Times New Roman" w:cs="Times New Roman"/>
                <w:color w:val="auto"/>
                <w:sz w:val="20"/>
                <w:szCs w:val="20"/>
              </w:rPr>
              <w:t xml:space="preserve"> intrată în vigoare</w:t>
            </w:r>
          </w:p>
        </w:tc>
        <w:tc>
          <w:tcPr>
            <w:tcW w:w="1701" w:type="dxa"/>
            <w:tcBorders>
              <w:top w:val="single" w:sz="4" w:space="0" w:color="000000"/>
              <w:bottom w:val="single" w:sz="4" w:space="0" w:color="000000"/>
            </w:tcBorders>
          </w:tcPr>
          <w:p w:rsidR="00E7145C" w:rsidRPr="004C3CDF" w:rsidRDefault="00E7145C">
            <w:pPr>
              <w:pStyle w:val="normal0"/>
              <w:tabs>
                <w:tab w:val="left" w:pos="73"/>
                <w:tab w:val="left" w:pos="11520"/>
              </w:tabs>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Agen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ia Na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ională pentru Reglementare în Energetică</w:t>
            </w:r>
          </w:p>
        </w:tc>
        <w:tc>
          <w:tcPr>
            <w:tcW w:w="1559" w:type="dxa"/>
            <w:tcBorders>
              <w:top w:val="single" w:sz="4" w:space="0" w:color="000000"/>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Trimestrul II, 2018</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tc>
        <w:tc>
          <w:tcPr>
            <w:tcW w:w="1701" w:type="dxa"/>
            <w:gridSpan w:val="2"/>
            <w:tcBorders>
              <w:top w:val="single" w:sz="4" w:space="0" w:color="000000"/>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p>
        </w:tc>
      </w:tr>
      <w:tr w:rsidR="00E7145C" w:rsidRPr="004C3CDF" w:rsidTr="001063E5">
        <w:trPr>
          <w:gridAfter w:val="1"/>
          <w:wAfter w:w="63" w:type="dxa"/>
          <w:trHeight w:val="880"/>
          <w:jc w:val="center"/>
        </w:trPr>
        <w:tc>
          <w:tcPr>
            <w:tcW w:w="893" w:type="dxa"/>
          </w:tcPr>
          <w:p w:rsidR="00E7145C" w:rsidRPr="004C3CDF" w:rsidRDefault="00E7145C">
            <w:pPr>
              <w:pStyle w:val="normal0"/>
              <w:widowControl w:val="0"/>
              <w:spacing w:after="0" w:line="240" w:lineRule="auto"/>
              <w:rPr>
                <w:rFonts w:ascii="Times New Roman" w:eastAsia="Times New Roman" w:hAnsi="Times New Roman" w:cs="Times New Roman"/>
                <w:b/>
                <w:color w:val="auto"/>
                <w:sz w:val="20"/>
                <w:szCs w:val="20"/>
              </w:rPr>
            </w:pPr>
          </w:p>
        </w:tc>
        <w:tc>
          <w:tcPr>
            <w:tcW w:w="2463" w:type="dxa"/>
            <w:gridSpan w:val="9"/>
          </w:tcPr>
          <w:p w:rsidR="00E7145C" w:rsidRPr="004C3CDF" w:rsidRDefault="00E7145C">
            <w:pPr>
              <w:pStyle w:val="normal0"/>
              <w:widowControl w:val="0"/>
              <w:spacing w:after="0" w:line="240" w:lineRule="auto"/>
              <w:rPr>
                <w:rFonts w:ascii="Times New Roman" w:eastAsia="Times New Roman" w:hAnsi="Times New Roman" w:cs="Times New Roman"/>
                <w:b/>
                <w:color w:val="auto"/>
                <w:sz w:val="20"/>
                <w:szCs w:val="20"/>
              </w:rPr>
            </w:pPr>
          </w:p>
        </w:tc>
        <w:tc>
          <w:tcPr>
            <w:tcW w:w="1843" w:type="dxa"/>
            <w:gridSpan w:val="2"/>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2551" w:type="dxa"/>
            <w:tcBorders>
              <w:top w:val="single" w:sz="4" w:space="0" w:color="000000"/>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 xml:space="preserve">I(?) </w:t>
            </w:r>
            <w:r w:rsidRPr="004C3CDF">
              <w:rPr>
                <w:rFonts w:ascii="Times New Roman" w:eastAsia="Times New Roman" w:hAnsi="Times New Roman" w:cs="Times New Roman"/>
                <w:color w:val="auto"/>
                <w:sz w:val="20"/>
                <w:szCs w:val="20"/>
              </w:rPr>
              <w:t xml:space="preserve">Regulamentul privind </w:t>
            </w:r>
            <w:proofErr w:type="spellStart"/>
            <w:r w:rsidRPr="004C3CDF">
              <w:rPr>
                <w:rFonts w:ascii="Times New Roman" w:eastAsia="Times New Roman" w:hAnsi="Times New Roman" w:cs="Times New Roman"/>
                <w:color w:val="auto"/>
                <w:sz w:val="20"/>
                <w:szCs w:val="20"/>
              </w:rPr>
              <w:t>privind</w:t>
            </w:r>
            <w:proofErr w:type="spellEnd"/>
            <w:r w:rsidRPr="004C3CDF">
              <w:rPr>
                <w:rFonts w:ascii="Times New Roman" w:eastAsia="Times New Roman" w:hAnsi="Times New Roman" w:cs="Times New Roman"/>
                <w:color w:val="auto"/>
                <w:sz w:val="20"/>
                <w:szCs w:val="20"/>
              </w:rPr>
              <w:t xml:space="preserve"> racordarea la reţelele</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 de gaze naturale şi prestarea serviciilor de transport şi de distribuţie a gazelor naturale</w:t>
            </w:r>
          </w:p>
        </w:tc>
        <w:tc>
          <w:tcPr>
            <w:tcW w:w="1985" w:type="dxa"/>
            <w:gridSpan w:val="2"/>
            <w:tcBorders>
              <w:top w:val="single" w:sz="4" w:space="0" w:color="000000"/>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proofErr w:type="spellStart"/>
            <w:r w:rsidRPr="004C3CDF">
              <w:rPr>
                <w:rFonts w:ascii="Times New Roman" w:eastAsia="Times New Roman" w:hAnsi="Times New Roman" w:cs="Times New Roman"/>
                <w:color w:val="auto"/>
                <w:sz w:val="20"/>
                <w:szCs w:val="20"/>
              </w:rPr>
              <w:t>Hotărîre</w:t>
            </w:r>
            <w:proofErr w:type="spellEnd"/>
            <w:r w:rsidRPr="004C3CDF">
              <w:rPr>
                <w:rFonts w:ascii="Times New Roman" w:eastAsia="Times New Roman" w:hAnsi="Times New Roman" w:cs="Times New Roman"/>
                <w:color w:val="auto"/>
                <w:sz w:val="20"/>
                <w:szCs w:val="20"/>
              </w:rPr>
              <w:t xml:space="preserve"> intrată în vigoare</w:t>
            </w:r>
          </w:p>
        </w:tc>
        <w:tc>
          <w:tcPr>
            <w:tcW w:w="1701" w:type="dxa"/>
            <w:tcBorders>
              <w:top w:val="single" w:sz="4" w:space="0" w:color="000000"/>
              <w:bottom w:val="single" w:sz="4" w:space="0" w:color="000000"/>
            </w:tcBorders>
          </w:tcPr>
          <w:p w:rsidR="00E7145C" w:rsidRPr="004C3CDF" w:rsidRDefault="00E7145C">
            <w:pPr>
              <w:pStyle w:val="normal0"/>
              <w:tabs>
                <w:tab w:val="left" w:pos="73"/>
                <w:tab w:val="left" w:pos="11520"/>
              </w:tabs>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Agen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ia Na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ională pentru Reglementare în Energetică</w:t>
            </w:r>
          </w:p>
        </w:tc>
        <w:tc>
          <w:tcPr>
            <w:tcW w:w="1559" w:type="dxa"/>
            <w:tcBorders>
              <w:top w:val="single" w:sz="4" w:space="0" w:color="000000"/>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Trimestrul II, 2018</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tc>
        <w:tc>
          <w:tcPr>
            <w:tcW w:w="1701" w:type="dxa"/>
            <w:gridSpan w:val="2"/>
            <w:tcBorders>
              <w:top w:val="single" w:sz="4" w:space="0" w:color="000000"/>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p>
        </w:tc>
      </w:tr>
      <w:tr w:rsidR="00E7145C" w:rsidRPr="004C3CDF" w:rsidTr="001063E5">
        <w:trPr>
          <w:gridAfter w:val="1"/>
          <w:wAfter w:w="63" w:type="dxa"/>
          <w:trHeight w:val="880"/>
          <w:jc w:val="center"/>
        </w:trPr>
        <w:tc>
          <w:tcPr>
            <w:tcW w:w="893" w:type="dxa"/>
          </w:tcPr>
          <w:p w:rsidR="00E7145C" w:rsidRPr="004C3CDF" w:rsidRDefault="00E7145C">
            <w:pPr>
              <w:pStyle w:val="normal0"/>
              <w:widowControl w:val="0"/>
              <w:spacing w:after="0" w:line="240" w:lineRule="auto"/>
              <w:rPr>
                <w:rFonts w:ascii="Times New Roman" w:eastAsia="Times New Roman" w:hAnsi="Times New Roman" w:cs="Times New Roman"/>
                <w:b/>
                <w:color w:val="auto"/>
                <w:sz w:val="20"/>
                <w:szCs w:val="20"/>
              </w:rPr>
            </w:pPr>
          </w:p>
        </w:tc>
        <w:tc>
          <w:tcPr>
            <w:tcW w:w="2463" w:type="dxa"/>
            <w:gridSpan w:val="9"/>
          </w:tcPr>
          <w:p w:rsidR="00E7145C" w:rsidRPr="004C3CDF" w:rsidRDefault="00E7145C">
            <w:pPr>
              <w:pStyle w:val="normal0"/>
              <w:widowControl w:val="0"/>
              <w:spacing w:after="0" w:line="240" w:lineRule="auto"/>
              <w:rPr>
                <w:rFonts w:ascii="Times New Roman" w:eastAsia="Times New Roman" w:hAnsi="Times New Roman" w:cs="Times New Roman"/>
                <w:b/>
                <w:color w:val="auto"/>
                <w:sz w:val="20"/>
                <w:szCs w:val="20"/>
              </w:rPr>
            </w:pPr>
          </w:p>
        </w:tc>
        <w:tc>
          <w:tcPr>
            <w:tcW w:w="1843" w:type="dxa"/>
            <w:gridSpan w:val="2"/>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2551" w:type="dxa"/>
            <w:tcBorders>
              <w:top w:val="single" w:sz="4" w:space="0" w:color="000000"/>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I(?)</w:t>
            </w:r>
            <w:r w:rsidRPr="004C3CDF">
              <w:rPr>
                <w:rFonts w:ascii="Times New Roman" w:eastAsia="Times New Roman" w:hAnsi="Times New Roman" w:cs="Times New Roman"/>
                <w:color w:val="auto"/>
                <w:sz w:val="20"/>
                <w:szCs w:val="20"/>
              </w:rPr>
              <w:t xml:space="preserve"> Regulamentul privind furnizarea gazelor naturale</w:t>
            </w:r>
          </w:p>
        </w:tc>
        <w:tc>
          <w:tcPr>
            <w:tcW w:w="1985" w:type="dxa"/>
            <w:gridSpan w:val="2"/>
            <w:tcBorders>
              <w:top w:val="single" w:sz="4" w:space="0" w:color="000000"/>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proofErr w:type="spellStart"/>
            <w:r w:rsidRPr="004C3CDF">
              <w:rPr>
                <w:rFonts w:ascii="Times New Roman" w:eastAsia="Times New Roman" w:hAnsi="Times New Roman" w:cs="Times New Roman"/>
                <w:color w:val="auto"/>
                <w:sz w:val="20"/>
                <w:szCs w:val="20"/>
              </w:rPr>
              <w:t>Hotărîre</w:t>
            </w:r>
            <w:proofErr w:type="spellEnd"/>
            <w:r w:rsidRPr="004C3CDF">
              <w:rPr>
                <w:rFonts w:ascii="Times New Roman" w:eastAsia="Times New Roman" w:hAnsi="Times New Roman" w:cs="Times New Roman"/>
                <w:color w:val="auto"/>
                <w:sz w:val="20"/>
                <w:szCs w:val="20"/>
              </w:rPr>
              <w:t xml:space="preserve"> intrată în vigoare</w:t>
            </w:r>
          </w:p>
        </w:tc>
        <w:tc>
          <w:tcPr>
            <w:tcW w:w="1701" w:type="dxa"/>
            <w:tcBorders>
              <w:top w:val="single" w:sz="4" w:space="0" w:color="000000"/>
              <w:bottom w:val="single" w:sz="4" w:space="0" w:color="000000"/>
            </w:tcBorders>
          </w:tcPr>
          <w:p w:rsidR="00E7145C" w:rsidRPr="004C3CDF" w:rsidRDefault="00E7145C">
            <w:pPr>
              <w:pStyle w:val="normal0"/>
              <w:tabs>
                <w:tab w:val="left" w:pos="73"/>
                <w:tab w:val="left" w:pos="11520"/>
              </w:tabs>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Agen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ia Na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ională pentru Reglementare în Energetică</w:t>
            </w:r>
          </w:p>
        </w:tc>
        <w:tc>
          <w:tcPr>
            <w:tcW w:w="1559" w:type="dxa"/>
            <w:tcBorders>
              <w:top w:val="single" w:sz="4" w:space="0" w:color="000000"/>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Trimestrul II, 2018</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tc>
        <w:tc>
          <w:tcPr>
            <w:tcW w:w="1701" w:type="dxa"/>
            <w:gridSpan w:val="2"/>
            <w:tcBorders>
              <w:top w:val="single" w:sz="4" w:space="0" w:color="000000"/>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p>
        </w:tc>
      </w:tr>
      <w:tr w:rsidR="00E7145C" w:rsidRPr="004C3CDF" w:rsidTr="001063E5">
        <w:trPr>
          <w:gridAfter w:val="1"/>
          <w:wAfter w:w="63" w:type="dxa"/>
          <w:trHeight w:val="880"/>
          <w:jc w:val="center"/>
        </w:trPr>
        <w:tc>
          <w:tcPr>
            <w:tcW w:w="893" w:type="dxa"/>
          </w:tcPr>
          <w:p w:rsidR="00E7145C" w:rsidRPr="004C3CDF" w:rsidRDefault="00E7145C">
            <w:pPr>
              <w:pStyle w:val="normal0"/>
              <w:widowControl w:val="0"/>
              <w:spacing w:after="0" w:line="240" w:lineRule="auto"/>
              <w:rPr>
                <w:rFonts w:ascii="Times New Roman" w:eastAsia="Times New Roman" w:hAnsi="Times New Roman" w:cs="Times New Roman"/>
                <w:b/>
                <w:color w:val="auto"/>
                <w:sz w:val="20"/>
                <w:szCs w:val="20"/>
              </w:rPr>
            </w:pPr>
          </w:p>
        </w:tc>
        <w:tc>
          <w:tcPr>
            <w:tcW w:w="2463" w:type="dxa"/>
            <w:gridSpan w:val="9"/>
          </w:tcPr>
          <w:p w:rsidR="00E7145C" w:rsidRPr="004C3CDF" w:rsidRDefault="00E7145C">
            <w:pPr>
              <w:pStyle w:val="normal0"/>
              <w:widowControl w:val="0"/>
              <w:spacing w:after="0" w:line="240" w:lineRule="auto"/>
              <w:rPr>
                <w:rFonts w:ascii="Times New Roman" w:eastAsia="Times New Roman" w:hAnsi="Times New Roman" w:cs="Times New Roman"/>
                <w:b/>
                <w:color w:val="auto"/>
                <w:sz w:val="20"/>
                <w:szCs w:val="20"/>
              </w:rPr>
            </w:pPr>
          </w:p>
        </w:tc>
        <w:tc>
          <w:tcPr>
            <w:tcW w:w="1843" w:type="dxa"/>
            <w:gridSpan w:val="2"/>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2551" w:type="dxa"/>
            <w:tcBorders>
              <w:top w:val="single" w:sz="4" w:space="0" w:color="000000"/>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 xml:space="preserve">I(?) </w:t>
            </w:r>
            <w:r w:rsidRPr="004C3CDF">
              <w:rPr>
                <w:rFonts w:ascii="Times New Roman" w:eastAsia="Times New Roman" w:hAnsi="Times New Roman" w:cs="Times New Roman"/>
                <w:color w:val="auto"/>
                <w:sz w:val="20"/>
                <w:szCs w:val="20"/>
              </w:rPr>
              <w:t xml:space="preserve">Regulamentul privind </w:t>
            </w:r>
            <w:proofErr w:type="spellStart"/>
            <w:r w:rsidRPr="004C3CDF">
              <w:rPr>
                <w:rFonts w:ascii="Times New Roman" w:eastAsia="Times New Roman" w:hAnsi="Times New Roman" w:cs="Times New Roman"/>
                <w:color w:val="auto"/>
                <w:sz w:val="20"/>
                <w:szCs w:val="20"/>
              </w:rPr>
              <w:t>privind</w:t>
            </w:r>
            <w:proofErr w:type="spellEnd"/>
            <w:r w:rsidRPr="004C3CDF">
              <w:rPr>
                <w:rFonts w:ascii="Times New Roman" w:eastAsia="Times New Roman" w:hAnsi="Times New Roman" w:cs="Times New Roman"/>
                <w:color w:val="auto"/>
                <w:sz w:val="20"/>
                <w:szCs w:val="20"/>
              </w:rPr>
              <w:t xml:space="preserve"> racordarea la reţelele</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 electrice şi prestarea serviciilor de transport şi de distribuţie a gazelor naturale</w:t>
            </w:r>
          </w:p>
        </w:tc>
        <w:tc>
          <w:tcPr>
            <w:tcW w:w="1985" w:type="dxa"/>
            <w:gridSpan w:val="2"/>
            <w:tcBorders>
              <w:top w:val="single" w:sz="4" w:space="0" w:color="000000"/>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proofErr w:type="spellStart"/>
            <w:r w:rsidRPr="004C3CDF">
              <w:rPr>
                <w:rFonts w:ascii="Times New Roman" w:eastAsia="Times New Roman" w:hAnsi="Times New Roman" w:cs="Times New Roman"/>
                <w:color w:val="auto"/>
                <w:sz w:val="20"/>
                <w:szCs w:val="20"/>
              </w:rPr>
              <w:t>Hotărîre</w:t>
            </w:r>
            <w:proofErr w:type="spellEnd"/>
            <w:r w:rsidRPr="004C3CDF">
              <w:rPr>
                <w:rFonts w:ascii="Times New Roman" w:eastAsia="Times New Roman" w:hAnsi="Times New Roman" w:cs="Times New Roman"/>
                <w:color w:val="auto"/>
                <w:sz w:val="20"/>
                <w:szCs w:val="20"/>
              </w:rPr>
              <w:t xml:space="preserve"> intrată în vigoare</w:t>
            </w:r>
          </w:p>
        </w:tc>
        <w:tc>
          <w:tcPr>
            <w:tcW w:w="1701" w:type="dxa"/>
            <w:tcBorders>
              <w:top w:val="single" w:sz="4" w:space="0" w:color="000000"/>
              <w:bottom w:val="single" w:sz="4" w:space="0" w:color="000000"/>
            </w:tcBorders>
          </w:tcPr>
          <w:p w:rsidR="00E7145C" w:rsidRPr="004C3CDF" w:rsidRDefault="00E7145C">
            <w:pPr>
              <w:pStyle w:val="normal0"/>
              <w:tabs>
                <w:tab w:val="left" w:pos="73"/>
                <w:tab w:val="left" w:pos="11520"/>
              </w:tabs>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Agen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ia Na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ională pentru Reglementare în Energetică</w:t>
            </w:r>
          </w:p>
        </w:tc>
        <w:tc>
          <w:tcPr>
            <w:tcW w:w="1559" w:type="dxa"/>
            <w:tcBorders>
              <w:top w:val="single" w:sz="4" w:space="0" w:color="000000"/>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Trimestrul II, 2018</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tc>
        <w:tc>
          <w:tcPr>
            <w:tcW w:w="1701" w:type="dxa"/>
            <w:gridSpan w:val="2"/>
            <w:tcBorders>
              <w:top w:val="single" w:sz="4" w:space="0" w:color="000000"/>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p>
        </w:tc>
      </w:tr>
      <w:tr w:rsidR="00E7145C" w:rsidRPr="004C3CDF" w:rsidTr="001063E5">
        <w:trPr>
          <w:gridAfter w:val="1"/>
          <w:wAfter w:w="63" w:type="dxa"/>
          <w:trHeight w:val="880"/>
          <w:jc w:val="center"/>
        </w:trPr>
        <w:tc>
          <w:tcPr>
            <w:tcW w:w="893" w:type="dxa"/>
          </w:tcPr>
          <w:p w:rsidR="00E7145C" w:rsidRPr="004C3CDF" w:rsidRDefault="00E7145C">
            <w:pPr>
              <w:pStyle w:val="normal0"/>
              <w:widowControl w:val="0"/>
              <w:spacing w:after="0" w:line="240" w:lineRule="auto"/>
              <w:rPr>
                <w:rFonts w:ascii="Times New Roman" w:eastAsia="Times New Roman" w:hAnsi="Times New Roman" w:cs="Times New Roman"/>
                <w:b/>
                <w:color w:val="auto"/>
                <w:sz w:val="20"/>
                <w:szCs w:val="20"/>
              </w:rPr>
            </w:pPr>
          </w:p>
        </w:tc>
        <w:tc>
          <w:tcPr>
            <w:tcW w:w="2463" w:type="dxa"/>
            <w:gridSpan w:val="9"/>
          </w:tcPr>
          <w:p w:rsidR="00E7145C" w:rsidRPr="004C3CDF" w:rsidRDefault="00E7145C">
            <w:pPr>
              <w:pStyle w:val="normal0"/>
              <w:widowControl w:val="0"/>
              <w:spacing w:after="0" w:line="240" w:lineRule="auto"/>
              <w:rPr>
                <w:rFonts w:ascii="Times New Roman" w:eastAsia="Times New Roman" w:hAnsi="Times New Roman" w:cs="Times New Roman"/>
                <w:b/>
                <w:color w:val="auto"/>
                <w:sz w:val="20"/>
                <w:szCs w:val="20"/>
              </w:rPr>
            </w:pPr>
          </w:p>
        </w:tc>
        <w:tc>
          <w:tcPr>
            <w:tcW w:w="1843" w:type="dxa"/>
            <w:gridSpan w:val="2"/>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2551" w:type="dxa"/>
            <w:tcBorders>
              <w:top w:val="single" w:sz="4" w:space="0" w:color="000000"/>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 xml:space="preserve">I(?) </w:t>
            </w:r>
            <w:r w:rsidRPr="004C3CDF">
              <w:rPr>
                <w:rFonts w:ascii="Times New Roman" w:eastAsia="Times New Roman" w:hAnsi="Times New Roman" w:cs="Times New Roman"/>
                <w:color w:val="auto"/>
                <w:sz w:val="20"/>
                <w:szCs w:val="20"/>
              </w:rPr>
              <w:t>Regulamentul privind furnizarea energiei electrice</w:t>
            </w:r>
          </w:p>
        </w:tc>
        <w:tc>
          <w:tcPr>
            <w:tcW w:w="1985" w:type="dxa"/>
            <w:gridSpan w:val="2"/>
            <w:tcBorders>
              <w:top w:val="single" w:sz="4" w:space="0" w:color="000000"/>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proofErr w:type="spellStart"/>
            <w:r w:rsidRPr="004C3CDF">
              <w:rPr>
                <w:rFonts w:ascii="Times New Roman" w:eastAsia="Times New Roman" w:hAnsi="Times New Roman" w:cs="Times New Roman"/>
                <w:color w:val="auto"/>
                <w:sz w:val="20"/>
                <w:szCs w:val="20"/>
              </w:rPr>
              <w:t>Hotărîre</w:t>
            </w:r>
            <w:proofErr w:type="spellEnd"/>
            <w:r w:rsidRPr="004C3CDF">
              <w:rPr>
                <w:rFonts w:ascii="Times New Roman" w:eastAsia="Times New Roman" w:hAnsi="Times New Roman" w:cs="Times New Roman"/>
                <w:color w:val="auto"/>
                <w:sz w:val="20"/>
                <w:szCs w:val="20"/>
              </w:rPr>
              <w:t xml:space="preserve"> intrată în vigoare</w:t>
            </w:r>
          </w:p>
        </w:tc>
        <w:tc>
          <w:tcPr>
            <w:tcW w:w="1701" w:type="dxa"/>
            <w:tcBorders>
              <w:top w:val="single" w:sz="4" w:space="0" w:color="000000"/>
              <w:bottom w:val="single" w:sz="4" w:space="0" w:color="000000"/>
            </w:tcBorders>
          </w:tcPr>
          <w:p w:rsidR="00E7145C" w:rsidRPr="004C3CDF" w:rsidRDefault="00E7145C">
            <w:pPr>
              <w:pStyle w:val="normal0"/>
              <w:tabs>
                <w:tab w:val="left" w:pos="73"/>
                <w:tab w:val="left" w:pos="11520"/>
              </w:tabs>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Agen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ia Na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ională pentru Reglementare în Energetică</w:t>
            </w:r>
          </w:p>
        </w:tc>
        <w:tc>
          <w:tcPr>
            <w:tcW w:w="1559" w:type="dxa"/>
            <w:tcBorders>
              <w:top w:val="single" w:sz="4" w:space="0" w:color="000000"/>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Trimestrul II, 2018</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tc>
        <w:tc>
          <w:tcPr>
            <w:tcW w:w="1701" w:type="dxa"/>
            <w:gridSpan w:val="2"/>
            <w:tcBorders>
              <w:top w:val="single" w:sz="4" w:space="0" w:color="000000"/>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p>
        </w:tc>
      </w:tr>
      <w:tr w:rsidR="00E7145C" w:rsidRPr="004C3CDF" w:rsidTr="001063E5">
        <w:trPr>
          <w:gridAfter w:val="1"/>
          <w:wAfter w:w="63" w:type="dxa"/>
          <w:trHeight w:val="880"/>
          <w:jc w:val="center"/>
        </w:trPr>
        <w:tc>
          <w:tcPr>
            <w:tcW w:w="893" w:type="dxa"/>
          </w:tcPr>
          <w:p w:rsidR="00E7145C" w:rsidRPr="004C3CDF" w:rsidRDefault="00E7145C">
            <w:pPr>
              <w:pStyle w:val="normal0"/>
              <w:widowControl w:val="0"/>
              <w:spacing w:after="0" w:line="240" w:lineRule="auto"/>
              <w:rPr>
                <w:rFonts w:ascii="Times New Roman" w:eastAsia="Times New Roman" w:hAnsi="Times New Roman" w:cs="Times New Roman"/>
                <w:b/>
                <w:color w:val="auto"/>
                <w:sz w:val="20"/>
                <w:szCs w:val="20"/>
              </w:rPr>
            </w:pPr>
          </w:p>
        </w:tc>
        <w:tc>
          <w:tcPr>
            <w:tcW w:w="2463" w:type="dxa"/>
            <w:gridSpan w:val="9"/>
          </w:tcPr>
          <w:p w:rsidR="00E7145C" w:rsidRPr="004C3CDF" w:rsidRDefault="00E7145C">
            <w:pPr>
              <w:pStyle w:val="normal0"/>
              <w:widowControl w:val="0"/>
              <w:spacing w:after="0" w:line="240" w:lineRule="auto"/>
              <w:rPr>
                <w:rFonts w:ascii="Times New Roman" w:eastAsia="Times New Roman" w:hAnsi="Times New Roman" w:cs="Times New Roman"/>
                <w:b/>
                <w:color w:val="auto"/>
                <w:sz w:val="20"/>
                <w:szCs w:val="20"/>
              </w:rPr>
            </w:pPr>
          </w:p>
        </w:tc>
        <w:tc>
          <w:tcPr>
            <w:tcW w:w="1843" w:type="dxa"/>
            <w:gridSpan w:val="2"/>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2551" w:type="dxa"/>
            <w:tcBorders>
              <w:top w:val="single" w:sz="4" w:space="0" w:color="000000"/>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 xml:space="preserve">I(?) </w:t>
            </w:r>
            <w:r w:rsidRPr="004C3CDF">
              <w:rPr>
                <w:rFonts w:ascii="Times New Roman" w:eastAsia="Times New Roman" w:hAnsi="Times New Roman" w:cs="Times New Roman"/>
                <w:color w:val="auto"/>
                <w:sz w:val="20"/>
                <w:szCs w:val="20"/>
              </w:rPr>
              <w:t>Regulile pie</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ei gazelor naturale</w:t>
            </w:r>
          </w:p>
        </w:tc>
        <w:tc>
          <w:tcPr>
            <w:tcW w:w="1985" w:type="dxa"/>
            <w:gridSpan w:val="2"/>
            <w:tcBorders>
              <w:top w:val="single" w:sz="4" w:space="0" w:color="000000"/>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proofErr w:type="spellStart"/>
            <w:r w:rsidRPr="004C3CDF">
              <w:rPr>
                <w:rFonts w:ascii="Times New Roman" w:eastAsia="Times New Roman" w:hAnsi="Times New Roman" w:cs="Times New Roman"/>
                <w:color w:val="auto"/>
                <w:sz w:val="20"/>
                <w:szCs w:val="20"/>
              </w:rPr>
              <w:t>Hotărîre</w:t>
            </w:r>
            <w:proofErr w:type="spellEnd"/>
            <w:r w:rsidRPr="004C3CDF">
              <w:rPr>
                <w:rFonts w:ascii="Times New Roman" w:eastAsia="Times New Roman" w:hAnsi="Times New Roman" w:cs="Times New Roman"/>
                <w:color w:val="auto"/>
                <w:sz w:val="20"/>
                <w:szCs w:val="20"/>
              </w:rPr>
              <w:t xml:space="preserve"> intrată în vigoare</w:t>
            </w:r>
          </w:p>
        </w:tc>
        <w:tc>
          <w:tcPr>
            <w:tcW w:w="1701" w:type="dxa"/>
            <w:tcBorders>
              <w:top w:val="single" w:sz="4" w:space="0" w:color="000000"/>
              <w:bottom w:val="single" w:sz="4" w:space="0" w:color="000000"/>
            </w:tcBorders>
          </w:tcPr>
          <w:p w:rsidR="00E7145C" w:rsidRPr="004C3CDF" w:rsidRDefault="00E7145C">
            <w:pPr>
              <w:pStyle w:val="normal0"/>
              <w:tabs>
                <w:tab w:val="left" w:pos="73"/>
                <w:tab w:val="left" w:pos="11520"/>
              </w:tabs>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Agen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ia Na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ională pentru Reglementare în Energetică</w:t>
            </w:r>
          </w:p>
        </w:tc>
        <w:tc>
          <w:tcPr>
            <w:tcW w:w="1559" w:type="dxa"/>
            <w:tcBorders>
              <w:top w:val="single" w:sz="4" w:space="0" w:color="000000"/>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Trimestrul IV, 2018</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tc>
        <w:tc>
          <w:tcPr>
            <w:tcW w:w="1701" w:type="dxa"/>
            <w:gridSpan w:val="2"/>
            <w:tcBorders>
              <w:top w:val="single" w:sz="4" w:space="0" w:color="000000"/>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p>
        </w:tc>
      </w:tr>
      <w:tr w:rsidR="00E7145C" w:rsidRPr="004C3CDF" w:rsidTr="001063E5">
        <w:trPr>
          <w:gridAfter w:val="1"/>
          <w:wAfter w:w="63" w:type="dxa"/>
          <w:trHeight w:val="880"/>
          <w:jc w:val="center"/>
        </w:trPr>
        <w:tc>
          <w:tcPr>
            <w:tcW w:w="893" w:type="dxa"/>
          </w:tcPr>
          <w:p w:rsidR="00E7145C" w:rsidRPr="004C3CDF" w:rsidRDefault="00E7145C">
            <w:pPr>
              <w:pStyle w:val="normal0"/>
              <w:widowControl w:val="0"/>
              <w:spacing w:after="0" w:line="240" w:lineRule="auto"/>
              <w:rPr>
                <w:rFonts w:ascii="Times New Roman" w:eastAsia="Times New Roman" w:hAnsi="Times New Roman" w:cs="Times New Roman"/>
                <w:b/>
                <w:color w:val="auto"/>
                <w:sz w:val="20"/>
                <w:szCs w:val="20"/>
              </w:rPr>
            </w:pPr>
          </w:p>
        </w:tc>
        <w:tc>
          <w:tcPr>
            <w:tcW w:w="2463" w:type="dxa"/>
            <w:gridSpan w:val="9"/>
          </w:tcPr>
          <w:p w:rsidR="00E7145C" w:rsidRPr="004C3CDF" w:rsidRDefault="00E7145C">
            <w:pPr>
              <w:pStyle w:val="normal0"/>
              <w:widowControl w:val="0"/>
              <w:spacing w:after="0" w:line="240" w:lineRule="auto"/>
              <w:rPr>
                <w:rFonts w:ascii="Times New Roman" w:eastAsia="Times New Roman" w:hAnsi="Times New Roman" w:cs="Times New Roman"/>
                <w:b/>
                <w:color w:val="auto"/>
                <w:sz w:val="20"/>
                <w:szCs w:val="20"/>
              </w:rPr>
            </w:pPr>
          </w:p>
        </w:tc>
        <w:tc>
          <w:tcPr>
            <w:tcW w:w="1843" w:type="dxa"/>
            <w:gridSpan w:val="2"/>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2551" w:type="dxa"/>
            <w:tcBorders>
              <w:top w:val="single" w:sz="4" w:space="0" w:color="000000"/>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 xml:space="preserve">I(?) </w:t>
            </w:r>
            <w:r w:rsidRPr="004C3CDF">
              <w:rPr>
                <w:rFonts w:ascii="Times New Roman" w:eastAsia="Times New Roman" w:hAnsi="Times New Roman" w:cs="Times New Roman"/>
                <w:color w:val="auto"/>
                <w:sz w:val="20"/>
                <w:szCs w:val="20"/>
              </w:rPr>
              <w:t>Regulile pie</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ei energiei electrice</w:t>
            </w:r>
          </w:p>
        </w:tc>
        <w:tc>
          <w:tcPr>
            <w:tcW w:w="1985" w:type="dxa"/>
            <w:gridSpan w:val="2"/>
            <w:tcBorders>
              <w:top w:val="single" w:sz="4" w:space="0" w:color="000000"/>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proofErr w:type="spellStart"/>
            <w:r w:rsidRPr="004C3CDF">
              <w:rPr>
                <w:rFonts w:ascii="Times New Roman" w:eastAsia="Times New Roman" w:hAnsi="Times New Roman" w:cs="Times New Roman"/>
                <w:color w:val="auto"/>
                <w:sz w:val="20"/>
                <w:szCs w:val="20"/>
              </w:rPr>
              <w:t>Hotărîre</w:t>
            </w:r>
            <w:proofErr w:type="spellEnd"/>
            <w:r w:rsidRPr="004C3CDF">
              <w:rPr>
                <w:rFonts w:ascii="Times New Roman" w:eastAsia="Times New Roman" w:hAnsi="Times New Roman" w:cs="Times New Roman"/>
                <w:color w:val="auto"/>
                <w:sz w:val="20"/>
                <w:szCs w:val="20"/>
              </w:rPr>
              <w:t xml:space="preserve"> intrată în vigoare</w:t>
            </w:r>
          </w:p>
        </w:tc>
        <w:tc>
          <w:tcPr>
            <w:tcW w:w="1701" w:type="dxa"/>
            <w:tcBorders>
              <w:top w:val="single" w:sz="4" w:space="0" w:color="000000"/>
              <w:bottom w:val="single" w:sz="4" w:space="0" w:color="000000"/>
            </w:tcBorders>
          </w:tcPr>
          <w:p w:rsidR="00E7145C" w:rsidRPr="004C3CDF" w:rsidRDefault="00E7145C">
            <w:pPr>
              <w:pStyle w:val="normal0"/>
              <w:tabs>
                <w:tab w:val="left" w:pos="73"/>
                <w:tab w:val="left" w:pos="11520"/>
              </w:tabs>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Agen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ia Na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ională pentru Reglementare în Energetică</w:t>
            </w:r>
          </w:p>
        </w:tc>
        <w:tc>
          <w:tcPr>
            <w:tcW w:w="1559" w:type="dxa"/>
            <w:tcBorders>
              <w:top w:val="single" w:sz="4" w:space="0" w:color="000000"/>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Trimestrul IV, 2018</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tc>
        <w:tc>
          <w:tcPr>
            <w:tcW w:w="1701" w:type="dxa"/>
            <w:gridSpan w:val="2"/>
            <w:tcBorders>
              <w:top w:val="single" w:sz="4" w:space="0" w:color="000000"/>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p>
        </w:tc>
      </w:tr>
      <w:tr w:rsidR="00E7145C" w:rsidRPr="004C3CDF" w:rsidTr="001063E5">
        <w:trPr>
          <w:gridAfter w:val="1"/>
          <w:wAfter w:w="63" w:type="dxa"/>
          <w:trHeight w:val="1700"/>
          <w:jc w:val="center"/>
        </w:trPr>
        <w:tc>
          <w:tcPr>
            <w:tcW w:w="893" w:type="dxa"/>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2463" w:type="dxa"/>
            <w:gridSpan w:val="9"/>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(c)</w:t>
            </w:r>
            <w:r w:rsidRPr="004C3CDF">
              <w:rPr>
                <w:rFonts w:ascii="Times New Roman" w:eastAsia="Times New Roman" w:hAnsi="Times New Roman" w:cs="Times New Roman"/>
                <w:color w:val="auto"/>
                <w:sz w:val="20"/>
                <w:szCs w:val="20"/>
              </w:rPr>
              <w:t xml:space="preserve"> Dezvoltarea unui climat de investi</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ii atractiv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stabil prin abordarea condi</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iilor institu</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ionale, juridice, fiscale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de alt tip</w:t>
            </w:r>
          </w:p>
        </w:tc>
        <w:tc>
          <w:tcPr>
            <w:tcW w:w="1843" w:type="dxa"/>
            <w:gridSpan w:val="2"/>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2551" w:type="dxa"/>
          </w:tcPr>
          <w:p w:rsidR="00E7145C" w:rsidRPr="004C3CDF" w:rsidRDefault="00E7145C">
            <w:pPr>
              <w:pStyle w:val="normal0"/>
              <w:tabs>
                <w:tab w:val="left" w:pos="73"/>
                <w:tab w:val="left" w:pos="11520"/>
              </w:tabs>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I3.</w:t>
            </w:r>
            <w:r w:rsidRPr="004C3CDF">
              <w:rPr>
                <w:rFonts w:ascii="Times New Roman" w:eastAsia="Times New Roman" w:hAnsi="Times New Roman" w:cs="Times New Roman"/>
                <w:color w:val="auto"/>
                <w:sz w:val="20"/>
                <w:szCs w:val="20"/>
              </w:rPr>
              <w:t xml:space="preserve"> Elaborarea Catalogului de măsuri,definit în conformitate cu Manualul de operare şi recomandările tehnice ale ENTSO-E</w:t>
            </w:r>
          </w:p>
        </w:tc>
        <w:tc>
          <w:tcPr>
            <w:tcW w:w="1985" w:type="dxa"/>
            <w:gridSpan w:val="2"/>
          </w:tcPr>
          <w:p w:rsidR="00E7145C" w:rsidRPr="004C3CDF" w:rsidRDefault="00E7145C">
            <w:pPr>
              <w:pStyle w:val="normal0"/>
              <w:tabs>
                <w:tab w:val="left" w:pos="73"/>
                <w:tab w:val="left" w:pos="11520"/>
              </w:tabs>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Catalog de măsuri elaborat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definitivat conform Acordului privind condi</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iile de interconectare a sistemului energetic </w:t>
            </w:r>
            <w:proofErr w:type="spellStart"/>
            <w:r w:rsidRPr="004C3CDF">
              <w:rPr>
                <w:rFonts w:ascii="Times New Roman" w:eastAsia="Times New Roman" w:hAnsi="Times New Roman" w:cs="Times New Roman"/>
                <w:color w:val="auto"/>
                <w:sz w:val="20"/>
                <w:szCs w:val="20"/>
              </w:rPr>
              <w:t>energetic</w:t>
            </w:r>
            <w:proofErr w:type="spellEnd"/>
            <w:r w:rsidRPr="004C3CDF">
              <w:rPr>
                <w:rFonts w:ascii="Times New Roman" w:eastAsia="Times New Roman" w:hAnsi="Times New Roman" w:cs="Times New Roman"/>
                <w:color w:val="auto"/>
                <w:sz w:val="20"/>
                <w:szCs w:val="20"/>
              </w:rPr>
              <w:t xml:space="preserve"> al Ucrainei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Republicii Moldova cu sistemul energetic al Europei continentalele</w:t>
            </w:r>
          </w:p>
          <w:p w:rsidR="00E7145C" w:rsidRPr="004C3CDF" w:rsidRDefault="00E7145C">
            <w:pPr>
              <w:pStyle w:val="normal0"/>
              <w:tabs>
                <w:tab w:val="left" w:pos="73"/>
                <w:tab w:val="left" w:pos="11520"/>
              </w:tabs>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1701" w:type="dxa"/>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hAnsi="Times New Roman" w:cs="Times New Roman"/>
                <w:color w:val="auto"/>
                <w:sz w:val="20"/>
                <w:szCs w:val="20"/>
              </w:rPr>
              <w:lastRenderedPageBreak/>
              <w:t xml:space="preserve">Ministerul Economiei </w:t>
            </w:r>
            <w:r w:rsidRPr="004C3CDF">
              <w:rPr>
                <w:rFonts w:ascii="Cambria Math" w:hAnsi="Cambria Math" w:cs="Cambria Math"/>
                <w:color w:val="auto"/>
                <w:sz w:val="20"/>
                <w:szCs w:val="20"/>
              </w:rPr>
              <w:t>ș</w:t>
            </w:r>
            <w:r w:rsidRPr="004C3CDF">
              <w:rPr>
                <w:rFonts w:ascii="Times New Roman" w:hAnsi="Times New Roman" w:cs="Times New Roman"/>
                <w:color w:val="auto"/>
                <w:sz w:val="20"/>
                <w:szCs w:val="20"/>
              </w:rPr>
              <w:t>i Infrastructurii</w:t>
            </w:r>
            <w:r w:rsidRPr="004C3CDF">
              <w:rPr>
                <w:rFonts w:ascii="Times New Roman" w:eastAsia="Times New Roman" w:hAnsi="Times New Roman" w:cs="Times New Roman"/>
                <w:color w:val="auto"/>
                <w:sz w:val="20"/>
                <w:szCs w:val="20"/>
              </w:rPr>
              <w:t>;</w:t>
            </w: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Alte autorită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 vizate</w:t>
            </w:r>
          </w:p>
        </w:tc>
        <w:tc>
          <w:tcPr>
            <w:tcW w:w="1559" w:type="dxa"/>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Trimestrul III, 2019</w:t>
            </w:r>
          </w:p>
        </w:tc>
        <w:tc>
          <w:tcPr>
            <w:tcW w:w="1701" w:type="dxa"/>
            <w:gridSpan w:val="2"/>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În limitele resurselor disponibile şi din suportul acordat de ENTSO-E; Partenerii de dezvoltare</w:t>
            </w:r>
          </w:p>
        </w:tc>
      </w:tr>
      <w:tr w:rsidR="00E7145C" w:rsidRPr="004C3CDF" w:rsidTr="001063E5">
        <w:trPr>
          <w:gridAfter w:val="1"/>
          <w:wAfter w:w="63" w:type="dxa"/>
          <w:trHeight w:val="3060"/>
          <w:jc w:val="center"/>
        </w:trPr>
        <w:tc>
          <w:tcPr>
            <w:tcW w:w="893" w:type="dxa"/>
            <w:vMerge w:val="restart"/>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2463" w:type="dxa"/>
            <w:gridSpan w:val="9"/>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(d)</w:t>
            </w:r>
            <w:r w:rsidRPr="004C3CDF">
              <w:rPr>
                <w:rFonts w:ascii="Times New Roman" w:eastAsia="Times New Roman" w:hAnsi="Times New Roman" w:cs="Times New Roman"/>
                <w:color w:val="auto"/>
                <w:sz w:val="20"/>
                <w:szCs w:val="20"/>
              </w:rPr>
              <w:t xml:space="preserve"> Infrastructura energetică, inclusiv proiecte de interes comun, pentru a diversifica sursele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i furnizorii de energie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i rutele de transport în mod eficient din punct de vedere economic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ecologic, printre altele prin facilitarea de investi</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ii finan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ate prin împrumuturi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granturi</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(e)</w:t>
            </w:r>
            <w:r w:rsidRPr="004C3CDF">
              <w:rPr>
                <w:rFonts w:ascii="Times New Roman" w:eastAsia="Times New Roman" w:hAnsi="Times New Roman" w:cs="Times New Roman"/>
                <w:color w:val="auto"/>
                <w:sz w:val="20"/>
                <w:szCs w:val="20"/>
              </w:rPr>
              <w:t xml:space="preserve"> Îmbunătă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irea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consolidarea stabilită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ii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a securită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ii pe termen lung a furnizării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a comer</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ului cu energie, a tranzitului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i a transportului de energie, pe o bază reciproc avantajoasă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i nediscriminatorie, în conformitate cu normele UE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cu cele interna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ionale</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tc>
        <w:tc>
          <w:tcPr>
            <w:tcW w:w="1843" w:type="dxa"/>
            <w:gridSpan w:val="2"/>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2551" w:type="dxa"/>
            <w:tcBorders>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Diversificarea surselor energetice:</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construc</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ia interconexiunii electroenergetice </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Isaccea–Vulcăne</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ti–Chi</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inău</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I4.</w:t>
            </w:r>
            <w:r w:rsidRPr="004C3CDF">
              <w:rPr>
                <w:rFonts w:ascii="Times New Roman" w:eastAsia="Times New Roman" w:hAnsi="Times New Roman" w:cs="Times New Roman"/>
                <w:color w:val="auto"/>
                <w:sz w:val="20"/>
                <w:szCs w:val="20"/>
              </w:rPr>
              <w:t xml:space="preserve"> Elaborarea proiectului tehnic</w:t>
            </w: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1985" w:type="dxa"/>
            <w:gridSpan w:val="2"/>
            <w:tcBorders>
              <w:bottom w:val="single" w:sz="4" w:space="0" w:color="000000"/>
            </w:tcBorders>
          </w:tcPr>
          <w:p w:rsidR="00E7145C" w:rsidRPr="004C3CDF" w:rsidRDefault="00E7145C">
            <w:pPr>
              <w:pStyle w:val="normal0"/>
              <w:tabs>
                <w:tab w:val="left" w:pos="73"/>
                <w:tab w:val="left" w:pos="11520"/>
              </w:tabs>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Proiect tehnic elaborat</w:t>
            </w:r>
          </w:p>
        </w:tc>
        <w:tc>
          <w:tcPr>
            <w:tcW w:w="1701" w:type="dxa"/>
            <w:tcBorders>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hAnsi="Times New Roman" w:cs="Times New Roman"/>
                <w:color w:val="auto"/>
                <w:sz w:val="20"/>
                <w:szCs w:val="20"/>
              </w:rPr>
              <w:t xml:space="preserve">Ministerul Economiei </w:t>
            </w:r>
            <w:r w:rsidRPr="004C3CDF">
              <w:rPr>
                <w:rFonts w:ascii="Cambria Math" w:hAnsi="Cambria Math" w:cs="Cambria Math"/>
                <w:color w:val="auto"/>
                <w:sz w:val="20"/>
                <w:szCs w:val="20"/>
              </w:rPr>
              <w:t>ș</w:t>
            </w:r>
            <w:r w:rsidRPr="004C3CDF">
              <w:rPr>
                <w:rFonts w:ascii="Times New Roman" w:hAnsi="Times New Roman" w:cs="Times New Roman"/>
                <w:color w:val="auto"/>
                <w:sz w:val="20"/>
                <w:szCs w:val="20"/>
              </w:rPr>
              <w:t>i Infrastructurii</w:t>
            </w:r>
          </w:p>
        </w:tc>
        <w:tc>
          <w:tcPr>
            <w:tcW w:w="1559" w:type="dxa"/>
            <w:tcBorders>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Urmează a fi precizat trimestrul 2018</w:t>
            </w:r>
          </w:p>
        </w:tc>
        <w:tc>
          <w:tcPr>
            <w:tcW w:w="1701" w:type="dxa"/>
            <w:gridSpan w:val="2"/>
            <w:vMerge w:val="restart"/>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În limitele aloca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iilor bugetare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finan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are externă (împrumuturi Banca Europeană pentru Reconstrucţie şi Dezvoltare, Banca Europeană de Investi</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ii etc.)</w:t>
            </w:r>
          </w:p>
        </w:tc>
      </w:tr>
      <w:tr w:rsidR="00E7145C" w:rsidRPr="004C3CDF" w:rsidTr="001063E5">
        <w:trPr>
          <w:gridAfter w:val="1"/>
          <w:wAfter w:w="63" w:type="dxa"/>
          <w:trHeight w:val="1400"/>
          <w:jc w:val="center"/>
        </w:trPr>
        <w:tc>
          <w:tcPr>
            <w:tcW w:w="893" w:type="dxa"/>
            <w:vMerge/>
          </w:tcPr>
          <w:p w:rsidR="00E7145C" w:rsidRPr="004C3CDF" w:rsidRDefault="00E7145C">
            <w:pPr>
              <w:pStyle w:val="normal0"/>
              <w:widowControl w:val="0"/>
              <w:spacing w:after="0"/>
              <w:rPr>
                <w:rFonts w:ascii="Times New Roman" w:eastAsia="Times New Roman" w:hAnsi="Times New Roman" w:cs="Times New Roman"/>
                <w:b/>
                <w:color w:val="auto"/>
                <w:sz w:val="20"/>
                <w:szCs w:val="20"/>
              </w:rPr>
            </w:pPr>
          </w:p>
        </w:tc>
        <w:tc>
          <w:tcPr>
            <w:tcW w:w="2463" w:type="dxa"/>
            <w:gridSpan w:val="9"/>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1843" w:type="dxa"/>
            <w:gridSpan w:val="2"/>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2551" w:type="dxa"/>
            <w:tcBorders>
              <w:top w:val="single" w:sz="4" w:space="0" w:color="000000"/>
            </w:tcBorders>
          </w:tcPr>
          <w:p w:rsidR="00E7145C" w:rsidRPr="004C3CDF" w:rsidRDefault="00C3299E">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w:t>
            </w:r>
            <w:r w:rsidR="00E7145C" w:rsidRPr="004C3CDF">
              <w:rPr>
                <w:rFonts w:ascii="Times New Roman" w:eastAsia="Times New Roman" w:hAnsi="Times New Roman" w:cs="Times New Roman"/>
                <w:b/>
                <w:color w:val="auto"/>
                <w:sz w:val="20"/>
                <w:szCs w:val="20"/>
              </w:rPr>
              <w:t>I5.</w:t>
            </w:r>
            <w:r w:rsidR="00E7145C" w:rsidRPr="004C3CDF">
              <w:rPr>
                <w:rFonts w:ascii="Times New Roman" w:eastAsia="Times New Roman" w:hAnsi="Times New Roman" w:cs="Times New Roman"/>
                <w:color w:val="auto"/>
                <w:sz w:val="20"/>
                <w:szCs w:val="20"/>
              </w:rPr>
              <w:t xml:space="preserve"> Construc</w:t>
            </w:r>
            <w:r w:rsidR="00E7145C" w:rsidRPr="004C3CDF">
              <w:rPr>
                <w:rFonts w:ascii="Cambria Math" w:eastAsia="Times New Roman" w:hAnsi="Cambria Math" w:cs="Cambria Math"/>
                <w:color w:val="auto"/>
                <w:sz w:val="20"/>
                <w:szCs w:val="20"/>
              </w:rPr>
              <w:t>ț</w:t>
            </w:r>
            <w:r w:rsidR="00E7145C" w:rsidRPr="004C3CDF">
              <w:rPr>
                <w:rFonts w:ascii="Times New Roman" w:eastAsia="Times New Roman" w:hAnsi="Times New Roman" w:cs="Times New Roman"/>
                <w:color w:val="auto"/>
                <w:sz w:val="20"/>
                <w:szCs w:val="20"/>
              </w:rPr>
              <w:t>ia interconexiunii</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Monitorizarea/coordonarea procesului de implementare a etapei a  II a privind construc</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ia </w:t>
            </w:r>
            <w:proofErr w:type="spellStart"/>
            <w:r w:rsidRPr="004C3CDF">
              <w:rPr>
                <w:rFonts w:ascii="Times New Roman" w:eastAsia="Times New Roman" w:hAnsi="Times New Roman" w:cs="Times New Roman"/>
                <w:color w:val="auto"/>
                <w:sz w:val="20"/>
                <w:szCs w:val="20"/>
              </w:rPr>
              <w:t>Interconectorului</w:t>
            </w:r>
            <w:proofErr w:type="spellEnd"/>
            <w:r w:rsidRPr="004C3CDF">
              <w:rPr>
                <w:rFonts w:ascii="Times New Roman" w:eastAsia="Times New Roman" w:hAnsi="Times New Roman" w:cs="Times New Roman"/>
                <w:color w:val="auto"/>
                <w:sz w:val="20"/>
                <w:szCs w:val="20"/>
              </w:rPr>
              <w:t xml:space="preserve"> gaze naturale Iaşi–Ungheni– </w:t>
            </w:r>
            <w:r w:rsidRPr="004C3CDF">
              <w:rPr>
                <w:rFonts w:ascii="Times New Roman" w:eastAsia="Times New Roman" w:hAnsi="Times New Roman" w:cs="Times New Roman"/>
                <w:color w:val="auto"/>
                <w:sz w:val="20"/>
                <w:szCs w:val="20"/>
              </w:rPr>
              <w:lastRenderedPageBreak/>
              <w:t>Chi</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inău (gazoductul Ungheni–Chişinău)</w:t>
            </w:r>
          </w:p>
        </w:tc>
        <w:tc>
          <w:tcPr>
            <w:tcW w:w="1985" w:type="dxa"/>
            <w:gridSpan w:val="2"/>
            <w:tcBorders>
              <w:top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lastRenderedPageBreak/>
              <w:t>Grad de finalizare al construc</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iei</w:t>
            </w:r>
          </w:p>
          <w:p w:rsidR="00E7145C" w:rsidRPr="004C3CDF" w:rsidRDefault="00E7145C">
            <w:pPr>
              <w:pStyle w:val="normal0"/>
              <w:tabs>
                <w:tab w:val="left" w:pos="73"/>
                <w:tab w:val="left" w:pos="11520"/>
              </w:tabs>
              <w:spacing w:after="0" w:line="240" w:lineRule="auto"/>
              <w:rPr>
                <w:rFonts w:ascii="Times New Roman" w:eastAsia="Times New Roman" w:hAnsi="Times New Roman" w:cs="Times New Roman"/>
                <w:color w:val="auto"/>
                <w:sz w:val="20"/>
                <w:szCs w:val="20"/>
              </w:rPr>
            </w:pPr>
          </w:p>
          <w:p w:rsidR="00E7145C" w:rsidRPr="004C3CDF" w:rsidRDefault="00E7145C">
            <w:pPr>
              <w:pStyle w:val="normal0"/>
              <w:tabs>
                <w:tab w:val="left" w:pos="73"/>
                <w:tab w:val="left" w:pos="11520"/>
              </w:tabs>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tc>
        <w:tc>
          <w:tcPr>
            <w:tcW w:w="1701" w:type="dxa"/>
            <w:tcBorders>
              <w:top w:val="single" w:sz="4" w:space="0" w:color="000000"/>
            </w:tcBorders>
          </w:tcPr>
          <w:p w:rsidR="00E7145C" w:rsidRPr="004C3CDF" w:rsidRDefault="00E7145C" w:rsidP="006B22A9">
            <w:pPr>
              <w:pStyle w:val="Normal1"/>
              <w:spacing w:after="0" w:line="240" w:lineRule="auto"/>
              <w:rPr>
                <w:rFonts w:ascii="Times New Roman" w:hAnsi="Times New Roman" w:cs="Times New Roman"/>
                <w:color w:val="auto"/>
                <w:sz w:val="20"/>
                <w:szCs w:val="20"/>
              </w:rPr>
            </w:pPr>
            <w:r w:rsidRPr="004C3CDF">
              <w:rPr>
                <w:rFonts w:ascii="Times New Roman" w:hAnsi="Times New Roman" w:cs="Times New Roman"/>
                <w:color w:val="auto"/>
                <w:sz w:val="20"/>
                <w:szCs w:val="20"/>
              </w:rPr>
              <w:t>UCIPE</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hAnsi="Times New Roman" w:cs="Times New Roman"/>
                <w:color w:val="auto"/>
                <w:sz w:val="20"/>
                <w:szCs w:val="20"/>
              </w:rPr>
              <w:t xml:space="preserve">Ministerul Economiei </w:t>
            </w:r>
            <w:r w:rsidRPr="004C3CDF">
              <w:rPr>
                <w:rFonts w:ascii="Cambria Math" w:hAnsi="Cambria Math" w:cs="Cambria Math"/>
                <w:color w:val="auto"/>
                <w:sz w:val="20"/>
                <w:szCs w:val="20"/>
              </w:rPr>
              <w:t>ș</w:t>
            </w:r>
            <w:r w:rsidRPr="004C3CDF">
              <w:rPr>
                <w:rFonts w:ascii="Times New Roman" w:hAnsi="Times New Roman" w:cs="Times New Roman"/>
                <w:color w:val="auto"/>
                <w:sz w:val="20"/>
                <w:szCs w:val="20"/>
              </w:rPr>
              <w:t>i Infrastructurii</w:t>
            </w:r>
            <w:r w:rsidRPr="004C3CDF" w:rsidDel="00104FC8">
              <w:rPr>
                <w:rFonts w:ascii="Times New Roman" w:eastAsia="Times New Roman" w:hAnsi="Times New Roman" w:cs="Times New Roman"/>
                <w:color w:val="auto"/>
                <w:sz w:val="20"/>
                <w:szCs w:val="20"/>
              </w:rPr>
              <w:t xml:space="preserve"> </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tc>
        <w:tc>
          <w:tcPr>
            <w:tcW w:w="1559" w:type="dxa"/>
            <w:tcBorders>
              <w:top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Trimestrul IV, 2019</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tc>
        <w:tc>
          <w:tcPr>
            <w:tcW w:w="1701" w:type="dxa"/>
            <w:gridSpan w:val="2"/>
            <w:vMerge/>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p>
        </w:tc>
      </w:tr>
      <w:tr w:rsidR="00E7145C" w:rsidRPr="004C3CDF" w:rsidTr="001063E5">
        <w:trPr>
          <w:gridAfter w:val="1"/>
          <w:wAfter w:w="63" w:type="dxa"/>
          <w:trHeight w:val="840"/>
          <w:jc w:val="center"/>
        </w:trPr>
        <w:tc>
          <w:tcPr>
            <w:tcW w:w="893" w:type="dxa"/>
            <w:vMerge/>
          </w:tcPr>
          <w:p w:rsidR="00E7145C" w:rsidRPr="004C3CDF" w:rsidRDefault="00E7145C">
            <w:pPr>
              <w:pStyle w:val="normal0"/>
              <w:widowControl w:val="0"/>
              <w:spacing w:after="0"/>
              <w:rPr>
                <w:rFonts w:ascii="Times New Roman" w:eastAsia="Times New Roman" w:hAnsi="Times New Roman" w:cs="Times New Roman"/>
                <w:color w:val="auto"/>
                <w:sz w:val="20"/>
                <w:szCs w:val="20"/>
              </w:rPr>
            </w:pPr>
          </w:p>
        </w:tc>
        <w:tc>
          <w:tcPr>
            <w:tcW w:w="2463" w:type="dxa"/>
            <w:gridSpan w:val="9"/>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1843" w:type="dxa"/>
            <w:gridSpan w:val="2"/>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2551" w:type="dxa"/>
            <w:tcBorders>
              <w:top w:val="single" w:sz="4" w:space="0" w:color="000000"/>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 xml:space="preserve">I6. </w:t>
            </w:r>
            <w:r w:rsidRPr="004C3CDF">
              <w:rPr>
                <w:rFonts w:ascii="Times New Roman" w:eastAsia="Times New Roman" w:hAnsi="Times New Roman" w:cs="Times New Roman"/>
                <w:color w:val="auto"/>
                <w:sz w:val="20"/>
                <w:szCs w:val="20"/>
                <w:u w:val="single"/>
              </w:rPr>
              <w:t>Monitorizarea</w:t>
            </w:r>
            <w:r w:rsidRPr="004C3CDF">
              <w:rPr>
                <w:rFonts w:ascii="Times New Roman" w:eastAsia="Times New Roman" w:hAnsi="Times New Roman" w:cs="Times New Roman"/>
                <w:color w:val="auto"/>
                <w:sz w:val="20"/>
                <w:szCs w:val="20"/>
              </w:rPr>
              <w:t>/coordonarea procesului de elaborarea proiectului tehnic</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tc>
        <w:tc>
          <w:tcPr>
            <w:tcW w:w="1985" w:type="dxa"/>
            <w:gridSpan w:val="2"/>
            <w:tcBorders>
              <w:top w:val="single" w:sz="4" w:space="0" w:color="000000"/>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Proiect tehnic elaborat</w:t>
            </w:r>
          </w:p>
        </w:tc>
        <w:tc>
          <w:tcPr>
            <w:tcW w:w="1701" w:type="dxa"/>
            <w:tcBorders>
              <w:top w:val="single" w:sz="4" w:space="0" w:color="000000"/>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hAnsi="Times New Roman" w:cs="Times New Roman"/>
                <w:color w:val="auto"/>
                <w:sz w:val="20"/>
                <w:szCs w:val="20"/>
              </w:rPr>
              <w:t xml:space="preserve">UCIPE Ministerul Economiei </w:t>
            </w:r>
            <w:r w:rsidRPr="004C3CDF">
              <w:rPr>
                <w:rFonts w:ascii="Cambria Math" w:hAnsi="Cambria Math" w:cs="Cambria Math"/>
                <w:color w:val="auto"/>
                <w:sz w:val="20"/>
                <w:szCs w:val="20"/>
              </w:rPr>
              <w:t>ș</w:t>
            </w:r>
            <w:r w:rsidRPr="004C3CDF">
              <w:rPr>
                <w:rFonts w:ascii="Times New Roman" w:hAnsi="Times New Roman" w:cs="Times New Roman"/>
                <w:color w:val="auto"/>
                <w:sz w:val="20"/>
                <w:szCs w:val="20"/>
              </w:rPr>
              <w:t>i Infrastructurii</w:t>
            </w:r>
          </w:p>
        </w:tc>
        <w:tc>
          <w:tcPr>
            <w:tcW w:w="1559" w:type="dxa"/>
            <w:tcBorders>
              <w:top w:val="single" w:sz="4" w:space="0" w:color="000000"/>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- 2018</w:t>
            </w:r>
          </w:p>
        </w:tc>
        <w:tc>
          <w:tcPr>
            <w:tcW w:w="1701" w:type="dxa"/>
            <w:gridSpan w:val="2"/>
            <w:vMerge/>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p>
        </w:tc>
      </w:tr>
      <w:tr w:rsidR="00E7145C" w:rsidRPr="004C3CDF" w:rsidTr="001063E5">
        <w:trPr>
          <w:gridAfter w:val="1"/>
          <w:wAfter w:w="63" w:type="dxa"/>
          <w:trHeight w:val="680"/>
          <w:jc w:val="center"/>
        </w:trPr>
        <w:tc>
          <w:tcPr>
            <w:tcW w:w="893" w:type="dxa"/>
            <w:vMerge/>
          </w:tcPr>
          <w:p w:rsidR="00E7145C" w:rsidRPr="004C3CDF" w:rsidRDefault="00E7145C">
            <w:pPr>
              <w:pStyle w:val="normal0"/>
              <w:widowControl w:val="0"/>
              <w:spacing w:after="0"/>
              <w:rPr>
                <w:rFonts w:ascii="Times New Roman" w:eastAsia="Times New Roman" w:hAnsi="Times New Roman" w:cs="Times New Roman"/>
                <w:color w:val="auto"/>
                <w:sz w:val="20"/>
                <w:szCs w:val="20"/>
              </w:rPr>
            </w:pPr>
          </w:p>
        </w:tc>
        <w:tc>
          <w:tcPr>
            <w:tcW w:w="2463" w:type="dxa"/>
            <w:gridSpan w:val="9"/>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1843" w:type="dxa"/>
            <w:gridSpan w:val="2"/>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2551" w:type="dxa"/>
            <w:tcBorders>
              <w:top w:val="single" w:sz="4" w:space="0" w:color="000000"/>
            </w:tcBorders>
          </w:tcPr>
          <w:p w:rsidR="00E7145C" w:rsidRPr="004C3CDF" w:rsidRDefault="00E7145C" w:rsidP="006B22A9">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I7.</w:t>
            </w:r>
            <w:r w:rsidRPr="004C3CDF">
              <w:rPr>
                <w:rFonts w:ascii="Times New Roman" w:eastAsia="Times New Roman" w:hAnsi="Times New Roman" w:cs="Times New Roman"/>
                <w:color w:val="auto"/>
                <w:sz w:val="20"/>
                <w:szCs w:val="20"/>
              </w:rPr>
              <w:t xml:space="preserve"> Monitorizarea/coordonarea procesului de construc</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ie interconexiunii</w:t>
            </w:r>
          </w:p>
        </w:tc>
        <w:tc>
          <w:tcPr>
            <w:tcW w:w="1985" w:type="dxa"/>
            <w:gridSpan w:val="2"/>
            <w:tcBorders>
              <w:top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Grad de finalizare al construc</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iei</w:t>
            </w:r>
          </w:p>
        </w:tc>
        <w:tc>
          <w:tcPr>
            <w:tcW w:w="1701" w:type="dxa"/>
            <w:tcBorders>
              <w:top w:val="single" w:sz="4" w:space="0" w:color="000000"/>
            </w:tcBorders>
          </w:tcPr>
          <w:p w:rsidR="00E7145C" w:rsidRPr="004C3CDF" w:rsidRDefault="00E7145C" w:rsidP="006B22A9">
            <w:pPr>
              <w:pStyle w:val="Normal1"/>
              <w:spacing w:after="0" w:line="240" w:lineRule="auto"/>
              <w:rPr>
                <w:rFonts w:ascii="Times New Roman" w:hAnsi="Times New Roman" w:cs="Times New Roman"/>
                <w:color w:val="auto"/>
                <w:sz w:val="20"/>
                <w:szCs w:val="20"/>
              </w:rPr>
            </w:pPr>
            <w:r w:rsidRPr="004C3CDF">
              <w:rPr>
                <w:rFonts w:ascii="Times New Roman" w:hAnsi="Times New Roman" w:cs="Times New Roman"/>
                <w:color w:val="auto"/>
                <w:sz w:val="20"/>
                <w:szCs w:val="20"/>
              </w:rPr>
              <w:t>UCIPE</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hAnsi="Times New Roman" w:cs="Times New Roman"/>
                <w:color w:val="auto"/>
                <w:sz w:val="20"/>
                <w:szCs w:val="20"/>
              </w:rPr>
              <w:t xml:space="preserve">Ministerul Economiei </w:t>
            </w:r>
            <w:r w:rsidRPr="004C3CDF">
              <w:rPr>
                <w:rFonts w:ascii="Cambria Math" w:hAnsi="Cambria Math" w:cs="Cambria Math"/>
                <w:color w:val="auto"/>
                <w:sz w:val="20"/>
                <w:szCs w:val="20"/>
              </w:rPr>
              <w:t>ș</w:t>
            </w:r>
            <w:r w:rsidRPr="004C3CDF">
              <w:rPr>
                <w:rFonts w:ascii="Times New Roman" w:hAnsi="Times New Roman" w:cs="Times New Roman"/>
                <w:color w:val="auto"/>
                <w:sz w:val="20"/>
                <w:szCs w:val="20"/>
              </w:rPr>
              <w:t>i Infrastructurii</w:t>
            </w:r>
          </w:p>
        </w:tc>
        <w:tc>
          <w:tcPr>
            <w:tcW w:w="1559" w:type="dxa"/>
            <w:tcBorders>
              <w:top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2019</w:t>
            </w:r>
          </w:p>
        </w:tc>
        <w:tc>
          <w:tcPr>
            <w:tcW w:w="1701" w:type="dxa"/>
            <w:gridSpan w:val="2"/>
            <w:tcBorders>
              <w:top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p>
        </w:tc>
      </w:tr>
      <w:tr w:rsidR="00E7145C" w:rsidRPr="004C3CDF" w:rsidTr="001063E5">
        <w:trPr>
          <w:gridAfter w:val="1"/>
          <w:wAfter w:w="63" w:type="dxa"/>
          <w:trHeight w:val="2540"/>
          <w:jc w:val="center"/>
        </w:trPr>
        <w:tc>
          <w:tcPr>
            <w:tcW w:w="893" w:type="dxa"/>
            <w:vMerge w:val="restart"/>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2463" w:type="dxa"/>
            <w:gridSpan w:val="9"/>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(f)</w:t>
            </w:r>
            <w:r w:rsidRPr="004C3CDF">
              <w:rPr>
                <w:rFonts w:ascii="Times New Roman" w:eastAsia="Times New Roman" w:hAnsi="Times New Roman" w:cs="Times New Roman"/>
                <w:color w:val="auto"/>
                <w:sz w:val="20"/>
                <w:szCs w:val="20"/>
              </w:rPr>
              <w:t xml:space="preserve"> Promovarea eficien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ei energetice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a economiei de energie, printre altele în ceea ce prive</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te performan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a energetică a clădirilor, precum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i dezvoltarea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i sprijinirea surselor regenerabile de energie în mod economic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i ecologic </w:t>
            </w:r>
          </w:p>
        </w:tc>
        <w:tc>
          <w:tcPr>
            <w:tcW w:w="1843" w:type="dxa"/>
            <w:gridSpan w:val="2"/>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2551" w:type="dxa"/>
            <w:tcBorders>
              <w:bottom w:val="single" w:sz="4" w:space="0" w:color="000000"/>
            </w:tcBorders>
          </w:tcPr>
          <w:p w:rsidR="00E7145C" w:rsidRPr="004C3CDF" w:rsidRDefault="00C3299E">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w:t>
            </w:r>
            <w:r w:rsidR="00E7145C" w:rsidRPr="004C3CDF">
              <w:rPr>
                <w:rFonts w:ascii="Times New Roman" w:eastAsia="Times New Roman" w:hAnsi="Times New Roman" w:cs="Times New Roman"/>
                <w:b/>
                <w:color w:val="auto"/>
                <w:sz w:val="20"/>
                <w:szCs w:val="20"/>
              </w:rPr>
              <w:t>SLT1.</w:t>
            </w:r>
            <w:r w:rsidR="00E7145C" w:rsidRPr="004C3CDF">
              <w:rPr>
                <w:rFonts w:ascii="Times New Roman" w:eastAsia="Times New Roman" w:hAnsi="Times New Roman" w:cs="Times New Roman"/>
                <w:color w:val="auto"/>
                <w:sz w:val="20"/>
                <w:szCs w:val="20"/>
              </w:rPr>
              <w:t xml:space="preserve"> Elaborarea </w:t>
            </w:r>
            <w:r w:rsidR="00E7145C" w:rsidRPr="004C3CDF">
              <w:rPr>
                <w:rFonts w:ascii="Cambria Math" w:eastAsia="Times New Roman" w:hAnsi="Cambria Math" w:cs="Cambria Math"/>
                <w:color w:val="auto"/>
                <w:sz w:val="20"/>
                <w:szCs w:val="20"/>
              </w:rPr>
              <w:t>ș</w:t>
            </w:r>
            <w:r w:rsidR="00E7145C" w:rsidRPr="004C3CDF">
              <w:rPr>
                <w:rFonts w:ascii="Times New Roman" w:eastAsia="Times New Roman" w:hAnsi="Times New Roman" w:cs="Times New Roman"/>
                <w:color w:val="auto"/>
                <w:sz w:val="20"/>
                <w:szCs w:val="20"/>
              </w:rPr>
              <w:t xml:space="preserve">i aprobarea cadrului normativ secundar la </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Legea nr. 128 din 11 iulie 2014 privind performan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a energetică a clădirilor.</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Transpune</w:t>
            </w: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 xml:space="preserve">Directiva 2010/31/UE </w:t>
            </w:r>
          </w:p>
        </w:tc>
        <w:tc>
          <w:tcPr>
            <w:tcW w:w="1985" w:type="dxa"/>
            <w:gridSpan w:val="2"/>
            <w:tcBorders>
              <w:bottom w:val="single" w:sz="4" w:space="0" w:color="000000"/>
            </w:tcBorders>
          </w:tcPr>
          <w:p w:rsidR="00E7145C" w:rsidRPr="004C3CDF" w:rsidRDefault="00E7145C" w:rsidP="006B22A9">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Hotărâri de Guvern </w:t>
            </w:r>
            <w:proofErr w:type="spellStart"/>
            <w:r w:rsidRPr="004C3CDF">
              <w:rPr>
                <w:rFonts w:ascii="Times New Roman" w:eastAsia="Times New Roman" w:hAnsi="Times New Roman" w:cs="Times New Roman"/>
                <w:color w:val="auto"/>
                <w:sz w:val="20"/>
                <w:szCs w:val="20"/>
              </w:rPr>
              <w:t>intrateîn</w:t>
            </w:r>
            <w:proofErr w:type="spellEnd"/>
            <w:r w:rsidRPr="004C3CDF">
              <w:rPr>
                <w:rFonts w:ascii="Times New Roman" w:eastAsia="Times New Roman" w:hAnsi="Times New Roman" w:cs="Times New Roman"/>
                <w:color w:val="auto"/>
                <w:sz w:val="20"/>
                <w:szCs w:val="20"/>
              </w:rPr>
              <w:t xml:space="preserve"> vigoare</w:t>
            </w:r>
          </w:p>
        </w:tc>
        <w:tc>
          <w:tcPr>
            <w:tcW w:w="1701" w:type="dxa"/>
            <w:tcBorders>
              <w:top w:val="single" w:sz="4" w:space="0" w:color="000000"/>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Ministerul Economiei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Infrastructurii;</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Agenţia pentru Eficienţă Energetică</w:t>
            </w: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1559" w:type="dxa"/>
            <w:tcBorders>
              <w:top w:val="single" w:sz="4" w:space="0" w:color="000000"/>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2020</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1701" w:type="dxa"/>
            <w:gridSpan w:val="2"/>
            <w:tcBorders>
              <w:top w:val="single" w:sz="4" w:space="0" w:color="000000"/>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În limitele resurselor bugetare, cu suportul partenerilor de dezvoltare (Secretariatul Comunită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ii Energetice,UE etc.)</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r>
      <w:tr w:rsidR="00E7145C" w:rsidRPr="004C3CDF" w:rsidTr="001063E5">
        <w:trPr>
          <w:gridAfter w:val="1"/>
          <w:wAfter w:w="63" w:type="dxa"/>
          <w:trHeight w:val="2520"/>
          <w:jc w:val="center"/>
        </w:trPr>
        <w:tc>
          <w:tcPr>
            <w:tcW w:w="893" w:type="dxa"/>
            <w:vMerge/>
          </w:tcPr>
          <w:p w:rsidR="00E7145C" w:rsidRPr="004C3CDF" w:rsidRDefault="00E7145C">
            <w:pPr>
              <w:pStyle w:val="normal0"/>
              <w:widowControl w:val="0"/>
              <w:spacing w:after="0"/>
              <w:rPr>
                <w:rFonts w:ascii="Times New Roman" w:eastAsia="Times New Roman" w:hAnsi="Times New Roman" w:cs="Times New Roman"/>
                <w:b/>
                <w:color w:val="auto"/>
                <w:sz w:val="20"/>
                <w:szCs w:val="20"/>
              </w:rPr>
            </w:pPr>
          </w:p>
        </w:tc>
        <w:tc>
          <w:tcPr>
            <w:tcW w:w="2463" w:type="dxa"/>
            <w:gridSpan w:val="9"/>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1843" w:type="dxa"/>
            <w:gridSpan w:val="2"/>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2551" w:type="dxa"/>
            <w:tcBorders>
              <w:top w:val="single" w:sz="4" w:space="0" w:color="000000"/>
            </w:tcBorders>
          </w:tcPr>
          <w:p w:rsidR="00E7145C" w:rsidRPr="004C3CDF" w:rsidRDefault="00E7145C">
            <w:pPr>
              <w:pStyle w:val="normal0"/>
              <w:tabs>
                <w:tab w:val="left" w:pos="317"/>
              </w:tabs>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SLT2.</w:t>
            </w:r>
            <w:r w:rsidRPr="004C3CDF">
              <w:rPr>
                <w:rFonts w:ascii="Times New Roman" w:eastAsia="Times New Roman" w:hAnsi="Times New Roman" w:cs="Times New Roman"/>
                <w:color w:val="auto"/>
                <w:sz w:val="20"/>
                <w:szCs w:val="20"/>
              </w:rPr>
              <w:t xml:space="preserve"> </w:t>
            </w:r>
            <w:r w:rsidRPr="004C3CDF">
              <w:rPr>
                <w:rFonts w:ascii="Times New Roman" w:eastAsia="Times New Roman" w:hAnsi="Times New Roman" w:cs="Times New Roman"/>
                <w:b/>
                <w:color w:val="auto"/>
                <w:sz w:val="20"/>
                <w:szCs w:val="20"/>
              </w:rPr>
              <w:t>Act nou</w:t>
            </w:r>
          </w:p>
          <w:p w:rsidR="00E7145C" w:rsidRPr="004C3CDF" w:rsidRDefault="00E7145C">
            <w:pPr>
              <w:pStyle w:val="normal0"/>
              <w:tabs>
                <w:tab w:val="left" w:pos="317"/>
              </w:tabs>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Proiectul </w:t>
            </w:r>
            <w:proofErr w:type="spellStart"/>
            <w:r w:rsidRPr="004C3CDF">
              <w:rPr>
                <w:rFonts w:ascii="Times New Roman" w:eastAsia="Times New Roman" w:hAnsi="Times New Roman" w:cs="Times New Roman"/>
                <w:color w:val="auto"/>
                <w:sz w:val="20"/>
                <w:szCs w:val="20"/>
              </w:rPr>
              <w:t>hotărîrii</w:t>
            </w:r>
            <w:proofErr w:type="spellEnd"/>
            <w:r w:rsidRPr="004C3CDF">
              <w:rPr>
                <w:rFonts w:ascii="Times New Roman" w:eastAsia="Times New Roman" w:hAnsi="Times New Roman" w:cs="Times New Roman"/>
                <w:color w:val="auto"/>
                <w:sz w:val="20"/>
                <w:szCs w:val="20"/>
              </w:rPr>
              <w:t xml:space="preserve"> Guvernului cu privire la aprobarea Regulamentului privind inspec</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ia periodică a sistemelor de climatizare.</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Transpune</w:t>
            </w:r>
          </w:p>
          <w:p w:rsidR="00E7145C" w:rsidRPr="004C3CDF" w:rsidRDefault="00E7145C">
            <w:pPr>
              <w:pStyle w:val="normal0"/>
              <w:tabs>
                <w:tab w:val="left" w:pos="317"/>
              </w:tabs>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 xml:space="preserve">Directiva 2010/31/UE </w:t>
            </w:r>
          </w:p>
        </w:tc>
        <w:tc>
          <w:tcPr>
            <w:tcW w:w="1985" w:type="dxa"/>
            <w:gridSpan w:val="2"/>
            <w:tcBorders>
              <w:top w:val="single" w:sz="4" w:space="0" w:color="000000"/>
            </w:tcBorders>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roofErr w:type="spellStart"/>
            <w:r w:rsidRPr="004C3CDF">
              <w:rPr>
                <w:rFonts w:ascii="Times New Roman" w:eastAsia="Times New Roman" w:hAnsi="Times New Roman" w:cs="Times New Roman"/>
                <w:color w:val="auto"/>
                <w:sz w:val="20"/>
                <w:szCs w:val="20"/>
              </w:rPr>
              <w:t>Hotărîre</w:t>
            </w:r>
            <w:proofErr w:type="spellEnd"/>
            <w:r w:rsidRPr="004C3CDF">
              <w:rPr>
                <w:rFonts w:ascii="Times New Roman" w:eastAsia="Times New Roman" w:hAnsi="Times New Roman" w:cs="Times New Roman"/>
                <w:color w:val="auto"/>
                <w:sz w:val="20"/>
                <w:szCs w:val="20"/>
              </w:rPr>
              <w:t xml:space="preserve"> de Guvern intrată în vigoare </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tc>
        <w:tc>
          <w:tcPr>
            <w:tcW w:w="1701" w:type="dxa"/>
            <w:vMerge w:val="restart"/>
            <w:tcBorders>
              <w:top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Ministerul Economiei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Infrastructurii;</w:t>
            </w: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Agenţia pentru Eficienţă Energetică;</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tc>
        <w:tc>
          <w:tcPr>
            <w:tcW w:w="1559" w:type="dxa"/>
            <w:vMerge w:val="restart"/>
            <w:tcBorders>
              <w:top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rsidP="006B22A9">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Trimestrul IV, 2018</w:t>
            </w:r>
          </w:p>
        </w:tc>
        <w:tc>
          <w:tcPr>
            <w:tcW w:w="1701" w:type="dxa"/>
            <w:gridSpan w:val="2"/>
            <w:vMerge w:val="restart"/>
            <w:tcBorders>
              <w:top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În limitele resurselor bugetare, cu suportul partenerilor de dezvoltare</w:t>
            </w:r>
          </w:p>
        </w:tc>
      </w:tr>
      <w:tr w:rsidR="00E7145C" w:rsidRPr="004C3CDF" w:rsidTr="001063E5">
        <w:trPr>
          <w:gridAfter w:val="1"/>
          <w:wAfter w:w="63" w:type="dxa"/>
          <w:trHeight w:val="140"/>
          <w:jc w:val="center"/>
        </w:trPr>
        <w:tc>
          <w:tcPr>
            <w:tcW w:w="893" w:type="dxa"/>
            <w:vMerge/>
          </w:tcPr>
          <w:p w:rsidR="00E7145C" w:rsidRPr="004C3CDF" w:rsidRDefault="00E7145C">
            <w:pPr>
              <w:pStyle w:val="normal0"/>
              <w:widowControl w:val="0"/>
              <w:spacing w:after="0"/>
              <w:rPr>
                <w:rFonts w:ascii="Times New Roman" w:eastAsia="Times New Roman" w:hAnsi="Times New Roman" w:cs="Times New Roman"/>
                <w:color w:val="auto"/>
                <w:sz w:val="20"/>
                <w:szCs w:val="20"/>
              </w:rPr>
            </w:pPr>
          </w:p>
        </w:tc>
        <w:tc>
          <w:tcPr>
            <w:tcW w:w="2463" w:type="dxa"/>
            <w:gridSpan w:val="9"/>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1843" w:type="dxa"/>
            <w:gridSpan w:val="2"/>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2551" w:type="dxa"/>
            <w:tcBorders>
              <w:top w:val="single" w:sz="4" w:space="0" w:color="000000"/>
              <w:bottom w:val="single" w:sz="4" w:space="0" w:color="000000"/>
            </w:tcBorders>
          </w:tcPr>
          <w:p w:rsidR="00E7145C" w:rsidRPr="004C3CDF" w:rsidRDefault="00E7145C">
            <w:pPr>
              <w:pStyle w:val="normal0"/>
              <w:tabs>
                <w:tab w:val="left" w:pos="317"/>
              </w:tabs>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SLT3. Act nou</w:t>
            </w:r>
          </w:p>
          <w:p w:rsidR="00E7145C" w:rsidRPr="004C3CDF" w:rsidRDefault="00E7145C">
            <w:pPr>
              <w:pStyle w:val="normal0"/>
              <w:tabs>
                <w:tab w:val="left" w:pos="317"/>
              </w:tabs>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Proiectul </w:t>
            </w:r>
            <w:proofErr w:type="spellStart"/>
            <w:r w:rsidRPr="004C3CDF">
              <w:rPr>
                <w:rFonts w:ascii="Times New Roman" w:eastAsia="Times New Roman" w:hAnsi="Times New Roman" w:cs="Times New Roman"/>
                <w:color w:val="auto"/>
                <w:sz w:val="20"/>
                <w:szCs w:val="20"/>
              </w:rPr>
              <w:t>hotărîrii</w:t>
            </w:r>
            <w:proofErr w:type="spellEnd"/>
            <w:r w:rsidRPr="004C3CDF">
              <w:rPr>
                <w:rFonts w:ascii="Times New Roman" w:eastAsia="Times New Roman" w:hAnsi="Times New Roman" w:cs="Times New Roman"/>
                <w:color w:val="auto"/>
                <w:sz w:val="20"/>
                <w:szCs w:val="20"/>
              </w:rPr>
              <w:t xml:space="preserve"> Guvernului cu privire la aprobarea Regulamentului  cu privire la autorizarea evaluatorilor de clădiri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i inspectorilor sistemelor de încălzire. </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Transpune</w:t>
            </w:r>
          </w:p>
          <w:p w:rsidR="00E7145C" w:rsidRPr="004C3CDF" w:rsidRDefault="00E7145C">
            <w:pPr>
              <w:pStyle w:val="normal0"/>
              <w:tabs>
                <w:tab w:val="left" w:pos="317"/>
              </w:tabs>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 xml:space="preserve">Directiva 2010/31/UE </w:t>
            </w:r>
          </w:p>
        </w:tc>
        <w:tc>
          <w:tcPr>
            <w:tcW w:w="1985" w:type="dxa"/>
            <w:gridSpan w:val="2"/>
            <w:tcBorders>
              <w:top w:val="single" w:sz="4" w:space="0" w:color="000000"/>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proofErr w:type="spellStart"/>
            <w:r w:rsidRPr="004C3CDF">
              <w:rPr>
                <w:rFonts w:ascii="Times New Roman" w:eastAsia="Times New Roman" w:hAnsi="Times New Roman" w:cs="Times New Roman"/>
                <w:color w:val="auto"/>
                <w:sz w:val="20"/>
                <w:szCs w:val="20"/>
              </w:rPr>
              <w:t>Hotărîre</w:t>
            </w:r>
            <w:proofErr w:type="spellEnd"/>
            <w:r w:rsidRPr="004C3CDF">
              <w:rPr>
                <w:rFonts w:ascii="Times New Roman" w:eastAsia="Times New Roman" w:hAnsi="Times New Roman" w:cs="Times New Roman"/>
                <w:color w:val="auto"/>
                <w:sz w:val="20"/>
                <w:szCs w:val="20"/>
              </w:rPr>
              <w:t xml:space="preserve"> de Guvern intrată în vigoare</w:t>
            </w: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1701" w:type="dxa"/>
            <w:vMerge/>
            <w:tcBorders>
              <w:top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p>
        </w:tc>
        <w:tc>
          <w:tcPr>
            <w:tcW w:w="1559" w:type="dxa"/>
            <w:vMerge/>
            <w:tcBorders>
              <w:top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p>
        </w:tc>
        <w:tc>
          <w:tcPr>
            <w:tcW w:w="1701" w:type="dxa"/>
            <w:gridSpan w:val="2"/>
            <w:vMerge/>
            <w:tcBorders>
              <w:top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p>
        </w:tc>
      </w:tr>
      <w:tr w:rsidR="00E7145C" w:rsidRPr="004C3CDF" w:rsidTr="001063E5">
        <w:trPr>
          <w:gridAfter w:val="1"/>
          <w:wAfter w:w="63" w:type="dxa"/>
          <w:trHeight w:val="120"/>
          <w:jc w:val="center"/>
        </w:trPr>
        <w:tc>
          <w:tcPr>
            <w:tcW w:w="893" w:type="dxa"/>
            <w:vMerge/>
          </w:tcPr>
          <w:p w:rsidR="00E7145C" w:rsidRPr="004C3CDF" w:rsidRDefault="00E7145C">
            <w:pPr>
              <w:pStyle w:val="normal0"/>
              <w:widowControl w:val="0"/>
              <w:spacing w:after="0"/>
              <w:rPr>
                <w:rFonts w:ascii="Times New Roman" w:eastAsia="Times New Roman" w:hAnsi="Times New Roman" w:cs="Times New Roman"/>
                <w:color w:val="auto"/>
                <w:sz w:val="20"/>
                <w:szCs w:val="20"/>
              </w:rPr>
            </w:pPr>
          </w:p>
        </w:tc>
        <w:tc>
          <w:tcPr>
            <w:tcW w:w="2463" w:type="dxa"/>
            <w:gridSpan w:val="9"/>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1843" w:type="dxa"/>
            <w:gridSpan w:val="2"/>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2551" w:type="dxa"/>
            <w:tcBorders>
              <w:top w:val="single" w:sz="4" w:space="0" w:color="000000"/>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SLT4. Act nou</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Proiectul </w:t>
            </w:r>
            <w:proofErr w:type="spellStart"/>
            <w:r w:rsidRPr="004C3CDF">
              <w:rPr>
                <w:rFonts w:ascii="Times New Roman" w:eastAsia="Times New Roman" w:hAnsi="Times New Roman" w:cs="Times New Roman"/>
                <w:color w:val="auto"/>
                <w:sz w:val="20"/>
                <w:szCs w:val="20"/>
              </w:rPr>
              <w:t>hotărîrii</w:t>
            </w:r>
            <w:proofErr w:type="spellEnd"/>
            <w:r w:rsidRPr="004C3CDF">
              <w:rPr>
                <w:rFonts w:ascii="Times New Roman" w:eastAsia="Times New Roman" w:hAnsi="Times New Roman" w:cs="Times New Roman"/>
                <w:color w:val="auto"/>
                <w:sz w:val="20"/>
                <w:szCs w:val="20"/>
              </w:rPr>
              <w:t xml:space="preserve"> Guvernului privind aprobarea Planului naţional pentru creşterea numărului de clădiri al căror consum de energie este aproape egal cu zero.</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Transpune</w:t>
            </w: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 xml:space="preserve">Directiva 2010/31/UE </w:t>
            </w:r>
          </w:p>
        </w:tc>
        <w:tc>
          <w:tcPr>
            <w:tcW w:w="1985" w:type="dxa"/>
            <w:gridSpan w:val="2"/>
            <w:tcBorders>
              <w:top w:val="single" w:sz="4" w:space="0" w:color="000000"/>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proofErr w:type="spellStart"/>
            <w:r w:rsidRPr="004C3CDF">
              <w:rPr>
                <w:rFonts w:ascii="Times New Roman" w:eastAsia="Times New Roman" w:hAnsi="Times New Roman" w:cs="Times New Roman"/>
                <w:color w:val="auto"/>
                <w:sz w:val="20"/>
                <w:szCs w:val="20"/>
              </w:rPr>
              <w:t>Hotărîre</w:t>
            </w:r>
            <w:proofErr w:type="spellEnd"/>
            <w:r w:rsidRPr="004C3CDF">
              <w:rPr>
                <w:rFonts w:ascii="Times New Roman" w:eastAsia="Times New Roman" w:hAnsi="Times New Roman" w:cs="Times New Roman"/>
                <w:color w:val="auto"/>
                <w:sz w:val="20"/>
                <w:szCs w:val="20"/>
              </w:rPr>
              <w:t xml:space="preserve"> de Guvern intrată în vigoare</w:t>
            </w: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1701" w:type="dxa"/>
            <w:tcBorders>
              <w:top w:val="single" w:sz="4" w:space="0" w:color="000000"/>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Ministerul Economiei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Infrastructurii;</w:t>
            </w: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Agenţia pentru Eficienţă Energetică</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tc>
        <w:tc>
          <w:tcPr>
            <w:tcW w:w="1559" w:type="dxa"/>
            <w:tcBorders>
              <w:top w:val="single" w:sz="4" w:space="0" w:color="000000"/>
              <w:bottom w:val="single" w:sz="4" w:space="0" w:color="000000"/>
            </w:tcBorders>
          </w:tcPr>
          <w:p w:rsidR="00E7145C" w:rsidRPr="004C3CDF" w:rsidRDefault="00E7145C" w:rsidP="007C4C57">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Trimestrul IV 2018</w:t>
            </w:r>
          </w:p>
        </w:tc>
        <w:tc>
          <w:tcPr>
            <w:tcW w:w="1701" w:type="dxa"/>
            <w:gridSpan w:val="2"/>
            <w:tcBorders>
              <w:top w:val="single" w:sz="4" w:space="0" w:color="000000"/>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p>
        </w:tc>
      </w:tr>
      <w:tr w:rsidR="00E7145C" w:rsidRPr="004C3CDF" w:rsidTr="001063E5">
        <w:trPr>
          <w:gridAfter w:val="1"/>
          <w:wAfter w:w="63" w:type="dxa"/>
          <w:trHeight w:val="320"/>
          <w:jc w:val="center"/>
        </w:trPr>
        <w:tc>
          <w:tcPr>
            <w:tcW w:w="893" w:type="dxa"/>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2463" w:type="dxa"/>
            <w:gridSpan w:val="9"/>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1843" w:type="dxa"/>
            <w:gridSpan w:val="2"/>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2551" w:type="dxa"/>
            <w:tcBorders>
              <w:top w:val="single" w:sz="4" w:space="0" w:color="000000"/>
              <w:bottom w:val="single" w:sz="4" w:space="0" w:color="000000"/>
            </w:tcBorders>
          </w:tcPr>
          <w:p w:rsidR="00E7145C" w:rsidRPr="004C3CDF" w:rsidRDefault="00C3299E">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w:t>
            </w:r>
            <w:r w:rsidR="00E7145C" w:rsidRPr="004C3CDF">
              <w:rPr>
                <w:rFonts w:ascii="Times New Roman" w:eastAsia="Times New Roman" w:hAnsi="Times New Roman" w:cs="Times New Roman"/>
                <w:b/>
                <w:color w:val="auto"/>
                <w:sz w:val="20"/>
                <w:szCs w:val="20"/>
              </w:rPr>
              <w:t>I8.</w:t>
            </w:r>
            <w:r w:rsidR="00E7145C" w:rsidRPr="004C3CDF">
              <w:rPr>
                <w:rFonts w:ascii="Times New Roman" w:eastAsia="Times New Roman" w:hAnsi="Times New Roman" w:cs="Times New Roman"/>
                <w:color w:val="auto"/>
                <w:sz w:val="20"/>
                <w:szCs w:val="20"/>
              </w:rPr>
              <w:t xml:space="preserve"> Implementarea Planului naţional de acţiuni în domeniul eficienţei energetice pentru anii 2016-2018</w:t>
            </w:r>
          </w:p>
        </w:tc>
        <w:tc>
          <w:tcPr>
            <w:tcW w:w="1985" w:type="dxa"/>
            <w:gridSpan w:val="2"/>
            <w:tcBorders>
              <w:top w:val="single" w:sz="4" w:space="0" w:color="000000"/>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 xml:space="preserve">Plan implementat </w:t>
            </w:r>
          </w:p>
        </w:tc>
        <w:tc>
          <w:tcPr>
            <w:tcW w:w="1701" w:type="dxa"/>
            <w:tcBorders>
              <w:top w:val="single" w:sz="4" w:space="0" w:color="000000"/>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hAnsi="Times New Roman" w:cs="Times New Roman"/>
                <w:color w:val="auto"/>
                <w:sz w:val="20"/>
                <w:szCs w:val="20"/>
              </w:rPr>
              <w:t xml:space="preserve">Ministerul Economiei </w:t>
            </w:r>
            <w:r w:rsidRPr="004C3CDF">
              <w:rPr>
                <w:rFonts w:ascii="Cambria Math" w:hAnsi="Cambria Math" w:cs="Cambria Math"/>
                <w:color w:val="auto"/>
                <w:sz w:val="20"/>
                <w:szCs w:val="20"/>
              </w:rPr>
              <w:t>ș</w:t>
            </w:r>
            <w:r w:rsidRPr="004C3CDF">
              <w:rPr>
                <w:rFonts w:ascii="Times New Roman" w:hAnsi="Times New Roman" w:cs="Times New Roman"/>
                <w:color w:val="auto"/>
                <w:sz w:val="20"/>
                <w:szCs w:val="20"/>
              </w:rPr>
              <w:t>i Infrastructurii</w:t>
            </w:r>
            <w:r w:rsidRPr="004C3CDF">
              <w:rPr>
                <w:rFonts w:ascii="Times New Roman" w:eastAsia="Times New Roman" w:hAnsi="Times New Roman" w:cs="Times New Roman"/>
                <w:color w:val="auto"/>
                <w:sz w:val="20"/>
                <w:szCs w:val="20"/>
              </w:rPr>
              <w:t>;</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Agenţia pentru Eficienţă Energetică</w:t>
            </w:r>
          </w:p>
        </w:tc>
        <w:tc>
          <w:tcPr>
            <w:tcW w:w="1559" w:type="dxa"/>
            <w:tcBorders>
              <w:top w:val="single" w:sz="4" w:space="0" w:color="000000"/>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Trimestrul IV, 2018</w:t>
            </w:r>
          </w:p>
        </w:tc>
        <w:tc>
          <w:tcPr>
            <w:tcW w:w="1701" w:type="dxa"/>
            <w:gridSpan w:val="2"/>
            <w:tcBorders>
              <w:top w:val="single" w:sz="4" w:space="0" w:color="000000"/>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În limitele resurselor bugetare;</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Cu suportul instrumentelor financiare puse la dispozi</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ie de către donatori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i </w:t>
            </w:r>
            <w:r w:rsidRPr="004C3CDF">
              <w:rPr>
                <w:rFonts w:ascii="Times New Roman" w:eastAsia="Times New Roman" w:hAnsi="Times New Roman" w:cs="Times New Roman"/>
                <w:color w:val="auto"/>
                <w:sz w:val="20"/>
                <w:szCs w:val="20"/>
              </w:rPr>
              <w:lastRenderedPageBreak/>
              <w:t>partenerii de dezvoltare</w:t>
            </w:r>
          </w:p>
        </w:tc>
      </w:tr>
      <w:tr w:rsidR="00E7145C" w:rsidRPr="004C3CDF" w:rsidTr="001063E5">
        <w:trPr>
          <w:gridAfter w:val="1"/>
          <w:wAfter w:w="63" w:type="dxa"/>
          <w:trHeight w:val="600"/>
          <w:jc w:val="center"/>
        </w:trPr>
        <w:tc>
          <w:tcPr>
            <w:tcW w:w="893" w:type="dxa"/>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2463" w:type="dxa"/>
            <w:gridSpan w:val="9"/>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1843" w:type="dxa"/>
            <w:gridSpan w:val="2"/>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2551" w:type="dxa"/>
            <w:tcBorders>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I9.</w:t>
            </w:r>
            <w:r w:rsidRPr="004C3CDF">
              <w:rPr>
                <w:rFonts w:ascii="Times New Roman" w:eastAsia="Times New Roman" w:hAnsi="Times New Roman" w:cs="Times New Roman"/>
                <w:color w:val="auto"/>
                <w:sz w:val="20"/>
                <w:szCs w:val="20"/>
              </w:rPr>
              <w:t xml:space="preserve"> Implementarea Planului naţional de acţiuni în domeniul energiei din surse regenerabile pentru anii 2013-2020</w:t>
            </w:r>
          </w:p>
        </w:tc>
        <w:tc>
          <w:tcPr>
            <w:tcW w:w="1985" w:type="dxa"/>
            <w:gridSpan w:val="2"/>
            <w:tcBorders>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Plan implementat; </w:t>
            </w: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 xml:space="preserve">Grad de implementare </w:t>
            </w:r>
          </w:p>
        </w:tc>
        <w:tc>
          <w:tcPr>
            <w:tcW w:w="1701" w:type="dxa"/>
            <w:tcBorders>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hAnsi="Times New Roman" w:cs="Times New Roman"/>
                <w:color w:val="auto"/>
                <w:sz w:val="20"/>
                <w:szCs w:val="20"/>
              </w:rPr>
              <w:t xml:space="preserve">Ministerul Economiei </w:t>
            </w:r>
            <w:r w:rsidRPr="004C3CDF">
              <w:rPr>
                <w:rFonts w:ascii="Cambria Math" w:hAnsi="Cambria Math" w:cs="Cambria Math"/>
                <w:color w:val="auto"/>
                <w:sz w:val="20"/>
                <w:szCs w:val="20"/>
              </w:rPr>
              <w:t>ș</w:t>
            </w:r>
            <w:r w:rsidRPr="004C3CDF">
              <w:rPr>
                <w:rFonts w:ascii="Times New Roman" w:hAnsi="Times New Roman" w:cs="Times New Roman"/>
                <w:color w:val="auto"/>
                <w:sz w:val="20"/>
                <w:szCs w:val="20"/>
              </w:rPr>
              <w:t>i Infrastructurii</w:t>
            </w:r>
            <w:r w:rsidRPr="004C3CDF">
              <w:rPr>
                <w:rFonts w:ascii="Times New Roman" w:eastAsia="Times New Roman" w:hAnsi="Times New Roman" w:cs="Times New Roman"/>
                <w:color w:val="auto"/>
                <w:sz w:val="20"/>
                <w:szCs w:val="20"/>
              </w:rPr>
              <w:t>;</w:t>
            </w: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Agenţia pentru Eficienţă Energetică</w:t>
            </w:r>
          </w:p>
        </w:tc>
        <w:tc>
          <w:tcPr>
            <w:tcW w:w="1559" w:type="dxa"/>
            <w:tcBorders>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Trimestrul IV, 2019</w:t>
            </w:r>
          </w:p>
        </w:tc>
        <w:tc>
          <w:tcPr>
            <w:tcW w:w="1701" w:type="dxa"/>
            <w:gridSpan w:val="2"/>
            <w:tcBorders>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În limitele resurselor bugetare;</w:t>
            </w: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Cu suportul instrumentelor financiare puse la dispozi</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ie de către donatori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partenerii de dezvoltare</w:t>
            </w:r>
          </w:p>
        </w:tc>
      </w:tr>
      <w:tr w:rsidR="00E7145C" w:rsidRPr="004C3CDF" w:rsidTr="001063E5">
        <w:trPr>
          <w:gridAfter w:val="1"/>
          <w:wAfter w:w="63" w:type="dxa"/>
          <w:trHeight w:val="600"/>
          <w:jc w:val="center"/>
        </w:trPr>
        <w:tc>
          <w:tcPr>
            <w:tcW w:w="893" w:type="dxa"/>
            <w:vMerge w:val="restart"/>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2463" w:type="dxa"/>
            <w:gridSpan w:val="9"/>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(g)</w:t>
            </w:r>
            <w:r w:rsidRPr="004C3CDF">
              <w:rPr>
                <w:rFonts w:ascii="Times New Roman" w:eastAsia="Times New Roman" w:hAnsi="Times New Roman" w:cs="Times New Roman"/>
                <w:color w:val="auto"/>
                <w:sz w:val="20"/>
                <w:szCs w:val="20"/>
              </w:rPr>
              <w:t xml:space="preserve"> Reducerea emisiilor de gaze cu efect de seră, inclusiv prin proiecte în domeniul eficien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ei energetice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al energiei din surse regenerabile</w:t>
            </w:r>
          </w:p>
        </w:tc>
        <w:tc>
          <w:tcPr>
            <w:tcW w:w="1843" w:type="dxa"/>
            <w:gridSpan w:val="2"/>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2551" w:type="dxa"/>
            <w:tcBorders>
              <w:bottom w:val="single" w:sz="4" w:space="0" w:color="000000"/>
            </w:tcBorders>
          </w:tcPr>
          <w:p w:rsidR="00E7145C" w:rsidRPr="004C3CDF" w:rsidRDefault="00C3299E">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w:t>
            </w:r>
            <w:r w:rsidR="00E7145C" w:rsidRPr="004C3CDF">
              <w:rPr>
                <w:rFonts w:ascii="Times New Roman" w:eastAsia="Times New Roman" w:hAnsi="Times New Roman" w:cs="Times New Roman"/>
                <w:b/>
                <w:color w:val="auto"/>
                <w:sz w:val="20"/>
                <w:szCs w:val="20"/>
              </w:rPr>
              <w:t>I10.</w:t>
            </w:r>
            <w:r w:rsidR="00E7145C" w:rsidRPr="004C3CDF">
              <w:rPr>
                <w:rFonts w:ascii="Times New Roman" w:eastAsia="Times New Roman" w:hAnsi="Times New Roman" w:cs="Times New Roman"/>
                <w:color w:val="auto"/>
                <w:sz w:val="20"/>
                <w:szCs w:val="20"/>
              </w:rPr>
              <w:t xml:space="preserve"> Implementarea Legii privind etichetarea produselor cu impact energetic</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1985" w:type="dxa"/>
            <w:gridSpan w:val="2"/>
            <w:tcBorders>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Lege implementată</w:t>
            </w:r>
          </w:p>
        </w:tc>
        <w:tc>
          <w:tcPr>
            <w:tcW w:w="1701" w:type="dxa"/>
            <w:tcBorders>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Ministerul Economiei şi Infrastructurii;</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Agenţia pentru Protecţia Consumatorilor şi Supravegherea Pieţii;</w:t>
            </w: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Agenţia pentru Eficienţă Energetică</w:t>
            </w:r>
          </w:p>
        </w:tc>
        <w:tc>
          <w:tcPr>
            <w:tcW w:w="1559" w:type="dxa"/>
            <w:tcBorders>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Trimestrul IV, 2019</w:t>
            </w:r>
          </w:p>
        </w:tc>
        <w:tc>
          <w:tcPr>
            <w:tcW w:w="1701" w:type="dxa"/>
            <w:gridSpan w:val="2"/>
            <w:tcBorders>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În limitele resurselor bugetare</w:t>
            </w:r>
          </w:p>
        </w:tc>
      </w:tr>
      <w:tr w:rsidR="00E7145C" w:rsidRPr="004C3CDF" w:rsidTr="001063E5">
        <w:trPr>
          <w:gridAfter w:val="1"/>
          <w:wAfter w:w="63" w:type="dxa"/>
          <w:trHeight w:val="600"/>
          <w:jc w:val="center"/>
        </w:trPr>
        <w:tc>
          <w:tcPr>
            <w:tcW w:w="893" w:type="dxa"/>
            <w:vMerge/>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2463" w:type="dxa"/>
            <w:gridSpan w:val="9"/>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1843" w:type="dxa"/>
            <w:gridSpan w:val="2"/>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2551" w:type="dxa"/>
            <w:tcBorders>
              <w:bottom w:val="single" w:sz="4" w:space="0" w:color="000000"/>
            </w:tcBorders>
          </w:tcPr>
          <w:p w:rsidR="00E7145C" w:rsidRPr="004C3CDF" w:rsidRDefault="00E7145C" w:rsidP="006B22A9">
            <w:pPr>
              <w:spacing w:after="0" w:line="240" w:lineRule="auto"/>
              <w:rPr>
                <w:rFonts w:ascii="Times New Roman" w:hAnsi="Times New Roman" w:cs="Times New Roman"/>
                <w:color w:val="auto"/>
                <w:sz w:val="20"/>
                <w:szCs w:val="20"/>
              </w:rPr>
            </w:pPr>
            <w:r w:rsidRPr="004C3CDF">
              <w:rPr>
                <w:rFonts w:ascii="Times New Roman" w:hAnsi="Times New Roman" w:cs="Times New Roman"/>
                <w:b/>
                <w:color w:val="auto"/>
                <w:sz w:val="20"/>
                <w:szCs w:val="20"/>
              </w:rPr>
              <w:t xml:space="preserve">LT1. </w:t>
            </w: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hAnsi="Times New Roman" w:cs="Times New Roman"/>
                <w:color w:val="auto"/>
                <w:sz w:val="20"/>
                <w:szCs w:val="20"/>
              </w:rPr>
              <w:t xml:space="preserve">Promovarea proiectului de lege pentru completarea </w:t>
            </w:r>
            <w:r w:rsidRPr="004C3CDF">
              <w:rPr>
                <w:rFonts w:ascii="Cambria Math" w:hAnsi="Cambria Math" w:cs="Cambria Math"/>
                <w:color w:val="auto"/>
                <w:sz w:val="20"/>
                <w:szCs w:val="20"/>
              </w:rPr>
              <w:t>ș</w:t>
            </w:r>
            <w:r w:rsidRPr="004C3CDF">
              <w:rPr>
                <w:rFonts w:ascii="Times New Roman" w:hAnsi="Times New Roman" w:cs="Times New Roman"/>
                <w:color w:val="auto"/>
                <w:sz w:val="20"/>
                <w:szCs w:val="20"/>
              </w:rPr>
              <w:t xml:space="preserve">i modificarea Legii 10 din </w:t>
            </w:r>
            <w:proofErr w:type="spellStart"/>
            <w:r w:rsidRPr="004C3CDF">
              <w:rPr>
                <w:rFonts w:ascii="Times New Roman" w:hAnsi="Times New Roman" w:cs="Times New Roman"/>
                <w:color w:val="auto"/>
                <w:sz w:val="20"/>
                <w:szCs w:val="20"/>
              </w:rPr>
              <w:t>din</w:t>
            </w:r>
            <w:proofErr w:type="spellEnd"/>
            <w:r w:rsidRPr="004C3CDF">
              <w:rPr>
                <w:rFonts w:ascii="Times New Roman" w:hAnsi="Times New Roman" w:cs="Times New Roman"/>
                <w:color w:val="auto"/>
                <w:sz w:val="20"/>
                <w:szCs w:val="20"/>
              </w:rPr>
              <w:t xml:space="preserve">  26.02.2016 privind promovarea utilizării energiei din surse regenerabile (inclusiv cu integrarea elementelor de pia</w:t>
            </w:r>
            <w:r w:rsidRPr="004C3CDF">
              <w:rPr>
                <w:rFonts w:ascii="Cambria Math" w:hAnsi="Cambria Math" w:cs="Cambria Math"/>
                <w:color w:val="auto"/>
                <w:sz w:val="20"/>
                <w:szCs w:val="20"/>
              </w:rPr>
              <w:t>ț</w:t>
            </w:r>
            <w:r w:rsidRPr="004C3CDF">
              <w:rPr>
                <w:rFonts w:ascii="Times New Roman" w:hAnsi="Times New Roman" w:cs="Times New Roman"/>
                <w:color w:val="auto"/>
                <w:sz w:val="20"/>
                <w:szCs w:val="20"/>
              </w:rPr>
              <w:t xml:space="preserve">ă </w:t>
            </w:r>
            <w:r w:rsidRPr="004C3CDF">
              <w:rPr>
                <w:rFonts w:ascii="Cambria Math" w:hAnsi="Cambria Math" w:cs="Cambria Math"/>
                <w:color w:val="auto"/>
                <w:sz w:val="20"/>
                <w:szCs w:val="20"/>
              </w:rPr>
              <w:t>ș</w:t>
            </w:r>
            <w:r w:rsidRPr="004C3CDF">
              <w:rPr>
                <w:rFonts w:ascii="Times New Roman" w:hAnsi="Times New Roman" w:cs="Times New Roman"/>
                <w:color w:val="auto"/>
                <w:sz w:val="20"/>
                <w:szCs w:val="20"/>
              </w:rPr>
              <w:t>i a ajutorului de stat)</w:t>
            </w:r>
          </w:p>
        </w:tc>
        <w:tc>
          <w:tcPr>
            <w:tcW w:w="1985" w:type="dxa"/>
            <w:gridSpan w:val="2"/>
            <w:tcBorders>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hAnsi="Times New Roman" w:cs="Times New Roman"/>
                <w:color w:val="auto"/>
                <w:sz w:val="20"/>
                <w:szCs w:val="20"/>
              </w:rPr>
              <w:t>Lege adoptată</w:t>
            </w:r>
          </w:p>
        </w:tc>
        <w:tc>
          <w:tcPr>
            <w:tcW w:w="1701" w:type="dxa"/>
            <w:tcBorders>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hAnsi="Times New Roman" w:cs="Times New Roman"/>
                <w:color w:val="auto"/>
                <w:sz w:val="20"/>
                <w:szCs w:val="20"/>
              </w:rPr>
              <w:t xml:space="preserve">Ministerul Economiei </w:t>
            </w:r>
            <w:r w:rsidRPr="004C3CDF">
              <w:rPr>
                <w:rFonts w:ascii="Cambria Math" w:hAnsi="Cambria Math" w:cs="Cambria Math"/>
                <w:color w:val="auto"/>
                <w:sz w:val="20"/>
                <w:szCs w:val="20"/>
                <w:lang w:eastAsia="ru-RU"/>
              </w:rPr>
              <w:t>ș</w:t>
            </w:r>
            <w:r w:rsidRPr="004C3CDF">
              <w:rPr>
                <w:rFonts w:ascii="Times New Roman" w:hAnsi="Times New Roman" w:cs="Times New Roman"/>
                <w:color w:val="auto"/>
                <w:sz w:val="20"/>
                <w:szCs w:val="20"/>
                <w:lang w:eastAsia="ru-RU"/>
              </w:rPr>
              <w:t>i Infrastructurii</w:t>
            </w:r>
          </w:p>
        </w:tc>
        <w:tc>
          <w:tcPr>
            <w:tcW w:w="1559" w:type="dxa"/>
            <w:tcBorders>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hAnsi="Times New Roman" w:cs="Times New Roman"/>
                <w:color w:val="auto"/>
                <w:sz w:val="20"/>
                <w:szCs w:val="20"/>
              </w:rPr>
              <w:t>Trimestrul I, 2018</w:t>
            </w:r>
          </w:p>
        </w:tc>
        <w:tc>
          <w:tcPr>
            <w:tcW w:w="1701" w:type="dxa"/>
            <w:gridSpan w:val="2"/>
            <w:tcBorders>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hAnsi="Times New Roman" w:cs="Times New Roman"/>
                <w:bCs/>
                <w:color w:val="auto"/>
                <w:sz w:val="20"/>
                <w:szCs w:val="20"/>
              </w:rPr>
              <w:t>În limitele resurselor bugetare</w:t>
            </w:r>
          </w:p>
        </w:tc>
      </w:tr>
      <w:tr w:rsidR="00E7145C" w:rsidRPr="004C3CDF" w:rsidTr="001063E5">
        <w:trPr>
          <w:gridAfter w:val="1"/>
          <w:wAfter w:w="63" w:type="dxa"/>
          <w:trHeight w:val="2820"/>
          <w:jc w:val="center"/>
        </w:trPr>
        <w:tc>
          <w:tcPr>
            <w:tcW w:w="893" w:type="dxa"/>
            <w:vMerge/>
          </w:tcPr>
          <w:p w:rsidR="00E7145C" w:rsidRPr="004C3CDF" w:rsidRDefault="00E7145C">
            <w:pPr>
              <w:pStyle w:val="normal0"/>
              <w:widowControl w:val="0"/>
              <w:spacing w:after="0"/>
              <w:rPr>
                <w:rFonts w:ascii="Times New Roman" w:eastAsia="Times New Roman" w:hAnsi="Times New Roman" w:cs="Times New Roman"/>
                <w:b/>
                <w:color w:val="auto"/>
                <w:sz w:val="20"/>
                <w:szCs w:val="20"/>
              </w:rPr>
            </w:pPr>
          </w:p>
        </w:tc>
        <w:tc>
          <w:tcPr>
            <w:tcW w:w="2463" w:type="dxa"/>
            <w:gridSpan w:val="9"/>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1843" w:type="dxa"/>
            <w:gridSpan w:val="2"/>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2551" w:type="dxa"/>
            <w:tcBorders>
              <w:top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SL2.</w:t>
            </w:r>
            <w:r w:rsidRPr="004C3CDF">
              <w:rPr>
                <w:rFonts w:ascii="Times New Roman" w:eastAsia="Times New Roman" w:hAnsi="Times New Roman" w:cs="Times New Roman"/>
                <w:color w:val="auto"/>
                <w:sz w:val="20"/>
                <w:szCs w:val="20"/>
              </w:rPr>
              <w:t xml:space="preserve">  </w:t>
            </w:r>
            <w:r w:rsidRPr="004C3CDF">
              <w:rPr>
                <w:rFonts w:ascii="Times New Roman" w:eastAsia="Times New Roman" w:hAnsi="Times New Roman" w:cs="Times New Roman"/>
                <w:b/>
                <w:color w:val="auto"/>
                <w:sz w:val="20"/>
                <w:szCs w:val="20"/>
              </w:rPr>
              <w:t>Act nou</w:t>
            </w: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 xml:space="preserve">Proiectul </w:t>
            </w:r>
            <w:proofErr w:type="spellStart"/>
            <w:r w:rsidRPr="004C3CDF">
              <w:rPr>
                <w:rFonts w:ascii="Times New Roman" w:eastAsia="Times New Roman" w:hAnsi="Times New Roman" w:cs="Times New Roman"/>
                <w:color w:val="auto"/>
                <w:sz w:val="20"/>
                <w:szCs w:val="20"/>
              </w:rPr>
              <w:t>hotărîrii</w:t>
            </w:r>
            <w:proofErr w:type="spellEnd"/>
            <w:r w:rsidRPr="004C3CDF">
              <w:rPr>
                <w:rFonts w:ascii="Times New Roman" w:eastAsia="Times New Roman" w:hAnsi="Times New Roman" w:cs="Times New Roman"/>
                <w:color w:val="auto"/>
                <w:sz w:val="20"/>
                <w:szCs w:val="20"/>
              </w:rPr>
              <w:t xml:space="preserve"> de Guvern pentru aprobarea Regulamentului privind confirmarea statutului de producător eligibil</w:t>
            </w:r>
          </w:p>
          <w:p w:rsidR="00E7145C" w:rsidRPr="004C3CDF" w:rsidRDefault="00E7145C">
            <w:pPr>
              <w:pStyle w:val="normal0"/>
              <w:tabs>
                <w:tab w:val="left" w:pos="176"/>
              </w:tabs>
              <w:spacing w:after="0" w:line="240" w:lineRule="auto"/>
              <w:rPr>
                <w:rFonts w:ascii="Times New Roman" w:eastAsia="Times New Roman" w:hAnsi="Times New Roman" w:cs="Times New Roman"/>
                <w:b/>
                <w:color w:val="auto"/>
                <w:sz w:val="20"/>
                <w:szCs w:val="20"/>
              </w:rPr>
            </w:pPr>
          </w:p>
          <w:p w:rsidR="00E7145C" w:rsidRPr="004C3CDF" w:rsidRDefault="00E7145C">
            <w:pPr>
              <w:pStyle w:val="normal0"/>
              <w:tabs>
                <w:tab w:val="left" w:pos="176"/>
              </w:tabs>
              <w:spacing w:after="0" w:line="240" w:lineRule="auto"/>
              <w:rPr>
                <w:rFonts w:ascii="Times New Roman" w:eastAsia="Times New Roman" w:hAnsi="Times New Roman" w:cs="Times New Roman"/>
                <w:b/>
                <w:color w:val="auto"/>
                <w:sz w:val="20"/>
                <w:szCs w:val="20"/>
              </w:rPr>
            </w:pPr>
          </w:p>
          <w:p w:rsidR="00E7145C" w:rsidRPr="004C3CDF" w:rsidRDefault="00E7145C">
            <w:pPr>
              <w:pStyle w:val="normal0"/>
              <w:tabs>
                <w:tab w:val="left" w:pos="176"/>
              </w:tabs>
              <w:spacing w:after="0" w:line="240" w:lineRule="auto"/>
              <w:rPr>
                <w:rFonts w:ascii="Times New Roman" w:eastAsia="Times New Roman" w:hAnsi="Times New Roman" w:cs="Times New Roman"/>
                <w:b/>
                <w:color w:val="auto"/>
                <w:sz w:val="20"/>
                <w:szCs w:val="20"/>
              </w:rPr>
            </w:pPr>
          </w:p>
          <w:p w:rsidR="00E7145C" w:rsidRPr="004C3CDF" w:rsidRDefault="00E7145C">
            <w:pPr>
              <w:pStyle w:val="normal0"/>
              <w:tabs>
                <w:tab w:val="left" w:pos="176"/>
              </w:tabs>
              <w:spacing w:after="0" w:line="240" w:lineRule="auto"/>
              <w:rPr>
                <w:rFonts w:ascii="Times New Roman" w:eastAsia="Times New Roman" w:hAnsi="Times New Roman" w:cs="Times New Roman"/>
                <w:b/>
                <w:color w:val="auto"/>
                <w:sz w:val="20"/>
                <w:szCs w:val="20"/>
              </w:rPr>
            </w:pPr>
          </w:p>
          <w:p w:rsidR="00E7145C" w:rsidRPr="004C3CDF" w:rsidRDefault="00E7145C">
            <w:pPr>
              <w:pStyle w:val="normal0"/>
              <w:tabs>
                <w:tab w:val="left" w:pos="176"/>
              </w:tabs>
              <w:spacing w:after="0" w:line="240" w:lineRule="auto"/>
              <w:rPr>
                <w:rFonts w:ascii="Times New Roman" w:eastAsia="Times New Roman" w:hAnsi="Times New Roman" w:cs="Times New Roman"/>
                <w:b/>
                <w:color w:val="auto"/>
                <w:sz w:val="20"/>
                <w:szCs w:val="20"/>
              </w:rPr>
            </w:pPr>
          </w:p>
          <w:p w:rsidR="00E7145C" w:rsidRPr="004C3CDF" w:rsidRDefault="00E7145C">
            <w:pPr>
              <w:pStyle w:val="normal0"/>
              <w:tabs>
                <w:tab w:val="left" w:pos="176"/>
              </w:tabs>
              <w:spacing w:after="0" w:line="240" w:lineRule="auto"/>
              <w:rPr>
                <w:rFonts w:ascii="Times New Roman" w:eastAsia="Times New Roman" w:hAnsi="Times New Roman" w:cs="Times New Roman"/>
                <w:b/>
                <w:color w:val="auto"/>
                <w:sz w:val="20"/>
                <w:szCs w:val="20"/>
              </w:rPr>
            </w:pP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1985" w:type="dxa"/>
            <w:gridSpan w:val="2"/>
            <w:tcBorders>
              <w:top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proofErr w:type="spellStart"/>
            <w:r w:rsidRPr="004C3CDF">
              <w:rPr>
                <w:rFonts w:ascii="Times New Roman" w:eastAsia="Times New Roman" w:hAnsi="Times New Roman" w:cs="Times New Roman"/>
                <w:color w:val="auto"/>
                <w:sz w:val="20"/>
                <w:szCs w:val="20"/>
              </w:rPr>
              <w:t>Hotărîre</w:t>
            </w:r>
            <w:proofErr w:type="spellEnd"/>
            <w:r w:rsidRPr="004C3CDF">
              <w:rPr>
                <w:rFonts w:ascii="Times New Roman" w:eastAsia="Times New Roman" w:hAnsi="Times New Roman" w:cs="Times New Roman"/>
                <w:color w:val="auto"/>
                <w:sz w:val="20"/>
                <w:szCs w:val="20"/>
              </w:rPr>
              <w:t xml:space="preserve"> de Guvern intrată în vigoare</w:t>
            </w: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1701" w:type="dxa"/>
            <w:tcBorders>
              <w:top w:val="single" w:sz="4" w:space="0" w:color="000000"/>
            </w:tcBorders>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Agenţia Naţională pentru Reglementare în Energetică</w:t>
            </w:r>
            <w:r w:rsidRPr="004C3CDF">
              <w:rPr>
                <w:rFonts w:ascii="Times New Roman" w:eastAsia="Times New Roman" w:hAnsi="Times New Roman" w:cs="Times New Roman"/>
                <w:b/>
                <w:color w:val="auto"/>
                <w:sz w:val="20"/>
                <w:szCs w:val="20"/>
              </w:rPr>
              <w:t xml:space="preserve"> </w:t>
            </w:r>
          </w:p>
        </w:tc>
        <w:tc>
          <w:tcPr>
            <w:tcW w:w="1559" w:type="dxa"/>
            <w:tcBorders>
              <w:top w:val="single" w:sz="4" w:space="0" w:color="000000"/>
            </w:tcBorders>
          </w:tcPr>
          <w:p w:rsidR="00E7145C" w:rsidRPr="004C3CDF" w:rsidRDefault="00E7145C" w:rsidP="006B22A9">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Trimestrul III, 2018</w:t>
            </w:r>
          </w:p>
        </w:tc>
        <w:tc>
          <w:tcPr>
            <w:tcW w:w="1701" w:type="dxa"/>
            <w:gridSpan w:val="2"/>
            <w:tcBorders>
              <w:top w:val="single" w:sz="4" w:space="0" w:color="000000"/>
            </w:tcBorders>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 xml:space="preserve">În limitele resurselor bugetare, </w:t>
            </w:r>
            <w:bookmarkStart w:id="13" w:name="1fob9te" w:colFirst="0" w:colLast="0"/>
            <w:bookmarkStart w:id="14" w:name="2et92p0" w:colFirst="0" w:colLast="0"/>
            <w:bookmarkStart w:id="15" w:name="3znysh7" w:colFirst="0" w:colLast="0"/>
            <w:bookmarkEnd w:id="13"/>
            <w:bookmarkEnd w:id="14"/>
            <w:bookmarkEnd w:id="15"/>
            <w:r w:rsidRPr="004C3CDF">
              <w:rPr>
                <w:rFonts w:ascii="Times New Roman" w:eastAsia="Times New Roman" w:hAnsi="Times New Roman" w:cs="Times New Roman"/>
                <w:color w:val="auto"/>
                <w:sz w:val="20"/>
                <w:szCs w:val="20"/>
              </w:rPr>
              <w:t>cu suportul partenerilor de dezvoltare (Agen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ia Statelor Unite ale Americii pentru Dezvoltare Interna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ională, Secretariatul Comunită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ii Energetice, UE etc.)</w:t>
            </w:r>
          </w:p>
        </w:tc>
      </w:tr>
      <w:tr w:rsidR="00E7145C" w:rsidRPr="004C3CDF" w:rsidTr="001063E5">
        <w:trPr>
          <w:gridAfter w:val="1"/>
          <w:wAfter w:w="63" w:type="dxa"/>
          <w:trHeight w:val="2080"/>
          <w:jc w:val="center"/>
        </w:trPr>
        <w:tc>
          <w:tcPr>
            <w:tcW w:w="893" w:type="dxa"/>
            <w:vMerge/>
          </w:tcPr>
          <w:p w:rsidR="00E7145C" w:rsidRPr="004C3CDF" w:rsidRDefault="00E7145C">
            <w:pPr>
              <w:pStyle w:val="normal0"/>
              <w:widowControl w:val="0"/>
              <w:spacing w:after="0"/>
              <w:rPr>
                <w:rFonts w:ascii="Times New Roman" w:eastAsia="Times New Roman" w:hAnsi="Times New Roman" w:cs="Times New Roman"/>
                <w:b/>
                <w:color w:val="auto"/>
                <w:sz w:val="20"/>
                <w:szCs w:val="20"/>
              </w:rPr>
            </w:pPr>
          </w:p>
        </w:tc>
        <w:tc>
          <w:tcPr>
            <w:tcW w:w="2463" w:type="dxa"/>
            <w:gridSpan w:val="9"/>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1843" w:type="dxa"/>
            <w:gridSpan w:val="2"/>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2551" w:type="dxa"/>
            <w:tcBorders>
              <w:top w:val="single" w:sz="4" w:space="0" w:color="000000"/>
            </w:tcBorders>
          </w:tcPr>
          <w:p w:rsidR="00E7145C" w:rsidRPr="004C3CDF" w:rsidRDefault="00E7145C">
            <w:pPr>
              <w:pStyle w:val="normal0"/>
              <w:tabs>
                <w:tab w:val="left" w:pos="176"/>
              </w:tabs>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SL3. Act nou</w:t>
            </w:r>
          </w:p>
          <w:p w:rsidR="00E7145C" w:rsidRPr="004C3CDF" w:rsidRDefault="00E7145C">
            <w:pPr>
              <w:pStyle w:val="normal0"/>
              <w:tabs>
                <w:tab w:val="left" w:pos="567"/>
                <w:tab w:val="left" w:pos="1276"/>
                <w:tab w:val="left" w:pos="1418"/>
                <w:tab w:val="left" w:pos="2835"/>
                <w:tab w:val="left" w:pos="3119"/>
                <w:tab w:val="left" w:pos="3402"/>
                <w:tab w:val="left" w:pos="3544"/>
                <w:tab w:val="left" w:pos="3686"/>
                <w:tab w:val="left" w:pos="4820"/>
                <w:tab w:val="left" w:pos="5103"/>
              </w:tabs>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 xml:space="preserve">Proiectul </w:t>
            </w:r>
            <w:proofErr w:type="spellStart"/>
            <w:r w:rsidRPr="004C3CDF">
              <w:rPr>
                <w:rFonts w:ascii="Times New Roman" w:eastAsia="Times New Roman" w:hAnsi="Times New Roman" w:cs="Times New Roman"/>
                <w:color w:val="auto"/>
                <w:sz w:val="20"/>
                <w:szCs w:val="20"/>
              </w:rPr>
              <w:t>hotărîii</w:t>
            </w:r>
            <w:proofErr w:type="spellEnd"/>
            <w:r w:rsidRPr="004C3CDF">
              <w:rPr>
                <w:rFonts w:ascii="Times New Roman" w:eastAsia="Times New Roman" w:hAnsi="Times New Roman" w:cs="Times New Roman"/>
                <w:color w:val="auto"/>
                <w:sz w:val="20"/>
                <w:szCs w:val="20"/>
              </w:rPr>
              <w:t xml:space="preserve"> Guvernului privind aprobarea Regulamentului pentru desfă</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urarea licita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iilor pentru oferirea statutului de producător eligibil</w:t>
            </w:r>
          </w:p>
        </w:tc>
        <w:tc>
          <w:tcPr>
            <w:tcW w:w="1985" w:type="dxa"/>
            <w:gridSpan w:val="2"/>
            <w:tcBorders>
              <w:top w:val="single" w:sz="4" w:space="0" w:color="000000"/>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proofErr w:type="spellStart"/>
            <w:r w:rsidRPr="004C3CDF">
              <w:rPr>
                <w:rFonts w:ascii="Times New Roman" w:eastAsia="Times New Roman" w:hAnsi="Times New Roman" w:cs="Times New Roman"/>
                <w:color w:val="auto"/>
                <w:sz w:val="20"/>
                <w:szCs w:val="20"/>
              </w:rPr>
              <w:t>Hotărîre</w:t>
            </w:r>
            <w:proofErr w:type="spellEnd"/>
            <w:r w:rsidRPr="004C3CDF">
              <w:rPr>
                <w:rFonts w:ascii="Times New Roman" w:eastAsia="Times New Roman" w:hAnsi="Times New Roman" w:cs="Times New Roman"/>
                <w:color w:val="auto"/>
                <w:sz w:val="20"/>
                <w:szCs w:val="20"/>
              </w:rPr>
              <w:t xml:space="preserve"> de Guvern intrată în vigoare</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tc>
        <w:tc>
          <w:tcPr>
            <w:tcW w:w="1701" w:type="dxa"/>
            <w:tcBorders>
              <w:top w:val="single" w:sz="4" w:space="0" w:color="000000"/>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Ministerul Economiei şi Infrastructurii;</w:t>
            </w:r>
          </w:p>
          <w:p w:rsidR="00E7145C" w:rsidRPr="004C3CDF" w:rsidRDefault="00E7145C" w:rsidP="006B22A9">
            <w:pPr>
              <w:pStyle w:val="normal0"/>
              <w:spacing w:after="0" w:line="240" w:lineRule="auto"/>
              <w:rPr>
                <w:rFonts w:ascii="Times New Roman" w:eastAsia="Times New Roman" w:hAnsi="Times New Roman" w:cs="Times New Roman"/>
                <w:color w:val="auto"/>
                <w:sz w:val="20"/>
                <w:szCs w:val="20"/>
              </w:rPr>
            </w:pPr>
          </w:p>
        </w:tc>
        <w:tc>
          <w:tcPr>
            <w:tcW w:w="1559" w:type="dxa"/>
            <w:tcBorders>
              <w:top w:val="single" w:sz="4" w:space="0" w:color="000000"/>
              <w:bottom w:val="single" w:sz="4" w:space="0" w:color="000000"/>
            </w:tcBorders>
          </w:tcPr>
          <w:p w:rsidR="00E7145C" w:rsidRPr="004C3CDF" w:rsidRDefault="00E7145C" w:rsidP="006B22A9">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Trimestrul I, 2018</w:t>
            </w:r>
          </w:p>
        </w:tc>
        <w:tc>
          <w:tcPr>
            <w:tcW w:w="1701" w:type="dxa"/>
            <w:gridSpan w:val="2"/>
            <w:tcBorders>
              <w:top w:val="single" w:sz="4" w:space="0" w:color="000000"/>
              <w:bottom w:val="single" w:sz="4" w:space="0" w:color="000000"/>
            </w:tcBorders>
          </w:tcPr>
          <w:p w:rsidR="00E7145C" w:rsidRPr="004C3CDF" w:rsidRDefault="00E7145C">
            <w:pPr>
              <w:pStyle w:val="normal0"/>
              <w:tabs>
                <w:tab w:val="left" w:pos="567"/>
                <w:tab w:val="left" w:pos="1276"/>
                <w:tab w:val="left" w:pos="1418"/>
                <w:tab w:val="left" w:pos="2835"/>
                <w:tab w:val="left" w:pos="3119"/>
                <w:tab w:val="left" w:pos="3402"/>
                <w:tab w:val="left" w:pos="3544"/>
                <w:tab w:val="left" w:pos="3686"/>
                <w:tab w:val="left" w:pos="4820"/>
                <w:tab w:val="left" w:pos="5103"/>
              </w:tabs>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În limitele resurselor bugetare, cu suportul partenerilor de dezvoltare (Delega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ia UE, Secretariatul Comunită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ii Energetice, UE etc.)</w:t>
            </w:r>
          </w:p>
        </w:tc>
      </w:tr>
      <w:tr w:rsidR="00E7145C" w:rsidRPr="004C3CDF" w:rsidTr="001063E5">
        <w:trPr>
          <w:gridAfter w:val="1"/>
          <w:wAfter w:w="63" w:type="dxa"/>
          <w:trHeight w:val="620"/>
          <w:jc w:val="center"/>
        </w:trPr>
        <w:tc>
          <w:tcPr>
            <w:tcW w:w="893" w:type="dxa"/>
            <w:vMerge/>
          </w:tcPr>
          <w:p w:rsidR="00E7145C" w:rsidRPr="004C3CDF" w:rsidRDefault="00E7145C">
            <w:pPr>
              <w:pStyle w:val="normal0"/>
              <w:widowControl w:val="0"/>
              <w:spacing w:after="0"/>
              <w:rPr>
                <w:rFonts w:ascii="Times New Roman" w:eastAsia="Times New Roman" w:hAnsi="Times New Roman" w:cs="Times New Roman"/>
                <w:color w:val="auto"/>
                <w:sz w:val="20"/>
                <w:szCs w:val="20"/>
              </w:rPr>
            </w:pPr>
          </w:p>
        </w:tc>
        <w:tc>
          <w:tcPr>
            <w:tcW w:w="2463" w:type="dxa"/>
            <w:gridSpan w:val="9"/>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1843" w:type="dxa"/>
            <w:gridSpan w:val="2"/>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2551" w:type="dxa"/>
            <w:tcBorders>
              <w:top w:val="single" w:sz="4" w:space="0" w:color="000000"/>
              <w:bottom w:val="single" w:sz="4" w:space="0" w:color="000000"/>
            </w:tcBorders>
          </w:tcPr>
          <w:p w:rsidR="00E7145C" w:rsidRPr="004C3CDF" w:rsidRDefault="00E7145C">
            <w:pPr>
              <w:pStyle w:val="normal0"/>
              <w:tabs>
                <w:tab w:val="left" w:pos="176"/>
              </w:tabs>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SL4. Act nou</w:t>
            </w:r>
          </w:p>
          <w:p w:rsidR="00E7145C" w:rsidRPr="004C3CDF" w:rsidRDefault="00E7145C">
            <w:pPr>
              <w:pStyle w:val="normal0"/>
              <w:tabs>
                <w:tab w:val="left" w:pos="567"/>
                <w:tab w:val="left" w:pos="1276"/>
                <w:tab w:val="left" w:pos="1418"/>
                <w:tab w:val="left" w:pos="2835"/>
                <w:tab w:val="left" w:pos="3119"/>
                <w:tab w:val="left" w:pos="3402"/>
                <w:tab w:val="left" w:pos="3544"/>
                <w:tab w:val="left" w:pos="3686"/>
                <w:tab w:val="left" w:pos="4820"/>
                <w:tab w:val="left" w:pos="5103"/>
              </w:tabs>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 xml:space="preserve">Aprobarea </w:t>
            </w:r>
            <w:proofErr w:type="spellStart"/>
            <w:r w:rsidRPr="004C3CDF">
              <w:rPr>
                <w:rFonts w:ascii="Times New Roman" w:eastAsia="Times New Roman" w:hAnsi="Times New Roman" w:cs="Times New Roman"/>
                <w:color w:val="auto"/>
                <w:sz w:val="20"/>
                <w:szCs w:val="20"/>
              </w:rPr>
              <w:t>hotărîrii</w:t>
            </w:r>
            <w:proofErr w:type="spellEnd"/>
            <w:r w:rsidRPr="004C3CDF">
              <w:rPr>
                <w:rFonts w:ascii="Times New Roman" w:eastAsia="Times New Roman" w:hAnsi="Times New Roman" w:cs="Times New Roman"/>
                <w:color w:val="auto"/>
                <w:sz w:val="20"/>
                <w:szCs w:val="20"/>
              </w:rPr>
              <w:t xml:space="preserve"> de Guvern privind aprobarea Regulamentului privind criteriile de durabilitate pentru </w:t>
            </w:r>
            <w:proofErr w:type="spellStart"/>
            <w:r w:rsidRPr="004C3CDF">
              <w:rPr>
                <w:rFonts w:ascii="Times New Roman" w:eastAsia="Times New Roman" w:hAnsi="Times New Roman" w:cs="Times New Roman"/>
                <w:color w:val="auto"/>
                <w:sz w:val="20"/>
                <w:szCs w:val="20"/>
              </w:rPr>
              <w:t>biocarburan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w:t>
            </w:r>
            <w:proofErr w:type="spellEnd"/>
            <w:r w:rsidRPr="004C3CDF">
              <w:rPr>
                <w:rFonts w:ascii="Times New Roman" w:eastAsia="Times New Roman" w:hAnsi="Times New Roman" w:cs="Times New Roman"/>
                <w:color w:val="auto"/>
                <w:sz w:val="20"/>
                <w:szCs w:val="20"/>
              </w:rPr>
              <w:t xml:space="preserv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i procedura de verificare a respectării criteriilor de durabilitate la producerea </w:t>
            </w:r>
            <w:proofErr w:type="spellStart"/>
            <w:r w:rsidRPr="004C3CDF">
              <w:rPr>
                <w:rFonts w:ascii="Times New Roman" w:eastAsia="Times New Roman" w:hAnsi="Times New Roman" w:cs="Times New Roman"/>
                <w:color w:val="auto"/>
                <w:sz w:val="20"/>
                <w:szCs w:val="20"/>
              </w:rPr>
              <w:t>biocarburan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ilor</w:t>
            </w:r>
            <w:proofErr w:type="spellEnd"/>
          </w:p>
        </w:tc>
        <w:tc>
          <w:tcPr>
            <w:tcW w:w="1985" w:type="dxa"/>
            <w:gridSpan w:val="2"/>
            <w:tcBorders>
              <w:top w:val="single" w:sz="4" w:space="0" w:color="000000"/>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proofErr w:type="spellStart"/>
            <w:r w:rsidRPr="004C3CDF">
              <w:rPr>
                <w:rFonts w:ascii="Times New Roman" w:eastAsia="Times New Roman" w:hAnsi="Times New Roman" w:cs="Times New Roman"/>
                <w:color w:val="auto"/>
                <w:sz w:val="20"/>
                <w:szCs w:val="20"/>
              </w:rPr>
              <w:t>Hotărîre</w:t>
            </w:r>
            <w:proofErr w:type="spellEnd"/>
            <w:r w:rsidRPr="004C3CDF">
              <w:rPr>
                <w:rFonts w:ascii="Times New Roman" w:eastAsia="Times New Roman" w:hAnsi="Times New Roman" w:cs="Times New Roman"/>
                <w:color w:val="auto"/>
                <w:sz w:val="20"/>
                <w:szCs w:val="20"/>
              </w:rPr>
              <w:t xml:space="preserve"> de Guvern intrată în vigoare</w:t>
            </w: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1701" w:type="dxa"/>
            <w:tcBorders>
              <w:top w:val="single" w:sz="4" w:space="0" w:color="000000"/>
              <w:bottom w:val="single" w:sz="4" w:space="0" w:color="000000"/>
            </w:tcBorders>
          </w:tcPr>
          <w:p w:rsidR="00E7145C" w:rsidRPr="004C3CDF" w:rsidRDefault="00E7145C">
            <w:pPr>
              <w:pStyle w:val="normal0"/>
              <w:tabs>
                <w:tab w:val="left" w:pos="567"/>
                <w:tab w:val="left" w:pos="1276"/>
                <w:tab w:val="left" w:pos="1418"/>
                <w:tab w:val="left" w:pos="2835"/>
                <w:tab w:val="left" w:pos="3119"/>
                <w:tab w:val="left" w:pos="3402"/>
                <w:tab w:val="left" w:pos="3544"/>
                <w:tab w:val="left" w:pos="3686"/>
                <w:tab w:val="left" w:pos="4820"/>
                <w:tab w:val="left" w:pos="5103"/>
              </w:tabs>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Ministerul Economiei şi Infrastructurii</w:t>
            </w:r>
          </w:p>
        </w:tc>
        <w:tc>
          <w:tcPr>
            <w:tcW w:w="1559" w:type="dxa"/>
            <w:tcBorders>
              <w:top w:val="single" w:sz="4" w:space="0" w:color="000000"/>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Trimestrul IV, 2018</w:t>
            </w:r>
          </w:p>
        </w:tc>
        <w:tc>
          <w:tcPr>
            <w:tcW w:w="1701" w:type="dxa"/>
            <w:gridSpan w:val="2"/>
            <w:tcBorders>
              <w:top w:val="single" w:sz="4" w:space="0" w:color="000000"/>
              <w:bottom w:val="single" w:sz="4" w:space="0" w:color="000000"/>
            </w:tcBorders>
          </w:tcPr>
          <w:p w:rsidR="00E7145C" w:rsidRPr="004C3CDF" w:rsidRDefault="00E7145C">
            <w:pPr>
              <w:pStyle w:val="normal0"/>
              <w:tabs>
                <w:tab w:val="left" w:pos="567"/>
                <w:tab w:val="left" w:pos="1276"/>
                <w:tab w:val="left" w:pos="1418"/>
                <w:tab w:val="left" w:pos="2835"/>
                <w:tab w:val="left" w:pos="3119"/>
                <w:tab w:val="left" w:pos="3402"/>
                <w:tab w:val="left" w:pos="3544"/>
                <w:tab w:val="left" w:pos="3686"/>
                <w:tab w:val="left" w:pos="4820"/>
                <w:tab w:val="left" w:pos="5103"/>
              </w:tabs>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În limitele resurselor bugetare, cu suportul partenerilor de dezvoltare (Agen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ia Statelor Unite ale Americii pentru Dezvoltare Interna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ională, Secretariatul Comunită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ii </w:t>
            </w:r>
            <w:r w:rsidRPr="004C3CDF">
              <w:rPr>
                <w:rFonts w:ascii="Times New Roman" w:eastAsia="Times New Roman" w:hAnsi="Times New Roman" w:cs="Times New Roman"/>
                <w:color w:val="auto"/>
                <w:sz w:val="20"/>
                <w:szCs w:val="20"/>
              </w:rPr>
              <w:lastRenderedPageBreak/>
              <w:t>Energetice, UE etc.)</w:t>
            </w:r>
          </w:p>
        </w:tc>
      </w:tr>
      <w:tr w:rsidR="00E7145C" w:rsidRPr="004C3CDF" w:rsidTr="001063E5">
        <w:trPr>
          <w:gridAfter w:val="1"/>
          <w:wAfter w:w="63" w:type="dxa"/>
          <w:trHeight w:val="620"/>
          <w:jc w:val="center"/>
        </w:trPr>
        <w:tc>
          <w:tcPr>
            <w:tcW w:w="893" w:type="dxa"/>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2463" w:type="dxa"/>
            <w:gridSpan w:val="9"/>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1843" w:type="dxa"/>
            <w:gridSpan w:val="2"/>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2551" w:type="dxa"/>
            <w:tcBorders>
              <w:top w:val="single" w:sz="4" w:space="0" w:color="000000"/>
              <w:bottom w:val="single" w:sz="4" w:space="0" w:color="000000"/>
            </w:tcBorders>
          </w:tcPr>
          <w:p w:rsidR="00E7145C" w:rsidRPr="004C3CDF" w:rsidRDefault="00C3299E">
            <w:pPr>
              <w:pStyle w:val="normal0"/>
              <w:tabs>
                <w:tab w:val="left" w:pos="176"/>
              </w:tabs>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w:t>
            </w:r>
            <w:r w:rsidR="00E7145C" w:rsidRPr="004C3CDF">
              <w:rPr>
                <w:rFonts w:ascii="Times New Roman" w:eastAsia="Times New Roman" w:hAnsi="Times New Roman" w:cs="Times New Roman"/>
                <w:b/>
                <w:color w:val="auto"/>
                <w:sz w:val="20"/>
                <w:szCs w:val="20"/>
              </w:rPr>
              <w:t>I11.</w:t>
            </w:r>
            <w:r w:rsidR="00E7145C" w:rsidRPr="004C3CDF">
              <w:rPr>
                <w:rFonts w:ascii="Times New Roman" w:eastAsia="Times New Roman" w:hAnsi="Times New Roman" w:cs="Times New Roman"/>
                <w:color w:val="auto"/>
                <w:sz w:val="20"/>
                <w:szCs w:val="20"/>
              </w:rPr>
              <w:t xml:space="preserve"> Implementarea Legii privind promovarea utilizării energiei din surse regenerabile</w:t>
            </w:r>
          </w:p>
        </w:tc>
        <w:tc>
          <w:tcPr>
            <w:tcW w:w="1985" w:type="dxa"/>
            <w:gridSpan w:val="2"/>
            <w:tcBorders>
              <w:top w:val="single" w:sz="4" w:space="0" w:color="000000"/>
              <w:bottom w:val="single" w:sz="4" w:space="0" w:color="000000"/>
            </w:tcBorders>
          </w:tcPr>
          <w:p w:rsidR="00E7145C" w:rsidRPr="004C3CDF" w:rsidRDefault="00E7145C">
            <w:pPr>
              <w:pStyle w:val="normal0"/>
              <w:tabs>
                <w:tab w:val="left" w:pos="567"/>
                <w:tab w:val="left" w:pos="1276"/>
                <w:tab w:val="left" w:pos="1418"/>
                <w:tab w:val="left" w:pos="2835"/>
                <w:tab w:val="left" w:pos="3119"/>
                <w:tab w:val="left" w:pos="3402"/>
                <w:tab w:val="left" w:pos="3544"/>
                <w:tab w:val="left" w:pos="3686"/>
                <w:tab w:val="left" w:pos="4820"/>
                <w:tab w:val="left" w:pos="5103"/>
              </w:tabs>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Lege implementată</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tc>
        <w:tc>
          <w:tcPr>
            <w:tcW w:w="1701" w:type="dxa"/>
            <w:tcBorders>
              <w:top w:val="single" w:sz="4" w:space="0" w:color="000000"/>
              <w:bottom w:val="single" w:sz="4" w:space="0" w:color="000000"/>
            </w:tcBorders>
          </w:tcPr>
          <w:p w:rsidR="00E7145C" w:rsidRPr="004C3CDF" w:rsidRDefault="00E7145C">
            <w:pPr>
              <w:pStyle w:val="normal0"/>
              <w:tabs>
                <w:tab w:val="left" w:pos="567"/>
                <w:tab w:val="left" w:pos="1276"/>
                <w:tab w:val="left" w:pos="1418"/>
                <w:tab w:val="left" w:pos="2835"/>
                <w:tab w:val="left" w:pos="3119"/>
                <w:tab w:val="left" w:pos="3402"/>
                <w:tab w:val="left" w:pos="3544"/>
                <w:tab w:val="left" w:pos="3686"/>
                <w:tab w:val="left" w:pos="4820"/>
                <w:tab w:val="left" w:pos="5103"/>
              </w:tabs>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 xml:space="preserve">Ministerul Economiei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i Infrastructurii; </w:t>
            </w:r>
          </w:p>
          <w:p w:rsidR="00E7145C" w:rsidRPr="004C3CDF" w:rsidRDefault="00E7145C">
            <w:pPr>
              <w:pStyle w:val="normal0"/>
              <w:tabs>
                <w:tab w:val="left" w:pos="567"/>
                <w:tab w:val="left" w:pos="1276"/>
                <w:tab w:val="left" w:pos="1418"/>
                <w:tab w:val="left" w:pos="2835"/>
                <w:tab w:val="left" w:pos="3119"/>
                <w:tab w:val="left" w:pos="3402"/>
                <w:tab w:val="left" w:pos="3544"/>
                <w:tab w:val="left" w:pos="3686"/>
                <w:tab w:val="left" w:pos="4820"/>
                <w:tab w:val="left" w:pos="5103"/>
              </w:tabs>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Agenţia pentru Eficienţă; </w:t>
            </w:r>
          </w:p>
          <w:p w:rsidR="00E7145C" w:rsidRPr="004C3CDF" w:rsidRDefault="00E7145C">
            <w:pPr>
              <w:pStyle w:val="normal0"/>
              <w:tabs>
                <w:tab w:val="left" w:pos="567"/>
                <w:tab w:val="left" w:pos="1276"/>
                <w:tab w:val="left" w:pos="1418"/>
                <w:tab w:val="left" w:pos="2835"/>
                <w:tab w:val="left" w:pos="3119"/>
                <w:tab w:val="left" w:pos="3402"/>
                <w:tab w:val="left" w:pos="3544"/>
                <w:tab w:val="left" w:pos="3686"/>
                <w:tab w:val="left" w:pos="4820"/>
                <w:tab w:val="left" w:pos="5103"/>
              </w:tabs>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Ministerul Agriculturii, Dezvoltării Regionale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Mediului</w:t>
            </w:r>
          </w:p>
        </w:tc>
        <w:tc>
          <w:tcPr>
            <w:tcW w:w="1559" w:type="dxa"/>
            <w:tcBorders>
              <w:top w:val="single" w:sz="4" w:space="0" w:color="000000"/>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Trimestrul IV, 2019</w:t>
            </w:r>
          </w:p>
        </w:tc>
        <w:tc>
          <w:tcPr>
            <w:tcW w:w="1701" w:type="dxa"/>
            <w:gridSpan w:val="2"/>
            <w:tcBorders>
              <w:top w:val="single" w:sz="4" w:space="0" w:color="000000"/>
              <w:bottom w:val="single" w:sz="4" w:space="0" w:color="000000"/>
            </w:tcBorders>
          </w:tcPr>
          <w:p w:rsidR="00E7145C" w:rsidRPr="004C3CDF" w:rsidRDefault="00E7145C">
            <w:pPr>
              <w:pStyle w:val="normal0"/>
              <w:tabs>
                <w:tab w:val="left" w:pos="567"/>
                <w:tab w:val="left" w:pos="1276"/>
                <w:tab w:val="left" w:pos="1418"/>
                <w:tab w:val="left" w:pos="2835"/>
                <w:tab w:val="left" w:pos="3119"/>
                <w:tab w:val="left" w:pos="3402"/>
                <w:tab w:val="left" w:pos="3544"/>
                <w:tab w:val="left" w:pos="3686"/>
                <w:tab w:val="left" w:pos="4820"/>
                <w:tab w:val="left" w:pos="5103"/>
              </w:tabs>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În limitele resurselor bugetare, cu suportul partenerilor de dezvoltare (Secretariatul Comunită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ii Energetice,UE etc.</w:t>
            </w:r>
          </w:p>
        </w:tc>
      </w:tr>
      <w:tr w:rsidR="00E7145C" w:rsidRPr="004C3CDF" w:rsidTr="001063E5">
        <w:trPr>
          <w:gridAfter w:val="1"/>
          <w:wAfter w:w="63" w:type="dxa"/>
          <w:trHeight w:val="260"/>
          <w:jc w:val="center"/>
        </w:trPr>
        <w:tc>
          <w:tcPr>
            <w:tcW w:w="893" w:type="dxa"/>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2463" w:type="dxa"/>
            <w:gridSpan w:val="9"/>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1843" w:type="dxa"/>
            <w:gridSpan w:val="2"/>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2551" w:type="dxa"/>
            <w:tcBorders>
              <w:top w:val="single" w:sz="4" w:space="0" w:color="000000"/>
              <w:bottom w:val="single" w:sz="4" w:space="0" w:color="000000"/>
            </w:tcBorders>
          </w:tcPr>
          <w:p w:rsidR="00E7145C" w:rsidRPr="004C3CDF" w:rsidRDefault="00E7145C">
            <w:pPr>
              <w:pStyle w:val="normal0"/>
              <w:tabs>
                <w:tab w:val="left" w:pos="176"/>
              </w:tabs>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SLT5.</w:t>
            </w:r>
            <w:r w:rsidRPr="004C3CDF">
              <w:rPr>
                <w:rFonts w:ascii="Times New Roman" w:eastAsia="Times New Roman" w:hAnsi="Times New Roman" w:cs="Times New Roman"/>
                <w:color w:val="auto"/>
                <w:sz w:val="20"/>
                <w:szCs w:val="20"/>
              </w:rPr>
              <w:t xml:space="preserve"> </w:t>
            </w:r>
            <w:r w:rsidRPr="004C3CDF">
              <w:rPr>
                <w:rFonts w:ascii="Times New Roman" w:eastAsia="Times New Roman" w:hAnsi="Times New Roman" w:cs="Times New Roman"/>
                <w:b/>
                <w:color w:val="auto"/>
                <w:sz w:val="20"/>
                <w:szCs w:val="20"/>
              </w:rPr>
              <w:t>Act nou</w:t>
            </w:r>
          </w:p>
          <w:p w:rsidR="00E7145C" w:rsidRPr="004C3CDF" w:rsidRDefault="00E7145C">
            <w:pPr>
              <w:pStyle w:val="normal0"/>
              <w:tabs>
                <w:tab w:val="left" w:pos="176"/>
              </w:tabs>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 xml:space="preserve"> Proiectul </w:t>
            </w:r>
            <w:proofErr w:type="spellStart"/>
            <w:r w:rsidRPr="004C3CDF">
              <w:rPr>
                <w:rFonts w:ascii="Times New Roman" w:eastAsia="Times New Roman" w:hAnsi="Times New Roman" w:cs="Times New Roman"/>
                <w:color w:val="auto"/>
                <w:sz w:val="20"/>
                <w:szCs w:val="20"/>
              </w:rPr>
              <w:t>hotărîrii</w:t>
            </w:r>
            <w:proofErr w:type="spellEnd"/>
            <w:r w:rsidRPr="004C3CDF">
              <w:rPr>
                <w:rFonts w:ascii="Times New Roman" w:eastAsia="Times New Roman" w:hAnsi="Times New Roman" w:cs="Times New Roman"/>
                <w:color w:val="auto"/>
                <w:sz w:val="20"/>
                <w:szCs w:val="20"/>
              </w:rPr>
              <w:t xml:space="preserve"> Guvernului privind aprobarea Metodologiei de calcul al impactului </w:t>
            </w:r>
            <w:proofErr w:type="spellStart"/>
            <w:r w:rsidRPr="004C3CDF">
              <w:rPr>
                <w:rFonts w:ascii="Times New Roman" w:eastAsia="Times New Roman" w:hAnsi="Times New Roman" w:cs="Times New Roman"/>
                <w:color w:val="auto"/>
                <w:sz w:val="20"/>
                <w:szCs w:val="20"/>
              </w:rPr>
              <w:t>biocarburanţilor</w:t>
            </w:r>
            <w:proofErr w:type="spellEnd"/>
            <w:r w:rsidRPr="004C3CDF">
              <w:rPr>
                <w:rFonts w:ascii="Times New Roman" w:eastAsia="Times New Roman" w:hAnsi="Times New Roman" w:cs="Times New Roman"/>
                <w:color w:val="auto"/>
                <w:sz w:val="20"/>
                <w:szCs w:val="20"/>
              </w:rPr>
              <w:t xml:space="preserve"> asupra emisiilor de gaze cu efect de seră</w:t>
            </w:r>
          </w:p>
        </w:tc>
        <w:tc>
          <w:tcPr>
            <w:tcW w:w="1985" w:type="dxa"/>
            <w:gridSpan w:val="2"/>
            <w:tcBorders>
              <w:top w:val="single" w:sz="4" w:space="0" w:color="000000"/>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proofErr w:type="spellStart"/>
            <w:r w:rsidRPr="004C3CDF">
              <w:rPr>
                <w:rFonts w:ascii="Times New Roman" w:eastAsia="Times New Roman" w:hAnsi="Times New Roman" w:cs="Times New Roman"/>
                <w:color w:val="auto"/>
                <w:sz w:val="20"/>
                <w:szCs w:val="20"/>
              </w:rPr>
              <w:t>Hotărîre</w:t>
            </w:r>
            <w:proofErr w:type="spellEnd"/>
            <w:r w:rsidRPr="004C3CDF">
              <w:rPr>
                <w:rFonts w:ascii="Times New Roman" w:eastAsia="Times New Roman" w:hAnsi="Times New Roman" w:cs="Times New Roman"/>
                <w:color w:val="auto"/>
                <w:sz w:val="20"/>
                <w:szCs w:val="20"/>
              </w:rPr>
              <w:t xml:space="preserve"> de Guvern intrată în vigoare</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tc>
        <w:tc>
          <w:tcPr>
            <w:tcW w:w="1701" w:type="dxa"/>
            <w:tcBorders>
              <w:top w:val="single" w:sz="4" w:space="0" w:color="000000"/>
              <w:bottom w:val="single" w:sz="4" w:space="0" w:color="000000"/>
            </w:tcBorders>
          </w:tcPr>
          <w:p w:rsidR="00E7145C" w:rsidRPr="004C3CDF" w:rsidRDefault="00E7145C">
            <w:pPr>
              <w:pStyle w:val="normal0"/>
              <w:tabs>
                <w:tab w:val="left" w:pos="567"/>
                <w:tab w:val="left" w:pos="1276"/>
                <w:tab w:val="left" w:pos="1418"/>
                <w:tab w:val="left" w:pos="2835"/>
                <w:tab w:val="left" w:pos="3119"/>
                <w:tab w:val="left" w:pos="3402"/>
                <w:tab w:val="left" w:pos="3544"/>
                <w:tab w:val="left" w:pos="3686"/>
                <w:tab w:val="left" w:pos="4820"/>
                <w:tab w:val="left" w:pos="5103"/>
              </w:tabs>
              <w:spacing w:after="0" w:line="240" w:lineRule="auto"/>
              <w:rPr>
                <w:rFonts w:ascii="Times New Roman" w:eastAsia="Times New Roman" w:hAnsi="Times New Roman" w:cs="Times New Roman"/>
                <w:color w:val="auto"/>
                <w:sz w:val="20"/>
                <w:szCs w:val="20"/>
              </w:rPr>
            </w:pPr>
          </w:p>
          <w:p w:rsidR="00E7145C" w:rsidRPr="004C3CDF" w:rsidRDefault="00E7145C">
            <w:pPr>
              <w:pStyle w:val="normal0"/>
              <w:tabs>
                <w:tab w:val="left" w:pos="567"/>
                <w:tab w:val="left" w:pos="1276"/>
                <w:tab w:val="left" w:pos="1418"/>
                <w:tab w:val="left" w:pos="2835"/>
                <w:tab w:val="left" w:pos="3119"/>
                <w:tab w:val="left" w:pos="3402"/>
                <w:tab w:val="left" w:pos="3544"/>
                <w:tab w:val="left" w:pos="3686"/>
                <w:tab w:val="left" w:pos="4820"/>
                <w:tab w:val="left" w:pos="5103"/>
              </w:tabs>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Ministerul Agriculturii, Dezvoltării Regionale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Mediului</w:t>
            </w:r>
          </w:p>
          <w:p w:rsidR="00E7145C" w:rsidRPr="004C3CDF" w:rsidRDefault="00E7145C">
            <w:pPr>
              <w:pStyle w:val="normal0"/>
              <w:tabs>
                <w:tab w:val="left" w:pos="567"/>
                <w:tab w:val="left" w:pos="1276"/>
                <w:tab w:val="left" w:pos="1418"/>
                <w:tab w:val="left" w:pos="2835"/>
                <w:tab w:val="left" w:pos="3119"/>
                <w:tab w:val="left" w:pos="3402"/>
                <w:tab w:val="left" w:pos="3544"/>
                <w:tab w:val="left" w:pos="3686"/>
                <w:tab w:val="left" w:pos="4820"/>
                <w:tab w:val="left" w:pos="5103"/>
              </w:tabs>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Ministerul Economiei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Infrastructurii</w:t>
            </w:r>
          </w:p>
        </w:tc>
        <w:tc>
          <w:tcPr>
            <w:tcW w:w="1559" w:type="dxa"/>
            <w:tcBorders>
              <w:top w:val="single" w:sz="4" w:space="0" w:color="000000"/>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Trimestrul IV, 2018</w:t>
            </w:r>
          </w:p>
        </w:tc>
        <w:tc>
          <w:tcPr>
            <w:tcW w:w="1701" w:type="dxa"/>
            <w:gridSpan w:val="2"/>
            <w:tcBorders>
              <w:top w:val="single" w:sz="4" w:space="0" w:color="000000"/>
              <w:bottom w:val="single" w:sz="4" w:space="0" w:color="000000"/>
            </w:tcBorders>
          </w:tcPr>
          <w:p w:rsidR="00E7145C" w:rsidRPr="004C3CDF" w:rsidRDefault="00E7145C" w:rsidP="006B22A9">
            <w:pPr>
              <w:pStyle w:val="normal0"/>
              <w:tabs>
                <w:tab w:val="left" w:pos="567"/>
                <w:tab w:val="left" w:pos="1276"/>
                <w:tab w:val="left" w:pos="1418"/>
                <w:tab w:val="left" w:pos="2835"/>
                <w:tab w:val="left" w:pos="3119"/>
                <w:tab w:val="left" w:pos="3402"/>
                <w:tab w:val="left" w:pos="3544"/>
                <w:tab w:val="left" w:pos="3686"/>
                <w:tab w:val="left" w:pos="4820"/>
                <w:tab w:val="left" w:pos="5103"/>
              </w:tabs>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În limitele resurselor bugetare, cu suportul partenerilor de dezvoltare (Secretariatul Comunită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ii Energetice, UE etc.)</w:t>
            </w:r>
          </w:p>
        </w:tc>
      </w:tr>
      <w:tr w:rsidR="00E7145C" w:rsidRPr="004C3CDF" w:rsidTr="001063E5">
        <w:trPr>
          <w:gridAfter w:val="1"/>
          <w:wAfter w:w="63" w:type="dxa"/>
          <w:trHeight w:val="620"/>
          <w:jc w:val="center"/>
        </w:trPr>
        <w:tc>
          <w:tcPr>
            <w:tcW w:w="893" w:type="dxa"/>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2463" w:type="dxa"/>
            <w:gridSpan w:val="9"/>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1843" w:type="dxa"/>
            <w:gridSpan w:val="2"/>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2551" w:type="dxa"/>
            <w:tcBorders>
              <w:top w:val="single" w:sz="4" w:space="0" w:color="000000"/>
              <w:bottom w:val="single" w:sz="4" w:space="0" w:color="000000"/>
            </w:tcBorders>
          </w:tcPr>
          <w:p w:rsidR="00E7145C" w:rsidRPr="004C3CDF" w:rsidRDefault="00E7145C">
            <w:pPr>
              <w:pStyle w:val="normal0"/>
              <w:tabs>
                <w:tab w:val="left" w:pos="176"/>
              </w:tabs>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SLT6.</w:t>
            </w:r>
            <w:r w:rsidRPr="004C3CDF">
              <w:rPr>
                <w:rFonts w:ascii="Times New Roman" w:eastAsia="Times New Roman" w:hAnsi="Times New Roman" w:cs="Times New Roman"/>
                <w:color w:val="auto"/>
                <w:sz w:val="20"/>
                <w:szCs w:val="20"/>
              </w:rPr>
              <w:t xml:space="preserve"> Act nou</w:t>
            </w:r>
          </w:p>
          <w:p w:rsidR="00E7145C" w:rsidRPr="004C3CDF" w:rsidRDefault="00E7145C">
            <w:pPr>
              <w:pStyle w:val="normal0"/>
              <w:tabs>
                <w:tab w:val="left" w:pos="176"/>
              </w:tabs>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 xml:space="preserve"> Proiectul </w:t>
            </w:r>
            <w:proofErr w:type="spellStart"/>
            <w:r w:rsidRPr="004C3CDF">
              <w:rPr>
                <w:rFonts w:ascii="Times New Roman" w:eastAsia="Times New Roman" w:hAnsi="Times New Roman" w:cs="Times New Roman"/>
                <w:color w:val="auto"/>
                <w:sz w:val="20"/>
                <w:szCs w:val="20"/>
              </w:rPr>
              <w:t>hotărîrii</w:t>
            </w:r>
            <w:proofErr w:type="spellEnd"/>
            <w:r w:rsidRPr="004C3CDF">
              <w:rPr>
                <w:rFonts w:ascii="Times New Roman" w:eastAsia="Times New Roman" w:hAnsi="Times New Roman" w:cs="Times New Roman"/>
                <w:color w:val="auto"/>
                <w:sz w:val="20"/>
                <w:szCs w:val="20"/>
              </w:rPr>
              <w:t xml:space="preserve"> de Guvern privind aprobarea Regulamentului privind certificarea instalatorilor de cazane, furnale sau sobe pe bază de biomasă, de sisteme fotovoltaice solare şi termice solare, de sisteme geotermale de mică </w:t>
            </w:r>
            <w:proofErr w:type="spellStart"/>
            <w:r w:rsidRPr="004C3CDF">
              <w:rPr>
                <w:rFonts w:ascii="Times New Roman" w:eastAsia="Times New Roman" w:hAnsi="Times New Roman" w:cs="Times New Roman"/>
                <w:color w:val="auto"/>
                <w:sz w:val="20"/>
                <w:szCs w:val="20"/>
              </w:rPr>
              <w:t>adîncime</w:t>
            </w:r>
            <w:proofErr w:type="spellEnd"/>
            <w:r w:rsidRPr="004C3CDF">
              <w:rPr>
                <w:rFonts w:ascii="Times New Roman" w:eastAsia="Times New Roman" w:hAnsi="Times New Roman" w:cs="Times New Roman"/>
                <w:color w:val="auto"/>
                <w:sz w:val="20"/>
                <w:szCs w:val="20"/>
              </w:rPr>
              <w:t xml:space="preserve"> şi pompe de căldură, cu capacitatea ce nu depă</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e</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te 50 kilowa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w:t>
            </w:r>
          </w:p>
        </w:tc>
        <w:tc>
          <w:tcPr>
            <w:tcW w:w="1985" w:type="dxa"/>
            <w:gridSpan w:val="2"/>
            <w:tcBorders>
              <w:top w:val="single" w:sz="4" w:space="0" w:color="000000"/>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proofErr w:type="spellStart"/>
            <w:r w:rsidRPr="004C3CDF">
              <w:rPr>
                <w:rFonts w:ascii="Times New Roman" w:eastAsia="Times New Roman" w:hAnsi="Times New Roman" w:cs="Times New Roman"/>
                <w:color w:val="auto"/>
                <w:sz w:val="20"/>
                <w:szCs w:val="20"/>
              </w:rPr>
              <w:t>Hotărîre</w:t>
            </w:r>
            <w:proofErr w:type="spellEnd"/>
            <w:r w:rsidRPr="004C3CDF">
              <w:rPr>
                <w:rFonts w:ascii="Times New Roman" w:eastAsia="Times New Roman" w:hAnsi="Times New Roman" w:cs="Times New Roman"/>
                <w:color w:val="auto"/>
                <w:sz w:val="20"/>
                <w:szCs w:val="20"/>
              </w:rPr>
              <w:t xml:space="preserve"> de Guvern intrată în vigoare</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tc>
        <w:tc>
          <w:tcPr>
            <w:tcW w:w="1701" w:type="dxa"/>
            <w:tcBorders>
              <w:top w:val="single" w:sz="4" w:space="0" w:color="000000"/>
              <w:bottom w:val="single" w:sz="4" w:space="0" w:color="000000"/>
            </w:tcBorders>
          </w:tcPr>
          <w:p w:rsidR="00E7145C" w:rsidRPr="004C3CDF" w:rsidRDefault="00E7145C">
            <w:pPr>
              <w:pStyle w:val="normal0"/>
              <w:tabs>
                <w:tab w:val="left" w:pos="567"/>
                <w:tab w:val="left" w:pos="1276"/>
                <w:tab w:val="left" w:pos="1418"/>
                <w:tab w:val="left" w:pos="2835"/>
                <w:tab w:val="left" w:pos="3119"/>
                <w:tab w:val="left" w:pos="3402"/>
                <w:tab w:val="left" w:pos="3544"/>
                <w:tab w:val="left" w:pos="3686"/>
                <w:tab w:val="left" w:pos="4820"/>
                <w:tab w:val="left" w:pos="5103"/>
              </w:tabs>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Ministerul Economiei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i Infrastructurii; </w:t>
            </w:r>
          </w:p>
        </w:tc>
        <w:tc>
          <w:tcPr>
            <w:tcW w:w="1559" w:type="dxa"/>
            <w:tcBorders>
              <w:top w:val="single" w:sz="4" w:space="0" w:color="000000"/>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Trimestrul IV, 2018</w:t>
            </w:r>
          </w:p>
        </w:tc>
        <w:tc>
          <w:tcPr>
            <w:tcW w:w="1701" w:type="dxa"/>
            <w:gridSpan w:val="2"/>
            <w:tcBorders>
              <w:top w:val="single" w:sz="4" w:space="0" w:color="000000"/>
              <w:bottom w:val="single" w:sz="4" w:space="0" w:color="000000"/>
            </w:tcBorders>
          </w:tcPr>
          <w:p w:rsidR="00E7145C" w:rsidRPr="004C3CDF" w:rsidRDefault="00E7145C">
            <w:pPr>
              <w:pStyle w:val="normal0"/>
              <w:tabs>
                <w:tab w:val="left" w:pos="567"/>
                <w:tab w:val="left" w:pos="1276"/>
                <w:tab w:val="left" w:pos="1418"/>
                <w:tab w:val="left" w:pos="2835"/>
                <w:tab w:val="left" w:pos="3119"/>
                <w:tab w:val="left" w:pos="3402"/>
                <w:tab w:val="left" w:pos="3544"/>
                <w:tab w:val="left" w:pos="3686"/>
                <w:tab w:val="left" w:pos="4820"/>
                <w:tab w:val="left" w:pos="5103"/>
              </w:tabs>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În limitele resurselor bugetare, cu suportul partenerilor de dezvoltare (USAID.)</w:t>
            </w:r>
          </w:p>
          <w:p w:rsidR="00E7145C" w:rsidRPr="004C3CDF" w:rsidRDefault="00E7145C">
            <w:pPr>
              <w:pStyle w:val="normal0"/>
              <w:tabs>
                <w:tab w:val="left" w:pos="567"/>
                <w:tab w:val="left" w:pos="1276"/>
                <w:tab w:val="left" w:pos="1418"/>
                <w:tab w:val="left" w:pos="2835"/>
                <w:tab w:val="left" w:pos="3119"/>
                <w:tab w:val="left" w:pos="3402"/>
                <w:tab w:val="left" w:pos="3544"/>
                <w:tab w:val="left" w:pos="3686"/>
                <w:tab w:val="left" w:pos="4820"/>
                <w:tab w:val="left" w:pos="5103"/>
              </w:tabs>
              <w:spacing w:after="0" w:line="240" w:lineRule="auto"/>
              <w:rPr>
                <w:rFonts w:ascii="Times New Roman" w:eastAsia="Times New Roman" w:hAnsi="Times New Roman" w:cs="Times New Roman"/>
                <w:color w:val="auto"/>
                <w:sz w:val="20"/>
                <w:szCs w:val="20"/>
              </w:rPr>
            </w:pPr>
          </w:p>
        </w:tc>
      </w:tr>
      <w:tr w:rsidR="00E7145C" w:rsidRPr="004C3CDF" w:rsidTr="001063E5">
        <w:trPr>
          <w:gridAfter w:val="1"/>
          <w:wAfter w:w="63" w:type="dxa"/>
          <w:trHeight w:val="2780"/>
          <w:jc w:val="center"/>
        </w:trPr>
        <w:tc>
          <w:tcPr>
            <w:tcW w:w="893" w:type="dxa"/>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2463" w:type="dxa"/>
            <w:gridSpan w:val="9"/>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1843" w:type="dxa"/>
            <w:gridSpan w:val="2"/>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2551" w:type="dxa"/>
            <w:tcBorders>
              <w:top w:val="single" w:sz="4" w:space="0" w:color="000000"/>
              <w:bottom w:val="single" w:sz="4" w:space="0" w:color="000000"/>
            </w:tcBorders>
          </w:tcPr>
          <w:p w:rsidR="00E7145C" w:rsidRPr="004C3CDF" w:rsidRDefault="00E7145C">
            <w:pPr>
              <w:pStyle w:val="normal0"/>
              <w:tabs>
                <w:tab w:val="left" w:pos="176"/>
              </w:tabs>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SLT7.  Act nou</w:t>
            </w:r>
          </w:p>
          <w:p w:rsidR="00E7145C" w:rsidRPr="004C3CDF" w:rsidRDefault="00E7145C">
            <w:pPr>
              <w:pStyle w:val="normal0"/>
              <w:tabs>
                <w:tab w:val="left" w:pos="176"/>
              </w:tabs>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 xml:space="preserve"> Proiectul </w:t>
            </w:r>
            <w:proofErr w:type="spellStart"/>
            <w:r w:rsidRPr="004C3CDF">
              <w:rPr>
                <w:rFonts w:ascii="Times New Roman" w:eastAsia="Times New Roman" w:hAnsi="Times New Roman" w:cs="Times New Roman"/>
                <w:color w:val="auto"/>
                <w:sz w:val="20"/>
                <w:szCs w:val="20"/>
              </w:rPr>
              <w:t>hotărîrii</w:t>
            </w:r>
            <w:proofErr w:type="spellEnd"/>
            <w:r w:rsidRPr="004C3CDF">
              <w:rPr>
                <w:rFonts w:ascii="Times New Roman" w:eastAsia="Times New Roman" w:hAnsi="Times New Roman" w:cs="Times New Roman"/>
                <w:color w:val="auto"/>
                <w:sz w:val="20"/>
                <w:szCs w:val="20"/>
              </w:rPr>
              <w:t xml:space="preserve"> Consiliului de Administrare al Agen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iei Na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ionale pentru Reglementare în Energetică privind aprobarea Regulamentului privind garanţiile de origine pentru energia electrică produsă din surse regenerabile de energie</w:t>
            </w:r>
          </w:p>
        </w:tc>
        <w:tc>
          <w:tcPr>
            <w:tcW w:w="1985" w:type="dxa"/>
            <w:gridSpan w:val="2"/>
            <w:tcBorders>
              <w:top w:val="single" w:sz="4" w:space="0" w:color="000000"/>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proofErr w:type="spellStart"/>
            <w:r w:rsidRPr="004C3CDF">
              <w:rPr>
                <w:rFonts w:ascii="Times New Roman" w:eastAsia="Times New Roman" w:hAnsi="Times New Roman" w:cs="Times New Roman"/>
                <w:color w:val="auto"/>
                <w:sz w:val="20"/>
                <w:szCs w:val="20"/>
              </w:rPr>
              <w:t>Hotărîre</w:t>
            </w:r>
            <w:proofErr w:type="spellEnd"/>
            <w:r w:rsidRPr="004C3CDF">
              <w:rPr>
                <w:rFonts w:ascii="Times New Roman" w:eastAsia="Times New Roman" w:hAnsi="Times New Roman" w:cs="Times New Roman"/>
                <w:color w:val="auto"/>
                <w:sz w:val="20"/>
                <w:szCs w:val="20"/>
              </w:rPr>
              <w:t xml:space="preserve"> a Consiliului intrată în vigoare</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tc>
        <w:tc>
          <w:tcPr>
            <w:tcW w:w="1701" w:type="dxa"/>
            <w:tcBorders>
              <w:top w:val="single" w:sz="4" w:space="0" w:color="000000"/>
              <w:bottom w:val="single" w:sz="4" w:space="0" w:color="000000"/>
            </w:tcBorders>
          </w:tcPr>
          <w:p w:rsidR="00E7145C" w:rsidRPr="004C3CDF" w:rsidRDefault="00E7145C">
            <w:pPr>
              <w:pStyle w:val="normal0"/>
              <w:tabs>
                <w:tab w:val="left" w:pos="567"/>
                <w:tab w:val="left" w:pos="1276"/>
                <w:tab w:val="left" w:pos="1418"/>
                <w:tab w:val="left" w:pos="2835"/>
                <w:tab w:val="left" w:pos="3119"/>
                <w:tab w:val="left" w:pos="3402"/>
                <w:tab w:val="left" w:pos="3544"/>
                <w:tab w:val="left" w:pos="3686"/>
                <w:tab w:val="left" w:pos="4820"/>
                <w:tab w:val="left" w:pos="5103"/>
              </w:tabs>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Agen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ia Na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ională pentru Reglementare în Energetică</w:t>
            </w:r>
          </w:p>
        </w:tc>
        <w:tc>
          <w:tcPr>
            <w:tcW w:w="1559" w:type="dxa"/>
            <w:tcBorders>
              <w:top w:val="single" w:sz="4" w:space="0" w:color="000000"/>
              <w:bottom w:val="single" w:sz="4" w:space="0" w:color="000000"/>
            </w:tcBorders>
          </w:tcPr>
          <w:p w:rsidR="00E7145C" w:rsidRPr="004C3CDF" w:rsidRDefault="00E7145C" w:rsidP="006B22A9">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Trimestrul I 2018</w:t>
            </w:r>
          </w:p>
        </w:tc>
        <w:tc>
          <w:tcPr>
            <w:tcW w:w="1701" w:type="dxa"/>
            <w:gridSpan w:val="2"/>
            <w:tcBorders>
              <w:top w:val="single" w:sz="4" w:space="0" w:color="000000"/>
              <w:bottom w:val="single" w:sz="4" w:space="0" w:color="000000"/>
            </w:tcBorders>
          </w:tcPr>
          <w:p w:rsidR="00E7145C" w:rsidRPr="004C3CDF" w:rsidRDefault="00E7145C">
            <w:pPr>
              <w:pStyle w:val="normal0"/>
              <w:tabs>
                <w:tab w:val="left" w:pos="567"/>
                <w:tab w:val="left" w:pos="1276"/>
                <w:tab w:val="left" w:pos="1418"/>
                <w:tab w:val="left" w:pos="2835"/>
                <w:tab w:val="left" w:pos="3119"/>
                <w:tab w:val="left" w:pos="3402"/>
                <w:tab w:val="left" w:pos="3544"/>
                <w:tab w:val="left" w:pos="3686"/>
                <w:tab w:val="left" w:pos="4820"/>
                <w:tab w:val="left" w:pos="5103"/>
              </w:tabs>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În limitele resurselor bugetare, cu suportul partenerilor de dezvoltare (Agen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ia Statelor Unite ale Americii pentru Dezvoltare Interna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ională, Secretariatul Comunită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ii Energetice, UE etc.).</w:t>
            </w:r>
          </w:p>
        </w:tc>
      </w:tr>
      <w:tr w:rsidR="00E7145C" w:rsidRPr="004C3CDF" w:rsidTr="001063E5">
        <w:trPr>
          <w:gridAfter w:val="1"/>
          <w:wAfter w:w="63" w:type="dxa"/>
          <w:trHeight w:val="620"/>
          <w:jc w:val="center"/>
        </w:trPr>
        <w:tc>
          <w:tcPr>
            <w:tcW w:w="893" w:type="dxa"/>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2463" w:type="dxa"/>
            <w:gridSpan w:val="9"/>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1843" w:type="dxa"/>
            <w:gridSpan w:val="2"/>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2551" w:type="dxa"/>
            <w:tcBorders>
              <w:top w:val="single" w:sz="4" w:space="0" w:color="000000"/>
              <w:bottom w:val="single" w:sz="4" w:space="0" w:color="000000"/>
            </w:tcBorders>
          </w:tcPr>
          <w:p w:rsidR="00E7145C" w:rsidRPr="004C3CDF" w:rsidRDefault="00E7145C">
            <w:pPr>
              <w:pStyle w:val="normal0"/>
              <w:tabs>
                <w:tab w:val="left" w:pos="176"/>
              </w:tabs>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SLT8.</w:t>
            </w:r>
            <w:r w:rsidRPr="004C3CDF">
              <w:rPr>
                <w:rFonts w:ascii="Times New Roman" w:eastAsia="Times New Roman" w:hAnsi="Times New Roman" w:cs="Times New Roman"/>
                <w:color w:val="auto"/>
                <w:sz w:val="20"/>
                <w:szCs w:val="20"/>
              </w:rPr>
              <w:t xml:space="preserve"> </w:t>
            </w:r>
            <w:r w:rsidRPr="004C3CDF">
              <w:rPr>
                <w:rFonts w:ascii="Times New Roman" w:eastAsia="Times New Roman" w:hAnsi="Times New Roman" w:cs="Times New Roman"/>
                <w:b/>
                <w:color w:val="auto"/>
                <w:sz w:val="20"/>
                <w:szCs w:val="20"/>
              </w:rPr>
              <w:t>Act nou</w:t>
            </w:r>
          </w:p>
          <w:p w:rsidR="00E7145C" w:rsidRPr="004C3CDF" w:rsidRDefault="00E7145C">
            <w:pPr>
              <w:pStyle w:val="normal0"/>
              <w:tabs>
                <w:tab w:val="left" w:pos="176"/>
              </w:tabs>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 xml:space="preserve"> Proiectul </w:t>
            </w:r>
            <w:proofErr w:type="spellStart"/>
            <w:r w:rsidRPr="004C3CDF">
              <w:rPr>
                <w:rFonts w:ascii="Times New Roman" w:eastAsia="Times New Roman" w:hAnsi="Times New Roman" w:cs="Times New Roman"/>
                <w:color w:val="auto"/>
                <w:sz w:val="20"/>
                <w:szCs w:val="20"/>
              </w:rPr>
              <w:t>hotărîrii</w:t>
            </w:r>
            <w:proofErr w:type="spellEnd"/>
            <w:r w:rsidRPr="004C3CDF">
              <w:rPr>
                <w:rFonts w:ascii="Times New Roman" w:eastAsia="Times New Roman" w:hAnsi="Times New Roman" w:cs="Times New Roman"/>
                <w:color w:val="auto"/>
                <w:sz w:val="20"/>
                <w:szCs w:val="20"/>
              </w:rPr>
              <w:t xml:space="preserve"> Consiliului de Administrare al Agen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iei Na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ionale pentru Reglementare în Energetică privind aprobarea Metodologiei de determinare, aprobare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i aplicare a </w:t>
            </w:r>
            <w:proofErr w:type="spellStart"/>
            <w:r w:rsidRPr="004C3CDF">
              <w:rPr>
                <w:rFonts w:ascii="Times New Roman" w:eastAsia="Times New Roman" w:hAnsi="Times New Roman" w:cs="Times New Roman"/>
                <w:color w:val="auto"/>
                <w:sz w:val="20"/>
                <w:szCs w:val="20"/>
              </w:rPr>
              <w:t>pre</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urilor-</w:t>
            </w:r>
            <w:proofErr w:type="spellEnd"/>
            <w:r w:rsidRPr="004C3CDF">
              <w:rPr>
                <w:rFonts w:ascii="Times New Roman" w:eastAsia="Times New Roman" w:hAnsi="Times New Roman" w:cs="Times New Roman"/>
                <w:color w:val="auto"/>
                <w:sz w:val="20"/>
                <w:szCs w:val="20"/>
              </w:rPr>
              <w:t xml:space="preserve"> plafon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a tarifelor fixe pentru energia electrică produsă din surse regenerabile</w:t>
            </w:r>
          </w:p>
        </w:tc>
        <w:tc>
          <w:tcPr>
            <w:tcW w:w="1985" w:type="dxa"/>
            <w:gridSpan w:val="2"/>
            <w:tcBorders>
              <w:top w:val="single" w:sz="4" w:space="0" w:color="000000"/>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proofErr w:type="spellStart"/>
            <w:r w:rsidRPr="004C3CDF">
              <w:rPr>
                <w:rFonts w:ascii="Times New Roman" w:eastAsia="Times New Roman" w:hAnsi="Times New Roman" w:cs="Times New Roman"/>
                <w:color w:val="auto"/>
                <w:sz w:val="20"/>
                <w:szCs w:val="20"/>
              </w:rPr>
              <w:t>Hotărîre</w:t>
            </w:r>
            <w:proofErr w:type="spellEnd"/>
            <w:r w:rsidRPr="004C3CDF">
              <w:rPr>
                <w:rFonts w:ascii="Times New Roman" w:eastAsia="Times New Roman" w:hAnsi="Times New Roman" w:cs="Times New Roman"/>
                <w:color w:val="auto"/>
                <w:sz w:val="20"/>
                <w:szCs w:val="20"/>
              </w:rPr>
              <w:t xml:space="preserve"> a Consiliului intrată în vigoare</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tc>
        <w:tc>
          <w:tcPr>
            <w:tcW w:w="1701" w:type="dxa"/>
            <w:tcBorders>
              <w:top w:val="single" w:sz="4" w:space="0" w:color="000000"/>
              <w:bottom w:val="single" w:sz="4" w:space="0" w:color="000000"/>
            </w:tcBorders>
          </w:tcPr>
          <w:p w:rsidR="00E7145C" w:rsidRPr="004C3CDF" w:rsidRDefault="00E7145C">
            <w:pPr>
              <w:pStyle w:val="normal0"/>
              <w:tabs>
                <w:tab w:val="left" w:pos="567"/>
                <w:tab w:val="left" w:pos="1276"/>
                <w:tab w:val="left" w:pos="1418"/>
                <w:tab w:val="left" w:pos="2835"/>
                <w:tab w:val="left" w:pos="3119"/>
                <w:tab w:val="left" w:pos="3402"/>
                <w:tab w:val="left" w:pos="3544"/>
                <w:tab w:val="left" w:pos="3686"/>
                <w:tab w:val="left" w:pos="4820"/>
                <w:tab w:val="left" w:pos="5103"/>
              </w:tabs>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Agen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ia Na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ională pentru Reglementare în Energetică</w:t>
            </w:r>
          </w:p>
        </w:tc>
        <w:tc>
          <w:tcPr>
            <w:tcW w:w="1559" w:type="dxa"/>
            <w:tcBorders>
              <w:top w:val="single" w:sz="4" w:space="0" w:color="000000"/>
              <w:bottom w:val="single" w:sz="4" w:space="0" w:color="000000"/>
            </w:tcBorders>
          </w:tcPr>
          <w:p w:rsidR="00E7145C" w:rsidRPr="004C3CDF" w:rsidRDefault="00E7145C" w:rsidP="006B22A9">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Trimestrul I, 2018</w:t>
            </w:r>
          </w:p>
        </w:tc>
        <w:tc>
          <w:tcPr>
            <w:tcW w:w="1701" w:type="dxa"/>
            <w:gridSpan w:val="2"/>
            <w:tcBorders>
              <w:top w:val="single" w:sz="4" w:space="0" w:color="000000"/>
              <w:bottom w:val="single" w:sz="4" w:space="0" w:color="000000"/>
            </w:tcBorders>
          </w:tcPr>
          <w:p w:rsidR="00E7145C" w:rsidRPr="004C3CDF" w:rsidRDefault="00E7145C">
            <w:pPr>
              <w:pStyle w:val="normal0"/>
              <w:tabs>
                <w:tab w:val="left" w:pos="567"/>
                <w:tab w:val="left" w:pos="1276"/>
                <w:tab w:val="left" w:pos="1418"/>
                <w:tab w:val="left" w:pos="2835"/>
                <w:tab w:val="left" w:pos="3119"/>
                <w:tab w:val="left" w:pos="3402"/>
                <w:tab w:val="left" w:pos="3544"/>
                <w:tab w:val="left" w:pos="3686"/>
                <w:tab w:val="left" w:pos="4820"/>
                <w:tab w:val="left" w:pos="5103"/>
              </w:tabs>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În limitele resurselor bugetare, cu suportul partenerilor de dezvoltare (Agen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ia Statelor Unite ale Americii pentru Dezvoltare Interna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ională, Secretariatul Comunită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ii Energetice, UE etc.)</w:t>
            </w:r>
          </w:p>
          <w:p w:rsidR="00E7145C" w:rsidRPr="004C3CDF" w:rsidRDefault="00E7145C">
            <w:pPr>
              <w:pStyle w:val="normal0"/>
              <w:tabs>
                <w:tab w:val="left" w:pos="567"/>
                <w:tab w:val="left" w:pos="1276"/>
                <w:tab w:val="left" w:pos="1418"/>
                <w:tab w:val="left" w:pos="2835"/>
                <w:tab w:val="left" w:pos="3119"/>
                <w:tab w:val="left" w:pos="3402"/>
                <w:tab w:val="left" w:pos="3544"/>
                <w:tab w:val="left" w:pos="3686"/>
                <w:tab w:val="left" w:pos="4820"/>
                <w:tab w:val="left" w:pos="5103"/>
              </w:tabs>
              <w:spacing w:after="0" w:line="240" w:lineRule="auto"/>
              <w:rPr>
                <w:rFonts w:ascii="Times New Roman" w:eastAsia="Times New Roman" w:hAnsi="Times New Roman" w:cs="Times New Roman"/>
                <w:color w:val="auto"/>
                <w:sz w:val="20"/>
                <w:szCs w:val="20"/>
              </w:rPr>
            </w:pPr>
          </w:p>
        </w:tc>
      </w:tr>
      <w:tr w:rsidR="00E7145C" w:rsidRPr="004C3CDF" w:rsidTr="001063E5">
        <w:trPr>
          <w:gridAfter w:val="1"/>
          <w:wAfter w:w="63" w:type="dxa"/>
          <w:trHeight w:val="620"/>
          <w:jc w:val="center"/>
        </w:trPr>
        <w:tc>
          <w:tcPr>
            <w:tcW w:w="893" w:type="dxa"/>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2463" w:type="dxa"/>
            <w:gridSpan w:val="9"/>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1843" w:type="dxa"/>
            <w:gridSpan w:val="2"/>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2551" w:type="dxa"/>
            <w:tcBorders>
              <w:top w:val="single" w:sz="4" w:space="0" w:color="000000"/>
              <w:bottom w:val="single" w:sz="4" w:space="0" w:color="000000"/>
            </w:tcBorders>
          </w:tcPr>
          <w:p w:rsidR="00E7145C" w:rsidRPr="004C3CDF" w:rsidRDefault="00C3299E" w:rsidP="006B22A9">
            <w:pPr>
              <w:tabs>
                <w:tab w:val="left" w:pos="176"/>
              </w:tabs>
              <w:spacing w:after="0" w:line="240" w:lineRule="auto"/>
              <w:rPr>
                <w:rFonts w:ascii="Times New Roman" w:hAnsi="Times New Roman" w:cs="Times New Roman"/>
                <w:color w:val="auto"/>
                <w:sz w:val="20"/>
                <w:szCs w:val="20"/>
              </w:rPr>
            </w:pPr>
            <w:r w:rsidRPr="004C3CDF">
              <w:rPr>
                <w:rFonts w:ascii="Times New Roman" w:hAnsi="Times New Roman" w:cs="Times New Roman"/>
                <w:b/>
                <w:color w:val="auto"/>
                <w:sz w:val="20"/>
                <w:szCs w:val="20"/>
              </w:rPr>
              <w:t>*</w:t>
            </w:r>
            <w:r w:rsidR="00E7145C" w:rsidRPr="004C3CDF">
              <w:rPr>
                <w:rFonts w:ascii="Times New Roman" w:hAnsi="Times New Roman" w:cs="Times New Roman"/>
                <w:b/>
                <w:color w:val="auto"/>
                <w:sz w:val="20"/>
                <w:szCs w:val="20"/>
              </w:rPr>
              <w:t>LT2.</w:t>
            </w:r>
            <w:r w:rsidR="00E7145C" w:rsidRPr="004C3CDF">
              <w:rPr>
                <w:rFonts w:ascii="Times New Roman" w:hAnsi="Times New Roman" w:cs="Times New Roman"/>
                <w:color w:val="auto"/>
                <w:sz w:val="20"/>
                <w:szCs w:val="20"/>
              </w:rPr>
              <w:t xml:space="preserve"> </w:t>
            </w:r>
          </w:p>
          <w:p w:rsidR="00E7145C" w:rsidRPr="004C3CDF" w:rsidRDefault="00E7145C" w:rsidP="006B22A9">
            <w:pPr>
              <w:tabs>
                <w:tab w:val="left" w:pos="176"/>
              </w:tabs>
              <w:spacing w:after="0" w:line="240" w:lineRule="auto"/>
              <w:rPr>
                <w:rFonts w:ascii="Times New Roman" w:hAnsi="Times New Roman" w:cs="Times New Roman"/>
                <w:color w:val="auto"/>
                <w:sz w:val="20"/>
                <w:szCs w:val="20"/>
              </w:rPr>
            </w:pPr>
            <w:r w:rsidRPr="004C3CDF">
              <w:rPr>
                <w:rFonts w:ascii="Times New Roman" w:hAnsi="Times New Roman" w:cs="Times New Roman"/>
                <w:color w:val="auto"/>
                <w:sz w:val="20"/>
                <w:szCs w:val="20"/>
              </w:rPr>
              <w:t>Promovarea proiectului de lege cu privire la eficien</w:t>
            </w:r>
            <w:r w:rsidRPr="004C3CDF">
              <w:rPr>
                <w:rFonts w:ascii="Cambria Math" w:hAnsi="Cambria Math" w:cs="Cambria Math"/>
                <w:color w:val="auto"/>
                <w:sz w:val="20"/>
                <w:szCs w:val="20"/>
              </w:rPr>
              <w:t>ț</w:t>
            </w:r>
            <w:r w:rsidRPr="004C3CDF">
              <w:rPr>
                <w:rFonts w:ascii="Times New Roman" w:hAnsi="Times New Roman" w:cs="Times New Roman"/>
                <w:color w:val="auto"/>
                <w:sz w:val="20"/>
                <w:szCs w:val="20"/>
              </w:rPr>
              <w:t>a energetică</w:t>
            </w:r>
          </w:p>
          <w:p w:rsidR="00E7145C" w:rsidRPr="004C3CDF" w:rsidRDefault="00E7145C" w:rsidP="006B22A9">
            <w:pPr>
              <w:pStyle w:val="ListParagraph"/>
              <w:tabs>
                <w:tab w:val="left" w:pos="176"/>
              </w:tabs>
              <w:spacing w:after="0" w:line="240" w:lineRule="auto"/>
              <w:rPr>
                <w:rFonts w:ascii="Times New Roman" w:hAnsi="Times New Roman" w:cs="Times New Roman"/>
                <w:color w:val="auto"/>
                <w:sz w:val="20"/>
                <w:szCs w:val="20"/>
              </w:rPr>
            </w:pPr>
          </w:p>
          <w:p w:rsidR="00E7145C" w:rsidRPr="004C3CDF" w:rsidRDefault="00E7145C" w:rsidP="006B22A9">
            <w:pPr>
              <w:pStyle w:val="ListParagraph"/>
              <w:tabs>
                <w:tab w:val="left" w:pos="176"/>
              </w:tabs>
              <w:spacing w:after="0" w:line="240" w:lineRule="auto"/>
              <w:ind w:left="0"/>
              <w:rPr>
                <w:rFonts w:ascii="Times New Roman" w:hAnsi="Times New Roman" w:cs="Times New Roman"/>
                <w:color w:val="auto"/>
                <w:sz w:val="20"/>
                <w:szCs w:val="20"/>
              </w:rPr>
            </w:pPr>
            <w:r w:rsidRPr="004C3CDF">
              <w:rPr>
                <w:rFonts w:ascii="Times New Roman" w:hAnsi="Times New Roman" w:cs="Times New Roman"/>
                <w:color w:val="auto"/>
                <w:sz w:val="20"/>
                <w:szCs w:val="20"/>
              </w:rPr>
              <w:t>Transpune:</w:t>
            </w:r>
          </w:p>
          <w:p w:rsidR="00E7145C" w:rsidRPr="004C3CDF" w:rsidRDefault="00E7145C" w:rsidP="006B22A9">
            <w:pPr>
              <w:pStyle w:val="ListParagraph"/>
              <w:tabs>
                <w:tab w:val="left" w:pos="176"/>
              </w:tabs>
              <w:spacing w:after="0" w:line="240" w:lineRule="auto"/>
              <w:ind w:left="0"/>
              <w:rPr>
                <w:rFonts w:ascii="Times New Roman" w:hAnsi="Times New Roman" w:cs="Times New Roman"/>
                <w:color w:val="auto"/>
                <w:sz w:val="20"/>
                <w:szCs w:val="20"/>
              </w:rPr>
            </w:pPr>
            <w:r w:rsidRPr="004C3CDF">
              <w:rPr>
                <w:rFonts w:ascii="Times New Roman" w:hAnsi="Times New Roman" w:cs="Times New Roman"/>
                <w:color w:val="auto"/>
                <w:sz w:val="20"/>
                <w:szCs w:val="20"/>
              </w:rPr>
              <w:t>Directiva 27/2012/UE</w:t>
            </w:r>
          </w:p>
          <w:p w:rsidR="00E7145C" w:rsidRPr="004C3CDF" w:rsidRDefault="00E7145C">
            <w:pPr>
              <w:pStyle w:val="normal0"/>
              <w:tabs>
                <w:tab w:val="left" w:pos="176"/>
              </w:tabs>
              <w:spacing w:after="0" w:line="240" w:lineRule="auto"/>
              <w:rPr>
                <w:rFonts w:ascii="Times New Roman" w:eastAsia="Times New Roman" w:hAnsi="Times New Roman" w:cs="Times New Roman"/>
                <w:b/>
                <w:color w:val="auto"/>
                <w:sz w:val="20"/>
                <w:szCs w:val="20"/>
              </w:rPr>
            </w:pPr>
          </w:p>
        </w:tc>
        <w:tc>
          <w:tcPr>
            <w:tcW w:w="1985" w:type="dxa"/>
            <w:gridSpan w:val="2"/>
            <w:tcBorders>
              <w:top w:val="single" w:sz="4" w:space="0" w:color="000000"/>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hAnsi="Times New Roman" w:cs="Times New Roman"/>
                <w:color w:val="auto"/>
                <w:sz w:val="20"/>
                <w:szCs w:val="20"/>
              </w:rPr>
              <w:t>Proiect de lege adoptat</w:t>
            </w:r>
          </w:p>
        </w:tc>
        <w:tc>
          <w:tcPr>
            <w:tcW w:w="1701" w:type="dxa"/>
            <w:tcBorders>
              <w:top w:val="single" w:sz="4" w:space="0" w:color="000000"/>
              <w:bottom w:val="single" w:sz="4" w:space="0" w:color="000000"/>
            </w:tcBorders>
          </w:tcPr>
          <w:p w:rsidR="00E7145C" w:rsidRPr="004C3CDF" w:rsidRDefault="00E7145C" w:rsidP="00EB6BD1">
            <w:pPr>
              <w:pStyle w:val="normal0"/>
              <w:tabs>
                <w:tab w:val="left" w:pos="567"/>
                <w:tab w:val="left" w:pos="1276"/>
                <w:tab w:val="left" w:pos="1418"/>
                <w:tab w:val="left" w:pos="2835"/>
                <w:tab w:val="left" w:pos="3119"/>
                <w:tab w:val="left" w:pos="3402"/>
                <w:tab w:val="left" w:pos="3544"/>
                <w:tab w:val="left" w:pos="3686"/>
                <w:tab w:val="left" w:pos="4820"/>
                <w:tab w:val="left" w:pos="5103"/>
              </w:tabs>
              <w:spacing w:after="0" w:line="240" w:lineRule="auto"/>
              <w:rPr>
                <w:rFonts w:ascii="Times New Roman" w:eastAsia="Times New Roman" w:hAnsi="Times New Roman" w:cs="Times New Roman"/>
                <w:color w:val="auto"/>
                <w:sz w:val="20"/>
                <w:szCs w:val="20"/>
              </w:rPr>
            </w:pPr>
            <w:r w:rsidRPr="004C3CDF">
              <w:rPr>
                <w:rFonts w:ascii="Times New Roman" w:hAnsi="Times New Roman" w:cs="Times New Roman"/>
                <w:color w:val="auto"/>
                <w:sz w:val="20"/>
                <w:szCs w:val="20"/>
              </w:rPr>
              <w:t xml:space="preserve">Ministerul Economiei </w:t>
            </w:r>
            <w:r w:rsidRPr="004C3CDF">
              <w:rPr>
                <w:rFonts w:ascii="Cambria Math" w:hAnsi="Cambria Math" w:cs="Cambria Math"/>
                <w:color w:val="auto"/>
                <w:sz w:val="20"/>
                <w:szCs w:val="20"/>
              </w:rPr>
              <w:t>ș</w:t>
            </w:r>
            <w:r w:rsidRPr="004C3CDF">
              <w:rPr>
                <w:rFonts w:ascii="Times New Roman" w:hAnsi="Times New Roman" w:cs="Times New Roman"/>
                <w:color w:val="auto"/>
                <w:sz w:val="20"/>
                <w:szCs w:val="20"/>
              </w:rPr>
              <w:t>i Infrastructurii</w:t>
            </w:r>
          </w:p>
        </w:tc>
        <w:tc>
          <w:tcPr>
            <w:tcW w:w="1559" w:type="dxa"/>
            <w:tcBorders>
              <w:top w:val="single" w:sz="4" w:space="0" w:color="000000"/>
              <w:bottom w:val="single" w:sz="4" w:space="0" w:color="000000"/>
            </w:tcBorders>
          </w:tcPr>
          <w:p w:rsidR="00E7145C" w:rsidRPr="004C3CDF" w:rsidRDefault="00E7145C" w:rsidP="006B22A9">
            <w:pPr>
              <w:pStyle w:val="normal0"/>
              <w:spacing w:after="0" w:line="240" w:lineRule="auto"/>
              <w:rPr>
                <w:rFonts w:ascii="Times New Roman" w:eastAsia="Times New Roman" w:hAnsi="Times New Roman" w:cs="Times New Roman"/>
                <w:color w:val="auto"/>
                <w:sz w:val="20"/>
                <w:szCs w:val="20"/>
              </w:rPr>
            </w:pPr>
            <w:r w:rsidRPr="004C3CDF">
              <w:rPr>
                <w:rFonts w:ascii="Times New Roman" w:hAnsi="Times New Roman" w:cs="Times New Roman"/>
                <w:color w:val="auto"/>
                <w:sz w:val="20"/>
                <w:szCs w:val="20"/>
              </w:rPr>
              <w:t>Trimestrul II, 2018</w:t>
            </w:r>
          </w:p>
        </w:tc>
        <w:tc>
          <w:tcPr>
            <w:tcW w:w="1701" w:type="dxa"/>
            <w:gridSpan w:val="2"/>
            <w:tcBorders>
              <w:top w:val="single" w:sz="4" w:space="0" w:color="000000"/>
              <w:bottom w:val="single" w:sz="4" w:space="0" w:color="000000"/>
            </w:tcBorders>
          </w:tcPr>
          <w:p w:rsidR="00E7145C" w:rsidRPr="004C3CDF" w:rsidRDefault="00E7145C" w:rsidP="006B22A9">
            <w:pPr>
              <w:tabs>
                <w:tab w:val="left" w:pos="567"/>
                <w:tab w:val="left" w:pos="1276"/>
                <w:tab w:val="left" w:pos="1418"/>
                <w:tab w:val="left" w:pos="2835"/>
                <w:tab w:val="left" w:pos="3119"/>
                <w:tab w:val="left" w:pos="3402"/>
                <w:tab w:val="left" w:pos="3544"/>
                <w:tab w:val="left" w:pos="3686"/>
                <w:tab w:val="left" w:pos="4820"/>
                <w:tab w:val="left" w:pos="5103"/>
              </w:tabs>
              <w:spacing w:after="0" w:line="240" w:lineRule="auto"/>
              <w:rPr>
                <w:rFonts w:ascii="Times New Roman" w:hAnsi="Times New Roman" w:cs="Times New Roman"/>
                <w:color w:val="auto"/>
                <w:sz w:val="20"/>
                <w:szCs w:val="20"/>
              </w:rPr>
            </w:pPr>
            <w:r w:rsidRPr="004C3CDF">
              <w:rPr>
                <w:rFonts w:ascii="Times New Roman" w:hAnsi="Times New Roman" w:cs="Times New Roman"/>
                <w:color w:val="auto"/>
                <w:sz w:val="20"/>
                <w:szCs w:val="20"/>
              </w:rPr>
              <w:t xml:space="preserve">În limitele resurselor bugetare, cu suportul partenerilor de dezvoltare (UE, </w:t>
            </w:r>
            <w:r w:rsidRPr="004C3CDF">
              <w:rPr>
                <w:rFonts w:ascii="Times New Roman" w:hAnsi="Times New Roman" w:cs="Times New Roman"/>
                <w:bCs/>
                <w:color w:val="auto"/>
                <w:sz w:val="20"/>
                <w:szCs w:val="20"/>
              </w:rPr>
              <w:t>USAID</w:t>
            </w:r>
            <w:r w:rsidRPr="004C3CDF">
              <w:rPr>
                <w:rFonts w:ascii="Times New Roman" w:hAnsi="Times New Roman" w:cs="Times New Roman"/>
                <w:color w:val="auto"/>
                <w:sz w:val="20"/>
                <w:szCs w:val="20"/>
              </w:rPr>
              <w:t xml:space="preserve">, Secretariatul </w:t>
            </w:r>
            <w:r w:rsidRPr="004C3CDF">
              <w:rPr>
                <w:rFonts w:ascii="Times New Roman" w:hAnsi="Times New Roman" w:cs="Times New Roman"/>
                <w:color w:val="auto"/>
                <w:sz w:val="20"/>
                <w:szCs w:val="20"/>
              </w:rPr>
              <w:lastRenderedPageBreak/>
              <w:t>Comunită</w:t>
            </w:r>
            <w:r w:rsidRPr="004C3CDF">
              <w:rPr>
                <w:rFonts w:ascii="Cambria Math" w:hAnsi="Cambria Math" w:cs="Cambria Math"/>
                <w:color w:val="auto"/>
                <w:sz w:val="20"/>
                <w:szCs w:val="20"/>
              </w:rPr>
              <w:t>ț</w:t>
            </w:r>
            <w:r w:rsidRPr="004C3CDF">
              <w:rPr>
                <w:rFonts w:ascii="Times New Roman" w:hAnsi="Times New Roman" w:cs="Times New Roman"/>
                <w:color w:val="auto"/>
                <w:sz w:val="20"/>
                <w:szCs w:val="20"/>
              </w:rPr>
              <w:t>ii Energetice)</w:t>
            </w:r>
          </w:p>
          <w:p w:rsidR="00E7145C" w:rsidRPr="004C3CDF" w:rsidRDefault="00E7145C">
            <w:pPr>
              <w:pStyle w:val="normal0"/>
              <w:tabs>
                <w:tab w:val="left" w:pos="567"/>
                <w:tab w:val="left" w:pos="1276"/>
                <w:tab w:val="left" w:pos="1418"/>
                <w:tab w:val="left" w:pos="2835"/>
                <w:tab w:val="left" w:pos="3119"/>
                <w:tab w:val="left" w:pos="3402"/>
                <w:tab w:val="left" w:pos="3544"/>
                <w:tab w:val="left" w:pos="3686"/>
                <w:tab w:val="left" w:pos="4820"/>
                <w:tab w:val="left" w:pos="5103"/>
              </w:tabs>
              <w:spacing w:after="0" w:line="240" w:lineRule="auto"/>
              <w:rPr>
                <w:rFonts w:ascii="Times New Roman" w:eastAsia="Times New Roman" w:hAnsi="Times New Roman" w:cs="Times New Roman"/>
                <w:color w:val="auto"/>
                <w:sz w:val="20"/>
                <w:szCs w:val="20"/>
              </w:rPr>
            </w:pPr>
          </w:p>
        </w:tc>
      </w:tr>
      <w:tr w:rsidR="00E7145C" w:rsidRPr="004C3CDF" w:rsidTr="001063E5">
        <w:trPr>
          <w:gridAfter w:val="1"/>
          <w:wAfter w:w="63" w:type="dxa"/>
          <w:trHeight w:val="620"/>
          <w:jc w:val="center"/>
        </w:trPr>
        <w:tc>
          <w:tcPr>
            <w:tcW w:w="893" w:type="dxa"/>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2463" w:type="dxa"/>
            <w:gridSpan w:val="9"/>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1843" w:type="dxa"/>
            <w:gridSpan w:val="2"/>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2551" w:type="dxa"/>
            <w:tcBorders>
              <w:top w:val="single" w:sz="4" w:space="0" w:color="000000"/>
              <w:bottom w:val="single" w:sz="4" w:space="0" w:color="000000"/>
            </w:tcBorders>
          </w:tcPr>
          <w:p w:rsidR="00E7145C" w:rsidRPr="004C3CDF" w:rsidRDefault="00C3299E" w:rsidP="006B22A9">
            <w:pPr>
              <w:pStyle w:val="ListParagraph"/>
              <w:tabs>
                <w:tab w:val="left" w:pos="176"/>
              </w:tabs>
              <w:spacing w:after="0" w:line="240" w:lineRule="auto"/>
              <w:ind w:left="0"/>
              <w:rPr>
                <w:rFonts w:ascii="Times New Roman" w:hAnsi="Times New Roman" w:cs="Times New Roman"/>
                <w:b/>
                <w:color w:val="auto"/>
                <w:sz w:val="20"/>
                <w:szCs w:val="20"/>
              </w:rPr>
            </w:pPr>
            <w:r w:rsidRPr="004C3CDF">
              <w:rPr>
                <w:rFonts w:ascii="Times New Roman" w:hAnsi="Times New Roman" w:cs="Times New Roman"/>
                <w:b/>
                <w:color w:val="auto"/>
                <w:sz w:val="20"/>
                <w:szCs w:val="20"/>
              </w:rPr>
              <w:t>*</w:t>
            </w:r>
            <w:r w:rsidR="00E7145C" w:rsidRPr="004C3CDF">
              <w:rPr>
                <w:rFonts w:ascii="Times New Roman" w:hAnsi="Times New Roman" w:cs="Times New Roman"/>
                <w:b/>
                <w:color w:val="auto"/>
                <w:sz w:val="20"/>
                <w:szCs w:val="20"/>
              </w:rPr>
              <w:t>SLT9. Act nou</w:t>
            </w:r>
          </w:p>
          <w:p w:rsidR="00E7145C" w:rsidRPr="004C3CDF" w:rsidRDefault="00E7145C">
            <w:pPr>
              <w:pStyle w:val="normal0"/>
              <w:tabs>
                <w:tab w:val="left" w:pos="176"/>
              </w:tabs>
              <w:spacing w:after="0" w:line="240" w:lineRule="auto"/>
              <w:rPr>
                <w:rFonts w:ascii="Times New Roman" w:eastAsia="Times New Roman" w:hAnsi="Times New Roman" w:cs="Times New Roman"/>
                <w:b/>
                <w:color w:val="auto"/>
                <w:sz w:val="20"/>
                <w:szCs w:val="20"/>
              </w:rPr>
            </w:pPr>
            <w:r w:rsidRPr="004C3CDF">
              <w:rPr>
                <w:rFonts w:ascii="Times New Roman" w:hAnsi="Times New Roman" w:cs="Times New Roman"/>
                <w:color w:val="auto"/>
                <w:sz w:val="20"/>
                <w:szCs w:val="20"/>
              </w:rPr>
              <w:t>Aprobarea proiectului hotărârii de Guvern pentru aprobarea Regulamentului cu privire la func</w:t>
            </w:r>
            <w:r w:rsidRPr="004C3CDF">
              <w:rPr>
                <w:rFonts w:ascii="Cambria Math" w:hAnsi="Cambria Math" w:cs="Cambria Math"/>
                <w:color w:val="auto"/>
                <w:sz w:val="20"/>
                <w:szCs w:val="20"/>
              </w:rPr>
              <w:t>ț</w:t>
            </w:r>
            <w:r w:rsidRPr="004C3CDF">
              <w:rPr>
                <w:rFonts w:ascii="Times New Roman" w:hAnsi="Times New Roman" w:cs="Times New Roman"/>
                <w:color w:val="auto"/>
                <w:sz w:val="20"/>
                <w:szCs w:val="20"/>
              </w:rPr>
              <w:t xml:space="preserve">ionarea </w:t>
            </w:r>
            <w:r w:rsidRPr="004C3CDF">
              <w:rPr>
                <w:rFonts w:ascii="Cambria Math" w:hAnsi="Cambria Math" w:cs="Cambria Math"/>
                <w:color w:val="auto"/>
                <w:sz w:val="20"/>
                <w:szCs w:val="20"/>
              </w:rPr>
              <w:t>ș</w:t>
            </w:r>
            <w:r w:rsidRPr="004C3CDF">
              <w:rPr>
                <w:rFonts w:ascii="Times New Roman" w:hAnsi="Times New Roman" w:cs="Times New Roman"/>
                <w:color w:val="auto"/>
                <w:sz w:val="20"/>
                <w:szCs w:val="20"/>
              </w:rPr>
              <w:t>i organizarea Agen</w:t>
            </w:r>
            <w:r w:rsidRPr="004C3CDF">
              <w:rPr>
                <w:rFonts w:ascii="Cambria Math" w:hAnsi="Cambria Math" w:cs="Cambria Math"/>
                <w:color w:val="auto"/>
                <w:sz w:val="20"/>
                <w:szCs w:val="20"/>
              </w:rPr>
              <w:t>ț</w:t>
            </w:r>
            <w:r w:rsidRPr="004C3CDF">
              <w:rPr>
                <w:rFonts w:ascii="Times New Roman" w:hAnsi="Times New Roman" w:cs="Times New Roman"/>
                <w:color w:val="auto"/>
                <w:sz w:val="20"/>
                <w:szCs w:val="20"/>
              </w:rPr>
              <w:t>ia pentru Eficien</w:t>
            </w:r>
            <w:r w:rsidRPr="004C3CDF">
              <w:rPr>
                <w:rFonts w:ascii="Cambria Math" w:hAnsi="Cambria Math" w:cs="Cambria Math"/>
                <w:color w:val="auto"/>
                <w:sz w:val="20"/>
                <w:szCs w:val="20"/>
              </w:rPr>
              <w:t>ț</w:t>
            </w:r>
            <w:r w:rsidRPr="004C3CDF">
              <w:rPr>
                <w:rFonts w:ascii="Times New Roman" w:hAnsi="Times New Roman" w:cs="Times New Roman"/>
                <w:color w:val="auto"/>
                <w:sz w:val="20"/>
                <w:szCs w:val="20"/>
              </w:rPr>
              <w:t>ă Energetică</w:t>
            </w:r>
          </w:p>
        </w:tc>
        <w:tc>
          <w:tcPr>
            <w:tcW w:w="1985" w:type="dxa"/>
            <w:gridSpan w:val="2"/>
            <w:tcBorders>
              <w:top w:val="single" w:sz="4" w:space="0" w:color="000000"/>
              <w:bottom w:val="single" w:sz="4" w:space="0" w:color="000000"/>
            </w:tcBorders>
          </w:tcPr>
          <w:p w:rsidR="00E7145C" w:rsidRPr="004C3CDF" w:rsidRDefault="00E7145C" w:rsidP="006B22A9">
            <w:pPr>
              <w:spacing w:after="0" w:line="240" w:lineRule="auto"/>
              <w:contextualSpacing/>
              <w:rPr>
                <w:rFonts w:ascii="Times New Roman" w:hAnsi="Times New Roman" w:cs="Times New Roman"/>
                <w:color w:val="auto"/>
                <w:sz w:val="20"/>
                <w:szCs w:val="20"/>
              </w:rPr>
            </w:pPr>
            <w:r w:rsidRPr="004C3CDF">
              <w:rPr>
                <w:rFonts w:ascii="Times New Roman" w:hAnsi="Times New Roman" w:cs="Times New Roman"/>
                <w:color w:val="auto"/>
                <w:sz w:val="20"/>
                <w:szCs w:val="20"/>
              </w:rPr>
              <w:t>Hotărâre de Guvern aprobată</w:t>
            </w:r>
          </w:p>
          <w:p w:rsidR="00E7145C" w:rsidRPr="004C3CDF" w:rsidRDefault="00E7145C" w:rsidP="006B22A9">
            <w:pPr>
              <w:spacing w:after="0" w:line="240" w:lineRule="auto"/>
              <w:contextualSpacing/>
              <w:rPr>
                <w:rFonts w:ascii="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tc>
        <w:tc>
          <w:tcPr>
            <w:tcW w:w="1701" w:type="dxa"/>
            <w:tcBorders>
              <w:top w:val="single" w:sz="4" w:space="0" w:color="000000"/>
              <w:bottom w:val="single" w:sz="4" w:space="0" w:color="000000"/>
            </w:tcBorders>
          </w:tcPr>
          <w:p w:rsidR="00E7145C" w:rsidRPr="004C3CDF" w:rsidRDefault="00E7145C">
            <w:pPr>
              <w:pStyle w:val="normal0"/>
              <w:tabs>
                <w:tab w:val="left" w:pos="567"/>
                <w:tab w:val="left" w:pos="1276"/>
                <w:tab w:val="left" w:pos="1418"/>
                <w:tab w:val="left" w:pos="2835"/>
                <w:tab w:val="left" w:pos="3119"/>
                <w:tab w:val="left" w:pos="3402"/>
                <w:tab w:val="left" w:pos="3544"/>
                <w:tab w:val="left" w:pos="3686"/>
                <w:tab w:val="left" w:pos="4820"/>
                <w:tab w:val="left" w:pos="5103"/>
              </w:tabs>
              <w:spacing w:after="0" w:line="240" w:lineRule="auto"/>
              <w:rPr>
                <w:rFonts w:ascii="Times New Roman" w:eastAsia="Times New Roman" w:hAnsi="Times New Roman" w:cs="Times New Roman"/>
                <w:color w:val="auto"/>
                <w:sz w:val="20"/>
                <w:szCs w:val="20"/>
              </w:rPr>
            </w:pPr>
            <w:r w:rsidRPr="004C3CDF">
              <w:rPr>
                <w:rFonts w:ascii="Times New Roman" w:hAnsi="Times New Roman" w:cs="Times New Roman"/>
                <w:color w:val="auto"/>
                <w:sz w:val="20"/>
                <w:szCs w:val="20"/>
              </w:rPr>
              <w:t xml:space="preserve">Ministerul Economiei </w:t>
            </w:r>
            <w:r w:rsidRPr="004C3CDF">
              <w:rPr>
                <w:rFonts w:ascii="Cambria Math" w:hAnsi="Cambria Math" w:cs="Cambria Math"/>
                <w:color w:val="auto"/>
                <w:sz w:val="20"/>
                <w:szCs w:val="20"/>
              </w:rPr>
              <w:t>ș</w:t>
            </w:r>
            <w:r w:rsidRPr="004C3CDF">
              <w:rPr>
                <w:rFonts w:ascii="Times New Roman" w:hAnsi="Times New Roman" w:cs="Times New Roman"/>
                <w:color w:val="auto"/>
                <w:sz w:val="20"/>
                <w:szCs w:val="20"/>
              </w:rPr>
              <w:t xml:space="preserve">i </w:t>
            </w:r>
            <w:proofErr w:type="spellStart"/>
            <w:r w:rsidRPr="004C3CDF">
              <w:rPr>
                <w:rFonts w:ascii="Times New Roman" w:hAnsi="Times New Roman" w:cs="Times New Roman"/>
                <w:color w:val="auto"/>
                <w:sz w:val="20"/>
                <w:szCs w:val="20"/>
              </w:rPr>
              <w:t>Infarstructurii</w:t>
            </w:r>
            <w:proofErr w:type="spellEnd"/>
          </w:p>
        </w:tc>
        <w:tc>
          <w:tcPr>
            <w:tcW w:w="1559" w:type="dxa"/>
            <w:tcBorders>
              <w:top w:val="single" w:sz="4" w:space="0" w:color="000000"/>
              <w:bottom w:val="single" w:sz="4" w:space="0" w:color="000000"/>
            </w:tcBorders>
          </w:tcPr>
          <w:p w:rsidR="00E7145C" w:rsidRPr="004C3CDF" w:rsidRDefault="00E7145C" w:rsidP="006B22A9">
            <w:pPr>
              <w:pStyle w:val="normal0"/>
              <w:spacing w:after="0" w:line="240" w:lineRule="auto"/>
              <w:rPr>
                <w:rFonts w:ascii="Times New Roman" w:eastAsia="Times New Roman" w:hAnsi="Times New Roman" w:cs="Times New Roman"/>
                <w:color w:val="auto"/>
                <w:sz w:val="20"/>
                <w:szCs w:val="20"/>
              </w:rPr>
            </w:pPr>
            <w:r w:rsidRPr="004C3CDF">
              <w:rPr>
                <w:rFonts w:ascii="Times New Roman" w:hAnsi="Times New Roman" w:cs="Times New Roman"/>
                <w:color w:val="auto"/>
                <w:sz w:val="20"/>
                <w:szCs w:val="20"/>
              </w:rPr>
              <w:t>Trimestrul IV, 2018</w:t>
            </w:r>
          </w:p>
        </w:tc>
        <w:tc>
          <w:tcPr>
            <w:tcW w:w="1701" w:type="dxa"/>
            <w:gridSpan w:val="2"/>
            <w:tcBorders>
              <w:top w:val="single" w:sz="4" w:space="0" w:color="000000"/>
              <w:bottom w:val="single" w:sz="4" w:space="0" w:color="000000"/>
            </w:tcBorders>
          </w:tcPr>
          <w:p w:rsidR="00E7145C" w:rsidRPr="004C3CDF" w:rsidRDefault="00E7145C" w:rsidP="006B22A9">
            <w:pPr>
              <w:tabs>
                <w:tab w:val="left" w:pos="567"/>
                <w:tab w:val="left" w:pos="1276"/>
                <w:tab w:val="left" w:pos="1418"/>
                <w:tab w:val="left" w:pos="2835"/>
                <w:tab w:val="left" w:pos="3119"/>
                <w:tab w:val="left" w:pos="3402"/>
                <w:tab w:val="left" w:pos="3544"/>
                <w:tab w:val="left" w:pos="3686"/>
                <w:tab w:val="left" w:pos="4820"/>
                <w:tab w:val="left" w:pos="5103"/>
              </w:tabs>
              <w:spacing w:after="0" w:line="240" w:lineRule="auto"/>
              <w:rPr>
                <w:rFonts w:ascii="Times New Roman" w:hAnsi="Times New Roman" w:cs="Times New Roman"/>
                <w:color w:val="auto"/>
                <w:sz w:val="20"/>
                <w:szCs w:val="20"/>
              </w:rPr>
            </w:pPr>
            <w:r w:rsidRPr="004C3CDF">
              <w:rPr>
                <w:rFonts w:ascii="Times New Roman" w:hAnsi="Times New Roman" w:cs="Times New Roman"/>
                <w:color w:val="auto"/>
                <w:sz w:val="20"/>
                <w:szCs w:val="20"/>
              </w:rPr>
              <w:t xml:space="preserve">În limitele resurselor bugetare, cu suportul partenerilor de dezvoltare (UE, </w:t>
            </w:r>
            <w:r w:rsidRPr="004C3CDF">
              <w:rPr>
                <w:rFonts w:ascii="Times New Roman" w:hAnsi="Times New Roman" w:cs="Times New Roman"/>
                <w:bCs/>
                <w:color w:val="auto"/>
                <w:sz w:val="20"/>
                <w:szCs w:val="20"/>
              </w:rPr>
              <w:t>USAID</w:t>
            </w:r>
            <w:r w:rsidRPr="004C3CDF">
              <w:rPr>
                <w:rFonts w:ascii="Times New Roman" w:hAnsi="Times New Roman" w:cs="Times New Roman"/>
                <w:color w:val="auto"/>
                <w:sz w:val="20"/>
                <w:szCs w:val="20"/>
              </w:rPr>
              <w:t>, Secretariatul Comunită</w:t>
            </w:r>
            <w:r w:rsidRPr="004C3CDF">
              <w:rPr>
                <w:rFonts w:ascii="Cambria Math" w:hAnsi="Cambria Math" w:cs="Cambria Math"/>
                <w:color w:val="auto"/>
                <w:sz w:val="20"/>
                <w:szCs w:val="20"/>
              </w:rPr>
              <w:t>ț</w:t>
            </w:r>
            <w:r w:rsidRPr="004C3CDF">
              <w:rPr>
                <w:rFonts w:ascii="Times New Roman" w:hAnsi="Times New Roman" w:cs="Times New Roman"/>
                <w:color w:val="auto"/>
                <w:sz w:val="20"/>
                <w:szCs w:val="20"/>
              </w:rPr>
              <w:t>ii Energetice)</w:t>
            </w:r>
          </w:p>
          <w:p w:rsidR="00E7145C" w:rsidRPr="004C3CDF" w:rsidRDefault="00E7145C">
            <w:pPr>
              <w:pStyle w:val="normal0"/>
              <w:tabs>
                <w:tab w:val="left" w:pos="567"/>
                <w:tab w:val="left" w:pos="1276"/>
                <w:tab w:val="left" w:pos="1418"/>
                <w:tab w:val="left" w:pos="2835"/>
                <w:tab w:val="left" w:pos="3119"/>
                <w:tab w:val="left" w:pos="3402"/>
                <w:tab w:val="left" w:pos="3544"/>
                <w:tab w:val="left" w:pos="3686"/>
                <w:tab w:val="left" w:pos="4820"/>
                <w:tab w:val="left" w:pos="5103"/>
              </w:tabs>
              <w:spacing w:after="0" w:line="240" w:lineRule="auto"/>
              <w:rPr>
                <w:rFonts w:ascii="Times New Roman" w:eastAsia="Times New Roman" w:hAnsi="Times New Roman" w:cs="Times New Roman"/>
                <w:color w:val="auto"/>
                <w:sz w:val="20"/>
                <w:szCs w:val="20"/>
              </w:rPr>
            </w:pPr>
          </w:p>
        </w:tc>
      </w:tr>
      <w:tr w:rsidR="00E7145C" w:rsidRPr="004C3CDF" w:rsidTr="001063E5">
        <w:trPr>
          <w:gridAfter w:val="1"/>
          <w:wAfter w:w="63" w:type="dxa"/>
          <w:trHeight w:val="620"/>
          <w:jc w:val="center"/>
        </w:trPr>
        <w:tc>
          <w:tcPr>
            <w:tcW w:w="893" w:type="dxa"/>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2463" w:type="dxa"/>
            <w:gridSpan w:val="9"/>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1843" w:type="dxa"/>
            <w:gridSpan w:val="2"/>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2551" w:type="dxa"/>
            <w:tcBorders>
              <w:top w:val="single" w:sz="4" w:space="0" w:color="000000"/>
              <w:bottom w:val="single" w:sz="4" w:space="0" w:color="000000"/>
            </w:tcBorders>
          </w:tcPr>
          <w:p w:rsidR="00E7145C" w:rsidRPr="004C3CDF" w:rsidRDefault="00E7145C" w:rsidP="006B22A9">
            <w:pPr>
              <w:pStyle w:val="ListParagraph"/>
              <w:tabs>
                <w:tab w:val="left" w:pos="176"/>
              </w:tabs>
              <w:spacing w:after="0" w:line="240" w:lineRule="auto"/>
              <w:ind w:left="0"/>
              <w:rPr>
                <w:rFonts w:ascii="Times New Roman" w:hAnsi="Times New Roman" w:cs="Times New Roman"/>
                <w:b/>
                <w:color w:val="auto"/>
                <w:sz w:val="20"/>
                <w:szCs w:val="20"/>
              </w:rPr>
            </w:pPr>
            <w:r w:rsidRPr="004C3CDF">
              <w:rPr>
                <w:rFonts w:ascii="Times New Roman" w:hAnsi="Times New Roman" w:cs="Times New Roman"/>
                <w:b/>
                <w:color w:val="auto"/>
                <w:sz w:val="20"/>
                <w:szCs w:val="20"/>
              </w:rPr>
              <w:t>SLT10. Act nou</w:t>
            </w:r>
          </w:p>
          <w:p w:rsidR="00E7145C" w:rsidRPr="004C3CDF" w:rsidRDefault="00E7145C" w:rsidP="006B22A9">
            <w:pPr>
              <w:pStyle w:val="ListParagraph"/>
              <w:tabs>
                <w:tab w:val="left" w:pos="176"/>
              </w:tabs>
              <w:spacing w:after="0" w:line="240" w:lineRule="auto"/>
              <w:ind w:left="0"/>
              <w:rPr>
                <w:rFonts w:ascii="Times New Roman" w:hAnsi="Times New Roman" w:cs="Times New Roman"/>
                <w:color w:val="auto"/>
                <w:sz w:val="20"/>
                <w:szCs w:val="20"/>
              </w:rPr>
            </w:pPr>
            <w:r w:rsidRPr="004C3CDF">
              <w:rPr>
                <w:rFonts w:ascii="Times New Roman" w:hAnsi="Times New Roman" w:cs="Times New Roman"/>
                <w:color w:val="auto"/>
                <w:sz w:val="20"/>
                <w:szCs w:val="20"/>
              </w:rPr>
              <w:t>Aprobarea proiectului hotărârii de Guvern pentru aprobarea Regulamentului cu privire la etichetarea energetică a aspiratoarelor</w:t>
            </w:r>
          </w:p>
          <w:p w:rsidR="00E7145C" w:rsidRPr="004C3CDF" w:rsidRDefault="00E7145C">
            <w:pPr>
              <w:pStyle w:val="normal0"/>
              <w:tabs>
                <w:tab w:val="left" w:pos="176"/>
              </w:tabs>
              <w:spacing w:after="0" w:line="240" w:lineRule="auto"/>
              <w:rPr>
                <w:rFonts w:ascii="Times New Roman" w:eastAsia="Times New Roman" w:hAnsi="Times New Roman" w:cs="Times New Roman"/>
                <w:b/>
                <w:color w:val="auto"/>
                <w:sz w:val="20"/>
                <w:szCs w:val="20"/>
              </w:rPr>
            </w:pPr>
            <w:r w:rsidRPr="004C3CDF">
              <w:rPr>
                <w:rFonts w:ascii="Times New Roman" w:hAnsi="Times New Roman" w:cs="Times New Roman"/>
                <w:color w:val="auto"/>
                <w:sz w:val="20"/>
                <w:szCs w:val="20"/>
              </w:rPr>
              <w:t xml:space="preserve"> </w:t>
            </w:r>
          </w:p>
        </w:tc>
        <w:tc>
          <w:tcPr>
            <w:tcW w:w="1985" w:type="dxa"/>
            <w:gridSpan w:val="2"/>
            <w:tcBorders>
              <w:top w:val="single" w:sz="4" w:space="0" w:color="000000"/>
              <w:bottom w:val="single" w:sz="4" w:space="0" w:color="000000"/>
            </w:tcBorders>
          </w:tcPr>
          <w:p w:rsidR="00E7145C" w:rsidRPr="004C3CDF" w:rsidRDefault="00E7145C" w:rsidP="006B22A9">
            <w:pPr>
              <w:spacing w:after="0" w:line="240" w:lineRule="auto"/>
              <w:contextualSpacing/>
              <w:rPr>
                <w:rFonts w:ascii="Times New Roman" w:hAnsi="Times New Roman" w:cs="Times New Roman"/>
                <w:color w:val="auto"/>
                <w:sz w:val="20"/>
                <w:szCs w:val="20"/>
              </w:rPr>
            </w:pPr>
            <w:r w:rsidRPr="004C3CDF">
              <w:rPr>
                <w:rFonts w:ascii="Times New Roman" w:hAnsi="Times New Roman" w:cs="Times New Roman"/>
                <w:color w:val="auto"/>
                <w:sz w:val="20"/>
                <w:szCs w:val="20"/>
              </w:rPr>
              <w:t>Hotărâre de Guvern aprobată</w:t>
            </w:r>
          </w:p>
          <w:p w:rsidR="00E7145C" w:rsidRPr="004C3CDF" w:rsidRDefault="00E7145C" w:rsidP="006B22A9">
            <w:pPr>
              <w:spacing w:after="0" w:line="240" w:lineRule="auto"/>
              <w:contextualSpacing/>
              <w:rPr>
                <w:rFonts w:ascii="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tc>
        <w:tc>
          <w:tcPr>
            <w:tcW w:w="1701" w:type="dxa"/>
            <w:tcBorders>
              <w:top w:val="single" w:sz="4" w:space="0" w:color="000000"/>
              <w:bottom w:val="single" w:sz="4" w:space="0" w:color="000000"/>
            </w:tcBorders>
          </w:tcPr>
          <w:p w:rsidR="00E7145C" w:rsidRPr="004C3CDF" w:rsidRDefault="00E7145C">
            <w:pPr>
              <w:pStyle w:val="normal0"/>
              <w:tabs>
                <w:tab w:val="left" w:pos="567"/>
                <w:tab w:val="left" w:pos="1276"/>
                <w:tab w:val="left" w:pos="1418"/>
                <w:tab w:val="left" w:pos="2835"/>
                <w:tab w:val="left" w:pos="3119"/>
                <w:tab w:val="left" w:pos="3402"/>
                <w:tab w:val="left" w:pos="3544"/>
                <w:tab w:val="left" w:pos="3686"/>
                <w:tab w:val="left" w:pos="4820"/>
                <w:tab w:val="left" w:pos="5103"/>
              </w:tabs>
              <w:spacing w:after="0" w:line="240" w:lineRule="auto"/>
              <w:rPr>
                <w:rFonts w:ascii="Times New Roman" w:eastAsia="Times New Roman" w:hAnsi="Times New Roman" w:cs="Times New Roman"/>
                <w:color w:val="auto"/>
                <w:sz w:val="20"/>
                <w:szCs w:val="20"/>
              </w:rPr>
            </w:pPr>
            <w:r w:rsidRPr="004C3CDF">
              <w:rPr>
                <w:rFonts w:ascii="Times New Roman" w:hAnsi="Times New Roman" w:cs="Times New Roman"/>
                <w:color w:val="auto"/>
                <w:sz w:val="20"/>
                <w:szCs w:val="20"/>
              </w:rPr>
              <w:t xml:space="preserve">Ministerul Economiei </w:t>
            </w:r>
            <w:r w:rsidRPr="004C3CDF">
              <w:rPr>
                <w:rFonts w:ascii="Cambria Math" w:hAnsi="Cambria Math" w:cs="Cambria Math"/>
                <w:color w:val="auto"/>
                <w:sz w:val="20"/>
                <w:szCs w:val="20"/>
              </w:rPr>
              <w:t>ș</w:t>
            </w:r>
            <w:r w:rsidRPr="004C3CDF">
              <w:rPr>
                <w:rFonts w:ascii="Times New Roman" w:hAnsi="Times New Roman" w:cs="Times New Roman"/>
                <w:color w:val="auto"/>
                <w:sz w:val="20"/>
                <w:szCs w:val="20"/>
              </w:rPr>
              <w:t xml:space="preserve">i </w:t>
            </w:r>
            <w:proofErr w:type="spellStart"/>
            <w:r w:rsidRPr="004C3CDF">
              <w:rPr>
                <w:rFonts w:ascii="Times New Roman" w:hAnsi="Times New Roman" w:cs="Times New Roman"/>
                <w:color w:val="auto"/>
                <w:sz w:val="20"/>
                <w:szCs w:val="20"/>
              </w:rPr>
              <w:t>Infarstructurii</w:t>
            </w:r>
            <w:proofErr w:type="spellEnd"/>
          </w:p>
        </w:tc>
        <w:tc>
          <w:tcPr>
            <w:tcW w:w="1559" w:type="dxa"/>
            <w:tcBorders>
              <w:top w:val="single" w:sz="4" w:space="0" w:color="000000"/>
              <w:bottom w:val="single" w:sz="4" w:space="0" w:color="000000"/>
            </w:tcBorders>
          </w:tcPr>
          <w:p w:rsidR="00E7145C" w:rsidRPr="004C3CDF" w:rsidRDefault="00E7145C" w:rsidP="006B22A9">
            <w:pPr>
              <w:pStyle w:val="normal0"/>
              <w:spacing w:after="0" w:line="240" w:lineRule="auto"/>
              <w:rPr>
                <w:rFonts w:ascii="Times New Roman" w:eastAsia="Times New Roman" w:hAnsi="Times New Roman" w:cs="Times New Roman"/>
                <w:color w:val="auto"/>
                <w:sz w:val="20"/>
                <w:szCs w:val="20"/>
              </w:rPr>
            </w:pPr>
            <w:r w:rsidRPr="004C3CDF">
              <w:rPr>
                <w:rFonts w:ascii="Times New Roman" w:hAnsi="Times New Roman" w:cs="Times New Roman"/>
                <w:color w:val="auto"/>
                <w:sz w:val="20"/>
                <w:szCs w:val="20"/>
              </w:rPr>
              <w:t>Trimestrul IV, 2018</w:t>
            </w:r>
          </w:p>
        </w:tc>
        <w:tc>
          <w:tcPr>
            <w:tcW w:w="1701" w:type="dxa"/>
            <w:gridSpan w:val="2"/>
            <w:tcBorders>
              <w:top w:val="single" w:sz="4" w:space="0" w:color="000000"/>
              <w:bottom w:val="single" w:sz="4" w:space="0" w:color="000000"/>
            </w:tcBorders>
          </w:tcPr>
          <w:p w:rsidR="00E7145C" w:rsidRPr="004C3CDF" w:rsidRDefault="00E7145C">
            <w:pPr>
              <w:pStyle w:val="normal0"/>
              <w:tabs>
                <w:tab w:val="left" w:pos="567"/>
                <w:tab w:val="left" w:pos="1276"/>
                <w:tab w:val="left" w:pos="1418"/>
                <w:tab w:val="left" w:pos="2835"/>
                <w:tab w:val="left" w:pos="3119"/>
                <w:tab w:val="left" w:pos="3402"/>
                <w:tab w:val="left" w:pos="3544"/>
                <w:tab w:val="left" w:pos="3686"/>
                <w:tab w:val="left" w:pos="4820"/>
                <w:tab w:val="left" w:pos="5103"/>
              </w:tabs>
              <w:spacing w:after="0" w:line="240" w:lineRule="auto"/>
              <w:rPr>
                <w:rFonts w:ascii="Times New Roman" w:eastAsia="Times New Roman" w:hAnsi="Times New Roman" w:cs="Times New Roman"/>
                <w:color w:val="auto"/>
                <w:sz w:val="20"/>
                <w:szCs w:val="20"/>
              </w:rPr>
            </w:pPr>
            <w:r w:rsidRPr="004C3CDF">
              <w:rPr>
                <w:rFonts w:ascii="Times New Roman" w:hAnsi="Times New Roman" w:cs="Times New Roman"/>
                <w:color w:val="auto"/>
                <w:sz w:val="20"/>
                <w:szCs w:val="20"/>
              </w:rPr>
              <w:t xml:space="preserve">În limitele resurselor bugetare, cu suportul partenerilor de dezvoltare </w:t>
            </w:r>
          </w:p>
        </w:tc>
      </w:tr>
      <w:tr w:rsidR="00E7145C" w:rsidRPr="004C3CDF" w:rsidTr="001063E5">
        <w:trPr>
          <w:gridAfter w:val="1"/>
          <w:wAfter w:w="63" w:type="dxa"/>
          <w:trHeight w:val="620"/>
          <w:jc w:val="center"/>
        </w:trPr>
        <w:tc>
          <w:tcPr>
            <w:tcW w:w="893" w:type="dxa"/>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2463" w:type="dxa"/>
            <w:gridSpan w:val="9"/>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1843" w:type="dxa"/>
            <w:gridSpan w:val="2"/>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2551" w:type="dxa"/>
            <w:tcBorders>
              <w:top w:val="single" w:sz="4" w:space="0" w:color="000000"/>
              <w:bottom w:val="single" w:sz="4" w:space="0" w:color="000000"/>
            </w:tcBorders>
          </w:tcPr>
          <w:p w:rsidR="00E7145C" w:rsidRPr="004C3CDF" w:rsidRDefault="00E7145C" w:rsidP="006B22A9">
            <w:pPr>
              <w:pStyle w:val="ListParagraph"/>
              <w:tabs>
                <w:tab w:val="left" w:pos="176"/>
              </w:tabs>
              <w:spacing w:after="0" w:line="240" w:lineRule="auto"/>
              <w:ind w:left="0"/>
              <w:rPr>
                <w:rFonts w:ascii="Times New Roman" w:hAnsi="Times New Roman" w:cs="Times New Roman"/>
                <w:b/>
                <w:color w:val="auto"/>
                <w:sz w:val="20"/>
                <w:szCs w:val="20"/>
              </w:rPr>
            </w:pPr>
            <w:r w:rsidRPr="004C3CDF">
              <w:rPr>
                <w:rFonts w:ascii="Times New Roman" w:hAnsi="Times New Roman" w:cs="Times New Roman"/>
                <w:b/>
                <w:color w:val="auto"/>
                <w:sz w:val="20"/>
                <w:szCs w:val="20"/>
              </w:rPr>
              <w:t>SLT11. Act nou</w:t>
            </w:r>
          </w:p>
          <w:p w:rsidR="00E7145C" w:rsidRPr="004C3CDF" w:rsidRDefault="00E7145C">
            <w:pPr>
              <w:pStyle w:val="normal0"/>
              <w:tabs>
                <w:tab w:val="left" w:pos="176"/>
              </w:tabs>
              <w:spacing w:after="0" w:line="240" w:lineRule="auto"/>
              <w:rPr>
                <w:rFonts w:ascii="Times New Roman" w:eastAsia="Times New Roman" w:hAnsi="Times New Roman" w:cs="Times New Roman"/>
                <w:b/>
                <w:color w:val="auto"/>
                <w:sz w:val="20"/>
                <w:szCs w:val="20"/>
              </w:rPr>
            </w:pPr>
            <w:r w:rsidRPr="004C3CDF">
              <w:rPr>
                <w:rFonts w:ascii="Times New Roman" w:hAnsi="Times New Roman" w:cs="Times New Roman"/>
                <w:color w:val="auto"/>
                <w:sz w:val="20"/>
                <w:szCs w:val="20"/>
              </w:rPr>
              <w:t>Aprobarea proiectului hotărârii de Guvern pentru aprobarea Regulamentului cu privire la etichetarea energetică a instala</w:t>
            </w:r>
            <w:r w:rsidRPr="004C3CDF">
              <w:rPr>
                <w:rFonts w:ascii="Cambria Math" w:hAnsi="Cambria Math" w:cs="Cambria Math"/>
                <w:color w:val="auto"/>
                <w:sz w:val="20"/>
                <w:szCs w:val="20"/>
              </w:rPr>
              <w:t>ț</w:t>
            </w:r>
            <w:r w:rsidRPr="004C3CDF">
              <w:rPr>
                <w:rFonts w:ascii="Times New Roman" w:hAnsi="Times New Roman" w:cs="Times New Roman"/>
                <w:color w:val="auto"/>
                <w:sz w:val="20"/>
                <w:szCs w:val="20"/>
              </w:rPr>
              <w:t xml:space="preserve">iilor pentru încălzirea apei, a rezervoarelor pentru apă caldă </w:t>
            </w:r>
            <w:r w:rsidRPr="004C3CDF">
              <w:rPr>
                <w:rFonts w:ascii="Cambria Math" w:hAnsi="Cambria Math" w:cs="Cambria Math"/>
                <w:color w:val="auto"/>
                <w:sz w:val="20"/>
                <w:szCs w:val="20"/>
              </w:rPr>
              <w:t>ș</w:t>
            </w:r>
            <w:r w:rsidRPr="004C3CDF">
              <w:rPr>
                <w:rFonts w:ascii="Times New Roman" w:hAnsi="Times New Roman" w:cs="Times New Roman"/>
                <w:color w:val="auto"/>
                <w:sz w:val="20"/>
                <w:szCs w:val="20"/>
              </w:rPr>
              <w:t>i a pachetelor de instala</w:t>
            </w:r>
            <w:r w:rsidRPr="004C3CDF">
              <w:rPr>
                <w:rFonts w:ascii="Cambria Math" w:hAnsi="Cambria Math" w:cs="Cambria Math"/>
                <w:color w:val="auto"/>
                <w:sz w:val="20"/>
                <w:szCs w:val="20"/>
              </w:rPr>
              <w:t>ț</w:t>
            </w:r>
            <w:r w:rsidRPr="004C3CDF">
              <w:rPr>
                <w:rFonts w:ascii="Times New Roman" w:hAnsi="Times New Roman" w:cs="Times New Roman"/>
                <w:color w:val="auto"/>
                <w:sz w:val="20"/>
                <w:szCs w:val="20"/>
              </w:rPr>
              <w:t xml:space="preserve">ie pentru încălzirea apei </w:t>
            </w:r>
            <w:r w:rsidRPr="004C3CDF">
              <w:rPr>
                <w:rFonts w:ascii="Cambria Math" w:hAnsi="Cambria Math" w:cs="Cambria Math"/>
                <w:color w:val="auto"/>
                <w:sz w:val="20"/>
                <w:szCs w:val="20"/>
              </w:rPr>
              <w:t>ș</w:t>
            </w:r>
            <w:r w:rsidRPr="004C3CDF">
              <w:rPr>
                <w:rFonts w:ascii="Times New Roman" w:hAnsi="Times New Roman" w:cs="Times New Roman"/>
                <w:color w:val="auto"/>
                <w:sz w:val="20"/>
                <w:szCs w:val="20"/>
              </w:rPr>
              <w:t>i dispozitiv solar</w:t>
            </w:r>
          </w:p>
        </w:tc>
        <w:tc>
          <w:tcPr>
            <w:tcW w:w="1985" w:type="dxa"/>
            <w:gridSpan w:val="2"/>
            <w:tcBorders>
              <w:top w:val="single" w:sz="4" w:space="0" w:color="000000"/>
              <w:bottom w:val="single" w:sz="4" w:space="0" w:color="000000"/>
            </w:tcBorders>
          </w:tcPr>
          <w:p w:rsidR="00E7145C" w:rsidRPr="004C3CDF" w:rsidRDefault="00E7145C" w:rsidP="006B22A9">
            <w:pPr>
              <w:spacing w:after="0" w:line="240" w:lineRule="auto"/>
              <w:contextualSpacing/>
              <w:rPr>
                <w:rFonts w:ascii="Times New Roman" w:hAnsi="Times New Roman" w:cs="Times New Roman"/>
                <w:color w:val="auto"/>
                <w:sz w:val="20"/>
                <w:szCs w:val="20"/>
              </w:rPr>
            </w:pPr>
            <w:r w:rsidRPr="004C3CDF">
              <w:rPr>
                <w:rFonts w:ascii="Times New Roman" w:hAnsi="Times New Roman" w:cs="Times New Roman"/>
                <w:color w:val="auto"/>
                <w:sz w:val="20"/>
                <w:szCs w:val="20"/>
              </w:rPr>
              <w:t>Hotărâre de Guvern aprobată</w:t>
            </w:r>
          </w:p>
          <w:p w:rsidR="00E7145C" w:rsidRPr="004C3CDF" w:rsidRDefault="00E7145C" w:rsidP="006B22A9">
            <w:pPr>
              <w:spacing w:after="0" w:line="240" w:lineRule="auto"/>
              <w:contextualSpacing/>
              <w:rPr>
                <w:rFonts w:ascii="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tc>
        <w:tc>
          <w:tcPr>
            <w:tcW w:w="1701" w:type="dxa"/>
            <w:tcBorders>
              <w:top w:val="single" w:sz="4" w:space="0" w:color="000000"/>
              <w:bottom w:val="single" w:sz="4" w:space="0" w:color="000000"/>
            </w:tcBorders>
          </w:tcPr>
          <w:p w:rsidR="00E7145C" w:rsidRPr="004C3CDF" w:rsidRDefault="00E7145C">
            <w:pPr>
              <w:pStyle w:val="normal0"/>
              <w:tabs>
                <w:tab w:val="left" w:pos="567"/>
                <w:tab w:val="left" w:pos="1276"/>
                <w:tab w:val="left" w:pos="1418"/>
                <w:tab w:val="left" w:pos="2835"/>
                <w:tab w:val="left" w:pos="3119"/>
                <w:tab w:val="left" w:pos="3402"/>
                <w:tab w:val="left" w:pos="3544"/>
                <w:tab w:val="left" w:pos="3686"/>
                <w:tab w:val="left" w:pos="4820"/>
                <w:tab w:val="left" w:pos="5103"/>
              </w:tabs>
              <w:spacing w:after="0" w:line="240" w:lineRule="auto"/>
              <w:rPr>
                <w:rFonts w:ascii="Times New Roman" w:eastAsia="Times New Roman" w:hAnsi="Times New Roman" w:cs="Times New Roman"/>
                <w:color w:val="auto"/>
                <w:sz w:val="20"/>
                <w:szCs w:val="20"/>
              </w:rPr>
            </w:pPr>
            <w:r w:rsidRPr="004C3CDF">
              <w:rPr>
                <w:rFonts w:ascii="Times New Roman" w:hAnsi="Times New Roman" w:cs="Times New Roman"/>
                <w:color w:val="auto"/>
                <w:sz w:val="20"/>
                <w:szCs w:val="20"/>
              </w:rPr>
              <w:t xml:space="preserve">Ministerul Economiei </w:t>
            </w:r>
            <w:r w:rsidRPr="004C3CDF">
              <w:rPr>
                <w:rFonts w:ascii="Cambria Math" w:hAnsi="Cambria Math" w:cs="Cambria Math"/>
                <w:color w:val="auto"/>
                <w:sz w:val="20"/>
                <w:szCs w:val="20"/>
              </w:rPr>
              <w:t>ș</w:t>
            </w:r>
            <w:r w:rsidRPr="004C3CDF">
              <w:rPr>
                <w:rFonts w:ascii="Times New Roman" w:hAnsi="Times New Roman" w:cs="Times New Roman"/>
                <w:color w:val="auto"/>
                <w:sz w:val="20"/>
                <w:szCs w:val="20"/>
              </w:rPr>
              <w:t xml:space="preserve">i </w:t>
            </w:r>
            <w:proofErr w:type="spellStart"/>
            <w:r w:rsidRPr="004C3CDF">
              <w:rPr>
                <w:rFonts w:ascii="Times New Roman" w:hAnsi="Times New Roman" w:cs="Times New Roman"/>
                <w:color w:val="auto"/>
                <w:sz w:val="20"/>
                <w:szCs w:val="20"/>
              </w:rPr>
              <w:t>Infarstructurii</w:t>
            </w:r>
            <w:proofErr w:type="spellEnd"/>
          </w:p>
        </w:tc>
        <w:tc>
          <w:tcPr>
            <w:tcW w:w="1559" w:type="dxa"/>
            <w:tcBorders>
              <w:top w:val="single" w:sz="4" w:space="0" w:color="000000"/>
              <w:bottom w:val="single" w:sz="4" w:space="0" w:color="000000"/>
            </w:tcBorders>
          </w:tcPr>
          <w:p w:rsidR="00E7145C" w:rsidRPr="004C3CDF" w:rsidRDefault="00E7145C" w:rsidP="006B22A9">
            <w:pPr>
              <w:pStyle w:val="normal0"/>
              <w:spacing w:after="0" w:line="240" w:lineRule="auto"/>
              <w:rPr>
                <w:rFonts w:ascii="Times New Roman" w:eastAsia="Times New Roman" w:hAnsi="Times New Roman" w:cs="Times New Roman"/>
                <w:color w:val="auto"/>
                <w:sz w:val="20"/>
                <w:szCs w:val="20"/>
              </w:rPr>
            </w:pPr>
            <w:r w:rsidRPr="004C3CDF">
              <w:rPr>
                <w:rFonts w:ascii="Times New Roman" w:hAnsi="Times New Roman" w:cs="Times New Roman"/>
                <w:color w:val="auto"/>
                <w:sz w:val="20"/>
                <w:szCs w:val="20"/>
              </w:rPr>
              <w:t>Trimestrul IV, 2018</w:t>
            </w:r>
          </w:p>
        </w:tc>
        <w:tc>
          <w:tcPr>
            <w:tcW w:w="1701" w:type="dxa"/>
            <w:gridSpan w:val="2"/>
            <w:tcBorders>
              <w:top w:val="single" w:sz="4" w:space="0" w:color="000000"/>
              <w:bottom w:val="single" w:sz="4" w:space="0" w:color="000000"/>
            </w:tcBorders>
          </w:tcPr>
          <w:p w:rsidR="00E7145C" w:rsidRPr="004C3CDF" w:rsidRDefault="00E7145C">
            <w:pPr>
              <w:pStyle w:val="normal0"/>
              <w:tabs>
                <w:tab w:val="left" w:pos="567"/>
                <w:tab w:val="left" w:pos="1276"/>
                <w:tab w:val="left" w:pos="1418"/>
                <w:tab w:val="left" w:pos="2835"/>
                <w:tab w:val="left" w:pos="3119"/>
                <w:tab w:val="left" w:pos="3402"/>
                <w:tab w:val="left" w:pos="3544"/>
                <w:tab w:val="left" w:pos="3686"/>
                <w:tab w:val="left" w:pos="4820"/>
                <w:tab w:val="left" w:pos="5103"/>
              </w:tabs>
              <w:spacing w:after="0" w:line="240" w:lineRule="auto"/>
              <w:rPr>
                <w:rFonts w:ascii="Times New Roman" w:eastAsia="Times New Roman" w:hAnsi="Times New Roman" w:cs="Times New Roman"/>
                <w:color w:val="auto"/>
                <w:sz w:val="20"/>
                <w:szCs w:val="20"/>
              </w:rPr>
            </w:pPr>
            <w:r w:rsidRPr="004C3CDF">
              <w:rPr>
                <w:rFonts w:ascii="Times New Roman" w:hAnsi="Times New Roman" w:cs="Times New Roman"/>
                <w:color w:val="auto"/>
                <w:sz w:val="20"/>
                <w:szCs w:val="20"/>
              </w:rPr>
              <w:t xml:space="preserve">În limitele resurselor bugetare, cu suportul partenerilor de dezvoltare </w:t>
            </w:r>
          </w:p>
        </w:tc>
      </w:tr>
      <w:tr w:rsidR="00E7145C" w:rsidRPr="004C3CDF" w:rsidTr="001063E5">
        <w:trPr>
          <w:gridAfter w:val="1"/>
          <w:wAfter w:w="63" w:type="dxa"/>
          <w:trHeight w:val="620"/>
          <w:jc w:val="center"/>
        </w:trPr>
        <w:tc>
          <w:tcPr>
            <w:tcW w:w="893" w:type="dxa"/>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2463" w:type="dxa"/>
            <w:gridSpan w:val="9"/>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1843" w:type="dxa"/>
            <w:gridSpan w:val="2"/>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2551" w:type="dxa"/>
            <w:tcBorders>
              <w:top w:val="single" w:sz="4" w:space="0" w:color="000000"/>
              <w:bottom w:val="single" w:sz="4" w:space="0" w:color="000000"/>
            </w:tcBorders>
          </w:tcPr>
          <w:p w:rsidR="00E7145C" w:rsidRPr="004C3CDF" w:rsidRDefault="00E7145C" w:rsidP="006B22A9">
            <w:pPr>
              <w:pStyle w:val="ListParagraph"/>
              <w:tabs>
                <w:tab w:val="left" w:pos="176"/>
              </w:tabs>
              <w:spacing w:after="0" w:line="240" w:lineRule="auto"/>
              <w:ind w:left="0"/>
              <w:rPr>
                <w:rFonts w:ascii="Times New Roman" w:hAnsi="Times New Roman" w:cs="Times New Roman"/>
                <w:b/>
                <w:color w:val="auto"/>
                <w:sz w:val="20"/>
                <w:szCs w:val="20"/>
              </w:rPr>
            </w:pPr>
            <w:r w:rsidRPr="004C3CDF">
              <w:rPr>
                <w:rFonts w:ascii="Times New Roman" w:hAnsi="Times New Roman" w:cs="Times New Roman"/>
                <w:b/>
                <w:color w:val="auto"/>
                <w:sz w:val="20"/>
                <w:szCs w:val="20"/>
              </w:rPr>
              <w:t>SLT12. Act nou</w:t>
            </w:r>
          </w:p>
          <w:p w:rsidR="00E7145C" w:rsidRPr="004C3CDF" w:rsidRDefault="00E7145C">
            <w:pPr>
              <w:pStyle w:val="normal0"/>
              <w:tabs>
                <w:tab w:val="left" w:pos="176"/>
              </w:tabs>
              <w:spacing w:after="0" w:line="240" w:lineRule="auto"/>
              <w:rPr>
                <w:rFonts w:ascii="Times New Roman" w:eastAsia="Times New Roman" w:hAnsi="Times New Roman" w:cs="Times New Roman"/>
                <w:b/>
                <w:color w:val="auto"/>
                <w:sz w:val="20"/>
                <w:szCs w:val="20"/>
              </w:rPr>
            </w:pPr>
            <w:r w:rsidRPr="004C3CDF">
              <w:rPr>
                <w:rFonts w:ascii="Times New Roman" w:hAnsi="Times New Roman" w:cs="Times New Roman"/>
                <w:color w:val="auto"/>
                <w:sz w:val="20"/>
                <w:szCs w:val="20"/>
              </w:rPr>
              <w:t>Aprobarea proiectului hotărârii de Guvern pentru aprobarea Regulamentului cu privire la etichetarea energetică a instala</w:t>
            </w:r>
            <w:r w:rsidRPr="004C3CDF">
              <w:rPr>
                <w:rFonts w:ascii="Cambria Math" w:hAnsi="Cambria Math" w:cs="Cambria Math"/>
                <w:color w:val="auto"/>
                <w:sz w:val="20"/>
                <w:szCs w:val="20"/>
              </w:rPr>
              <w:t>ț</w:t>
            </w:r>
            <w:r w:rsidRPr="004C3CDF">
              <w:rPr>
                <w:rFonts w:ascii="Times New Roman" w:hAnsi="Times New Roman" w:cs="Times New Roman"/>
                <w:color w:val="auto"/>
                <w:sz w:val="20"/>
                <w:szCs w:val="20"/>
              </w:rPr>
              <w:t xml:space="preserve">iilor pentru încălzirea incintelor, </w:t>
            </w:r>
            <w:r w:rsidRPr="004C3CDF">
              <w:rPr>
                <w:rFonts w:ascii="Times New Roman" w:hAnsi="Times New Roman" w:cs="Times New Roman"/>
                <w:color w:val="auto"/>
                <w:sz w:val="20"/>
                <w:szCs w:val="20"/>
              </w:rPr>
              <w:lastRenderedPageBreak/>
              <w:t>a instala</w:t>
            </w:r>
            <w:r w:rsidRPr="004C3CDF">
              <w:rPr>
                <w:rFonts w:ascii="Cambria Math" w:hAnsi="Cambria Math" w:cs="Cambria Math"/>
                <w:color w:val="auto"/>
                <w:sz w:val="20"/>
                <w:szCs w:val="20"/>
              </w:rPr>
              <w:t>ț</w:t>
            </w:r>
            <w:r w:rsidRPr="004C3CDF">
              <w:rPr>
                <w:rFonts w:ascii="Times New Roman" w:hAnsi="Times New Roman" w:cs="Times New Roman"/>
                <w:color w:val="auto"/>
                <w:sz w:val="20"/>
                <w:szCs w:val="20"/>
              </w:rPr>
              <w:t>iilor de încălzire cu func</w:t>
            </w:r>
            <w:r w:rsidRPr="004C3CDF">
              <w:rPr>
                <w:rFonts w:ascii="Cambria Math" w:hAnsi="Cambria Math" w:cs="Cambria Math"/>
                <w:color w:val="auto"/>
                <w:sz w:val="20"/>
                <w:szCs w:val="20"/>
              </w:rPr>
              <w:t>ț</w:t>
            </w:r>
            <w:r w:rsidRPr="004C3CDF">
              <w:rPr>
                <w:rFonts w:ascii="Times New Roman" w:hAnsi="Times New Roman" w:cs="Times New Roman"/>
                <w:color w:val="auto"/>
                <w:sz w:val="20"/>
                <w:szCs w:val="20"/>
              </w:rPr>
              <w:t>ie dublă, a pachetelor de instala</w:t>
            </w:r>
            <w:r w:rsidRPr="004C3CDF">
              <w:rPr>
                <w:rFonts w:ascii="Cambria Math" w:hAnsi="Cambria Math" w:cs="Cambria Math"/>
                <w:color w:val="auto"/>
                <w:sz w:val="20"/>
                <w:szCs w:val="20"/>
              </w:rPr>
              <w:t>ț</w:t>
            </w:r>
            <w:r w:rsidRPr="004C3CDF">
              <w:rPr>
                <w:rFonts w:ascii="Times New Roman" w:hAnsi="Times New Roman" w:cs="Times New Roman"/>
                <w:color w:val="auto"/>
                <w:sz w:val="20"/>
                <w:szCs w:val="20"/>
              </w:rPr>
              <w:t xml:space="preserve">ie pentru încălzirea incintelor, regulator de temperatură </w:t>
            </w:r>
            <w:r w:rsidRPr="004C3CDF">
              <w:rPr>
                <w:rFonts w:ascii="Cambria Math" w:hAnsi="Cambria Math" w:cs="Cambria Math"/>
                <w:color w:val="auto"/>
                <w:sz w:val="20"/>
                <w:szCs w:val="20"/>
              </w:rPr>
              <w:t>ș</w:t>
            </w:r>
            <w:r w:rsidRPr="004C3CDF">
              <w:rPr>
                <w:rFonts w:ascii="Times New Roman" w:hAnsi="Times New Roman" w:cs="Times New Roman"/>
                <w:color w:val="auto"/>
                <w:sz w:val="20"/>
                <w:szCs w:val="20"/>
              </w:rPr>
              <w:t xml:space="preserve">i dispozitiv solar </w:t>
            </w:r>
            <w:r w:rsidRPr="004C3CDF">
              <w:rPr>
                <w:rFonts w:ascii="Cambria Math" w:hAnsi="Cambria Math" w:cs="Cambria Math"/>
                <w:color w:val="auto"/>
                <w:sz w:val="20"/>
                <w:szCs w:val="20"/>
              </w:rPr>
              <w:t>ș</w:t>
            </w:r>
            <w:r w:rsidRPr="004C3CDF">
              <w:rPr>
                <w:rFonts w:ascii="Times New Roman" w:hAnsi="Times New Roman" w:cs="Times New Roman"/>
                <w:color w:val="auto"/>
                <w:sz w:val="20"/>
                <w:szCs w:val="20"/>
              </w:rPr>
              <w:t>i a pachetelor de instala</w:t>
            </w:r>
            <w:r w:rsidRPr="004C3CDF">
              <w:rPr>
                <w:rFonts w:ascii="Cambria Math" w:hAnsi="Cambria Math" w:cs="Cambria Math"/>
                <w:color w:val="auto"/>
                <w:sz w:val="20"/>
                <w:szCs w:val="20"/>
              </w:rPr>
              <w:t>ț</w:t>
            </w:r>
            <w:r w:rsidRPr="004C3CDF">
              <w:rPr>
                <w:rFonts w:ascii="Times New Roman" w:hAnsi="Times New Roman" w:cs="Times New Roman"/>
                <w:color w:val="auto"/>
                <w:sz w:val="20"/>
                <w:szCs w:val="20"/>
              </w:rPr>
              <w:t>ie de încălzire cu func</w:t>
            </w:r>
            <w:r w:rsidRPr="004C3CDF">
              <w:rPr>
                <w:rFonts w:ascii="Cambria Math" w:hAnsi="Cambria Math" w:cs="Cambria Math"/>
                <w:color w:val="auto"/>
                <w:sz w:val="20"/>
                <w:szCs w:val="20"/>
              </w:rPr>
              <w:t>ț</w:t>
            </w:r>
            <w:r w:rsidRPr="004C3CDF">
              <w:rPr>
                <w:rFonts w:ascii="Times New Roman" w:hAnsi="Times New Roman" w:cs="Times New Roman"/>
                <w:color w:val="auto"/>
                <w:sz w:val="20"/>
                <w:szCs w:val="20"/>
              </w:rPr>
              <w:t xml:space="preserve">ie dublă, regulator de temperatură </w:t>
            </w:r>
            <w:r w:rsidRPr="004C3CDF">
              <w:rPr>
                <w:rFonts w:ascii="Cambria Math" w:hAnsi="Cambria Math" w:cs="Cambria Math"/>
                <w:color w:val="auto"/>
                <w:sz w:val="20"/>
                <w:szCs w:val="20"/>
              </w:rPr>
              <w:t>ș</w:t>
            </w:r>
            <w:r w:rsidRPr="004C3CDF">
              <w:rPr>
                <w:rFonts w:ascii="Times New Roman" w:hAnsi="Times New Roman" w:cs="Times New Roman"/>
                <w:color w:val="auto"/>
                <w:sz w:val="20"/>
                <w:szCs w:val="20"/>
              </w:rPr>
              <w:t>i dispozitiv solar</w:t>
            </w:r>
          </w:p>
        </w:tc>
        <w:tc>
          <w:tcPr>
            <w:tcW w:w="1985" w:type="dxa"/>
            <w:gridSpan w:val="2"/>
            <w:tcBorders>
              <w:top w:val="single" w:sz="4" w:space="0" w:color="000000"/>
              <w:bottom w:val="single" w:sz="4" w:space="0" w:color="000000"/>
            </w:tcBorders>
          </w:tcPr>
          <w:p w:rsidR="00E7145C" w:rsidRPr="004C3CDF" w:rsidRDefault="00E7145C" w:rsidP="006B22A9">
            <w:pPr>
              <w:spacing w:after="0" w:line="240" w:lineRule="auto"/>
              <w:contextualSpacing/>
              <w:rPr>
                <w:rFonts w:ascii="Times New Roman" w:hAnsi="Times New Roman" w:cs="Times New Roman"/>
                <w:color w:val="auto"/>
                <w:sz w:val="20"/>
                <w:szCs w:val="20"/>
              </w:rPr>
            </w:pPr>
            <w:r w:rsidRPr="004C3CDF">
              <w:rPr>
                <w:rFonts w:ascii="Times New Roman" w:hAnsi="Times New Roman" w:cs="Times New Roman"/>
                <w:color w:val="auto"/>
                <w:sz w:val="20"/>
                <w:szCs w:val="20"/>
              </w:rPr>
              <w:lastRenderedPageBreak/>
              <w:t>Hotărâre de Guvern aprobată</w:t>
            </w:r>
          </w:p>
          <w:p w:rsidR="00E7145C" w:rsidRPr="004C3CDF" w:rsidRDefault="00E7145C" w:rsidP="006B22A9">
            <w:pPr>
              <w:spacing w:after="0" w:line="240" w:lineRule="auto"/>
              <w:contextualSpacing/>
              <w:rPr>
                <w:rFonts w:ascii="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tc>
        <w:tc>
          <w:tcPr>
            <w:tcW w:w="1701" w:type="dxa"/>
            <w:tcBorders>
              <w:top w:val="single" w:sz="4" w:space="0" w:color="000000"/>
              <w:bottom w:val="single" w:sz="4" w:space="0" w:color="000000"/>
            </w:tcBorders>
          </w:tcPr>
          <w:p w:rsidR="00E7145C" w:rsidRPr="004C3CDF" w:rsidRDefault="00E7145C">
            <w:pPr>
              <w:pStyle w:val="normal0"/>
              <w:tabs>
                <w:tab w:val="left" w:pos="567"/>
                <w:tab w:val="left" w:pos="1276"/>
                <w:tab w:val="left" w:pos="1418"/>
                <w:tab w:val="left" w:pos="2835"/>
                <w:tab w:val="left" w:pos="3119"/>
                <w:tab w:val="left" w:pos="3402"/>
                <w:tab w:val="left" w:pos="3544"/>
                <w:tab w:val="left" w:pos="3686"/>
                <w:tab w:val="left" w:pos="4820"/>
                <w:tab w:val="left" w:pos="5103"/>
              </w:tabs>
              <w:spacing w:after="0" w:line="240" w:lineRule="auto"/>
              <w:rPr>
                <w:rFonts w:ascii="Times New Roman" w:eastAsia="Times New Roman" w:hAnsi="Times New Roman" w:cs="Times New Roman"/>
                <w:color w:val="auto"/>
                <w:sz w:val="20"/>
                <w:szCs w:val="20"/>
              </w:rPr>
            </w:pPr>
            <w:r w:rsidRPr="004C3CDF">
              <w:rPr>
                <w:rFonts w:ascii="Times New Roman" w:hAnsi="Times New Roman" w:cs="Times New Roman"/>
                <w:color w:val="auto"/>
                <w:sz w:val="20"/>
                <w:szCs w:val="20"/>
              </w:rPr>
              <w:t xml:space="preserve">Ministerul Economiei </w:t>
            </w:r>
            <w:r w:rsidRPr="004C3CDF">
              <w:rPr>
                <w:rFonts w:ascii="Cambria Math" w:hAnsi="Cambria Math" w:cs="Cambria Math"/>
                <w:color w:val="auto"/>
                <w:sz w:val="20"/>
                <w:szCs w:val="20"/>
              </w:rPr>
              <w:t>ș</w:t>
            </w:r>
            <w:r w:rsidRPr="004C3CDF">
              <w:rPr>
                <w:rFonts w:ascii="Times New Roman" w:hAnsi="Times New Roman" w:cs="Times New Roman"/>
                <w:color w:val="auto"/>
                <w:sz w:val="20"/>
                <w:szCs w:val="20"/>
              </w:rPr>
              <w:t xml:space="preserve">i </w:t>
            </w:r>
            <w:proofErr w:type="spellStart"/>
            <w:r w:rsidRPr="004C3CDF">
              <w:rPr>
                <w:rFonts w:ascii="Times New Roman" w:hAnsi="Times New Roman" w:cs="Times New Roman"/>
                <w:color w:val="auto"/>
                <w:sz w:val="20"/>
                <w:szCs w:val="20"/>
              </w:rPr>
              <w:t>Infarstructurii</w:t>
            </w:r>
            <w:proofErr w:type="spellEnd"/>
          </w:p>
        </w:tc>
        <w:tc>
          <w:tcPr>
            <w:tcW w:w="1559" w:type="dxa"/>
            <w:tcBorders>
              <w:top w:val="single" w:sz="4" w:space="0" w:color="000000"/>
              <w:bottom w:val="single" w:sz="4" w:space="0" w:color="000000"/>
            </w:tcBorders>
          </w:tcPr>
          <w:p w:rsidR="00E7145C" w:rsidRPr="004C3CDF" w:rsidRDefault="00E7145C" w:rsidP="006B22A9">
            <w:pPr>
              <w:pStyle w:val="normal0"/>
              <w:spacing w:after="0" w:line="240" w:lineRule="auto"/>
              <w:rPr>
                <w:rFonts w:ascii="Times New Roman" w:eastAsia="Times New Roman" w:hAnsi="Times New Roman" w:cs="Times New Roman"/>
                <w:color w:val="auto"/>
                <w:sz w:val="20"/>
                <w:szCs w:val="20"/>
              </w:rPr>
            </w:pPr>
            <w:r w:rsidRPr="004C3CDF">
              <w:rPr>
                <w:rFonts w:ascii="Times New Roman" w:hAnsi="Times New Roman" w:cs="Times New Roman"/>
                <w:color w:val="auto"/>
                <w:sz w:val="20"/>
                <w:szCs w:val="20"/>
              </w:rPr>
              <w:t>Trimestrul IV, 2018</w:t>
            </w:r>
          </w:p>
        </w:tc>
        <w:tc>
          <w:tcPr>
            <w:tcW w:w="1701" w:type="dxa"/>
            <w:gridSpan w:val="2"/>
            <w:tcBorders>
              <w:top w:val="single" w:sz="4" w:space="0" w:color="000000"/>
              <w:bottom w:val="single" w:sz="4" w:space="0" w:color="000000"/>
            </w:tcBorders>
          </w:tcPr>
          <w:p w:rsidR="00E7145C" w:rsidRPr="004C3CDF" w:rsidRDefault="00E7145C">
            <w:pPr>
              <w:pStyle w:val="normal0"/>
              <w:tabs>
                <w:tab w:val="left" w:pos="567"/>
                <w:tab w:val="left" w:pos="1276"/>
                <w:tab w:val="left" w:pos="1418"/>
                <w:tab w:val="left" w:pos="2835"/>
                <w:tab w:val="left" w:pos="3119"/>
                <w:tab w:val="left" w:pos="3402"/>
                <w:tab w:val="left" w:pos="3544"/>
                <w:tab w:val="left" w:pos="3686"/>
                <w:tab w:val="left" w:pos="4820"/>
                <w:tab w:val="left" w:pos="5103"/>
              </w:tabs>
              <w:spacing w:after="0" w:line="240" w:lineRule="auto"/>
              <w:rPr>
                <w:rFonts w:ascii="Times New Roman" w:eastAsia="Times New Roman" w:hAnsi="Times New Roman" w:cs="Times New Roman"/>
                <w:color w:val="auto"/>
                <w:sz w:val="20"/>
                <w:szCs w:val="20"/>
              </w:rPr>
            </w:pPr>
            <w:r w:rsidRPr="004C3CDF">
              <w:rPr>
                <w:rFonts w:ascii="Times New Roman" w:hAnsi="Times New Roman" w:cs="Times New Roman"/>
                <w:color w:val="auto"/>
                <w:sz w:val="20"/>
                <w:szCs w:val="20"/>
              </w:rPr>
              <w:t xml:space="preserve">În limitele resurselor bugetare, cu suportul partenerilor de dezvoltare </w:t>
            </w:r>
          </w:p>
        </w:tc>
      </w:tr>
      <w:tr w:rsidR="00E7145C" w:rsidRPr="004C3CDF" w:rsidTr="001063E5">
        <w:trPr>
          <w:gridAfter w:val="1"/>
          <w:wAfter w:w="63" w:type="dxa"/>
          <w:trHeight w:val="540"/>
          <w:jc w:val="center"/>
        </w:trPr>
        <w:tc>
          <w:tcPr>
            <w:tcW w:w="893" w:type="dxa"/>
            <w:vMerge w:val="restart"/>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2463" w:type="dxa"/>
            <w:gridSpan w:val="9"/>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(h)</w:t>
            </w:r>
            <w:r w:rsidRPr="004C3CDF">
              <w:rPr>
                <w:rFonts w:ascii="Times New Roman" w:eastAsia="Times New Roman" w:hAnsi="Times New Roman" w:cs="Times New Roman"/>
                <w:color w:val="auto"/>
                <w:sz w:val="20"/>
                <w:szCs w:val="20"/>
              </w:rPr>
              <w:t xml:space="preserve"> Cooperarea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tiin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ifică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i tehnică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schimbul de informa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ii pentru dezvoltarea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îmbunătă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irea tehnologiilor în produc</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ia, transportul, furnizarea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utilizarea finală a energiei, acordându-se o aten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ie deosebită tehnologiilor ecologice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eficiente din punct de vedere energetic</w:t>
            </w:r>
          </w:p>
        </w:tc>
        <w:tc>
          <w:tcPr>
            <w:tcW w:w="1843" w:type="dxa"/>
            <w:gridSpan w:val="2"/>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2551" w:type="dxa"/>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I12.</w:t>
            </w:r>
            <w:r w:rsidRPr="004C3CDF">
              <w:rPr>
                <w:rFonts w:ascii="Times New Roman" w:eastAsia="Times New Roman" w:hAnsi="Times New Roman" w:cs="Times New Roman"/>
                <w:color w:val="auto"/>
                <w:sz w:val="20"/>
                <w:szCs w:val="20"/>
              </w:rPr>
              <w:t xml:space="preserve"> Cercetarea impactului solu</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iilor de realizare a interconexiunilor cu sistemul electroenergetic al României în baza liniei electrice aeriene (LEA) 330/400 kV, inclusiv a liniilor electrice dirijate autocompensate (LEDA) şi a sta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iilor </w:t>
            </w:r>
            <w:proofErr w:type="spellStart"/>
            <w:r w:rsidRPr="004C3CDF">
              <w:rPr>
                <w:rFonts w:ascii="Times New Roman" w:eastAsia="Times New Roman" w:hAnsi="Times New Roman" w:cs="Times New Roman"/>
                <w:i/>
                <w:color w:val="auto"/>
                <w:sz w:val="20"/>
                <w:szCs w:val="20"/>
              </w:rPr>
              <w:t>back-to-back</w:t>
            </w:r>
            <w:proofErr w:type="spellEnd"/>
          </w:p>
        </w:tc>
        <w:tc>
          <w:tcPr>
            <w:tcW w:w="1985" w:type="dxa"/>
            <w:gridSpan w:val="2"/>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Studiu realizat</w:t>
            </w: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1701" w:type="dxa"/>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Academia de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tiin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e a Moldovei;</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Institutul de Energetică</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tc>
        <w:tc>
          <w:tcPr>
            <w:tcW w:w="1559" w:type="dxa"/>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2017-2019</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tc>
        <w:tc>
          <w:tcPr>
            <w:tcW w:w="1701" w:type="dxa"/>
            <w:gridSpan w:val="2"/>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În limitele resurselor bugetare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din fondurile extrabugetare</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tc>
      </w:tr>
      <w:tr w:rsidR="00E7145C" w:rsidRPr="004C3CDF" w:rsidTr="001063E5">
        <w:trPr>
          <w:gridAfter w:val="1"/>
          <w:wAfter w:w="63" w:type="dxa"/>
          <w:trHeight w:val="1300"/>
          <w:jc w:val="center"/>
        </w:trPr>
        <w:tc>
          <w:tcPr>
            <w:tcW w:w="893" w:type="dxa"/>
            <w:vMerge/>
          </w:tcPr>
          <w:p w:rsidR="00E7145C" w:rsidRPr="004C3CDF" w:rsidRDefault="00E7145C">
            <w:pPr>
              <w:pStyle w:val="normal0"/>
              <w:widowControl w:val="0"/>
              <w:spacing w:after="0"/>
              <w:rPr>
                <w:rFonts w:ascii="Times New Roman" w:eastAsia="Times New Roman" w:hAnsi="Times New Roman" w:cs="Times New Roman"/>
                <w:color w:val="auto"/>
                <w:sz w:val="20"/>
                <w:szCs w:val="20"/>
              </w:rPr>
            </w:pPr>
          </w:p>
        </w:tc>
        <w:tc>
          <w:tcPr>
            <w:tcW w:w="2463" w:type="dxa"/>
            <w:gridSpan w:val="9"/>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1843" w:type="dxa"/>
            <w:gridSpan w:val="2"/>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2551" w:type="dxa"/>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I13.</w:t>
            </w:r>
            <w:r w:rsidRPr="004C3CDF">
              <w:rPr>
                <w:rFonts w:ascii="Times New Roman" w:eastAsia="Times New Roman" w:hAnsi="Times New Roman" w:cs="Times New Roman"/>
                <w:color w:val="auto"/>
                <w:sz w:val="20"/>
                <w:szCs w:val="20"/>
              </w:rPr>
              <w:t xml:space="preserve"> Cercetarea impactului dezvoltării generării distribuite, inclusiv cu participarea surselor regenerabile de energie, asupra regimului de func</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ionare a sistemului electroenergetic al Republicii Moldova</w:t>
            </w:r>
          </w:p>
        </w:tc>
        <w:tc>
          <w:tcPr>
            <w:tcW w:w="1985" w:type="dxa"/>
            <w:gridSpan w:val="2"/>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Studiu realizat</w:t>
            </w:r>
          </w:p>
        </w:tc>
        <w:tc>
          <w:tcPr>
            <w:tcW w:w="1701" w:type="dxa"/>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Academia de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tiin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e a Moldovei;</w:t>
            </w: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Institutul de Energetică</w:t>
            </w:r>
          </w:p>
        </w:tc>
        <w:tc>
          <w:tcPr>
            <w:tcW w:w="1559" w:type="dxa"/>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2017-2019</w:t>
            </w:r>
          </w:p>
        </w:tc>
        <w:tc>
          <w:tcPr>
            <w:tcW w:w="1701" w:type="dxa"/>
            <w:gridSpan w:val="2"/>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 xml:space="preserve">În limitele resurselor bugetare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din fondurile extrabugetare</w:t>
            </w:r>
          </w:p>
        </w:tc>
      </w:tr>
      <w:tr w:rsidR="00E7145C" w:rsidRPr="004C3CDF" w:rsidTr="001063E5">
        <w:trPr>
          <w:gridAfter w:val="1"/>
          <w:wAfter w:w="63" w:type="dxa"/>
          <w:jc w:val="center"/>
        </w:trPr>
        <w:tc>
          <w:tcPr>
            <w:tcW w:w="893" w:type="dxa"/>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78</w:t>
            </w:r>
          </w:p>
        </w:tc>
        <w:tc>
          <w:tcPr>
            <w:tcW w:w="2463" w:type="dxa"/>
            <w:gridSpan w:val="9"/>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 xml:space="preserve">Va avea loc un dialog periodic cu privire la aspectele reglementate de prezentul capitol. </w:t>
            </w:r>
          </w:p>
        </w:tc>
        <w:tc>
          <w:tcPr>
            <w:tcW w:w="1843" w:type="dxa"/>
            <w:gridSpan w:val="2"/>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2551" w:type="dxa"/>
          </w:tcPr>
          <w:p w:rsidR="00E7145C" w:rsidRPr="004C3CDF" w:rsidRDefault="00C3299E" w:rsidP="006B22A9">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w:t>
            </w:r>
            <w:r w:rsidR="00E7145C" w:rsidRPr="004C3CDF">
              <w:rPr>
                <w:rFonts w:ascii="Times New Roman" w:eastAsia="Times New Roman" w:hAnsi="Times New Roman" w:cs="Times New Roman"/>
                <w:b/>
                <w:color w:val="auto"/>
                <w:sz w:val="20"/>
                <w:szCs w:val="20"/>
              </w:rPr>
              <w:t xml:space="preserve">I1. </w:t>
            </w:r>
            <w:r w:rsidR="00E7145C" w:rsidRPr="004C3CDF">
              <w:rPr>
                <w:rFonts w:ascii="Times New Roman" w:eastAsia="Times New Roman" w:hAnsi="Times New Roman" w:cs="Times New Roman"/>
                <w:color w:val="auto"/>
                <w:sz w:val="20"/>
                <w:szCs w:val="20"/>
              </w:rPr>
              <w:t xml:space="preserve">Asigurarea menţinerii unui dialog permanent cu UE </w:t>
            </w:r>
            <w:r w:rsidR="00E7145C" w:rsidRPr="004C3CDF">
              <w:rPr>
                <w:rFonts w:ascii="Cambria Math" w:eastAsia="Times New Roman" w:hAnsi="Cambria Math" w:cs="Cambria Math"/>
                <w:color w:val="auto"/>
                <w:sz w:val="20"/>
                <w:szCs w:val="20"/>
              </w:rPr>
              <w:t>ș</w:t>
            </w:r>
            <w:r w:rsidR="00E7145C" w:rsidRPr="004C3CDF">
              <w:rPr>
                <w:rFonts w:ascii="Times New Roman" w:eastAsia="Times New Roman" w:hAnsi="Times New Roman" w:cs="Times New Roman"/>
                <w:color w:val="auto"/>
                <w:sz w:val="20"/>
                <w:szCs w:val="20"/>
              </w:rPr>
              <w:t>i alte institu</w:t>
            </w:r>
            <w:r w:rsidR="00E7145C" w:rsidRPr="004C3CDF">
              <w:rPr>
                <w:rFonts w:ascii="Cambria Math" w:eastAsia="Times New Roman" w:hAnsi="Cambria Math" w:cs="Cambria Math"/>
                <w:color w:val="auto"/>
                <w:sz w:val="20"/>
                <w:szCs w:val="20"/>
              </w:rPr>
              <w:t>ț</w:t>
            </w:r>
            <w:r w:rsidR="00E7145C" w:rsidRPr="004C3CDF">
              <w:rPr>
                <w:rFonts w:ascii="Times New Roman" w:eastAsia="Times New Roman" w:hAnsi="Times New Roman" w:cs="Times New Roman"/>
                <w:color w:val="auto"/>
                <w:sz w:val="20"/>
                <w:szCs w:val="20"/>
              </w:rPr>
              <w:t>ii comunitare/interna</w:t>
            </w:r>
            <w:r w:rsidR="00E7145C" w:rsidRPr="004C3CDF">
              <w:rPr>
                <w:rFonts w:ascii="Cambria Math" w:eastAsia="Times New Roman" w:hAnsi="Cambria Math" w:cs="Cambria Math"/>
                <w:color w:val="auto"/>
                <w:sz w:val="20"/>
                <w:szCs w:val="20"/>
              </w:rPr>
              <w:t>ț</w:t>
            </w:r>
            <w:r w:rsidR="00E7145C" w:rsidRPr="004C3CDF">
              <w:rPr>
                <w:rFonts w:ascii="Times New Roman" w:eastAsia="Times New Roman" w:hAnsi="Times New Roman" w:cs="Times New Roman"/>
                <w:color w:val="auto"/>
                <w:sz w:val="20"/>
                <w:szCs w:val="20"/>
              </w:rPr>
              <w:t>ionale în domeniul energetic.</w:t>
            </w:r>
          </w:p>
        </w:tc>
        <w:tc>
          <w:tcPr>
            <w:tcW w:w="1985" w:type="dxa"/>
            <w:gridSpan w:val="2"/>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Număr  de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edin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e organizate/ desfă</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urate/ participate</w:t>
            </w:r>
          </w:p>
        </w:tc>
        <w:tc>
          <w:tcPr>
            <w:tcW w:w="1701" w:type="dxa"/>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hAnsi="Times New Roman" w:cs="Times New Roman"/>
                <w:color w:val="auto"/>
                <w:sz w:val="20"/>
                <w:szCs w:val="20"/>
                <w:lang w:eastAsia="ru-RU"/>
              </w:rPr>
              <w:t xml:space="preserve">Ministerul Economiei </w:t>
            </w:r>
            <w:r w:rsidRPr="004C3CDF">
              <w:rPr>
                <w:rFonts w:ascii="Cambria Math" w:hAnsi="Cambria Math" w:cs="Cambria Math"/>
                <w:color w:val="auto"/>
                <w:sz w:val="20"/>
                <w:szCs w:val="20"/>
                <w:lang w:eastAsia="ru-RU"/>
              </w:rPr>
              <w:t>ș</w:t>
            </w:r>
            <w:r w:rsidRPr="004C3CDF">
              <w:rPr>
                <w:rFonts w:ascii="Times New Roman" w:hAnsi="Times New Roman" w:cs="Times New Roman"/>
                <w:color w:val="auto"/>
                <w:sz w:val="20"/>
                <w:szCs w:val="20"/>
                <w:lang w:eastAsia="ru-RU"/>
              </w:rPr>
              <w:t>i Infrastructurii</w:t>
            </w:r>
          </w:p>
        </w:tc>
        <w:tc>
          <w:tcPr>
            <w:tcW w:w="1559" w:type="dxa"/>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Pe parcursul anului</w:t>
            </w:r>
          </w:p>
        </w:tc>
        <w:tc>
          <w:tcPr>
            <w:tcW w:w="1701" w:type="dxa"/>
            <w:gridSpan w:val="2"/>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În limitele resurselor bugetare</w:t>
            </w:r>
          </w:p>
        </w:tc>
      </w:tr>
      <w:tr w:rsidR="00E7145C" w:rsidRPr="004C3CDF" w:rsidTr="001063E5">
        <w:trPr>
          <w:gridAfter w:val="1"/>
          <w:wAfter w:w="63" w:type="dxa"/>
          <w:jc w:val="center"/>
        </w:trPr>
        <w:tc>
          <w:tcPr>
            <w:tcW w:w="893" w:type="dxa"/>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79</w:t>
            </w:r>
          </w:p>
        </w:tc>
        <w:tc>
          <w:tcPr>
            <w:tcW w:w="13803" w:type="dxa"/>
            <w:gridSpan w:val="18"/>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Republica Moldova realizează apropierea legisla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iei sale na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ionale de actele normative ale UE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de instrumentele interna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ionale men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ionate în anexa VIII la prezentul acord, în conformitate cu dispozi</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iile din anexa respectivă</w:t>
            </w:r>
          </w:p>
        </w:tc>
      </w:tr>
      <w:tr w:rsidR="00E7145C" w:rsidRPr="004C3CDF" w:rsidTr="001063E5">
        <w:trPr>
          <w:gridAfter w:val="1"/>
          <w:wAfter w:w="63" w:type="dxa"/>
          <w:jc w:val="center"/>
        </w:trPr>
        <w:tc>
          <w:tcPr>
            <w:tcW w:w="893" w:type="dxa"/>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2463" w:type="dxa"/>
            <w:gridSpan w:val="9"/>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Petrol</w:t>
            </w: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 xml:space="preserve">Directiva 2009/119/CE </w:t>
            </w:r>
            <w:r w:rsidRPr="004C3CDF">
              <w:rPr>
                <w:rFonts w:ascii="Times New Roman" w:eastAsia="Times New Roman" w:hAnsi="Times New Roman" w:cs="Times New Roman"/>
                <w:color w:val="auto"/>
                <w:sz w:val="20"/>
                <w:szCs w:val="20"/>
              </w:rPr>
              <w:t xml:space="preserve">a Consiliului din 14 septembrie 2009 privind obligaţia statelor membre de </w:t>
            </w:r>
            <w:bookmarkStart w:id="16" w:name="2s8eyo1" w:colFirst="0" w:colLast="0"/>
            <w:bookmarkStart w:id="17" w:name="4d34og8" w:colFirst="0" w:colLast="0"/>
            <w:bookmarkEnd w:id="16"/>
            <w:bookmarkEnd w:id="17"/>
            <w:r w:rsidRPr="004C3CDF">
              <w:rPr>
                <w:rFonts w:ascii="Times New Roman" w:eastAsia="Times New Roman" w:hAnsi="Times New Roman" w:cs="Times New Roman"/>
                <w:color w:val="auto"/>
                <w:sz w:val="20"/>
                <w:szCs w:val="20"/>
              </w:rPr>
              <w:t>a menţine un nivel minim de rezerve de ţiţei şi/sau de produse petroliere</w:t>
            </w:r>
          </w:p>
        </w:tc>
        <w:tc>
          <w:tcPr>
            <w:tcW w:w="1843" w:type="dxa"/>
            <w:gridSpan w:val="2"/>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2551" w:type="dxa"/>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LT1. Act nou</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Proiectul de lege cu privire la crearea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men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inerea nivelului minim al stocurilor petroliere.</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br/>
              <w:t>Transpune:</w:t>
            </w: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Directiva 2009/119/CE</w:t>
            </w:r>
          </w:p>
        </w:tc>
        <w:tc>
          <w:tcPr>
            <w:tcW w:w="1985" w:type="dxa"/>
            <w:gridSpan w:val="2"/>
          </w:tcPr>
          <w:p w:rsidR="00E7145C" w:rsidRPr="004C3CDF" w:rsidRDefault="00E7145C">
            <w:pPr>
              <w:pStyle w:val="normal0"/>
              <w:tabs>
                <w:tab w:val="left" w:pos="73"/>
                <w:tab w:val="left" w:pos="11520"/>
              </w:tabs>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Lege intrată în vigoare</w:t>
            </w:r>
          </w:p>
        </w:tc>
        <w:tc>
          <w:tcPr>
            <w:tcW w:w="1701" w:type="dxa"/>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 xml:space="preserve">Ministerul Agriculturii, Dezvoltării Regionale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i Mediului Ministerul Economiei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Infrastructurii;</w:t>
            </w:r>
          </w:p>
        </w:tc>
        <w:tc>
          <w:tcPr>
            <w:tcW w:w="1559" w:type="dxa"/>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Trimestrul I, 2018;</w:t>
            </w: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Acordul de Asociere (Anexa VIII la capitolul 14) – termen pentru implementare 2023</w:t>
            </w:r>
          </w:p>
        </w:tc>
        <w:tc>
          <w:tcPr>
            <w:tcW w:w="1701" w:type="dxa"/>
            <w:gridSpan w:val="2"/>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În limitele resurselor bugetare</w:t>
            </w:r>
          </w:p>
        </w:tc>
      </w:tr>
      <w:tr w:rsidR="00E7145C" w:rsidRPr="004C3CDF" w:rsidTr="001063E5">
        <w:trPr>
          <w:gridAfter w:val="1"/>
          <w:wAfter w:w="63" w:type="dxa"/>
          <w:jc w:val="center"/>
        </w:trPr>
        <w:tc>
          <w:tcPr>
            <w:tcW w:w="893" w:type="dxa"/>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2463" w:type="dxa"/>
            <w:gridSpan w:val="9"/>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Regulamentul (CE) nr.714/2009</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al Parlamentului European şi al Consiliului din 13 iulie 2009 privind condiţiile de acces la reţea pentru schimburile transfrontaliere de energie electrică</w:t>
            </w:r>
          </w:p>
        </w:tc>
        <w:tc>
          <w:tcPr>
            <w:tcW w:w="1843" w:type="dxa"/>
            <w:gridSpan w:val="2"/>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2551" w:type="dxa"/>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SLT1.</w:t>
            </w:r>
            <w:r w:rsidRPr="004C3CDF">
              <w:rPr>
                <w:rFonts w:ascii="Times New Roman" w:eastAsia="Times New Roman" w:hAnsi="Times New Roman" w:cs="Times New Roman"/>
                <w:color w:val="auto"/>
                <w:sz w:val="20"/>
                <w:szCs w:val="20"/>
              </w:rPr>
              <w:t xml:space="preserve"> </w:t>
            </w:r>
            <w:r w:rsidRPr="004C3CDF">
              <w:rPr>
                <w:rFonts w:ascii="Times New Roman" w:eastAsia="Times New Roman" w:hAnsi="Times New Roman" w:cs="Times New Roman"/>
                <w:b/>
                <w:color w:val="auto"/>
                <w:sz w:val="20"/>
                <w:szCs w:val="20"/>
              </w:rPr>
              <w:t>Act nou</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Proiectul </w:t>
            </w:r>
            <w:proofErr w:type="spellStart"/>
            <w:r w:rsidRPr="004C3CDF">
              <w:rPr>
                <w:rFonts w:ascii="Times New Roman" w:eastAsia="Times New Roman" w:hAnsi="Times New Roman" w:cs="Times New Roman"/>
                <w:color w:val="auto"/>
                <w:sz w:val="20"/>
                <w:szCs w:val="20"/>
              </w:rPr>
              <w:t>hotărîrii</w:t>
            </w:r>
            <w:proofErr w:type="spellEnd"/>
            <w:r w:rsidRPr="004C3CDF">
              <w:rPr>
                <w:rFonts w:ascii="Times New Roman" w:eastAsia="Times New Roman" w:hAnsi="Times New Roman" w:cs="Times New Roman"/>
                <w:color w:val="auto"/>
                <w:sz w:val="20"/>
                <w:szCs w:val="20"/>
              </w:rPr>
              <w:t xml:space="preserve"> Consiliului de Administrare al Agenţiei Naţionale pentru Reglementare în Energetică</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 cu privire la aprobarea Regulamentului privind accesul la re</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elele electrice de transport pentru schimburile transfrontaliere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gestionarea congestiilor.</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Transpune:</w:t>
            </w: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Regulamentul (CE) nr. 714/2009/CE</w:t>
            </w:r>
          </w:p>
        </w:tc>
        <w:tc>
          <w:tcPr>
            <w:tcW w:w="1985" w:type="dxa"/>
            <w:gridSpan w:val="2"/>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proofErr w:type="spellStart"/>
            <w:r w:rsidRPr="004C3CDF">
              <w:rPr>
                <w:rFonts w:ascii="Times New Roman" w:eastAsia="Times New Roman" w:hAnsi="Times New Roman" w:cs="Times New Roman"/>
                <w:color w:val="auto"/>
                <w:sz w:val="20"/>
                <w:szCs w:val="20"/>
              </w:rPr>
              <w:t>Hotărîre</w:t>
            </w:r>
            <w:proofErr w:type="spellEnd"/>
            <w:r w:rsidRPr="004C3CDF">
              <w:rPr>
                <w:rFonts w:ascii="Times New Roman" w:eastAsia="Times New Roman" w:hAnsi="Times New Roman" w:cs="Times New Roman"/>
                <w:color w:val="auto"/>
                <w:sz w:val="20"/>
                <w:szCs w:val="20"/>
              </w:rPr>
              <w:t xml:space="preserve"> a Consiliului  de Administrare al Agenţiei Naţionale pentru Reglementare în Energetică</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 intrată în vigoare</w:t>
            </w:r>
          </w:p>
          <w:p w:rsidR="00E7145C" w:rsidRPr="004C3CDF" w:rsidRDefault="00E7145C">
            <w:pPr>
              <w:pStyle w:val="normal0"/>
              <w:tabs>
                <w:tab w:val="left" w:pos="73"/>
                <w:tab w:val="left" w:pos="11520"/>
              </w:tabs>
              <w:spacing w:after="0" w:line="240" w:lineRule="auto"/>
              <w:rPr>
                <w:rFonts w:ascii="Times New Roman" w:eastAsia="Times New Roman" w:hAnsi="Times New Roman" w:cs="Times New Roman"/>
                <w:color w:val="auto"/>
                <w:sz w:val="20"/>
                <w:szCs w:val="20"/>
              </w:rPr>
            </w:pPr>
          </w:p>
        </w:tc>
        <w:tc>
          <w:tcPr>
            <w:tcW w:w="1701" w:type="dxa"/>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Agenţia Naţională pentru Reglementare în Energetică;</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ÎS „</w:t>
            </w:r>
            <w:proofErr w:type="spellStart"/>
            <w:r w:rsidRPr="004C3CDF">
              <w:rPr>
                <w:rFonts w:ascii="Times New Roman" w:eastAsia="Times New Roman" w:hAnsi="Times New Roman" w:cs="Times New Roman"/>
                <w:color w:val="auto"/>
                <w:sz w:val="20"/>
                <w:szCs w:val="20"/>
              </w:rPr>
              <w:t>Moldelectrica</w:t>
            </w:r>
            <w:proofErr w:type="spellEnd"/>
            <w:r w:rsidRPr="004C3CDF">
              <w:rPr>
                <w:rFonts w:ascii="Times New Roman" w:eastAsia="Times New Roman" w:hAnsi="Times New Roman" w:cs="Times New Roman"/>
                <w:color w:val="auto"/>
                <w:sz w:val="20"/>
                <w:szCs w:val="20"/>
              </w:rPr>
              <w:t>”</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tc>
        <w:tc>
          <w:tcPr>
            <w:tcW w:w="1559" w:type="dxa"/>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Trimestrul I, 2018;</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Acordul de Asociere (Anexa VIII la capitolul 14)</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tc>
        <w:tc>
          <w:tcPr>
            <w:tcW w:w="1701" w:type="dxa"/>
            <w:gridSpan w:val="2"/>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Autorii prezentului Regulament estimează că doar Agenţia Naţională pentru Reglementare în Energetică</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 ar putea suporta unele costuri suplimentare,  elaborării şi publicării unui nou Regulament. Costurile estimative vor alcătui  aproximativ 4 000 lei.</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Sursa de acoperire a cheltuielilor – bugetul Agenţiei</w:t>
            </w:r>
          </w:p>
        </w:tc>
      </w:tr>
      <w:tr w:rsidR="00E7145C" w:rsidRPr="004C3CDF" w:rsidTr="001063E5">
        <w:trPr>
          <w:gridAfter w:val="1"/>
          <w:wAfter w:w="63" w:type="dxa"/>
          <w:trHeight w:val="3320"/>
          <w:jc w:val="center"/>
        </w:trPr>
        <w:tc>
          <w:tcPr>
            <w:tcW w:w="893" w:type="dxa"/>
            <w:vMerge w:val="restart"/>
          </w:tcPr>
          <w:p w:rsidR="00E7145C" w:rsidRPr="004C3CDF" w:rsidRDefault="00E7145C">
            <w:pPr>
              <w:pStyle w:val="normal0"/>
              <w:keepNext/>
              <w:keepLines/>
              <w:spacing w:after="0" w:line="240" w:lineRule="auto"/>
              <w:rPr>
                <w:rFonts w:ascii="Times New Roman" w:eastAsia="Times New Roman" w:hAnsi="Times New Roman" w:cs="Times New Roman"/>
                <w:b/>
                <w:color w:val="auto"/>
                <w:sz w:val="20"/>
                <w:szCs w:val="20"/>
              </w:rPr>
            </w:pPr>
          </w:p>
        </w:tc>
        <w:tc>
          <w:tcPr>
            <w:tcW w:w="2463" w:type="dxa"/>
            <w:gridSpan w:val="9"/>
            <w:tcBorders>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 xml:space="preserve">Regulamentul (UE, Euratom) nr.617/2010 </w:t>
            </w:r>
            <w:r w:rsidRPr="004C3CDF">
              <w:rPr>
                <w:rFonts w:ascii="Times New Roman" w:eastAsia="Times New Roman" w:hAnsi="Times New Roman" w:cs="Times New Roman"/>
                <w:color w:val="auto"/>
                <w:sz w:val="20"/>
                <w:szCs w:val="20"/>
              </w:rPr>
              <w:t xml:space="preserve">al Consiliului din 24 iunie 2010 </w:t>
            </w:r>
            <w:bookmarkStart w:id="18" w:name="26in1rg" w:colFirst="0" w:colLast="0"/>
            <w:bookmarkStart w:id="19" w:name="lnxbz9" w:colFirst="0" w:colLast="0"/>
            <w:bookmarkEnd w:id="18"/>
            <w:bookmarkEnd w:id="19"/>
            <w:r w:rsidRPr="004C3CDF">
              <w:rPr>
                <w:rFonts w:ascii="Times New Roman" w:eastAsia="Times New Roman" w:hAnsi="Times New Roman" w:cs="Times New Roman"/>
                <w:color w:val="auto"/>
                <w:sz w:val="20"/>
                <w:szCs w:val="20"/>
              </w:rPr>
              <w:t>privind informarea Comisiei cu privire la proiectele de investiţii în infrastructura energetică din cadrul Uniunii Europene</w:t>
            </w:r>
          </w:p>
          <w:p w:rsidR="00E7145C" w:rsidRPr="004C3CDF" w:rsidRDefault="00E7145C">
            <w:pPr>
              <w:pStyle w:val="normal0"/>
              <w:keepNext/>
              <w:keepLines/>
              <w:spacing w:after="0" w:line="240" w:lineRule="auto"/>
              <w:rPr>
                <w:rFonts w:ascii="Times New Roman" w:eastAsia="Times New Roman" w:hAnsi="Times New Roman" w:cs="Times New Roman"/>
                <w:b/>
                <w:i/>
                <w:color w:val="auto"/>
                <w:sz w:val="20"/>
                <w:szCs w:val="20"/>
              </w:rPr>
            </w:pPr>
          </w:p>
        </w:tc>
        <w:tc>
          <w:tcPr>
            <w:tcW w:w="1843" w:type="dxa"/>
            <w:gridSpan w:val="2"/>
            <w:tcBorders>
              <w:bottom w:val="single" w:sz="4" w:space="0" w:color="000000"/>
            </w:tcBorders>
          </w:tcPr>
          <w:p w:rsidR="00E7145C" w:rsidRPr="004C3CDF" w:rsidRDefault="00E7145C">
            <w:pPr>
              <w:pStyle w:val="normal0"/>
              <w:keepNext/>
              <w:keepLines/>
              <w:spacing w:after="0" w:line="240" w:lineRule="auto"/>
              <w:rPr>
                <w:rFonts w:ascii="Times New Roman" w:eastAsia="Times New Roman" w:hAnsi="Times New Roman" w:cs="Times New Roman"/>
                <w:b/>
                <w:color w:val="auto"/>
                <w:sz w:val="20"/>
                <w:szCs w:val="20"/>
              </w:rPr>
            </w:pPr>
          </w:p>
        </w:tc>
        <w:tc>
          <w:tcPr>
            <w:tcW w:w="2551" w:type="dxa"/>
            <w:tcBorders>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SLT 2.</w:t>
            </w:r>
            <w:r w:rsidRPr="004C3CDF">
              <w:rPr>
                <w:rFonts w:ascii="Times New Roman" w:eastAsia="Times New Roman" w:hAnsi="Times New Roman" w:cs="Times New Roman"/>
                <w:color w:val="auto"/>
                <w:sz w:val="20"/>
                <w:szCs w:val="20"/>
              </w:rPr>
              <w:t xml:space="preserve"> </w:t>
            </w:r>
            <w:r w:rsidRPr="004C3CDF">
              <w:rPr>
                <w:rFonts w:ascii="Times New Roman" w:eastAsia="Times New Roman" w:hAnsi="Times New Roman" w:cs="Times New Roman"/>
                <w:b/>
                <w:color w:val="auto"/>
                <w:sz w:val="20"/>
                <w:szCs w:val="20"/>
              </w:rPr>
              <w:t>Act nou</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Proiectul </w:t>
            </w:r>
            <w:proofErr w:type="spellStart"/>
            <w:r w:rsidRPr="004C3CDF">
              <w:rPr>
                <w:rFonts w:ascii="Times New Roman" w:eastAsia="Times New Roman" w:hAnsi="Times New Roman" w:cs="Times New Roman"/>
                <w:color w:val="auto"/>
                <w:sz w:val="20"/>
                <w:szCs w:val="20"/>
              </w:rPr>
              <w:t>hotărîrii</w:t>
            </w:r>
            <w:proofErr w:type="spellEnd"/>
            <w:r w:rsidRPr="004C3CDF">
              <w:rPr>
                <w:rFonts w:ascii="Times New Roman" w:eastAsia="Times New Roman" w:hAnsi="Times New Roman" w:cs="Times New Roman"/>
                <w:color w:val="auto"/>
                <w:sz w:val="20"/>
                <w:szCs w:val="20"/>
              </w:rPr>
              <w:t xml:space="preserve"> Guvernului pentru aprobarea Regulamentului privind informarea Comisiei cu privire la proiectele de investiţii în infrastructura energetică din cadrul Uniunii Europene. </w:t>
            </w:r>
            <w:r w:rsidRPr="004C3CDF">
              <w:rPr>
                <w:rFonts w:ascii="Times New Roman" w:eastAsia="Times New Roman" w:hAnsi="Times New Roman" w:cs="Times New Roman"/>
                <w:color w:val="auto"/>
                <w:sz w:val="20"/>
                <w:szCs w:val="20"/>
              </w:rPr>
              <w:br/>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Transpune:</w:t>
            </w: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 xml:space="preserve">Regulamentul (UE, </w:t>
            </w:r>
            <w:proofErr w:type="spellStart"/>
            <w:r w:rsidRPr="004C3CDF">
              <w:rPr>
                <w:rFonts w:ascii="Times New Roman" w:eastAsia="Times New Roman" w:hAnsi="Times New Roman" w:cs="Times New Roman"/>
                <w:color w:val="auto"/>
                <w:sz w:val="20"/>
                <w:szCs w:val="20"/>
              </w:rPr>
              <w:t>Euroatom</w:t>
            </w:r>
            <w:proofErr w:type="spellEnd"/>
            <w:r w:rsidRPr="004C3CDF">
              <w:rPr>
                <w:rFonts w:ascii="Times New Roman" w:eastAsia="Times New Roman" w:hAnsi="Times New Roman" w:cs="Times New Roman"/>
                <w:color w:val="auto"/>
                <w:sz w:val="20"/>
                <w:szCs w:val="20"/>
              </w:rPr>
              <w:t xml:space="preserve">) nr. 617/2010 </w:t>
            </w:r>
          </w:p>
        </w:tc>
        <w:tc>
          <w:tcPr>
            <w:tcW w:w="1985" w:type="dxa"/>
            <w:gridSpan w:val="2"/>
            <w:tcBorders>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roofErr w:type="spellStart"/>
            <w:r w:rsidRPr="004C3CDF">
              <w:rPr>
                <w:rFonts w:ascii="Times New Roman" w:eastAsia="Times New Roman" w:hAnsi="Times New Roman" w:cs="Times New Roman"/>
                <w:color w:val="auto"/>
                <w:sz w:val="20"/>
                <w:szCs w:val="20"/>
              </w:rPr>
              <w:t>Hotărîre</w:t>
            </w:r>
            <w:proofErr w:type="spellEnd"/>
            <w:r w:rsidRPr="004C3CDF">
              <w:rPr>
                <w:rFonts w:ascii="Times New Roman" w:eastAsia="Times New Roman" w:hAnsi="Times New Roman" w:cs="Times New Roman"/>
                <w:color w:val="auto"/>
                <w:sz w:val="20"/>
                <w:szCs w:val="20"/>
              </w:rPr>
              <w:t xml:space="preserve"> de Guvern intrată în vigoare</w:t>
            </w:r>
          </w:p>
        </w:tc>
        <w:tc>
          <w:tcPr>
            <w:tcW w:w="1701" w:type="dxa"/>
            <w:tcBorders>
              <w:bottom w:val="single" w:sz="4" w:space="0" w:color="000000"/>
            </w:tcBorders>
          </w:tcPr>
          <w:p w:rsidR="00E7145C" w:rsidRPr="004C3CDF" w:rsidRDefault="00E7145C">
            <w:pPr>
              <w:pStyle w:val="normal0"/>
              <w:tabs>
                <w:tab w:val="left" w:pos="73"/>
                <w:tab w:val="left" w:pos="11520"/>
              </w:tabs>
              <w:spacing w:after="0" w:line="240" w:lineRule="auto"/>
              <w:rPr>
                <w:rFonts w:ascii="Times New Roman" w:eastAsia="Times New Roman" w:hAnsi="Times New Roman" w:cs="Times New Roman"/>
                <w:color w:val="auto"/>
                <w:sz w:val="20"/>
                <w:szCs w:val="20"/>
              </w:rPr>
            </w:pPr>
            <w:r w:rsidRPr="004C3CDF">
              <w:rPr>
                <w:rFonts w:ascii="Times New Roman" w:hAnsi="Times New Roman" w:cs="Times New Roman"/>
                <w:color w:val="auto"/>
                <w:sz w:val="20"/>
                <w:szCs w:val="20"/>
                <w:lang w:eastAsia="ru-RU"/>
              </w:rPr>
              <w:t xml:space="preserve">Ministerul Economiei </w:t>
            </w:r>
            <w:r w:rsidRPr="004C3CDF">
              <w:rPr>
                <w:rFonts w:ascii="Cambria Math" w:hAnsi="Cambria Math" w:cs="Cambria Math"/>
                <w:color w:val="auto"/>
                <w:sz w:val="20"/>
                <w:szCs w:val="20"/>
                <w:lang w:eastAsia="ru-RU"/>
              </w:rPr>
              <w:t>ș</w:t>
            </w:r>
            <w:r w:rsidRPr="004C3CDF">
              <w:rPr>
                <w:rFonts w:ascii="Times New Roman" w:hAnsi="Times New Roman" w:cs="Times New Roman"/>
                <w:color w:val="auto"/>
                <w:sz w:val="20"/>
                <w:szCs w:val="20"/>
                <w:lang w:eastAsia="ru-RU"/>
              </w:rPr>
              <w:t>i Infrastructurii</w:t>
            </w:r>
          </w:p>
        </w:tc>
        <w:tc>
          <w:tcPr>
            <w:tcW w:w="1559" w:type="dxa"/>
            <w:tcBorders>
              <w:bottom w:val="single" w:sz="4" w:space="0" w:color="000000"/>
            </w:tcBorders>
          </w:tcPr>
          <w:p w:rsidR="00E7145C" w:rsidRPr="004C3CDF" w:rsidRDefault="00E7145C" w:rsidP="006B22A9">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Trimestrul IV, 2018</w:t>
            </w:r>
          </w:p>
        </w:tc>
        <w:tc>
          <w:tcPr>
            <w:tcW w:w="1701" w:type="dxa"/>
            <w:gridSpan w:val="2"/>
            <w:tcBorders>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În limitele resurselor bugetare</w:t>
            </w:r>
          </w:p>
        </w:tc>
      </w:tr>
      <w:tr w:rsidR="00E7145C" w:rsidRPr="004C3CDF" w:rsidTr="001063E5">
        <w:trPr>
          <w:gridAfter w:val="1"/>
          <w:wAfter w:w="63" w:type="dxa"/>
          <w:trHeight w:val="1220"/>
          <w:jc w:val="center"/>
        </w:trPr>
        <w:tc>
          <w:tcPr>
            <w:tcW w:w="893" w:type="dxa"/>
            <w:vMerge/>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2463" w:type="dxa"/>
            <w:gridSpan w:val="9"/>
            <w:tcBorders>
              <w:top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u w:val="single"/>
              </w:rPr>
              <w:t>Prospectarea şi explorarea hidrocarburilor</w:t>
            </w:r>
          </w:p>
          <w:p w:rsidR="00E7145C" w:rsidRPr="004C3CDF" w:rsidRDefault="00E7145C">
            <w:pPr>
              <w:pStyle w:val="normal0"/>
              <w:spacing w:after="0" w:line="240" w:lineRule="auto"/>
              <w:rPr>
                <w:rFonts w:ascii="Times New Roman" w:eastAsia="Times New Roman" w:hAnsi="Times New Roman" w:cs="Times New Roman"/>
                <w:color w:val="auto"/>
                <w:sz w:val="20"/>
                <w:szCs w:val="20"/>
                <w:u w:val="single"/>
              </w:rPr>
            </w:pPr>
            <w:r w:rsidRPr="004C3CDF">
              <w:rPr>
                <w:rFonts w:ascii="Times New Roman" w:eastAsia="Times New Roman" w:hAnsi="Times New Roman" w:cs="Times New Roman"/>
                <w:b/>
                <w:color w:val="auto"/>
                <w:sz w:val="20"/>
                <w:szCs w:val="20"/>
              </w:rPr>
              <w:t>Directiva 94/22/</w:t>
            </w:r>
            <w:proofErr w:type="spellStart"/>
            <w:r w:rsidRPr="004C3CDF">
              <w:rPr>
                <w:rFonts w:ascii="Times New Roman" w:eastAsia="Times New Roman" w:hAnsi="Times New Roman" w:cs="Times New Roman"/>
                <w:b/>
                <w:color w:val="auto"/>
                <w:sz w:val="20"/>
                <w:szCs w:val="20"/>
              </w:rPr>
              <w:t>CE</w:t>
            </w:r>
            <w:bookmarkStart w:id="20" w:name="2jxsxqh" w:colFirst="0" w:colLast="0"/>
            <w:bookmarkStart w:id="21" w:name="z337ya" w:colFirst="0" w:colLast="0"/>
            <w:bookmarkEnd w:id="20"/>
            <w:bookmarkEnd w:id="21"/>
            <w:r w:rsidRPr="004C3CDF">
              <w:rPr>
                <w:rFonts w:ascii="Times New Roman" w:eastAsia="Times New Roman" w:hAnsi="Times New Roman" w:cs="Times New Roman"/>
                <w:color w:val="auto"/>
                <w:sz w:val="20"/>
                <w:szCs w:val="20"/>
              </w:rPr>
              <w:t>privind</w:t>
            </w:r>
            <w:proofErr w:type="spellEnd"/>
            <w:r w:rsidRPr="004C3CDF">
              <w:rPr>
                <w:rFonts w:ascii="Times New Roman" w:eastAsia="Times New Roman" w:hAnsi="Times New Roman" w:cs="Times New Roman"/>
                <w:color w:val="auto"/>
                <w:sz w:val="20"/>
                <w:szCs w:val="20"/>
              </w:rPr>
              <w:t xml:space="preserve"> condiţiile de acordare şi folosire a autorizaţiilor de prospectare, explorare şi extracţie a hidrocarburilor</w:t>
            </w:r>
          </w:p>
          <w:p w:rsidR="00E7145C" w:rsidRPr="004C3CDF" w:rsidRDefault="00E7145C">
            <w:pPr>
              <w:pStyle w:val="normal0"/>
              <w:spacing w:after="0" w:line="240" w:lineRule="auto"/>
              <w:rPr>
                <w:rFonts w:ascii="Times New Roman" w:eastAsia="Times New Roman" w:hAnsi="Times New Roman" w:cs="Times New Roman"/>
                <w:i/>
                <w:color w:val="auto"/>
                <w:sz w:val="20"/>
                <w:szCs w:val="20"/>
              </w:rPr>
            </w:pPr>
          </w:p>
        </w:tc>
        <w:tc>
          <w:tcPr>
            <w:tcW w:w="1843" w:type="dxa"/>
            <w:gridSpan w:val="2"/>
            <w:tcBorders>
              <w:top w:val="single" w:sz="4" w:space="0" w:color="000000"/>
            </w:tcBorders>
          </w:tcPr>
          <w:p w:rsidR="00E7145C" w:rsidRPr="004C3CDF" w:rsidRDefault="00E7145C">
            <w:pPr>
              <w:pStyle w:val="normal0"/>
              <w:spacing w:after="0" w:line="240" w:lineRule="auto"/>
              <w:rPr>
                <w:rFonts w:ascii="Times New Roman" w:eastAsia="Times New Roman" w:hAnsi="Times New Roman" w:cs="Times New Roman"/>
                <w:i/>
                <w:color w:val="auto"/>
                <w:sz w:val="20"/>
                <w:szCs w:val="20"/>
              </w:rPr>
            </w:pP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2551" w:type="dxa"/>
            <w:tcBorders>
              <w:top w:val="single" w:sz="4" w:space="0" w:color="000000"/>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LT2. Act nou</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Proiectul de lege privind petrolul.</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Transpune:</w:t>
            </w: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Directiva 94/22/CE</w:t>
            </w:r>
          </w:p>
        </w:tc>
        <w:tc>
          <w:tcPr>
            <w:tcW w:w="1985" w:type="dxa"/>
            <w:gridSpan w:val="2"/>
            <w:tcBorders>
              <w:top w:val="single" w:sz="4" w:space="0" w:color="000000"/>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Lege intrată în vigoare</w:t>
            </w:r>
          </w:p>
        </w:tc>
        <w:tc>
          <w:tcPr>
            <w:tcW w:w="1701" w:type="dxa"/>
            <w:tcBorders>
              <w:top w:val="single" w:sz="4" w:space="0" w:color="000000"/>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Ministerul Agriculturii, Dezvoltării Regionale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Mediului;i</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Ministerul Economiei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Infrastructurii</w:t>
            </w:r>
          </w:p>
          <w:p w:rsidR="00E7145C" w:rsidRPr="004C3CDF" w:rsidRDefault="00E7145C">
            <w:pPr>
              <w:pStyle w:val="normal0"/>
              <w:tabs>
                <w:tab w:val="left" w:pos="73"/>
                <w:tab w:val="left" w:pos="11520"/>
              </w:tabs>
              <w:spacing w:after="0" w:line="240" w:lineRule="auto"/>
              <w:rPr>
                <w:rFonts w:ascii="Times New Roman" w:eastAsia="Times New Roman" w:hAnsi="Times New Roman" w:cs="Times New Roman"/>
                <w:color w:val="auto"/>
                <w:sz w:val="20"/>
                <w:szCs w:val="20"/>
              </w:rPr>
            </w:pPr>
          </w:p>
        </w:tc>
        <w:tc>
          <w:tcPr>
            <w:tcW w:w="1559" w:type="dxa"/>
            <w:tcBorders>
              <w:top w:val="single" w:sz="4" w:space="0" w:color="000000"/>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Trimestrul IV, 2018</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Acordul de Asociere (Anexa VIII la capitolul 14) – septembrie 2017</w:t>
            </w:r>
          </w:p>
        </w:tc>
        <w:tc>
          <w:tcPr>
            <w:tcW w:w="1701" w:type="dxa"/>
            <w:gridSpan w:val="2"/>
            <w:tcBorders>
              <w:top w:val="single" w:sz="4" w:space="0" w:color="000000"/>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În limitele resurselor bugetare</w:t>
            </w:r>
          </w:p>
        </w:tc>
      </w:tr>
      <w:tr w:rsidR="00E7145C" w:rsidRPr="004C3CDF" w:rsidTr="001063E5">
        <w:trPr>
          <w:gridAfter w:val="1"/>
          <w:wAfter w:w="63" w:type="dxa"/>
          <w:trHeight w:val="640"/>
          <w:jc w:val="center"/>
        </w:trPr>
        <w:tc>
          <w:tcPr>
            <w:tcW w:w="893" w:type="dxa"/>
            <w:vMerge/>
          </w:tcPr>
          <w:p w:rsidR="00E7145C" w:rsidRPr="004C3CDF" w:rsidRDefault="00E7145C">
            <w:pPr>
              <w:pStyle w:val="normal0"/>
              <w:widowControl w:val="0"/>
              <w:spacing w:after="0"/>
              <w:rPr>
                <w:rFonts w:ascii="Times New Roman" w:eastAsia="Times New Roman" w:hAnsi="Times New Roman" w:cs="Times New Roman"/>
                <w:color w:val="auto"/>
                <w:sz w:val="20"/>
                <w:szCs w:val="20"/>
              </w:rPr>
            </w:pPr>
          </w:p>
        </w:tc>
        <w:tc>
          <w:tcPr>
            <w:tcW w:w="2463" w:type="dxa"/>
            <w:gridSpan w:val="9"/>
            <w:tcBorders>
              <w:top w:val="single" w:sz="4" w:space="0" w:color="000000"/>
            </w:tcBorders>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1843" w:type="dxa"/>
            <w:gridSpan w:val="2"/>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2551" w:type="dxa"/>
            <w:tcBorders>
              <w:top w:val="single" w:sz="4" w:space="0" w:color="000000"/>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I1.</w:t>
            </w:r>
            <w:r w:rsidRPr="004C3CDF">
              <w:rPr>
                <w:rFonts w:ascii="Times New Roman" w:eastAsia="Times New Roman" w:hAnsi="Times New Roman" w:cs="Times New Roman"/>
                <w:color w:val="auto"/>
                <w:sz w:val="20"/>
                <w:szCs w:val="20"/>
              </w:rPr>
              <w:t xml:space="preserve"> Cercetarea zăcămintelor existente</w:t>
            </w:r>
          </w:p>
        </w:tc>
        <w:tc>
          <w:tcPr>
            <w:tcW w:w="1985" w:type="dxa"/>
            <w:gridSpan w:val="2"/>
            <w:tcBorders>
              <w:top w:val="single" w:sz="4" w:space="0" w:color="000000"/>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Lucrări realizate; Studiu realizat</w:t>
            </w:r>
          </w:p>
        </w:tc>
        <w:tc>
          <w:tcPr>
            <w:tcW w:w="1701" w:type="dxa"/>
            <w:tcBorders>
              <w:top w:val="single" w:sz="4" w:space="0" w:color="000000"/>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Ministerul Agriculturii, Dezvoltării Regionale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Mediului;</w:t>
            </w:r>
          </w:p>
        </w:tc>
        <w:tc>
          <w:tcPr>
            <w:tcW w:w="1559" w:type="dxa"/>
            <w:tcBorders>
              <w:top w:val="single" w:sz="4" w:space="0" w:color="000000"/>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Trimestrul IV,  2019</w:t>
            </w:r>
          </w:p>
        </w:tc>
        <w:tc>
          <w:tcPr>
            <w:tcW w:w="1701" w:type="dxa"/>
            <w:gridSpan w:val="2"/>
            <w:tcBorders>
              <w:top w:val="single" w:sz="4" w:space="0" w:color="000000"/>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Surse financiare din partea agentului economic</w:t>
            </w:r>
          </w:p>
        </w:tc>
      </w:tr>
      <w:tr w:rsidR="00E7145C" w:rsidRPr="004C3CDF" w:rsidTr="001063E5">
        <w:trPr>
          <w:gridAfter w:val="1"/>
          <w:wAfter w:w="63" w:type="dxa"/>
          <w:trHeight w:val="2400"/>
          <w:jc w:val="center"/>
        </w:trPr>
        <w:tc>
          <w:tcPr>
            <w:tcW w:w="893" w:type="dxa"/>
            <w:vMerge/>
          </w:tcPr>
          <w:p w:rsidR="00E7145C" w:rsidRPr="004C3CDF" w:rsidRDefault="00E7145C">
            <w:pPr>
              <w:pStyle w:val="normal0"/>
              <w:widowControl w:val="0"/>
              <w:spacing w:after="0"/>
              <w:rPr>
                <w:rFonts w:ascii="Times New Roman" w:eastAsia="Times New Roman" w:hAnsi="Times New Roman" w:cs="Times New Roman"/>
                <w:color w:val="auto"/>
                <w:sz w:val="20"/>
                <w:szCs w:val="20"/>
              </w:rPr>
            </w:pPr>
          </w:p>
        </w:tc>
        <w:tc>
          <w:tcPr>
            <w:tcW w:w="2463" w:type="dxa"/>
            <w:gridSpan w:val="9"/>
            <w:tcBorders>
              <w:top w:val="single" w:sz="4" w:space="0" w:color="000000"/>
            </w:tcBorders>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p w:rsidR="00E7145C" w:rsidRPr="004C3CDF" w:rsidRDefault="00E7145C">
            <w:pPr>
              <w:pStyle w:val="normal0"/>
              <w:spacing w:after="0" w:line="240" w:lineRule="auto"/>
              <w:rPr>
                <w:rFonts w:ascii="Times New Roman" w:eastAsia="Times New Roman" w:hAnsi="Times New Roman" w:cs="Times New Roman"/>
                <w:i/>
                <w:color w:val="auto"/>
                <w:sz w:val="20"/>
                <w:szCs w:val="20"/>
              </w:rPr>
            </w:pPr>
          </w:p>
        </w:tc>
        <w:tc>
          <w:tcPr>
            <w:tcW w:w="1843" w:type="dxa"/>
            <w:gridSpan w:val="2"/>
            <w:tcBorders>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i/>
                <w:color w:val="auto"/>
                <w:sz w:val="20"/>
                <w:szCs w:val="20"/>
              </w:rPr>
            </w:pPr>
          </w:p>
        </w:tc>
        <w:tc>
          <w:tcPr>
            <w:tcW w:w="2551" w:type="dxa"/>
            <w:tcBorders>
              <w:top w:val="single" w:sz="4" w:space="0" w:color="000000"/>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SLT 3. Act nou</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 Proiectul </w:t>
            </w:r>
            <w:proofErr w:type="spellStart"/>
            <w:r w:rsidRPr="004C3CDF">
              <w:rPr>
                <w:rFonts w:ascii="Times New Roman" w:eastAsia="Times New Roman" w:hAnsi="Times New Roman" w:cs="Times New Roman"/>
                <w:color w:val="auto"/>
                <w:sz w:val="20"/>
                <w:szCs w:val="20"/>
              </w:rPr>
              <w:t>hotărîrii</w:t>
            </w:r>
            <w:proofErr w:type="spellEnd"/>
            <w:r w:rsidRPr="004C3CDF">
              <w:rPr>
                <w:rFonts w:ascii="Times New Roman" w:eastAsia="Times New Roman" w:hAnsi="Times New Roman" w:cs="Times New Roman"/>
                <w:color w:val="auto"/>
                <w:sz w:val="20"/>
                <w:szCs w:val="20"/>
              </w:rPr>
              <w:t xml:space="preserve"> Guvernului pentru aprobarea Regulamentului</w:t>
            </w:r>
            <w:r w:rsidRPr="004C3CDF">
              <w:rPr>
                <w:rFonts w:ascii="Times New Roman" w:eastAsia="Times New Roman" w:hAnsi="Times New Roman" w:cs="Times New Roman"/>
                <w:b/>
                <w:color w:val="auto"/>
                <w:sz w:val="20"/>
                <w:szCs w:val="20"/>
              </w:rPr>
              <w:t xml:space="preserve"> </w:t>
            </w:r>
            <w:r w:rsidRPr="004C3CDF">
              <w:rPr>
                <w:rFonts w:ascii="Times New Roman" w:eastAsia="Times New Roman" w:hAnsi="Times New Roman" w:cs="Times New Roman"/>
                <w:color w:val="auto"/>
                <w:sz w:val="20"/>
                <w:szCs w:val="20"/>
              </w:rPr>
              <w:t>privind condiţiile de acordare şi folosire a autorizaţiilor de prospectare, explorare şi extrac</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ie a hidrocarburilor.</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Transpune:</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lastRenderedPageBreak/>
              <w:t>Directiva 94/22/CE</w:t>
            </w:r>
          </w:p>
        </w:tc>
        <w:tc>
          <w:tcPr>
            <w:tcW w:w="1985" w:type="dxa"/>
            <w:gridSpan w:val="2"/>
            <w:tcBorders>
              <w:top w:val="single" w:sz="4" w:space="0" w:color="000000"/>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proofErr w:type="spellStart"/>
            <w:r w:rsidRPr="004C3CDF">
              <w:rPr>
                <w:rFonts w:ascii="Times New Roman" w:eastAsia="Times New Roman" w:hAnsi="Times New Roman" w:cs="Times New Roman"/>
                <w:color w:val="auto"/>
                <w:sz w:val="20"/>
                <w:szCs w:val="20"/>
              </w:rPr>
              <w:lastRenderedPageBreak/>
              <w:t>Hotărîre</w:t>
            </w:r>
            <w:proofErr w:type="spellEnd"/>
            <w:r w:rsidRPr="004C3CDF">
              <w:rPr>
                <w:rFonts w:ascii="Times New Roman" w:eastAsia="Times New Roman" w:hAnsi="Times New Roman" w:cs="Times New Roman"/>
                <w:color w:val="auto"/>
                <w:sz w:val="20"/>
                <w:szCs w:val="20"/>
              </w:rPr>
              <w:t xml:space="preserve"> de Guvern intrată în vigoare</w:t>
            </w:r>
          </w:p>
        </w:tc>
        <w:tc>
          <w:tcPr>
            <w:tcW w:w="1701" w:type="dxa"/>
            <w:tcBorders>
              <w:top w:val="single" w:sz="4" w:space="0" w:color="000000"/>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Ministerul Agriculturii, Dezvoltării Regionale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i Mediului;  Ministerul Economiei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Infrastructurii</w:t>
            </w:r>
          </w:p>
        </w:tc>
        <w:tc>
          <w:tcPr>
            <w:tcW w:w="1559" w:type="dxa"/>
            <w:tcBorders>
              <w:top w:val="single" w:sz="4" w:space="0" w:color="000000"/>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Trimestrul IV, 2019;</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Acordul de Asociere (Anexa VIII la capitolul 14) – septembrie 2017</w:t>
            </w:r>
          </w:p>
        </w:tc>
        <w:tc>
          <w:tcPr>
            <w:tcW w:w="1701" w:type="dxa"/>
            <w:gridSpan w:val="2"/>
            <w:tcBorders>
              <w:top w:val="single" w:sz="4" w:space="0" w:color="000000"/>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În limitele resurselor bugetare</w:t>
            </w:r>
          </w:p>
        </w:tc>
      </w:tr>
      <w:tr w:rsidR="00E7145C" w:rsidRPr="004C3CDF" w:rsidTr="001063E5">
        <w:trPr>
          <w:gridAfter w:val="1"/>
          <w:wAfter w:w="63" w:type="dxa"/>
          <w:trHeight w:val="3240"/>
          <w:jc w:val="center"/>
        </w:trPr>
        <w:tc>
          <w:tcPr>
            <w:tcW w:w="893" w:type="dxa"/>
            <w:vMerge/>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2463" w:type="dxa"/>
            <w:gridSpan w:val="9"/>
            <w:tcBorders>
              <w:top w:val="single" w:sz="4" w:space="0" w:color="000000"/>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i/>
                <w:color w:val="auto"/>
                <w:sz w:val="20"/>
                <w:szCs w:val="20"/>
              </w:rPr>
            </w:pPr>
            <w:r w:rsidRPr="004C3CDF">
              <w:rPr>
                <w:rFonts w:ascii="Times New Roman" w:eastAsia="Times New Roman" w:hAnsi="Times New Roman" w:cs="Times New Roman"/>
                <w:b/>
                <w:color w:val="auto"/>
                <w:sz w:val="20"/>
                <w:szCs w:val="20"/>
              </w:rPr>
              <w:t>Decizia Consiliului nr. 2006/1005/CE</w:t>
            </w:r>
            <w:r w:rsidRPr="004C3CDF">
              <w:rPr>
                <w:rFonts w:ascii="Times New Roman" w:eastAsia="Times New Roman" w:hAnsi="Times New Roman" w:cs="Times New Roman"/>
                <w:color w:val="auto"/>
                <w:sz w:val="20"/>
                <w:szCs w:val="20"/>
              </w:rPr>
              <w:t xml:space="preserve"> din 18 decembrie 2006 privind încheierea Acordului dintre Guvernul Statelor Unite ale Americii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i Comunitatea Europeană </w:t>
            </w:r>
            <w:bookmarkStart w:id="22" w:name="1y810tw" w:colFirst="0" w:colLast="0"/>
            <w:bookmarkStart w:id="23" w:name="3j2qqm3" w:colFirst="0" w:colLast="0"/>
            <w:bookmarkStart w:id="24" w:name="4i7ojhp" w:colFirst="0" w:colLast="0"/>
            <w:bookmarkEnd w:id="22"/>
            <w:bookmarkEnd w:id="23"/>
            <w:bookmarkEnd w:id="24"/>
            <w:r w:rsidRPr="004C3CDF">
              <w:rPr>
                <w:rFonts w:ascii="Times New Roman" w:eastAsia="Times New Roman" w:hAnsi="Times New Roman" w:cs="Times New Roman"/>
                <w:color w:val="auto"/>
                <w:sz w:val="20"/>
                <w:szCs w:val="20"/>
              </w:rPr>
              <w:t>privind coordonarea programelor de etichetare referitoare la eficienţa energetică a echipamentelor de birou</w:t>
            </w:r>
          </w:p>
        </w:tc>
        <w:tc>
          <w:tcPr>
            <w:tcW w:w="1843" w:type="dxa"/>
            <w:gridSpan w:val="2"/>
            <w:tcBorders>
              <w:top w:val="single" w:sz="4" w:space="0" w:color="000000"/>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i/>
                <w:color w:val="auto"/>
                <w:sz w:val="20"/>
                <w:szCs w:val="20"/>
              </w:rPr>
            </w:pPr>
          </w:p>
        </w:tc>
        <w:tc>
          <w:tcPr>
            <w:tcW w:w="2551" w:type="dxa"/>
            <w:tcBorders>
              <w:top w:val="single" w:sz="4" w:space="0" w:color="000000"/>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SLT 4. Act nou</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 Proiectul </w:t>
            </w:r>
            <w:proofErr w:type="spellStart"/>
            <w:r w:rsidRPr="004C3CDF">
              <w:rPr>
                <w:rFonts w:ascii="Times New Roman" w:eastAsia="Times New Roman" w:hAnsi="Times New Roman" w:cs="Times New Roman"/>
                <w:color w:val="auto"/>
                <w:sz w:val="20"/>
                <w:szCs w:val="20"/>
              </w:rPr>
              <w:t>hotărîrii</w:t>
            </w:r>
            <w:proofErr w:type="spellEnd"/>
            <w:r w:rsidRPr="004C3CDF">
              <w:rPr>
                <w:rFonts w:ascii="Times New Roman" w:eastAsia="Times New Roman" w:hAnsi="Times New Roman" w:cs="Times New Roman"/>
                <w:color w:val="auto"/>
                <w:sz w:val="20"/>
                <w:szCs w:val="20"/>
              </w:rPr>
              <w:t xml:space="preserve"> Guvernului</w:t>
            </w:r>
            <w:r w:rsidRPr="004C3CDF">
              <w:rPr>
                <w:rFonts w:ascii="Times New Roman" w:eastAsia="Times New Roman" w:hAnsi="Times New Roman" w:cs="Times New Roman"/>
                <w:b/>
                <w:color w:val="auto"/>
                <w:sz w:val="20"/>
                <w:szCs w:val="20"/>
              </w:rPr>
              <w:t xml:space="preserve"> </w:t>
            </w:r>
            <w:r w:rsidRPr="004C3CDF">
              <w:rPr>
                <w:rFonts w:ascii="Times New Roman" w:eastAsia="Times New Roman" w:hAnsi="Times New Roman" w:cs="Times New Roman"/>
                <w:color w:val="auto"/>
                <w:sz w:val="20"/>
                <w:szCs w:val="20"/>
              </w:rPr>
              <w:t>privind coordonarea programelor de etichetare referitoare la eficienţa energetică a echipamentelor de birou, ca urmare a aprobării legii privind etichetarea energetică.</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Transpune:</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Decizia Consiliului nr. 2006/1005/CE</w:t>
            </w:r>
          </w:p>
        </w:tc>
        <w:tc>
          <w:tcPr>
            <w:tcW w:w="1985" w:type="dxa"/>
            <w:gridSpan w:val="2"/>
            <w:tcBorders>
              <w:top w:val="single" w:sz="4" w:space="0" w:color="000000"/>
              <w:bottom w:val="single" w:sz="4" w:space="0" w:color="000000"/>
            </w:tcBorders>
          </w:tcPr>
          <w:p w:rsidR="00E7145C" w:rsidRPr="004C3CDF" w:rsidRDefault="00E7145C">
            <w:pPr>
              <w:pStyle w:val="normal0"/>
              <w:tabs>
                <w:tab w:val="left" w:pos="73"/>
                <w:tab w:val="left" w:pos="11520"/>
              </w:tabs>
              <w:spacing w:after="0" w:line="240" w:lineRule="auto"/>
              <w:rPr>
                <w:rFonts w:ascii="Times New Roman" w:eastAsia="Times New Roman" w:hAnsi="Times New Roman" w:cs="Times New Roman"/>
                <w:color w:val="auto"/>
                <w:sz w:val="20"/>
                <w:szCs w:val="20"/>
              </w:rPr>
            </w:pPr>
            <w:proofErr w:type="spellStart"/>
            <w:r w:rsidRPr="004C3CDF">
              <w:rPr>
                <w:rFonts w:ascii="Times New Roman" w:eastAsia="Times New Roman" w:hAnsi="Times New Roman" w:cs="Times New Roman"/>
                <w:color w:val="auto"/>
                <w:sz w:val="20"/>
                <w:szCs w:val="20"/>
              </w:rPr>
              <w:t>Hotărîre</w:t>
            </w:r>
            <w:proofErr w:type="spellEnd"/>
            <w:r w:rsidRPr="004C3CDF">
              <w:rPr>
                <w:rFonts w:ascii="Times New Roman" w:eastAsia="Times New Roman" w:hAnsi="Times New Roman" w:cs="Times New Roman"/>
                <w:color w:val="auto"/>
                <w:sz w:val="20"/>
                <w:szCs w:val="20"/>
              </w:rPr>
              <w:t xml:space="preserve"> de Guvern intrată în vigoare </w:t>
            </w:r>
          </w:p>
        </w:tc>
        <w:tc>
          <w:tcPr>
            <w:tcW w:w="1701" w:type="dxa"/>
            <w:tcBorders>
              <w:top w:val="single" w:sz="4" w:space="0" w:color="000000"/>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hAnsi="Times New Roman" w:cs="Times New Roman"/>
                <w:color w:val="auto"/>
                <w:sz w:val="20"/>
                <w:szCs w:val="20"/>
                <w:lang w:eastAsia="ru-RU"/>
              </w:rPr>
              <w:t xml:space="preserve">Ministerul Economiei </w:t>
            </w:r>
            <w:r w:rsidRPr="004C3CDF">
              <w:rPr>
                <w:rFonts w:ascii="Cambria Math" w:hAnsi="Cambria Math" w:cs="Cambria Math"/>
                <w:color w:val="auto"/>
                <w:sz w:val="20"/>
                <w:szCs w:val="20"/>
                <w:lang w:eastAsia="ru-RU"/>
              </w:rPr>
              <w:t>ș</w:t>
            </w:r>
            <w:r w:rsidRPr="004C3CDF">
              <w:rPr>
                <w:rFonts w:ascii="Times New Roman" w:hAnsi="Times New Roman" w:cs="Times New Roman"/>
                <w:color w:val="auto"/>
                <w:sz w:val="20"/>
                <w:szCs w:val="20"/>
                <w:lang w:eastAsia="ru-RU"/>
              </w:rPr>
              <w:t>i Infrastructurii</w:t>
            </w:r>
          </w:p>
        </w:tc>
        <w:tc>
          <w:tcPr>
            <w:tcW w:w="1559" w:type="dxa"/>
            <w:tcBorders>
              <w:top w:val="single" w:sz="4" w:space="0" w:color="000000"/>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Trimestrul IV, 2017;</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Acordul de Asociere (Anexa VIII la capitolul 14) – septembrie 2017</w:t>
            </w:r>
          </w:p>
        </w:tc>
        <w:tc>
          <w:tcPr>
            <w:tcW w:w="1701" w:type="dxa"/>
            <w:gridSpan w:val="2"/>
            <w:tcBorders>
              <w:top w:val="single" w:sz="4" w:space="0" w:color="000000"/>
              <w:bottom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În limitele resurselor bugetare</w:t>
            </w:r>
          </w:p>
        </w:tc>
      </w:tr>
      <w:tr w:rsidR="00E7145C" w:rsidRPr="004C3CDF" w:rsidTr="001063E5">
        <w:trPr>
          <w:trHeight w:val="60"/>
          <w:jc w:val="center"/>
        </w:trPr>
        <w:tc>
          <w:tcPr>
            <w:tcW w:w="893" w:type="dxa"/>
            <w:vMerge/>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2463" w:type="dxa"/>
            <w:gridSpan w:val="9"/>
            <w:tcBorders>
              <w:top w:val="single" w:sz="4" w:space="0" w:color="000000"/>
            </w:tcBorders>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 xml:space="preserve">Regulamentul (CE) nr. 1222/2009 </w:t>
            </w:r>
            <w:r w:rsidRPr="004C3CDF">
              <w:rPr>
                <w:rFonts w:ascii="Times New Roman" w:eastAsia="Times New Roman" w:hAnsi="Times New Roman" w:cs="Times New Roman"/>
                <w:color w:val="auto"/>
                <w:sz w:val="20"/>
                <w:szCs w:val="20"/>
              </w:rPr>
              <w:t xml:space="preserve">al Parlamentului European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i al Consiliului din 25 noiembrie </w:t>
            </w:r>
            <w:bookmarkStart w:id="25" w:name="qsh70q" w:colFirst="0" w:colLast="0"/>
            <w:bookmarkStart w:id="26" w:name="2bn6wsx" w:colFirst="0" w:colLast="0"/>
            <w:bookmarkStart w:id="27" w:name="3whwml4" w:colFirst="0" w:colLast="0"/>
            <w:bookmarkEnd w:id="25"/>
            <w:bookmarkEnd w:id="26"/>
            <w:bookmarkEnd w:id="27"/>
            <w:r w:rsidRPr="004C3CDF">
              <w:rPr>
                <w:rFonts w:ascii="Times New Roman" w:eastAsia="Times New Roman" w:hAnsi="Times New Roman" w:cs="Times New Roman"/>
                <w:color w:val="auto"/>
                <w:sz w:val="20"/>
                <w:szCs w:val="20"/>
              </w:rPr>
              <w:t>2009 privind etichetarea pneurilor în ceea ce priveşte eficienţa consumului de combustibil şi alţi parametri esenţiali</w:t>
            </w:r>
          </w:p>
        </w:tc>
        <w:tc>
          <w:tcPr>
            <w:tcW w:w="1843" w:type="dxa"/>
            <w:gridSpan w:val="2"/>
            <w:tcBorders>
              <w:top w:val="single" w:sz="4" w:space="0" w:color="000000"/>
            </w:tcBorders>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p>
        </w:tc>
        <w:tc>
          <w:tcPr>
            <w:tcW w:w="2551" w:type="dxa"/>
            <w:tcBorders>
              <w:top w:val="single" w:sz="4" w:space="0" w:color="000000"/>
            </w:tcBorders>
          </w:tcPr>
          <w:p w:rsidR="00E7145C" w:rsidRPr="004C3CDF" w:rsidRDefault="00E7145C">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SLT 5. Act nou</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 Proiectul </w:t>
            </w:r>
            <w:proofErr w:type="spellStart"/>
            <w:r w:rsidRPr="004C3CDF">
              <w:rPr>
                <w:rFonts w:ascii="Times New Roman" w:eastAsia="Times New Roman" w:hAnsi="Times New Roman" w:cs="Times New Roman"/>
                <w:color w:val="auto"/>
                <w:sz w:val="20"/>
                <w:szCs w:val="20"/>
              </w:rPr>
              <w:t>hotărîrii</w:t>
            </w:r>
            <w:proofErr w:type="spellEnd"/>
            <w:r w:rsidRPr="004C3CDF">
              <w:rPr>
                <w:rFonts w:ascii="Times New Roman" w:eastAsia="Times New Roman" w:hAnsi="Times New Roman" w:cs="Times New Roman"/>
                <w:color w:val="auto"/>
                <w:sz w:val="20"/>
                <w:szCs w:val="20"/>
              </w:rPr>
              <w:t xml:space="preserve"> Guvernului cu privire la aprobarea Regulamentului  privind etichetarea pneurilor în ceea ce priveşte eficienţa consumului de combustibil şi alţi parametri esenţiali, ca urmare a aprobării legii privind etichetarea energetică</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Transpune:</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Regulamentul (CE) nr. 1222/2009</w:t>
            </w:r>
          </w:p>
        </w:tc>
        <w:tc>
          <w:tcPr>
            <w:tcW w:w="1985" w:type="dxa"/>
            <w:gridSpan w:val="2"/>
            <w:tcBorders>
              <w:top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proofErr w:type="spellStart"/>
            <w:r w:rsidRPr="004C3CDF">
              <w:rPr>
                <w:rFonts w:ascii="Times New Roman" w:eastAsia="Times New Roman" w:hAnsi="Times New Roman" w:cs="Times New Roman"/>
                <w:color w:val="auto"/>
                <w:sz w:val="20"/>
                <w:szCs w:val="20"/>
              </w:rPr>
              <w:t>Hotărîre</w:t>
            </w:r>
            <w:proofErr w:type="spellEnd"/>
            <w:r w:rsidRPr="004C3CDF">
              <w:rPr>
                <w:rFonts w:ascii="Times New Roman" w:eastAsia="Times New Roman" w:hAnsi="Times New Roman" w:cs="Times New Roman"/>
                <w:color w:val="auto"/>
                <w:sz w:val="20"/>
                <w:szCs w:val="20"/>
              </w:rPr>
              <w:t xml:space="preserve"> de Guvern   intrată în vigoare</w:t>
            </w:r>
          </w:p>
        </w:tc>
        <w:tc>
          <w:tcPr>
            <w:tcW w:w="1701" w:type="dxa"/>
            <w:tcBorders>
              <w:top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hAnsi="Times New Roman" w:cs="Times New Roman"/>
                <w:color w:val="auto"/>
                <w:sz w:val="20"/>
                <w:szCs w:val="20"/>
                <w:lang w:eastAsia="ru-RU"/>
              </w:rPr>
              <w:t xml:space="preserve">Ministerul Economiei </w:t>
            </w:r>
            <w:r w:rsidRPr="004C3CDF">
              <w:rPr>
                <w:rFonts w:ascii="Cambria Math" w:hAnsi="Cambria Math" w:cs="Cambria Math"/>
                <w:color w:val="auto"/>
                <w:sz w:val="20"/>
                <w:szCs w:val="20"/>
                <w:lang w:eastAsia="ru-RU"/>
              </w:rPr>
              <w:t>ș</w:t>
            </w:r>
            <w:r w:rsidRPr="004C3CDF">
              <w:rPr>
                <w:rFonts w:ascii="Times New Roman" w:hAnsi="Times New Roman" w:cs="Times New Roman"/>
                <w:color w:val="auto"/>
                <w:sz w:val="20"/>
                <w:szCs w:val="20"/>
                <w:lang w:eastAsia="ru-RU"/>
              </w:rPr>
              <w:t>i Infrastructurii</w:t>
            </w:r>
            <w:r w:rsidRPr="004C3CDF">
              <w:rPr>
                <w:rFonts w:ascii="Times New Roman" w:eastAsia="Times New Roman" w:hAnsi="Times New Roman" w:cs="Times New Roman"/>
                <w:color w:val="auto"/>
                <w:sz w:val="20"/>
                <w:szCs w:val="20"/>
              </w:rPr>
              <w:t>;</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Ministerul Transporturilor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i Infrastructurii Drumurilor </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p>
        </w:tc>
        <w:tc>
          <w:tcPr>
            <w:tcW w:w="1559" w:type="dxa"/>
            <w:tcBorders>
              <w:top w:val="single" w:sz="4" w:space="0" w:color="000000"/>
            </w:tcBorders>
          </w:tcPr>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Trimestrul I, 2018;</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Acordul de Asociere (Anexa VIII la capitolul14) – septembrie 2017</w:t>
            </w:r>
          </w:p>
          <w:p w:rsidR="00E7145C" w:rsidRPr="004C3CDF" w:rsidRDefault="00E7145C">
            <w:pPr>
              <w:pStyle w:val="normal0"/>
              <w:tabs>
                <w:tab w:val="left" w:pos="73"/>
                <w:tab w:val="left" w:pos="11520"/>
              </w:tabs>
              <w:spacing w:after="0" w:line="240" w:lineRule="auto"/>
              <w:rPr>
                <w:rFonts w:ascii="Times New Roman" w:eastAsia="Times New Roman" w:hAnsi="Times New Roman" w:cs="Times New Roman"/>
                <w:color w:val="auto"/>
                <w:sz w:val="20"/>
                <w:szCs w:val="20"/>
              </w:rPr>
            </w:pPr>
          </w:p>
        </w:tc>
        <w:tc>
          <w:tcPr>
            <w:tcW w:w="1764" w:type="dxa"/>
            <w:gridSpan w:val="3"/>
            <w:tcBorders>
              <w:top w:val="single" w:sz="4" w:space="0" w:color="000000"/>
            </w:tcBorders>
          </w:tcPr>
          <w:p w:rsidR="00E7145C" w:rsidRPr="004C3CDF" w:rsidRDefault="00E7145C">
            <w:pPr>
              <w:pStyle w:val="normal0"/>
              <w:tabs>
                <w:tab w:val="left" w:pos="73"/>
                <w:tab w:val="left" w:pos="11520"/>
              </w:tabs>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În limitele resurselor bugetare; </w:t>
            </w:r>
          </w:p>
          <w:p w:rsidR="00E7145C" w:rsidRPr="004C3CDF" w:rsidRDefault="00E7145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cu suportul partenerilor de dezvoltare (Agen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ia Statelor Unite ale Americii pentru Dezvoltare Interna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ională, Secretariatul Comunită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ii Energetice, UE etc.)</w:t>
            </w:r>
          </w:p>
        </w:tc>
      </w:tr>
    </w:tbl>
    <w:p w:rsidR="00846EF2" w:rsidRPr="004C3CDF" w:rsidRDefault="00846EF2">
      <w:pPr>
        <w:pStyle w:val="normal0"/>
        <w:rPr>
          <w:color w:val="auto"/>
        </w:rPr>
      </w:pPr>
    </w:p>
    <w:tbl>
      <w:tblPr>
        <w:tblStyle w:val="2"/>
        <w:tblW w:w="14743" w:type="dxa"/>
        <w:tblInd w:w="-1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768"/>
        <w:gridCol w:w="1895"/>
        <w:gridCol w:w="31"/>
        <w:gridCol w:w="212"/>
        <w:gridCol w:w="37"/>
        <w:gridCol w:w="151"/>
        <w:gridCol w:w="18"/>
        <w:gridCol w:w="44"/>
        <w:gridCol w:w="1882"/>
        <w:gridCol w:w="36"/>
        <w:gridCol w:w="24"/>
        <w:gridCol w:w="197"/>
        <w:gridCol w:w="60"/>
        <w:gridCol w:w="2190"/>
        <w:gridCol w:w="70"/>
        <w:gridCol w:w="34"/>
        <w:gridCol w:w="249"/>
        <w:gridCol w:w="11"/>
        <w:gridCol w:w="26"/>
        <w:gridCol w:w="1703"/>
        <w:gridCol w:w="15"/>
        <w:gridCol w:w="1690"/>
        <w:gridCol w:w="95"/>
        <w:gridCol w:w="1463"/>
        <w:gridCol w:w="140"/>
        <w:gridCol w:w="1628"/>
        <w:gridCol w:w="74"/>
      </w:tblGrid>
      <w:tr w:rsidR="00846EF2" w:rsidRPr="004C3CDF" w:rsidTr="004B11E1">
        <w:trPr>
          <w:gridAfter w:val="1"/>
          <w:wAfter w:w="74" w:type="dxa"/>
        </w:trPr>
        <w:tc>
          <w:tcPr>
            <w:tcW w:w="14669" w:type="dxa"/>
            <w:gridSpan w:val="26"/>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CAPITOLUL 15. TRANSPORTURI</w:t>
            </w:r>
          </w:p>
        </w:tc>
      </w:tr>
      <w:tr w:rsidR="00846EF2" w:rsidRPr="004C3CDF" w:rsidTr="004B11E1">
        <w:trPr>
          <w:gridAfter w:val="1"/>
          <w:wAfter w:w="74" w:type="dxa"/>
        </w:trPr>
        <w:tc>
          <w:tcPr>
            <w:tcW w:w="768" w:type="dxa"/>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80</w:t>
            </w:r>
          </w:p>
        </w:tc>
        <w:tc>
          <w:tcPr>
            <w:tcW w:w="13901" w:type="dxa"/>
            <w:gridSpan w:val="25"/>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Păr</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ile:</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(a)</w:t>
            </w:r>
            <w:r w:rsidRPr="004C3CDF">
              <w:rPr>
                <w:rFonts w:ascii="Times New Roman" w:eastAsia="Times New Roman" w:hAnsi="Times New Roman" w:cs="Times New Roman"/>
                <w:color w:val="auto"/>
                <w:sz w:val="20"/>
                <w:szCs w:val="20"/>
              </w:rPr>
              <w:t xml:space="preserve"> î</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i extind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î</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consolidează cooperarea în domeniul transporturilor pentru a contribui la dezvoltarea unor sisteme de transport durabile;</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(b)</w:t>
            </w:r>
            <w:r w:rsidRPr="004C3CDF">
              <w:rPr>
                <w:rFonts w:ascii="Times New Roman" w:eastAsia="Times New Roman" w:hAnsi="Times New Roman" w:cs="Times New Roman"/>
                <w:color w:val="auto"/>
                <w:sz w:val="20"/>
                <w:szCs w:val="20"/>
              </w:rPr>
              <w:t xml:space="preserve"> promovează opera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iuni de transport eficiente, desfăşurate în condi</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ii de siguran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ă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i securitate, precum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i </w:t>
            </w:r>
            <w:proofErr w:type="spellStart"/>
            <w:r w:rsidRPr="004C3CDF">
              <w:rPr>
                <w:rFonts w:ascii="Times New Roman" w:eastAsia="Times New Roman" w:hAnsi="Times New Roman" w:cs="Times New Roman"/>
                <w:color w:val="auto"/>
                <w:sz w:val="20"/>
                <w:szCs w:val="20"/>
              </w:rPr>
              <w:t>intermodalitatea</w:t>
            </w:r>
            <w:proofErr w:type="spellEnd"/>
            <w:r w:rsidRPr="004C3CDF">
              <w:rPr>
                <w:rFonts w:ascii="Times New Roman" w:eastAsia="Times New Roman" w:hAnsi="Times New Roman" w:cs="Times New Roman"/>
                <w:color w:val="auto"/>
                <w:sz w:val="20"/>
                <w:szCs w:val="20"/>
              </w:rPr>
              <w:t xml:space="preserv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interoperabilitatea sistemelor de transport;</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(c)</w:t>
            </w:r>
            <w:r w:rsidRPr="004C3CDF">
              <w:rPr>
                <w:rFonts w:ascii="Times New Roman" w:eastAsia="Times New Roman" w:hAnsi="Times New Roman" w:cs="Times New Roman"/>
                <w:color w:val="auto"/>
                <w:sz w:val="20"/>
                <w:szCs w:val="20"/>
              </w:rPr>
              <w:t xml:space="preserve"> depun eforturi pentru a îmbunătă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 principalele legături de transport între teritoriile lor</w:t>
            </w:r>
          </w:p>
        </w:tc>
      </w:tr>
      <w:tr w:rsidR="00B96F21" w:rsidRPr="004C3CDF" w:rsidTr="004B11E1">
        <w:trPr>
          <w:gridAfter w:val="1"/>
          <w:wAfter w:w="74" w:type="dxa"/>
          <w:trHeight w:val="2720"/>
        </w:trPr>
        <w:tc>
          <w:tcPr>
            <w:tcW w:w="768" w:type="dxa"/>
            <w:vMerge w:val="restart"/>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81</w:t>
            </w:r>
          </w:p>
        </w:tc>
        <w:tc>
          <w:tcPr>
            <w:tcW w:w="2344" w:type="dxa"/>
            <w:gridSpan w:val="6"/>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Cooperarea include, printre altele, următoarele domenii: </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(a)</w:t>
            </w:r>
            <w:r w:rsidRPr="004C3CDF">
              <w:rPr>
                <w:rFonts w:ascii="Times New Roman" w:eastAsia="Times New Roman" w:hAnsi="Times New Roman" w:cs="Times New Roman"/>
                <w:color w:val="auto"/>
                <w:sz w:val="20"/>
                <w:szCs w:val="20"/>
              </w:rPr>
              <w:t xml:space="preserve"> Elaborarea unei politici na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ionale durabile în domeniul transporturilor care să reglementeze toate modurile de transport, în special pentru a asigura sisteme de transport eficiente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i sigure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pentru a promova integrarea considera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iilor din domeniul transporturilor în alte domenii de politică</w:t>
            </w:r>
          </w:p>
        </w:tc>
        <w:tc>
          <w:tcPr>
            <w:tcW w:w="1986" w:type="dxa"/>
            <w:gridSpan w:val="4"/>
          </w:tcPr>
          <w:p w:rsidR="00846EF2" w:rsidRPr="004C3CDF" w:rsidRDefault="00846EF2" w:rsidP="006B22A9">
            <w:pPr>
              <w:pStyle w:val="normal0"/>
              <w:tabs>
                <w:tab w:val="left" w:pos="355"/>
              </w:tabs>
              <w:spacing w:after="0" w:line="240" w:lineRule="auto"/>
              <w:rPr>
                <w:rFonts w:ascii="Times New Roman" w:eastAsia="Times New Roman" w:hAnsi="Times New Roman" w:cs="Times New Roman"/>
                <w:b/>
                <w:color w:val="auto"/>
                <w:sz w:val="20"/>
                <w:szCs w:val="20"/>
              </w:rPr>
            </w:pPr>
            <w:r w:rsidRPr="004C3CDF">
              <w:rPr>
                <w:rFonts w:ascii="Times New Roman" w:hAnsi="Times New Roman" w:cs="Times New Roman"/>
                <w:color w:val="auto"/>
                <w:sz w:val="20"/>
                <w:szCs w:val="20"/>
              </w:rPr>
              <w:t xml:space="preserve">Implementarea Strategiei cuprinzătoare de transport </w:t>
            </w:r>
            <w:r w:rsidRPr="004C3CDF">
              <w:rPr>
                <w:rFonts w:ascii="Cambria Math" w:hAnsi="Cambria Math" w:cs="Cambria Math"/>
                <w:color w:val="auto"/>
                <w:sz w:val="20"/>
                <w:szCs w:val="20"/>
              </w:rPr>
              <w:t>ș</w:t>
            </w:r>
            <w:r w:rsidRPr="004C3CDF">
              <w:rPr>
                <w:rFonts w:ascii="Times New Roman" w:hAnsi="Times New Roman" w:cs="Times New Roman"/>
                <w:color w:val="auto"/>
                <w:sz w:val="20"/>
                <w:szCs w:val="20"/>
              </w:rPr>
              <w:t>i logistică pentru perioada 2013-2022</w:t>
            </w:r>
          </w:p>
          <w:p w:rsidR="00846EF2" w:rsidRPr="004C3CDF" w:rsidRDefault="00846EF2" w:rsidP="006B22A9">
            <w:pPr>
              <w:pStyle w:val="normal0"/>
              <w:tabs>
                <w:tab w:val="left" w:pos="355"/>
              </w:tabs>
              <w:spacing w:after="0" w:line="240" w:lineRule="auto"/>
              <w:rPr>
                <w:rFonts w:ascii="Times New Roman" w:eastAsia="Times New Roman" w:hAnsi="Times New Roman" w:cs="Times New Roman"/>
                <w:b/>
                <w:color w:val="auto"/>
                <w:sz w:val="20"/>
                <w:szCs w:val="20"/>
              </w:rPr>
            </w:pPr>
            <w:proofErr w:type="spellStart"/>
            <w:r w:rsidRPr="004C3CDF">
              <w:rPr>
                <w:rFonts w:ascii="Times New Roman" w:eastAsia="Times New Roman" w:hAnsi="Times New Roman" w:cs="Times New Roman"/>
                <w:b/>
                <w:color w:val="auto"/>
                <w:sz w:val="20"/>
                <w:szCs w:val="20"/>
              </w:rPr>
              <w:t>-Transporturile</w:t>
            </w:r>
            <w:proofErr w:type="spellEnd"/>
          </w:p>
          <w:p w:rsidR="00846EF2" w:rsidRPr="004C3CDF" w:rsidRDefault="00846EF2" w:rsidP="006B22A9">
            <w:pPr>
              <w:pStyle w:val="normal0"/>
              <w:tabs>
                <w:tab w:val="left" w:pos="355"/>
              </w:tabs>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 Consolidarea Fondului rutier, asigurându-se totodată o finan</w:t>
            </w:r>
            <w:r w:rsidRPr="004C3CDF">
              <w:rPr>
                <w:rFonts w:ascii="Cambria Math" w:eastAsia="Times New Roman" w:hAnsi="Cambria Math" w:cs="Times New Roman"/>
                <w:b/>
                <w:color w:val="auto"/>
                <w:sz w:val="20"/>
                <w:szCs w:val="20"/>
              </w:rPr>
              <w:t>ț</w:t>
            </w:r>
            <w:r w:rsidRPr="004C3CDF">
              <w:rPr>
                <w:rFonts w:ascii="Times New Roman" w:eastAsia="Times New Roman" w:hAnsi="Times New Roman" w:cs="Times New Roman"/>
                <w:b/>
                <w:color w:val="auto"/>
                <w:sz w:val="20"/>
                <w:szCs w:val="20"/>
              </w:rPr>
              <w:t>are stabilă pentru implementarea contractelor de între</w:t>
            </w:r>
            <w:r w:rsidRPr="004C3CDF">
              <w:rPr>
                <w:rFonts w:ascii="Cambria Math" w:eastAsia="Times New Roman" w:hAnsi="Cambria Math" w:cs="Times New Roman"/>
                <w:b/>
                <w:color w:val="auto"/>
                <w:sz w:val="20"/>
                <w:szCs w:val="20"/>
              </w:rPr>
              <w:t>ț</w:t>
            </w:r>
            <w:r w:rsidRPr="004C3CDF">
              <w:rPr>
                <w:rFonts w:ascii="Times New Roman" w:eastAsia="Times New Roman" w:hAnsi="Times New Roman" w:cs="Times New Roman"/>
                <w:b/>
                <w:color w:val="auto"/>
                <w:sz w:val="20"/>
                <w:szCs w:val="20"/>
              </w:rPr>
              <w:t>inere bazate pe performan</w:t>
            </w:r>
            <w:r w:rsidRPr="004C3CDF">
              <w:rPr>
                <w:rFonts w:ascii="Cambria Math" w:eastAsia="Times New Roman" w:hAnsi="Cambria Math" w:cs="Times New Roman"/>
                <w:b/>
                <w:color w:val="auto"/>
                <w:sz w:val="20"/>
                <w:szCs w:val="20"/>
              </w:rPr>
              <w:t>ț</w:t>
            </w:r>
            <w:r w:rsidRPr="004C3CDF">
              <w:rPr>
                <w:rFonts w:ascii="Times New Roman" w:eastAsia="Times New Roman" w:hAnsi="Times New Roman" w:cs="Times New Roman"/>
                <w:b/>
                <w:color w:val="auto"/>
                <w:sz w:val="20"/>
                <w:szCs w:val="20"/>
              </w:rPr>
              <w:t>ă (CIBP);</w:t>
            </w:r>
          </w:p>
        </w:tc>
        <w:tc>
          <w:tcPr>
            <w:tcW w:w="2551" w:type="dxa"/>
            <w:gridSpan w:val="5"/>
            <w:tcBorders>
              <w:bottom w:val="single" w:sz="4" w:space="0" w:color="000000"/>
            </w:tcBorders>
          </w:tcPr>
          <w:p w:rsidR="00846EF2" w:rsidRPr="004C3CDF" w:rsidRDefault="00846EF2">
            <w:pPr>
              <w:pStyle w:val="normal0"/>
              <w:tabs>
                <w:tab w:val="left" w:pos="316"/>
              </w:tabs>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 xml:space="preserve">I1. </w:t>
            </w:r>
            <w:r w:rsidRPr="004C3CDF">
              <w:rPr>
                <w:rFonts w:ascii="Times New Roman" w:eastAsia="Times New Roman" w:hAnsi="Times New Roman" w:cs="Times New Roman"/>
                <w:color w:val="auto"/>
                <w:sz w:val="20"/>
                <w:szCs w:val="20"/>
              </w:rPr>
              <w:t>Finanţarea suficientă a lucrărilor de modernizare, reabilitare şi întreţinere a drumurilor publice</w:t>
            </w:r>
          </w:p>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tc>
        <w:tc>
          <w:tcPr>
            <w:tcW w:w="1989" w:type="dxa"/>
            <w:gridSpan w:val="4"/>
            <w:tcBorders>
              <w:bottom w:val="single" w:sz="4" w:space="0" w:color="000000"/>
            </w:tcBorders>
          </w:tcPr>
          <w:p w:rsidR="00846EF2" w:rsidRPr="004C3CDF" w:rsidRDefault="00846EF2">
            <w:pPr>
              <w:pStyle w:val="normal0"/>
              <w:tabs>
                <w:tab w:val="left" w:pos="31"/>
                <w:tab w:val="left" w:pos="315"/>
              </w:tabs>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Mărimea fondului rutier nu mai mică de:</w:t>
            </w:r>
          </w:p>
          <w:p w:rsidR="00846EF2" w:rsidRPr="004C3CDF" w:rsidRDefault="00846EF2">
            <w:pPr>
              <w:pStyle w:val="normal0"/>
              <w:tabs>
                <w:tab w:val="left" w:pos="315"/>
              </w:tabs>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2017 – 1815 mil. lei;</w:t>
            </w:r>
          </w:p>
          <w:p w:rsidR="00846EF2" w:rsidRPr="004C3CDF" w:rsidRDefault="00925DBD" w:rsidP="00925DBD">
            <w:pPr>
              <w:pStyle w:val="Normal1"/>
              <w:tabs>
                <w:tab w:val="left" w:pos="315"/>
              </w:tabs>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2018 – 1715,8 mil. lei;</w:t>
            </w:r>
          </w:p>
          <w:p w:rsidR="00846EF2" w:rsidRPr="004C3CDF" w:rsidRDefault="00846EF2">
            <w:pPr>
              <w:pStyle w:val="normal0"/>
              <w:tabs>
                <w:tab w:val="left" w:pos="315"/>
              </w:tabs>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2019 – 2195 mil. lei</w:t>
            </w:r>
          </w:p>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tc>
        <w:tc>
          <w:tcPr>
            <w:tcW w:w="1705" w:type="dxa"/>
            <w:gridSpan w:val="2"/>
            <w:tcBorders>
              <w:bottom w:val="single" w:sz="4" w:space="0" w:color="000000"/>
            </w:tcBorders>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Ministerul Finan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elor</w:t>
            </w:r>
          </w:p>
        </w:tc>
        <w:tc>
          <w:tcPr>
            <w:tcW w:w="1558" w:type="dxa"/>
            <w:gridSpan w:val="2"/>
            <w:tcBorders>
              <w:bottom w:val="single" w:sz="4" w:space="0" w:color="000000"/>
            </w:tcBorders>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Trimestrul IV, 2019</w:t>
            </w:r>
          </w:p>
        </w:tc>
        <w:tc>
          <w:tcPr>
            <w:tcW w:w="1768" w:type="dxa"/>
            <w:gridSpan w:val="2"/>
            <w:tcBorders>
              <w:bottom w:val="single" w:sz="4" w:space="0" w:color="000000"/>
            </w:tcBorders>
          </w:tcPr>
          <w:p w:rsidR="00846EF2" w:rsidRPr="004C3CDF" w:rsidRDefault="00846EF2">
            <w:pPr>
              <w:pStyle w:val="normal0"/>
              <w:tabs>
                <w:tab w:val="left" w:pos="315"/>
              </w:tabs>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Mărimea fondului rutier nu mai mică de:</w:t>
            </w:r>
          </w:p>
          <w:p w:rsidR="00846EF2" w:rsidRPr="004C3CDF" w:rsidRDefault="00846EF2">
            <w:pPr>
              <w:pStyle w:val="normal0"/>
              <w:tabs>
                <w:tab w:val="left" w:pos="315"/>
              </w:tabs>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2017 – 1815 mil. lei;</w:t>
            </w:r>
          </w:p>
          <w:p w:rsidR="00846EF2" w:rsidRPr="004C3CDF" w:rsidRDefault="00846EF2">
            <w:pPr>
              <w:pStyle w:val="normal0"/>
              <w:tabs>
                <w:tab w:val="left" w:pos="315"/>
              </w:tabs>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2018 – 1995 mil. lei;</w:t>
            </w:r>
          </w:p>
          <w:p w:rsidR="00846EF2" w:rsidRPr="004C3CDF" w:rsidRDefault="00846EF2">
            <w:pPr>
              <w:pStyle w:val="normal0"/>
              <w:tabs>
                <w:tab w:val="left" w:pos="315"/>
              </w:tabs>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2019 – 2195 mil. lei;</w:t>
            </w:r>
          </w:p>
          <w:p w:rsidR="00846EF2" w:rsidRPr="004C3CDF" w:rsidRDefault="00846EF2">
            <w:pPr>
              <w:pStyle w:val="normal0"/>
              <w:tabs>
                <w:tab w:val="left" w:pos="315"/>
              </w:tabs>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În limitele acumulărilor în fondul rutier</w:t>
            </w:r>
          </w:p>
        </w:tc>
      </w:tr>
      <w:tr w:rsidR="00B96F21" w:rsidRPr="004C3CDF" w:rsidTr="004B11E1">
        <w:trPr>
          <w:gridAfter w:val="1"/>
          <w:wAfter w:w="74" w:type="dxa"/>
          <w:trHeight w:val="700"/>
        </w:trPr>
        <w:tc>
          <w:tcPr>
            <w:tcW w:w="768" w:type="dxa"/>
            <w:vMerge/>
          </w:tcPr>
          <w:p w:rsidR="00846EF2" w:rsidRPr="004C3CDF" w:rsidRDefault="00846EF2">
            <w:pPr>
              <w:pStyle w:val="normal0"/>
              <w:widowControl w:val="0"/>
              <w:spacing w:after="0"/>
              <w:rPr>
                <w:rFonts w:ascii="Times New Roman" w:eastAsia="Times New Roman" w:hAnsi="Times New Roman" w:cs="Times New Roman"/>
                <w:b/>
                <w:color w:val="auto"/>
                <w:sz w:val="20"/>
                <w:szCs w:val="20"/>
              </w:rPr>
            </w:pPr>
          </w:p>
        </w:tc>
        <w:tc>
          <w:tcPr>
            <w:tcW w:w="2344" w:type="dxa"/>
            <w:gridSpan w:val="6"/>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p w:rsidR="00846EF2" w:rsidRPr="004C3CDF" w:rsidRDefault="00846EF2">
            <w:pPr>
              <w:pStyle w:val="normal0"/>
              <w:tabs>
                <w:tab w:val="left" w:pos="355"/>
              </w:tabs>
              <w:spacing w:after="0" w:line="240" w:lineRule="auto"/>
              <w:rPr>
                <w:rFonts w:ascii="Times New Roman" w:eastAsia="Times New Roman" w:hAnsi="Times New Roman" w:cs="Times New Roman"/>
                <w:color w:val="auto"/>
                <w:sz w:val="20"/>
                <w:szCs w:val="20"/>
              </w:rPr>
            </w:pPr>
          </w:p>
        </w:tc>
        <w:tc>
          <w:tcPr>
            <w:tcW w:w="1986" w:type="dxa"/>
            <w:gridSpan w:val="4"/>
          </w:tcPr>
          <w:p w:rsidR="00846EF2" w:rsidRPr="004C3CDF" w:rsidRDefault="00846EF2">
            <w:pPr>
              <w:pStyle w:val="normal0"/>
              <w:tabs>
                <w:tab w:val="left" w:pos="355"/>
              </w:tabs>
              <w:spacing w:after="0" w:line="240" w:lineRule="auto"/>
              <w:rPr>
                <w:rFonts w:ascii="Times New Roman" w:eastAsia="Times New Roman" w:hAnsi="Times New Roman" w:cs="Times New Roman"/>
                <w:color w:val="auto"/>
                <w:sz w:val="20"/>
                <w:szCs w:val="20"/>
              </w:rPr>
            </w:pPr>
          </w:p>
        </w:tc>
        <w:tc>
          <w:tcPr>
            <w:tcW w:w="2551" w:type="dxa"/>
            <w:gridSpan w:val="5"/>
            <w:tcBorders>
              <w:top w:val="single" w:sz="4" w:space="0" w:color="000000"/>
              <w:bottom w:val="single" w:sz="4" w:space="0" w:color="000000"/>
            </w:tcBorders>
          </w:tcPr>
          <w:p w:rsidR="00846EF2" w:rsidRPr="004C3CDF" w:rsidRDefault="00846EF2">
            <w:pPr>
              <w:pStyle w:val="normal0"/>
              <w:spacing w:after="0" w:line="240" w:lineRule="auto"/>
              <w:rPr>
                <w:rFonts w:ascii="Times New Roman" w:eastAsia="Times New Roman" w:hAnsi="Times New Roman" w:cs="Times New Roman"/>
                <w:strike/>
                <w:color w:val="auto"/>
                <w:sz w:val="20"/>
                <w:szCs w:val="20"/>
              </w:rPr>
            </w:pPr>
            <w:r w:rsidRPr="004C3CDF">
              <w:rPr>
                <w:rFonts w:ascii="Times New Roman" w:eastAsia="Times New Roman" w:hAnsi="Times New Roman" w:cs="Times New Roman"/>
                <w:b/>
                <w:strike/>
                <w:color w:val="auto"/>
                <w:sz w:val="20"/>
                <w:szCs w:val="20"/>
              </w:rPr>
              <w:t>L1.</w:t>
            </w:r>
            <w:r w:rsidRPr="004C3CDF">
              <w:rPr>
                <w:rFonts w:ascii="Times New Roman" w:eastAsia="Times New Roman" w:hAnsi="Times New Roman" w:cs="Times New Roman"/>
                <w:strike/>
                <w:color w:val="auto"/>
                <w:sz w:val="20"/>
                <w:szCs w:val="20"/>
              </w:rPr>
              <w:t xml:space="preserve"> </w:t>
            </w:r>
            <w:r w:rsidRPr="004C3CDF">
              <w:rPr>
                <w:rFonts w:ascii="Times New Roman" w:eastAsia="Times New Roman" w:hAnsi="Times New Roman" w:cs="Times New Roman"/>
                <w:b/>
                <w:strike/>
                <w:color w:val="auto"/>
                <w:sz w:val="20"/>
                <w:szCs w:val="20"/>
              </w:rPr>
              <w:t>Act de modificare</w:t>
            </w:r>
          </w:p>
          <w:p w:rsidR="00846EF2" w:rsidRPr="004C3CDF" w:rsidRDefault="00846EF2">
            <w:pPr>
              <w:pStyle w:val="normal0"/>
              <w:spacing w:after="0" w:line="240" w:lineRule="auto"/>
              <w:rPr>
                <w:rFonts w:ascii="Times New Roman" w:eastAsia="Times New Roman" w:hAnsi="Times New Roman" w:cs="Times New Roman"/>
                <w:strike/>
                <w:color w:val="auto"/>
                <w:sz w:val="20"/>
                <w:szCs w:val="20"/>
              </w:rPr>
            </w:pPr>
            <w:r w:rsidRPr="004C3CDF">
              <w:rPr>
                <w:rFonts w:ascii="Times New Roman" w:eastAsia="Times New Roman" w:hAnsi="Times New Roman" w:cs="Times New Roman"/>
                <w:strike/>
                <w:color w:val="auto"/>
                <w:sz w:val="20"/>
                <w:szCs w:val="20"/>
              </w:rPr>
              <w:t>Proiectul de lege pentru modificarea unor acte legislative în vederea modificării cadrului legislativ în scopul atribuirii Fondului rutier a statutului de Fond independent de bugetul de stat cu destina</w:t>
            </w:r>
            <w:r w:rsidRPr="004C3CDF">
              <w:rPr>
                <w:rFonts w:ascii="Cambria Math" w:eastAsia="Times New Roman" w:hAnsi="Cambria Math" w:cs="Cambria Math"/>
                <w:strike/>
                <w:color w:val="auto"/>
                <w:sz w:val="20"/>
                <w:szCs w:val="20"/>
              </w:rPr>
              <w:t>ț</w:t>
            </w:r>
            <w:r w:rsidRPr="004C3CDF">
              <w:rPr>
                <w:rFonts w:ascii="Times New Roman" w:eastAsia="Times New Roman" w:hAnsi="Times New Roman" w:cs="Times New Roman"/>
                <w:strike/>
                <w:color w:val="auto"/>
                <w:sz w:val="20"/>
                <w:szCs w:val="20"/>
              </w:rPr>
              <w:t>ie specială</w:t>
            </w:r>
          </w:p>
        </w:tc>
        <w:tc>
          <w:tcPr>
            <w:tcW w:w="1989" w:type="dxa"/>
            <w:gridSpan w:val="4"/>
            <w:tcBorders>
              <w:top w:val="single" w:sz="4" w:space="0" w:color="000000"/>
              <w:bottom w:val="single" w:sz="4" w:space="0" w:color="000000"/>
            </w:tcBorders>
          </w:tcPr>
          <w:p w:rsidR="00846EF2" w:rsidRPr="004C3CDF" w:rsidRDefault="00846EF2">
            <w:pPr>
              <w:pStyle w:val="normal0"/>
              <w:spacing w:after="0" w:line="240" w:lineRule="auto"/>
              <w:rPr>
                <w:rFonts w:ascii="Times New Roman" w:eastAsia="Times New Roman" w:hAnsi="Times New Roman" w:cs="Times New Roman"/>
                <w:strike/>
                <w:color w:val="auto"/>
                <w:sz w:val="20"/>
                <w:szCs w:val="20"/>
              </w:rPr>
            </w:pPr>
            <w:r w:rsidRPr="004C3CDF">
              <w:rPr>
                <w:rFonts w:ascii="Times New Roman" w:eastAsia="Times New Roman" w:hAnsi="Times New Roman" w:cs="Times New Roman"/>
                <w:strike/>
                <w:color w:val="auto"/>
                <w:sz w:val="20"/>
                <w:szCs w:val="20"/>
              </w:rPr>
              <w:t>Lege intrată în vigoare</w:t>
            </w:r>
          </w:p>
        </w:tc>
        <w:tc>
          <w:tcPr>
            <w:tcW w:w="1705" w:type="dxa"/>
            <w:gridSpan w:val="2"/>
            <w:tcBorders>
              <w:top w:val="single" w:sz="4" w:space="0" w:color="000000"/>
              <w:bottom w:val="single" w:sz="4" w:space="0" w:color="000000"/>
            </w:tcBorders>
          </w:tcPr>
          <w:p w:rsidR="00846EF2" w:rsidRPr="004C3CDF" w:rsidRDefault="00846EF2" w:rsidP="006B22A9">
            <w:pPr>
              <w:spacing w:after="0" w:line="240" w:lineRule="auto"/>
              <w:rPr>
                <w:rFonts w:ascii="Times New Roman" w:hAnsi="Times New Roman" w:cs="Times New Roman"/>
                <w:bCs/>
                <w:strike/>
                <w:color w:val="auto"/>
                <w:sz w:val="20"/>
                <w:szCs w:val="20"/>
              </w:rPr>
            </w:pPr>
            <w:r w:rsidRPr="004C3CDF">
              <w:rPr>
                <w:rFonts w:ascii="Times New Roman" w:hAnsi="Times New Roman" w:cs="Times New Roman"/>
                <w:bCs/>
                <w:strike/>
                <w:color w:val="auto"/>
                <w:sz w:val="20"/>
                <w:szCs w:val="20"/>
              </w:rPr>
              <w:t xml:space="preserve">Ministerul Economiei </w:t>
            </w:r>
            <w:r w:rsidRPr="004C3CDF">
              <w:rPr>
                <w:rFonts w:ascii="Cambria Math" w:hAnsi="Cambria Math" w:cs="Cambria Math"/>
                <w:bCs/>
                <w:strike/>
                <w:color w:val="auto"/>
                <w:sz w:val="20"/>
                <w:szCs w:val="20"/>
              </w:rPr>
              <w:t>ș</w:t>
            </w:r>
            <w:r w:rsidRPr="004C3CDF">
              <w:rPr>
                <w:rFonts w:ascii="Times New Roman" w:hAnsi="Times New Roman" w:cs="Times New Roman"/>
                <w:bCs/>
                <w:strike/>
                <w:color w:val="auto"/>
                <w:sz w:val="20"/>
                <w:szCs w:val="20"/>
              </w:rPr>
              <w:t>i Infrastructurii</w:t>
            </w:r>
          </w:p>
          <w:p w:rsidR="00846EF2" w:rsidRPr="004C3CDF" w:rsidRDefault="00846EF2">
            <w:pPr>
              <w:pStyle w:val="normal0"/>
              <w:spacing w:after="0" w:line="240" w:lineRule="auto"/>
              <w:rPr>
                <w:rFonts w:ascii="Times New Roman" w:eastAsia="Times New Roman" w:hAnsi="Times New Roman" w:cs="Times New Roman"/>
                <w:strike/>
                <w:color w:val="auto"/>
                <w:sz w:val="20"/>
                <w:szCs w:val="20"/>
              </w:rPr>
            </w:pPr>
            <w:r w:rsidRPr="004C3CDF">
              <w:rPr>
                <w:rFonts w:ascii="Times New Roman" w:eastAsia="Times New Roman" w:hAnsi="Times New Roman" w:cs="Times New Roman"/>
                <w:strike/>
                <w:color w:val="auto"/>
                <w:sz w:val="20"/>
                <w:szCs w:val="20"/>
              </w:rPr>
              <w:t>;</w:t>
            </w:r>
          </w:p>
          <w:p w:rsidR="00846EF2" w:rsidRPr="004C3CDF" w:rsidRDefault="00846EF2">
            <w:pPr>
              <w:pStyle w:val="normal0"/>
              <w:spacing w:after="0" w:line="240" w:lineRule="auto"/>
              <w:rPr>
                <w:rFonts w:ascii="Times New Roman" w:eastAsia="Times New Roman" w:hAnsi="Times New Roman" w:cs="Times New Roman"/>
                <w:strike/>
                <w:color w:val="auto"/>
                <w:sz w:val="20"/>
                <w:szCs w:val="20"/>
              </w:rPr>
            </w:pPr>
            <w:r w:rsidRPr="004C3CDF">
              <w:rPr>
                <w:rFonts w:ascii="Times New Roman" w:eastAsia="Times New Roman" w:hAnsi="Times New Roman" w:cs="Times New Roman"/>
                <w:strike/>
                <w:color w:val="auto"/>
                <w:sz w:val="20"/>
                <w:szCs w:val="20"/>
              </w:rPr>
              <w:t>Ministerul Finan</w:t>
            </w:r>
            <w:r w:rsidRPr="004C3CDF">
              <w:rPr>
                <w:rFonts w:ascii="Cambria Math" w:eastAsia="Times New Roman" w:hAnsi="Cambria Math" w:cs="Cambria Math"/>
                <w:strike/>
                <w:color w:val="auto"/>
                <w:sz w:val="20"/>
                <w:szCs w:val="20"/>
              </w:rPr>
              <w:t>ț</w:t>
            </w:r>
            <w:r w:rsidRPr="004C3CDF">
              <w:rPr>
                <w:rFonts w:ascii="Times New Roman" w:eastAsia="Times New Roman" w:hAnsi="Times New Roman" w:cs="Times New Roman"/>
                <w:strike/>
                <w:color w:val="auto"/>
                <w:sz w:val="20"/>
                <w:szCs w:val="20"/>
              </w:rPr>
              <w:t>elor</w:t>
            </w:r>
          </w:p>
        </w:tc>
        <w:tc>
          <w:tcPr>
            <w:tcW w:w="1558" w:type="dxa"/>
            <w:gridSpan w:val="2"/>
            <w:tcBorders>
              <w:top w:val="single" w:sz="4" w:space="0" w:color="000000"/>
              <w:bottom w:val="single" w:sz="4" w:space="0" w:color="000000"/>
            </w:tcBorders>
          </w:tcPr>
          <w:p w:rsidR="00846EF2" w:rsidRPr="004C3CDF" w:rsidRDefault="00846EF2">
            <w:pPr>
              <w:pStyle w:val="normal0"/>
              <w:spacing w:after="0" w:line="240" w:lineRule="auto"/>
              <w:rPr>
                <w:rFonts w:ascii="Times New Roman" w:eastAsia="Times New Roman" w:hAnsi="Times New Roman" w:cs="Times New Roman"/>
                <w:strike/>
                <w:color w:val="auto"/>
                <w:sz w:val="20"/>
                <w:szCs w:val="20"/>
              </w:rPr>
            </w:pPr>
            <w:r w:rsidRPr="004C3CDF">
              <w:rPr>
                <w:rFonts w:ascii="Times New Roman" w:eastAsia="Times New Roman" w:hAnsi="Times New Roman" w:cs="Times New Roman"/>
                <w:strike/>
                <w:color w:val="auto"/>
                <w:sz w:val="20"/>
                <w:szCs w:val="20"/>
              </w:rPr>
              <w:t>Trimestrul IV, 2019</w:t>
            </w:r>
          </w:p>
        </w:tc>
        <w:tc>
          <w:tcPr>
            <w:tcW w:w="1768" w:type="dxa"/>
            <w:gridSpan w:val="2"/>
            <w:tcBorders>
              <w:top w:val="single" w:sz="4" w:space="0" w:color="000000"/>
              <w:bottom w:val="single" w:sz="4" w:space="0" w:color="000000"/>
            </w:tcBorders>
          </w:tcPr>
          <w:p w:rsidR="00846EF2" w:rsidRPr="004C3CDF" w:rsidRDefault="00846EF2">
            <w:pPr>
              <w:pStyle w:val="normal0"/>
              <w:tabs>
                <w:tab w:val="left" w:pos="73"/>
                <w:tab w:val="left" w:pos="11520"/>
              </w:tabs>
              <w:spacing w:after="0" w:line="240" w:lineRule="auto"/>
              <w:rPr>
                <w:rFonts w:ascii="Times New Roman" w:eastAsia="Times New Roman" w:hAnsi="Times New Roman" w:cs="Times New Roman"/>
                <w:strike/>
                <w:color w:val="auto"/>
                <w:sz w:val="20"/>
                <w:szCs w:val="20"/>
              </w:rPr>
            </w:pPr>
            <w:r w:rsidRPr="004C3CDF">
              <w:rPr>
                <w:rFonts w:ascii="Times New Roman" w:eastAsia="Times New Roman" w:hAnsi="Times New Roman" w:cs="Times New Roman"/>
                <w:strike/>
                <w:color w:val="auto"/>
                <w:sz w:val="20"/>
                <w:szCs w:val="20"/>
              </w:rPr>
              <w:t xml:space="preserve">În limitele resurselor bugetare </w:t>
            </w:r>
          </w:p>
          <w:p w:rsidR="00846EF2" w:rsidRPr="004C3CDF" w:rsidRDefault="00846EF2">
            <w:pPr>
              <w:pStyle w:val="normal0"/>
              <w:spacing w:after="0" w:line="240" w:lineRule="auto"/>
              <w:rPr>
                <w:rFonts w:ascii="Times New Roman" w:eastAsia="Times New Roman" w:hAnsi="Times New Roman" w:cs="Times New Roman"/>
                <w:strike/>
                <w:color w:val="auto"/>
                <w:sz w:val="20"/>
                <w:szCs w:val="20"/>
              </w:rPr>
            </w:pPr>
          </w:p>
        </w:tc>
      </w:tr>
      <w:tr w:rsidR="00B96F21" w:rsidRPr="004C3CDF" w:rsidTr="004B11E1">
        <w:trPr>
          <w:gridAfter w:val="1"/>
          <w:wAfter w:w="74" w:type="dxa"/>
          <w:trHeight w:val="540"/>
        </w:trPr>
        <w:tc>
          <w:tcPr>
            <w:tcW w:w="768" w:type="dxa"/>
            <w:vMerge/>
          </w:tcPr>
          <w:p w:rsidR="00846EF2" w:rsidRPr="004C3CDF" w:rsidRDefault="00846EF2">
            <w:pPr>
              <w:pStyle w:val="normal0"/>
              <w:widowControl w:val="0"/>
              <w:spacing w:after="0"/>
              <w:rPr>
                <w:rFonts w:ascii="Times New Roman" w:eastAsia="Times New Roman" w:hAnsi="Times New Roman" w:cs="Times New Roman"/>
                <w:color w:val="auto"/>
                <w:sz w:val="20"/>
                <w:szCs w:val="20"/>
              </w:rPr>
            </w:pPr>
          </w:p>
        </w:tc>
        <w:tc>
          <w:tcPr>
            <w:tcW w:w="2344" w:type="dxa"/>
            <w:gridSpan w:val="6"/>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p w:rsidR="00846EF2" w:rsidRPr="004C3CDF" w:rsidRDefault="00846EF2">
            <w:pPr>
              <w:pStyle w:val="normal0"/>
              <w:tabs>
                <w:tab w:val="left" w:pos="355"/>
              </w:tabs>
              <w:spacing w:after="0" w:line="240" w:lineRule="auto"/>
              <w:rPr>
                <w:rFonts w:ascii="Times New Roman" w:eastAsia="Times New Roman" w:hAnsi="Times New Roman" w:cs="Times New Roman"/>
                <w:color w:val="auto"/>
                <w:sz w:val="20"/>
                <w:szCs w:val="20"/>
              </w:rPr>
            </w:pPr>
          </w:p>
        </w:tc>
        <w:tc>
          <w:tcPr>
            <w:tcW w:w="1986" w:type="dxa"/>
            <w:gridSpan w:val="4"/>
          </w:tcPr>
          <w:p w:rsidR="00846EF2" w:rsidRPr="004C3CDF" w:rsidRDefault="00846EF2">
            <w:pPr>
              <w:pStyle w:val="normal0"/>
              <w:tabs>
                <w:tab w:val="left" w:pos="355"/>
              </w:tabs>
              <w:spacing w:after="0" w:line="240" w:lineRule="auto"/>
              <w:rPr>
                <w:rFonts w:ascii="Times New Roman" w:eastAsia="Times New Roman" w:hAnsi="Times New Roman" w:cs="Times New Roman"/>
                <w:color w:val="auto"/>
                <w:sz w:val="20"/>
                <w:szCs w:val="20"/>
              </w:rPr>
            </w:pPr>
          </w:p>
        </w:tc>
        <w:tc>
          <w:tcPr>
            <w:tcW w:w="2551" w:type="dxa"/>
            <w:gridSpan w:val="5"/>
            <w:tcBorders>
              <w:top w:val="single" w:sz="4" w:space="0" w:color="000000"/>
              <w:bottom w:val="single" w:sz="4" w:space="0" w:color="000000"/>
            </w:tcBorders>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I2.</w:t>
            </w:r>
            <w:r w:rsidRPr="004C3CDF">
              <w:rPr>
                <w:rFonts w:ascii="Times New Roman" w:eastAsia="Times New Roman" w:hAnsi="Times New Roman" w:cs="Times New Roman"/>
                <w:color w:val="auto"/>
                <w:sz w:val="20"/>
                <w:szCs w:val="20"/>
              </w:rPr>
              <w:t xml:space="preserve"> Crearea </w:t>
            </w:r>
            <w:r w:rsidRPr="004C3CDF">
              <w:rPr>
                <w:rFonts w:ascii="Times New Roman" w:eastAsia="Times New Roman" w:hAnsi="Times New Roman" w:cs="Times New Roman"/>
                <w:strike/>
                <w:color w:val="auto"/>
                <w:sz w:val="20"/>
                <w:szCs w:val="20"/>
              </w:rPr>
              <w:t>Agen</w:t>
            </w:r>
            <w:r w:rsidRPr="004C3CDF">
              <w:rPr>
                <w:rFonts w:ascii="Cambria Math" w:eastAsia="Times New Roman" w:hAnsi="Cambria Math" w:cs="Cambria Math"/>
                <w:strike/>
                <w:color w:val="auto"/>
                <w:sz w:val="20"/>
                <w:szCs w:val="20"/>
              </w:rPr>
              <w:t>ț</w:t>
            </w:r>
            <w:r w:rsidRPr="004C3CDF">
              <w:rPr>
                <w:rFonts w:ascii="Times New Roman" w:eastAsia="Times New Roman" w:hAnsi="Times New Roman" w:cs="Times New Roman"/>
                <w:strike/>
                <w:color w:val="auto"/>
                <w:sz w:val="20"/>
                <w:szCs w:val="20"/>
              </w:rPr>
              <w:t>iei Na</w:t>
            </w:r>
            <w:r w:rsidRPr="004C3CDF">
              <w:rPr>
                <w:rFonts w:ascii="Cambria Math" w:eastAsia="Times New Roman" w:hAnsi="Cambria Math" w:cs="Cambria Math"/>
                <w:strike/>
                <w:color w:val="auto"/>
                <w:sz w:val="20"/>
                <w:szCs w:val="20"/>
              </w:rPr>
              <w:t>ț</w:t>
            </w:r>
            <w:r w:rsidRPr="004C3CDF">
              <w:rPr>
                <w:rFonts w:ascii="Times New Roman" w:eastAsia="Times New Roman" w:hAnsi="Times New Roman" w:cs="Times New Roman"/>
                <w:strike/>
                <w:color w:val="auto"/>
                <w:sz w:val="20"/>
                <w:szCs w:val="20"/>
              </w:rPr>
              <w:t>ionale de Siguran</w:t>
            </w:r>
            <w:r w:rsidRPr="004C3CDF">
              <w:rPr>
                <w:rFonts w:ascii="Cambria Math" w:eastAsia="Times New Roman" w:hAnsi="Cambria Math" w:cs="Cambria Math"/>
                <w:strike/>
                <w:color w:val="auto"/>
                <w:sz w:val="20"/>
                <w:szCs w:val="20"/>
              </w:rPr>
              <w:t>ț</w:t>
            </w:r>
            <w:r w:rsidRPr="004C3CDF">
              <w:rPr>
                <w:rFonts w:ascii="Times New Roman" w:eastAsia="Times New Roman" w:hAnsi="Times New Roman" w:cs="Times New Roman"/>
                <w:strike/>
                <w:color w:val="auto"/>
                <w:sz w:val="20"/>
                <w:szCs w:val="20"/>
              </w:rPr>
              <w:t>ă Rutieră în conformitate cu prevederile Legii nr. 131-</w:t>
            </w:r>
            <w:r w:rsidRPr="004C3CDF">
              <w:rPr>
                <w:rFonts w:ascii="Times New Roman" w:eastAsia="Times New Roman" w:hAnsi="Times New Roman" w:cs="Times New Roman"/>
                <w:strike/>
                <w:color w:val="auto"/>
                <w:sz w:val="20"/>
                <w:szCs w:val="20"/>
              </w:rPr>
              <w:lastRenderedPageBreak/>
              <w:t>XVI din 7 iunie 2007 privind siguranţa traficului rutier</w:t>
            </w:r>
            <w:r w:rsidR="002203B9" w:rsidRPr="004C3CDF">
              <w:rPr>
                <w:rFonts w:ascii="Times New Roman" w:eastAsia="Times New Roman" w:hAnsi="Times New Roman" w:cs="Times New Roman"/>
                <w:strike/>
                <w:color w:val="auto"/>
                <w:sz w:val="20"/>
                <w:szCs w:val="20"/>
              </w:rPr>
              <w:t xml:space="preserve"> </w:t>
            </w:r>
            <w:r w:rsidR="002203B9" w:rsidRPr="004C3CDF">
              <w:rPr>
                <w:rFonts w:ascii="Times New Roman" w:eastAsia="Times New Roman" w:hAnsi="Times New Roman" w:cs="Times New Roman"/>
                <w:color w:val="auto"/>
                <w:sz w:val="20"/>
                <w:szCs w:val="20"/>
              </w:rPr>
              <w:t>autorităţii care ar implementa politica statului în domeniul siguranţei rutiere</w:t>
            </w:r>
          </w:p>
        </w:tc>
        <w:tc>
          <w:tcPr>
            <w:tcW w:w="1989" w:type="dxa"/>
            <w:gridSpan w:val="4"/>
            <w:tcBorders>
              <w:top w:val="single" w:sz="4" w:space="0" w:color="000000"/>
              <w:bottom w:val="single" w:sz="4" w:space="0" w:color="000000"/>
            </w:tcBorders>
          </w:tcPr>
          <w:p w:rsidR="00925DBD"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strike/>
                <w:color w:val="auto"/>
                <w:sz w:val="20"/>
                <w:szCs w:val="20"/>
              </w:rPr>
              <w:lastRenderedPageBreak/>
              <w:t>Agen</w:t>
            </w:r>
            <w:r w:rsidRPr="004C3CDF">
              <w:rPr>
                <w:rFonts w:ascii="Cambria Math" w:eastAsia="Times New Roman" w:hAnsi="Cambria Math" w:cs="Cambria Math"/>
                <w:strike/>
                <w:color w:val="auto"/>
                <w:sz w:val="20"/>
                <w:szCs w:val="20"/>
              </w:rPr>
              <w:t>ț</w:t>
            </w:r>
            <w:r w:rsidRPr="004C3CDF">
              <w:rPr>
                <w:rFonts w:ascii="Times New Roman" w:eastAsia="Times New Roman" w:hAnsi="Times New Roman" w:cs="Times New Roman"/>
                <w:strike/>
                <w:color w:val="auto"/>
                <w:sz w:val="20"/>
                <w:szCs w:val="20"/>
              </w:rPr>
              <w:t>ia Na</w:t>
            </w:r>
            <w:r w:rsidRPr="004C3CDF">
              <w:rPr>
                <w:rFonts w:ascii="Cambria Math" w:eastAsia="Times New Roman" w:hAnsi="Cambria Math" w:cs="Cambria Math"/>
                <w:strike/>
                <w:color w:val="auto"/>
                <w:sz w:val="20"/>
                <w:szCs w:val="20"/>
              </w:rPr>
              <w:t>ț</w:t>
            </w:r>
            <w:r w:rsidRPr="004C3CDF">
              <w:rPr>
                <w:rFonts w:ascii="Times New Roman" w:eastAsia="Times New Roman" w:hAnsi="Times New Roman" w:cs="Times New Roman"/>
                <w:strike/>
                <w:color w:val="auto"/>
                <w:sz w:val="20"/>
                <w:szCs w:val="20"/>
              </w:rPr>
              <w:t>ională de Siguran</w:t>
            </w:r>
            <w:r w:rsidRPr="004C3CDF">
              <w:rPr>
                <w:rFonts w:ascii="Cambria Math" w:eastAsia="Times New Roman" w:hAnsi="Cambria Math" w:cs="Cambria Math"/>
                <w:strike/>
                <w:color w:val="auto"/>
                <w:sz w:val="20"/>
                <w:szCs w:val="20"/>
              </w:rPr>
              <w:t>ț</w:t>
            </w:r>
            <w:r w:rsidRPr="004C3CDF">
              <w:rPr>
                <w:rFonts w:ascii="Times New Roman" w:eastAsia="Times New Roman" w:hAnsi="Times New Roman" w:cs="Times New Roman"/>
                <w:strike/>
                <w:color w:val="auto"/>
                <w:sz w:val="20"/>
                <w:szCs w:val="20"/>
              </w:rPr>
              <w:t>ă Rutieră</w:t>
            </w:r>
            <w:r w:rsidRPr="004C3CDF">
              <w:rPr>
                <w:rFonts w:ascii="Times New Roman" w:eastAsia="Times New Roman" w:hAnsi="Times New Roman" w:cs="Times New Roman"/>
                <w:color w:val="auto"/>
                <w:sz w:val="20"/>
                <w:szCs w:val="20"/>
              </w:rPr>
              <w:t xml:space="preserve"> </w:t>
            </w:r>
          </w:p>
          <w:p w:rsidR="00846EF2" w:rsidRPr="004C3CDF" w:rsidRDefault="00925DBD">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Autoritate </w:t>
            </w:r>
            <w:r w:rsidR="00846EF2" w:rsidRPr="004C3CDF">
              <w:rPr>
                <w:rFonts w:ascii="Times New Roman" w:eastAsia="Times New Roman" w:hAnsi="Times New Roman" w:cs="Times New Roman"/>
                <w:color w:val="auto"/>
                <w:sz w:val="20"/>
                <w:szCs w:val="20"/>
              </w:rPr>
              <w:t xml:space="preserve">creată </w:t>
            </w:r>
            <w:r w:rsidR="00846EF2" w:rsidRPr="004C3CDF">
              <w:rPr>
                <w:rFonts w:ascii="Cambria Math" w:eastAsia="Times New Roman" w:hAnsi="Cambria Math" w:cs="Cambria Math"/>
                <w:color w:val="auto"/>
                <w:sz w:val="20"/>
                <w:szCs w:val="20"/>
              </w:rPr>
              <w:t>ș</w:t>
            </w:r>
            <w:r w:rsidR="00846EF2" w:rsidRPr="004C3CDF">
              <w:rPr>
                <w:rFonts w:ascii="Times New Roman" w:eastAsia="Times New Roman" w:hAnsi="Times New Roman" w:cs="Times New Roman"/>
                <w:color w:val="auto"/>
                <w:sz w:val="20"/>
                <w:szCs w:val="20"/>
              </w:rPr>
              <w:t>i func</w:t>
            </w:r>
            <w:r w:rsidR="00846EF2" w:rsidRPr="004C3CDF">
              <w:rPr>
                <w:rFonts w:ascii="Cambria Math" w:eastAsia="Times New Roman" w:hAnsi="Cambria Math" w:cs="Cambria Math"/>
                <w:color w:val="auto"/>
                <w:sz w:val="20"/>
                <w:szCs w:val="20"/>
              </w:rPr>
              <w:t>ț</w:t>
            </w:r>
            <w:r w:rsidR="00846EF2" w:rsidRPr="004C3CDF">
              <w:rPr>
                <w:rFonts w:ascii="Times New Roman" w:eastAsia="Times New Roman" w:hAnsi="Times New Roman" w:cs="Times New Roman"/>
                <w:color w:val="auto"/>
                <w:sz w:val="20"/>
                <w:szCs w:val="20"/>
              </w:rPr>
              <w:t>ională</w:t>
            </w:r>
          </w:p>
        </w:tc>
        <w:tc>
          <w:tcPr>
            <w:tcW w:w="1705" w:type="dxa"/>
            <w:gridSpan w:val="2"/>
            <w:tcBorders>
              <w:top w:val="single" w:sz="4" w:space="0" w:color="000000"/>
              <w:bottom w:val="single" w:sz="4" w:space="0" w:color="000000"/>
            </w:tcBorders>
          </w:tcPr>
          <w:p w:rsidR="00846EF2" w:rsidRPr="004C3CDF" w:rsidRDefault="00846EF2" w:rsidP="006B22A9">
            <w:pPr>
              <w:spacing w:after="0" w:line="240" w:lineRule="auto"/>
              <w:rPr>
                <w:rFonts w:ascii="Times New Roman" w:hAnsi="Times New Roman" w:cs="Times New Roman"/>
                <w:bCs/>
                <w:color w:val="auto"/>
                <w:sz w:val="20"/>
                <w:szCs w:val="20"/>
              </w:rPr>
            </w:pPr>
            <w:r w:rsidRPr="004C3CDF">
              <w:rPr>
                <w:rFonts w:ascii="Times New Roman" w:hAnsi="Times New Roman" w:cs="Times New Roman"/>
                <w:bCs/>
                <w:color w:val="auto"/>
                <w:sz w:val="20"/>
                <w:szCs w:val="20"/>
              </w:rPr>
              <w:t xml:space="preserve">Ministerul Economiei </w:t>
            </w:r>
            <w:r w:rsidRPr="004C3CDF">
              <w:rPr>
                <w:rFonts w:ascii="Cambria Math" w:hAnsi="Cambria Math" w:cs="Cambria Math"/>
                <w:bCs/>
                <w:color w:val="auto"/>
                <w:sz w:val="20"/>
                <w:szCs w:val="20"/>
              </w:rPr>
              <w:t>ș</w:t>
            </w:r>
            <w:r w:rsidRPr="004C3CDF">
              <w:rPr>
                <w:rFonts w:ascii="Times New Roman" w:hAnsi="Times New Roman" w:cs="Times New Roman"/>
                <w:bCs/>
                <w:color w:val="auto"/>
                <w:sz w:val="20"/>
                <w:szCs w:val="20"/>
              </w:rPr>
              <w:t>i Infrastructurii</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lastRenderedPageBreak/>
              <w:t>Ministerul Finan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elor;</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Ministerul Afacerilor Interne;</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 </w:t>
            </w:r>
          </w:p>
          <w:p w:rsidR="00846EF2" w:rsidRPr="004C3CDF" w:rsidRDefault="00846EF2" w:rsidP="006B22A9">
            <w:pPr>
              <w:rPr>
                <w:rFonts w:ascii="Times New Roman" w:hAnsi="Times New Roman" w:cs="Times New Roman"/>
                <w:color w:val="auto"/>
                <w:sz w:val="20"/>
                <w:szCs w:val="20"/>
              </w:rPr>
            </w:pPr>
            <w:r w:rsidRPr="004C3CDF">
              <w:rPr>
                <w:rFonts w:ascii="Times New Roman" w:hAnsi="Times New Roman" w:cs="Times New Roman"/>
                <w:color w:val="auto"/>
                <w:sz w:val="20"/>
                <w:szCs w:val="20"/>
              </w:rPr>
              <w:t>Ministerul Sănătă</w:t>
            </w:r>
            <w:r w:rsidRPr="004C3CDF">
              <w:rPr>
                <w:rFonts w:ascii="Cambria Math" w:hAnsi="Cambria Math" w:cs="Cambria Math"/>
                <w:color w:val="auto"/>
                <w:sz w:val="20"/>
                <w:szCs w:val="20"/>
              </w:rPr>
              <w:t>ț</w:t>
            </w:r>
            <w:r w:rsidRPr="004C3CDF">
              <w:rPr>
                <w:rFonts w:ascii="Times New Roman" w:hAnsi="Times New Roman" w:cs="Times New Roman"/>
                <w:color w:val="auto"/>
                <w:sz w:val="20"/>
                <w:szCs w:val="20"/>
              </w:rPr>
              <w:t xml:space="preserve">ii, Muncii </w:t>
            </w:r>
            <w:r w:rsidRPr="004C3CDF">
              <w:rPr>
                <w:rFonts w:ascii="Cambria Math" w:hAnsi="Cambria Math" w:cs="Cambria Math"/>
                <w:color w:val="auto"/>
                <w:sz w:val="20"/>
                <w:szCs w:val="20"/>
              </w:rPr>
              <w:t>ș</w:t>
            </w:r>
            <w:r w:rsidRPr="004C3CDF">
              <w:rPr>
                <w:rFonts w:ascii="Times New Roman" w:hAnsi="Times New Roman" w:cs="Times New Roman"/>
                <w:color w:val="auto"/>
                <w:sz w:val="20"/>
                <w:szCs w:val="20"/>
              </w:rPr>
              <w:t>i Protec</w:t>
            </w:r>
            <w:r w:rsidRPr="004C3CDF">
              <w:rPr>
                <w:rFonts w:ascii="Cambria Math" w:hAnsi="Cambria Math" w:cs="Cambria Math"/>
                <w:color w:val="auto"/>
                <w:sz w:val="20"/>
                <w:szCs w:val="20"/>
              </w:rPr>
              <w:t>ț</w:t>
            </w:r>
            <w:r w:rsidRPr="004C3CDF">
              <w:rPr>
                <w:rFonts w:ascii="Times New Roman" w:hAnsi="Times New Roman" w:cs="Times New Roman"/>
                <w:color w:val="auto"/>
                <w:sz w:val="20"/>
                <w:szCs w:val="20"/>
              </w:rPr>
              <w:t>iei Sociale</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 </w:t>
            </w:r>
          </w:p>
        </w:tc>
        <w:tc>
          <w:tcPr>
            <w:tcW w:w="1558" w:type="dxa"/>
            <w:gridSpan w:val="2"/>
            <w:tcBorders>
              <w:top w:val="single" w:sz="4" w:space="0" w:color="000000"/>
              <w:bottom w:val="single" w:sz="4" w:space="0" w:color="000000"/>
            </w:tcBorders>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lastRenderedPageBreak/>
              <w:t>Trimestrul IV, 2019</w:t>
            </w:r>
          </w:p>
        </w:tc>
        <w:tc>
          <w:tcPr>
            <w:tcW w:w="1768" w:type="dxa"/>
            <w:gridSpan w:val="2"/>
            <w:tcBorders>
              <w:top w:val="single" w:sz="4" w:space="0" w:color="000000"/>
              <w:bottom w:val="single" w:sz="4" w:space="0" w:color="000000"/>
            </w:tcBorders>
          </w:tcPr>
          <w:p w:rsidR="00846EF2" w:rsidRPr="004C3CDF" w:rsidRDefault="00846EF2">
            <w:pPr>
              <w:pStyle w:val="normal0"/>
              <w:tabs>
                <w:tab w:val="left" w:pos="73"/>
                <w:tab w:val="left" w:pos="11520"/>
              </w:tabs>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În limitele resurselor bugetare </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p>
        </w:tc>
      </w:tr>
      <w:tr w:rsidR="00B96F21" w:rsidRPr="004C3CDF" w:rsidTr="004B11E1">
        <w:trPr>
          <w:gridAfter w:val="1"/>
          <w:wAfter w:w="74" w:type="dxa"/>
          <w:trHeight w:val="640"/>
        </w:trPr>
        <w:tc>
          <w:tcPr>
            <w:tcW w:w="768" w:type="dxa"/>
            <w:vMerge/>
          </w:tcPr>
          <w:p w:rsidR="00846EF2" w:rsidRPr="004C3CDF" w:rsidRDefault="00846EF2">
            <w:pPr>
              <w:pStyle w:val="normal0"/>
              <w:widowControl w:val="0"/>
              <w:spacing w:after="0"/>
              <w:rPr>
                <w:rFonts w:ascii="Times New Roman" w:eastAsia="Times New Roman" w:hAnsi="Times New Roman" w:cs="Times New Roman"/>
                <w:color w:val="auto"/>
                <w:sz w:val="20"/>
                <w:szCs w:val="20"/>
              </w:rPr>
            </w:pPr>
          </w:p>
        </w:tc>
        <w:tc>
          <w:tcPr>
            <w:tcW w:w="2344" w:type="dxa"/>
            <w:gridSpan w:val="6"/>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p w:rsidR="00846EF2" w:rsidRPr="004C3CDF" w:rsidRDefault="00846EF2">
            <w:pPr>
              <w:pStyle w:val="normal0"/>
              <w:tabs>
                <w:tab w:val="left" w:pos="355"/>
              </w:tabs>
              <w:spacing w:after="0" w:line="240" w:lineRule="auto"/>
              <w:rPr>
                <w:rFonts w:ascii="Times New Roman" w:eastAsia="Times New Roman" w:hAnsi="Times New Roman" w:cs="Times New Roman"/>
                <w:color w:val="auto"/>
                <w:sz w:val="20"/>
                <w:szCs w:val="20"/>
              </w:rPr>
            </w:pPr>
          </w:p>
        </w:tc>
        <w:tc>
          <w:tcPr>
            <w:tcW w:w="1986" w:type="dxa"/>
            <w:gridSpan w:val="4"/>
          </w:tcPr>
          <w:p w:rsidR="00846EF2" w:rsidRPr="004C3CDF" w:rsidRDefault="00846EF2">
            <w:pPr>
              <w:pStyle w:val="normal0"/>
              <w:tabs>
                <w:tab w:val="left" w:pos="355"/>
              </w:tabs>
              <w:spacing w:after="0" w:line="240" w:lineRule="auto"/>
              <w:rPr>
                <w:rFonts w:ascii="Times New Roman" w:eastAsia="Times New Roman" w:hAnsi="Times New Roman" w:cs="Times New Roman"/>
                <w:color w:val="auto"/>
                <w:sz w:val="20"/>
                <w:szCs w:val="20"/>
              </w:rPr>
            </w:pPr>
            <w:r w:rsidRPr="004C3CDF">
              <w:rPr>
                <w:rFonts w:ascii="Times New Roman" w:hAnsi="Times New Roman" w:cs="Times New Roman"/>
                <w:color w:val="auto"/>
                <w:sz w:val="20"/>
                <w:szCs w:val="20"/>
              </w:rPr>
              <w:t xml:space="preserve">Implementarea Strategiei cuprinzătoare de transport </w:t>
            </w:r>
            <w:r w:rsidRPr="004C3CDF">
              <w:rPr>
                <w:rFonts w:ascii="Cambria Math" w:hAnsi="Cambria Math" w:cs="Cambria Math"/>
                <w:color w:val="auto"/>
                <w:sz w:val="20"/>
                <w:szCs w:val="20"/>
              </w:rPr>
              <w:t>ș</w:t>
            </w:r>
            <w:r w:rsidRPr="004C3CDF">
              <w:rPr>
                <w:rFonts w:ascii="Times New Roman" w:hAnsi="Times New Roman" w:cs="Times New Roman"/>
                <w:color w:val="auto"/>
                <w:sz w:val="20"/>
                <w:szCs w:val="20"/>
              </w:rPr>
              <w:t>i logistică pentru perioada 2013-2022</w:t>
            </w:r>
          </w:p>
        </w:tc>
        <w:tc>
          <w:tcPr>
            <w:tcW w:w="2551" w:type="dxa"/>
            <w:gridSpan w:val="5"/>
            <w:tcBorders>
              <w:top w:val="single" w:sz="4" w:space="0" w:color="000000"/>
              <w:bottom w:val="single" w:sz="4" w:space="0" w:color="000000"/>
            </w:tcBorders>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I3</w:t>
            </w:r>
            <w:r w:rsidRPr="004C3CDF">
              <w:rPr>
                <w:rFonts w:ascii="Times New Roman" w:eastAsia="Times New Roman" w:hAnsi="Times New Roman" w:cs="Times New Roman"/>
                <w:color w:val="auto"/>
                <w:sz w:val="20"/>
                <w:szCs w:val="20"/>
              </w:rPr>
              <w:t xml:space="preserve">. Implementarea sistemului de </w:t>
            </w:r>
            <w:proofErr w:type="spellStart"/>
            <w:r w:rsidRPr="004C3CDF">
              <w:rPr>
                <w:rFonts w:ascii="Times New Roman" w:eastAsia="Times New Roman" w:hAnsi="Times New Roman" w:cs="Times New Roman"/>
                <w:color w:val="auto"/>
                <w:sz w:val="20"/>
                <w:szCs w:val="20"/>
              </w:rPr>
              <w:t>cîntărire</w:t>
            </w:r>
            <w:proofErr w:type="spellEnd"/>
            <w:r w:rsidRPr="004C3CDF">
              <w:rPr>
                <w:rFonts w:ascii="Times New Roman" w:eastAsia="Times New Roman" w:hAnsi="Times New Roman" w:cs="Times New Roman"/>
                <w:color w:val="auto"/>
                <w:sz w:val="20"/>
                <w:szCs w:val="20"/>
              </w:rPr>
              <w:t xml:space="preserve"> în mi</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care a vehiculelor</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p>
        </w:tc>
        <w:tc>
          <w:tcPr>
            <w:tcW w:w="1989" w:type="dxa"/>
            <w:gridSpan w:val="4"/>
            <w:tcBorders>
              <w:top w:val="single" w:sz="4" w:space="0" w:color="000000"/>
              <w:bottom w:val="single" w:sz="4" w:space="0" w:color="000000"/>
            </w:tcBorders>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Sistemul de </w:t>
            </w:r>
            <w:proofErr w:type="spellStart"/>
            <w:r w:rsidRPr="004C3CDF">
              <w:rPr>
                <w:rFonts w:ascii="Times New Roman" w:eastAsia="Times New Roman" w:hAnsi="Times New Roman" w:cs="Times New Roman"/>
                <w:color w:val="auto"/>
                <w:sz w:val="20"/>
                <w:szCs w:val="20"/>
              </w:rPr>
              <w:t>cîntărire</w:t>
            </w:r>
            <w:proofErr w:type="spellEnd"/>
            <w:r w:rsidRPr="004C3CDF">
              <w:rPr>
                <w:rFonts w:ascii="Times New Roman" w:eastAsia="Times New Roman" w:hAnsi="Times New Roman" w:cs="Times New Roman"/>
                <w:color w:val="auto"/>
                <w:sz w:val="20"/>
                <w:szCs w:val="20"/>
              </w:rPr>
              <w:t xml:space="preserve"> în mi</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care a vehiculelor implementat</w:t>
            </w:r>
          </w:p>
        </w:tc>
        <w:tc>
          <w:tcPr>
            <w:tcW w:w="1705" w:type="dxa"/>
            <w:gridSpan w:val="2"/>
            <w:tcBorders>
              <w:top w:val="single" w:sz="4" w:space="0" w:color="000000"/>
              <w:bottom w:val="single" w:sz="4" w:space="0" w:color="000000"/>
            </w:tcBorders>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Ministerul Economiei şi Infrastructurii</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p>
        </w:tc>
        <w:tc>
          <w:tcPr>
            <w:tcW w:w="1558" w:type="dxa"/>
            <w:gridSpan w:val="2"/>
            <w:tcBorders>
              <w:top w:val="single" w:sz="4" w:space="0" w:color="000000"/>
              <w:bottom w:val="single" w:sz="4" w:space="0" w:color="000000"/>
            </w:tcBorders>
          </w:tcPr>
          <w:p w:rsidR="00846EF2" w:rsidRPr="004C3CDF" w:rsidRDefault="00846EF2" w:rsidP="006B22A9">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Trimestrul III, 2018</w:t>
            </w:r>
          </w:p>
          <w:p w:rsidR="00EB6BD1" w:rsidRPr="004C3CDF" w:rsidRDefault="00EB6BD1" w:rsidP="006B22A9">
            <w:pPr>
              <w:pStyle w:val="normal0"/>
              <w:spacing w:after="0" w:line="240" w:lineRule="auto"/>
              <w:rPr>
                <w:rFonts w:ascii="Times New Roman" w:eastAsia="Times New Roman" w:hAnsi="Times New Roman" w:cs="Times New Roman"/>
                <w:color w:val="auto"/>
                <w:sz w:val="20"/>
                <w:szCs w:val="20"/>
              </w:rPr>
            </w:pPr>
          </w:p>
          <w:p w:rsidR="00EB6BD1" w:rsidRPr="004C3CDF" w:rsidRDefault="00EB6BD1" w:rsidP="00EB6BD1">
            <w:pPr>
              <w:spacing w:after="0" w:line="240" w:lineRule="auto"/>
              <w:rPr>
                <w:rFonts w:ascii="Times New Roman" w:hAnsi="Times New Roman" w:cs="Times New Roman"/>
                <w:color w:val="auto"/>
                <w:sz w:val="20"/>
                <w:szCs w:val="20"/>
              </w:rPr>
            </w:pPr>
            <w:r w:rsidRPr="004C3CDF">
              <w:rPr>
                <w:rFonts w:ascii="Times New Roman" w:hAnsi="Times New Roman" w:cs="Times New Roman"/>
                <w:color w:val="auto"/>
                <w:sz w:val="20"/>
                <w:szCs w:val="20"/>
              </w:rPr>
              <w:t>În Planul de ac</w:t>
            </w:r>
            <w:r w:rsidRPr="004C3CDF">
              <w:rPr>
                <w:rFonts w:ascii="Cambria Math" w:hAnsi="Cambria Math" w:cs="Cambria Math"/>
                <w:color w:val="auto"/>
                <w:sz w:val="20"/>
                <w:szCs w:val="20"/>
              </w:rPr>
              <w:t>ț</w:t>
            </w:r>
            <w:r w:rsidRPr="004C3CDF">
              <w:rPr>
                <w:rFonts w:ascii="Times New Roman" w:hAnsi="Times New Roman" w:cs="Times New Roman"/>
                <w:color w:val="auto"/>
                <w:sz w:val="20"/>
                <w:szCs w:val="20"/>
              </w:rPr>
              <w:t>iuni al Guvernului pentru anii 2016-2018 aprobat prin HG 890 din 20 iulie 2016 această măsură este prevăzută la ac</w:t>
            </w:r>
            <w:r w:rsidRPr="004C3CDF">
              <w:rPr>
                <w:rFonts w:ascii="Cambria Math" w:hAnsi="Cambria Math" w:cs="Cambria Math"/>
                <w:color w:val="auto"/>
                <w:sz w:val="20"/>
                <w:szCs w:val="20"/>
              </w:rPr>
              <w:t>ț</w:t>
            </w:r>
            <w:r w:rsidRPr="004C3CDF">
              <w:rPr>
                <w:rFonts w:ascii="Times New Roman" w:hAnsi="Times New Roman" w:cs="Times New Roman"/>
                <w:color w:val="auto"/>
                <w:sz w:val="20"/>
                <w:szCs w:val="20"/>
              </w:rPr>
              <w:t xml:space="preserve">iunea 1.7 , autoritatea responsabilă fiind Ministerul Transporturilor şi Infrastructurii Drumurilor </w:t>
            </w:r>
            <w:r w:rsidRPr="004C3CDF">
              <w:rPr>
                <w:rFonts w:ascii="Cambria Math" w:hAnsi="Cambria Math" w:cs="Cambria Math"/>
                <w:color w:val="auto"/>
                <w:sz w:val="20"/>
                <w:szCs w:val="20"/>
              </w:rPr>
              <w:t>ș</w:t>
            </w:r>
            <w:r w:rsidRPr="004C3CDF">
              <w:rPr>
                <w:rFonts w:ascii="Times New Roman" w:hAnsi="Times New Roman" w:cs="Times New Roman"/>
                <w:color w:val="auto"/>
                <w:sz w:val="20"/>
                <w:szCs w:val="20"/>
              </w:rPr>
              <w:t>i termenul de realizare trimestrul III 2018</w:t>
            </w:r>
          </w:p>
          <w:p w:rsidR="00EB6BD1" w:rsidRPr="004C3CDF" w:rsidRDefault="00EB6BD1" w:rsidP="006B22A9">
            <w:pPr>
              <w:pStyle w:val="normal0"/>
              <w:spacing w:after="0" w:line="240" w:lineRule="auto"/>
              <w:rPr>
                <w:rFonts w:ascii="Times New Roman" w:eastAsia="Times New Roman" w:hAnsi="Times New Roman" w:cs="Times New Roman"/>
                <w:color w:val="auto"/>
                <w:sz w:val="20"/>
                <w:szCs w:val="20"/>
              </w:rPr>
            </w:pPr>
          </w:p>
        </w:tc>
        <w:tc>
          <w:tcPr>
            <w:tcW w:w="1768" w:type="dxa"/>
            <w:gridSpan w:val="2"/>
            <w:tcBorders>
              <w:top w:val="single" w:sz="4" w:space="0" w:color="000000"/>
              <w:bottom w:val="single" w:sz="4" w:space="0" w:color="000000"/>
            </w:tcBorders>
          </w:tcPr>
          <w:p w:rsidR="00846EF2" w:rsidRPr="004C3CDF" w:rsidRDefault="00846EF2">
            <w:pPr>
              <w:pStyle w:val="normal0"/>
              <w:tabs>
                <w:tab w:val="left" w:pos="73"/>
                <w:tab w:val="left" w:pos="11520"/>
              </w:tabs>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În limitele resurselor bugetare </w:t>
            </w:r>
          </w:p>
          <w:p w:rsidR="00846EF2" w:rsidRPr="004C3CDF" w:rsidRDefault="00846EF2">
            <w:pPr>
              <w:pStyle w:val="normal0"/>
              <w:tabs>
                <w:tab w:val="left" w:pos="73"/>
                <w:tab w:val="left" w:pos="11520"/>
              </w:tabs>
              <w:spacing w:after="0" w:line="240" w:lineRule="auto"/>
              <w:rPr>
                <w:rFonts w:ascii="Times New Roman" w:eastAsia="Times New Roman" w:hAnsi="Times New Roman" w:cs="Times New Roman"/>
                <w:color w:val="auto"/>
                <w:sz w:val="20"/>
                <w:szCs w:val="20"/>
              </w:rPr>
            </w:pPr>
          </w:p>
        </w:tc>
      </w:tr>
      <w:tr w:rsidR="00B96F21" w:rsidRPr="004C3CDF" w:rsidTr="004B11E1">
        <w:trPr>
          <w:gridAfter w:val="1"/>
          <w:wAfter w:w="74" w:type="dxa"/>
          <w:trHeight w:val="640"/>
        </w:trPr>
        <w:tc>
          <w:tcPr>
            <w:tcW w:w="768" w:type="dxa"/>
            <w:vMerge/>
          </w:tcPr>
          <w:p w:rsidR="00846EF2" w:rsidRPr="004C3CDF" w:rsidRDefault="00846EF2">
            <w:pPr>
              <w:pStyle w:val="normal0"/>
              <w:widowControl w:val="0"/>
              <w:spacing w:after="0"/>
              <w:rPr>
                <w:rFonts w:ascii="Times New Roman" w:eastAsia="Times New Roman" w:hAnsi="Times New Roman" w:cs="Times New Roman"/>
                <w:color w:val="auto"/>
                <w:sz w:val="20"/>
                <w:szCs w:val="20"/>
              </w:rPr>
            </w:pPr>
          </w:p>
        </w:tc>
        <w:tc>
          <w:tcPr>
            <w:tcW w:w="2344" w:type="dxa"/>
            <w:gridSpan w:val="6"/>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p w:rsidR="00846EF2" w:rsidRPr="004C3CDF" w:rsidRDefault="00846EF2">
            <w:pPr>
              <w:pStyle w:val="normal0"/>
              <w:tabs>
                <w:tab w:val="left" w:pos="355"/>
              </w:tabs>
              <w:spacing w:after="0" w:line="240" w:lineRule="auto"/>
              <w:rPr>
                <w:rFonts w:ascii="Times New Roman" w:eastAsia="Times New Roman" w:hAnsi="Times New Roman" w:cs="Times New Roman"/>
                <w:color w:val="auto"/>
                <w:sz w:val="20"/>
                <w:szCs w:val="20"/>
              </w:rPr>
            </w:pPr>
          </w:p>
        </w:tc>
        <w:tc>
          <w:tcPr>
            <w:tcW w:w="1986" w:type="dxa"/>
            <w:gridSpan w:val="4"/>
          </w:tcPr>
          <w:p w:rsidR="00846EF2" w:rsidRPr="004C3CDF" w:rsidRDefault="00846EF2">
            <w:pPr>
              <w:pStyle w:val="normal0"/>
              <w:tabs>
                <w:tab w:val="left" w:pos="355"/>
              </w:tabs>
              <w:spacing w:after="0" w:line="240" w:lineRule="auto"/>
              <w:rPr>
                <w:rFonts w:ascii="Times New Roman" w:eastAsia="Times New Roman" w:hAnsi="Times New Roman" w:cs="Times New Roman"/>
                <w:color w:val="auto"/>
                <w:sz w:val="20"/>
                <w:szCs w:val="20"/>
              </w:rPr>
            </w:pPr>
          </w:p>
        </w:tc>
        <w:tc>
          <w:tcPr>
            <w:tcW w:w="2551" w:type="dxa"/>
            <w:gridSpan w:val="5"/>
            <w:tcBorders>
              <w:top w:val="single" w:sz="4" w:space="0" w:color="000000"/>
              <w:bottom w:val="single" w:sz="4" w:space="0" w:color="000000"/>
            </w:tcBorders>
            <w:shd w:val="clear" w:color="auto" w:fill="auto"/>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L2.</w:t>
            </w:r>
            <w:r w:rsidRPr="004C3CDF">
              <w:rPr>
                <w:rFonts w:ascii="Times New Roman" w:eastAsia="Times New Roman" w:hAnsi="Times New Roman" w:cs="Times New Roman"/>
                <w:color w:val="auto"/>
                <w:sz w:val="20"/>
                <w:szCs w:val="20"/>
              </w:rPr>
              <w:t xml:space="preserve"> </w:t>
            </w:r>
            <w:r w:rsidRPr="004C3CDF">
              <w:rPr>
                <w:rFonts w:ascii="Times New Roman" w:eastAsia="Times New Roman" w:hAnsi="Times New Roman" w:cs="Times New Roman"/>
                <w:b/>
                <w:color w:val="auto"/>
                <w:sz w:val="20"/>
                <w:szCs w:val="20"/>
              </w:rPr>
              <w:t>Act de modificare</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Proiectul de lege cu privire la modificarea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completarea Legii nr. 599-XIV din 30 septembrie 1999 pentru aprobarea Codului naviga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iei maritime comerciale al Republicii Moldova</w:t>
            </w:r>
          </w:p>
        </w:tc>
        <w:tc>
          <w:tcPr>
            <w:tcW w:w="1989" w:type="dxa"/>
            <w:gridSpan w:val="4"/>
            <w:tcBorders>
              <w:top w:val="single" w:sz="4" w:space="0" w:color="000000"/>
              <w:bottom w:val="single" w:sz="4" w:space="0" w:color="000000"/>
            </w:tcBorders>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Lege intrată în vigoare</w:t>
            </w:r>
          </w:p>
        </w:tc>
        <w:tc>
          <w:tcPr>
            <w:tcW w:w="1705" w:type="dxa"/>
            <w:gridSpan w:val="2"/>
            <w:tcBorders>
              <w:top w:val="single" w:sz="4" w:space="0" w:color="000000"/>
              <w:bottom w:val="single" w:sz="4" w:space="0" w:color="000000"/>
            </w:tcBorders>
          </w:tcPr>
          <w:p w:rsidR="00846EF2" w:rsidRPr="004C3CDF" w:rsidRDefault="00846EF2" w:rsidP="006B22A9">
            <w:pPr>
              <w:spacing w:after="0" w:line="240" w:lineRule="auto"/>
              <w:rPr>
                <w:rFonts w:ascii="Times New Roman" w:hAnsi="Times New Roman" w:cs="Times New Roman"/>
                <w:bCs/>
                <w:color w:val="auto"/>
                <w:sz w:val="20"/>
                <w:szCs w:val="20"/>
              </w:rPr>
            </w:pPr>
            <w:r w:rsidRPr="004C3CDF">
              <w:rPr>
                <w:rFonts w:ascii="Times New Roman" w:hAnsi="Times New Roman" w:cs="Times New Roman"/>
                <w:bCs/>
                <w:color w:val="auto"/>
                <w:sz w:val="20"/>
                <w:szCs w:val="20"/>
              </w:rPr>
              <w:t xml:space="preserve">Ministerul Economiei </w:t>
            </w:r>
            <w:r w:rsidRPr="004C3CDF">
              <w:rPr>
                <w:rFonts w:ascii="Cambria Math" w:hAnsi="Cambria Math" w:cs="Cambria Math"/>
                <w:bCs/>
                <w:color w:val="auto"/>
                <w:sz w:val="20"/>
                <w:szCs w:val="20"/>
              </w:rPr>
              <w:t>ș</w:t>
            </w:r>
            <w:r w:rsidRPr="004C3CDF">
              <w:rPr>
                <w:rFonts w:ascii="Times New Roman" w:hAnsi="Times New Roman" w:cs="Times New Roman"/>
                <w:bCs/>
                <w:color w:val="auto"/>
                <w:sz w:val="20"/>
                <w:szCs w:val="20"/>
              </w:rPr>
              <w:t>i Infrastructurii</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p>
        </w:tc>
        <w:tc>
          <w:tcPr>
            <w:tcW w:w="1558" w:type="dxa"/>
            <w:gridSpan w:val="2"/>
            <w:tcBorders>
              <w:top w:val="single" w:sz="4" w:space="0" w:color="000000"/>
              <w:bottom w:val="single" w:sz="4" w:space="0" w:color="000000"/>
            </w:tcBorders>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Trimestrul I,  2017</w:t>
            </w:r>
          </w:p>
        </w:tc>
        <w:tc>
          <w:tcPr>
            <w:tcW w:w="1768" w:type="dxa"/>
            <w:gridSpan w:val="2"/>
            <w:tcBorders>
              <w:top w:val="single" w:sz="4" w:space="0" w:color="000000"/>
              <w:bottom w:val="single" w:sz="4" w:space="0" w:color="000000"/>
            </w:tcBorders>
          </w:tcPr>
          <w:p w:rsidR="00846EF2" w:rsidRPr="004C3CDF" w:rsidRDefault="00846EF2">
            <w:pPr>
              <w:pStyle w:val="normal0"/>
              <w:tabs>
                <w:tab w:val="left" w:pos="73"/>
                <w:tab w:val="left" w:pos="11520"/>
              </w:tabs>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În limitele resurselor bugetare </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p>
        </w:tc>
      </w:tr>
      <w:tr w:rsidR="00B96F21" w:rsidRPr="004C3CDF" w:rsidTr="004B11E1">
        <w:trPr>
          <w:gridAfter w:val="1"/>
          <w:wAfter w:w="74" w:type="dxa"/>
          <w:trHeight w:val="640"/>
        </w:trPr>
        <w:tc>
          <w:tcPr>
            <w:tcW w:w="768" w:type="dxa"/>
            <w:vMerge/>
          </w:tcPr>
          <w:p w:rsidR="00846EF2" w:rsidRPr="004C3CDF" w:rsidRDefault="00846EF2">
            <w:pPr>
              <w:pStyle w:val="normal0"/>
              <w:widowControl w:val="0"/>
              <w:spacing w:after="0"/>
              <w:rPr>
                <w:rFonts w:ascii="Times New Roman" w:eastAsia="Times New Roman" w:hAnsi="Times New Roman" w:cs="Times New Roman"/>
                <w:color w:val="auto"/>
                <w:sz w:val="20"/>
                <w:szCs w:val="20"/>
              </w:rPr>
            </w:pPr>
          </w:p>
        </w:tc>
        <w:tc>
          <w:tcPr>
            <w:tcW w:w="2344" w:type="dxa"/>
            <w:gridSpan w:val="6"/>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p w:rsidR="00846EF2" w:rsidRPr="004C3CDF" w:rsidRDefault="00846EF2">
            <w:pPr>
              <w:pStyle w:val="normal0"/>
              <w:tabs>
                <w:tab w:val="left" w:pos="355"/>
              </w:tabs>
              <w:spacing w:after="0" w:line="240" w:lineRule="auto"/>
              <w:rPr>
                <w:rFonts w:ascii="Times New Roman" w:eastAsia="Times New Roman" w:hAnsi="Times New Roman" w:cs="Times New Roman"/>
                <w:color w:val="auto"/>
                <w:sz w:val="20"/>
                <w:szCs w:val="20"/>
              </w:rPr>
            </w:pPr>
          </w:p>
        </w:tc>
        <w:tc>
          <w:tcPr>
            <w:tcW w:w="1986" w:type="dxa"/>
            <w:gridSpan w:val="4"/>
          </w:tcPr>
          <w:p w:rsidR="00846EF2" w:rsidRPr="004C3CDF" w:rsidRDefault="00846EF2">
            <w:pPr>
              <w:pStyle w:val="normal0"/>
              <w:tabs>
                <w:tab w:val="left" w:pos="355"/>
              </w:tabs>
              <w:spacing w:after="0" w:line="240" w:lineRule="auto"/>
              <w:rPr>
                <w:rFonts w:ascii="Times New Roman" w:eastAsia="Times New Roman" w:hAnsi="Times New Roman" w:cs="Times New Roman"/>
                <w:color w:val="auto"/>
                <w:sz w:val="20"/>
                <w:szCs w:val="20"/>
              </w:rPr>
            </w:pPr>
          </w:p>
        </w:tc>
        <w:tc>
          <w:tcPr>
            <w:tcW w:w="2551" w:type="dxa"/>
            <w:gridSpan w:val="5"/>
            <w:tcBorders>
              <w:top w:val="single" w:sz="4" w:space="0" w:color="000000"/>
              <w:bottom w:val="single" w:sz="4" w:space="0" w:color="000000"/>
            </w:tcBorders>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SL1.</w:t>
            </w:r>
            <w:r w:rsidRPr="004C3CDF">
              <w:rPr>
                <w:rFonts w:ascii="Times New Roman" w:eastAsia="Times New Roman" w:hAnsi="Times New Roman" w:cs="Times New Roman"/>
                <w:color w:val="auto"/>
                <w:sz w:val="20"/>
                <w:szCs w:val="20"/>
              </w:rPr>
              <w:t xml:space="preserve"> </w:t>
            </w:r>
            <w:r w:rsidRPr="004C3CDF">
              <w:rPr>
                <w:rFonts w:ascii="Times New Roman" w:eastAsia="Times New Roman" w:hAnsi="Times New Roman" w:cs="Times New Roman"/>
                <w:b/>
                <w:color w:val="auto"/>
                <w:sz w:val="20"/>
                <w:szCs w:val="20"/>
              </w:rPr>
              <w:t>Act nou</w:t>
            </w:r>
          </w:p>
          <w:p w:rsidR="00846EF2" w:rsidRPr="004C3CDF" w:rsidRDefault="00846EF2">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 xml:space="preserve">Proiectul </w:t>
            </w:r>
            <w:proofErr w:type="spellStart"/>
            <w:r w:rsidRPr="004C3CDF">
              <w:rPr>
                <w:rFonts w:ascii="Times New Roman" w:eastAsia="Times New Roman" w:hAnsi="Times New Roman" w:cs="Times New Roman"/>
                <w:color w:val="auto"/>
                <w:sz w:val="20"/>
                <w:szCs w:val="20"/>
              </w:rPr>
              <w:t>hotărîrii</w:t>
            </w:r>
            <w:proofErr w:type="spellEnd"/>
            <w:r w:rsidRPr="004C3CDF">
              <w:rPr>
                <w:rFonts w:ascii="Times New Roman" w:eastAsia="Times New Roman" w:hAnsi="Times New Roman" w:cs="Times New Roman"/>
                <w:color w:val="auto"/>
                <w:sz w:val="20"/>
                <w:szCs w:val="20"/>
              </w:rPr>
              <w:t xml:space="preserve"> Guvernului cu privire la aprobarea regulamentului de func</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ionare a Agen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iei Navale</w:t>
            </w:r>
          </w:p>
        </w:tc>
        <w:tc>
          <w:tcPr>
            <w:tcW w:w="1989" w:type="dxa"/>
            <w:gridSpan w:val="4"/>
            <w:tcBorders>
              <w:top w:val="single" w:sz="4" w:space="0" w:color="000000"/>
              <w:bottom w:val="single" w:sz="4" w:space="0" w:color="000000"/>
            </w:tcBorders>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proofErr w:type="spellStart"/>
            <w:r w:rsidRPr="004C3CDF">
              <w:rPr>
                <w:rFonts w:ascii="Times New Roman" w:eastAsia="Times New Roman" w:hAnsi="Times New Roman" w:cs="Times New Roman"/>
                <w:color w:val="auto"/>
                <w:sz w:val="20"/>
                <w:szCs w:val="20"/>
              </w:rPr>
              <w:t>Hotărîre</w:t>
            </w:r>
            <w:proofErr w:type="spellEnd"/>
            <w:r w:rsidRPr="004C3CDF">
              <w:rPr>
                <w:rFonts w:ascii="Times New Roman" w:eastAsia="Times New Roman" w:hAnsi="Times New Roman" w:cs="Times New Roman"/>
                <w:color w:val="auto"/>
                <w:sz w:val="20"/>
                <w:szCs w:val="20"/>
              </w:rPr>
              <w:t xml:space="preserve"> de Guvern intrată în vigoare</w:t>
            </w:r>
          </w:p>
        </w:tc>
        <w:tc>
          <w:tcPr>
            <w:tcW w:w="1705" w:type="dxa"/>
            <w:gridSpan w:val="2"/>
            <w:tcBorders>
              <w:top w:val="single" w:sz="4" w:space="0" w:color="000000"/>
              <w:bottom w:val="single" w:sz="4" w:space="0" w:color="000000"/>
            </w:tcBorders>
          </w:tcPr>
          <w:p w:rsidR="00846EF2" w:rsidRPr="004C3CDF" w:rsidRDefault="00846EF2" w:rsidP="006B22A9">
            <w:pPr>
              <w:spacing w:after="0" w:line="240" w:lineRule="auto"/>
              <w:rPr>
                <w:rFonts w:ascii="Times New Roman" w:hAnsi="Times New Roman" w:cs="Times New Roman"/>
                <w:bCs/>
                <w:color w:val="auto"/>
                <w:sz w:val="20"/>
                <w:szCs w:val="20"/>
              </w:rPr>
            </w:pPr>
            <w:r w:rsidRPr="004C3CDF">
              <w:rPr>
                <w:rFonts w:ascii="Times New Roman" w:hAnsi="Times New Roman" w:cs="Times New Roman"/>
                <w:bCs/>
                <w:color w:val="auto"/>
                <w:sz w:val="20"/>
                <w:szCs w:val="20"/>
              </w:rPr>
              <w:t xml:space="preserve">Ministerul Economiei </w:t>
            </w:r>
            <w:r w:rsidRPr="004C3CDF">
              <w:rPr>
                <w:rFonts w:ascii="Cambria Math" w:hAnsi="Cambria Math" w:cs="Cambria Math"/>
                <w:bCs/>
                <w:color w:val="auto"/>
                <w:sz w:val="20"/>
                <w:szCs w:val="20"/>
              </w:rPr>
              <w:t>ș</w:t>
            </w:r>
            <w:r w:rsidRPr="004C3CDF">
              <w:rPr>
                <w:rFonts w:ascii="Times New Roman" w:hAnsi="Times New Roman" w:cs="Times New Roman"/>
                <w:bCs/>
                <w:color w:val="auto"/>
                <w:sz w:val="20"/>
                <w:szCs w:val="20"/>
              </w:rPr>
              <w:t>i Infrastructurii</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p>
        </w:tc>
        <w:tc>
          <w:tcPr>
            <w:tcW w:w="1558" w:type="dxa"/>
            <w:gridSpan w:val="2"/>
            <w:tcBorders>
              <w:top w:val="single" w:sz="4" w:space="0" w:color="000000"/>
              <w:bottom w:val="single" w:sz="4" w:space="0" w:color="000000"/>
            </w:tcBorders>
          </w:tcPr>
          <w:p w:rsidR="00846EF2" w:rsidRPr="004C3CDF" w:rsidRDefault="00846EF2" w:rsidP="006B22A9">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Trimestrul II, 2018</w:t>
            </w:r>
          </w:p>
        </w:tc>
        <w:tc>
          <w:tcPr>
            <w:tcW w:w="1768" w:type="dxa"/>
            <w:gridSpan w:val="2"/>
            <w:tcBorders>
              <w:top w:val="single" w:sz="4" w:space="0" w:color="000000"/>
              <w:bottom w:val="single" w:sz="4" w:space="0" w:color="000000"/>
            </w:tcBorders>
          </w:tcPr>
          <w:p w:rsidR="00846EF2" w:rsidRPr="004C3CDF" w:rsidRDefault="00846EF2">
            <w:pPr>
              <w:pStyle w:val="normal0"/>
              <w:tabs>
                <w:tab w:val="left" w:pos="73"/>
                <w:tab w:val="left" w:pos="11520"/>
              </w:tabs>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În limitele resurselor bugetare </w:t>
            </w:r>
          </w:p>
          <w:p w:rsidR="00846EF2" w:rsidRPr="004C3CDF" w:rsidRDefault="00846EF2">
            <w:pPr>
              <w:pStyle w:val="normal0"/>
              <w:tabs>
                <w:tab w:val="left" w:pos="73"/>
                <w:tab w:val="left" w:pos="11520"/>
              </w:tabs>
              <w:spacing w:after="0" w:line="240" w:lineRule="auto"/>
              <w:rPr>
                <w:rFonts w:ascii="Times New Roman" w:eastAsia="Times New Roman" w:hAnsi="Times New Roman" w:cs="Times New Roman"/>
                <w:color w:val="auto"/>
                <w:sz w:val="20"/>
                <w:szCs w:val="20"/>
              </w:rPr>
            </w:pPr>
          </w:p>
        </w:tc>
      </w:tr>
      <w:tr w:rsidR="00B96F21" w:rsidRPr="004C3CDF" w:rsidTr="004B11E1">
        <w:trPr>
          <w:gridAfter w:val="1"/>
          <w:wAfter w:w="74" w:type="dxa"/>
          <w:trHeight w:val="220"/>
        </w:trPr>
        <w:tc>
          <w:tcPr>
            <w:tcW w:w="768" w:type="dxa"/>
            <w:vMerge/>
          </w:tcPr>
          <w:p w:rsidR="00846EF2" w:rsidRPr="004C3CDF" w:rsidRDefault="00846EF2">
            <w:pPr>
              <w:pStyle w:val="normal0"/>
              <w:widowControl w:val="0"/>
              <w:spacing w:after="0"/>
              <w:rPr>
                <w:rFonts w:ascii="Times New Roman" w:eastAsia="Times New Roman" w:hAnsi="Times New Roman" w:cs="Times New Roman"/>
                <w:color w:val="auto"/>
                <w:sz w:val="20"/>
                <w:szCs w:val="20"/>
              </w:rPr>
            </w:pPr>
          </w:p>
        </w:tc>
        <w:tc>
          <w:tcPr>
            <w:tcW w:w="2344" w:type="dxa"/>
            <w:gridSpan w:val="6"/>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p w:rsidR="00846EF2" w:rsidRPr="004C3CDF" w:rsidRDefault="00846EF2">
            <w:pPr>
              <w:pStyle w:val="normal0"/>
              <w:tabs>
                <w:tab w:val="left" w:pos="355"/>
              </w:tabs>
              <w:spacing w:after="0" w:line="240" w:lineRule="auto"/>
              <w:rPr>
                <w:rFonts w:ascii="Times New Roman" w:eastAsia="Times New Roman" w:hAnsi="Times New Roman" w:cs="Times New Roman"/>
                <w:color w:val="auto"/>
                <w:sz w:val="20"/>
                <w:szCs w:val="20"/>
              </w:rPr>
            </w:pPr>
          </w:p>
        </w:tc>
        <w:tc>
          <w:tcPr>
            <w:tcW w:w="1986" w:type="dxa"/>
            <w:gridSpan w:val="4"/>
          </w:tcPr>
          <w:p w:rsidR="00846EF2" w:rsidRPr="004C3CDF" w:rsidRDefault="00846EF2">
            <w:pPr>
              <w:pStyle w:val="normal0"/>
              <w:tabs>
                <w:tab w:val="left" w:pos="355"/>
              </w:tabs>
              <w:spacing w:after="0" w:line="240" w:lineRule="auto"/>
              <w:rPr>
                <w:rFonts w:ascii="Times New Roman" w:eastAsia="Times New Roman" w:hAnsi="Times New Roman" w:cs="Times New Roman"/>
                <w:color w:val="auto"/>
                <w:sz w:val="20"/>
                <w:szCs w:val="20"/>
              </w:rPr>
            </w:pPr>
          </w:p>
        </w:tc>
        <w:tc>
          <w:tcPr>
            <w:tcW w:w="2551" w:type="dxa"/>
            <w:gridSpan w:val="5"/>
            <w:tcBorders>
              <w:top w:val="single" w:sz="4" w:space="0" w:color="000000"/>
              <w:bottom w:val="single" w:sz="4" w:space="0" w:color="000000"/>
            </w:tcBorders>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I4.</w:t>
            </w:r>
            <w:r w:rsidRPr="004C3CDF">
              <w:rPr>
                <w:rFonts w:ascii="Times New Roman" w:eastAsia="Times New Roman" w:hAnsi="Times New Roman" w:cs="Times New Roman"/>
                <w:color w:val="auto"/>
                <w:sz w:val="20"/>
                <w:szCs w:val="20"/>
              </w:rPr>
              <w:t xml:space="preserve"> Crearea Biroului de Investigare a Accidentelor</w:t>
            </w:r>
          </w:p>
        </w:tc>
        <w:tc>
          <w:tcPr>
            <w:tcW w:w="1989" w:type="dxa"/>
            <w:gridSpan w:val="4"/>
            <w:tcBorders>
              <w:top w:val="single" w:sz="4" w:space="0" w:color="000000"/>
              <w:bottom w:val="single" w:sz="4" w:space="0" w:color="000000"/>
            </w:tcBorders>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Biroul de Investigare a Accidentelor creat</w:t>
            </w:r>
          </w:p>
        </w:tc>
        <w:tc>
          <w:tcPr>
            <w:tcW w:w="1705" w:type="dxa"/>
            <w:gridSpan w:val="2"/>
            <w:tcBorders>
              <w:top w:val="single" w:sz="4" w:space="0" w:color="000000"/>
              <w:bottom w:val="single" w:sz="4" w:space="0" w:color="000000"/>
            </w:tcBorders>
          </w:tcPr>
          <w:p w:rsidR="00846EF2" w:rsidRPr="004C3CDF" w:rsidRDefault="00846EF2" w:rsidP="006B22A9">
            <w:pPr>
              <w:spacing w:after="0" w:line="240" w:lineRule="auto"/>
              <w:rPr>
                <w:rFonts w:ascii="Times New Roman" w:hAnsi="Times New Roman" w:cs="Times New Roman"/>
                <w:bCs/>
                <w:color w:val="auto"/>
                <w:sz w:val="20"/>
                <w:szCs w:val="20"/>
              </w:rPr>
            </w:pPr>
            <w:r w:rsidRPr="004C3CDF">
              <w:rPr>
                <w:rFonts w:ascii="Times New Roman" w:hAnsi="Times New Roman" w:cs="Times New Roman"/>
                <w:bCs/>
                <w:color w:val="auto"/>
                <w:sz w:val="20"/>
                <w:szCs w:val="20"/>
              </w:rPr>
              <w:t xml:space="preserve">Ministerul Economiei </w:t>
            </w:r>
            <w:r w:rsidRPr="004C3CDF">
              <w:rPr>
                <w:rFonts w:ascii="Cambria Math" w:hAnsi="Cambria Math" w:cs="Cambria Math"/>
                <w:bCs/>
                <w:color w:val="auto"/>
                <w:sz w:val="20"/>
                <w:szCs w:val="20"/>
              </w:rPr>
              <w:t>ș</w:t>
            </w:r>
            <w:r w:rsidRPr="004C3CDF">
              <w:rPr>
                <w:rFonts w:ascii="Times New Roman" w:hAnsi="Times New Roman" w:cs="Times New Roman"/>
                <w:bCs/>
                <w:color w:val="auto"/>
                <w:sz w:val="20"/>
                <w:szCs w:val="20"/>
              </w:rPr>
              <w:t>i Infrastructurii</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p>
        </w:tc>
        <w:tc>
          <w:tcPr>
            <w:tcW w:w="1558" w:type="dxa"/>
            <w:gridSpan w:val="2"/>
            <w:tcBorders>
              <w:top w:val="single" w:sz="4" w:space="0" w:color="000000"/>
              <w:bottom w:val="single" w:sz="4" w:space="0" w:color="000000"/>
            </w:tcBorders>
          </w:tcPr>
          <w:p w:rsidR="00846EF2" w:rsidRPr="004C3CDF" w:rsidRDefault="00846EF2" w:rsidP="006B22A9">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Trimestrul IV, 2018</w:t>
            </w:r>
          </w:p>
        </w:tc>
        <w:tc>
          <w:tcPr>
            <w:tcW w:w="1768" w:type="dxa"/>
            <w:gridSpan w:val="2"/>
            <w:tcBorders>
              <w:top w:val="single" w:sz="4" w:space="0" w:color="000000"/>
              <w:bottom w:val="single" w:sz="4" w:space="0" w:color="000000"/>
            </w:tcBorders>
          </w:tcPr>
          <w:p w:rsidR="00846EF2" w:rsidRPr="004C3CDF" w:rsidRDefault="00846EF2">
            <w:pPr>
              <w:pStyle w:val="normal0"/>
              <w:tabs>
                <w:tab w:val="left" w:pos="73"/>
                <w:tab w:val="left" w:pos="11520"/>
              </w:tabs>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În limitele resurselor bugetare </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p>
        </w:tc>
      </w:tr>
      <w:tr w:rsidR="00B96F21" w:rsidRPr="004C3CDF" w:rsidTr="004B11E1">
        <w:trPr>
          <w:gridAfter w:val="1"/>
          <w:wAfter w:w="74" w:type="dxa"/>
          <w:trHeight w:val="400"/>
        </w:trPr>
        <w:tc>
          <w:tcPr>
            <w:tcW w:w="768" w:type="dxa"/>
            <w:vMerge/>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tc>
        <w:tc>
          <w:tcPr>
            <w:tcW w:w="2344" w:type="dxa"/>
            <w:gridSpan w:val="6"/>
            <w:tcBorders>
              <w:top w:val="single" w:sz="4" w:space="0" w:color="000000"/>
            </w:tcBorders>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(b)</w:t>
            </w:r>
            <w:r w:rsidRPr="004C3CDF">
              <w:rPr>
                <w:rFonts w:ascii="Times New Roman" w:eastAsia="Times New Roman" w:hAnsi="Times New Roman" w:cs="Times New Roman"/>
                <w:color w:val="auto"/>
                <w:sz w:val="20"/>
                <w:szCs w:val="20"/>
              </w:rPr>
              <w:t xml:space="preserve"> Elaborarea unor strategii sectoriale prin prisma politicii na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ionale în domeniul transportului (inclusiv cerin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ele legale pentru modernizarea echipamentului tehnic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a flotelor de transport, în conformitate cu cele mai înalte standarde interna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ionale) rutier, feroviar, pe căi navigabile interioare, aerian, precum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i a </w:t>
            </w:r>
            <w:proofErr w:type="spellStart"/>
            <w:r w:rsidRPr="004C3CDF">
              <w:rPr>
                <w:rFonts w:ascii="Times New Roman" w:eastAsia="Times New Roman" w:hAnsi="Times New Roman" w:cs="Times New Roman"/>
                <w:color w:val="auto"/>
                <w:sz w:val="20"/>
                <w:szCs w:val="20"/>
              </w:rPr>
              <w:t>intermodalită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ii</w:t>
            </w:r>
            <w:proofErr w:type="spellEnd"/>
            <w:r w:rsidRPr="004C3CDF">
              <w:rPr>
                <w:rFonts w:ascii="Times New Roman" w:eastAsia="Times New Roman" w:hAnsi="Times New Roman" w:cs="Times New Roman"/>
                <w:color w:val="auto"/>
                <w:sz w:val="20"/>
                <w:szCs w:val="20"/>
              </w:rPr>
              <w:t xml:space="preserve">, inclusiv a calendarelor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a obiectivelor de referin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ă în materie de punere în aplicare, a definirii responsabilită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ilor </w:t>
            </w:r>
            <w:r w:rsidRPr="004C3CDF">
              <w:rPr>
                <w:rFonts w:ascii="Times New Roman" w:eastAsia="Times New Roman" w:hAnsi="Times New Roman" w:cs="Times New Roman"/>
                <w:color w:val="auto"/>
                <w:sz w:val="20"/>
                <w:szCs w:val="20"/>
              </w:rPr>
              <w:lastRenderedPageBreak/>
              <w:t xml:space="preserve">administrative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a planurilor financiare</w:t>
            </w:r>
          </w:p>
        </w:tc>
        <w:tc>
          <w:tcPr>
            <w:tcW w:w="1986" w:type="dxa"/>
            <w:gridSpan w:val="4"/>
            <w:tcBorders>
              <w:top w:val="single" w:sz="4" w:space="0" w:color="000000"/>
            </w:tcBorders>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r w:rsidRPr="004C3CDF">
              <w:rPr>
                <w:rFonts w:ascii="Times New Roman" w:hAnsi="Times New Roman" w:cs="Times New Roman"/>
                <w:color w:val="auto"/>
                <w:sz w:val="20"/>
                <w:szCs w:val="20"/>
              </w:rPr>
              <w:lastRenderedPageBreak/>
              <w:t xml:space="preserve">Implementarea Strategiei cuprinzătoare de transport </w:t>
            </w:r>
            <w:r w:rsidRPr="004C3CDF">
              <w:rPr>
                <w:rFonts w:ascii="Cambria Math" w:hAnsi="Cambria Math" w:cs="Cambria Math"/>
                <w:color w:val="auto"/>
                <w:sz w:val="20"/>
                <w:szCs w:val="20"/>
              </w:rPr>
              <w:t>ș</w:t>
            </w:r>
            <w:r w:rsidRPr="004C3CDF">
              <w:rPr>
                <w:rFonts w:ascii="Times New Roman" w:hAnsi="Times New Roman" w:cs="Times New Roman"/>
                <w:color w:val="auto"/>
                <w:sz w:val="20"/>
                <w:szCs w:val="20"/>
              </w:rPr>
              <w:t>i logistică pentru perioada 2013-2022</w:t>
            </w:r>
          </w:p>
        </w:tc>
        <w:tc>
          <w:tcPr>
            <w:tcW w:w="2551" w:type="dxa"/>
            <w:gridSpan w:val="5"/>
            <w:tcBorders>
              <w:top w:val="single" w:sz="4" w:space="0" w:color="000000"/>
              <w:bottom w:val="single" w:sz="4" w:space="0" w:color="000000"/>
            </w:tcBorders>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I5</w:t>
            </w:r>
            <w:r w:rsidRPr="004C3CDF">
              <w:rPr>
                <w:rFonts w:ascii="Times New Roman" w:eastAsia="Times New Roman" w:hAnsi="Times New Roman" w:cs="Times New Roman"/>
                <w:color w:val="auto"/>
                <w:sz w:val="20"/>
                <w:szCs w:val="20"/>
              </w:rPr>
              <w:t xml:space="preserve">. Elaborarea şi implementarea normelor tehnice şi standardelor ajustate la cerinţele internaţionale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i ale Uniunii Europene în domeniul infrastructurii prin conlucrare cu Compania de Autostrăzi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Drumuri Na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ionale din România  </w:t>
            </w:r>
          </w:p>
        </w:tc>
        <w:tc>
          <w:tcPr>
            <w:tcW w:w="1989" w:type="dxa"/>
            <w:gridSpan w:val="4"/>
            <w:tcBorders>
              <w:top w:val="single" w:sz="4" w:space="0" w:color="000000"/>
              <w:bottom w:val="single" w:sz="4" w:space="0" w:color="000000"/>
            </w:tcBorders>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 xml:space="preserve">8 normative tehnice din domeniul drumurilor preluate de la Partea română, ajustate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aprobate în Republica Moldova</w:t>
            </w:r>
          </w:p>
        </w:tc>
        <w:tc>
          <w:tcPr>
            <w:tcW w:w="1705" w:type="dxa"/>
            <w:gridSpan w:val="2"/>
            <w:tcBorders>
              <w:top w:val="single" w:sz="4" w:space="0" w:color="000000"/>
              <w:bottom w:val="single" w:sz="4" w:space="0" w:color="000000"/>
            </w:tcBorders>
          </w:tcPr>
          <w:p w:rsidR="00846EF2" w:rsidRPr="004C3CDF" w:rsidRDefault="00846EF2" w:rsidP="006B22A9">
            <w:pPr>
              <w:spacing w:after="0" w:line="240" w:lineRule="auto"/>
              <w:rPr>
                <w:rFonts w:ascii="Times New Roman" w:hAnsi="Times New Roman" w:cs="Times New Roman"/>
                <w:bCs/>
                <w:color w:val="auto"/>
                <w:sz w:val="20"/>
                <w:szCs w:val="20"/>
              </w:rPr>
            </w:pPr>
            <w:r w:rsidRPr="004C3CDF">
              <w:rPr>
                <w:rFonts w:ascii="Times New Roman" w:hAnsi="Times New Roman" w:cs="Times New Roman"/>
                <w:bCs/>
                <w:color w:val="auto"/>
                <w:sz w:val="20"/>
                <w:szCs w:val="20"/>
              </w:rPr>
              <w:t xml:space="preserve">Ministerul Economiei </w:t>
            </w:r>
            <w:r w:rsidRPr="004C3CDF">
              <w:rPr>
                <w:rFonts w:ascii="Cambria Math" w:hAnsi="Cambria Math" w:cs="Cambria Math"/>
                <w:bCs/>
                <w:color w:val="auto"/>
                <w:sz w:val="20"/>
                <w:szCs w:val="20"/>
              </w:rPr>
              <w:t>ș</w:t>
            </w:r>
            <w:r w:rsidRPr="004C3CDF">
              <w:rPr>
                <w:rFonts w:ascii="Times New Roman" w:hAnsi="Times New Roman" w:cs="Times New Roman"/>
                <w:bCs/>
                <w:color w:val="auto"/>
                <w:sz w:val="20"/>
                <w:szCs w:val="20"/>
              </w:rPr>
              <w:t>i Infrastructurii</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w:t>
            </w:r>
          </w:p>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tc>
        <w:tc>
          <w:tcPr>
            <w:tcW w:w="1558" w:type="dxa"/>
            <w:gridSpan w:val="2"/>
            <w:tcBorders>
              <w:top w:val="single" w:sz="4" w:space="0" w:color="000000"/>
              <w:bottom w:val="single" w:sz="4" w:space="0" w:color="000000"/>
            </w:tcBorders>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Trimestrul IV, 2019</w:t>
            </w:r>
          </w:p>
        </w:tc>
        <w:tc>
          <w:tcPr>
            <w:tcW w:w="1768" w:type="dxa"/>
            <w:gridSpan w:val="2"/>
            <w:tcBorders>
              <w:top w:val="single" w:sz="4" w:space="0" w:color="000000"/>
              <w:bottom w:val="single" w:sz="4" w:space="0" w:color="000000"/>
            </w:tcBorders>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 xml:space="preserve">În limitele resurselor bugetare </w:t>
            </w:r>
          </w:p>
        </w:tc>
      </w:tr>
      <w:tr w:rsidR="00B96F21" w:rsidRPr="004C3CDF" w:rsidTr="004B11E1">
        <w:trPr>
          <w:gridAfter w:val="1"/>
          <w:wAfter w:w="74" w:type="dxa"/>
          <w:trHeight w:val="1260"/>
        </w:trPr>
        <w:tc>
          <w:tcPr>
            <w:tcW w:w="768" w:type="dxa"/>
            <w:vMerge/>
          </w:tcPr>
          <w:p w:rsidR="00846EF2" w:rsidRPr="004C3CDF" w:rsidRDefault="00846EF2">
            <w:pPr>
              <w:pStyle w:val="normal0"/>
              <w:widowControl w:val="0"/>
              <w:spacing w:after="0"/>
              <w:rPr>
                <w:rFonts w:ascii="Times New Roman" w:eastAsia="Times New Roman" w:hAnsi="Times New Roman" w:cs="Times New Roman"/>
                <w:b/>
                <w:color w:val="auto"/>
                <w:sz w:val="20"/>
                <w:szCs w:val="20"/>
              </w:rPr>
            </w:pPr>
          </w:p>
        </w:tc>
        <w:tc>
          <w:tcPr>
            <w:tcW w:w="2344" w:type="dxa"/>
            <w:gridSpan w:val="6"/>
            <w:tcBorders>
              <w:top w:val="single" w:sz="4" w:space="0" w:color="000000"/>
            </w:tcBorders>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tc>
        <w:tc>
          <w:tcPr>
            <w:tcW w:w="1986" w:type="dxa"/>
            <w:gridSpan w:val="4"/>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r w:rsidRPr="004C3CDF">
              <w:rPr>
                <w:rFonts w:ascii="Times New Roman" w:hAnsi="Times New Roman" w:cs="Times New Roman"/>
                <w:color w:val="auto"/>
                <w:sz w:val="20"/>
                <w:szCs w:val="20"/>
              </w:rPr>
              <w:t xml:space="preserve">Implementarea Strategiei cuprinzătoare de transport </w:t>
            </w:r>
            <w:r w:rsidRPr="004C3CDF">
              <w:rPr>
                <w:rFonts w:ascii="Cambria Math" w:hAnsi="Cambria Math" w:cs="Cambria Math"/>
                <w:color w:val="auto"/>
                <w:sz w:val="20"/>
                <w:szCs w:val="20"/>
              </w:rPr>
              <w:t>ș</w:t>
            </w:r>
            <w:r w:rsidRPr="004C3CDF">
              <w:rPr>
                <w:rFonts w:ascii="Times New Roman" w:hAnsi="Times New Roman" w:cs="Times New Roman"/>
                <w:color w:val="auto"/>
                <w:sz w:val="20"/>
                <w:szCs w:val="20"/>
              </w:rPr>
              <w:t>i logistică pentru perioada 2013-2022</w:t>
            </w:r>
          </w:p>
        </w:tc>
        <w:tc>
          <w:tcPr>
            <w:tcW w:w="2551" w:type="dxa"/>
            <w:gridSpan w:val="5"/>
            <w:tcBorders>
              <w:top w:val="single" w:sz="4" w:space="0" w:color="000000"/>
              <w:bottom w:val="single" w:sz="4" w:space="0" w:color="000000"/>
            </w:tcBorders>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 xml:space="preserve">I6. </w:t>
            </w:r>
            <w:r w:rsidRPr="004C3CDF">
              <w:rPr>
                <w:rFonts w:ascii="Times New Roman" w:eastAsia="Times New Roman" w:hAnsi="Times New Roman" w:cs="Times New Roman"/>
                <w:color w:val="auto"/>
                <w:sz w:val="20"/>
                <w:szCs w:val="20"/>
              </w:rPr>
              <w:t xml:space="preserve"> Elaborarea şi implementarea unei noi politici privind eficientizarea între</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inerii drumurilor locale</w:t>
            </w:r>
          </w:p>
        </w:tc>
        <w:tc>
          <w:tcPr>
            <w:tcW w:w="1989" w:type="dxa"/>
            <w:gridSpan w:val="4"/>
            <w:tcBorders>
              <w:top w:val="single" w:sz="4" w:space="0" w:color="000000"/>
              <w:bottom w:val="single" w:sz="4" w:space="0" w:color="000000"/>
            </w:tcBorders>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Politica privind eficientizarea între</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inerii drumurilor locale aprobată</w:t>
            </w:r>
          </w:p>
        </w:tc>
        <w:tc>
          <w:tcPr>
            <w:tcW w:w="1705" w:type="dxa"/>
            <w:gridSpan w:val="2"/>
            <w:tcBorders>
              <w:top w:val="single" w:sz="4" w:space="0" w:color="000000"/>
              <w:bottom w:val="single" w:sz="4" w:space="0" w:color="000000"/>
            </w:tcBorders>
          </w:tcPr>
          <w:p w:rsidR="00846EF2" w:rsidRPr="004C3CDF" w:rsidRDefault="00846EF2" w:rsidP="006B22A9">
            <w:pPr>
              <w:spacing w:after="0" w:line="240" w:lineRule="auto"/>
              <w:rPr>
                <w:rFonts w:ascii="Times New Roman" w:hAnsi="Times New Roman" w:cs="Times New Roman"/>
                <w:bCs/>
                <w:color w:val="auto"/>
                <w:sz w:val="20"/>
                <w:szCs w:val="20"/>
              </w:rPr>
            </w:pPr>
            <w:r w:rsidRPr="004C3CDF">
              <w:rPr>
                <w:rFonts w:ascii="Times New Roman" w:hAnsi="Times New Roman" w:cs="Times New Roman"/>
                <w:bCs/>
                <w:color w:val="auto"/>
                <w:sz w:val="20"/>
                <w:szCs w:val="20"/>
              </w:rPr>
              <w:t xml:space="preserve">Ministerul Economiei </w:t>
            </w:r>
            <w:r w:rsidRPr="004C3CDF">
              <w:rPr>
                <w:rFonts w:ascii="Cambria Math" w:hAnsi="Cambria Math" w:cs="Cambria Math"/>
                <w:bCs/>
                <w:color w:val="auto"/>
                <w:sz w:val="20"/>
                <w:szCs w:val="20"/>
              </w:rPr>
              <w:t>ș</w:t>
            </w:r>
            <w:r w:rsidRPr="004C3CDF">
              <w:rPr>
                <w:rFonts w:ascii="Times New Roman" w:hAnsi="Times New Roman" w:cs="Times New Roman"/>
                <w:bCs/>
                <w:color w:val="auto"/>
                <w:sz w:val="20"/>
                <w:szCs w:val="20"/>
              </w:rPr>
              <w:t>i Infrastructurii</w:t>
            </w:r>
          </w:p>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tc>
        <w:tc>
          <w:tcPr>
            <w:tcW w:w="1558" w:type="dxa"/>
            <w:gridSpan w:val="2"/>
            <w:tcBorders>
              <w:top w:val="single" w:sz="4" w:space="0" w:color="000000"/>
              <w:bottom w:val="single" w:sz="4" w:space="0" w:color="000000"/>
            </w:tcBorders>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Trimestrul IV, 2019</w:t>
            </w:r>
          </w:p>
        </w:tc>
        <w:tc>
          <w:tcPr>
            <w:tcW w:w="1768" w:type="dxa"/>
            <w:gridSpan w:val="2"/>
            <w:tcBorders>
              <w:top w:val="single" w:sz="4" w:space="0" w:color="000000"/>
              <w:bottom w:val="single" w:sz="4" w:space="0" w:color="000000"/>
            </w:tcBorders>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În limitele resurselor bugetare; Din sursele  Fondului rutier</w:t>
            </w:r>
          </w:p>
        </w:tc>
      </w:tr>
      <w:tr w:rsidR="00B96F21" w:rsidRPr="004C3CDF" w:rsidTr="004B11E1">
        <w:trPr>
          <w:gridAfter w:val="1"/>
          <w:wAfter w:w="74" w:type="dxa"/>
          <w:trHeight w:val="1840"/>
        </w:trPr>
        <w:tc>
          <w:tcPr>
            <w:tcW w:w="768" w:type="dxa"/>
            <w:vMerge/>
          </w:tcPr>
          <w:p w:rsidR="00846EF2" w:rsidRPr="004C3CDF" w:rsidRDefault="00846EF2">
            <w:pPr>
              <w:pStyle w:val="normal0"/>
              <w:widowControl w:val="0"/>
              <w:spacing w:after="0"/>
              <w:rPr>
                <w:rFonts w:ascii="Times New Roman" w:eastAsia="Times New Roman" w:hAnsi="Times New Roman" w:cs="Times New Roman"/>
                <w:b/>
                <w:color w:val="auto"/>
                <w:sz w:val="20"/>
                <w:szCs w:val="20"/>
              </w:rPr>
            </w:pPr>
          </w:p>
        </w:tc>
        <w:tc>
          <w:tcPr>
            <w:tcW w:w="2344" w:type="dxa"/>
            <w:gridSpan w:val="6"/>
            <w:tcBorders>
              <w:top w:val="single" w:sz="4" w:space="0" w:color="000000"/>
            </w:tcBorders>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tc>
        <w:tc>
          <w:tcPr>
            <w:tcW w:w="1986" w:type="dxa"/>
            <w:gridSpan w:val="4"/>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r w:rsidRPr="004C3CDF">
              <w:rPr>
                <w:rFonts w:ascii="Times New Roman" w:hAnsi="Times New Roman" w:cs="Times New Roman"/>
                <w:color w:val="auto"/>
                <w:sz w:val="20"/>
                <w:szCs w:val="20"/>
              </w:rPr>
              <w:t xml:space="preserve">Implementarea Strategiei cuprinzătoare de transport </w:t>
            </w:r>
            <w:r w:rsidRPr="004C3CDF">
              <w:rPr>
                <w:rFonts w:ascii="Cambria Math" w:hAnsi="Cambria Math" w:cs="Cambria Math"/>
                <w:color w:val="auto"/>
                <w:sz w:val="20"/>
                <w:szCs w:val="20"/>
              </w:rPr>
              <w:t>ș</w:t>
            </w:r>
            <w:r w:rsidRPr="004C3CDF">
              <w:rPr>
                <w:rFonts w:ascii="Times New Roman" w:hAnsi="Times New Roman" w:cs="Times New Roman"/>
                <w:color w:val="auto"/>
                <w:sz w:val="20"/>
                <w:szCs w:val="20"/>
              </w:rPr>
              <w:t>i logistică pentru perioada 2013-2022</w:t>
            </w:r>
          </w:p>
        </w:tc>
        <w:tc>
          <w:tcPr>
            <w:tcW w:w="2551" w:type="dxa"/>
            <w:gridSpan w:val="5"/>
            <w:tcBorders>
              <w:top w:val="single" w:sz="4" w:space="0" w:color="000000"/>
            </w:tcBorders>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I7.</w:t>
            </w:r>
            <w:r w:rsidRPr="004C3CDF">
              <w:rPr>
                <w:rFonts w:ascii="Times New Roman" w:eastAsia="Times New Roman" w:hAnsi="Times New Roman" w:cs="Times New Roman"/>
                <w:color w:val="auto"/>
                <w:sz w:val="20"/>
                <w:szCs w:val="20"/>
              </w:rPr>
              <w:t xml:space="preserve"> Asigurarea reabilitării, modernizării, reparaţiei şi întreţinerii corespunzătoare</w:t>
            </w:r>
          </w:p>
          <w:p w:rsidR="00846EF2" w:rsidRPr="004C3CDF" w:rsidRDefault="00846EF2">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 xml:space="preserve">a drumurilor din reţeaua prioritară de drumuri naţionale </w:t>
            </w:r>
          </w:p>
        </w:tc>
        <w:tc>
          <w:tcPr>
            <w:tcW w:w="1989" w:type="dxa"/>
            <w:gridSpan w:val="4"/>
            <w:tcBorders>
              <w:top w:val="single" w:sz="4" w:space="0" w:color="000000"/>
            </w:tcBorders>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420 km de drumuri na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ionale reabilitate/ construite</w:t>
            </w:r>
          </w:p>
        </w:tc>
        <w:tc>
          <w:tcPr>
            <w:tcW w:w="1705" w:type="dxa"/>
            <w:gridSpan w:val="2"/>
            <w:tcBorders>
              <w:top w:val="single" w:sz="4" w:space="0" w:color="000000"/>
            </w:tcBorders>
          </w:tcPr>
          <w:p w:rsidR="00846EF2" w:rsidRPr="004C3CDF" w:rsidRDefault="00846EF2" w:rsidP="006B22A9">
            <w:pPr>
              <w:spacing w:after="0" w:line="240" w:lineRule="auto"/>
              <w:rPr>
                <w:rFonts w:ascii="Times New Roman" w:hAnsi="Times New Roman" w:cs="Times New Roman"/>
                <w:bCs/>
                <w:color w:val="auto"/>
                <w:sz w:val="20"/>
                <w:szCs w:val="20"/>
              </w:rPr>
            </w:pPr>
            <w:r w:rsidRPr="004C3CDF">
              <w:rPr>
                <w:rFonts w:ascii="Times New Roman" w:hAnsi="Times New Roman" w:cs="Times New Roman"/>
                <w:bCs/>
                <w:color w:val="auto"/>
                <w:sz w:val="20"/>
                <w:szCs w:val="20"/>
              </w:rPr>
              <w:t xml:space="preserve">Ministerul Economiei </w:t>
            </w:r>
            <w:r w:rsidRPr="004C3CDF">
              <w:rPr>
                <w:rFonts w:ascii="Cambria Math" w:hAnsi="Cambria Math" w:cs="Cambria Math"/>
                <w:bCs/>
                <w:color w:val="auto"/>
                <w:sz w:val="20"/>
                <w:szCs w:val="20"/>
              </w:rPr>
              <w:t>ș</w:t>
            </w:r>
            <w:r w:rsidRPr="004C3CDF">
              <w:rPr>
                <w:rFonts w:ascii="Times New Roman" w:hAnsi="Times New Roman" w:cs="Times New Roman"/>
                <w:bCs/>
                <w:color w:val="auto"/>
                <w:sz w:val="20"/>
                <w:szCs w:val="20"/>
              </w:rPr>
              <w:t>i Infrastructurii</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autorităţile publice locale;</w:t>
            </w:r>
          </w:p>
          <w:p w:rsidR="00846EF2" w:rsidRPr="004C3CDF" w:rsidRDefault="00846EF2">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Ministerul Finanţelor</w:t>
            </w:r>
          </w:p>
        </w:tc>
        <w:tc>
          <w:tcPr>
            <w:tcW w:w="1558" w:type="dxa"/>
            <w:gridSpan w:val="2"/>
            <w:tcBorders>
              <w:top w:val="single" w:sz="4" w:space="0" w:color="000000"/>
            </w:tcBorders>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Trimestrul IV, 2019</w:t>
            </w:r>
          </w:p>
        </w:tc>
        <w:tc>
          <w:tcPr>
            <w:tcW w:w="1768" w:type="dxa"/>
            <w:gridSpan w:val="2"/>
            <w:tcBorders>
              <w:top w:val="single" w:sz="4" w:space="0" w:color="000000"/>
            </w:tcBorders>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În limitele resurselor bugetare, din surse externe şi din Fondul rutier</w:t>
            </w:r>
          </w:p>
        </w:tc>
      </w:tr>
      <w:tr w:rsidR="00B96F21" w:rsidRPr="004C3CDF" w:rsidTr="004B11E1">
        <w:trPr>
          <w:gridAfter w:val="1"/>
          <w:wAfter w:w="74" w:type="dxa"/>
          <w:trHeight w:val="460"/>
        </w:trPr>
        <w:tc>
          <w:tcPr>
            <w:tcW w:w="768" w:type="dxa"/>
            <w:vMerge w:val="restart"/>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tc>
        <w:tc>
          <w:tcPr>
            <w:tcW w:w="2344" w:type="dxa"/>
            <w:gridSpan w:val="6"/>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(c)</w:t>
            </w:r>
            <w:r w:rsidRPr="004C3CDF">
              <w:rPr>
                <w:rFonts w:ascii="Times New Roman" w:eastAsia="Times New Roman" w:hAnsi="Times New Roman" w:cs="Times New Roman"/>
                <w:color w:val="auto"/>
                <w:sz w:val="20"/>
                <w:szCs w:val="20"/>
              </w:rPr>
              <w:t xml:space="preserve"> Îmbunătă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irea politicii în domeniul infrastructurii în vederea unei mai bune identificări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evaluări a proiectelor de infrastructură pentru diferitele moduri de transport</w:t>
            </w:r>
          </w:p>
        </w:tc>
        <w:tc>
          <w:tcPr>
            <w:tcW w:w="1986" w:type="dxa"/>
            <w:gridSpan w:val="4"/>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r w:rsidRPr="004C3CDF">
              <w:rPr>
                <w:rFonts w:ascii="Times New Roman" w:hAnsi="Times New Roman" w:cs="Times New Roman"/>
                <w:color w:val="auto"/>
                <w:sz w:val="20"/>
                <w:szCs w:val="20"/>
              </w:rPr>
              <w:t xml:space="preserve">Implementarea Strategiei cuprinzătoare de transport </w:t>
            </w:r>
            <w:r w:rsidRPr="004C3CDF">
              <w:rPr>
                <w:rFonts w:ascii="Cambria Math" w:hAnsi="Cambria Math" w:cs="Cambria Math"/>
                <w:color w:val="auto"/>
                <w:sz w:val="20"/>
                <w:szCs w:val="20"/>
              </w:rPr>
              <w:t>ș</w:t>
            </w:r>
            <w:r w:rsidRPr="004C3CDF">
              <w:rPr>
                <w:rFonts w:ascii="Times New Roman" w:hAnsi="Times New Roman" w:cs="Times New Roman"/>
                <w:color w:val="auto"/>
                <w:sz w:val="20"/>
                <w:szCs w:val="20"/>
              </w:rPr>
              <w:t>i logistică pentru perioada 2013-2022</w:t>
            </w:r>
          </w:p>
        </w:tc>
        <w:tc>
          <w:tcPr>
            <w:tcW w:w="2551" w:type="dxa"/>
            <w:gridSpan w:val="5"/>
            <w:tcBorders>
              <w:bottom w:val="single" w:sz="4" w:space="0" w:color="000000"/>
            </w:tcBorders>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I8.</w:t>
            </w:r>
            <w:r w:rsidRPr="004C3CDF">
              <w:rPr>
                <w:rFonts w:ascii="Times New Roman" w:eastAsia="Times New Roman" w:hAnsi="Times New Roman" w:cs="Times New Roman"/>
                <w:color w:val="auto"/>
                <w:sz w:val="20"/>
                <w:szCs w:val="20"/>
              </w:rPr>
              <w:t xml:space="preserve"> Asigurarea reparaţiei  drumurilor locale</w:t>
            </w:r>
          </w:p>
        </w:tc>
        <w:tc>
          <w:tcPr>
            <w:tcW w:w="1989" w:type="dxa"/>
            <w:gridSpan w:val="4"/>
            <w:tcBorders>
              <w:bottom w:val="single" w:sz="4" w:space="0" w:color="000000"/>
            </w:tcBorders>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600 km de drumuri locale reparate</w:t>
            </w:r>
          </w:p>
        </w:tc>
        <w:tc>
          <w:tcPr>
            <w:tcW w:w="1705" w:type="dxa"/>
            <w:gridSpan w:val="2"/>
            <w:tcBorders>
              <w:bottom w:val="single" w:sz="4" w:space="0" w:color="000000"/>
            </w:tcBorders>
          </w:tcPr>
          <w:p w:rsidR="00846EF2" w:rsidRPr="004C3CDF" w:rsidRDefault="00846EF2" w:rsidP="006B22A9">
            <w:pPr>
              <w:spacing w:after="0" w:line="240" w:lineRule="auto"/>
              <w:rPr>
                <w:rFonts w:ascii="Times New Roman" w:hAnsi="Times New Roman" w:cs="Times New Roman"/>
                <w:bCs/>
                <w:color w:val="auto"/>
                <w:sz w:val="20"/>
                <w:szCs w:val="20"/>
              </w:rPr>
            </w:pPr>
            <w:r w:rsidRPr="004C3CDF">
              <w:rPr>
                <w:rFonts w:ascii="Times New Roman" w:hAnsi="Times New Roman" w:cs="Times New Roman"/>
                <w:bCs/>
                <w:color w:val="auto"/>
                <w:sz w:val="20"/>
                <w:szCs w:val="20"/>
              </w:rPr>
              <w:t xml:space="preserve">Ministerul Economiei </w:t>
            </w:r>
            <w:r w:rsidRPr="004C3CDF">
              <w:rPr>
                <w:rFonts w:ascii="Cambria Math" w:hAnsi="Cambria Math" w:cs="Cambria Math"/>
                <w:bCs/>
                <w:color w:val="auto"/>
                <w:sz w:val="20"/>
                <w:szCs w:val="20"/>
              </w:rPr>
              <w:t>ș</w:t>
            </w:r>
            <w:r w:rsidRPr="004C3CDF">
              <w:rPr>
                <w:rFonts w:ascii="Times New Roman" w:hAnsi="Times New Roman" w:cs="Times New Roman"/>
                <w:bCs/>
                <w:color w:val="auto"/>
                <w:sz w:val="20"/>
                <w:szCs w:val="20"/>
              </w:rPr>
              <w:t>i Infrastructurii</w:t>
            </w:r>
          </w:p>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tc>
        <w:tc>
          <w:tcPr>
            <w:tcW w:w="1558" w:type="dxa"/>
            <w:gridSpan w:val="2"/>
            <w:tcBorders>
              <w:bottom w:val="single" w:sz="4" w:space="0" w:color="000000"/>
            </w:tcBorders>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Trimestrul IV, 2019</w:t>
            </w:r>
          </w:p>
        </w:tc>
        <w:tc>
          <w:tcPr>
            <w:tcW w:w="1768" w:type="dxa"/>
            <w:gridSpan w:val="2"/>
            <w:tcBorders>
              <w:bottom w:val="single" w:sz="4" w:space="0" w:color="000000"/>
            </w:tcBorders>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În limitele resurselor bugetare şi din Fondul rutier</w:t>
            </w:r>
          </w:p>
        </w:tc>
      </w:tr>
      <w:tr w:rsidR="00B96F21" w:rsidRPr="004C3CDF" w:rsidTr="004B11E1">
        <w:trPr>
          <w:gridAfter w:val="1"/>
          <w:wAfter w:w="74" w:type="dxa"/>
          <w:trHeight w:val="580"/>
        </w:trPr>
        <w:tc>
          <w:tcPr>
            <w:tcW w:w="768" w:type="dxa"/>
            <w:vMerge/>
          </w:tcPr>
          <w:p w:rsidR="00846EF2" w:rsidRPr="004C3CDF" w:rsidRDefault="00846EF2">
            <w:pPr>
              <w:pStyle w:val="normal0"/>
              <w:widowControl w:val="0"/>
              <w:spacing w:after="0"/>
              <w:rPr>
                <w:rFonts w:ascii="Times New Roman" w:eastAsia="Times New Roman" w:hAnsi="Times New Roman" w:cs="Times New Roman"/>
                <w:b/>
                <w:color w:val="auto"/>
                <w:sz w:val="20"/>
                <w:szCs w:val="20"/>
              </w:rPr>
            </w:pPr>
          </w:p>
        </w:tc>
        <w:tc>
          <w:tcPr>
            <w:tcW w:w="2344" w:type="dxa"/>
            <w:gridSpan w:val="6"/>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tc>
        <w:tc>
          <w:tcPr>
            <w:tcW w:w="1986" w:type="dxa"/>
            <w:gridSpan w:val="4"/>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r w:rsidRPr="004C3CDF">
              <w:rPr>
                <w:rFonts w:ascii="Times New Roman" w:hAnsi="Times New Roman" w:cs="Times New Roman"/>
                <w:color w:val="auto"/>
                <w:sz w:val="20"/>
                <w:szCs w:val="20"/>
              </w:rPr>
              <w:t>Consolidarea Fondului rutier, asigurându-se totodată o finan</w:t>
            </w:r>
            <w:r w:rsidRPr="004C3CDF">
              <w:rPr>
                <w:rFonts w:ascii="Cambria Math" w:hAnsi="Cambria Math" w:cs="Cambria Math"/>
                <w:color w:val="auto"/>
                <w:sz w:val="20"/>
                <w:szCs w:val="20"/>
              </w:rPr>
              <w:t>ț</w:t>
            </w:r>
            <w:r w:rsidRPr="004C3CDF">
              <w:rPr>
                <w:rFonts w:ascii="Times New Roman" w:hAnsi="Times New Roman" w:cs="Times New Roman"/>
                <w:color w:val="auto"/>
                <w:sz w:val="20"/>
                <w:szCs w:val="20"/>
              </w:rPr>
              <w:t>are stabilă pentru implementarea contractelor de între</w:t>
            </w:r>
            <w:r w:rsidRPr="004C3CDF">
              <w:rPr>
                <w:rFonts w:ascii="Cambria Math" w:hAnsi="Cambria Math" w:cs="Cambria Math"/>
                <w:color w:val="auto"/>
                <w:sz w:val="20"/>
                <w:szCs w:val="20"/>
              </w:rPr>
              <w:t>ț</w:t>
            </w:r>
            <w:r w:rsidRPr="004C3CDF">
              <w:rPr>
                <w:rFonts w:ascii="Times New Roman" w:hAnsi="Times New Roman" w:cs="Times New Roman"/>
                <w:color w:val="auto"/>
                <w:sz w:val="20"/>
                <w:szCs w:val="20"/>
              </w:rPr>
              <w:t>inere bazate pe performan</w:t>
            </w:r>
            <w:r w:rsidRPr="004C3CDF">
              <w:rPr>
                <w:rFonts w:ascii="Cambria Math" w:hAnsi="Cambria Math" w:cs="Cambria Math"/>
                <w:color w:val="auto"/>
                <w:sz w:val="20"/>
                <w:szCs w:val="20"/>
              </w:rPr>
              <w:t>ț</w:t>
            </w:r>
            <w:r w:rsidRPr="004C3CDF">
              <w:rPr>
                <w:rFonts w:ascii="Times New Roman" w:hAnsi="Times New Roman" w:cs="Times New Roman"/>
                <w:color w:val="auto"/>
                <w:sz w:val="20"/>
                <w:szCs w:val="20"/>
              </w:rPr>
              <w:t>ă (CIBP)</w:t>
            </w:r>
          </w:p>
        </w:tc>
        <w:tc>
          <w:tcPr>
            <w:tcW w:w="2551" w:type="dxa"/>
            <w:gridSpan w:val="5"/>
            <w:tcBorders>
              <w:top w:val="single" w:sz="4" w:space="0" w:color="000000"/>
              <w:bottom w:val="single" w:sz="4" w:space="0" w:color="000000"/>
            </w:tcBorders>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I9.</w:t>
            </w:r>
            <w:r w:rsidRPr="004C3CDF">
              <w:rPr>
                <w:rFonts w:ascii="Times New Roman" w:eastAsia="Times New Roman" w:hAnsi="Times New Roman" w:cs="Times New Roman"/>
                <w:color w:val="auto"/>
                <w:sz w:val="20"/>
                <w:szCs w:val="20"/>
              </w:rPr>
              <w:t xml:space="preserve"> Implementarea proiectului pilot pentru între</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inerea bazată pe performan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ă prin aplicarea contractelor multianuale de între</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inere</w:t>
            </w:r>
          </w:p>
        </w:tc>
        <w:tc>
          <w:tcPr>
            <w:tcW w:w="1989" w:type="dxa"/>
            <w:gridSpan w:val="4"/>
            <w:tcBorders>
              <w:top w:val="single" w:sz="4" w:space="0" w:color="000000"/>
              <w:bottom w:val="single" w:sz="4" w:space="0" w:color="000000"/>
            </w:tcBorders>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Proiect pilot implementat; Raport de implementare a proiectului pilot elaborat</w:t>
            </w:r>
          </w:p>
        </w:tc>
        <w:tc>
          <w:tcPr>
            <w:tcW w:w="1705" w:type="dxa"/>
            <w:gridSpan w:val="2"/>
            <w:tcBorders>
              <w:top w:val="single" w:sz="4" w:space="0" w:color="000000"/>
              <w:bottom w:val="single" w:sz="4" w:space="0" w:color="000000"/>
            </w:tcBorders>
          </w:tcPr>
          <w:p w:rsidR="00846EF2" w:rsidRPr="004C3CDF" w:rsidRDefault="00846EF2" w:rsidP="006B22A9">
            <w:pPr>
              <w:spacing w:after="0" w:line="240" w:lineRule="auto"/>
              <w:rPr>
                <w:rFonts w:ascii="Times New Roman" w:hAnsi="Times New Roman" w:cs="Times New Roman"/>
                <w:bCs/>
                <w:color w:val="auto"/>
                <w:sz w:val="20"/>
                <w:szCs w:val="20"/>
              </w:rPr>
            </w:pPr>
            <w:r w:rsidRPr="004C3CDF">
              <w:rPr>
                <w:rFonts w:ascii="Times New Roman" w:hAnsi="Times New Roman" w:cs="Times New Roman"/>
                <w:bCs/>
                <w:color w:val="auto"/>
                <w:sz w:val="20"/>
                <w:szCs w:val="20"/>
              </w:rPr>
              <w:t xml:space="preserve">Ministerul Economiei </w:t>
            </w:r>
            <w:r w:rsidRPr="004C3CDF">
              <w:rPr>
                <w:rFonts w:ascii="Cambria Math" w:hAnsi="Cambria Math" w:cs="Cambria Math"/>
                <w:bCs/>
                <w:color w:val="auto"/>
                <w:sz w:val="20"/>
                <w:szCs w:val="20"/>
              </w:rPr>
              <w:t>ș</w:t>
            </w:r>
            <w:r w:rsidRPr="004C3CDF">
              <w:rPr>
                <w:rFonts w:ascii="Times New Roman" w:hAnsi="Times New Roman" w:cs="Times New Roman"/>
                <w:bCs/>
                <w:color w:val="auto"/>
                <w:sz w:val="20"/>
                <w:szCs w:val="20"/>
              </w:rPr>
              <w:t>i Infrastructurii</w:t>
            </w:r>
          </w:p>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tc>
        <w:tc>
          <w:tcPr>
            <w:tcW w:w="1558" w:type="dxa"/>
            <w:gridSpan w:val="2"/>
            <w:tcBorders>
              <w:top w:val="single" w:sz="4" w:space="0" w:color="000000"/>
              <w:bottom w:val="single" w:sz="4" w:space="0" w:color="000000"/>
            </w:tcBorders>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Trimestrul IV, 2019</w:t>
            </w:r>
          </w:p>
        </w:tc>
        <w:tc>
          <w:tcPr>
            <w:tcW w:w="1768" w:type="dxa"/>
            <w:gridSpan w:val="2"/>
            <w:tcBorders>
              <w:top w:val="single" w:sz="4" w:space="0" w:color="000000"/>
              <w:bottom w:val="single" w:sz="4" w:space="0" w:color="000000"/>
            </w:tcBorders>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În limitele resurselor bugetare; Din surse externe</w:t>
            </w:r>
          </w:p>
        </w:tc>
      </w:tr>
      <w:tr w:rsidR="00B96F21" w:rsidRPr="004C3CDF" w:rsidTr="004B11E1">
        <w:trPr>
          <w:gridAfter w:val="1"/>
          <w:wAfter w:w="74" w:type="dxa"/>
          <w:trHeight w:val="3970"/>
        </w:trPr>
        <w:tc>
          <w:tcPr>
            <w:tcW w:w="768" w:type="dxa"/>
            <w:vMerge w:val="restart"/>
          </w:tcPr>
          <w:p w:rsidR="00B811F1" w:rsidRPr="004C3CDF" w:rsidRDefault="00B811F1">
            <w:pPr>
              <w:pStyle w:val="normal0"/>
              <w:spacing w:after="0" w:line="240" w:lineRule="auto"/>
              <w:rPr>
                <w:rFonts w:ascii="Times New Roman" w:eastAsia="Times New Roman" w:hAnsi="Times New Roman" w:cs="Times New Roman"/>
                <w:b/>
                <w:color w:val="auto"/>
                <w:sz w:val="20"/>
                <w:szCs w:val="20"/>
              </w:rPr>
            </w:pPr>
          </w:p>
        </w:tc>
        <w:tc>
          <w:tcPr>
            <w:tcW w:w="2344" w:type="dxa"/>
            <w:gridSpan w:val="6"/>
          </w:tcPr>
          <w:p w:rsidR="00B811F1" w:rsidRPr="004C3CDF" w:rsidRDefault="00B811F1">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 xml:space="preserve">(d) </w:t>
            </w:r>
            <w:r w:rsidRPr="004C3CDF">
              <w:rPr>
                <w:rFonts w:ascii="Times New Roman" w:eastAsia="Times New Roman" w:hAnsi="Times New Roman" w:cs="Times New Roman"/>
                <w:color w:val="auto"/>
                <w:sz w:val="20"/>
                <w:szCs w:val="20"/>
              </w:rPr>
              <w:t xml:space="preserve">Dezvoltarea unor strategii de finanţare care pun accentul pe întreţinere, pe </w:t>
            </w:r>
            <w:proofErr w:type="spellStart"/>
            <w:r w:rsidRPr="004C3CDF">
              <w:rPr>
                <w:rFonts w:ascii="Times New Roman" w:eastAsia="Times New Roman" w:hAnsi="Times New Roman" w:cs="Times New Roman"/>
                <w:color w:val="auto"/>
                <w:sz w:val="20"/>
                <w:szCs w:val="20"/>
              </w:rPr>
              <w:t>constrîngerile</w:t>
            </w:r>
            <w:proofErr w:type="spellEnd"/>
            <w:r w:rsidRPr="004C3CDF">
              <w:rPr>
                <w:rFonts w:ascii="Times New Roman" w:eastAsia="Times New Roman" w:hAnsi="Times New Roman" w:cs="Times New Roman"/>
                <w:color w:val="auto"/>
                <w:sz w:val="20"/>
                <w:szCs w:val="20"/>
              </w:rPr>
              <w:t xml:space="preserve"> în materie de capacităţi şi pe infrastructurile de legătură care lipsesc, precum şi activarea şi promovarea participării sectorului privat la proiecte de transport</w:t>
            </w:r>
          </w:p>
          <w:p w:rsidR="00B811F1" w:rsidRPr="004C3CDF" w:rsidRDefault="00B811F1">
            <w:pPr>
              <w:pStyle w:val="normal0"/>
              <w:spacing w:after="0" w:line="240" w:lineRule="auto"/>
              <w:rPr>
                <w:rFonts w:ascii="Times New Roman" w:eastAsia="Times New Roman" w:hAnsi="Times New Roman" w:cs="Times New Roman"/>
                <w:b/>
                <w:color w:val="auto"/>
                <w:sz w:val="20"/>
                <w:szCs w:val="20"/>
              </w:rPr>
            </w:pPr>
          </w:p>
          <w:p w:rsidR="00B811F1" w:rsidRPr="004C3CDF" w:rsidRDefault="00B811F1" w:rsidP="00B811F1">
            <w:pPr>
              <w:pStyle w:val="normal0"/>
              <w:spacing w:after="0" w:line="240" w:lineRule="auto"/>
              <w:rPr>
                <w:rFonts w:ascii="Times New Roman" w:eastAsia="Times New Roman" w:hAnsi="Times New Roman" w:cs="Times New Roman"/>
                <w:b/>
                <w:color w:val="auto"/>
                <w:sz w:val="20"/>
                <w:szCs w:val="20"/>
              </w:rPr>
            </w:pPr>
          </w:p>
        </w:tc>
        <w:tc>
          <w:tcPr>
            <w:tcW w:w="1986" w:type="dxa"/>
            <w:gridSpan w:val="4"/>
          </w:tcPr>
          <w:p w:rsidR="00B811F1" w:rsidRPr="004C3CDF" w:rsidRDefault="00B811F1">
            <w:pPr>
              <w:pStyle w:val="normal0"/>
              <w:spacing w:after="0" w:line="240" w:lineRule="auto"/>
              <w:rPr>
                <w:rFonts w:ascii="Times New Roman" w:eastAsia="Times New Roman" w:hAnsi="Times New Roman" w:cs="Times New Roman"/>
                <w:b/>
                <w:color w:val="auto"/>
                <w:sz w:val="20"/>
                <w:szCs w:val="20"/>
              </w:rPr>
            </w:pPr>
            <w:r w:rsidRPr="004C3CDF">
              <w:rPr>
                <w:rFonts w:ascii="Times New Roman" w:hAnsi="Times New Roman" w:cs="Times New Roman"/>
                <w:color w:val="auto"/>
                <w:sz w:val="20"/>
                <w:szCs w:val="20"/>
              </w:rPr>
              <w:t xml:space="preserve">Implementarea Strategiei cuprinzătoare de transport </w:t>
            </w:r>
            <w:r w:rsidRPr="004C3CDF">
              <w:rPr>
                <w:rFonts w:ascii="Cambria Math" w:hAnsi="Cambria Math" w:cs="Cambria Math"/>
                <w:color w:val="auto"/>
                <w:sz w:val="20"/>
                <w:szCs w:val="20"/>
              </w:rPr>
              <w:t>ș</w:t>
            </w:r>
            <w:r w:rsidRPr="004C3CDF">
              <w:rPr>
                <w:rFonts w:ascii="Times New Roman" w:hAnsi="Times New Roman" w:cs="Times New Roman"/>
                <w:color w:val="auto"/>
                <w:sz w:val="20"/>
                <w:szCs w:val="20"/>
              </w:rPr>
              <w:t>i logistică pentru perioada 2013-2022</w:t>
            </w:r>
          </w:p>
        </w:tc>
        <w:tc>
          <w:tcPr>
            <w:tcW w:w="2551" w:type="dxa"/>
            <w:gridSpan w:val="5"/>
          </w:tcPr>
          <w:p w:rsidR="00B811F1" w:rsidRPr="004C3CDF" w:rsidRDefault="00B811F1">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I10.</w:t>
            </w:r>
            <w:r w:rsidRPr="004C3CDF">
              <w:rPr>
                <w:rFonts w:ascii="Times New Roman" w:eastAsia="Times New Roman" w:hAnsi="Times New Roman" w:cs="Times New Roman"/>
                <w:color w:val="auto"/>
                <w:sz w:val="20"/>
                <w:szCs w:val="20"/>
              </w:rPr>
              <w:t xml:space="preserve"> Implementarea  Strategiei de transport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logistică pentru 2013-2022/Planului de ac</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iuni</w:t>
            </w:r>
          </w:p>
          <w:p w:rsidR="00B811F1" w:rsidRPr="004C3CDF" w:rsidRDefault="00B811F1">
            <w:pPr>
              <w:pStyle w:val="normal0"/>
              <w:spacing w:after="0" w:line="240" w:lineRule="auto"/>
              <w:rPr>
                <w:rFonts w:ascii="Times New Roman" w:eastAsia="Times New Roman" w:hAnsi="Times New Roman" w:cs="Times New Roman"/>
                <w:b/>
                <w:color w:val="auto"/>
                <w:sz w:val="20"/>
                <w:szCs w:val="20"/>
              </w:rPr>
            </w:pPr>
          </w:p>
          <w:p w:rsidR="00B811F1" w:rsidRPr="004C3CDF" w:rsidRDefault="00B811F1" w:rsidP="00B811F1">
            <w:pPr>
              <w:pStyle w:val="normal0"/>
              <w:spacing w:after="0" w:line="240" w:lineRule="auto"/>
              <w:rPr>
                <w:rFonts w:ascii="Times New Roman" w:eastAsia="Times New Roman" w:hAnsi="Times New Roman" w:cs="Times New Roman"/>
                <w:color w:val="auto"/>
                <w:sz w:val="20"/>
                <w:szCs w:val="20"/>
              </w:rPr>
            </w:pPr>
          </w:p>
        </w:tc>
        <w:tc>
          <w:tcPr>
            <w:tcW w:w="1989" w:type="dxa"/>
            <w:gridSpan w:val="4"/>
          </w:tcPr>
          <w:p w:rsidR="00B811F1" w:rsidRPr="004C3CDF" w:rsidRDefault="00B811F1">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Nivelul de implementare a Strategiei (raport)</w:t>
            </w:r>
          </w:p>
        </w:tc>
        <w:tc>
          <w:tcPr>
            <w:tcW w:w="1705" w:type="dxa"/>
            <w:gridSpan w:val="2"/>
          </w:tcPr>
          <w:p w:rsidR="00B811F1" w:rsidRPr="004C3CDF" w:rsidRDefault="00B811F1" w:rsidP="006B22A9">
            <w:pPr>
              <w:spacing w:after="0" w:line="240" w:lineRule="auto"/>
              <w:rPr>
                <w:rFonts w:ascii="Times New Roman" w:hAnsi="Times New Roman" w:cs="Times New Roman"/>
                <w:bCs/>
                <w:color w:val="auto"/>
                <w:sz w:val="20"/>
                <w:szCs w:val="20"/>
              </w:rPr>
            </w:pPr>
            <w:r w:rsidRPr="004C3CDF">
              <w:rPr>
                <w:rFonts w:ascii="Times New Roman" w:hAnsi="Times New Roman" w:cs="Times New Roman"/>
                <w:bCs/>
                <w:color w:val="auto"/>
                <w:sz w:val="20"/>
                <w:szCs w:val="20"/>
              </w:rPr>
              <w:t xml:space="preserve">Ministerul Economiei </w:t>
            </w:r>
            <w:r w:rsidRPr="004C3CDF">
              <w:rPr>
                <w:rFonts w:ascii="Cambria Math" w:hAnsi="Cambria Math" w:cs="Cambria Math"/>
                <w:bCs/>
                <w:color w:val="auto"/>
                <w:sz w:val="20"/>
                <w:szCs w:val="20"/>
              </w:rPr>
              <w:t>ș</w:t>
            </w:r>
            <w:r w:rsidRPr="004C3CDF">
              <w:rPr>
                <w:rFonts w:ascii="Times New Roman" w:hAnsi="Times New Roman" w:cs="Times New Roman"/>
                <w:bCs/>
                <w:color w:val="auto"/>
                <w:sz w:val="20"/>
                <w:szCs w:val="20"/>
              </w:rPr>
              <w:t>i Infrastructurii</w:t>
            </w:r>
          </w:p>
          <w:p w:rsidR="00B811F1" w:rsidRPr="004C3CDF" w:rsidRDefault="00B811F1">
            <w:pPr>
              <w:pStyle w:val="normal0"/>
              <w:spacing w:after="0" w:line="240" w:lineRule="auto"/>
              <w:rPr>
                <w:rFonts w:ascii="Times New Roman" w:eastAsia="Times New Roman" w:hAnsi="Times New Roman" w:cs="Times New Roman"/>
                <w:b/>
                <w:color w:val="auto"/>
                <w:sz w:val="20"/>
                <w:szCs w:val="20"/>
              </w:rPr>
            </w:pPr>
          </w:p>
        </w:tc>
        <w:tc>
          <w:tcPr>
            <w:tcW w:w="1558" w:type="dxa"/>
            <w:gridSpan w:val="2"/>
          </w:tcPr>
          <w:p w:rsidR="00B811F1" w:rsidRPr="004C3CDF" w:rsidRDefault="00B811F1">
            <w:pPr>
              <w:pStyle w:val="normal0"/>
              <w:spacing w:after="0" w:line="240" w:lineRule="auto"/>
              <w:ind w:firstLine="10"/>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Trimestrul IV, 2017</w:t>
            </w:r>
          </w:p>
        </w:tc>
        <w:tc>
          <w:tcPr>
            <w:tcW w:w="1768" w:type="dxa"/>
            <w:gridSpan w:val="2"/>
          </w:tcPr>
          <w:p w:rsidR="00B811F1" w:rsidRPr="004C3CDF" w:rsidRDefault="00B811F1">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În limitele resurselor bugetare</w:t>
            </w:r>
          </w:p>
        </w:tc>
      </w:tr>
      <w:tr w:rsidR="00B96F21" w:rsidRPr="004C3CDF" w:rsidTr="004B11E1">
        <w:trPr>
          <w:gridAfter w:val="1"/>
          <w:wAfter w:w="74" w:type="dxa"/>
          <w:trHeight w:val="1560"/>
        </w:trPr>
        <w:tc>
          <w:tcPr>
            <w:tcW w:w="768" w:type="dxa"/>
            <w:vMerge/>
          </w:tcPr>
          <w:p w:rsidR="00B811F1" w:rsidRPr="004C3CDF" w:rsidRDefault="00B811F1">
            <w:pPr>
              <w:pStyle w:val="normal0"/>
              <w:widowControl w:val="0"/>
              <w:spacing w:after="0"/>
              <w:rPr>
                <w:rFonts w:ascii="Times New Roman" w:eastAsia="Times New Roman" w:hAnsi="Times New Roman" w:cs="Times New Roman"/>
                <w:b/>
                <w:color w:val="auto"/>
                <w:sz w:val="20"/>
                <w:szCs w:val="20"/>
              </w:rPr>
            </w:pPr>
          </w:p>
        </w:tc>
        <w:tc>
          <w:tcPr>
            <w:tcW w:w="2344" w:type="dxa"/>
            <w:gridSpan w:val="6"/>
          </w:tcPr>
          <w:p w:rsidR="00B811F1" w:rsidRPr="004C3CDF" w:rsidRDefault="00B811F1">
            <w:pPr>
              <w:pStyle w:val="normal0"/>
              <w:spacing w:after="0" w:line="240" w:lineRule="auto"/>
              <w:rPr>
                <w:rFonts w:ascii="Times New Roman" w:eastAsia="Times New Roman" w:hAnsi="Times New Roman" w:cs="Times New Roman"/>
                <w:b/>
                <w:color w:val="auto"/>
                <w:sz w:val="20"/>
                <w:szCs w:val="20"/>
              </w:rPr>
            </w:pPr>
          </w:p>
          <w:p w:rsidR="00B811F1" w:rsidRPr="004C3CDF" w:rsidRDefault="00B811F1">
            <w:pPr>
              <w:pStyle w:val="normal0"/>
              <w:spacing w:after="0" w:line="240" w:lineRule="auto"/>
              <w:rPr>
                <w:rFonts w:ascii="Times New Roman" w:eastAsia="Times New Roman" w:hAnsi="Times New Roman" w:cs="Times New Roman"/>
                <w:b/>
                <w:color w:val="auto"/>
                <w:sz w:val="20"/>
                <w:szCs w:val="20"/>
              </w:rPr>
            </w:pPr>
          </w:p>
        </w:tc>
        <w:tc>
          <w:tcPr>
            <w:tcW w:w="1986" w:type="dxa"/>
            <w:gridSpan w:val="4"/>
          </w:tcPr>
          <w:p w:rsidR="00B811F1" w:rsidRPr="004C3CDF" w:rsidRDefault="00B811F1">
            <w:pPr>
              <w:pStyle w:val="normal0"/>
              <w:spacing w:after="0" w:line="240" w:lineRule="auto"/>
              <w:rPr>
                <w:rFonts w:ascii="Times New Roman" w:eastAsia="Times New Roman" w:hAnsi="Times New Roman" w:cs="Times New Roman"/>
                <w:b/>
                <w:color w:val="auto"/>
                <w:sz w:val="20"/>
                <w:szCs w:val="20"/>
              </w:rPr>
            </w:pPr>
          </w:p>
        </w:tc>
        <w:tc>
          <w:tcPr>
            <w:tcW w:w="2551" w:type="dxa"/>
            <w:gridSpan w:val="5"/>
            <w:tcBorders>
              <w:top w:val="single" w:sz="4" w:space="0" w:color="000000"/>
              <w:bottom w:val="single" w:sz="4" w:space="0" w:color="000000"/>
            </w:tcBorders>
          </w:tcPr>
          <w:p w:rsidR="00B811F1" w:rsidRPr="004C3CDF" w:rsidRDefault="00B811F1">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I11.</w:t>
            </w:r>
            <w:r w:rsidRPr="004C3CDF">
              <w:rPr>
                <w:rFonts w:ascii="Times New Roman" w:eastAsia="Times New Roman" w:hAnsi="Times New Roman" w:cs="Times New Roman"/>
                <w:color w:val="auto"/>
                <w:sz w:val="20"/>
                <w:szCs w:val="20"/>
              </w:rPr>
              <w:t xml:space="preserve"> Modernizarea Aeroportului Băl</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w:t>
            </w:r>
          </w:p>
        </w:tc>
        <w:tc>
          <w:tcPr>
            <w:tcW w:w="1989" w:type="dxa"/>
            <w:gridSpan w:val="4"/>
            <w:tcBorders>
              <w:top w:val="single" w:sz="4" w:space="0" w:color="000000"/>
              <w:bottom w:val="single" w:sz="4" w:space="0" w:color="000000"/>
            </w:tcBorders>
          </w:tcPr>
          <w:p w:rsidR="00B811F1" w:rsidRPr="004C3CDF" w:rsidRDefault="00B811F1">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Aeroportul Interna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ional Băl</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 modernizat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func</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ional</w:t>
            </w:r>
          </w:p>
        </w:tc>
        <w:tc>
          <w:tcPr>
            <w:tcW w:w="1705" w:type="dxa"/>
            <w:gridSpan w:val="2"/>
            <w:tcBorders>
              <w:top w:val="single" w:sz="4" w:space="0" w:color="000000"/>
              <w:bottom w:val="single" w:sz="4" w:space="0" w:color="000000"/>
            </w:tcBorders>
          </w:tcPr>
          <w:p w:rsidR="00B811F1" w:rsidRPr="004C3CDF" w:rsidRDefault="00B811F1" w:rsidP="006B22A9">
            <w:pPr>
              <w:spacing w:after="0" w:line="240" w:lineRule="auto"/>
              <w:rPr>
                <w:rFonts w:ascii="Times New Roman" w:hAnsi="Times New Roman" w:cs="Times New Roman"/>
                <w:bCs/>
                <w:color w:val="auto"/>
                <w:sz w:val="20"/>
                <w:szCs w:val="20"/>
              </w:rPr>
            </w:pPr>
            <w:r w:rsidRPr="004C3CDF">
              <w:rPr>
                <w:rFonts w:ascii="Times New Roman" w:hAnsi="Times New Roman" w:cs="Times New Roman"/>
                <w:bCs/>
                <w:color w:val="auto"/>
                <w:sz w:val="20"/>
                <w:szCs w:val="20"/>
              </w:rPr>
              <w:t xml:space="preserve">Ministerul Economiei </w:t>
            </w:r>
            <w:r w:rsidRPr="004C3CDF">
              <w:rPr>
                <w:rFonts w:ascii="Cambria Math" w:hAnsi="Cambria Math" w:cs="Cambria Math"/>
                <w:bCs/>
                <w:color w:val="auto"/>
                <w:sz w:val="20"/>
                <w:szCs w:val="20"/>
              </w:rPr>
              <w:t>ș</w:t>
            </w:r>
            <w:r w:rsidRPr="004C3CDF">
              <w:rPr>
                <w:rFonts w:ascii="Times New Roman" w:hAnsi="Times New Roman" w:cs="Times New Roman"/>
                <w:bCs/>
                <w:color w:val="auto"/>
                <w:sz w:val="20"/>
                <w:szCs w:val="20"/>
              </w:rPr>
              <w:t>i Infrastructurii</w:t>
            </w:r>
          </w:p>
          <w:p w:rsidR="00B811F1" w:rsidRPr="004C3CDF" w:rsidRDefault="00B811F1">
            <w:pPr>
              <w:pStyle w:val="normal0"/>
              <w:spacing w:after="0" w:line="240" w:lineRule="auto"/>
              <w:rPr>
                <w:rFonts w:ascii="Times New Roman" w:eastAsia="Times New Roman" w:hAnsi="Times New Roman" w:cs="Times New Roman"/>
                <w:color w:val="auto"/>
                <w:sz w:val="20"/>
                <w:szCs w:val="20"/>
              </w:rPr>
            </w:pPr>
          </w:p>
        </w:tc>
        <w:tc>
          <w:tcPr>
            <w:tcW w:w="1558" w:type="dxa"/>
            <w:gridSpan w:val="2"/>
            <w:tcBorders>
              <w:top w:val="single" w:sz="4" w:space="0" w:color="000000"/>
              <w:bottom w:val="single" w:sz="4" w:space="0" w:color="000000"/>
            </w:tcBorders>
          </w:tcPr>
          <w:p w:rsidR="00B811F1" w:rsidRPr="004C3CDF" w:rsidRDefault="00B811F1" w:rsidP="006B22A9">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Trimestrul IV, 2019</w:t>
            </w:r>
          </w:p>
        </w:tc>
        <w:tc>
          <w:tcPr>
            <w:tcW w:w="1768" w:type="dxa"/>
            <w:gridSpan w:val="2"/>
            <w:tcBorders>
              <w:top w:val="single" w:sz="4" w:space="0" w:color="000000"/>
              <w:bottom w:val="single" w:sz="4" w:space="0" w:color="000000"/>
            </w:tcBorders>
          </w:tcPr>
          <w:p w:rsidR="00B811F1" w:rsidRPr="004C3CDF" w:rsidRDefault="00B811F1">
            <w:pPr>
              <w:pStyle w:val="normal0"/>
              <w:spacing w:after="0" w:line="240" w:lineRule="auto"/>
              <w:rPr>
                <w:rFonts w:ascii="Times New Roman" w:eastAsia="Times New Roman" w:hAnsi="Times New Roman" w:cs="Times New Roman"/>
                <w:strike/>
                <w:color w:val="auto"/>
                <w:sz w:val="20"/>
                <w:szCs w:val="20"/>
              </w:rPr>
            </w:pPr>
            <w:r w:rsidRPr="004C3CDF">
              <w:rPr>
                <w:rFonts w:ascii="Times New Roman" w:eastAsia="Times New Roman" w:hAnsi="Times New Roman" w:cs="Times New Roman"/>
                <w:strike/>
                <w:color w:val="auto"/>
                <w:sz w:val="20"/>
                <w:szCs w:val="20"/>
              </w:rPr>
              <w:t>4,4 mil. lei;</w:t>
            </w:r>
          </w:p>
          <w:p w:rsidR="00B811F1" w:rsidRPr="004C3CDF" w:rsidRDefault="00B811F1">
            <w:pPr>
              <w:pStyle w:val="normal0"/>
              <w:spacing w:after="0" w:line="240" w:lineRule="auto"/>
              <w:rPr>
                <w:rFonts w:ascii="Times New Roman" w:eastAsia="Times New Roman" w:hAnsi="Times New Roman" w:cs="Times New Roman"/>
                <w:strike/>
                <w:color w:val="auto"/>
                <w:sz w:val="20"/>
                <w:szCs w:val="20"/>
              </w:rPr>
            </w:pPr>
            <w:r w:rsidRPr="004C3CDF">
              <w:rPr>
                <w:rFonts w:ascii="Times New Roman" w:eastAsia="Times New Roman" w:hAnsi="Times New Roman" w:cs="Times New Roman"/>
                <w:strike/>
                <w:color w:val="auto"/>
                <w:sz w:val="20"/>
                <w:szCs w:val="20"/>
              </w:rPr>
              <w:t>0,05 mil. lei –</w:t>
            </w:r>
          </w:p>
          <w:p w:rsidR="00B811F1" w:rsidRPr="004C3CDF" w:rsidRDefault="00B811F1">
            <w:pPr>
              <w:pStyle w:val="normal0"/>
              <w:spacing w:after="0" w:line="240" w:lineRule="auto"/>
              <w:rPr>
                <w:rFonts w:ascii="Times New Roman" w:eastAsia="Times New Roman" w:hAnsi="Times New Roman" w:cs="Times New Roman"/>
                <w:strike/>
                <w:color w:val="auto"/>
                <w:sz w:val="20"/>
                <w:szCs w:val="20"/>
              </w:rPr>
            </w:pPr>
            <w:r w:rsidRPr="004C3CDF">
              <w:rPr>
                <w:rFonts w:ascii="Times New Roman" w:eastAsia="Times New Roman" w:hAnsi="Times New Roman" w:cs="Times New Roman"/>
                <w:strike/>
                <w:color w:val="auto"/>
                <w:sz w:val="20"/>
                <w:szCs w:val="20"/>
              </w:rPr>
              <w:t>din bugetul de stat;</w:t>
            </w:r>
          </w:p>
          <w:p w:rsidR="00B811F1" w:rsidRPr="004C3CDF" w:rsidRDefault="00B811F1">
            <w:pPr>
              <w:pStyle w:val="normal0"/>
              <w:spacing w:after="0" w:line="240" w:lineRule="auto"/>
              <w:rPr>
                <w:rFonts w:ascii="Times New Roman" w:eastAsia="Times New Roman" w:hAnsi="Times New Roman" w:cs="Times New Roman"/>
                <w:strike/>
                <w:color w:val="auto"/>
                <w:sz w:val="20"/>
                <w:szCs w:val="20"/>
              </w:rPr>
            </w:pPr>
            <w:r w:rsidRPr="004C3CDF">
              <w:rPr>
                <w:rFonts w:ascii="Times New Roman" w:eastAsia="Times New Roman" w:hAnsi="Times New Roman" w:cs="Times New Roman"/>
                <w:strike/>
                <w:color w:val="auto"/>
                <w:sz w:val="20"/>
                <w:szCs w:val="20"/>
              </w:rPr>
              <w:t>4,35 mil. lei – din</w:t>
            </w:r>
          </w:p>
          <w:p w:rsidR="00B811F1" w:rsidRPr="004C3CDF" w:rsidRDefault="00B811F1">
            <w:pPr>
              <w:pStyle w:val="normal0"/>
              <w:spacing w:after="0" w:line="240" w:lineRule="auto"/>
              <w:rPr>
                <w:rFonts w:ascii="Times New Roman" w:eastAsia="Times New Roman" w:hAnsi="Times New Roman" w:cs="Times New Roman"/>
                <w:strike/>
                <w:color w:val="auto"/>
                <w:sz w:val="20"/>
                <w:szCs w:val="20"/>
              </w:rPr>
            </w:pPr>
            <w:r w:rsidRPr="004C3CDF">
              <w:rPr>
                <w:rFonts w:ascii="Times New Roman" w:eastAsia="Times New Roman" w:hAnsi="Times New Roman" w:cs="Times New Roman"/>
                <w:strike/>
                <w:color w:val="auto"/>
                <w:sz w:val="20"/>
                <w:szCs w:val="20"/>
              </w:rPr>
              <w:t>surse externe (Comisia Europeană);</w:t>
            </w:r>
          </w:p>
          <w:p w:rsidR="00B811F1" w:rsidRPr="004C3CDF" w:rsidRDefault="00B811F1">
            <w:pPr>
              <w:pStyle w:val="normal0"/>
              <w:spacing w:after="0" w:line="240" w:lineRule="auto"/>
              <w:rPr>
                <w:rFonts w:ascii="Times New Roman" w:eastAsia="Times New Roman" w:hAnsi="Times New Roman" w:cs="Times New Roman"/>
                <w:b/>
                <w:color w:val="auto"/>
                <w:sz w:val="20"/>
                <w:szCs w:val="20"/>
              </w:rPr>
            </w:pPr>
          </w:p>
        </w:tc>
      </w:tr>
      <w:tr w:rsidR="00B96F21" w:rsidRPr="004C3CDF" w:rsidTr="004B11E1">
        <w:trPr>
          <w:gridAfter w:val="1"/>
          <w:wAfter w:w="74" w:type="dxa"/>
          <w:trHeight w:val="520"/>
        </w:trPr>
        <w:tc>
          <w:tcPr>
            <w:tcW w:w="768" w:type="dxa"/>
            <w:vMerge/>
          </w:tcPr>
          <w:p w:rsidR="00B811F1" w:rsidRPr="004C3CDF" w:rsidRDefault="00B811F1">
            <w:pPr>
              <w:pStyle w:val="normal0"/>
              <w:widowControl w:val="0"/>
              <w:spacing w:after="0"/>
              <w:rPr>
                <w:rFonts w:ascii="Times New Roman" w:eastAsia="Times New Roman" w:hAnsi="Times New Roman" w:cs="Times New Roman"/>
                <w:b/>
                <w:color w:val="auto"/>
                <w:sz w:val="20"/>
                <w:szCs w:val="20"/>
              </w:rPr>
            </w:pPr>
          </w:p>
        </w:tc>
        <w:tc>
          <w:tcPr>
            <w:tcW w:w="2344" w:type="dxa"/>
            <w:gridSpan w:val="6"/>
            <w:vMerge w:val="restart"/>
          </w:tcPr>
          <w:p w:rsidR="00B811F1" w:rsidRPr="004C3CDF" w:rsidRDefault="00B811F1">
            <w:pPr>
              <w:pStyle w:val="normal0"/>
              <w:spacing w:after="0" w:line="240" w:lineRule="auto"/>
              <w:rPr>
                <w:rFonts w:ascii="Times New Roman" w:eastAsia="Times New Roman" w:hAnsi="Times New Roman" w:cs="Times New Roman"/>
                <w:b/>
                <w:color w:val="auto"/>
                <w:sz w:val="20"/>
                <w:szCs w:val="20"/>
              </w:rPr>
            </w:pPr>
          </w:p>
          <w:p w:rsidR="00B811F1" w:rsidRPr="004C3CDF" w:rsidRDefault="00B811F1">
            <w:pPr>
              <w:pStyle w:val="normal0"/>
              <w:spacing w:after="0" w:line="240" w:lineRule="auto"/>
              <w:rPr>
                <w:rFonts w:ascii="Times New Roman" w:eastAsia="Times New Roman" w:hAnsi="Times New Roman" w:cs="Times New Roman"/>
                <w:b/>
                <w:color w:val="auto"/>
                <w:sz w:val="20"/>
                <w:szCs w:val="20"/>
              </w:rPr>
            </w:pPr>
          </w:p>
          <w:p w:rsidR="00B811F1" w:rsidRPr="004C3CDF" w:rsidRDefault="00B811F1" w:rsidP="00B811F1">
            <w:pPr>
              <w:pStyle w:val="normal0"/>
              <w:spacing w:after="0" w:line="240" w:lineRule="auto"/>
              <w:rPr>
                <w:rFonts w:ascii="Times New Roman" w:eastAsia="Times New Roman" w:hAnsi="Times New Roman" w:cs="Times New Roman"/>
                <w:b/>
                <w:color w:val="auto"/>
                <w:sz w:val="20"/>
                <w:szCs w:val="20"/>
              </w:rPr>
            </w:pPr>
          </w:p>
        </w:tc>
        <w:tc>
          <w:tcPr>
            <w:tcW w:w="1986" w:type="dxa"/>
            <w:gridSpan w:val="4"/>
            <w:vMerge w:val="restart"/>
          </w:tcPr>
          <w:p w:rsidR="00B811F1" w:rsidRPr="004C3CDF" w:rsidRDefault="00B811F1">
            <w:pPr>
              <w:pStyle w:val="normal0"/>
              <w:spacing w:after="0" w:line="240" w:lineRule="auto"/>
              <w:rPr>
                <w:rFonts w:ascii="Times New Roman" w:eastAsia="Times New Roman" w:hAnsi="Times New Roman" w:cs="Times New Roman"/>
                <w:b/>
                <w:color w:val="auto"/>
                <w:sz w:val="20"/>
                <w:szCs w:val="20"/>
              </w:rPr>
            </w:pPr>
          </w:p>
        </w:tc>
        <w:tc>
          <w:tcPr>
            <w:tcW w:w="2551" w:type="dxa"/>
            <w:gridSpan w:val="5"/>
            <w:tcBorders>
              <w:top w:val="single" w:sz="4" w:space="0" w:color="000000"/>
              <w:bottom w:val="single" w:sz="4" w:space="0" w:color="000000"/>
            </w:tcBorders>
          </w:tcPr>
          <w:p w:rsidR="00B811F1" w:rsidRPr="004C3CDF" w:rsidRDefault="00B811F1">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I12.</w:t>
            </w:r>
            <w:r w:rsidRPr="004C3CDF">
              <w:rPr>
                <w:rFonts w:ascii="Times New Roman" w:eastAsia="Times New Roman" w:hAnsi="Times New Roman" w:cs="Times New Roman"/>
                <w:color w:val="auto"/>
                <w:sz w:val="20"/>
                <w:szCs w:val="20"/>
              </w:rPr>
              <w:t xml:space="preserve"> Crearea Fondului avia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iei civile</w:t>
            </w:r>
          </w:p>
        </w:tc>
        <w:tc>
          <w:tcPr>
            <w:tcW w:w="1989" w:type="dxa"/>
            <w:gridSpan w:val="4"/>
            <w:tcBorders>
              <w:top w:val="single" w:sz="4" w:space="0" w:color="000000"/>
              <w:bottom w:val="single" w:sz="4" w:space="0" w:color="000000"/>
            </w:tcBorders>
          </w:tcPr>
          <w:p w:rsidR="00B811F1" w:rsidRPr="004C3CDF" w:rsidRDefault="00B811F1">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Fondul avia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iei civile creat</w:t>
            </w:r>
          </w:p>
        </w:tc>
        <w:tc>
          <w:tcPr>
            <w:tcW w:w="1705" w:type="dxa"/>
            <w:gridSpan w:val="2"/>
            <w:tcBorders>
              <w:top w:val="single" w:sz="4" w:space="0" w:color="000000"/>
              <w:bottom w:val="single" w:sz="4" w:space="0" w:color="000000"/>
            </w:tcBorders>
          </w:tcPr>
          <w:p w:rsidR="00B811F1" w:rsidRPr="004C3CDF" w:rsidRDefault="00B811F1" w:rsidP="006B22A9">
            <w:pPr>
              <w:spacing w:after="0" w:line="240" w:lineRule="auto"/>
              <w:rPr>
                <w:rFonts w:ascii="Times New Roman" w:hAnsi="Times New Roman" w:cs="Times New Roman"/>
                <w:bCs/>
                <w:color w:val="auto"/>
                <w:sz w:val="20"/>
                <w:szCs w:val="20"/>
              </w:rPr>
            </w:pPr>
            <w:r w:rsidRPr="004C3CDF">
              <w:rPr>
                <w:rFonts w:ascii="Times New Roman" w:hAnsi="Times New Roman" w:cs="Times New Roman"/>
                <w:bCs/>
                <w:color w:val="auto"/>
                <w:sz w:val="20"/>
                <w:szCs w:val="20"/>
              </w:rPr>
              <w:t xml:space="preserve">Ministerul Economiei </w:t>
            </w:r>
            <w:r w:rsidRPr="004C3CDF">
              <w:rPr>
                <w:rFonts w:ascii="Cambria Math" w:hAnsi="Cambria Math" w:cs="Cambria Math"/>
                <w:bCs/>
                <w:color w:val="auto"/>
                <w:sz w:val="20"/>
                <w:szCs w:val="20"/>
              </w:rPr>
              <w:t>ș</w:t>
            </w:r>
            <w:r w:rsidRPr="004C3CDF">
              <w:rPr>
                <w:rFonts w:ascii="Times New Roman" w:hAnsi="Times New Roman" w:cs="Times New Roman"/>
                <w:bCs/>
                <w:color w:val="auto"/>
                <w:sz w:val="20"/>
                <w:szCs w:val="20"/>
              </w:rPr>
              <w:t>i Infrastructurii</w:t>
            </w:r>
          </w:p>
          <w:p w:rsidR="00B811F1" w:rsidRPr="004C3CDF" w:rsidRDefault="00B811F1">
            <w:pPr>
              <w:pStyle w:val="normal0"/>
              <w:spacing w:after="0" w:line="240" w:lineRule="auto"/>
              <w:rPr>
                <w:rFonts w:ascii="Times New Roman" w:eastAsia="Times New Roman" w:hAnsi="Times New Roman" w:cs="Times New Roman"/>
                <w:color w:val="auto"/>
                <w:sz w:val="20"/>
                <w:szCs w:val="20"/>
              </w:rPr>
            </w:pPr>
          </w:p>
        </w:tc>
        <w:tc>
          <w:tcPr>
            <w:tcW w:w="1558" w:type="dxa"/>
            <w:gridSpan w:val="2"/>
            <w:tcBorders>
              <w:top w:val="single" w:sz="4" w:space="0" w:color="000000"/>
              <w:bottom w:val="single" w:sz="4" w:space="0" w:color="000000"/>
            </w:tcBorders>
          </w:tcPr>
          <w:p w:rsidR="00B811F1" w:rsidRPr="004C3CDF" w:rsidRDefault="00B811F1" w:rsidP="006B22A9">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Trimestrul I, 2019</w:t>
            </w:r>
          </w:p>
        </w:tc>
        <w:tc>
          <w:tcPr>
            <w:tcW w:w="1768" w:type="dxa"/>
            <w:gridSpan w:val="2"/>
            <w:tcBorders>
              <w:top w:val="single" w:sz="4" w:space="0" w:color="000000"/>
              <w:bottom w:val="single" w:sz="4" w:space="0" w:color="000000"/>
            </w:tcBorders>
          </w:tcPr>
          <w:p w:rsidR="00B811F1" w:rsidRPr="004C3CDF" w:rsidRDefault="00B811F1">
            <w:pPr>
              <w:pStyle w:val="normal0"/>
              <w:spacing w:after="0" w:line="240" w:lineRule="auto"/>
              <w:rPr>
                <w:rFonts w:ascii="Times New Roman" w:eastAsia="Times New Roman" w:hAnsi="Times New Roman" w:cs="Times New Roman"/>
                <w:strike/>
                <w:color w:val="auto"/>
                <w:sz w:val="20"/>
                <w:szCs w:val="20"/>
              </w:rPr>
            </w:pPr>
            <w:r w:rsidRPr="004C3CDF">
              <w:rPr>
                <w:rFonts w:ascii="Times New Roman" w:eastAsia="Times New Roman" w:hAnsi="Times New Roman" w:cs="Times New Roman"/>
                <w:strike/>
                <w:color w:val="auto"/>
                <w:sz w:val="20"/>
                <w:szCs w:val="20"/>
              </w:rPr>
              <w:t>150 000 lei;</w:t>
            </w:r>
          </w:p>
          <w:p w:rsidR="00B811F1" w:rsidRPr="004C3CDF" w:rsidRDefault="00B811F1">
            <w:pPr>
              <w:pStyle w:val="normal0"/>
              <w:spacing w:after="0" w:line="240" w:lineRule="auto"/>
              <w:rPr>
                <w:rFonts w:ascii="Times New Roman" w:eastAsia="Times New Roman" w:hAnsi="Times New Roman" w:cs="Times New Roman"/>
                <w:strike/>
                <w:color w:val="auto"/>
                <w:sz w:val="20"/>
                <w:szCs w:val="20"/>
              </w:rPr>
            </w:pPr>
            <w:r w:rsidRPr="004C3CDF">
              <w:rPr>
                <w:rFonts w:ascii="Times New Roman" w:eastAsia="Times New Roman" w:hAnsi="Times New Roman" w:cs="Times New Roman"/>
                <w:strike/>
                <w:color w:val="auto"/>
                <w:sz w:val="20"/>
                <w:szCs w:val="20"/>
              </w:rPr>
              <w:t>25 000 lei – din</w:t>
            </w:r>
          </w:p>
          <w:p w:rsidR="00B811F1" w:rsidRPr="004C3CDF" w:rsidRDefault="00B811F1">
            <w:pPr>
              <w:pStyle w:val="normal0"/>
              <w:spacing w:after="0" w:line="240" w:lineRule="auto"/>
              <w:rPr>
                <w:rFonts w:ascii="Times New Roman" w:eastAsia="Times New Roman" w:hAnsi="Times New Roman" w:cs="Times New Roman"/>
                <w:strike/>
                <w:color w:val="auto"/>
                <w:sz w:val="20"/>
                <w:szCs w:val="20"/>
              </w:rPr>
            </w:pPr>
            <w:r w:rsidRPr="004C3CDF">
              <w:rPr>
                <w:rFonts w:ascii="Times New Roman" w:eastAsia="Times New Roman" w:hAnsi="Times New Roman" w:cs="Times New Roman"/>
                <w:strike/>
                <w:color w:val="auto"/>
                <w:sz w:val="20"/>
                <w:szCs w:val="20"/>
              </w:rPr>
              <w:t>bugetul de stat;</w:t>
            </w:r>
          </w:p>
          <w:p w:rsidR="00B811F1" w:rsidRPr="004C3CDF" w:rsidRDefault="00B811F1">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strike/>
                <w:color w:val="auto"/>
                <w:sz w:val="20"/>
                <w:szCs w:val="20"/>
              </w:rPr>
              <w:t>125 000 – din surse externe</w:t>
            </w:r>
          </w:p>
        </w:tc>
      </w:tr>
      <w:tr w:rsidR="00B96F21" w:rsidRPr="004C3CDF" w:rsidTr="004B11E1">
        <w:trPr>
          <w:gridAfter w:val="1"/>
          <w:wAfter w:w="74" w:type="dxa"/>
          <w:trHeight w:val="120"/>
        </w:trPr>
        <w:tc>
          <w:tcPr>
            <w:tcW w:w="768" w:type="dxa"/>
            <w:vMerge/>
          </w:tcPr>
          <w:p w:rsidR="00B811F1" w:rsidRPr="004C3CDF" w:rsidRDefault="00B811F1">
            <w:pPr>
              <w:pStyle w:val="normal0"/>
              <w:widowControl w:val="0"/>
              <w:spacing w:after="0"/>
              <w:rPr>
                <w:rFonts w:ascii="Times New Roman" w:eastAsia="Times New Roman" w:hAnsi="Times New Roman" w:cs="Times New Roman"/>
                <w:color w:val="auto"/>
                <w:sz w:val="20"/>
                <w:szCs w:val="20"/>
              </w:rPr>
            </w:pPr>
          </w:p>
        </w:tc>
        <w:tc>
          <w:tcPr>
            <w:tcW w:w="2344" w:type="dxa"/>
            <w:gridSpan w:val="6"/>
            <w:vMerge/>
          </w:tcPr>
          <w:p w:rsidR="00B811F1" w:rsidRPr="004C3CDF" w:rsidRDefault="00B811F1">
            <w:pPr>
              <w:pStyle w:val="normal0"/>
              <w:spacing w:after="0" w:line="240" w:lineRule="auto"/>
              <w:rPr>
                <w:rFonts w:ascii="Times New Roman" w:eastAsia="Times New Roman" w:hAnsi="Times New Roman" w:cs="Times New Roman"/>
                <w:b/>
                <w:color w:val="auto"/>
                <w:sz w:val="20"/>
                <w:szCs w:val="20"/>
              </w:rPr>
            </w:pPr>
          </w:p>
        </w:tc>
        <w:tc>
          <w:tcPr>
            <w:tcW w:w="1986" w:type="dxa"/>
            <w:gridSpan w:val="4"/>
            <w:vMerge/>
          </w:tcPr>
          <w:p w:rsidR="00B811F1" w:rsidRPr="004C3CDF" w:rsidRDefault="00B811F1">
            <w:pPr>
              <w:pStyle w:val="normal0"/>
              <w:spacing w:after="0" w:line="240" w:lineRule="auto"/>
              <w:rPr>
                <w:rFonts w:ascii="Times New Roman" w:eastAsia="Times New Roman" w:hAnsi="Times New Roman" w:cs="Times New Roman"/>
                <w:b/>
                <w:color w:val="auto"/>
                <w:sz w:val="20"/>
                <w:szCs w:val="20"/>
              </w:rPr>
            </w:pPr>
          </w:p>
        </w:tc>
        <w:tc>
          <w:tcPr>
            <w:tcW w:w="2551" w:type="dxa"/>
            <w:gridSpan w:val="5"/>
            <w:tcBorders>
              <w:top w:val="single" w:sz="4" w:space="0" w:color="000000"/>
              <w:bottom w:val="single" w:sz="4" w:space="0" w:color="000000"/>
            </w:tcBorders>
          </w:tcPr>
          <w:p w:rsidR="00B811F1" w:rsidRPr="004C3CDF" w:rsidRDefault="00C3299E">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w:t>
            </w:r>
            <w:r w:rsidR="00B811F1" w:rsidRPr="004C3CDF">
              <w:rPr>
                <w:rFonts w:ascii="Times New Roman" w:eastAsia="Times New Roman" w:hAnsi="Times New Roman" w:cs="Times New Roman"/>
                <w:b/>
                <w:color w:val="auto"/>
                <w:sz w:val="20"/>
                <w:szCs w:val="20"/>
              </w:rPr>
              <w:t>I13</w:t>
            </w:r>
            <w:r w:rsidR="00B811F1" w:rsidRPr="004C3CDF">
              <w:rPr>
                <w:rFonts w:ascii="Times New Roman" w:eastAsia="Times New Roman" w:hAnsi="Times New Roman" w:cs="Times New Roman"/>
                <w:color w:val="auto"/>
                <w:sz w:val="20"/>
                <w:szCs w:val="20"/>
              </w:rPr>
              <w:t>. Restructurarea Căilor Ferate din Moldova</w:t>
            </w:r>
          </w:p>
        </w:tc>
        <w:tc>
          <w:tcPr>
            <w:tcW w:w="1989" w:type="dxa"/>
            <w:gridSpan w:val="4"/>
            <w:tcBorders>
              <w:top w:val="single" w:sz="4" w:space="0" w:color="000000"/>
              <w:bottom w:val="single" w:sz="4" w:space="0" w:color="000000"/>
            </w:tcBorders>
          </w:tcPr>
          <w:p w:rsidR="00B811F1" w:rsidRPr="004C3CDF" w:rsidRDefault="00B811F1">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Reabilitarea a 50 km de linii ferate prioritare</w:t>
            </w:r>
          </w:p>
        </w:tc>
        <w:tc>
          <w:tcPr>
            <w:tcW w:w="1705" w:type="dxa"/>
            <w:gridSpan w:val="2"/>
            <w:tcBorders>
              <w:top w:val="single" w:sz="4" w:space="0" w:color="000000"/>
              <w:bottom w:val="single" w:sz="4" w:space="0" w:color="000000"/>
            </w:tcBorders>
          </w:tcPr>
          <w:p w:rsidR="00B811F1" w:rsidRPr="004C3CDF" w:rsidRDefault="00B811F1" w:rsidP="006B22A9">
            <w:pPr>
              <w:spacing w:after="0" w:line="240" w:lineRule="auto"/>
              <w:rPr>
                <w:rFonts w:ascii="Times New Roman" w:hAnsi="Times New Roman" w:cs="Times New Roman"/>
                <w:bCs/>
                <w:color w:val="auto"/>
                <w:sz w:val="20"/>
                <w:szCs w:val="20"/>
              </w:rPr>
            </w:pPr>
            <w:r w:rsidRPr="004C3CDF">
              <w:rPr>
                <w:rFonts w:ascii="Times New Roman" w:hAnsi="Times New Roman" w:cs="Times New Roman"/>
                <w:bCs/>
                <w:color w:val="auto"/>
                <w:sz w:val="20"/>
                <w:szCs w:val="20"/>
              </w:rPr>
              <w:t xml:space="preserve">Ministerul Economiei </w:t>
            </w:r>
            <w:r w:rsidRPr="004C3CDF">
              <w:rPr>
                <w:rFonts w:ascii="Cambria Math" w:hAnsi="Cambria Math" w:cs="Cambria Math"/>
                <w:bCs/>
                <w:color w:val="auto"/>
                <w:sz w:val="20"/>
                <w:szCs w:val="20"/>
              </w:rPr>
              <w:t>ș</w:t>
            </w:r>
            <w:r w:rsidRPr="004C3CDF">
              <w:rPr>
                <w:rFonts w:ascii="Times New Roman" w:hAnsi="Times New Roman" w:cs="Times New Roman"/>
                <w:bCs/>
                <w:color w:val="auto"/>
                <w:sz w:val="20"/>
                <w:szCs w:val="20"/>
              </w:rPr>
              <w:t>i Infrastructurii</w:t>
            </w:r>
          </w:p>
          <w:p w:rsidR="00B811F1" w:rsidRPr="004C3CDF" w:rsidRDefault="00B811F1">
            <w:pPr>
              <w:pStyle w:val="normal0"/>
              <w:spacing w:after="0" w:line="240" w:lineRule="auto"/>
              <w:rPr>
                <w:rFonts w:ascii="Times New Roman" w:eastAsia="Times New Roman" w:hAnsi="Times New Roman" w:cs="Times New Roman"/>
                <w:color w:val="auto"/>
                <w:sz w:val="20"/>
                <w:szCs w:val="20"/>
              </w:rPr>
            </w:pPr>
          </w:p>
        </w:tc>
        <w:tc>
          <w:tcPr>
            <w:tcW w:w="1558" w:type="dxa"/>
            <w:gridSpan w:val="2"/>
            <w:tcBorders>
              <w:top w:val="single" w:sz="4" w:space="0" w:color="000000"/>
              <w:bottom w:val="single" w:sz="4" w:space="0" w:color="000000"/>
            </w:tcBorders>
          </w:tcPr>
          <w:p w:rsidR="00B811F1" w:rsidRPr="004C3CDF" w:rsidRDefault="00B811F1">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Trimestrul II, 2019</w:t>
            </w:r>
          </w:p>
        </w:tc>
        <w:tc>
          <w:tcPr>
            <w:tcW w:w="1768" w:type="dxa"/>
            <w:gridSpan w:val="2"/>
            <w:tcBorders>
              <w:top w:val="single" w:sz="4" w:space="0" w:color="000000"/>
              <w:bottom w:val="single" w:sz="4" w:space="0" w:color="000000"/>
            </w:tcBorders>
          </w:tcPr>
          <w:p w:rsidR="00B811F1" w:rsidRPr="004C3CDF" w:rsidRDefault="00B811F1">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50 mil. euro din sursele externe</w:t>
            </w:r>
          </w:p>
        </w:tc>
      </w:tr>
      <w:tr w:rsidR="00B96F21" w:rsidRPr="004C3CDF" w:rsidTr="004B11E1">
        <w:trPr>
          <w:gridAfter w:val="1"/>
          <w:wAfter w:w="74" w:type="dxa"/>
          <w:trHeight w:val="960"/>
        </w:trPr>
        <w:tc>
          <w:tcPr>
            <w:tcW w:w="768" w:type="dxa"/>
            <w:vMerge w:val="restart"/>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tc>
        <w:tc>
          <w:tcPr>
            <w:tcW w:w="2344" w:type="dxa"/>
            <w:gridSpan w:val="6"/>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(e)</w:t>
            </w:r>
            <w:r w:rsidRPr="004C3CDF">
              <w:rPr>
                <w:rFonts w:ascii="Times New Roman" w:eastAsia="Times New Roman" w:hAnsi="Times New Roman" w:cs="Times New Roman"/>
                <w:color w:val="auto"/>
                <w:sz w:val="20"/>
                <w:szCs w:val="20"/>
              </w:rPr>
              <w:t xml:space="preserve"> Aderarea la organiza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iile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acordurile interna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ionale relevante în domeniul transporturilor, </w:t>
            </w:r>
            <w:r w:rsidRPr="004C3CDF">
              <w:rPr>
                <w:rFonts w:ascii="Times New Roman" w:eastAsia="Times New Roman" w:hAnsi="Times New Roman" w:cs="Times New Roman"/>
                <w:color w:val="auto"/>
                <w:sz w:val="20"/>
                <w:szCs w:val="20"/>
              </w:rPr>
              <w:lastRenderedPageBreak/>
              <w:t xml:space="preserve">inclusiv la procedurile de asigurare a punerii în aplicare riguroase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i a respectării eficace a acordurilor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a conven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iilor interna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ionale în domeniul transporturilor</w:t>
            </w:r>
          </w:p>
        </w:tc>
        <w:tc>
          <w:tcPr>
            <w:tcW w:w="1986" w:type="dxa"/>
            <w:gridSpan w:val="4"/>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tc>
        <w:tc>
          <w:tcPr>
            <w:tcW w:w="2551" w:type="dxa"/>
            <w:gridSpan w:val="5"/>
            <w:tcBorders>
              <w:bottom w:val="single" w:sz="4" w:space="0" w:color="000000"/>
            </w:tcBorders>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L3.</w:t>
            </w:r>
            <w:r w:rsidRPr="004C3CDF">
              <w:rPr>
                <w:rFonts w:ascii="Times New Roman" w:eastAsia="Times New Roman" w:hAnsi="Times New Roman" w:cs="Times New Roman"/>
                <w:color w:val="auto"/>
                <w:sz w:val="20"/>
                <w:szCs w:val="20"/>
              </w:rPr>
              <w:t xml:space="preserve">  </w:t>
            </w:r>
            <w:r w:rsidRPr="004C3CDF">
              <w:rPr>
                <w:rFonts w:ascii="Times New Roman" w:eastAsia="Times New Roman" w:hAnsi="Times New Roman" w:cs="Times New Roman"/>
                <w:b/>
                <w:color w:val="auto"/>
                <w:sz w:val="20"/>
                <w:szCs w:val="20"/>
              </w:rPr>
              <w:t>Act nou</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Proiectul de lege cu privire la aderarea Republicii Moldova la Conven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ia </w:t>
            </w:r>
            <w:r w:rsidRPr="004C3CDF">
              <w:rPr>
                <w:rFonts w:ascii="Times New Roman" w:eastAsia="Times New Roman" w:hAnsi="Times New Roman" w:cs="Times New Roman"/>
                <w:color w:val="auto"/>
                <w:sz w:val="20"/>
                <w:szCs w:val="20"/>
              </w:rPr>
              <w:lastRenderedPageBreak/>
              <w:t>privind transporturile interna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ionale feroviare (COTIF) din 9 mai 1980, semnată la Berna</w:t>
            </w:r>
          </w:p>
        </w:tc>
        <w:tc>
          <w:tcPr>
            <w:tcW w:w="1989" w:type="dxa"/>
            <w:gridSpan w:val="4"/>
            <w:tcBorders>
              <w:bottom w:val="single" w:sz="4" w:space="0" w:color="000000"/>
            </w:tcBorders>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lastRenderedPageBreak/>
              <w:t>Lege intrată în vigoare</w:t>
            </w:r>
          </w:p>
        </w:tc>
        <w:tc>
          <w:tcPr>
            <w:tcW w:w="1705" w:type="dxa"/>
            <w:gridSpan w:val="2"/>
            <w:tcBorders>
              <w:bottom w:val="single" w:sz="4" w:space="0" w:color="000000"/>
            </w:tcBorders>
          </w:tcPr>
          <w:p w:rsidR="00846EF2" w:rsidRPr="004C3CDF" w:rsidRDefault="00846EF2" w:rsidP="006B22A9">
            <w:pPr>
              <w:spacing w:after="0" w:line="240" w:lineRule="auto"/>
              <w:rPr>
                <w:rFonts w:ascii="Times New Roman" w:hAnsi="Times New Roman" w:cs="Times New Roman"/>
                <w:bCs/>
                <w:color w:val="auto"/>
                <w:sz w:val="20"/>
                <w:szCs w:val="20"/>
              </w:rPr>
            </w:pPr>
            <w:r w:rsidRPr="004C3CDF">
              <w:rPr>
                <w:rFonts w:ascii="Times New Roman" w:hAnsi="Times New Roman" w:cs="Times New Roman"/>
                <w:bCs/>
                <w:color w:val="auto"/>
                <w:sz w:val="20"/>
                <w:szCs w:val="20"/>
              </w:rPr>
              <w:t xml:space="preserve">Ministerul Economiei </w:t>
            </w:r>
            <w:r w:rsidRPr="004C3CDF">
              <w:rPr>
                <w:rFonts w:ascii="Cambria Math" w:hAnsi="Cambria Math" w:cs="Cambria Math"/>
                <w:bCs/>
                <w:color w:val="auto"/>
                <w:sz w:val="20"/>
                <w:szCs w:val="20"/>
              </w:rPr>
              <w:t>ș</w:t>
            </w:r>
            <w:r w:rsidRPr="004C3CDF">
              <w:rPr>
                <w:rFonts w:ascii="Times New Roman" w:hAnsi="Times New Roman" w:cs="Times New Roman"/>
                <w:bCs/>
                <w:color w:val="auto"/>
                <w:sz w:val="20"/>
                <w:szCs w:val="20"/>
              </w:rPr>
              <w:t>i Infrastructurii</w:t>
            </w:r>
          </w:p>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tc>
        <w:tc>
          <w:tcPr>
            <w:tcW w:w="1558" w:type="dxa"/>
            <w:gridSpan w:val="2"/>
            <w:tcBorders>
              <w:bottom w:val="single" w:sz="4" w:space="0" w:color="000000"/>
            </w:tcBorders>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Trimestrul I, 2019</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p>
          <w:p w:rsidR="00846EF2" w:rsidRPr="004C3CDF" w:rsidRDefault="00846EF2">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i/>
                <w:color w:val="auto"/>
                <w:sz w:val="20"/>
                <w:szCs w:val="20"/>
              </w:rPr>
              <w:t>(</w:t>
            </w:r>
            <w:r w:rsidRPr="004C3CDF">
              <w:rPr>
                <w:rFonts w:ascii="Times New Roman" w:eastAsia="Times New Roman" w:hAnsi="Times New Roman" w:cs="Times New Roman"/>
                <w:b/>
                <w:i/>
                <w:color w:val="auto"/>
                <w:sz w:val="20"/>
                <w:szCs w:val="20"/>
              </w:rPr>
              <w:t xml:space="preserve">Notă: </w:t>
            </w:r>
            <w:r w:rsidRPr="004C3CDF">
              <w:rPr>
                <w:rFonts w:ascii="Times New Roman" w:eastAsia="Times New Roman" w:hAnsi="Times New Roman" w:cs="Times New Roman"/>
                <w:i/>
                <w:color w:val="auto"/>
                <w:sz w:val="20"/>
                <w:szCs w:val="20"/>
              </w:rPr>
              <w:t xml:space="preserve">După </w:t>
            </w:r>
            <w:r w:rsidRPr="004C3CDF">
              <w:rPr>
                <w:rFonts w:ascii="Times New Roman" w:eastAsia="Times New Roman" w:hAnsi="Times New Roman" w:cs="Times New Roman"/>
                <w:i/>
                <w:color w:val="auto"/>
                <w:sz w:val="20"/>
                <w:szCs w:val="20"/>
              </w:rPr>
              <w:lastRenderedPageBreak/>
              <w:t>aprobarea Noului Cod feroviar)</w:t>
            </w:r>
          </w:p>
        </w:tc>
        <w:tc>
          <w:tcPr>
            <w:tcW w:w="1768" w:type="dxa"/>
            <w:gridSpan w:val="2"/>
            <w:tcBorders>
              <w:bottom w:val="single" w:sz="4" w:space="0" w:color="000000"/>
            </w:tcBorders>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lastRenderedPageBreak/>
              <w:t>În limitele resurselor bugetare</w:t>
            </w:r>
          </w:p>
        </w:tc>
      </w:tr>
      <w:tr w:rsidR="00B96F21" w:rsidRPr="004C3CDF" w:rsidTr="004B11E1">
        <w:trPr>
          <w:gridAfter w:val="1"/>
          <w:wAfter w:w="74" w:type="dxa"/>
          <w:trHeight w:val="680"/>
        </w:trPr>
        <w:tc>
          <w:tcPr>
            <w:tcW w:w="768" w:type="dxa"/>
            <w:vMerge/>
          </w:tcPr>
          <w:p w:rsidR="00846EF2" w:rsidRPr="004C3CDF" w:rsidRDefault="00846EF2">
            <w:pPr>
              <w:pStyle w:val="normal0"/>
              <w:widowControl w:val="0"/>
              <w:spacing w:after="0"/>
              <w:rPr>
                <w:rFonts w:ascii="Times New Roman" w:eastAsia="Times New Roman" w:hAnsi="Times New Roman" w:cs="Times New Roman"/>
                <w:b/>
                <w:color w:val="auto"/>
                <w:sz w:val="20"/>
                <w:szCs w:val="20"/>
              </w:rPr>
            </w:pPr>
          </w:p>
        </w:tc>
        <w:tc>
          <w:tcPr>
            <w:tcW w:w="2344" w:type="dxa"/>
            <w:gridSpan w:val="6"/>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tc>
        <w:tc>
          <w:tcPr>
            <w:tcW w:w="1986" w:type="dxa"/>
            <w:gridSpan w:val="4"/>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tc>
        <w:tc>
          <w:tcPr>
            <w:tcW w:w="2551" w:type="dxa"/>
            <w:gridSpan w:val="5"/>
            <w:tcBorders>
              <w:top w:val="single" w:sz="4" w:space="0" w:color="000000"/>
            </w:tcBorders>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L4.</w:t>
            </w:r>
            <w:r w:rsidRPr="004C3CDF">
              <w:rPr>
                <w:rFonts w:ascii="Times New Roman" w:eastAsia="Times New Roman" w:hAnsi="Times New Roman" w:cs="Times New Roman"/>
                <w:color w:val="auto"/>
                <w:sz w:val="20"/>
                <w:szCs w:val="20"/>
              </w:rPr>
              <w:t xml:space="preserve"> </w:t>
            </w:r>
            <w:r w:rsidRPr="004C3CDF">
              <w:rPr>
                <w:rFonts w:ascii="Times New Roman" w:eastAsia="Times New Roman" w:hAnsi="Times New Roman" w:cs="Times New Roman"/>
                <w:b/>
                <w:color w:val="auto"/>
                <w:sz w:val="20"/>
                <w:szCs w:val="20"/>
              </w:rPr>
              <w:t>Act nou</w:t>
            </w:r>
          </w:p>
          <w:p w:rsidR="00846EF2" w:rsidRPr="004C3CDF" w:rsidRDefault="00846EF2">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Proiectul de lege cu privire la  aderarea Republicii Moldova la Protocolul privind aspecte specifice ale echipamentelor aeronautice, adoptat la Cape Town, la 16 noiembrie 2001</w:t>
            </w:r>
          </w:p>
        </w:tc>
        <w:tc>
          <w:tcPr>
            <w:tcW w:w="1989" w:type="dxa"/>
            <w:gridSpan w:val="4"/>
            <w:tcBorders>
              <w:top w:val="single" w:sz="4" w:space="0" w:color="000000"/>
            </w:tcBorders>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Lege intrată în vigoare</w:t>
            </w:r>
          </w:p>
        </w:tc>
        <w:tc>
          <w:tcPr>
            <w:tcW w:w="1705" w:type="dxa"/>
            <w:gridSpan w:val="2"/>
            <w:tcBorders>
              <w:top w:val="single" w:sz="4" w:space="0" w:color="000000"/>
            </w:tcBorders>
          </w:tcPr>
          <w:p w:rsidR="00846EF2" w:rsidRPr="004C3CDF" w:rsidRDefault="00846EF2" w:rsidP="006B22A9">
            <w:pPr>
              <w:spacing w:after="0" w:line="240" w:lineRule="auto"/>
              <w:rPr>
                <w:rFonts w:ascii="Times New Roman" w:hAnsi="Times New Roman" w:cs="Times New Roman"/>
                <w:bCs/>
                <w:color w:val="auto"/>
                <w:sz w:val="20"/>
                <w:szCs w:val="20"/>
              </w:rPr>
            </w:pPr>
            <w:r w:rsidRPr="004C3CDF">
              <w:rPr>
                <w:rFonts w:ascii="Times New Roman" w:hAnsi="Times New Roman" w:cs="Times New Roman"/>
                <w:bCs/>
                <w:color w:val="auto"/>
                <w:sz w:val="20"/>
                <w:szCs w:val="20"/>
              </w:rPr>
              <w:t xml:space="preserve">Ministerul Economiei </w:t>
            </w:r>
            <w:r w:rsidRPr="004C3CDF">
              <w:rPr>
                <w:rFonts w:ascii="Cambria Math" w:hAnsi="Cambria Math" w:cs="Cambria Math"/>
                <w:bCs/>
                <w:color w:val="auto"/>
                <w:sz w:val="20"/>
                <w:szCs w:val="20"/>
              </w:rPr>
              <w:t>ș</w:t>
            </w:r>
            <w:r w:rsidRPr="004C3CDF">
              <w:rPr>
                <w:rFonts w:ascii="Times New Roman" w:hAnsi="Times New Roman" w:cs="Times New Roman"/>
                <w:bCs/>
                <w:color w:val="auto"/>
                <w:sz w:val="20"/>
                <w:szCs w:val="20"/>
              </w:rPr>
              <w:t>i Infrastructurii</w:t>
            </w:r>
          </w:p>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tc>
        <w:tc>
          <w:tcPr>
            <w:tcW w:w="1558" w:type="dxa"/>
            <w:gridSpan w:val="2"/>
            <w:tcBorders>
              <w:top w:val="single" w:sz="4" w:space="0" w:color="000000"/>
            </w:tcBorders>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Trimestrul IV, 2017</w:t>
            </w:r>
          </w:p>
        </w:tc>
        <w:tc>
          <w:tcPr>
            <w:tcW w:w="1768" w:type="dxa"/>
            <w:gridSpan w:val="2"/>
            <w:tcBorders>
              <w:top w:val="single" w:sz="4" w:space="0" w:color="000000"/>
            </w:tcBorders>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În limitele resurselor bugetare</w:t>
            </w:r>
          </w:p>
        </w:tc>
      </w:tr>
      <w:tr w:rsidR="00B96F21" w:rsidRPr="004C3CDF" w:rsidTr="004B11E1">
        <w:trPr>
          <w:gridAfter w:val="1"/>
          <w:wAfter w:w="74" w:type="dxa"/>
          <w:trHeight w:val="1300"/>
        </w:trPr>
        <w:tc>
          <w:tcPr>
            <w:tcW w:w="768" w:type="dxa"/>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tc>
        <w:tc>
          <w:tcPr>
            <w:tcW w:w="2344" w:type="dxa"/>
            <w:gridSpan w:val="6"/>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(g)</w:t>
            </w:r>
            <w:r w:rsidRPr="004C3CDF">
              <w:rPr>
                <w:rFonts w:ascii="Times New Roman" w:eastAsia="Times New Roman" w:hAnsi="Times New Roman" w:cs="Times New Roman"/>
                <w:color w:val="auto"/>
                <w:sz w:val="20"/>
                <w:szCs w:val="20"/>
              </w:rPr>
              <w:t xml:space="preserve"> Promovarea utilizării sistemelor inteligente de transport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a tehnologiei informa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iei în gestionarea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i exploatarea tuturor modurilor de transport, precum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i sprijinirea </w:t>
            </w:r>
            <w:proofErr w:type="spellStart"/>
            <w:r w:rsidRPr="004C3CDF">
              <w:rPr>
                <w:rFonts w:ascii="Times New Roman" w:eastAsia="Times New Roman" w:hAnsi="Times New Roman" w:cs="Times New Roman"/>
                <w:color w:val="auto"/>
                <w:sz w:val="20"/>
                <w:szCs w:val="20"/>
              </w:rPr>
              <w:t>intermodalită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ii</w:t>
            </w:r>
            <w:proofErr w:type="spellEnd"/>
            <w:r w:rsidRPr="004C3CDF">
              <w:rPr>
                <w:rFonts w:ascii="Times New Roman" w:eastAsia="Times New Roman" w:hAnsi="Times New Roman" w:cs="Times New Roman"/>
                <w:color w:val="auto"/>
                <w:sz w:val="20"/>
                <w:szCs w:val="20"/>
              </w:rPr>
              <w:t xml:space="preserv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a cooperării în utilizarea sistemelor spa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iale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a aplica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iilor comerciale care facilitează transportul</w:t>
            </w:r>
          </w:p>
        </w:tc>
        <w:tc>
          <w:tcPr>
            <w:tcW w:w="1986" w:type="dxa"/>
            <w:gridSpan w:val="4"/>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tc>
        <w:tc>
          <w:tcPr>
            <w:tcW w:w="2551" w:type="dxa"/>
            <w:gridSpan w:val="5"/>
            <w:tcBorders>
              <w:top w:val="single" w:sz="4" w:space="0" w:color="000000"/>
            </w:tcBorders>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I14</w:t>
            </w:r>
            <w:r w:rsidRPr="004C3CDF">
              <w:rPr>
                <w:rFonts w:ascii="Times New Roman" w:eastAsia="Times New Roman" w:hAnsi="Times New Roman" w:cs="Times New Roman"/>
                <w:color w:val="auto"/>
                <w:sz w:val="20"/>
                <w:szCs w:val="20"/>
              </w:rPr>
              <w:t>. Elaborarea unui sistem de soft integral pentru transportul naval</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p>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tc>
        <w:tc>
          <w:tcPr>
            <w:tcW w:w="1989" w:type="dxa"/>
            <w:gridSpan w:val="4"/>
            <w:tcBorders>
              <w:top w:val="single" w:sz="4" w:space="0" w:color="000000"/>
            </w:tcBorders>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Sistem implementat</w:t>
            </w:r>
          </w:p>
        </w:tc>
        <w:tc>
          <w:tcPr>
            <w:tcW w:w="1705" w:type="dxa"/>
            <w:gridSpan w:val="2"/>
            <w:tcBorders>
              <w:top w:val="single" w:sz="4" w:space="0" w:color="000000"/>
            </w:tcBorders>
          </w:tcPr>
          <w:p w:rsidR="00846EF2" w:rsidRPr="004C3CDF" w:rsidRDefault="00846EF2" w:rsidP="006B22A9">
            <w:pPr>
              <w:spacing w:after="0" w:line="240" w:lineRule="auto"/>
              <w:rPr>
                <w:rFonts w:ascii="Times New Roman" w:hAnsi="Times New Roman" w:cs="Times New Roman"/>
                <w:bCs/>
                <w:color w:val="auto"/>
                <w:sz w:val="20"/>
                <w:szCs w:val="20"/>
              </w:rPr>
            </w:pPr>
            <w:r w:rsidRPr="004C3CDF">
              <w:rPr>
                <w:rFonts w:ascii="Times New Roman" w:hAnsi="Times New Roman" w:cs="Times New Roman"/>
                <w:bCs/>
                <w:color w:val="auto"/>
                <w:sz w:val="20"/>
                <w:szCs w:val="20"/>
              </w:rPr>
              <w:t xml:space="preserve">Ministerul Economiei </w:t>
            </w:r>
            <w:r w:rsidRPr="004C3CDF">
              <w:rPr>
                <w:rFonts w:ascii="Cambria Math" w:hAnsi="Cambria Math" w:cs="Cambria Math"/>
                <w:bCs/>
                <w:color w:val="auto"/>
                <w:sz w:val="20"/>
                <w:szCs w:val="20"/>
              </w:rPr>
              <w:t>ș</w:t>
            </w:r>
            <w:r w:rsidRPr="004C3CDF">
              <w:rPr>
                <w:rFonts w:ascii="Times New Roman" w:hAnsi="Times New Roman" w:cs="Times New Roman"/>
                <w:bCs/>
                <w:color w:val="auto"/>
                <w:sz w:val="20"/>
                <w:szCs w:val="20"/>
              </w:rPr>
              <w:t>i Infrastructurii</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p>
        </w:tc>
        <w:tc>
          <w:tcPr>
            <w:tcW w:w="1558" w:type="dxa"/>
            <w:gridSpan w:val="2"/>
            <w:tcBorders>
              <w:top w:val="single" w:sz="4" w:space="0" w:color="000000"/>
            </w:tcBorders>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Trimestrul IV, 2019</w:t>
            </w:r>
          </w:p>
        </w:tc>
        <w:tc>
          <w:tcPr>
            <w:tcW w:w="1768" w:type="dxa"/>
            <w:gridSpan w:val="2"/>
            <w:tcBorders>
              <w:top w:val="single" w:sz="4" w:space="0" w:color="000000"/>
            </w:tcBorders>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1 500 000 euro din fonduri oferite de donatorii interna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ionali</w:t>
            </w:r>
          </w:p>
        </w:tc>
      </w:tr>
      <w:tr w:rsidR="00B96F21" w:rsidRPr="004C3CDF" w:rsidTr="004B11E1">
        <w:trPr>
          <w:gridAfter w:val="1"/>
          <w:wAfter w:w="74" w:type="dxa"/>
          <w:trHeight w:val="820"/>
        </w:trPr>
        <w:tc>
          <w:tcPr>
            <w:tcW w:w="768" w:type="dxa"/>
            <w:vMerge w:val="restart"/>
          </w:tcPr>
          <w:p w:rsidR="00B811F1" w:rsidRPr="004C3CDF" w:rsidRDefault="00B811F1">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82</w:t>
            </w:r>
          </w:p>
        </w:tc>
        <w:tc>
          <w:tcPr>
            <w:tcW w:w="2344" w:type="dxa"/>
            <w:gridSpan w:val="6"/>
          </w:tcPr>
          <w:p w:rsidR="00B811F1" w:rsidRPr="004C3CDF" w:rsidRDefault="00B811F1">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 xml:space="preserve">(1) </w:t>
            </w:r>
            <w:r w:rsidRPr="004C3CDF">
              <w:rPr>
                <w:rFonts w:ascii="Times New Roman" w:eastAsia="Times New Roman" w:hAnsi="Times New Roman" w:cs="Times New Roman"/>
                <w:color w:val="auto"/>
                <w:sz w:val="20"/>
                <w:szCs w:val="20"/>
              </w:rPr>
              <w:t>Cooperarea vizează, de asemenea, îmbunătă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irea circula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iei pasagerilor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a bunurilor, sporirea fluidită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ii fluxurilor de transport dintre Republica Moldova, Uniunea Europeană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i </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ările ter</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e </w:t>
            </w:r>
            <w:r w:rsidRPr="004C3CDF">
              <w:rPr>
                <w:rFonts w:ascii="Times New Roman" w:eastAsia="Times New Roman" w:hAnsi="Times New Roman" w:cs="Times New Roman"/>
                <w:color w:val="auto"/>
                <w:sz w:val="20"/>
                <w:szCs w:val="20"/>
              </w:rPr>
              <w:lastRenderedPageBreak/>
              <w:t xml:space="preserve">din regiune, prin eliminarea obstacolelor administrative, tehnice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de alt tip, îmbunătă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irea re</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elelor de transport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modernizarea infrastructurii în special pe axele principale care leagă păr</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ile. Această cooperare include ac</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iuni menite să faciliteze procesul de trecere a frontierei</w:t>
            </w:r>
          </w:p>
        </w:tc>
        <w:tc>
          <w:tcPr>
            <w:tcW w:w="1986" w:type="dxa"/>
            <w:gridSpan w:val="4"/>
            <w:vMerge w:val="restart"/>
          </w:tcPr>
          <w:p w:rsidR="00B811F1" w:rsidRPr="004C3CDF" w:rsidRDefault="00B811F1">
            <w:pPr>
              <w:pStyle w:val="normal0"/>
              <w:spacing w:after="0" w:line="240" w:lineRule="auto"/>
              <w:rPr>
                <w:rFonts w:ascii="Times New Roman" w:eastAsia="Times New Roman" w:hAnsi="Times New Roman" w:cs="Times New Roman"/>
                <w:b/>
                <w:color w:val="auto"/>
                <w:sz w:val="20"/>
                <w:szCs w:val="20"/>
              </w:rPr>
            </w:pPr>
            <w:r w:rsidRPr="004C3CDF">
              <w:rPr>
                <w:rFonts w:ascii="Times New Roman" w:hAnsi="Times New Roman" w:cs="Times New Roman"/>
                <w:color w:val="auto"/>
                <w:sz w:val="20"/>
                <w:szCs w:val="20"/>
                <w:lang w:eastAsia="de-DE"/>
              </w:rPr>
              <w:lastRenderedPageBreak/>
              <w:t xml:space="preserve">Dezvoltarea infrastructurii, în special prin pregătirea </w:t>
            </w:r>
            <w:r w:rsidRPr="004C3CDF">
              <w:rPr>
                <w:rFonts w:ascii="Cambria Math" w:hAnsi="Cambria Math" w:cs="Cambria Math"/>
                <w:color w:val="auto"/>
                <w:sz w:val="20"/>
                <w:szCs w:val="20"/>
                <w:lang w:eastAsia="de-DE"/>
              </w:rPr>
              <w:t>ș</w:t>
            </w:r>
            <w:r w:rsidRPr="004C3CDF">
              <w:rPr>
                <w:rFonts w:ascii="Times New Roman" w:hAnsi="Times New Roman" w:cs="Times New Roman"/>
                <w:color w:val="auto"/>
                <w:sz w:val="20"/>
                <w:szCs w:val="20"/>
                <w:lang w:eastAsia="de-DE"/>
              </w:rPr>
              <w:t>i implementarea de proiecte suplimentare pentru dezvoltarea re</w:t>
            </w:r>
            <w:r w:rsidRPr="004C3CDF">
              <w:rPr>
                <w:rFonts w:ascii="Cambria Math" w:hAnsi="Cambria Math" w:cs="Cambria Math"/>
                <w:color w:val="auto"/>
                <w:sz w:val="20"/>
                <w:szCs w:val="20"/>
                <w:lang w:eastAsia="de-DE"/>
              </w:rPr>
              <w:t>ț</w:t>
            </w:r>
            <w:r w:rsidRPr="004C3CDF">
              <w:rPr>
                <w:rFonts w:ascii="Times New Roman" w:hAnsi="Times New Roman" w:cs="Times New Roman"/>
                <w:color w:val="auto"/>
                <w:sz w:val="20"/>
                <w:szCs w:val="20"/>
                <w:lang w:eastAsia="de-DE"/>
              </w:rPr>
              <w:t xml:space="preserve">elei centrale TEN-T extinse, astfel cum </w:t>
            </w:r>
            <w:r w:rsidRPr="004C3CDF">
              <w:rPr>
                <w:rFonts w:ascii="Times New Roman" w:hAnsi="Times New Roman" w:cs="Times New Roman"/>
                <w:color w:val="auto"/>
                <w:sz w:val="20"/>
                <w:szCs w:val="20"/>
                <w:lang w:eastAsia="de-DE"/>
              </w:rPr>
              <w:lastRenderedPageBreak/>
              <w:t>s-a convenit în cadrul reuniunii ministeriale organizate în 2016 la Rotterdam, cu ocazia zilelor TEN-T</w:t>
            </w:r>
          </w:p>
        </w:tc>
        <w:tc>
          <w:tcPr>
            <w:tcW w:w="2551" w:type="dxa"/>
            <w:gridSpan w:val="5"/>
            <w:tcBorders>
              <w:bottom w:val="single" w:sz="4" w:space="0" w:color="000000"/>
            </w:tcBorders>
          </w:tcPr>
          <w:p w:rsidR="00B811F1" w:rsidRPr="004C3CDF" w:rsidRDefault="00B811F1">
            <w:pPr>
              <w:pStyle w:val="normal0"/>
              <w:tabs>
                <w:tab w:val="left" w:pos="287"/>
              </w:tabs>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lastRenderedPageBreak/>
              <w:t>I1.</w:t>
            </w:r>
            <w:r w:rsidRPr="004C3CDF">
              <w:rPr>
                <w:rFonts w:ascii="Times New Roman" w:eastAsia="Times New Roman" w:hAnsi="Times New Roman" w:cs="Times New Roman"/>
                <w:color w:val="auto"/>
                <w:sz w:val="20"/>
                <w:szCs w:val="20"/>
              </w:rPr>
              <w:t xml:space="preserve"> Continuarea modernizării şi reabilitării infrastructurii de transport prioritare pe direcţiile de conexiune cu TEN-T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i </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ările ter</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e din regiune,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anume:</w:t>
            </w:r>
          </w:p>
          <w:p w:rsidR="00B811F1" w:rsidRPr="004C3CDF" w:rsidRDefault="00B811F1">
            <w:pPr>
              <w:pStyle w:val="normal0"/>
              <w:tabs>
                <w:tab w:val="left" w:pos="287"/>
              </w:tabs>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a) reabilitarea drumului  R16 Băl</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 – Făle</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ti – </w:t>
            </w:r>
            <w:r w:rsidRPr="004C3CDF">
              <w:rPr>
                <w:rFonts w:ascii="Times New Roman" w:eastAsia="Times New Roman" w:hAnsi="Times New Roman" w:cs="Times New Roman"/>
                <w:color w:val="auto"/>
                <w:sz w:val="20"/>
                <w:szCs w:val="20"/>
              </w:rPr>
              <w:lastRenderedPageBreak/>
              <w:t>Sculeni;</w:t>
            </w:r>
          </w:p>
          <w:p w:rsidR="00B811F1" w:rsidRPr="004C3CDF" w:rsidRDefault="00B811F1">
            <w:pPr>
              <w:pStyle w:val="normal0"/>
              <w:tabs>
                <w:tab w:val="left" w:pos="287"/>
              </w:tabs>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b) reabilitarea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extinderea drumului M3 Chi</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inău – Cimi</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lia – Vulcăne</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ti – Giurgiule</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ti</w:t>
            </w:r>
          </w:p>
          <w:p w:rsidR="00B811F1" w:rsidRPr="004C3CDF" w:rsidRDefault="00B811F1">
            <w:pPr>
              <w:pStyle w:val="normal0"/>
              <w:tabs>
                <w:tab w:val="left" w:pos="287"/>
              </w:tabs>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c) reabilitarea drumului  R1 Chi</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inău – Ungheni – Sculeni;</w:t>
            </w:r>
          </w:p>
          <w:p w:rsidR="00B811F1" w:rsidRPr="004C3CDF" w:rsidRDefault="00B811F1">
            <w:pPr>
              <w:pStyle w:val="normal0"/>
              <w:tabs>
                <w:tab w:val="left" w:pos="287"/>
              </w:tabs>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d) reabilitarea drumului   R9 Soroca –Arione</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ti  </w:t>
            </w:r>
          </w:p>
        </w:tc>
        <w:tc>
          <w:tcPr>
            <w:tcW w:w="1989" w:type="dxa"/>
            <w:gridSpan w:val="4"/>
            <w:tcBorders>
              <w:bottom w:val="single" w:sz="4" w:space="0" w:color="000000"/>
            </w:tcBorders>
          </w:tcPr>
          <w:p w:rsidR="00B811F1" w:rsidRPr="004C3CDF" w:rsidRDefault="00B811F1">
            <w:pPr>
              <w:pStyle w:val="normal0"/>
              <w:tabs>
                <w:tab w:val="left" w:pos="319"/>
              </w:tabs>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lastRenderedPageBreak/>
              <w:t>a) 55 km ai drumului R16 reabilita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w:t>
            </w:r>
          </w:p>
          <w:p w:rsidR="00B811F1" w:rsidRPr="004C3CDF" w:rsidRDefault="00B811F1">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b) 31 km reabilita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66 km pe drumul M3 construi</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 (ocoliri ale localită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ilor);</w:t>
            </w:r>
          </w:p>
          <w:p w:rsidR="00B811F1" w:rsidRPr="004C3CDF" w:rsidRDefault="00B811F1">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c) 104 km ai drumului R1 reabilita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w:t>
            </w:r>
          </w:p>
          <w:p w:rsidR="00B811F1" w:rsidRPr="004C3CDF" w:rsidRDefault="00B811F1">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lastRenderedPageBreak/>
              <w:t>d) 31 km ai drumului R9 reabilita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w:t>
            </w:r>
          </w:p>
        </w:tc>
        <w:tc>
          <w:tcPr>
            <w:tcW w:w="1705" w:type="dxa"/>
            <w:gridSpan w:val="2"/>
            <w:tcBorders>
              <w:bottom w:val="single" w:sz="4" w:space="0" w:color="000000"/>
            </w:tcBorders>
          </w:tcPr>
          <w:p w:rsidR="00B811F1" w:rsidRPr="004C3CDF" w:rsidRDefault="00B811F1" w:rsidP="006B22A9">
            <w:pPr>
              <w:spacing w:after="0" w:line="240" w:lineRule="auto"/>
              <w:rPr>
                <w:rFonts w:ascii="Times New Roman" w:hAnsi="Times New Roman" w:cs="Times New Roman"/>
                <w:bCs/>
                <w:color w:val="auto"/>
                <w:sz w:val="20"/>
                <w:szCs w:val="20"/>
              </w:rPr>
            </w:pPr>
            <w:r w:rsidRPr="004C3CDF">
              <w:rPr>
                <w:rFonts w:ascii="Times New Roman" w:hAnsi="Times New Roman" w:cs="Times New Roman"/>
                <w:bCs/>
                <w:color w:val="auto"/>
                <w:sz w:val="20"/>
                <w:szCs w:val="20"/>
              </w:rPr>
              <w:lastRenderedPageBreak/>
              <w:t xml:space="preserve">Ministerul Economiei </w:t>
            </w:r>
            <w:r w:rsidRPr="004C3CDF">
              <w:rPr>
                <w:rFonts w:ascii="Cambria Math" w:hAnsi="Cambria Math" w:cs="Cambria Math"/>
                <w:bCs/>
                <w:color w:val="auto"/>
                <w:sz w:val="20"/>
                <w:szCs w:val="20"/>
              </w:rPr>
              <w:t>ș</w:t>
            </w:r>
            <w:r w:rsidRPr="004C3CDF">
              <w:rPr>
                <w:rFonts w:ascii="Times New Roman" w:hAnsi="Times New Roman" w:cs="Times New Roman"/>
                <w:bCs/>
                <w:color w:val="auto"/>
                <w:sz w:val="20"/>
                <w:szCs w:val="20"/>
              </w:rPr>
              <w:t>i Infrastructurii</w:t>
            </w:r>
          </w:p>
          <w:p w:rsidR="00B811F1" w:rsidRPr="004C3CDF" w:rsidRDefault="00B811F1">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Ministerul Finanţelor; Serviciul Vamal</w:t>
            </w:r>
          </w:p>
          <w:p w:rsidR="00B811F1" w:rsidRPr="004C3CDF" w:rsidRDefault="00B811F1">
            <w:pPr>
              <w:pStyle w:val="normal0"/>
              <w:spacing w:after="0" w:line="240" w:lineRule="auto"/>
              <w:rPr>
                <w:rFonts w:ascii="Times New Roman" w:eastAsia="Times New Roman" w:hAnsi="Times New Roman" w:cs="Times New Roman"/>
                <w:b/>
                <w:color w:val="auto"/>
                <w:sz w:val="20"/>
                <w:szCs w:val="20"/>
              </w:rPr>
            </w:pPr>
          </w:p>
        </w:tc>
        <w:tc>
          <w:tcPr>
            <w:tcW w:w="1558" w:type="dxa"/>
            <w:gridSpan w:val="2"/>
            <w:tcBorders>
              <w:bottom w:val="single" w:sz="4" w:space="0" w:color="000000"/>
            </w:tcBorders>
          </w:tcPr>
          <w:p w:rsidR="00B811F1" w:rsidRPr="004C3CDF" w:rsidRDefault="00B811F1">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Trimestrul IV, 2019</w:t>
            </w:r>
          </w:p>
        </w:tc>
        <w:tc>
          <w:tcPr>
            <w:tcW w:w="1768" w:type="dxa"/>
            <w:gridSpan w:val="2"/>
            <w:tcBorders>
              <w:bottom w:val="single" w:sz="4" w:space="0" w:color="000000"/>
            </w:tcBorders>
          </w:tcPr>
          <w:p w:rsidR="00B811F1" w:rsidRPr="004C3CDF" w:rsidRDefault="00B811F1">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În limitele resurselor bugetare şi din fondurile externe</w:t>
            </w:r>
          </w:p>
        </w:tc>
      </w:tr>
      <w:tr w:rsidR="00B96F21" w:rsidRPr="004C3CDF" w:rsidTr="004B11E1">
        <w:trPr>
          <w:gridAfter w:val="1"/>
          <w:wAfter w:w="74" w:type="dxa"/>
          <w:trHeight w:val="380"/>
        </w:trPr>
        <w:tc>
          <w:tcPr>
            <w:tcW w:w="768" w:type="dxa"/>
            <w:vMerge/>
          </w:tcPr>
          <w:p w:rsidR="00B811F1" w:rsidRPr="004C3CDF" w:rsidRDefault="00B811F1">
            <w:pPr>
              <w:pStyle w:val="normal0"/>
              <w:widowControl w:val="0"/>
              <w:spacing w:after="0"/>
              <w:rPr>
                <w:rFonts w:ascii="Times New Roman" w:eastAsia="Times New Roman" w:hAnsi="Times New Roman" w:cs="Times New Roman"/>
                <w:b/>
                <w:color w:val="auto"/>
                <w:sz w:val="20"/>
                <w:szCs w:val="20"/>
              </w:rPr>
            </w:pPr>
          </w:p>
        </w:tc>
        <w:tc>
          <w:tcPr>
            <w:tcW w:w="2344" w:type="dxa"/>
            <w:gridSpan w:val="6"/>
            <w:vMerge w:val="restart"/>
          </w:tcPr>
          <w:p w:rsidR="00B811F1" w:rsidRPr="004C3CDF" w:rsidRDefault="00B811F1">
            <w:pPr>
              <w:pStyle w:val="normal0"/>
              <w:spacing w:after="0" w:line="240" w:lineRule="auto"/>
              <w:rPr>
                <w:rFonts w:ascii="Times New Roman" w:eastAsia="Times New Roman" w:hAnsi="Times New Roman" w:cs="Times New Roman"/>
                <w:b/>
                <w:color w:val="auto"/>
                <w:sz w:val="20"/>
                <w:szCs w:val="20"/>
              </w:rPr>
            </w:pPr>
          </w:p>
          <w:p w:rsidR="00B811F1" w:rsidRPr="004C3CDF" w:rsidRDefault="00B811F1">
            <w:pPr>
              <w:pStyle w:val="normal0"/>
              <w:spacing w:after="0" w:line="240" w:lineRule="auto"/>
              <w:rPr>
                <w:rFonts w:ascii="Times New Roman" w:eastAsia="Times New Roman" w:hAnsi="Times New Roman" w:cs="Times New Roman"/>
                <w:b/>
                <w:color w:val="auto"/>
                <w:sz w:val="20"/>
                <w:szCs w:val="20"/>
              </w:rPr>
            </w:pPr>
          </w:p>
          <w:p w:rsidR="00B811F1" w:rsidRPr="004C3CDF" w:rsidRDefault="00B811F1">
            <w:pPr>
              <w:pStyle w:val="normal0"/>
              <w:spacing w:after="0" w:line="240" w:lineRule="auto"/>
              <w:rPr>
                <w:rFonts w:ascii="Times New Roman" w:eastAsia="Times New Roman" w:hAnsi="Times New Roman" w:cs="Times New Roman"/>
                <w:b/>
                <w:color w:val="auto"/>
                <w:sz w:val="20"/>
                <w:szCs w:val="20"/>
              </w:rPr>
            </w:pPr>
          </w:p>
          <w:p w:rsidR="00B811F1" w:rsidRPr="004C3CDF" w:rsidRDefault="00B811F1">
            <w:pPr>
              <w:pStyle w:val="normal0"/>
              <w:spacing w:after="0" w:line="240" w:lineRule="auto"/>
              <w:rPr>
                <w:rFonts w:ascii="Times New Roman" w:eastAsia="Times New Roman" w:hAnsi="Times New Roman" w:cs="Times New Roman"/>
                <w:b/>
                <w:color w:val="auto"/>
                <w:sz w:val="20"/>
                <w:szCs w:val="20"/>
              </w:rPr>
            </w:pPr>
          </w:p>
          <w:p w:rsidR="00B811F1" w:rsidRPr="004C3CDF" w:rsidRDefault="00B811F1">
            <w:pPr>
              <w:pStyle w:val="normal0"/>
              <w:spacing w:after="0" w:line="240" w:lineRule="auto"/>
              <w:rPr>
                <w:rFonts w:ascii="Times New Roman" w:eastAsia="Times New Roman" w:hAnsi="Times New Roman" w:cs="Times New Roman"/>
                <w:b/>
                <w:color w:val="auto"/>
                <w:sz w:val="20"/>
                <w:szCs w:val="20"/>
              </w:rPr>
            </w:pPr>
          </w:p>
          <w:p w:rsidR="00B811F1" w:rsidRPr="004C3CDF" w:rsidRDefault="00B811F1" w:rsidP="00B811F1">
            <w:pPr>
              <w:pStyle w:val="normal0"/>
              <w:spacing w:after="0" w:line="240" w:lineRule="auto"/>
              <w:rPr>
                <w:rFonts w:ascii="Times New Roman" w:eastAsia="Times New Roman" w:hAnsi="Times New Roman" w:cs="Times New Roman"/>
                <w:b/>
                <w:color w:val="auto"/>
                <w:sz w:val="20"/>
                <w:szCs w:val="20"/>
              </w:rPr>
            </w:pPr>
          </w:p>
        </w:tc>
        <w:tc>
          <w:tcPr>
            <w:tcW w:w="1986" w:type="dxa"/>
            <w:gridSpan w:val="4"/>
            <w:vMerge/>
          </w:tcPr>
          <w:p w:rsidR="00B811F1" w:rsidRPr="004C3CDF" w:rsidRDefault="00B811F1">
            <w:pPr>
              <w:pStyle w:val="normal0"/>
              <w:spacing w:after="0" w:line="240" w:lineRule="auto"/>
              <w:rPr>
                <w:rFonts w:ascii="Times New Roman" w:eastAsia="Times New Roman" w:hAnsi="Times New Roman" w:cs="Times New Roman"/>
                <w:b/>
                <w:color w:val="auto"/>
                <w:sz w:val="20"/>
                <w:szCs w:val="20"/>
              </w:rPr>
            </w:pPr>
          </w:p>
        </w:tc>
        <w:tc>
          <w:tcPr>
            <w:tcW w:w="2551" w:type="dxa"/>
            <w:gridSpan w:val="5"/>
            <w:vMerge w:val="restart"/>
            <w:tcBorders>
              <w:top w:val="single" w:sz="4" w:space="0" w:color="000000"/>
            </w:tcBorders>
          </w:tcPr>
          <w:p w:rsidR="00B811F1" w:rsidRPr="004C3CDF" w:rsidRDefault="00B811F1">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I2.</w:t>
            </w:r>
            <w:r w:rsidRPr="004C3CDF">
              <w:rPr>
                <w:rFonts w:ascii="Times New Roman" w:eastAsia="Times New Roman" w:hAnsi="Times New Roman" w:cs="Times New Roman"/>
                <w:color w:val="auto"/>
                <w:sz w:val="20"/>
                <w:szCs w:val="20"/>
              </w:rPr>
              <w:t xml:space="preserve"> Modernizarea şi reabilitarea infrastructurii de transport feroviar prioritare pe direc</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iile de conexiune cu TEN-T</w:t>
            </w:r>
          </w:p>
          <w:p w:rsidR="00B811F1" w:rsidRPr="004C3CDF" w:rsidRDefault="00B811F1">
            <w:pPr>
              <w:pStyle w:val="normal0"/>
              <w:spacing w:after="0" w:line="240" w:lineRule="auto"/>
              <w:rPr>
                <w:rFonts w:ascii="Times New Roman" w:eastAsia="Times New Roman" w:hAnsi="Times New Roman" w:cs="Times New Roman"/>
                <w:b/>
                <w:color w:val="auto"/>
                <w:sz w:val="20"/>
                <w:szCs w:val="20"/>
              </w:rPr>
            </w:pPr>
          </w:p>
          <w:p w:rsidR="00B811F1" w:rsidRPr="004C3CDF" w:rsidRDefault="00B811F1">
            <w:pPr>
              <w:pStyle w:val="normal0"/>
              <w:spacing w:after="0" w:line="240" w:lineRule="auto"/>
              <w:rPr>
                <w:rFonts w:ascii="Times New Roman" w:eastAsia="Times New Roman" w:hAnsi="Times New Roman" w:cs="Times New Roman"/>
                <w:b/>
                <w:color w:val="auto"/>
                <w:sz w:val="20"/>
                <w:szCs w:val="20"/>
              </w:rPr>
            </w:pPr>
          </w:p>
          <w:p w:rsidR="00B811F1" w:rsidRPr="004C3CDF" w:rsidRDefault="00B811F1">
            <w:pPr>
              <w:pStyle w:val="normal0"/>
              <w:spacing w:after="0" w:line="240" w:lineRule="auto"/>
              <w:rPr>
                <w:rFonts w:ascii="Times New Roman" w:eastAsia="Times New Roman" w:hAnsi="Times New Roman" w:cs="Times New Roman"/>
                <w:b/>
                <w:color w:val="auto"/>
                <w:sz w:val="20"/>
                <w:szCs w:val="20"/>
              </w:rPr>
            </w:pPr>
          </w:p>
          <w:p w:rsidR="00B811F1" w:rsidRPr="004C3CDF" w:rsidRDefault="00B811F1" w:rsidP="00B811F1">
            <w:pPr>
              <w:pStyle w:val="normal0"/>
              <w:tabs>
                <w:tab w:val="left" w:pos="287"/>
              </w:tabs>
              <w:spacing w:after="0" w:line="240" w:lineRule="auto"/>
              <w:rPr>
                <w:rFonts w:ascii="Times New Roman" w:eastAsia="Times New Roman" w:hAnsi="Times New Roman" w:cs="Times New Roman"/>
                <w:b/>
                <w:color w:val="auto"/>
                <w:sz w:val="20"/>
                <w:szCs w:val="20"/>
              </w:rPr>
            </w:pPr>
          </w:p>
        </w:tc>
        <w:tc>
          <w:tcPr>
            <w:tcW w:w="1989" w:type="dxa"/>
            <w:gridSpan w:val="4"/>
            <w:tcBorders>
              <w:top w:val="single" w:sz="4" w:space="0" w:color="000000"/>
              <w:bottom w:val="single" w:sz="4" w:space="0" w:color="000000"/>
            </w:tcBorders>
          </w:tcPr>
          <w:p w:rsidR="00B811F1" w:rsidRPr="004C3CDF" w:rsidRDefault="00B811F1">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a) Proiectele prioritare identificate</w:t>
            </w:r>
          </w:p>
        </w:tc>
        <w:tc>
          <w:tcPr>
            <w:tcW w:w="1705" w:type="dxa"/>
            <w:gridSpan w:val="2"/>
            <w:vMerge w:val="restart"/>
            <w:tcBorders>
              <w:top w:val="single" w:sz="4" w:space="0" w:color="000000"/>
            </w:tcBorders>
          </w:tcPr>
          <w:p w:rsidR="00B811F1" w:rsidRPr="004C3CDF" w:rsidRDefault="00B811F1" w:rsidP="006B22A9">
            <w:pPr>
              <w:spacing w:after="0" w:line="240" w:lineRule="auto"/>
              <w:rPr>
                <w:rFonts w:ascii="Times New Roman" w:hAnsi="Times New Roman" w:cs="Times New Roman"/>
                <w:bCs/>
                <w:color w:val="auto"/>
                <w:sz w:val="20"/>
                <w:szCs w:val="20"/>
              </w:rPr>
            </w:pPr>
            <w:r w:rsidRPr="004C3CDF">
              <w:rPr>
                <w:rFonts w:ascii="Times New Roman" w:hAnsi="Times New Roman" w:cs="Times New Roman"/>
                <w:bCs/>
                <w:color w:val="auto"/>
                <w:sz w:val="20"/>
                <w:szCs w:val="20"/>
              </w:rPr>
              <w:t xml:space="preserve">Ministerul Economiei </w:t>
            </w:r>
            <w:r w:rsidRPr="004C3CDF">
              <w:rPr>
                <w:rFonts w:ascii="Cambria Math" w:hAnsi="Cambria Math" w:cs="Cambria Math"/>
                <w:bCs/>
                <w:color w:val="auto"/>
                <w:sz w:val="20"/>
                <w:szCs w:val="20"/>
              </w:rPr>
              <w:t>ș</w:t>
            </w:r>
            <w:r w:rsidRPr="004C3CDF">
              <w:rPr>
                <w:rFonts w:ascii="Times New Roman" w:hAnsi="Times New Roman" w:cs="Times New Roman"/>
                <w:bCs/>
                <w:color w:val="auto"/>
                <w:sz w:val="20"/>
                <w:szCs w:val="20"/>
              </w:rPr>
              <w:t>i Infrastructurii</w:t>
            </w:r>
          </w:p>
          <w:p w:rsidR="00B811F1" w:rsidRPr="004C3CDF" w:rsidRDefault="00B811F1">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w:t>
            </w:r>
          </w:p>
          <w:p w:rsidR="00B811F1" w:rsidRPr="004C3CDF" w:rsidRDefault="00B811F1">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Căile Ferate din Moldova</w:t>
            </w:r>
          </w:p>
        </w:tc>
        <w:tc>
          <w:tcPr>
            <w:tcW w:w="1558" w:type="dxa"/>
            <w:gridSpan w:val="2"/>
            <w:tcBorders>
              <w:top w:val="single" w:sz="4" w:space="0" w:color="000000"/>
              <w:bottom w:val="single" w:sz="4" w:space="0" w:color="000000"/>
            </w:tcBorders>
          </w:tcPr>
          <w:p w:rsidR="00B811F1" w:rsidRPr="004C3CDF" w:rsidRDefault="00B811F1">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Trimestrul I, 2017</w:t>
            </w:r>
          </w:p>
        </w:tc>
        <w:tc>
          <w:tcPr>
            <w:tcW w:w="1768" w:type="dxa"/>
            <w:gridSpan w:val="2"/>
            <w:vMerge w:val="restart"/>
            <w:tcBorders>
              <w:top w:val="single" w:sz="4" w:space="0" w:color="000000"/>
            </w:tcBorders>
            <w:shd w:val="clear" w:color="auto" w:fill="auto"/>
          </w:tcPr>
          <w:p w:rsidR="00B811F1" w:rsidRPr="004C3CDF" w:rsidRDefault="00B811F1">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Din sursele externe (oferite de Banca Europeană pentru Reconstruc</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Dezvoltare;</w:t>
            </w:r>
          </w:p>
          <w:p w:rsidR="00B811F1" w:rsidRPr="004C3CDF" w:rsidRDefault="00B811F1">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Banca Europeană de Investi</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ii,</w:t>
            </w:r>
          </w:p>
          <w:p w:rsidR="00B811F1" w:rsidRPr="004C3CDF" w:rsidRDefault="00B811F1">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Uniunea Europeană)</w:t>
            </w:r>
          </w:p>
        </w:tc>
      </w:tr>
      <w:tr w:rsidR="00B96F21" w:rsidRPr="004C3CDF" w:rsidTr="004B11E1">
        <w:trPr>
          <w:gridAfter w:val="1"/>
          <w:wAfter w:w="74" w:type="dxa"/>
          <w:trHeight w:val="60"/>
        </w:trPr>
        <w:tc>
          <w:tcPr>
            <w:tcW w:w="768" w:type="dxa"/>
            <w:vMerge/>
          </w:tcPr>
          <w:p w:rsidR="00B811F1" w:rsidRPr="004C3CDF" w:rsidRDefault="00B811F1">
            <w:pPr>
              <w:pStyle w:val="normal0"/>
              <w:widowControl w:val="0"/>
              <w:spacing w:after="0"/>
              <w:rPr>
                <w:rFonts w:ascii="Times New Roman" w:eastAsia="Times New Roman" w:hAnsi="Times New Roman" w:cs="Times New Roman"/>
                <w:b/>
                <w:color w:val="auto"/>
                <w:sz w:val="20"/>
                <w:szCs w:val="20"/>
              </w:rPr>
            </w:pPr>
          </w:p>
        </w:tc>
        <w:tc>
          <w:tcPr>
            <w:tcW w:w="2344" w:type="dxa"/>
            <w:gridSpan w:val="6"/>
            <w:vMerge/>
          </w:tcPr>
          <w:p w:rsidR="00B811F1" w:rsidRPr="004C3CDF" w:rsidRDefault="00B811F1" w:rsidP="00B811F1">
            <w:pPr>
              <w:pStyle w:val="normal0"/>
              <w:spacing w:after="0" w:line="240" w:lineRule="auto"/>
              <w:rPr>
                <w:rFonts w:ascii="Times New Roman" w:eastAsia="Times New Roman" w:hAnsi="Times New Roman" w:cs="Times New Roman"/>
                <w:b/>
                <w:color w:val="auto"/>
                <w:sz w:val="20"/>
                <w:szCs w:val="20"/>
              </w:rPr>
            </w:pPr>
          </w:p>
        </w:tc>
        <w:tc>
          <w:tcPr>
            <w:tcW w:w="1986" w:type="dxa"/>
            <w:gridSpan w:val="4"/>
            <w:vMerge/>
          </w:tcPr>
          <w:p w:rsidR="00B811F1" w:rsidRPr="004C3CDF" w:rsidRDefault="00B811F1">
            <w:pPr>
              <w:pStyle w:val="normal0"/>
              <w:widowControl w:val="0"/>
              <w:spacing w:after="0"/>
              <w:rPr>
                <w:rFonts w:ascii="Times New Roman" w:eastAsia="Times New Roman" w:hAnsi="Times New Roman" w:cs="Times New Roman"/>
                <w:b/>
                <w:color w:val="auto"/>
                <w:sz w:val="20"/>
                <w:szCs w:val="20"/>
              </w:rPr>
            </w:pPr>
          </w:p>
        </w:tc>
        <w:tc>
          <w:tcPr>
            <w:tcW w:w="2551" w:type="dxa"/>
            <w:gridSpan w:val="5"/>
            <w:vMerge/>
          </w:tcPr>
          <w:p w:rsidR="00B811F1" w:rsidRPr="004C3CDF" w:rsidRDefault="00B811F1" w:rsidP="00B811F1">
            <w:pPr>
              <w:pStyle w:val="normal0"/>
              <w:tabs>
                <w:tab w:val="left" w:pos="287"/>
              </w:tabs>
              <w:spacing w:after="0" w:line="240" w:lineRule="auto"/>
              <w:rPr>
                <w:rFonts w:ascii="Times New Roman" w:eastAsia="Times New Roman" w:hAnsi="Times New Roman" w:cs="Times New Roman"/>
                <w:color w:val="auto"/>
                <w:sz w:val="20"/>
                <w:szCs w:val="20"/>
              </w:rPr>
            </w:pPr>
          </w:p>
        </w:tc>
        <w:tc>
          <w:tcPr>
            <w:tcW w:w="1989" w:type="dxa"/>
            <w:gridSpan w:val="4"/>
            <w:tcBorders>
              <w:top w:val="single" w:sz="4" w:space="0" w:color="000000"/>
              <w:bottom w:val="single" w:sz="4" w:space="0" w:color="000000"/>
            </w:tcBorders>
          </w:tcPr>
          <w:p w:rsidR="00B811F1" w:rsidRPr="004C3CDF" w:rsidRDefault="00B811F1">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b) Fi</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ele de proiecte elaborate</w:t>
            </w:r>
          </w:p>
        </w:tc>
        <w:tc>
          <w:tcPr>
            <w:tcW w:w="1705" w:type="dxa"/>
            <w:gridSpan w:val="2"/>
            <w:vMerge/>
            <w:tcBorders>
              <w:top w:val="single" w:sz="4" w:space="0" w:color="000000"/>
            </w:tcBorders>
          </w:tcPr>
          <w:p w:rsidR="00B811F1" w:rsidRPr="004C3CDF" w:rsidRDefault="00B811F1">
            <w:pPr>
              <w:pStyle w:val="normal0"/>
              <w:spacing w:after="0" w:line="240" w:lineRule="auto"/>
              <w:rPr>
                <w:rFonts w:ascii="Times New Roman" w:eastAsia="Times New Roman" w:hAnsi="Times New Roman" w:cs="Times New Roman"/>
                <w:b/>
                <w:color w:val="auto"/>
                <w:sz w:val="20"/>
                <w:szCs w:val="20"/>
              </w:rPr>
            </w:pPr>
          </w:p>
        </w:tc>
        <w:tc>
          <w:tcPr>
            <w:tcW w:w="1558" w:type="dxa"/>
            <w:gridSpan w:val="2"/>
            <w:tcBorders>
              <w:top w:val="single" w:sz="4" w:space="0" w:color="000000"/>
              <w:bottom w:val="single" w:sz="4" w:space="0" w:color="000000"/>
            </w:tcBorders>
          </w:tcPr>
          <w:p w:rsidR="00B811F1" w:rsidRPr="004C3CDF" w:rsidRDefault="00B811F1">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Trimestrul II, 2017</w:t>
            </w:r>
          </w:p>
        </w:tc>
        <w:tc>
          <w:tcPr>
            <w:tcW w:w="1768" w:type="dxa"/>
            <w:gridSpan w:val="2"/>
            <w:vMerge/>
            <w:tcBorders>
              <w:top w:val="single" w:sz="4" w:space="0" w:color="000000"/>
            </w:tcBorders>
            <w:shd w:val="clear" w:color="auto" w:fill="auto"/>
          </w:tcPr>
          <w:p w:rsidR="00B811F1" w:rsidRPr="004C3CDF" w:rsidRDefault="00B811F1">
            <w:pPr>
              <w:pStyle w:val="normal0"/>
              <w:spacing w:after="0" w:line="240" w:lineRule="auto"/>
              <w:rPr>
                <w:rFonts w:ascii="Times New Roman" w:eastAsia="Times New Roman" w:hAnsi="Times New Roman" w:cs="Times New Roman"/>
                <w:b/>
                <w:color w:val="auto"/>
                <w:sz w:val="20"/>
                <w:szCs w:val="20"/>
              </w:rPr>
            </w:pPr>
          </w:p>
        </w:tc>
      </w:tr>
      <w:tr w:rsidR="00B96F21" w:rsidRPr="004C3CDF" w:rsidTr="004B11E1">
        <w:trPr>
          <w:gridAfter w:val="1"/>
          <w:wAfter w:w="74" w:type="dxa"/>
          <w:trHeight w:val="540"/>
        </w:trPr>
        <w:tc>
          <w:tcPr>
            <w:tcW w:w="768" w:type="dxa"/>
            <w:vMerge/>
          </w:tcPr>
          <w:p w:rsidR="00B811F1" w:rsidRPr="004C3CDF" w:rsidRDefault="00B811F1">
            <w:pPr>
              <w:pStyle w:val="normal0"/>
              <w:widowControl w:val="0"/>
              <w:spacing w:after="0"/>
              <w:rPr>
                <w:rFonts w:ascii="Times New Roman" w:eastAsia="Times New Roman" w:hAnsi="Times New Roman" w:cs="Times New Roman"/>
                <w:b/>
                <w:color w:val="auto"/>
                <w:sz w:val="20"/>
                <w:szCs w:val="20"/>
              </w:rPr>
            </w:pPr>
          </w:p>
        </w:tc>
        <w:tc>
          <w:tcPr>
            <w:tcW w:w="2344" w:type="dxa"/>
            <w:gridSpan w:val="6"/>
            <w:vMerge/>
          </w:tcPr>
          <w:p w:rsidR="00B811F1" w:rsidRPr="004C3CDF" w:rsidRDefault="00B811F1" w:rsidP="00B811F1">
            <w:pPr>
              <w:pStyle w:val="normal0"/>
              <w:spacing w:after="0" w:line="240" w:lineRule="auto"/>
              <w:rPr>
                <w:rFonts w:ascii="Times New Roman" w:eastAsia="Times New Roman" w:hAnsi="Times New Roman" w:cs="Times New Roman"/>
                <w:b/>
                <w:color w:val="auto"/>
                <w:sz w:val="20"/>
                <w:szCs w:val="20"/>
              </w:rPr>
            </w:pPr>
          </w:p>
        </w:tc>
        <w:tc>
          <w:tcPr>
            <w:tcW w:w="1986" w:type="dxa"/>
            <w:gridSpan w:val="4"/>
            <w:vMerge/>
          </w:tcPr>
          <w:p w:rsidR="00B811F1" w:rsidRPr="004C3CDF" w:rsidRDefault="00B811F1">
            <w:pPr>
              <w:pStyle w:val="normal0"/>
              <w:spacing w:after="0" w:line="240" w:lineRule="auto"/>
              <w:rPr>
                <w:rFonts w:ascii="Times New Roman" w:eastAsia="Times New Roman" w:hAnsi="Times New Roman" w:cs="Times New Roman"/>
                <w:b/>
                <w:color w:val="auto"/>
                <w:sz w:val="20"/>
                <w:szCs w:val="20"/>
              </w:rPr>
            </w:pPr>
          </w:p>
        </w:tc>
        <w:tc>
          <w:tcPr>
            <w:tcW w:w="2551" w:type="dxa"/>
            <w:gridSpan w:val="5"/>
            <w:vMerge/>
          </w:tcPr>
          <w:p w:rsidR="00B811F1" w:rsidRPr="004C3CDF" w:rsidRDefault="00B811F1" w:rsidP="00B811F1">
            <w:pPr>
              <w:pStyle w:val="normal0"/>
              <w:tabs>
                <w:tab w:val="left" w:pos="287"/>
              </w:tabs>
              <w:spacing w:after="0" w:line="240" w:lineRule="auto"/>
              <w:rPr>
                <w:rFonts w:ascii="Times New Roman" w:eastAsia="Times New Roman" w:hAnsi="Times New Roman" w:cs="Times New Roman"/>
                <w:color w:val="auto"/>
                <w:sz w:val="20"/>
                <w:szCs w:val="20"/>
              </w:rPr>
            </w:pPr>
          </w:p>
        </w:tc>
        <w:tc>
          <w:tcPr>
            <w:tcW w:w="1989" w:type="dxa"/>
            <w:gridSpan w:val="4"/>
            <w:tcBorders>
              <w:top w:val="single" w:sz="4" w:space="0" w:color="000000"/>
              <w:bottom w:val="single" w:sz="4" w:space="0" w:color="000000"/>
            </w:tcBorders>
          </w:tcPr>
          <w:p w:rsidR="00B811F1" w:rsidRPr="004C3CDF" w:rsidRDefault="00B811F1">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c) Procedura de tender pentru asisten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a tehnică ini</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iată</w:t>
            </w:r>
          </w:p>
        </w:tc>
        <w:tc>
          <w:tcPr>
            <w:tcW w:w="1705" w:type="dxa"/>
            <w:gridSpan w:val="2"/>
            <w:vMerge/>
            <w:tcBorders>
              <w:top w:val="single" w:sz="4" w:space="0" w:color="000000"/>
            </w:tcBorders>
          </w:tcPr>
          <w:p w:rsidR="00B811F1" w:rsidRPr="004C3CDF" w:rsidRDefault="00B811F1">
            <w:pPr>
              <w:pStyle w:val="normal0"/>
              <w:spacing w:after="0" w:line="240" w:lineRule="auto"/>
              <w:rPr>
                <w:rFonts w:ascii="Times New Roman" w:eastAsia="Times New Roman" w:hAnsi="Times New Roman" w:cs="Times New Roman"/>
                <w:b/>
                <w:color w:val="auto"/>
                <w:sz w:val="20"/>
                <w:szCs w:val="20"/>
              </w:rPr>
            </w:pPr>
          </w:p>
        </w:tc>
        <w:tc>
          <w:tcPr>
            <w:tcW w:w="1558" w:type="dxa"/>
            <w:gridSpan w:val="2"/>
            <w:tcBorders>
              <w:top w:val="single" w:sz="4" w:space="0" w:color="000000"/>
              <w:bottom w:val="single" w:sz="4" w:space="0" w:color="000000"/>
            </w:tcBorders>
          </w:tcPr>
          <w:p w:rsidR="00B811F1" w:rsidRPr="004C3CDF" w:rsidRDefault="00B811F1">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Trimestrul IV, 2017</w:t>
            </w:r>
          </w:p>
        </w:tc>
        <w:tc>
          <w:tcPr>
            <w:tcW w:w="1768" w:type="dxa"/>
            <w:gridSpan w:val="2"/>
            <w:vMerge/>
            <w:tcBorders>
              <w:top w:val="single" w:sz="4" w:space="0" w:color="000000"/>
            </w:tcBorders>
            <w:shd w:val="clear" w:color="auto" w:fill="auto"/>
          </w:tcPr>
          <w:p w:rsidR="00B811F1" w:rsidRPr="004C3CDF" w:rsidRDefault="00B811F1">
            <w:pPr>
              <w:pStyle w:val="normal0"/>
              <w:spacing w:after="0" w:line="240" w:lineRule="auto"/>
              <w:rPr>
                <w:rFonts w:ascii="Times New Roman" w:eastAsia="Times New Roman" w:hAnsi="Times New Roman" w:cs="Times New Roman"/>
                <w:b/>
                <w:color w:val="auto"/>
                <w:sz w:val="20"/>
                <w:szCs w:val="20"/>
              </w:rPr>
            </w:pPr>
          </w:p>
        </w:tc>
      </w:tr>
      <w:tr w:rsidR="00B96F21" w:rsidRPr="004C3CDF" w:rsidTr="004B11E1">
        <w:trPr>
          <w:gridAfter w:val="1"/>
          <w:wAfter w:w="74" w:type="dxa"/>
          <w:trHeight w:val="400"/>
        </w:trPr>
        <w:tc>
          <w:tcPr>
            <w:tcW w:w="768" w:type="dxa"/>
            <w:vMerge/>
          </w:tcPr>
          <w:p w:rsidR="00B811F1" w:rsidRPr="004C3CDF" w:rsidRDefault="00B811F1">
            <w:pPr>
              <w:pStyle w:val="normal0"/>
              <w:widowControl w:val="0"/>
              <w:spacing w:after="0"/>
              <w:rPr>
                <w:rFonts w:ascii="Times New Roman" w:eastAsia="Times New Roman" w:hAnsi="Times New Roman" w:cs="Times New Roman"/>
                <w:b/>
                <w:color w:val="auto"/>
                <w:sz w:val="20"/>
                <w:szCs w:val="20"/>
              </w:rPr>
            </w:pPr>
          </w:p>
        </w:tc>
        <w:tc>
          <w:tcPr>
            <w:tcW w:w="2344" w:type="dxa"/>
            <w:gridSpan w:val="6"/>
            <w:vMerge/>
          </w:tcPr>
          <w:p w:rsidR="00B811F1" w:rsidRPr="004C3CDF" w:rsidRDefault="00B811F1" w:rsidP="00B811F1">
            <w:pPr>
              <w:pStyle w:val="normal0"/>
              <w:spacing w:after="0" w:line="240" w:lineRule="auto"/>
              <w:rPr>
                <w:rFonts w:ascii="Times New Roman" w:eastAsia="Times New Roman" w:hAnsi="Times New Roman" w:cs="Times New Roman"/>
                <w:b/>
                <w:color w:val="auto"/>
                <w:sz w:val="20"/>
                <w:szCs w:val="20"/>
              </w:rPr>
            </w:pPr>
          </w:p>
        </w:tc>
        <w:tc>
          <w:tcPr>
            <w:tcW w:w="1986" w:type="dxa"/>
            <w:gridSpan w:val="4"/>
            <w:vMerge/>
          </w:tcPr>
          <w:p w:rsidR="00B811F1" w:rsidRPr="004C3CDF" w:rsidRDefault="00B811F1">
            <w:pPr>
              <w:pStyle w:val="normal0"/>
              <w:widowControl w:val="0"/>
              <w:spacing w:after="0"/>
              <w:rPr>
                <w:rFonts w:ascii="Times New Roman" w:eastAsia="Times New Roman" w:hAnsi="Times New Roman" w:cs="Times New Roman"/>
                <w:b/>
                <w:color w:val="auto"/>
                <w:sz w:val="20"/>
                <w:szCs w:val="20"/>
              </w:rPr>
            </w:pPr>
          </w:p>
        </w:tc>
        <w:tc>
          <w:tcPr>
            <w:tcW w:w="2551" w:type="dxa"/>
            <w:gridSpan w:val="5"/>
            <w:vMerge/>
          </w:tcPr>
          <w:p w:rsidR="00B811F1" w:rsidRPr="004C3CDF" w:rsidRDefault="00B811F1" w:rsidP="00B811F1">
            <w:pPr>
              <w:pStyle w:val="normal0"/>
              <w:tabs>
                <w:tab w:val="left" w:pos="287"/>
              </w:tabs>
              <w:spacing w:after="0" w:line="240" w:lineRule="auto"/>
              <w:rPr>
                <w:rFonts w:ascii="Times New Roman" w:eastAsia="Times New Roman" w:hAnsi="Times New Roman" w:cs="Times New Roman"/>
                <w:color w:val="auto"/>
                <w:sz w:val="20"/>
                <w:szCs w:val="20"/>
              </w:rPr>
            </w:pPr>
          </w:p>
        </w:tc>
        <w:tc>
          <w:tcPr>
            <w:tcW w:w="1989" w:type="dxa"/>
            <w:gridSpan w:val="4"/>
            <w:tcBorders>
              <w:top w:val="single" w:sz="4" w:space="0" w:color="000000"/>
              <w:bottom w:val="single" w:sz="4" w:space="0" w:color="000000"/>
            </w:tcBorders>
          </w:tcPr>
          <w:p w:rsidR="00B811F1" w:rsidRPr="004C3CDF" w:rsidRDefault="00B811F1">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d) Studii de fezabilitate realizate</w:t>
            </w:r>
          </w:p>
        </w:tc>
        <w:tc>
          <w:tcPr>
            <w:tcW w:w="1705" w:type="dxa"/>
            <w:gridSpan w:val="2"/>
            <w:vMerge/>
            <w:tcBorders>
              <w:top w:val="single" w:sz="4" w:space="0" w:color="000000"/>
            </w:tcBorders>
          </w:tcPr>
          <w:p w:rsidR="00B811F1" w:rsidRPr="004C3CDF" w:rsidRDefault="00B811F1">
            <w:pPr>
              <w:pStyle w:val="normal0"/>
              <w:spacing w:after="0" w:line="240" w:lineRule="auto"/>
              <w:rPr>
                <w:rFonts w:ascii="Times New Roman" w:eastAsia="Times New Roman" w:hAnsi="Times New Roman" w:cs="Times New Roman"/>
                <w:b/>
                <w:color w:val="auto"/>
                <w:sz w:val="20"/>
                <w:szCs w:val="20"/>
              </w:rPr>
            </w:pPr>
          </w:p>
        </w:tc>
        <w:tc>
          <w:tcPr>
            <w:tcW w:w="1558" w:type="dxa"/>
            <w:gridSpan w:val="2"/>
            <w:tcBorders>
              <w:top w:val="single" w:sz="4" w:space="0" w:color="000000"/>
              <w:bottom w:val="single" w:sz="4" w:space="0" w:color="000000"/>
            </w:tcBorders>
          </w:tcPr>
          <w:p w:rsidR="00B811F1" w:rsidRPr="004C3CDF" w:rsidRDefault="00B811F1">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Trimestrul III, 2018</w:t>
            </w:r>
          </w:p>
        </w:tc>
        <w:tc>
          <w:tcPr>
            <w:tcW w:w="1768" w:type="dxa"/>
            <w:gridSpan w:val="2"/>
            <w:vMerge/>
            <w:tcBorders>
              <w:top w:val="single" w:sz="4" w:space="0" w:color="000000"/>
            </w:tcBorders>
            <w:shd w:val="clear" w:color="auto" w:fill="auto"/>
          </w:tcPr>
          <w:p w:rsidR="00B811F1" w:rsidRPr="004C3CDF" w:rsidRDefault="00B811F1">
            <w:pPr>
              <w:pStyle w:val="normal0"/>
              <w:spacing w:after="0" w:line="240" w:lineRule="auto"/>
              <w:rPr>
                <w:rFonts w:ascii="Times New Roman" w:eastAsia="Times New Roman" w:hAnsi="Times New Roman" w:cs="Times New Roman"/>
                <w:b/>
                <w:color w:val="auto"/>
                <w:sz w:val="20"/>
                <w:szCs w:val="20"/>
              </w:rPr>
            </w:pPr>
          </w:p>
        </w:tc>
      </w:tr>
      <w:tr w:rsidR="00B96F21" w:rsidRPr="004C3CDF" w:rsidTr="004B11E1">
        <w:trPr>
          <w:gridAfter w:val="1"/>
          <w:wAfter w:w="74" w:type="dxa"/>
          <w:trHeight w:val="500"/>
        </w:trPr>
        <w:tc>
          <w:tcPr>
            <w:tcW w:w="768" w:type="dxa"/>
            <w:vMerge/>
          </w:tcPr>
          <w:p w:rsidR="00B811F1" w:rsidRPr="004C3CDF" w:rsidRDefault="00B811F1">
            <w:pPr>
              <w:pStyle w:val="normal0"/>
              <w:widowControl w:val="0"/>
              <w:spacing w:after="0"/>
              <w:rPr>
                <w:rFonts w:ascii="Times New Roman" w:eastAsia="Times New Roman" w:hAnsi="Times New Roman" w:cs="Times New Roman"/>
                <w:b/>
                <w:color w:val="auto"/>
                <w:sz w:val="20"/>
                <w:szCs w:val="20"/>
              </w:rPr>
            </w:pPr>
          </w:p>
        </w:tc>
        <w:tc>
          <w:tcPr>
            <w:tcW w:w="2344" w:type="dxa"/>
            <w:gridSpan w:val="6"/>
            <w:vMerge/>
          </w:tcPr>
          <w:p w:rsidR="00B811F1" w:rsidRPr="004C3CDF" w:rsidRDefault="00B811F1">
            <w:pPr>
              <w:pStyle w:val="normal0"/>
              <w:spacing w:after="0" w:line="240" w:lineRule="auto"/>
              <w:rPr>
                <w:rFonts w:ascii="Times New Roman" w:eastAsia="Times New Roman" w:hAnsi="Times New Roman" w:cs="Times New Roman"/>
                <w:b/>
                <w:color w:val="auto"/>
                <w:sz w:val="20"/>
                <w:szCs w:val="20"/>
              </w:rPr>
            </w:pPr>
          </w:p>
        </w:tc>
        <w:tc>
          <w:tcPr>
            <w:tcW w:w="1986" w:type="dxa"/>
            <w:gridSpan w:val="4"/>
            <w:vMerge/>
          </w:tcPr>
          <w:p w:rsidR="00B811F1" w:rsidRPr="004C3CDF" w:rsidRDefault="00B811F1">
            <w:pPr>
              <w:pStyle w:val="normal0"/>
              <w:widowControl w:val="0"/>
              <w:spacing w:after="0"/>
              <w:rPr>
                <w:rFonts w:ascii="Times New Roman" w:eastAsia="Times New Roman" w:hAnsi="Times New Roman" w:cs="Times New Roman"/>
                <w:b/>
                <w:color w:val="auto"/>
                <w:sz w:val="20"/>
                <w:szCs w:val="20"/>
              </w:rPr>
            </w:pPr>
          </w:p>
        </w:tc>
        <w:tc>
          <w:tcPr>
            <w:tcW w:w="2551" w:type="dxa"/>
            <w:gridSpan w:val="5"/>
            <w:vMerge/>
          </w:tcPr>
          <w:p w:rsidR="00B811F1" w:rsidRPr="004C3CDF" w:rsidRDefault="00B811F1">
            <w:pPr>
              <w:pStyle w:val="normal0"/>
              <w:tabs>
                <w:tab w:val="left" w:pos="287"/>
              </w:tabs>
              <w:spacing w:after="0" w:line="240" w:lineRule="auto"/>
              <w:rPr>
                <w:rFonts w:ascii="Times New Roman" w:eastAsia="Times New Roman" w:hAnsi="Times New Roman" w:cs="Times New Roman"/>
                <w:color w:val="auto"/>
                <w:sz w:val="20"/>
                <w:szCs w:val="20"/>
              </w:rPr>
            </w:pPr>
          </w:p>
        </w:tc>
        <w:tc>
          <w:tcPr>
            <w:tcW w:w="1989" w:type="dxa"/>
            <w:gridSpan w:val="4"/>
            <w:tcBorders>
              <w:top w:val="single" w:sz="4" w:space="0" w:color="000000"/>
            </w:tcBorders>
          </w:tcPr>
          <w:p w:rsidR="00B811F1" w:rsidRPr="004C3CDF" w:rsidRDefault="00B811F1">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e) Implementarea proiectelor</w:t>
            </w:r>
          </w:p>
        </w:tc>
        <w:tc>
          <w:tcPr>
            <w:tcW w:w="1705" w:type="dxa"/>
            <w:gridSpan w:val="2"/>
            <w:vMerge/>
            <w:tcBorders>
              <w:top w:val="single" w:sz="4" w:space="0" w:color="000000"/>
            </w:tcBorders>
          </w:tcPr>
          <w:p w:rsidR="00B811F1" w:rsidRPr="004C3CDF" w:rsidRDefault="00B811F1">
            <w:pPr>
              <w:pStyle w:val="normal0"/>
              <w:spacing w:after="0" w:line="240" w:lineRule="auto"/>
              <w:rPr>
                <w:rFonts w:ascii="Times New Roman" w:eastAsia="Times New Roman" w:hAnsi="Times New Roman" w:cs="Times New Roman"/>
                <w:b/>
                <w:color w:val="auto"/>
                <w:sz w:val="20"/>
                <w:szCs w:val="20"/>
              </w:rPr>
            </w:pPr>
          </w:p>
        </w:tc>
        <w:tc>
          <w:tcPr>
            <w:tcW w:w="1558" w:type="dxa"/>
            <w:gridSpan w:val="2"/>
            <w:tcBorders>
              <w:top w:val="single" w:sz="4" w:space="0" w:color="000000"/>
            </w:tcBorders>
          </w:tcPr>
          <w:p w:rsidR="00B811F1" w:rsidRPr="004C3CDF" w:rsidRDefault="00B811F1" w:rsidP="006B22A9">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Trimestrul II, 2019</w:t>
            </w:r>
          </w:p>
        </w:tc>
        <w:tc>
          <w:tcPr>
            <w:tcW w:w="1768" w:type="dxa"/>
            <w:gridSpan w:val="2"/>
            <w:vMerge/>
            <w:tcBorders>
              <w:top w:val="single" w:sz="4" w:space="0" w:color="000000"/>
            </w:tcBorders>
            <w:shd w:val="clear" w:color="auto" w:fill="auto"/>
          </w:tcPr>
          <w:p w:rsidR="00B811F1" w:rsidRPr="004C3CDF" w:rsidRDefault="00B811F1">
            <w:pPr>
              <w:pStyle w:val="normal0"/>
              <w:spacing w:after="0" w:line="240" w:lineRule="auto"/>
              <w:rPr>
                <w:rFonts w:ascii="Times New Roman" w:eastAsia="Times New Roman" w:hAnsi="Times New Roman" w:cs="Times New Roman"/>
                <w:b/>
                <w:color w:val="auto"/>
                <w:sz w:val="20"/>
                <w:szCs w:val="20"/>
              </w:rPr>
            </w:pPr>
          </w:p>
        </w:tc>
      </w:tr>
      <w:tr w:rsidR="00B96F21" w:rsidRPr="004C3CDF" w:rsidTr="004B11E1">
        <w:trPr>
          <w:gridAfter w:val="1"/>
          <w:wAfter w:w="74" w:type="dxa"/>
        </w:trPr>
        <w:tc>
          <w:tcPr>
            <w:tcW w:w="768" w:type="dxa"/>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83</w:t>
            </w:r>
          </w:p>
        </w:tc>
        <w:tc>
          <w:tcPr>
            <w:tcW w:w="2344" w:type="dxa"/>
            <w:gridSpan w:val="6"/>
            <w:tcBorders>
              <w:right w:val="single" w:sz="4" w:space="0" w:color="000000"/>
            </w:tcBorders>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Va avea loc un dialog periodic cu privire la aspectele reglementate de prezentul capitol</w:t>
            </w:r>
          </w:p>
        </w:tc>
        <w:tc>
          <w:tcPr>
            <w:tcW w:w="1986" w:type="dxa"/>
            <w:gridSpan w:val="4"/>
            <w:tcBorders>
              <w:right w:val="single" w:sz="4" w:space="0" w:color="000000"/>
            </w:tcBorders>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p>
        </w:tc>
        <w:tc>
          <w:tcPr>
            <w:tcW w:w="2551" w:type="dxa"/>
            <w:gridSpan w:val="5"/>
            <w:tcBorders>
              <w:left w:val="single" w:sz="4" w:space="0" w:color="000000"/>
              <w:right w:val="single" w:sz="4" w:space="0" w:color="000000"/>
            </w:tcBorders>
            <w:shd w:val="clear" w:color="auto" w:fill="auto"/>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I1.</w:t>
            </w:r>
            <w:r w:rsidRPr="004C3CDF">
              <w:rPr>
                <w:rFonts w:ascii="Times New Roman" w:eastAsia="Times New Roman" w:hAnsi="Times New Roman" w:cs="Times New Roman"/>
                <w:color w:val="auto"/>
                <w:sz w:val="20"/>
                <w:szCs w:val="20"/>
              </w:rPr>
              <w:t xml:space="preserve"> Organizarea de  cel puţin o dată pe an a reuniunilor clusterului 3 al Subcomitetului II Energie, mediu, politici climatice, transport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protec</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ie civilă</w:t>
            </w:r>
          </w:p>
        </w:tc>
        <w:tc>
          <w:tcPr>
            <w:tcW w:w="1989" w:type="dxa"/>
            <w:gridSpan w:val="4"/>
            <w:tcBorders>
              <w:left w:val="single" w:sz="4" w:space="0" w:color="000000"/>
              <w:right w:val="single" w:sz="4" w:space="0" w:color="000000"/>
            </w:tcBorders>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Reuniune desfăşurată; Concluzii operaţionale aprobate</w:t>
            </w:r>
          </w:p>
        </w:tc>
        <w:tc>
          <w:tcPr>
            <w:tcW w:w="1705" w:type="dxa"/>
            <w:gridSpan w:val="2"/>
            <w:tcBorders>
              <w:left w:val="single" w:sz="4" w:space="0" w:color="000000"/>
              <w:right w:val="single" w:sz="4" w:space="0" w:color="000000"/>
            </w:tcBorders>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Ministerul </w:t>
            </w:r>
            <w:proofErr w:type="spellStart"/>
            <w:r w:rsidRPr="004C3CDF">
              <w:rPr>
                <w:rFonts w:ascii="Times New Roman" w:eastAsia="Times New Roman" w:hAnsi="Times New Roman" w:cs="Times New Roman"/>
                <w:color w:val="auto"/>
                <w:sz w:val="20"/>
                <w:szCs w:val="20"/>
              </w:rPr>
              <w:t>Economiei</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w:t>
            </w:r>
            <w:proofErr w:type="spellEnd"/>
            <w:r w:rsidRPr="004C3CDF">
              <w:rPr>
                <w:rFonts w:ascii="Times New Roman" w:eastAsia="Times New Roman" w:hAnsi="Times New Roman" w:cs="Times New Roman"/>
                <w:color w:val="auto"/>
                <w:sz w:val="20"/>
                <w:szCs w:val="20"/>
              </w:rPr>
              <w:t xml:space="preserve"> Infrastructurii;</w:t>
            </w:r>
            <w:r w:rsidRPr="004C3CDF">
              <w:rPr>
                <w:rFonts w:ascii="Times New Roman" w:eastAsia="Times New Roman" w:hAnsi="Times New Roman" w:cs="Times New Roman"/>
                <w:color w:val="auto"/>
                <w:sz w:val="20"/>
                <w:szCs w:val="20"/>
              </w:rPr>
              <w:br/>
              <w:t xml:space="preserve">Ministerul Agriculturii, Dezvoltării Regionale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Mediului</w:t>
            </w:r>
            <w:r w:rsidRPr="004C3CDF">
              <w:rPr>
                <w:rFonts w:ascii="Times New Roman" w:eastAsia="Times New Roman" w:hAnsi="Times New Roman" w:cs="Times New Roman"/>
                <w:color w:val="auto"/>
                <w:sz w:val="20"/>
                <w:szCs w:val="20"/>
              </w:rPr>
              <w:br/>
            </w:r>
          </w:p>
        </w:tc>
        <w:tc>
          <w:tcPr>
            <w:tcW w:w="1558" w:type="dxa"/>
            <w:gridSpan w:val="2"/>
            <w:tcBorders>
              <w:left w:val="single" w:sz="4" w:space="0" w:color="000000"/>
              <w:right w:val="single" w:sz="4" w:space="0" w:color="000000"/>
            </w:tcBorders>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Trimestrul IV, 2017</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Trimestrul IV, 2018</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Trimestrul IV, 2019</w:t>
            </w:r>
          </w:p>
        </w:tc>
        <w:tc>
          <w:tcPr>
            <w:tcW w:w="1768" w:type="dxa"/>
            <w:gridSpan w:val="2"/>
            <w:tcBorders>
              <w:left w:val="single" w:sz="4" w:space="0" w:color="000000"/>
            </w:tcBorders>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p>
        </w:tc>
      </w:tr>
      <w:tr w:rsidR="00846EF2" w:rsidRPr="004C3CDF" w:rsidTr="004B11E1">
        <w:trPr>
          <w:gridAfter w:val="1"/>
          <w:wAfter w:w="74" w:type="dxa"/>
        </w:trPr>
        <w:tc>
          <w:tcPr>
            <w:tcW w:w="768" w:type="dxa"/>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84</w:t>
            </w:r>
          </w:p>
        </w:tc>
        <w:tc>
          <w:tcPr>
            <w:tcW w:w="13901" w:type="dxa"/>
            <w:gridSpan w:val="25"/>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Păr</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ile cooperează în ceea ce prive</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te îmbunătă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irea legăturilor de transport în conformitate cu dispozi</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iile men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ionate în anexa IX la prezentul acord</w:t>
            </w:r>
          </w:p>
        </w:tc>
      </w:tr>
      <w:tr w:rsidR="00B96F21" w:rsidRPr="004C3CDF" w:rsidTr="004B11E1">
        <w:trPr>
          <w:gridAfter w:val="1"/>
          <w:wAfter w:w="74" w:type="dxa"/>
        </w:trPr>
        <w:tc>
          <w:tcPr>
            <w:tcW w:w="768" w:type="dxa"/>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tc>
        <w:tc>
          <w:tcPr>
            <w:tcW w:w="2344" w:type="dxa"/>
            <w:gridSpan w:val="6"/>
          </w:tcPr>
          <w:p w:rsidR="00846EF2" w:rsidRPr="004C3CDF" w:rsidRDefault="00846EF2">
            <w:pPr>
              <w:pStyle w:val="normal0"/>
              <w:spacing w:after="0" w:line="240" w:lineRule="auto"/>
              <w:rPr>
                <w:rFonts w:ascii="Times New Roman" w:eastAsia="Times New Roman" w:hAnsi="Times New Roman" w:cs="Times New Roman"/>
                <w:i/>
                <w:color w:val="auto"/>
                <w:sz w:val="20"/>
                <w:szCs w:val="20"/>
              </w:rPr>
            </w:pPr>
            <w:r w:rsidRPr="004C3CDF">
              <w:rPr>
                <w:rFonts w:ascii="Times New Roman" w:eastAsia="Times New Roman" w:hAnsi="Times New Roman" w:cs="Times New Roman"/>
                <w:i/>
                <w:color w:val="auto"/>
                <w:sz w:val="20"/>
                <w:szCs w:val="20"/>
              </w:rPr>
              <w:t>Anexa IX</w:t>
            </w:r>
          </w:p>
          <w:p w:rsidR="00846EF2" w:rsidRPr="004C3CDF" w:rsidRDefault="00846EF2">
            <w:pPr>
              <w:pStyle w:val="normal0"/>
              <w:spacing w:after="0" w:line="240" w:lineRule="auto"/>
              <w:rPr>
                <w:rFonts w:ascii="Times New Roman" w:eastAsia="Times New Roman" w:hAnsi="Times New Roman" w:cs="Times New Roman"/>
                <w:i/>
                <w:color w:val="auto"/>
                <w:sz w:val="20"/>
                <w:szCs w:val="20"/>
              </w:rPr>
            </w:pPr>
            <w:r w:rsidRPr="004C3CDF">
              <w:rPr>
                <w:rFonts w:ascii="Times New Roman" w:eastAsia="Times New Roman" w:hAnsi="Times New Roman" w:cs="Times New Roman"/>
                <w:color w:val="auto"/>
                <w:sz w:val="20"/>
                <w:szCs w:val="20"/>
              </w:rPr>
              <w:t>2. În acest context, păr</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ile recunosc importan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a </w:t>
            </w:r>
            <w:r w:rsidRPr="004C3CDF">
              <w:rPr>
                <w:rFonts w:ascii="Times New Roman" w:eastAsia="Times New Roman" w:hAnsi="Times New Roman" w:cs="Times New Roman"/>
                <w:color w:val="auto"/>
                <w:sz w:val="20"/>
                <w:szCs w:val="20"/>
              </w:rPr>
              <w:lastRenderedPageBreak/>
              <w:t>punerii în aplicare a principalelor măsuri prioritare ale strategiei privind investi</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iile în infrastructura de transport din Republica Moldova, care vizează reabilitarea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i extinderea unor legături feroviare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rutiere de importan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ă interna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ională ce traversează teritoriul Republicii Moldova, </w:t>
            </w:r>
            <w:proofErr w:type="spellStart"/>
            <w:r w:rsidRPr="004C3CDF">
              <w:rPr>
                <w:rFonts w:ascii="Times New Roman" w:eastAsia="Times New Roman" w:hAnsi="Times New Roman" w:cs="Times New Roman"/>
                <w:color w:val="auto"/>
                <w:sz w:val="20"/>
                <w:szCs w:val="20"/>
              </w:rPr>
              <w:t>începînd</w:t>
            </w:r>
            <w:proofErr w:type="spellEnd"/>
            <w:r w:rsidRPr="004C3CDF">
              <w:rPr>
                <w:rFonts w:ascii="Times New Roman" w:eastAsia="Times New Roman" w:hAnsi="Times New Roman" w:cs="Times New Roman"/>
                <w:color w:val="auto"/>
                <w:sz w:val="20"/>
                <w:szCs w:val="20"/>
              </w:rPr>
              <w:t xml:space="preserve"> cu drumurile na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ionale M3 Chi</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inău – Giurgiule</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ti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i M14 Brest – Briceni – Tiraspol – Odessa, precum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i actualizarea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i modernizarea conexiunilor feroviare cu </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ările învecinate, utilizate pentru traficul interna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ional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pentru tranzit</w:t>
            </w:r>
          </w:p>
        </w:tc>
        <w:tc>
          <w:tcPr>
            <w:tcW w:w="1986" w:type="dxa"/>
            <w:gridSpan w:val="4"/>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r w:rsidRPr="004C3CDF">
              <w:rPr>
                <w:rFonts w:ascii="Times New Roman" w:hAnsi="Times New Roman" w:cs="Times New Roman"/>
                <w:color w:val="auto"/>
                <w:sz w:val="20"/>
                <w:szCs w:val="20"/>
                <w:lang w:eastAsia="de-DE"/>
              </w:rPr>
              <w:lastRenderedPageBreak/>
              <w:t xml:space="preserve">Dezvoltarea infrastructurii, în special prin </w:t>
            </w:r>
            <w:r w:rsidRPr="004C3CDF">
              <w:rPr>
                <w:rFonts w:ascii="Times New Roman" w:hAnsi="Times New Roman" w:cs="Times New Roman"/>
                <w:color w:val="auto"/>
                <w:sz w:val="20"/>
                <w:szCs w:val="20"/>
                <w:lang w:eastAsia="de-DE"/>
              </w:rPr>
              <w:lastRenderedPageBreak/>
              <w:t xml:space="preserve">pregătirea </w:t>
            </w:r>
            <w:r w:rsidRPr="004C3CDF">
              <w:rPr>
                <w:rFonts w:ascii="Cambria Math" w:hAnsi="Cambria Math" w:cs="Cambria Math"/>
                <w:color w:val="auto"/>
                <w:sz w:val="20"/>
                <w:szCs w:val="20"/>
                <w:lang w:eastAsia="de-DE"/>
              </w:rPr>
              <w:t>ș</w:t>
            </w:r>
            <w:r w:rsidRPr="004C3CDF">
              <w:rPr>
                <w:rFonts w:ascii="Times New Roman" w:hAnsi="Times New Roman" w:cs="Times New Roman"/>
                <w:color w:val="auto"/>
                <w:sz w:val="20"/>
                <w:szCs w:val="20"/>
                <w:lang w:eastAsia="de-DE"/>
              </w:rPr>
              <w:t>i implementarea de proiecte suplimentare pentru dezvoltarea re</w:t>
            </w:r>
            <w:r w:rsidRPr="004C3CDF">
              <w:rPr>
                <w:rFonts w:ascii="Cambria Math" w:hAnsi="Cambria Math" w:cs="Cambria Math"/>
                <w:color w:val="auto"/>
                <w:sz w:val="20"/>
                <w:szCs w:val="20"/>
                <w:lang w:eastAsia="de-DE"/>
              </w:rPr>
              <w:t>ț</w:t>
            </w:r>
            <w:r w:rsidRPr="004C3CDF">
              <w:rPr>
                <w:rFonts w:ascii="Times New Roman" w:hAnsi="Times New Roman" w:cs="Times New Roman"/>
                <w:color w:val="auto"/>
                <w:sz w:val="20"/>
                <w:szCs w:val="20"/>
                <w:lang w:eastAsia="de-DE"/>
              </w:rPr>
              <w:t>elei centrale TEN-T extinse, astfel cum s-a convenit în cadrul reuniunii ministeriale organizate în 2016 la Rotterdam, cu ocazia zilelor TEN-T</w:t>
            </w:r>
          </w:p>
        </w:tc>
        <w:tc>
          <w:tcPr>
            <w:tcW w:w="2551" w:type="dxa"/>
            <w:gridSpan w:val="5"/>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lastRenderedPageBreak/>
              <w:t>I1.</w:t>
            </w:r>
            <w:r w:rsidRPr="004C3CDF">
              <w:rPr>
                <w:rFonts w:ascii="Times New Roman" w:eastAsia="Times New Roman" w:hAnsi="Times New Roman" w:cs="Times New Roman"/>
                <w:color w:val="auto"/>
                <w:sz w:val="20"/>
                <w:szCs w:val="20"/>
              </w:rPr>
              <w:t xml:space="preserve"> Promovarea proiectului de reabilitare a drumului M14 Brest – Briceni – </w:t>
            </w:r>
            <w:r w:rsidRPr="004C3CDF">
              <w:rPr>
                <w:rFonts w:ascii="Times New Roman" w:eastAsia="Times New Roman" w:hAnsi="Times New Roman" w:cs="Times New Roman"/>
                <w:color w:val="auto"/>
                <w:sz w:val="20"/>
                <w:szCs w:val="20"/>
              </w:rPr>
              <w:lastRenderedPageBreak/>
              <w:t>Chi</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inău - Tiraspol – Odessa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finalizarea reabilitării drumului M3 Chi</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inău – Cimi</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lia – Vulcăne</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ti –  Giurgiule</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ti</w:t>
            </w:r>
          </w:p>
        </w:tc>
        <w:tc>
          <w:tcPr>
            <w:tcW w:w="1989" w:type="dxa"/>
            <w:gridSpan w:val="4"/>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lastRenderedPageBreak/>
              <w:t>M14 Brest – Briceni – Chi</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inău – Tiraspol – Odessa; </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lastRenderedPageBreak/>
              <w:t>Finan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are identificată pentru reabilitarea sectorului  Criva – Băl</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Studiu de fezabilitate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documenta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ia de proiect pentru reabilitarea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extinderea sectorului Chi</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inău – Băl</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 elaborate; </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M3 Chi</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inău – Cimi</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lia – Vulcăne</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ti –  Giurgiule</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ti;</w:t>
            </w:r>
          </w:p>
          <w:p w:rsidR="00846EF2" w:rsidRPr="004C3CDF" w:rsidRDefault="00846EF2">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31 km reabilita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66 km construi</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 (ocoliri ale localită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ilor) </w:t>
            </w:r>
          </w:p>
        </w:tc>
        <w:tc>
          <w:tcPr>
            <w:tcW w:w="1705" w:type="dxa"/>
            <w:gridSpan w:val="2"/>
          </w:tcPr>
          <w:p w:rsidR="00846EF2" w:rsidRPr="004C3CDF" w:rsidRDefault="00846EF2" w:rsidP="006B22A9">
            <w:pPr>
              <w:spacing w:after="0" w:line="240" w:lineRule="auto"/>
              <w:rPr>
                <w:rFonts w:ascii="Times New Roman" w:hAnsi="Times New Roman" w:cs="Times New Roman"/>
                <w:bCs/>
                <w:color w:val="auto"/>
                <w:sz w:val="20"/>
                <w:szCs w:val="20"/>
              </w:rPr>
            </w:pPr>
            <w:r w:rsidRPr="004C3CDF">
              <w:rPr>
                <w:rFonts w:ascii="Times New Roman" w:hAnsi="Times New Roman" w:cs="Times New Roman"/>
                <w:bCs/>
                <w:color w:val="auto"/>
                <w:sz w:val="20"/>
                <w:szCs w:val="20"/>
              </w:rPr>
              <w:lastRenderedPageBreak/>
              <w:t xml:space="preserve">Ministerul Economiei </w:t>
            </w:r>
            <w:r w:rsidRPr="004C3CDF">
              <w:rPr>
                <w:rFonts w:ascii="Cambria Math" w:hAnsi="Cambria Math" w:cs="Cambria Math"/>
                <w:bCs/>
                <w:color w:val="auto"/>
                <w:sz w:val="20"/>
                <w:szCs w:val="20"/>
              </w:rPr>
              <w:t>ș</w:t>
            </w:r>
            <w:r w:rsidRPr="004C3CDF">
              <w:rPr>
                <w:rFonts w:ascii="Times New Roman" w:hAnsi="Times New Roman" w:cs="Times New Roman"/>
                <w:bCs/>
                <w:color w:val="auto"/>
                <w:sz w:val="20"/>
                <w:szCs w:val="20"/>
              </w:rPr>
              <w:t>i Infrastructurii</w:t>
            </w:r>
          </w:p>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tc>
        <w:tc>
          <w:tcPr>
            <w:tcW w:w="1558" w:type="dxa"/>
            <w:gridSpan w:val="2"/>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lastRenderedPageBreak/>
              <w:t>Trimestrul IV, 2019</w:t>
            </w:r>
          </w:p>
        </w:tc>
        <w:tc>
          <w:tcPr>
            <w:tcW w:w="1768" w:type="dxa"/>
            <w:gridSpan w:val="2"/>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 xml:space="preserve">În limitele resurselor bugetare şi din fondurile </w:t>
            </w:r>
            <w:r w:rsidRPr="004C3CDF">
              <w:rPr>
                <w:rFonts w:ascii="Times New Roman" w:eastAsia="Times New Roman" w:hAnsi="Times New Roman" w:cs="Times New Roman"/>
                <w:color w:val="auto"/>
                <w:sz w:val="20"/>
                <w:szCs w:val="20"/>
              </w:rPr>
              <w:lastRenderedPageBreak/>
              <w:t>externe</w:t>
            </w:r>
          </w:p>
        </w:tc>
      </w:tr>
      <w:tr w:rsidR="00846EF2" w:rsidRPr="004C3CDF" w:rsidTr="004B11E1">
        <w:trPr>
          <w:gridAfter w:val="1"/>
          <w:wAfter w:w="74" w:type="dxa"/>
        </w:trPr>
        <w:tc>
          <w:tcPr>
            <w:tcW w:w="768" w:type="dxa"/>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tc>
        <w:tc>
          <w:tcPr>
            <w:tcW w:w="13901" w:type="dxa"/>
            <w:gridSpan w:val="25"/>
            <w:shd w:val="clear" w:color="auto" w:fill="FFFFFF"/>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(e)</w:t>
            </w:r>
            <w:r w:rsidRPr="004C3CDF">
              <w:rPr>
                <w:rFonts w:ascii="Times New Roman" w:eastAsia="Times New Roman" w:hAnsi="Times New Roman" w:cs="Times New Roman"/>
                <w:color w:val="auto"/>
                <w:sz w:val="20"/>
                <w:szCs w:val="20"/>
              </w:rPr>
              <w:t xml:space="preserve"> Adoptarea unor ac</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iuni de facilitare a trecerii frontierei, în conformitate cu dispozi</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iile capitolului 5 (Regimul vamal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facilitarea comer</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ului) din titlul V (Comer</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aspecte legate de comer</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din prezentul acord, care vizează îmbunătă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irea func</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ionării re</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elei de transport în vederea îmbunătă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irii fluidită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ii fluxurilor de transport dintre UE, Republica Moldova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partenerii regionali</w:t>
            </w:r>
          </w:p>
        </w:tc>
      </w:tr>
      <w:tr w:rsidR="00B96F21" w:rsidRPr="004C3CDF" w:rsidTr="004B11E1">
        <w:trPr>
          <w:gridAfter w:val="1"/>
          <w:wAfter w:w="74" w:type="dxa"/>
        </w:trPr>
        <w:tc>
          <w:tcPr>
            <w:tcW w:w="768" w:type="dxa"/>
            <w:vMerge w:val="restart"/>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tc>
        <w:tc>
          <w:tcPr>
            <w:tcW w:w="2344" w:type="dxa"/>
            <w:gridSpan w:val="6"/>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(h)</w:t>
            </w:r>
            <w:r w:rsidRPr="004C3CDF">
              <w:rPr>
                <w:rFonts w:ascii="Times New Roman" w:eastAsia="Times New Roman" w:hAnsi="Times New Roman" w:cs="Times New Roman"/>
                <w:color w:val="auto"/>
                <w:sz w:val="20"/>
                <w:szCs w:val="20"/>
              </w:rPr>
              <w:t xml:space="preserve"> Dezvoltarea, la nivel regional, a unor sisteme eficiente de gestionare a traficului, cum ar fi Sistemul european de management al traficului feroviar (ERTMS), care să asigure rentabilitatea, interoperabilitatea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un nivel ridicat al calită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ii</w:t>
            </w:r>
          </w:p>
        </w:tc>
        <w:tc>
          <w:tcPr>
            <w:tcW w:w="1986" w:type="dxa"/>
            <w:gridSpan w:val="4"/>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tc>
        <w:tc>
          <w:tcPr>
            <w:tcW w:w="2551" w:type="dxa"/>
            <w:gridSpan w:val="5"/>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 xml:space="preserve">I2. </w:t>
            </w:r>
            <w:r w:rsidRPr="004C3CDF">
              <w:rPr>
                <w:rFonts w:ascii="Times New Roman" w:eastAsia="Times New Roman" w:hAnsi="Times New Roman" w:cs="Times New Roman"/>
                <w:color w:val="auto"/>
                <w:sz w:val="20"/>
                <w:szCs w:val="20"/>
              </w:rPr>
              <w:t>Crearea serviciului de monitorizare şi dirijare a navelor maritime, ca subdiviziune a Agen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iei Navale a Republicii Moldova</w:t>
            </w:r>
          </w:p>
        </w:tc>
        <w:tc>
          <w:tcPr>
            <w:tcW w:w="1989" w:type="dxa"/>
            <w:gridSpan w:val="4"/>
          </w:tcPr>
          <w:p w:rsidR="00846EF2" w:rsidRPr="004C3CDF" w:rsidRDefault="00846EF2" w:rsidP="00EB6BD1">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Serviciu func</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ional</w:t>
            </w:r>
          </w:p>
        </w:tc>
        <w:tc>
          <w:tcPr>
            <w:tcW w:w="1705" w:type="dxa"/>
            <w:gridSpan w:val="2"/>
          </w:tcPr>
          <w:p w:rsidR="00846EF2" w:rsidRPr="004C3CDF" w:rsidRDefault="00846EF2" w:rsidP="006B22A9">
            <w:pPr>
              <w:spacing w:after="0" w:line="240" w:lineRule="auto"/>
              <w:rPr>
                <w:rFonts w:ascii="Times New Roman" w:hAnsi="Times New Roman" w:cs="Times New Roman"/>
                <w:bCs/>
                <w:color w:val="auto"/>
                <w:sz w:val="20"/>
                <w:szCs w:val="20"/>
              </w:rPr>
            </w:pPr>
            <w:r w:rsidRPr="004C3CDF">
              <w:rPr>
                <w:rFonts w:ascii="Times New Roman" w:hAnsi="Times New Roman" w:cs="Times New Roman"/>
                <w:bCs/>
                <w:color w:val="auto"/>
                <w:sz w:val="20"/>
                <w:szCs w:val="20"/>
              </w:rPr>
              <w:t xml:space="preserve">Ministerul Economiei </w:t>
            </w:r>
            <w:r w:rsidRPr="004C3CDF">
              <w:rPr>
                <w:rFonts w:ascii="Cambria Math" w:hAnsi="Cambria Math" w:cs="Cambria Math"/>
                <w:bCs/>
                <w:color w:val="auto"/>
                <w:sz w:val="20"/>
                <w:szCs w:val="20"/>
              </w:rPr>
              <w:t>ș</w:t>
            </w:r>
            <w:r w:rsidRPr="004C3CDF">
              <w:rPr>
                <w:rFonts w:ascii="Times New Roman" w:hAnsi="Times New Roman" w:cs="Times New Roman"/>
                <w:bCs/>
                <w:color w:val="auto"/>
                <w:sz w:val="20"/>
                <w:szCs w:val="20"/>
              </w:rPr>
              <w:t>i Infrastructurii</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p>
        </w:tc>
        <w:tc>
          <w:tcPr>
            <w:tcW w:w="1558" w:type="dxa"/>
            <w:gridSpan w:val="2"/>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Trimestrul II, 2018</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p>
        </w:tc>
        <w:tc>
          <w:tcPr>
            <w:tcW w:w="1768" w:type="dxa"/>
            <w:gridSpan w:val="2"/>
            <w:shd w:val="clear" w:color="auto" w:fill="FFFFFF"/>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În limitele resurselor bugetare</w:t>
            </w:r>
          </w:p>
        </w:tc>
      </w:tr>
      <w:tr w:rsidR="00B96F21" w:rsidRPr="004C3CDF" w:rsidTr="004B11E1">
        <w:trPr>
          <w:gridAfter w:val="1"/>
          <w:wAfter w:w="74" w:type="dxa"/>
        </w:trPr>
        <w:tc>
          <w:tcPr>
            <w:tcW w:w="768" w:type="dxa"/>
            <w:vMerge/>
          </w:tcPr>
          <w:p w:rsidR="00846EF2" w:rsidRPr="004C3CDF" w:rsidRDefault="00846EF2">
            <w:pPr>
              <w:pStyle w:val="normal0"/>
              <w:widowControl w:val="0"/>
              <w:spacing w:after="0"/>
              <w:rPr>
                <w:rFonts w:ascii="Times New Roman" w:eastAsia="Times New Roman" w:hAnsi="Times New Roman" w:cs="Times New Roman"/>
                <w:b/>
                <w:color w:val="auto"/>
                <w:sz w:val="20"/>
                <w:szCs w:val="20"/>
              </w:rPr>
            </w:pPr>
          </w:p>
        </w:tc>
        <w:tc>
          <w:tcPr>
            <w:tcW w:w="2344" w:type="dxa"/>
            <w:gridSpan w:val="6"/>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tc>
        <w:tc>
          <w:tcPr>
            <w:tcW w:w="1986" w:type="dxa"/>
            <w:gridSpan w:val="4"/>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tc>
        <w:tc>
          <w:tcPr>
            <w:tcW w:w="2551" w:type="dxa"/>
            <w:gridSpan w:val="5"/>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I3</w:t>
            </w:r>
            <w:r w:rsidRPr="004C3CDF">
              <w:rPr>
                <w:rFonts w:ascii="Times New Roman" w:eastAsia="Times New Roman" w:hAnsi="Times New Roman" w:cs="Times New Roman"/>
                <w:color w:val="auto"/>
                <w:sz w:val="20"/>
                <w:szCs w:val="20"/>
              </w:rPr>
              <w:t>. Colaborarea cu Agen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ia </w:t>
            </w:r>
            <w:r w:rsidRPr="004C3CDF">
              <w:rPr>
                <w:rFonts w:ascii="Times New Roman" w:eastAsia="Times New Roman" w:hAnsi="Times New Roman" w:cs="Times New Roman"/>
                <w:color w:val="auto"/>
                <w:sz w:val="20"/>
                <w:szCs w:val="20"/>
              </w:rPr>
              <w:lastRenderedPageBreak/>
              <w:t>Europeană pentru Siguran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a Maritimă în vederea utilizării sistemului </w:t>
            </w:r>
            <w:proofErr w:type="spellStart"/>
            <w:r w:rsidRPr="004C3CDF">
              <w:rPr>
                <w:rFonts w:ascii="Times New Roman" w:eastAsia="Times New Roman" w:hAnsi="Times New Roman" w:cs="Times New Roman"/>
                <w:color w:val="auto"/>
                <w:sz w:val="20"/>
                <w:szCs w:val="20"/>
              </w:rPr>
              <w:t>SafeSeaNet</w:t>
            </w:r>
            <w:proofErr w:type="spellEnd"/>
          </w:p>
        </w:tc>
        <w:tc>
          <w:tcPr>
            <w:tcW w:w="1989" w:type="dxa"/>
            <w:gridSpan w:val="4"/>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lastRenderedPageBreak/>
              <w:t>Sistem na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ional </w:t>
            </w:r>
            <w:r w:rsidRPr="004C3CDF">
              <w:rPr>
                <w:rFonts w:ascii="Times New Roman" w:eastAsia="Times New Roman" w:hAnsi="Times New Roman" w:cs="Times New Roman"/>
                <w:color w:val="auto"/>
                <w:sz w:val="20"/>
                <w:szCs w:val="20"/>
              </w:rPr>
              <w:lastRenderedPageBreak/>
              <w:t xml:space="preserve">integrat în sistemul european </w:t>
            </w:r>
            <w:proofErr w:type="spellStart"/>
            <w:r w:rsidRPr="004C3CDF">
              <w:rPr>
                <w:rFonts w:ascii="Times New Roman" w:eastAsia="Times New Roman" w:hAnsi="Times New Roman" w:cs="Times New Roman"/>
                <w:color w:val="auto"/>
                <w:sz w:val="20"/>
                <w:szCs w:val="20"/>
              </w:rPr>
              <w:t>SafeSeaNet</w:t>
            </w:r>
            <w:proofErr w:type="spellEnd"/>
          </w:p>
        </w:tc>
        <w:tc>
          <w:tcPr>
            <w:tcW w:w="1705" w:type="dxa"/>
            <w:gridSpan w:val="2"/>
          </w:tcPr>
          <w:p w:rsidR="00846EF2" w:rsidRPr="004C3CDF" w:rsidRDefault="00846EF2" w:rsidP="006B22A9">
            <w:pPr>
              <w:spacing w:after="0" w:line="240" w:lineRule="auto"/>
              <w:rPr>
                <w:rFonts w:ascii="Times New Roman" w:hAnsi="Times New Roman" w:cs="Times New Roman"/>
                <w:bCs/>
                <w:color w:val="auto"/>
                <w:sz w:val="20"/>
                <w:szCs w:val="20"/>
              </w:rPr>
            </w:pPr>
            <w:r w:rsidRPr="004C3CDF">
              <w:rPr>
                <w:rFonts w:ascii="Times New Roman" w:hAnsi="Times New Roman" w:cs="Times New Roman"/>
                <w:bCs/>
                <w:color w:val="auto"/>
                <w:sz w:val="20"/>
                <w:szCs w:val="20"/>
              </w:rPr>
              <w:lastRenderedPageBreak/>
              <w:t xml:space="preserve">Ministerul </w:t>
            </w:r>
            <w:r w:rsidRPr="004C3CDF">
              <w:rPr>
                <w:rFonts w:ascii="Times New Roman" w:hAnsi="Times New Roman" w:cs="Times New Roman"/>
                <w:bCs/>
                <w:color w:val="auto"/>
                <w:sz w:val="20"/>
                <w:szCs w:val="20"/>
              </w:rPr>
              <w:lastRenderedPageBreak/>
              <w:t xml:space="preserve">Economiei </w:t>
            </w:r>
            <w:r w:rsidRPr="004C3CDF">
              <w:rPr>
                <w:rFonts w:ascii="Cambria Math" w:hAnsi="Cambria Math" w:cs="Cambria Math"/>
                <w:bCs/>
                <w:color w:val="auto"/>
                <w:sz w:val="20"/>
                <w:szCs w:val="20"/>
              </w:rPr>
              <w:t>ș</w:t>
            </w:r>
            <w:r w:rsidRPr="004C3CDF">
              <w:rPr>
                <w:rFonts w:ascii="Times New Roman" w:hAnsi="Times New Roman" w:cs="Times New Roman"/>
                <w:bCs/>
                <w:color w:val="auto"/>
                <w:sz w:val="20"/>
                <w:szCs w:val="20"/>
              </w:rPr>
              <w:t>i Infrastructurii</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p>
        </w:tc>
        <w:tc>
          <w:tcPr>
            <w:tcW w:w="1558" w:type="dxa"/>
            <w:gridSpan w:val="2"/>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lastRenderedPageBreak/>
              <w:t xml:space="preserve">Trimestrul IV, </w:t>
            </w:r>
            <w:r w:rsidRPr="004C3CDF">
              <w:rPr>
                <w:rFonts w:ascii="Times New Roman" w:eastAsia="Times New Roman" w:hAnsi="Times New Roman" w:cs="Times New Roman"/>
                <w:color w:val="auto"/>
                <w:sz w:val="20"/>
                <w:szCs w:val="20"/>
              </w:rPr>
              <w:lastRenderedPageBreak/>
              <w:t>2019</w:t>
            </w:r>
          </w:p>
        </w:tc>
        <w:tc>
          <w:tcPr>
            <w:tcW w:w="1768" w:type="dxa"/>
            <w:gridSpan w:val="2"/>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lastRenderedPageBreak/>
              <w:t xml:space="preserve">În limitele </w:t>
            </w:r>
            <w:r w:rsidRPr="004C3CDF">
              <w:rPr>
                <w:rFonts w:ascii="Times New Roman" w:eastAsia="Times New Roman" w:hAnsi="Times New Roman" w:cs="Times New Roman"/>
                <w:color w:val="auto"/>
                <w:sz w:val="20"/>
                <w:szCs w:val="20"/>
              </w:rPr>
              <w:lastRenderedPageBreak/>
              <w:t>resurselor bugetare</w:t>
            </w:r>
          </w:p>
        </w:tc>
      </w:tr>
      <w:tr w:rsidR="00B96F21" w:rsidRPr="004C3CDF" w:rsidTr="004B11E1">
        <w:trPr>
          <w:gridAfter w:val="1"/>
          <w:wAfter w:w="74" w:type="dxa"/>
        </w:trPr>
        <w:tc>
          <w:tcPr>
            <w:tcW w:w="768" w:type="dxa"/>
            <w:vMerge/>
          </w:tcPr>
          <w:p w:rsidR="00846EF2" w:rsidRPr="004C3CDF" w:rsidRDefault="00846EF2">
            <w:pPr>
              <w:pStyle w:val="normal0"/>
              <w:widowControl w:val="0"/>
              <w:spacing w:after="0"/>
              <w:rPr>
                <w:rFonts w:ascii="Times New Roman" w:eastAsia="Times New Roman" w:hAnsi="Times New Roman" w:cs="Times New Roman"/>
                <w:color w:val="auto"/>
                <w:sz w:val="20"/>
                <w:szCs w:val="20"/>
              </w:rPr>
            </w:pPr>
          </w:p>
        </w:tc>
        <w:tc>
          <w:tcPr>
            <w:tcW w:w="2344" w:type="dxa"/>
            <w:gridSpan w:val="6"/>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tc>
        <w:tc>
          <w:tcPr>
            <w:tcW w:w="1986" w:type="dxa"/>
            <w:gridSpan w:val="4"/>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tc>
        <w:tc>
          <w:tcPr>
            <w:tcW w:w="2551" w:type="dxa"/>
            <w:gridSpan w:val="5"/>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I4.</w:t>
            </w:r>
            <w:r w:rsidRPr="004C3CDF">
              <w:rPr>
                <w:rFonts w:ascii="Times New Roman" w:eastAsia="Times New Roman" w:hAnsi="Times New Roman" w:cs="Times New Roman"/>
                <w:color w:val="auto"/>
                <w:sz w:val="20"/>
                <w:szCs w:val="20"/>
              </w:rPr>
              <w:t xml:space="preserve"> Adaptarea par</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ială a sistemului na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ional la Sistemul european de management al traficului feroviar prin implementarea prevederilor Directivei 2016/798/UE</w:t>
            </w:r>
          </w:p>
        </w:tc>
        <w:tc>
          <w:tcPr>
            <w:tcW w:w="1989" w:type="dxa"/>
            <w:gridSpan w:val="4"/>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Sistem na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ional par</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ial compatibil cu Sistemul european de management al traficului feroviar</w:t>
            </w:r>
          </w:p>
        </w:tc>
        <w:tc>
          <w:tcPr>
            <w:tcW w:w="1705" w:type="dxa"/>
            <w:gridSpan w:val="2"/>
          </w:tcPr>
          <w:p w:rsidR="00846EF2" w:rsidRPr="004C3CDF" w:rsidRDefault="00846EF2" w:rsidP="006B22A9">
            <w:pPr>
              <w:spacing w:after="0" w:line="240" w:lineRule="auto"/>
              <w:rPr>
                <w:rFonts w:ascii="Times New Roman" w:hAnsi="Times New Roman" w:cs="Times New Roman"/>
                <w:bCs/>
                <w:color w:val="auto"/>
                <w:sz w:val="20"/>
                <w:szCs w:val="20"/>
              </w:rPr>
            </w:pPr>
            <w:r w:rsidRPr="004C3CDF">
              <w:rPr>
                <w:rFonts w:ascii="Times New Roman" w:hAnsi="Times New Roman" w:cs="Times New Roman"/>
                <w:bCs/>
                <w:color w:val="auto"/>
                <w:sz w:val="20"/>
                <w:szCs w:val="20"/>
              </w:rPr>
              <w:t xml:space="preserve">Ministerul Economiei </w:t>
            </w:r>
            <w:r w:rsidRPr="004C3CDF">
              <w:rPr>
                <w:rFonts w:ascii="Cambria Math" w:hAnsi="Cambria Math" w:cs="Cambria Math"/>
                <w:bCs/>
                <w:color w:val="auto"/>
                <w:sz w:val="20"/>
                <w:szCs w:val="20"/>
              </w:rPr>
              <w:t>ș</w:t>
            </w:r>
            <w:r w:rsidRPr="004C3CDF">
              <w:rPr>
                <w:rFonts w:ascii="Times New Roman" w:hAnsi="Times New Roman" w:cs="Times New Roman"/>
                <w:bCs/>
                <w:color w:val="auto"/>
                <w:sz w:val="20"/>
                <w:szCs w:val="20"/>
              </w:rPr>
              <w:t>i Infrastructurii</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Căile Ferate din Moldova</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p>
        </w:tc>
        <w:tc>
          <w:tcPr>
            <w:tcW w:w="1558" w:type="dxa"/>
            <w:gridSpan w:val="2"/>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Trimestrul II, 2019</w:t>
            </w:r>
          </w:p>
        </w:tc>
        <w:tc>
          <w:tcPr>
            <w:tcW w:w="1768" w:type="dxa"/>
            <w:gridSpan w:val="2"/>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În limitele resurselor bugetare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din asisten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a financiară externă</w:t>
            </w:r>
          </w:p>
        </w:tc>
      </w:tr>
      <w:tr w:rsidR="00B96F21" w:rsidRPr="004C3CDF" w:rsidTr="004B11E1">
        <w:trPr>
          <w:gridAfter w:val="1"/>
          <w:wAfter w:w="74" w:type="dxa"/>
        </w:trPr>
        <w:tc>
          <w:tcPr>
            <w:tcW w:w="768" w:type="dxa"/>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tc>
        <w:tc>
          <w:tcPr>
            <w:tcW w:w="2344" w:type="dxa"/>
            <w:gridSpan w:val="6"/>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 xml:space="preserve">4. </w:t>
            </w:r>
            <w:r w:rsidRPr="004C3CDF">
              <w:rPr>
                <w:rFonts w:ascii="Times New Roman" w:eastAsia="Times New Roman" w:hAnsi="Times New Roman" w:cs="Times New Roman"/>
                <w:color w:val="auto"/>
                <w:sz w:val="20"/>
                <w:szCs w:val="20"/>
              </w:rPr>
              <w:t xml:space="preserve">Părţile vor coopera pentru a stabili reţeaua strategică de transport a Republicii Moldova conectată la reţeaua TEN-T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la reţelele din regiune</w:t>
            </w:r>
          </w:p>
        </w:tc>
        <w:tc>
          <w:tcPr>
            <w:tcW w:w="1986" w:type="dxa"/>
            <w:gridSpan w:val="4"/>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r w:rsidRPr="004C3CDF">
              <w:rPr>
                <w:rFonts w:ascii="Times New Roman" w:hAnsi="Times New Roman" w:cs="Times New Roman"/>
                <w:color w:val="auto"/>
                <w:sz w:val="20"/>
                <w:szCs w:val="20"/>
                <w:lang w:eastAsia="de-DE"/>
              </w:rPr>
              <w:t xml:space="preserve">Dezvoltarea infrastructurii, în special prin pregătirea </w:t>
            </w:r>
            <w:r w:rsidRPr="004C3CDF">
              <w:rPr>
                <w:rFonts w:ascii="Cambria Math" w:hAnsi="Cambria Math" w:cs="Cambria Math"/>
                <w:color w:val="auto"/>
                <w:sz w:val="20"/>
                <w:szCs w:val="20"/>
                <w:lang w:eastAsia="de-DE"/>
              </w:rPr>
              <w:t>ș</w:t>
            </w:r>
            <w:r w:rsidRPr="004C3CDF">
              <w:rPr>
                <w:rFonts w:ascii="Times New Roman" w:hAnsi="Times New Roman" w:cs="Times New Roman"/>
                <w:color w:val="auto"/>
                <w:sz w:val="20"/>
                <w:szCs w:val="20"/>
                <w:lang w:eastAsia="de-DE"/>
              </w:rPr>
              <w:t>i implementarea de proiecte suplimentare pentru dezvoltarea re</w:t>
            </w:r>
            <w:r w:rsidRPr="004C3CDF">
              <w:rPr>
                <w:rFonts w:ascii="Cambria Math" w:hAnsi="Cambria Math" w:cs="Cambria Math"/>
                <w:color w:val="auto"/>
                <w:sz w:val="20"/>
                <w:szCs w:val="20"/>
                <w:lang w:eastAsia="de-DE"/>
              </w:rPr>
              <w:t>ț</w:t>
            </w:r>
            <w:r w:rsidRPr="004C3CDF">
              <w:rPr>
                <w:rFonts w:ascii="Times New Roman" w:hAnsi="Times New Roman" w:cs="Times New Roman"/>
                <w:color w:val="auto"/>
                <w:sz w:val="20"/>
                <w:szCs w:val="20"/>
                <w:lang w:eastAsia="de-DE"/>
              </w:rPr>
              <w:t>elei centrale TEN-T extinse, astfel cum s-a convenit în cadrul reuniunii ministeriale organizate în 2016 la Rotterdam, cu ocazia zilelor TEN-T</w:t>
            </w:r>
          </w:p>
        </w:tc>
        <w:tc>
          <w:tcPr>
            <w:tcW w:w="2551" w:type="dxa"/>
            <w:gridSpan w:val="5"/>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I5.</w:t>
            </w:r>
            <w:r w:rsidRPr="004C3CDF">
              <w:rPr>
                <w:rFonts w:ascii="Times New Roman" w:eastAsia="Times New Roman" w:hAnsi="Times New Roman" w:cs="Times New Roman"/>
                <w:color w:val="auto"/>
                <w:sz w:val="20"/>
                <w:szCs w:val="20"/>
              </w:rPr>
              <w:t xml:space="preserve">  Actualizarea, după caz, a propunerilor pe marginea reţelei strategice de conectare a regiunii Parteneriatului Estic (inclusiv Moldova) la TEN-T, aprobată în cadrul Reuniunii Miniştrilor Transporturilor UE şi Parteneriatului Estic şi Consiliul Miniştrilor Transporturilor UE la 20-21 iunie 2016 la Rotterdam</w:t>
            </w:r>
          </w:p>
        </w:tc>
        <w:tc>
          <w:tcPr>
            <w:tcW w:w="1989" w:type="dxa"/>
            <w:gridSpan w:val="4"/>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 xml:space="preserve">Sectorul </w:t>
            </w:r>
            <w:proofErr w:type="spellStart"/>
            <w:r w:rsidRPr="004C3CDF">
              <w:rPr>
                <w:rFonts w:ascii="Times New Roman" w:eastAsia="Times New Roman" w:hAnsi="Times New Roman" w:cs="Times New Roman"/>
                <w:color w:val="auto"/>
                <w:sz w:val="20"/>
                <w:szCs w:val="20"/>
              </w:rPr>
              <w:t>Edine</w:t>
            </w:r>
            <w:r w:rsidRPr="004C3CDF">
              <w:rPr>
                <w:rFonts w:ascii="Cambria Math" w:eastAsia="Times New Roman" w:hAnsi="Cambria Math" w:cs="Cambria Math"/>
                <w:color w:val="auto"/>
                <w:sz w:val="20"/>
                <w:szCs w:val="20"/>
              </w:rPr>
              <w:t>ț</w:t>
            </w:r>
            <w:proofErr w:type="spellEnd"/>
            <w:r w:rsidRPr="004C3CDF">
              <w:rPr>
                <w:rFonts w:ascii="Times New Roman" w:eastAsia="Times New Roman" w:hAnsi="Times New Roman" w:cs="Times New Roman"/>
                <w:color w:val="auto"/>
                <w:sz w:val="20"/>
                <w:szCs w:val="20"/>
              </w:rPr>
              <w:t xml:space="preserve"> – Otaci – frontiera cu Ucraina (drumul na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ional R8) inclus în re</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eaua de conexiune la TEN-T</w:t>
            </w:r>
          </w:p>
        </w:tc>
        <w:tc>
          <w:tcPr>
            <w:tcW w:w="1705" w:type="dxa"/>
            <w:gridSpan w:val="2"/>
          </w:tcPr>
          <w:p w:rsidR="00846EF2" w:rsidRPr="004C3CDF" w:rsidRDefault="00846EF2" w:rsidP="006B22A9">
            <w:pPr>
              <w:spacing w:after="0" w:line="240" w:lineRule="auto"/>
              <w:rPr>
                <w:rFonts w:ascii="Times New Roman" w:hAnsi="Times New Roman" w:cs="Times New Roman"/>
                <w:bCs/>
                <w:color w:val="auto"/>
                <w:sz w:val="20"/>
                <w:szCs w:val="20"/>
              </w:rPr>
            </w:pPr>
            <w:r w:rsidRPr="004C3CDF">
              <w:rPr>
                <w:rFonts w:ascii="Times New Roman" w:hAnsi="Times New Roman" w:cs="Times New Roman"/>
                <w:bCs/>
                <w:color w:val="auto"/>
                <w:sz w:val="20"/>
                <w:szCs w:val="20"/>
              </w:rPr>
              <w:t xml:space="preserve">Ministerul Economiei </w:t>
            </w:r>
            <w:r w:rsidRPr="004C3CDF">
              <w:rPr>
                <w:rFonts w:ascii="Cambria Math" w:hAnsi="Cambria Math" w:cs="Cambria Math"/>
                <w:bCs/>
                <w:color w:val="auto"/>
                <w:sz w:val="20"/>
                <w:szCs w:val="20"/>
              </w:rPr>
              <w:t>ș</w:t>
            </w:r>
            <w:r w:rsidRPr="004C3CDF">
              <w:rPr>
                <w:rFonts w:ascii="Times New Roman" w:hAnsi="Times New Roman" w:cs="Times New Roman"/>
                <w:bCs/>
                <w:color w:val="auto"/>
                <w:sz w:val="20"/>
                <w:szCs w:val="20"/>
              </w:rPr>
              <w:t>i Infrastructurii</w:t>
            </w:r>
          </w:p>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tc>
        <w:tc>
          <w:tcPr>
            <w:tcW w:w="1558" w:type="dxa"/>
            <w:gridSpan w:val="2"/>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Trimestrul IV, 2019</w:t>
            </w:r>
          </w:p>
        </w:tc>
        <w:tc>
          <w:tcPr>
            <w:tcW w:w="1768" w:type="dxa"/>
            <w:gridSpan w:val="2"/>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În limitele resurselor bugetare</w:t>
            </w:r>
          </w:p>
        </w:tc>
      </w:tr>
      <w:tr w:rsidR="00B96F21" w:rsidRPr="004C3CDF" w:rsidTr="004B11E1">
        <w:trPr>
          <w:gridAfter w:val="1"/>
          <w:wAfter w:w="74" w:type="dxa"/>
          <w:trHeight w:val="640"/>
        </w:trPr>
        <w:tc>
          <w:tcPr>
            <w:tcW w:w="768" w:type="dxa"/>
            <w:vMerge w:val="restart"/>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tc>
        <w:tc>
          <w:tcPr>
            <w:tcW w:w="2344" w:type="dxa"/>
            <w:gridSpan w:val="6"/>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tc>
        <w:tc>
          <w:tcPr>
            <w:tcW w:w="1986" w:type="dxa"/>
            <w:gridSpan w:val="4"/>
            <w:vMerge w:val="restart"/>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r w:rsidRPr="004C3CDF">
              <w:rPr>
                <w:rFonts w:ascii="Times New Roman" w:hAnsi="Times New Roman" w:cs="Times New Roman"/>
                <w:color w:val="auto"/>
                <w:sz w:val="20"/>
                <w:szCs w:val="20"/>
                <w:lang w:eastAsia="de-DE"/>
              </w:rPr>
              <w:t xml:space="preserve">Dezvoltarea infrastructurii, în special prin pregătirea </w:t>
            </w:r>
            <w:r w:rsidRPr="004C3CDF">
              <w:rPr>
                <w:rFonts w:ascii="Cambria Math" w:hAnsi="Cambria Math" w:cs="Cambria Math"/>
                <w:color w:val="auto"/>
                <w:sz w:val="20"/>
                <w:szCs w:val="20"/>
                <w:lang w:eastAsia="de-DE"/>
              </w:rPr>
              <w:t>ș</w:t>
            </w:r>
            <w:r w:rsidRPr="004C3CDF">
              <w:rPr>
                <w:rFonts w:ascii="Times New Roman" w:hAnsi="Times New Roman" w:cs="Times New Roman"/>
                <w:color w:val="auto"/>
                <w:sz w:val="20"/>
                <w:szCs w:val="20"/>
                <w:lang w:eastAsia="de-DE"/>
              </w:rPr>
              <w:t>i implementarea de proiecte suplimentare pentru dezvoltarea re</w:t>
            </w:r>
            <w:r w:rsidRPr="004C3CDF">
              <w:rPr>
                <w:rFonts w:ascii="Cambria Math" w:hAnsi="Cambria Math" w:cs="Cambria Math"/>
                <w:color w:val="auto"/>
                <w:sz w:val="20"/>
                <w:szCs w:val="20"/>
                <w:lang w:eastAsia="de-DE"/>
              </w:rPr>
              <w:t>ț</w:t>
            </w:r>
            <w:r w:rsidRPr="004C3CDF">
              <w:rPr>
                <w:rFonts w:ascii="Times New Roman" w:hAnsi="Times New Roman" w:cs="Times New Roman"/>
                <w:color w:val="auto"/>
                <w:sz w:val="20"/>
                <w:szCs w:val="20"/>
                <w:lang w:eastAsia="de-DE"/>
              </w:rPr>
              <w:t xml:space="preserve">elei centrale TEN-T extinse, astfel cum s-a convenit în cadrul reuniunii ministeriale organizate în 2016 la Rotterdam, cu ocazia </w:t>
            </w:r>
            <w:r w:rsidRPr="004C3CDF">
              <w:rPr>
                <w:rFonts w:ascii="Times New Roman" w:hAnsi="Times New Roman" w:cs="Times New Roman"/>
                <w:color w:val="auto"/>
                <w:sz w:val="20"/>
                <w:szCs w:val="20"/>
                <w:lang w:eastAsia="de-DE"/>
              </w:rPr>
              <w:lastRenderedPageBreak/>
              <w:t>zilelor TEN-T</w:t>
            </w:r>
          </w:p>
        </w:tc>
        <w:tc>
          <w:tcPr>
            <w:tcW w:w="2551" w:type="dxa"/>
            <w:gridSpan w:val="5"/>
            <w:tcBorders>
              <w:bottom w:val="single" w:sz="4" w:space="0" w:color="000000"/>
            </w:tcBorders>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lastRenderedPageBreak/>
              <w:t>I6.</w:t>
            </w:r>
            <w:r w:rsidRPr="004C3CDF">
              <w:rPr>
                <w:rFonts w:ascii="Times New Roman" w:eastAsia="Times New Roman" w:hAnsi="Times New Roman" w:cs="Times New Roman"/>
                <w:color w:val="auto"/>
                <w:sz w:val="20"/>
                <w:szCs w:val="20"/>
              </w:rPr>
              <w:t xml:space="preserve"> În baza Listei proiectelor prioritare spre finanţare de către UE, aprobată odată cu Reţeaua strategică de conectare a regiunii Parteneriatul Estic (inclusiv Moldova) la TEN-T (iunie 2016, Rotterdam), </w:t>
            </w:r>
            <w:proofErr w:type="spellStart"/>
            <w:r w:rsidRPr="004C3CDF">
              <w:rPr>
                <w:rFonts w:ascii="Times New Roman" w:eastAsia="Times New Roman" w:hAnsi="Times New Roman" w:cs="Times New Roman"/>
                <w:color w:val="auto"/>
                <w:sz w:val="20"/>
                <w:szCs w:val="20"/>
              </w:rPr>
              <w:t>sînt</w:t>
            </w:r>
            <w:proofErr w:type="spellEnd"/>
            <w:r w:rsidRPr="004C3CDF">
              <w:rPr>
                <w:rFonts w:ascii="Times New Roman" w:eastAsia="Times New Roman" w:hAnsi="Times New Roman" w:cs="Times New Roman"/>
                <w:color w:val="auto"/>
                <w:sz w:val="20"/>
                <w:szCs w:val="20"/>
              </w:rPr>
              <w:t xml:space="preserve"> identificate următoarele obiective pe termen mediu: </w:t>
            </w:r>
          </w:p>
          <w:p w:rsidR="00846EF2" w:rsidRPr="004C3CDF" w:rsidRDefault="00846EF2">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 xml:space="preserve">a) promovarea construcţiei podului Ungheni (MD) – Ungheni (RO) peste </w:t>
            </w:r>
            <w:proofErr w:type="spellStart"/>
            <w:r w:rsidRPr="004C3CDF">
              <w:rPr>
                <w:rFonts w:ascii="Times New Roman" w:eastAsia="Times New Roman" w:hAnsi="Times New Roman" w:cs="Times New Roman"/>
                <w:color w:val="auto"/>
                <w:sz w:val="20"/>
                <w:szCs w:val="20"/>
              </w:rPr>
              <w:t>rîul</w:t>
            </w:r>
            <w:proofErr w:type="spellEnd"/>
            <w:r w:rsidRPr="004C3CDF">
              <w:rPr>
                <w:rFonts w:ascii="Times New Roman" w:eastAsia="Times New Roman" w:hAnsi="Times New Roman" w:cs="Times New Roman"/>
                <w:color w:val="auto"/>
                <w:sz w:val="20"/>
                <w:szCs w:val="20"/>
              </w:rPr>
              <w:t xml:space="preserve"> Prut,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i promovarea  </w:t>
            </w:r>
            <w:r w:rsidRPr="004C3CDF">
              <w:rPr>
                <w:rFonts w:ascii="Times New Roman" w:eastAsia="Times New Roman" w:hAnsi="Times New Roman" w:cs="Times New Roman"/>
                <w:color w:val="auto"/>
                <w:sz w:val="20"/>
                <w:szCs w:val="20"/>
              </w:rPr>
              <w:lastRenderedPageBreak/>
              <w:t>proiectului de conexiune a acestuia la drumul na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ional M14 </w:t>
            </w:r>
          </w:p>
        </w:tc>
        <w:tc>
          <w:tcPr>
            <w:tcW w:w="1989" w:type="dxa"/>
            <w:gridSpan w:val="4"/>
            <w:tcBorders>
              <w:bottom w:val="single" w:sz="4" w:space="0" w:color="000000"/>
            </w:tcBorders>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lastRenderedPageBreak/>
              <w:t xml:space="preserve">Nivel de finalizare a construcţiei podului peste </w:t>
            </w:r>
            <w:proofErr w:type="spellStart"/>
            <w:r w:rsidRPr="004C3CDF">
              <w:rPr>
                <w:rFonts w:ascii="Times New Roman" w:eastAsia="Times New Roman" w:hAnsi="Times New Roman" w:cs="Times New Roman"/>
                <w:color w:val="auto"/>
                <w:sz w:val="20"/>
                <w:szCs w:val="20"/>
              </w:rPr>
              <w:t>rîul</w:t>
            </w:r>
            <w:proofErr w:type="spellEnd"/>
            <w:r w:rsidRPr="004C3CDF">
              <w:rPr>
                <w:rFonts w:ascii="Times New Roman" w:eastAsia="Times New Roman" w:hAnsi="Times New Roman" w:cs="Times New Roman"/>
                <w:color w:val="auto"/>
                <w:sz w:val="20"/>
                <w:szCs w:val="20"/>
              </w:rPr>
              <w:t xml:space="preserve"> Prut în regiunea Ungheni (MD) –Ungheni (RO);</w:t>
            </w:r>
          </w:p>
          <w:p w:rsidR="00846EF2" w:rsidRPr="004C3CDF" w:rsidRDefault="00846EF2">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Statutul proiectului de construc</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ie a conexiunii acestuia la drumul na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ional M14</w:t>
            </w:r>
          </w:p>
        </w:tc>
        <w:tc>
          <w:tcPr>
            <w:tcW w:w="1705" w:type="dxa"/>
            <w:gridSpan w:val="2"/>
            <w:tcBorders>
              <w:bottom w:val="single" w:sz="4" w:space="0" w:color="000000"/>
            </w:tcBorders>
          </w:tcPr>
          <w:p w:rsidR="00846EF2" w:rsidRPr="004C3CDF" w:rsidRDefault="00846EF2" w:rsidP="006B22A9">
            <w:pPr>
              <w:spacing w:after="0" w:line="240" w:lineRule="auto"/>
              <w:rPr>
                <w:rFonts w:ascii="Times New Roman" w:hAnsi="Times New Roman" w:cs="Times New Roman"/>
                <w:bCs/>
                <w:color w:val="auto"/>
                <w:sz w:val="20"/>
                <w:szCs w:val="20"/>
              </w:rPr>
            </w:pPr>
            <w:r w:rsidRPr="004C3CDF">
              <w:rPr>
                <w:rFonts w:ascii="Times New Roman" w:hAnsi="Times New Roman" w:cs="Times New Roman"/>
                <w:bCs/>
                <w:color w:val="auto"/>
                <w:sz w:val="20"/>
                <w:szCs w:val="20"/>
              </w:rPr>
              <w:t xml:space="preserve">Ministerul Economiei </w:t>
            </w:r>
            <w:r w:rsidRPr="004C3CDF">
              <w:rPr>
                <w:rFonts w:ascii="Cambria Math" w:hAnsi="Cambria Math" w:cs="Cambria Math"/>
                <w:bCs/>
                <w:color w:val="auto"/>
                <w:sz w:val="20"/>
                <w:szCs w:val="20"/>
              </w:rPr>
              <w:t>ș</w:t>
            </w:r>
            <w:r w:rsidRPr="004C3CDF">
              <w:rPr>
                <w:rFonts w:ascii="Times New Roman" w:hAnsi="Times New Roman" w:cs="Times New Roman"/>
                <w:bCs/>
                <w:color w:val="auto"/>
                <w:sz w:val="20"/>
                <w:szCs w:val="20"/>
              </w:rPr>
              <w:t>i Infrastructurii</w:t>
            </w:r>
          </w:p>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tc>
        <w:tc>
          <w:tcPr>
            <w:tcW w:w="1558" w:type="dxa"/>
            <w:gridSpan w:val="2"/>
            <w:tcBorders>
              <w:bottom w:val="single" w:sz="4" w:space="0" w:color="000000"/>
            </w:tcBorders>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Trimestrul IV, 2019</w:t>
            </w:r>
          </w:p>
        </w:tc>
        <w:tc>
          <w:tcPr>
            <w:tcW w:w="1768" w:type="dxa"/>
            <w:gridSpan w:val="2"/>
            <w:tcBorders>
              <w:bottom w:val="single" w:sz="4" w:space="0" w:color="000000"/>
            </w:tcBorders>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În limitele resurselor bugetare şi din fondurile externe</w:t>
            </w:r>
          </w:p>
        </w:tc>
      </w:tr>
      <w:tr w:rsidR="00B96F21" w:rsidRPr="004C3CDF" w:rsidTr="004B11E1">
        <w:trPr>
          <w:gridAfter w:val="1"/>
          <w:wAfter w:w="74" w:type="dxa"/>
          <w:trHeight w:val="920"/>
        </w:trPr>
        <w:tc>
          <w:tcPr>
            <w:tcW w:w="768" w:type="dxa"/>
            <w:vMerge/>
          </w:tcPr>
          <w:p w:rsidR="00846EF2" w:rsidRPr="004C3CDF" w:rsidRDefault="00846EF2">
            <w:pPr>
              <w:pStyle w:val="normal0"/>
              <w:widowControl w:val="0"/>
              <w:spacing w:after="0"/>
              <w:rPr>
                <w:rFonts w:ascii="Times New Roman" w:eastAsia="Times New Roman" w:hAnsi="Times New Roman" w:cs="Times New Roman"/>
                <w:b/>
                <w:color w:val="auto"/>
                <w:sz w:val="20"/>
                <w:szCs w:val="20"/>
              </w:rPr>
            </w:pPr>
          </w:p>
        </w:tc>
        <w:tc>
          <w:tcPr>
            <w:tcW w:w="2344" w:type="dxa"/>
            <w:gridSpan w:val="6"/>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tc>
        <w:tc>
          <w:tcPr>
            <w:tcW w:w="1986" w:type="dxa"/>
            <w:gridSpan w:val="4"/>
            <w:vMerge/>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tc>
        <w:tc>
          <w:tcPr>
            <w:tcW w:w="2551" w:type="dxa"/>
            <w:gridSpan w:val="5"/>
            <w:tcBorders>
              <w:top w:val="single" w:sz="4" w:space="0" w:color="000000"/>
            </w:tcBorders>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b) reabilitarea drumului naţional M 14 Brest – Briceni – Chişinău – Odessa pe tronsonul Chişinău–Criva</w:t>
            </w:r>
          </w:p>
        </w:tc>
        <w:tc>
          <w:tcPr>
            <w:tcW w:w="1989" w:type="dxa"/>
            <w:gridSpan w:val="4"/>
            <w:tcBorders>
              <w:top w:val="single" w:sz="4" w:space="0" w:color="000000"/>
            </w:tcBorders>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Finan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are identificată pentru reabilitarea sectorului  Criva – Băl</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w:t>
            </w:r>
          </w:p>
          <w:p w:rsidR="00846EF2" w:rsidRPr="004C3CDF" w:rsidRDefault="00846EF2">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 xml:space="preserve">Studiu de fezabilitate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documenta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ia de proiect pentru reabilitarea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extinderea sectorului Chi</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inău – Băl</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 elaborate</w:t>
            </w:r>
          </w:p>
        </w:tc>
        <w:tc>
          <w:tcPr>
            <w:tcW w:w="1705" w:type="dxa"/>
            <w:gridSpan w:val="2"/>
            <w:tcBorders>
              <w:top w:val="single" w:sz="4" w:space="0" w:color="000000"/>
            </w:tcBorders>
          </w:tcPr>
          <w:p w:rsidR="00846EF2" w:rsidRPr="004C3CDF" w:rsidRDefault="00846EF2" w:rsidP="006B22A9">
            <w:pPr>
              <w:spacing w:after="0" w:line="240" w:lineRule="auto"/>
              <w:rPr>
                <w:rFonts w:ascii="Times New Roman" w:hAnsi="Times New Roman" w:cs="Times New Roman"/>
                <w:bCs/>
                <w:color w:val="auto"/>
                <w:sz w:val="20"/>
                <w:szCs w:val="20"/>
              </w:rPr>
            </w:pPr>
            <w:r w:rsidRPr="004C3CDF">
              <w:rPr>
                <w:rFonts w:ascii="Times New Roman" w:hAnsi="Times New Roman" w:cs="Times New Roman"/>
                <w:bCs/>
                <w:color w:val="auto"/>
                <w:sz w:val="20"/>
                <w:szCs w:val="20"/>
              </w:rPr>
              <w:t xml:space="preserve">Ministerul Economiei </w:t>
            </w:r>
            <w:r w:rsidRPr="004C3CDF">
              <w:rPr>
                <w:rFonts w:ascii="Cambria Math" w:hAnsi="Cambria Math" w:cs="Cambria Math"/>
                <w:bCs/>
                <w:color w:val="auto"/>
                <w:sz w:val="20"/>
                <w:szCs w:val="20"/>
              </w:rPr>
              <w:t>ș</w:t>
            </w:r>
            <w:r w:rsidRPr="004C3CDF">
              <w:rPr>
                <w:rFonts w:ascii="Times New Roman" w:hAnsi="Times New Roman" w:cs="Times New Roman"/>
                <w:bCs/>
                <w:color w:val="auto"/>
                <w:sz w:val="20"/>
                <w:szCs w:val="20"/>
              </w:rPr>
              <w:t>i Infrastructurii</w:t>
            </w:r>
          </w:p>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tc>
        <w:tc>
          <w:tcPr>
            <w:tcW w:w="1558" w:type="dxa"/>
            <w:gridSpan w:val="2"/>
            <w:tcBorders>
              <w:top w:val="single" w:sz="4" w:space="0" w:color="000000"/>
            </w:tcBorders>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Trimestrul IV, 2019</w:t>
            </w:r>
          </w:p>
        </w:tc>
        <w:tc>
          <w:tcPr>
            <w:tcW w:w="1768" w:type="dxa"/>
            <w:gridSpan w:val="2"/>
            <w:tcBorders>
              <w:top w:val="single" w:sz="4" w:space="0" w:color="000000"/>
            </w:tcBorders>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În limitele resurselor bugetare şi din fondurile externe</w:t>
            </w:r>
          </w:p>
        </w:tc>
      </w:tr>
      <w:tr w:rsidR="00846EF2" w:rsidRPr="004C3CDF" w:rsidTr="004B11E1">
        <w:trPr>
          <w:gridAfter w:val="1"/>
          <w:wAfter w:w="74" w:type="dxa"/>
        </w:trPr>
        <w:tc>
          <w:tcPr>
            <w:tcW w:w="768" w:type="dxa"/>
            <w:vMerge w:val="restart"/>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85</w:t>
            </w:r>
          </w:p>
        </w:tc>
        <w:tc>
          <w:tcPr>
            <w:tcW w:w="13901" w:type="dxa"/>
            <w:gridSpan w:val="25"/>
          </w:tcPr>
          <w:p w:rsidR="00846EF2" w:rsidRPr="004C3CDF" w:rsidRDefault="00846EF2">
            <w:pPr>
              <w:pStyle w:val="normal0"/>
              <w:tabs>
                <w:tab w:val="left" w:pos="73"/>
                <w:tab w:val="left" w:pos="11520"/>
              </w:tabs>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Republica Moldova realizează apropierea legisla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iei sale na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ionale de actele normative ale UE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de instrumentele interna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ionale men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ionate în anexa X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în anexa XXVIII D la prezentul acord, în conformitate cu dispozi</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iile din anexele respective</w:t>
            </w:r>
          </w:p>
        </w:tc>
      </w:tr>
      <w:tr w:rsidR="00846EF2" w:rsidRPr="004C3CDF" w:rsidTr="004B11E1">
        <w:trPr>
          <w:gridAfter w:val="1"/>
          <w:wAfter w:w="74" w:type="dxa"/>
        </w:trPr>
        <w:tc>
          <w:tcPr>
            <w:tcW w:w="768" w:type="dxa"/>
            <w:vMerge/>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tc>
        <w:tc>
          <w:tcPr>
            <w:tcW w:w="13901" w:type="dxa"/>
            <w:gridSpan w:val="25"/>
          </w:tcPr>
          <w:p w:rsidR="00846EF2" w:rsidRPr="004C3CDF" w:rsidRDefault="00846EF2">
            <w:pPr>
              <w:pStyle w:val="normal0"/>
              <w:tabs>
                <w:tab w:val="left" w:pos="73"/>
                <w:tab w:val="left" w:pos="11520"/>
              </w:tabs>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Transport rutier</w:t>
            </w:r>
          </w:p>
        </w:tc>
      </w:tr>
      <w:tr w:rsidR="00B96F21" w:rsidRPr="004C3CDF" w:rsidTr="004B11E1">
        <w:trPr>
          <w:gridAfter w:val="1"/>
          <w:wAfter w:w="74" w:type="dxa"/>
        </w:trPr>
        <w:tc>
          <w:tcPr>
            <w:tcW w:w="768" w:type="dxa"/>
            <w:vMerge/>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tc>
        <w:tc>
          <w:tcPr>
            <w:tcW w:w="2344" w:type="dxa"/>
            <w:gridSpan w:val="6"/>
          </w:tcPr>
          <w:p w:rsidR="00846EF2" w:rsidRPr="004C3CDF" w:rsidRDefault="00846EF2">
            <w:pPr>
              <w:pStyle w:val="normal0"/>
              <w:tabs>
                <w:tab w:val="left" w:pos="73"/>
                <w:tab w:val="left" w:pos="11520"/>
              </w:tabs>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u w:val="single"/>
              </w:rPr>
              <w:t>Condi</w:t>
            </w:r>
            <w:r w:rsidRPr="004C3CDF">
              <w:rPr>
                <w:rFonts w:ascii="Cambria Math" w:eastAsia="Times New Roman" w:hAnsi="Cambria Math" w:cs="Cambria Math"/>
                <w:color w:val="auto"/>
                <w:sz w:val="20"/>
                <w:szCs w:val="20"/>
                <w:u w:val="single"/>
              </w:rPr>
              <w:t>ț</w:t>
            </w:r>
            <w:r w:rsidRPr="004C3CDF">
              <w:rPr>
                <w:rFonts w:ascii="Times New Roman" w:eastAsia="Times New Roman" w:hAnsi="Times New Roman" w:cs="Times New Roman"/>
                <w:color w:val="auto"/>
                <w:sz w:val="20"/>
                <w:szCs w:val="20"/>
                <w:u w:val="single"/>
              </w:rPr>
              <w:t>ii tehnice</w:t>
            </w:r>
            <w:r w:rsidRPr="004C3CDF">
              <w:rPr>
                <w:rFonts w:ascii="Times New Roman" w:eastAsia="Times New Roman" w:hAnsi="Times New Roman" w:cs="Times New Roman"/>
                <w:color w:val="auto"/>
                <w:sz w:val="20"/>
                <w:szCs w:val="20"/>
              </w:rPr>
              <w:t xml:space="preserve"> </w:t>
            </w:r>
          </w:p>
          <w:p w:rsidR="00846EF2" w:rsidRPr="004C3CDF" w:rsidRDefault="00846EF2">
            <w:pPr>
              <w:pStyle w:val="normal0"/>
              <w:tabs>
                <w:tab w:val="left" w:pos="73"/>
                <w:tab w:val="left" w:pos="11520"/>
              </w:tabs>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Directiva 96/53/CE</w:t>
            </w:r>
            <w:r w:rsidRPr="004C3CDF">
              <w:rPr>
                <w:rFonts w:ascii="Times New Roman" w:eastAsia="Times New Roman" w:hAnsi="Times New Roman" w:cs="Times New Roman"/>
                <w:color w:val="auto"/>
                <w:sz w:val="20"/>
                <w:szCs w:val="20"/>
              </w:rPr>
              <w:t xml:space="preserve"> a Consiliului din 25 iulie 1996 de stabilire, pentru anumite vehicule rutiere care circulă în interiorul Comunită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ii, a dimensiunilor maxime autorizate în traficul na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ional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interna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ional</w:t>
            </w:r>
          </w:p>
        </w:tc>
        <w:tc>
          <w:tcPr>
            <w:tcW w:w="1986" w:type="dxa"/>
            <w:gridSpan w:val="4"/>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tc>
        <w:tc>
          <w:tcPr>
            <w:tcW w:w="2551" w:type="dxa"/>
            <w:gridSpan w:val="5"/>
          </w:tcPr>
          <w:p w:rsidR="00846EF2" w:rsidRPr="004C3CDF" w:rsidRDefault="00846EF2">
            <w:pPr>
              <w:pStyle w:val="normal0"/>
              <w:tabs>
                <w:tab w:val="left" w:pos="709"/>
              </w:tabs>
              <w:spacing w:after="0" w:line="240" w:lineRule="auto"/>
              <w:ind w:hanging="18"/>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SLT1. Act nou</w:t>
            </w:r>
          </w:p>
          <w:p w:rsidR="00846EF2" w:rsidRPr="004C3CDF" w:rsidRDefault="00846EF2">
            <w:pPr>
              <w:pStyle w:val="normal0"/>
              <w:tabs>
                <w:tab w:val="left" w:pos="709"/>
              </w:tabs>
              <w:spacing w:after="0" w:line="240" w:lineRule="auto"/>
              <w:ind w:hanging="18"/>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Proiectul </w:t>
            </w:r>
            <w:proofErr w:type="spellStart"/>
            <w:r w:rsidRPr="004C3CDF">
              <w:rPr>
                <w:rFonts w:ascii="Times New Roman" w:eastAsia="Times New Roman" w:hAnsi="Times New Roman" w:cs="Times New Roman"/>
                <w:color w:val="auto"/>
                <w:sz w:val="20"/>
                <w:szCs w:val="20"/>
              </w:rPr>
              <w:t>hotărîrii</w:t>
            </w:r>
            <w:proofErr w:type="spellEnd"/>
            <w:r w:rsidRPr="004C3CDF">
              <w:rPr>
                <w:rFonts w:ascii="Times New Roman" w:eastAsia="Times New Roman" w:hAnsi="Times New Roman" w:cs="Times New Roman"/>
                <w:color w:val="auto"/>
                <w:sz w:val="20"/>
                <w:szCs w:val="20"/>
              </w:rPr>
              <w:t xml:space="preserve"> Guvernului pentru aprobarea Regulamentului cu privire la efectuarea pe drumurile publice a transporturilor rutiere cu greutăţi şi/sau gabarite ce depăşesc limitele stabilite;</w:t>
            </w:r>
          </w:p>
          <w:p w:rsidR="00846EF2" w:rsidRPr="004C3CDF" w:rsidRDefault="00846EF2">
            <w:pPr>
              <w:pStyle w:val="normal0"/>
              <w:tabs>
                <w:tab w:val="left" w:pos="709"/>
              </w:tabs>
              <w:spacing w:after="0" w:line="240" w:lineRule="auto"/>
              <w:ind w:hanging="18"/>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Transpune: </w:t>
            </w:r>
          </w:p>
          <w:p w:rsidR="00846EF2" w:rsidRPr="004C3CDF" w:rsidRDefault="00846EF2">
            <w:pPr>
              <w:pStyle w:val="normal0"/>
              <w:tabs>
                <w:tab w:val="left" w:pos="709"/>
              </w:tabs>
              <w:spacing w:after="0" w:line="240" w:lineRule="auto"/>
              <w:ind w:hanging="18"/>
              <w:rPr>
                <w:rFonts w:ascii="Times New Roman" w:eastAsia="Times New Roman" w:hAnsi="Times New Roman" w:cs="Times New Roman"/>
                <w:i/>
                <w:color w:val="auto"/>
                <w:sz w:val="20"/>
                <w:szCs w:val="20"/>
              </w:rPr>
            </w:pPr>
            <w:r w:rsidRPr="004C3CDF">
              <w:rPr>
                <w:rFonts w:ascii="Times New Roman" w:eastAsia="Times New Roman" w:hAnsi="Times New Roman" w:cs="Times New Roman"/>
                <w:color w:val="auto"/>
                <w:sz w:val="20"/>
                <w:szCs w:val="20"/>
              </w:rPr>
              <w:t>Directiva 96/53/CE</w:t>
            </w:r>
          </w:p>
        </w:tc>
        <w:tc>
          <w:tcPr>
            <w:tcW w:w="1989" w:type="dxa"/>
            <w:gridSpan w:val="4"/>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proofErr w:type="spellStart"/>
            <w:r w:rsidRPr="004C3CDF">
              <w:rPr>
                <w:rFonts w:ascii="Times New Roman" w:eastAsia="Times New Roman" w:hAnsi="Times New Roman" w:cs="Times New Roman"/>
                <w:color w:val="auto"/>
                <w:sz w:val="20"/>
                <w:szCs w:val="20"/>
              </w:rPr>
              <w:t>Hotărîre</w:t>
            </w:r>
            <w:proofErr w:type="spellEnd"/>
            <w:r w:rsidRPr="004C3CDF">
              <w:rPr>
                <w:rFonts w:ascii="Times New Roman" w:eastAsia="Times New Roman" w:hAnsi="Times New Roman" w:cs="Times New Roman"/>
                <w:color w:val="auto"/>
                <w:sz w:val="20"/>
                <w:szCs w:val="20"/>
              </w:rPr>
              <w:t xml:space="preserve"> de Guvern intrată în vigoare</w:t>
            </w:r>
          </w:p>
        </w:tc>
        <w:tc>
          <w:tcPr>
            <w:tcW w:w="1705" w:type="dxa"/>
            <w:gridSpan w:val="2"/>
          </w:tcPr>
          <w:p w:rsidR="00846EF2" w:rsidRPr="004C3CDF" w:rsidRDefault="00846EF2" w:rsidP="006B22A9">
            <w:pPr>
              <w:spacing w:after="0" w:line="240" w:lineRule="auto"/>
              <w:rPr>
                <w:rFonts w:ascii="Times New Roman" w:hAnsi="Times New Roman" w:cs="Times New Roman"/>
                <w:bCs/>
                <w:color w:val="auto"/>
                <w:sz w:val="20"/>
                <w:szCs w:val="20"/>
              </w:rPr>
            </w:pPr>
            <w:r w:rsidRPr="004C3CDF">
              <w:rPr>
                <w:rFonts w:ascii="Times New Roman" w:hAnsi="Times New Roman" w:cs="Times New Roman"/>
                <w:bCs/>
                <w:color w:val="auto"/>
                <w:sz w:val="20"/>
                <w:szCs w:val="20"/>
              </w:rPr>
              <w:t xml:space="preserve">Ministerul Economiei </w:t>
            </w:r>
            <w:r w:rsidRPr="004C3CDF">
              <w:rPr>
                <w:rFonts w:ascii="Cambria Math" w:hAnsi="Cambria Math" w:cs="Cambria Math"/>
                <w:bCs/>
                <w:color w:val="auto"/>
                <w:sz w:val="20"/>
                <w:szCs w:val="20"/>
              </w:rPr>
              <w:t>ș</w:t>
            </w:r>
            <w:r w:rsidRPr="004C3CDF">
              <w:rPr>
                <w:rFonts w:ascii="Times New Roman" w:hAnsi="Times New Roman" w:cs="Times New Roman"/>
                <w:bCs/>
                <w:color w:val="auto"/>
                <w:sz w:val="20"/>
                <w:szCs w:val="20"/>
              </w:rPr>
              <w:t>i Infrastructurii</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p>
        </w:tc>
        <w:tc>
          <w:tcPr>
            <w:tcW w:w="1558" w:type="dxa"/>
            <w:gridSpan w:val="2"/>
          </w:tcPr>
          <w:p w:rsidR="00846EF2" w:rsidRPr="004C3CDF" w:rsidRDefault="00EB6BD1">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Trimestrul III</w:t>
            </w:r>
            <w:r w:rsidR="00846EF2" w:rsidRPr="004C3CDF">
              <w:rPr>
                <w:rFonts w:ascii="Times New Roman" w:eastAsia="Times New Roman" w:hAnsi="Times New Roman" w:cs="Times New Roman"/>
                <w:color w:val="auto"/>
                <w:sz w:val="20"/>
                <w:szCs w:val="20"/>
              </w:rPr>
              <w:t>, 2018;</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Acordul de Asociere  (anexa X la capitolul 15)  - Anexa X  - septembrie 2017</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p>
        </w:tc>
        <w:tc>
          <w:tcPr>
            <w:tcW w:w="1768" w:type="dxa"/>
            <w:gridSpan w:val="2"/>
          </w:tcPr>
          <w:p w:rsidR="00846EF2" w:rsidRPr="004C3CDF" w:rsidRDefault="00846EF2">
            <w:pPr>
              <w:pStyle w:val="normal0"/>
              <w:tabs>
                <w:tab w:val="left" w:pos="73"/>
                <w:tab w:val="left" w:pos="11520"/>
              </w:tabs>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În limitele resurselor bugetare </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p>
        </w:tc>
      </w:tr>
      <w:tr w:rsidR="00B96F21" w:rsidRPr="004C3CDF" w:rsidTr="004B11E1">
        <w:trPr>
          <w:gridAfter w:val="1"/>
          <w:wAfter w:w="74" w:type="dxa"/>
        </w:trPr>
        <w:tc>
          <w:tcPr>
            <w:tcW w:w="768" w:type="dxa"/>
            <w:vMerge/>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tc>
        <w:tc>
          <w:tcPr>
            <w:tcW w:w="2344" w:type="dxa"/>
            <w:gridSpan w:val="6"/>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u w:val="single"/>
              </w:rPr>
              <w:t>Condi</w:t>
            </w:r>
            <w:r w:rsidRPr="004C3CDF">
              <w:rPr>
                <w:rFonts w:ascii="Cambria Math" w:eastAsia="Times New Roman" w:hAnsi="Cambria Math" w:cs="Cambria Math"/>
                <w:color w:val="auto"/>
                <w:sz w:val="20"/>
                <w:szCs w:val="20"/>
                <w:u w:val="single"/>
              </w:rPr>
              <w:t>ț</w:t>
            </w:r>
            <w:r w:rsidRPr="004C3CDF">
              <w:rPr>
                <w:rFonts w:ascii="Times New Roman" w:eastAsia="Times New Roman" w:hAnsi="Times New Roman" w:cs="Times New Roman"/>
                <w:color w:val="auto"/>
                <w:sz w:val="20"/>
                <w:szCs w:val="20"/>
                <w:u w:val="single"/>
              </w:rPr>
              <w:t>ii tehnice</w:t>
            </w:r>
            <w:r w:rsidRPr="004C3CDF">
              <w:rPr>
                <w:rFonts w:ascii="Times New Roman" w:eastAsia="Times New Roman" w:hAnsi="Times New Roman" w:cs="Times New Roman"/>
                <w:color w:val="auto"/>
                <w:sz w:val="20"/>
                <w:szCs w:val="20"/>
              </w:rPr>
              <w:t xml:space="preserve"> </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Directiva</w:t>
            </w:r>
            <w:r w:rsidRPr="004C3CDF">
              <w:rPr>
                <w:rFonts w:ascii="Times New Roman" w:eastAsia="Times New Roman" w:hAnsi="Times New Roman" w:cs="Times New Roman"/>
                <w:color w:val="auto"/>
                <w:sz w:val="20"/>
                <w:szCs w:val="20"/>
              </w:rPr>
              <w:t xml:space="preserve"> </w:t>
            </w:r>
            <w:r w:rsidRPr="004C3CDF">
              <w:rPr>
                <w:rFonts w:ascii="Times New Roman" w:eastAsia="Times New Roman" w:hAnsi="Times New Roman" w:cs="Times New Roman"/>
                <w:b/>
                <w:color w:val="auto"/>
                <w:sz w:val="20"/>
                <w:szCs w:val="20"/>
              </w:rPr>
              <w:t>2009/40/CE</w:t>
            </w:r>
            <w:r w:rsidRPr="004C3CDF">
              <w:rPr>
                <w:rFonts w:ascii="Times New Roman" w:eastAsia="Times New Roman" w:hAnsi="Times New Roman" w:cs="Times New Roman"/>
                <w:color w:val="auto"/>
                <w:sz w:val="20"/>
                <w:szCs w:val="20"/>
              </w:rPr>
              <w:t xml:space="preserve"> a Parlamentului European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a Consiliului din 6 mai 2009 privind inspec</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ia tehnică auto pentru autovehicule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remorcile acestora</w:t>
            </w:r>
          </w:p>
        </w:tc>
        <w:tc>
          <w:tcPr>
            <w:tcW w:w="1986" w:type="dxa"/>
            <w:gridSpan w:val="4"/>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tc>
        <w:tc>
          <w:tcPr>
            <w:tcW w:w="2551" w:type="dxa"/>
            <w:gridSpan w:val="5"/>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SLT2. Act nou</w:t>
            </w:r>
          </w:p>
          <w:p w:rsidR="00846EF2" w:rsidRPr="004C3CDF" w:rsidRDefault="00846EF2">
            <w:pPr>
              <w:pStyle w:val="normal0"/>
              <w:spacing w:after="0" w:line="240" w:lineRule="auto"/>
              <w:rPr>
                <w:rFonts w:ascii="Times New Roman" w:eastAsia="Times New Roman" w:hAnsi="Times New Roman" w:cs="Times New Roman"/>
                <w:i/>
                <w:color w:val="auto"/>
                <w:sz w:val="20"/>
                <w:szCs w:val="20"/>
              </w:rPr>
            </w:pPr>
            <w:r w:rsidRPr="004C3CDF">
              <w:rPr>
                <w:rFonts w:ascii="Times New Roman" w:eastAsia="Times New Roman" w:hAnsi="Times New Roman" w:cs="Times New Roman"/>
                <w:color w:val="auto"/>
                <w:sz w:val="20"/>
                <w:szCs w:val="20"/>
              </w:rPr>
              <w:t xml:space="preserve">Proiectul </w:t>
            </w:r>
            <w:proofErr w:type="spellStart"/>
            <w:r w:rsidRPr="004C3CDF">
              <w:rPr>
                <w:rFonts w:ascii="Times New Roman" w:eastAsia="Times New Roman" w:hAnsi="Times New Roman" w:cs="Times New Roman"/>
                <w:color w:val="auto"/>
                <w:sz w:val="20"/>
                <w:szCs w:val="20"/>
              </w:rPr>
              <w:t>hotărîrii</w:t>
            </w:r>
            <w:proofErr w:type="spellEnd"/>
            <w:r w:rsidRPr="004C3CDF">
              <w:rPr>
                <w:rFonts w:ascii="Times New Roman" w:eastAsia="Times New Roman" w:hAnsi="Times New Roman" w:cs="Times New Roman"/>
                <w:color w:val="auto"/>
                <w:sz w:val="20"/>
                <w:szCs w:val="20"/>
              </w:rPr>
              <w:t xml:space="preserve"> Guvernului pentru aprobarea Regulamentului cu privire la inspecţia tehnică periodică a vehiculelor rutiere;</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Transpune: </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Directiva 2014/45/UE/ care a abrogat</w:t>
            </w:r>
            <w:r w:rsidRPr="004C3CDF">
              <w:rPr>
                <w:rFonts w:ascii="Times New Roman" w:eastAsia="Times New Roman" w:hAnsi="Times New Roman" w:cs="Times New Roman"/>
                <w:b/>
                <w:color w:val="auto"/>
                <w:sz w:val="20"/>
                <w:szCs w:val="20"/>
              </w:rPr>
              <w:t xml:space="preserve">  </w:t>
            </w:r>
            <w:r w:rsidRPr="004C3CDF">
              <w:rPr>
                <w:rFonts w:ascii="Times New Roman" w:eastAsia="Times New Roman" w:hAnsi="Times New Roman" w:cs="Times New Roman"/>
                <w:color w:val="auto"/>
                <w:sz w:val="20"/>
                <w:szCs w:val="20"/>
              </w:rPr>
              <w:t>Directiva 2009/40/CE</w:t>
            </w:r>
          </w:p>
        </w:tc>
        <w:tc>
          <w:tcPr>
            <w:tcW w:w="1989" w:type="dxa"/>
            <w:gridSpan w:val="4"/>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proofErr w:type="spellStart"/>
            <w:r w:rsidRPr="004C3CDF">
              <w:rPr>
                <w:rFonts w:ascii="Times New Roman" w:eastAsia="Times New Roman" w:hAnsi="Times New Roman" w:cs="Times New Roman"/>
                <w:color w:val="auto"/>
                <w:sz w:val="20"/>
                <w:szCs w:val="20"/>
              </w:rPr>
              <w:t>Hotărîre</w:t>
            </w:r>
            <w:proofErr w:type="spellEnd"/>
            <w:r w:rsidRPr="004C3CDF">
              <w:rPr>
                <w:rFonts w:ascii="Times New Roman" w:eastAsia="Times New Roman" w:hAnsi="Times New Roman" w:cs="Times New Roman"/>
                <w:color w:val="auto"/>
                <w:sz w:val="20"/>
                <w:szCs w:val="20"/>
              </w:rPr>
              <w:t xml:space="preserve"> de Guvern intrată în vigoare</w:t>
            </w:r>
          </w:p>
        </w:tc>
        <w:tc>
          <w:tcPr>
            <w:tcW w:w="1705" w:type="dxa"/>
            <w:gridSpan w:val="2"/>
          </w:tcPr>
          <w:p w:rsidR="00846EF2" w:rsidRPr="004C3CDF" w:rsidRDefault="00846EF2" w:rsidP="006B22A9">
            <w:pPr>
              <w:spacing w:after="0" w:line="240" w:lineRule="auto"/>
              <w:rPr>
                <w:rFonts w:ascii="Times New Roman" w:hAnsi="Times New Roman" w:cs="Times New Roman"/>
                <w:bCs/>
                <w:color w:val="auto"/>
                <w:sz w:val="20"/>
                <w:szCs w:val="20"/>
              </w:rPr>
            </w:pPr>
            <w:r w:rsidRPr="004C3CDF">
              <w:rPr>
                <w:rFonts w:ascii="Times New Roman" w:hAnsi="Times New Roman" w:cs="Times New Roman"/>
                <w:bCs/>
                <w:color w:val="auto"/>
                <w:sz w:val="20"/>
                <w:szCs w:val="20"/>
              </w:rPr>
              <w:t xml:space="preserve">Ministerul Economiei </w:t>
            </w:r>
            <w:r w:rsidRPr="004C3CDF">
              <w:rPr>
                <w:rFonts w:ascii="Cambria Math" w:hAnsi="Cambria Math" w:cs="Cambria Math"/>
                <w:bCs/>
                <w:color w:val="auto"/>
                <w:sz w:val="20"/>
                <w:szCs w:val="20"/>
              </w:rPr>
              <w:t>ș</w:t>
            </w:r>
            <w:r w:rsidRPr="004C3CDF">
              <w:rPr>
                <w:rFonts w:ascii="Times New Roman" w:hAnsi="Times New Roman" w:cs="Times New Roman"/>
                <w:bCs/>
                <w:color w:val="auto"/>
                <w:sz w:val="20"/>
                <w:szCs w:val="20"/>
              </w:rPr>
              <w:t>i Infrastructurii</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p>
          <w:p w:rsidR="00846EF2" w:rsidRPr="004C3CDF" w:rsidRDefault="00846EF2">
            <w:pPr>
              <w:pStyle w:val="normal0"/>
              <w:spacing w:after="0" w:line="240" w:lineRule="auto"/>
              <w:rPr>
                <w:rFonts w:ascii="Times New Roman" w:eastAsia="Times New Roman" w:hAnsi="Times New Roman" w:cs="Times New Roman"/>
                <w:color w:val="auto"/>
                <w:sz w:val="20"/>
                <w:szCs w:val="20"/>
              </w:rPr>
            </w:pPr>
          </w:p>
          <w:p w:rsidR="00846EF2" w:rsidRPr="004C3CDF" w:rsidRDefault="00846EF2">
            <w:pPr>
              <w:pStyle w:val="normal0"/>
              <w:spacing w:after="0" w:line="240" w:lineRule="auto"/>
              <w:rPr>
                <w:rFonts w:ascii="Times New Roman" w:eastAsia="Times New Roman" w:hAnsi="Times New Roman" w:cs="Times New Roman"/>
                <w:color w:val="auto"/>
                <w:sz w:val="20"/>
                <w:szCs w:val="20"/>
              </w:rPr>
            </w:pPr>
          </w:p>
        </w:tc>
        <w:tc>
          <w:tcPr>
            <w:tcW w:w="1558" w:type="dxa"/>
            <w:gridSpan w:val="2"/>
          </w:tcPr>
          <w:p w:rsidR="00846EF2" w:rsidRPr="004C3CDF" w:rsidRDefault="00EB6BD1">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Trimestrul III</w:t>
            </w:r>
            <w:r w:rsidR="00846EF2" w:rsidRPr="004C3CDF">
              <w:rPr>
                <w:rFonts w:ascii="Times New Roman" w:eastAsia="Times New Roman" w:hAnsi="Times New Roman" w:cs="Times New Roman"/>
                <w:color w:val="auto"/>
                <w:sz w:val="20"/>
                <w:szCs w:val="20"/>
              </w:rPr>
              <w:t>, 201</w:t>
            </w:r>
            <w:r w:rsidRPr="004C3CDF">
              <w:rPr>
                <w:rFonts w:ascii="Times New Roman" w:eastAsia="Times New Roman" w:hAnsi="Times New Roman" w:cs="Times New Roman"/>
                <w:color w:val="auto"/>
                <w:sz w:val="20"/>
                <w:szCs w:val="20"/>
              </w:rPr>
              <w:t>8</w:t>
            </w:r>
            <w:r w:rsidR="00846EF2" w:rsidRPr="004C3CDF">
              <w:rPr>
                <w:rFonts w:ascii="Times New Roman" w:eastAsia="Times New Roman" w:hAnsi="Times New Roman" w:cs="Times New Roman"/>
                <w:color w:val="auto"/>
                <w:sz w:val="20"/>
                <w:szCs w:val="20"/>
              </w:rPr>
              <w:t>;</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Acordul de Asociere  (anexa X la capitolul 15)  - septembrie 2017</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p>
        </w:tc>
        <w:tc>
          <w:tcPr>
            <w:tcW w:w="1768" w:type="dxa"/>
            <w:gridSpan w:val="2"/>
          </w:tcPr>
          <w:p w:rsidR="00846EF2" w:rsidRPr="004C3CDF" w:rsidRDefault="00846EF2">
            <w:pPr>
              <w:pStyle w:val="normal0"/>
              <w:tabs>
                <w:tab w:val="left" w:pos="73"/>
                <w:tab w:val="left" w:pos="11520"/>
              </w:tabs>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În limitele resurselor bugetare </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p>
        </w:tc>
      </w:tr>
      <w:tr w:rsidR="00B96F21" w:rsidRPr="004C3CDF" w:rsidTr="004B11E1">
        <w:trPr>
          <w:gridAfter w:val="1"/>
          <w:wAfter w:w="74" w:type="dxa"/>
        </w:trPr>
        <w:tc>
          <w:tcPr>
            <w:tcW w:w="768" w:type="dxa"/>
            <w:vMerge/>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tc>
        <w:tc>
          <w:tcPr>
            <w:tcW w:w="2344" w:type="dxa"/>
            <w:gridSpan w:val="6"/>
          </w:tcPr>
          <w:p w:rsidR="00846EF2" w:rsidRPr="004C3CDF" w:rsidRDefault="00846EF2">
            <w:pPr>
              <w:pStyle w:val="normal0"/>
              <w:spacing w:after="0" w:line="240" w:lineRule="auto"/>
              <w:rPr>
                <w:rFonts w:ascii="Times New Roman" w:eastAsia="Times New Roman" w:hAnsi="Times New Roman" w:cs="Times New Roman"/>
                <w:i/>
                <w:color w:val="auto"/>
                <w:sz w:val="20"/>
                <w:szCs w:val="20"/>
              </w:rPr>
            </w:pPr>
            <w:r w:rsidRPr="004C3CDF">
              <w:rPr>
                <w:rFonts w:ascii="Times New Roman" w:eastAsia="Times New Roman" w:hAnsi="Times New Roman" w:cs="Times New Roman"/>
                <w:color w:val="auto"/>
                <w:sz w:val="20"/>
                <w:szCs w:val="20"/>
                <w:u w:val="single"/>
              </w:rPr>
              <w:t>Condi</w:t>
            </w:r>
            <w:r w:rsidRPr="004C3CDF">
              <w:rPr>
                <w:rFonts w:ascii="Cambria Math" w:eastAsia="Times New Roman" w:hAnsi="Cambria Math" w:cs="Cambria Math"/>
                <w:color w:val="auto"/>
                <w:sz w:val="20"/>
                <w:szCs w:val="20"/>
                <w:u w:val="single"/>
              </w:rPr>
              <w:t>ț</w:t>
            </w:r>
            <w:r w:rsidRPr="004C3CDF">
              <w:rPr>
                <w:rFonts w:ascii="Times New Roman" w:eastAsia="Times New Roman" w:hAnsi="Times New Roman" w:cs="Times New Roman"/>
                <w:color w:val="auto"/>
                <w:sz w:val="20"/>
                <w:szCs w:val="20"/>
                <w:u w:val="single"/>
              </w:rPr>
              <w:t>ii sociale</w:t>
            </w:r>
          </w:p>
          <w:p w:rsidR="00846EF2" w:rsidRPr="004C3CDF" w:rsidRDefault="00846EF2">
            <w:pPr>
              <w:pStyle w:val="normal0"/>
              <w:spacing w:after="0" w:line="240" w:lineRule="auto"/>
              <w:rPr>
                <w:rFonts w:ascii="Times New Roman" w:eastAsia="Times New Roman" w:hAnsi="Times New Roman" w:cs="Times New Roman"/>
                <w:color w:val="auto"/>
                <w:sz w:val="20"/>
                <w:szCs w:val="20"/>
                <w:u w:val="single"/>
              </w:rPr>
            </w:pPr>
            <w:r w:rsidRPr="004C3CDF">
              <w:rPr>
                <w:rFonts w:ascii="Times New Roman" w:eastAsia="Times New Roman" w:hAnsi="Times New Roman" w:cs="Times New Roman"/>
                <w:b/>
                <w:color w:val="auto"/>
                <w:sz w:val="20"/>
                <w:szCs w:val="20"/>
              </w:rPr>
              <w:t>Directiva</w:t>
            </w:r>
            <w:r w:rsidRPr="004C3CDF">
              <w:rPr>
                <w:rFonts w:ascii="Times New Roman" w:eastAsia="Times New Roman" w:hAnsi="Times New Roman" w:cs="Times New Roman"/>
                <w:color w:val="auto"/>
                <w:sz w:val="20"/>
                <w:szCs w:val="20"/>
              </w:rPr>
              <w:t xml:space="preserve"> </w:t>
            </w:r>
            <w:r w:rsidRPr="004C3CDF">
              <w:rPr>
                <w:rFonts w:ascii="Times New Roman" w:eastAsia="Times New Roman" w:hAnsi="Times New Roman" w:cs="Times New Roman"/>
                <w:b/>
                <w:color w:val="auto"/>
                <w:sz w:val="20"/>
                <w:szCs w:val="20"/>
              </w:rPr>
              <w:t>2006/22/CE</w:t>
            </w:r>
            <w:r w:rsidRPr="004C3CDF">
              <w:rPr>
                <w:rFonts w:ascii="Times New Roman" w:eastAsia="Times New Roman" w:hAnsi="Times New Roman" w:cs="Times New Roman"/>
                <w:color w:val="auto"/>
                <w:sz w:val="20"/>
                <w:szCs w:val="20"/>
              </w:rPr>
              <w:t xml:space="preserve"> a Parlamentului European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a Consiliului din 15 martie 2006 privind condi</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iile minime pentru punerea în aplicare a Regulamentelor (CEE) nr. 3820/85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(CEE) nr. 3821/85 ale Consiliului privind legisla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ia socială referitoare la activită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ile de transport rutier</w:t>
            </w:r>
          </w:p>
        </w:tc>
        <w:tc>
          <w:tcPr>
            <w:tcW w:w="1986" w:type="dxa"/>
            <w:gridSpan w:val="4"/>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tc>
        <w:tc>
          <w:tcPr>
            <w:tcW w:w="2551" w:type="dxa"/>
            <w:gridSpan w:val="5"/>
            <w:vMerge w:val="restart"/>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L1. Act de modificare</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Proiectul de lege privind modificarea Codului transporturilor rutiere nr. 150 din 17 iulie 2014; </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Transpune:</w:t>
            </w:r>
          </w:p>
          <w:p w:rsidR="00846EF2" w:rsidRPr="004C3CDF" w:rsidRDefault="00846EF2" w:rsidP="006B22A9">
            <w:pPr>
              <w:pStyle w:val="normal0"/>
              <w:numPr>
                <w:ilvl w:val="0"/>
                <w:numId w:val="41"/>
              </w:numPr>
              <w:spacing w:after="0" w:line="240" w:lineRule="auto"/>
              <w:ind w:left="0"/>
              <w:contextualSpacing/>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Directiva 2006/22/CE </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Directiva 2002/15/CE</w:t>
            </w:r>
          </w:p>
        </w:tc>
        <w:tc>
          <w:tcPr>
            <w:tcW w:w="1989" w:type="dxa"/>
            <w:gridSpan w:val="4"/>
            <w:vMerge w:val="restart"/>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Lege intrată în vigoare</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p>
        </w:tc>
        <w:tc>
          <w:tcPr>
            <w:tcW w:w="1705" w:type="dxa"/>
            <w:gridSpan w:val="2"/>
            <w:vMerge w:val="restart"/>
          </w:tcPr>
          <w:p w:rsidR="00846EF2" w:rsidRPr="004C3CDF" w:rsidRDefault="00846EF2" w:rsidP="006B22A9">
            <w:pPr>
              <w:spacing w:after="0" w:line="240" w:lineRule="auto"/>
              <w:rPr>
                <w:rFonts w:ascii="Times New Roman" w:hAnsi="Times New Roman" w:cs="Times New Roman"/>
                <w:bCs/>
                <w:color w:val="auto"/>
                <w:sz w:val="20"/>
                <w:szCs w:val="20"/>
              </w:rPr>
            </w:pPr>
            <w:r w:rsidRPr="004C3CDF">
              <w:rPr>
                <w:rFonts w:ascii="Times New Roman" w:hAnsi="Times New Roman" w:cs="Times New Roman"/>
                <w:bCs/>
                <w:color w:val="auto"/>
                <w:sz w:val="20"/>
                <w:szCs w:val="20"/>
              </w:rPr>
              <w:t xml:space="preserve">Ministerul Economiei </w:t>
            </w:r>
            <w:r w:rsidRPr="004C3CDF">
              <w:rPr>
                <w:rFonts w:ascii="Cambria Math" w:hAnsi="Cambria Math" w:cs="Cambria Math"/>
                <w:bCs/>
                <w:color w:val="auto"/>
                <w:sz w:val="20"/>
                <w:szCs w:val="20"/>
              </w:rPr>
              <w:t>ș</w:t>
            </w:r>
            <w:r w:rsidRPr="004C3CDF">
              <w:rPr>
                <w:rFonts w:ascii="Times New Roman" w:hAnsi="Times New Roman" w:cs="Times New Roman"/>
                <w:bCs/>
                <w:color w:val="auto"/>
                <w:sz w:val="20"/>
                <w:szCs w:val="20"/>
              </w:rPr>
              <w:t>i Infrastructurii</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p>
        </w:tc>
        <w:tc>
          <w:tcPr>
            <w:tcW w:w="1558" w:type="dxa"/>
            <w:gridSpan w:val="2"/>
            <w:vMerge w:val="restart"/>
          </w:tcPr>
          <w:p w:rsidR="00846EF2" w:rsidRPr="004C3CDF" w:rsidRDefault="00EB6BD1">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Trimestrul III</w:t>
            </w:r>
            <w:r w:rsidR="00846EF2" w:rsidRPr="004C3CDF">
              <w:rPr>
                <w:rFonts w:ascii="Times New Roman" w:eastAsia="Times New Roman" w:hAnsi="Times New Roman" w:cs="Times New Roman"/>
                <w:color w:val="auto"/>
                <w:sz w:val="20"/>
                <w:szCs w:val="20"/>
              </w:rPr>
              <w:t>, 2018;</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Acordul de Asociere  (anexa X la capitolul 15)  </w:t>
            </w:r>
            <w:proofErr w:type="spellStart"/>
            <w:r w:rsidRPr="004C3CDF">
              <w:rPr>
                <w:rFonts w:ascii="Times New Roman" w:eastAsia="Times New Roman" w:hAnsi="Times New Roman" w:cs="Times New Roman"/>
                <w:color w:val="auto"/>
                <w:sz w:val="20"/>
                <w:szCs w:val="20"/>
              </w:rPr>
              <w:t>-septembrie</w:t>
            </w:r>
            <w:proofErr w:type="spellEnd"/>
            <w:r w:rsidRPr="004C3CDF">
              <w:rPr>
                <w:rFonts w:ascii="Times New Roman" w:eastAsia="Times New Roman" w:hAnsi="Times New Roman" w:cs="Times New Roman"/>
                <w:color w:val="auto"/>
                <w:sz w:val="20"/>
                <w:szCs w:val="20"/>
              </w:rPr>
              <w:t xml:space="preserve"> 2017</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p>
        </w:tc>
        <w:tc>
          <w:tcPr>
            <w:tcW w:w="1768" w:type="dxa"/>
            <w:gridSpan w:val="2"/>
            <w:vMerge w:val="restart"/>
          </w:tcPr>
          <w:p w:rsidR="00846EF2" w:rsidRPr="004C3CDF" w:rsidRDefault="00846EF2">
            <w:pPr>
              <w:pStyle w:val="normal0"/>
              <w:tabs>
                <w:tab w:val="left" w:pos="73"/>
                <w:tab w:val="left" w:pos="11520"/>
              </w:tabs>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În limitele resurselor bugetare </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p>
        </w:tc>
      </w:tr>
      <w:tr w:rsidR="00B96F21" w:rsidRPr="004C3CDF" w:rsidTr="004B11E1">
        <w:trPr>
          <w:gridAfter w:val="1"/>
          <w:wAfter w:w="74" w:type="dxa"/>
        </w:trPr>
        <w:tc>
          <w:tcPr>
            <w:tcW w:w="768" w:type="dxa"/>
            <w:vMerge/>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tc>
        <w:tc>
          <w:tcPr>
            <w:tcW w:w="2344" w:type="dxa"/>
            <w:gridSpan w:val="6"/>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u w:val="single"/>
              </w:rPr>
              <w:t>Condi</w:t>
            </w:r>
            <w:r w:rsidRPr="004C3CDF">
              <w:rPr>
                <w:rFonts w:ascii="Cambria Math" w:eastAsia="Times New Roman" w:hAnsi="Cambria Math" w:cs="Cambria Math"/>
                <w:color w:val="auto"/>
                <w:sz w:val="20"/>
                <w:szCs w:val="20"/>
                <w:u w:val="single"/>
              </w:rPr>
              <w:t>ț</w:t>
            </w:r>
            <w:r w:rsidRPr="004C3CDF">
              <w:rPr>
                <w:rFonts w:ascii="Times New Roman" w:eastAsia="Times New Roman" w:hAnsi="Times New Roman" w:cs="Times New Roman"/>
                <w:color w:val="auto"/>
                <w:sz w:val="20"/>
                <w:szCs w:val="20"/>
                <w:u w:val="single"/>
              </w:rPr>
              <w:t>ii sociale</w:t>
            </w:r>
            <w:r w:rsidRPr="004C3CDF">
              <w:rPr>
                <w:rFonts w:ascii="Times New Roman" w:eastAsia="Times New Roman" w:hAnsi="Times New Roman" w:cs="Times New Roman"/>
                <w:color w:val="auto"/>
                <w:sz w:val="20"/>
                <w:szCs w:val="20"/>
              </w:rPr>
              <w:t xml:space="preserve"> </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Directiva</w:t>
            </w:r>
            <w:r w:rsidRPr="004C3CDF">
              <w:rPr>
                <w:rFonts w:ascii="Times New Roman" w:eastAsia="Times New Roman" w:hAnsi="Times New Roman" w:cs="Times New Roman"/>
                <w:color w:val="auto"/>
                <w:sz w:val="20"/>
                <w:szCs w:val="20"/>
              </w:rPr>
              <w:t xml:space="preserve"> </w:t>
            </w:r>
            <w:r w:rsidRPr="004C3CDF">
              <w:rPr>
                <w:rFonts w:ascii="Times New Roman" w:eastAsia="Times New Roman" w:hAnsi="Times New Roman" w:cs="Times New Roman"/>
                <w:b/>
                <w:color w:val="auto"/>
                <w:sz w:val="20"/>
                <w:szCs w:val="20"/>
              </w:rPr>
              <w:t>2002/15/CE</w:t>
            </w:r>
            <w:r w:rsidRPr="004C3CDF">
              <w:rPr>
                <w:rFonts w:ascii="Times New Roman" w:eastAsia="Times New Roman" w:hAnsi="Times New Roman" w:cs="Times New Roman"/>
                <w:color w:val="auto"/>
                <w:sz w:val="20"/>
                <w:szCs w:val="20"/>
              </w:rPr>
              <w:t xml:space="preserve"> a Parlamentului European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a Consiliului din 11 martie 2002 privind organizarea timpului de lucru al persoanelor care efectuează activită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 mobile de transport rutier</w:t>
            </w:r>
          </w:p>
        </w:tc>
        <w:tc>
          <w:tcPr>
            <w:tcW w:w="1986" w:type="dxa"/>
            <w:gridSpan w:val="4"/>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tc>
        <w:tc>
          <w:tcPr>
            <w:tcW w:w="2551" w:type="dxa"/>
            <w:gridSpan w:val="5"/>
            <w:vMerge/>
          </w:tcPr>
          <w:p w:rsidR="00846EF2" w:rsidRPr="004C3CDF" w:rsidRDefault="00846EF2">
            <w:pPr>
              <w:pStyle w:val="normal0"/>
              <w:spacing w:after="0" w:line="240" w:lineRule="auto"/>
              <w:rPr>
                <w:rFonts w:ascii="Times New Roman" w:eastAsia="Times New Roman" w:hAnsi="Times New Roman" w:cs="Times New Roman"/>
                <w:color w:val="auto"/>
                <w:sz w:val="20"/>
                <w:szCs w:val="20"/>
                <w:u w:val="single"/>
              </w:rPr>
            </w:pPr>
          </w:p>
        </w:tc>
        <w:tc>
          <w:tcPr>
            <w:tcW w:w="1989" w:type="dxa"/>
            <w:gridSpan w:val="4"/>
            <w:vMerge/>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p>
        </w:tc>
        <w:tc>
          <w:tcPr>
            <w:tcW w:w="1705" w:type="dxa"/>
            <w:gridSpan w:val="2"/>
            <w:vMerge/>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p>
        </w:tc>
        <w:tc>
          <w:tcPr>
            <w:tcW w:w="1558" w:type="dxa"/>
            <w:gridSpan w:val="2"/>
            <w:vMerge/>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p>
        </w:tc>
        <w:tc>
          <w:tcPr>
            <w:tcW w:w="1768" w:type="dxa"/>
            <w:gridSpan w:val="2"/>
            <w:vMerge/>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p>
        </w:tc>
      </w:tr>
      <w:tr w:rsidR="00846EF2" w:rsidRPr="004C3CDF" w:rsidTr="004B11E1">
        <w:trPr>
          <w:gridAfter w:val="1"/>
          <w:wAfter w:w="74" w:type="dxa"/>
        </w:trPr>
        <w:tc>
          <w:tcPr>
            <w:tcW w:w="768" w:type="dxa"/>
            <w:vMerge/>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tc>
        <w:tc>
          <w:tcPr>
            <w:tcW w:w="13901" w:type="dxa"/>
            <w:gridSpan w:val="25"/>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i/>
                <w:color w:val="auto"/>
                <w:sz w:val="20"/>
                <w:szCs w:val="20"/>
              </w:rPr>
              <w:t>Transport feroviar</w:t>
            </w:r>
          </w:p>
        </w:tc>
      </w:tr>
      <w:tr w:rsidR="00B96F21" w:rsidRPr="004C3CDF" w:rsidTr="004B11E1">
        <w:trPr>
          <w:gridAfter w:val="1"/>
          <w:wAfter w:w="74" w:type="dxa"/>
        </w:trPr>
        <w:tc>
          <w:tcPr>
            <w:tcW w:w="768" w:type="dxa"/>
            <w:vMerge/>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tc>
        <w:tc>
          <w:tcPr>
            <w:tcW w:w="2344" w:type="dxa"/>
            <w:gridSpan w:val="6"/>
          </w:tcPr>
          <w:p w:rsidR="00846EF2" w:rsidRPr="004C3CDF" w:rsidRDefault="00846EF2">
            <w:pPr>
              <w:pStyle w:val="normal0"/>
              <w:spacing w:after="0" w:line="240" w:lineRule="auto"/>
              <w:rPr>
                <w:rFonts w:ascii="Times New Roman" w:eastAsia="Times New Roman" w:hAnsi="Times New Roman" w:cs="Times New Roman"/>
                <w:color w:val="auto"/>
                <w:sz w:val="20"/>
                <w:szCs w:val="20"/>
                <w:u w:val="single"/>
              </w:rPr>
            </w:pPr>
            <w:r w:rsidRPr="004C3CDF">
              <w:rPr>
                <w:rFonts w:ascii="Times New Roman" w:eastAsia="Times New Roman" w:hAnsi="Times New Roman" w:cs="Times New Roman"/>
                <w:color w:val="auto"/>
                <w:sz w:val="20"/>
                <w:szCs w:val="20"/>
                <w:u w:val="single"/>
              </w:rPr>
              <w:t>Acces la pia</w:t>
            </w:r>
            <w:r w:rsidRPr="004C3CDF">
              <w:rPr>
                <w:rFonts w:ascii="Cambria Math" w:eastAsia="Times New Roman" w:hAnsi="Cambria Math" w:cs="Cambria Math"/>
                <w:color w:val="auto"/>
                <w:sz w:val="20"/>
                <w:szCs w:val="20"/>
                <w:u w:val="single"/>
              </w:rPr>
              <w:t>ț</w:t>
            </w:r>
            <w:r w:rsidRPr="004C3CDF">
              <w:rPr>
                <w:rFonts w:ascii="Times New Roman" w:eastAsia="Times New Roman" w:hAnsi="Times New Roman" w:cs="Times New Roman"/>
                <w:color w:val="auto"/>
                <w:sz w:val="20"/>
                <w:szCs w:val="20"/>
                <w:u w:val="single"/>
              </w:rPr>
              <w:t xml:space="preserve">ă </w:t>
            </w:r>
            <w:r w:rsidRPr="004C3CDF">
              <w:rPr>
                <w:rFonts w:ascii="Cambria Math" w:eastAsia="Times New Roman" w:hAnsi="Cambria Math" w:cs="Cambria Math"/>
                <w:color w:val="auto"/>
                <w:sz w:val="20"/>
                <w:szCs w:val="20"/>
                <w:u w:val="single"/>
              </w:rPr>
              <w:t>ș</w:t>
            </w:r>
            <w:r w:rsidRPr="004C3CDF">
              <w:rPr>
                <w:rFonts w:ascii="Times New Roman" w:eastAsia="Times New Roman" w:hAnsi="Times New Roman" w:cs="Times New Roman"/>
                <w:color w:val="auto"/>
                <w:sz w:val="20"/>
                <w:szCs w:val="20"/>
                <w:u w:val="single"/>
              </w:rPr>
              <w:t>i infrastructuri</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Directiva</w:t>
            </w:r>
            <w:r w:rsidRPr="004C3CDF">
              <w:rPr>
                <w:rFonts w:ascii="Times New Roman" w:eastAsia="Times New Roman" w:hAnsi="Times New Roman" w:cs="Times New Roman"/>
                <w:color w:val="auto"/>
                <w:sz w:val="20"/>
                <w:szCs w:val="20"/>
              </w:rPr>
              <w:t xml:space="preserve"> </w:t>
            </w:r>
            <w:r w:rsidRPr="004C3CDF">
              <w:rPr>
                <w:rFonts w:ascii="Times New Roman" w:eastAsia="Times New Roman" w:hAnsi="Times New Roman" w:cs="Times New Roman"/>
                <w:b/>
                <w:color w:val="auto"/>
                <w:sz w:val="20"/>
                <w:szCs w:val="20"/>
              </w:rPr>
              <w:t>2012/34/UE</w:t>
            </w:r>
            <w:r w:rsidRPr="004C3CDF">
              <w:rPr>
                <w:rFonts w:ascii="Times New Roman" w:eastAsia="Times New Roman" w:hAnsi="Times New Roman" w:cs="Times New Roman"/>
                <w:color w:val="auto"/>
                <w:sz w:val="20"/>
                <w:szCs w:val="20"/>
              </w:rPr>
              <w:t xml:space="preserve"> a Parlamentului European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a Consiliului din 21 noiembrie 2012 privind instituirea spa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iului feroviar unic european;</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Directiva</w:t>
            </w:r>
            <w:r w:rsidRPr="004C3CDF">
              <w:rPr>
                <w:rFonts w:ascii="Times New Roman" w:eastAsia="Times New Roman" w:hAnsi="Times New Roman" w:cs="Times New Roman"/>
                <w:color w:val="auto"/>
                <w:sz w:val="20"/>
                <w:szCs w:val="20"/>
              </w:rPr>
              <w:t xml:space="preserve"> </w:t>
            </w:r>
            <w:r w:rsidRPr="004C3CDF">
              <w:rPr>
                <w:rFonts w:ascii="Times New Roman" w:eastAsia="Times New Roman" w:hAnsi="Times New Roman" w:cs="Times New Roman"/>
                <w:b/>
                <w:color w:val="auto"/>
                <w:sz w:val="20"/>
                <w:szCs w:val="20"/>
              </w:rPr>
              <w:t>2001/14/CE</w:t>
            </w:r>
            <w:r w:rsidRPr="004C3CDF">
              <w:rPr>
                <w:rFonts w:ascii="Times New Roman" w:eastAsia="Times New Roman" w:hAnsi="Times New Roman" w:cs="Times New Roman"/>
                <w:color w:val="auto"/>
                <w:sz w:val="20"/>
                <w:szCs w:val="20"/>
              </w:rPr>
              <w:t xml:space="preserve"> a Parlamentului European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a Consiliului din 26 februarie 2001 privind alocarea capacită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ilor de infrastructură feroviară, tarifarea utilizării </w:t>
            </w:r>
            <w:r w:rsidRPr="004C3CDF">
              <w:rPr>
                <w:rFonts w:ascii="Times New Roman" w:eastAsia="Times New Roman" w:hAnsi="Times New Roman" w:cs="Times New Roman"/>
                <w:color w:val="auto"/>
                <w:sz w:val="20"/>
                <w:szCs w:val="20"/>
              </w:rPr>
              <w:lastRenderedPageBreak/>
              <w:t xml:space="preserve">infrastructurii feroviare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certificarea în materie de siguran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ă;</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Regulamentul (UE) nr. 913/2010</w:t>
            </w:r>
            <w:r w:rsidRPr="004C3CDF">
              <w:rPr>
                <w:rFonts w:ascii="Times New Roman" w:eastAsia="Times New Roman" w:hAnsi="Times New Roman" w:cs="Times New Roman"/>
                <w:color w:val="auto"/>
                <w:sz w:val="20"/>
                <w:szCs w:val="20"/>
              </w:rPr>
              <w:t xml:space="preserve"> al Parlamentului European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al Consiliului din 22 septembrie 2010 privind re</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eaua feroviară europeană pentru un transport de marfă competitiv;</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p>
          <w:p w:rsidR="00846EF2" w:rsidRPr="004C3CDF" w:rsidRDefault="00846EF2">
            <w:pPr>
              <w:pStyle w:val="normal0"/>
              <w:spacing w:after="0" w:line="240" w:lineRule="auto"/>
              <w:rPr>
                <w:rFonts w:ascii="Times New Roman" w:eastAsia="Times New Roman" w:hAnsi="Times New Roman" w:cs="Times New Roman"/>
                <w:color w:val="auto"/>
                <w:sz w:val="20"/>
                <w:szCs w:val="20"/>
                <w:u w:val="single"/>
              </w:rPr>
            </w:pPr>
            <w:r w:rsidRPr="004C3CDF">
              <w:rPr>
                <w:rFonts w:ascii="Times New Roman" w:eastAsia="Times New Roman" w:hAnsi="Times New Roman" w:cs="Times New Roman"/>
                <w:color w:val="auto"/>
                <w:sz w:val="20"/>
                <w:szCs w:val="20"/>
                <w:u w:val="single"/>
              </w:rPr>
              <w:t xml:space="preserve">Norme tehnice </w:t>
            </w:r>
            <w:r w:rsidRPr="004C3CDF">
              <w:rPr>
                <w:rFonts w:ascii="Cambria Math" w:eastAsia="Times New Roman" w:hAnsi="Cambria Math" w:cs="Cambria Math"/>
                <w:color w:val="auto"/>
                <w:sz w:val="20"/>
                <w:szCs w:val="20"/>
                <w:u w:val="single"/>
              </w:rPr>
              <w:t>ș</w:t>
            </w:r>
            <w:r w:rsidRPr="004C3CDF">
              <w:rPr>
                <w:rFonts w:ascii="Times New Roman" w:eastAsia="Times New Roman" w:hAnsi="Times New Roman" w:cs="Times New Roman"/>
                <w:color w:val="auto"/>
                <w:sz w:val="20"/>
                <w:szCs w:val="20"/>
                <w:u w:val="single"/>
              </w:rPr>
              <w:t>i de siguran</w:t>
            </w:r>
            <w:r w:rsidRPr="004C3CDF">
              <w:rPr>
                <w:rFonts w:ascii="Cambria Math" w:eastAsia="Times New Roman" w:hAnsi="Cambria Math" w:cs="Cambria Math"/>
                <w:color w:val="auto"/>
                <w:sz w:val="20"/>
                <w:szCs w:val="20"/>
                <w:u w:val="single"/>
              </w:rPr>
              <w:t>ț</w:t>
            </w:r>
            <w:r w:rsidRPr="004C3CDF">
              <w:rPr>
                <w:rFonts w:ascii="Times New Roman" w:eastAsia="Times New Roman" w:hAnsi="Times New Roman" w:cs="Times New Roman"/>
                <w:color w:val="auto"/>
                <w:sz w:val="20"/>
                <w:szCs w:val="20"/>
                <w:u w:val="single"/>
              </w:rPr>
              <w:t>ă, interoperabilitate</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Directiva</w:t>
            </w:r>
            <w:r w:rsidRPr="004C3CDF">
              <w:rPr>
                <w:rFonts w:ascii="Times New Roman" w:eastAsia="Times New Roman" w:hAnsi="Times New Roman" w:cs="Times New Roman"/>
                <w:color w:val="auto"/>
                <w:sz w:val="20"/>
                <w:szCs w:val="20"/>
              </w:rPr>
              <w:t xml:space="preserve"> </w:t>
            </w:r>
            <w:r w:rsidRPr="004C3CDF">
              <w:rPr>
                <w:rFonts w:ascii="Times New Roman" w:eastAsia="Times New Roman" w:hAnsi="Times New Roman" w:cs="Times New Roman"/>
                <w:b/>
                <w:color w:val="auto"/>
                <w:sz w:val="20"/>
                <w:szCs w:val="20"/>
              </w:rPr>
              <w:t>2004/49/CE</w:t>
            </w:r>
            <w:r w:rsidRPr="004C3CDF">
              <w:rPr>
                <w:rFonts w:ascii="Times New Roman" w:eastAsia="Times New Roman" w:hAnsi="Times New Roman" w:cs="Times New Roman"/>
                <w:color w:val="auto"/>
                <w:sz w:val="20"/>
                <w:szCs w:val="20"/>
              </w:rPr>
              <w:t xml:space="preserve"> a Parlamentului European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a Consiliului din 29 aprilie 2004 privind siguran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a căilor ferate comunitare;</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Directiva</w:t>
            </w:r>
            <w:r w:rsidRPr="004C3CDF">
              <w:rPr>
                <w:rFonts w:ascii="Times New Roman" w:eastAsia="Times New Roman" w:hAnsi="Times New Roman" w:cs="Times New Roman"/>
                <w:color w:val="auto"/>
                <w:sz w:val="20"/>
                <w:szCs w:val="20"/>
              </w:rPr>
              <w:t xml:space="preserve"> </w:t>
            </w:r>
            <w:r w:rsidRPr="004C3CDF">
              <w:rPr>
                <w:rFonts w:ascii="Times New Roman" w:eastAsia="Times New Roman" w:hAnsi="Times New Roman" w:cs="Times New Roman"/>
                <w:b/>
                <w:color w:val="auto"/>
                <w:sz w:val="20"/>
                <w:szCs w:val="20"/>
              </w:rPr>
              <w:t>2007/59/CE</w:t>
            </w:r>
            <w:r w:rsidRPr="004C3CDF">
              <w:rPr>
                <w:rFonts w:ascii="Times New Roman" w:eastAsia="Times New Roman" w:hAnsi="Times New Roman" w:cs="Times New Roman"/>
                <w:color w:val="auto"/>
                <w:sz w:val="20"/>
                <w:szCs w:val="20"/>
              </w:rPr>
              <w:t xml:space="preserve"> a Parlamentului European şi a Consiliului din 23 octombrie 2007 privind certificarea mecanicilor de locomotivă care conduc locomotive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trenuri în sistemul feroviar comunitar;</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Directiva</w:t>
            </w:r>
            <w:r w:rsidRPr="004C3CDF">
              <w:rPr>
                <w:rFonts w:ascii="Times New Roman" w:eastAsia="Times New Roman" w:hAnsi="Times New Roman" w:cs="Times New Roman"/>
                <w:color w:val="auto"/>
                <w:sz w:val="20"/>
                <w:szCs w:val="20"/>
              </w:rPr>
              <w:t xml:space="preserve"> </w:t>
            </w:r>
            <w:r w:rsidRPr="004C3CDF">
              <w:rPr>
                <w:rFonts w:ascii="Times New Roman" w:eastAsia="Times New Roman" w:hAnsi="Times New Roman" w:cs="Times New Roman"/>
                <w:b/>
                <w:color w:val="auto"/>
                <w:sz w:val="20"/>
                <w:szCs w:val="20"/>
              </w:rPr>
              <w:t>2008/57/CE</w:t>
            </w:r>
            <w:r w:rsidRPr="004C3CDF">
              <w:rPr>
                <w:rFonts w:ascii="Times New Roman" w:eastAsia="Times New Roman" w:hAnsi="Times New Roman" w:cs="Times New Roman"/>
                <w:color w:val="auto"/>
                <w:sz w:val="20"/>
                <w:szCs w:val="20"/>
              </w:rPr>
              <w:t xml:space="preserve"> a Parlamentului European şi a Consiliului din 17 iunie 2008 privind interoperabilitatea sistemului feroviar în Comunitate (reformare);</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p>
          <w:p w:rsidR="00846EF2" w:rsidRPr="004C3CDF" w:rsidRDefault="00846EF2">
            <w:pPr>
              <w:pStyle w:val="normal0"/>
              <w:spacing w:after="0" w:line="240" w:lineRule="auto"/>
              <w:rPr>
                <w:rFonts w:ascii="Times New Roman" w:eastAsia="Times New Roman" w:hAnsi="Times New Roman" w:cs="Times New Roman"/>
                <w:color w:val="auto"/>
                <w:sz w:val="20"/>
                <w:szCs w:val="20"/>
                <w:u w:val="single"/>
              </w:rPr>
            </w:pPr>
            <w:r w:rsidRPr="004C3CDF">
              <w:rPr>
                <w:rFonts w:ascii="Times New Roman" w:eastAsia="Times New Roman" w:hAnsi="Times New Roman" w:cs="Times New Roman"/>
                <w:color w:val="auto"/>
                <w:sz w:val="20"/>
                <w:szCs w:val="20"/>
                <w:u w:val="single"/>
              </w:rPr>
              <w:lastRenderedPageBreak/>
              <w:t>Alte aspecte</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Regulamentul (CE) nr. 1370/2007</w:t>
            </w:r>
            <w:r w:rsidRPr="004C3CDF">
              <w:rPr>
                <w:rFonts w:ascii="Times New Roman" w:eastAsia="Times New Roman" w:hAnsi="Times New Roman" w:cs="Times New Roman"/>
                <w:color w:val="auto"/>
                <w:sz w:val="20"/>
                <w:szCs w:val="20"/>
              </w:rPr>
              <w:t xml:space="preserve"> al Parlamentului European şi al Consiliului din 23 octombrie 2007 privind serviciile publice de transport feroviar şi rutier de călători şi de abrogare a Regulamentelor (CEE) nr. 1191/69 şi nr. 1107/70 ale Consiliului;</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Regulamentul (CE) nr. 1371/2007</w:t>
            </w:r>
            <w:r w:rsidRPr="004C3CDF">
              <w:rPr>
                <w:rFonts w:ascii="Times New Roman" w:eastAsia="Times New Roman" w:hAnsi="Times New Roman" w:cs="Times New Roman"/>
                <w:color w:val="auto"/>
                <w:sz w:val="20"/>
                <w:szCs w:val="20"/>
              </w:rPr>
              <w:t xml:space="preserve"> al Parlamentului European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i al Consiliului din 23octombrie 2007 privind drepturile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obliga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iile călătorilor din transportul feroviar; </w:t>
            </w:r>
          </w:p>
          <w:p w:rsidR="00846EF2" w:rsidRPr="004C3CDF" w:rsidRDefault="00846EF2">
            <w:pPr>
              <w:pStyle w:val="normal0"/>
              <w:spacing w:after="0" w:line="240" w:lineRule="auto"/>
              <w:rPr>
                <w:rFonts w:ascii="Times New Roman" w:eastAsia="Times New Roman" w:hAnsi="Times New Roman" w:cs="Times New Roman"/>
                <w:color w:val="auto"/>
                <w:sz w:val="20"/>
                <w:szCs w:val="20"/>
                <w:u w:val="single"/>
              </w:rPr>
            </w:pPr>
          </w:p>
          <w:p w:rsidR="00846EF2" w:rsidRPr="004C3CDF" w:rsidRDefault="00846EF2">
            <w:pPr>
              <w:pStyle w:val="normal0"/>
              <w:spacing w:after="0" w:line="240" w:lineRule="auto"/>
              <w:rPr>
                <w:rFonts w:ascii="Times New Roman" w:eastAsia="Times New Roman" w:hAnsi="Times New Roman" w:cs="Times New Roman"/>
                <w:color w:val="auto"/>
                <w:sz w:val="20"/>
                <w:szCs w:val="20"/>
                <w:u w:val="single"/>
              </w:rPr>
            </w:pPr>
            <w:r w:rsidRPr="004C3CDF">
              <w:rPr>
                <w:rFonts w:ascii="Times New Roman" w:eastAsia="Times New Roman" w:hAnsi="Times New Roman" w:cs="Times New Roman"/>
                <w:color w:val="auto"/>
                <w:sz w:val="20"/>
                <w:szCs w:val="20"/>
                <w:u w:val="single"/>
              </w:rPr>
              <w:t>Transport combinat</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Directiva</w:t>
            </w:r>
            <w:r w:rsidRPr="004C3CDF">
              <w:rPr>
                <w:rFonts w:ascii="Times New Roman" w:eastAsia="Times New Roman" w:hAnsi="Times New Roman" w:cs="Times New Roman"/>
                <w:color w:val="auto"/>
                <w:sz w:val="20"/>
                <w:szCs w:val="20"/>
              </w:rPr>
              <w:t xml:space="preserve"> </w:t>
            </w:r>
            <w:r w:rsidRPr="004C3CDF">
              <w:rPr>
                <w:rFonts w:ascii="Times New Roman" w:eastAsia="Times New Roman" w:hAnsi="Times New Roman" w:cs="Times New Roman"/>
                <w:b/>
                <w:color w:val="auto"/>
                <w:sz w:val="20"/>
                <w:szCs w:val="20"/>
              </w:rPr>
              <w:t>92/106/CEE</w:t>
            </w:r>
            <w:r w:rsidRPr="004C3CDF">
              <w:rPr>
                <w:rFonts w:ascii="Times New Roman" w:eastAsia="Times New Roman" w:hAnsi="Times New Roman" w:cs="Times New Roman"/>
                <w:color w:val="auto"/>
                <w:sz w:val="20"/>
                <w:szCs w:val="20"/>
              </w:rPr>
              <w:t xml:space="preserve"> a Consiliului din 7 decembrie1992 privind stabilirea unor norme comune pentru anumite tipuri de transport combinat de mărfuri </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între statele membre</w:t>
            </w:r>
          </w:p>
        </w:tc>
        <w:tc>
          <w:tcPr>
            <w:tcW w:w="1986" w:type="dxa"/>
            <w:gridSpan w:val="4"/>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p>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tc>
        <w:tc>
          <w:tcPr>
            <w:tcW w:w="2551" w:type="dxa"/>
            <w:gridSpan w:val="5"/>
            <w:shd w:val="clear" w:color="auto" w:fill="auto"/>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LT1</w:t>
            </w:r>
            <w:r w:rsidRPr="004C3CDF">
              <w:rPr>
                <w:rFonts w:ascii="Times New Roman" w:eastAsia="Times New Roman" w:hAnsi="Times New Roman" w:cs="Times New Roman"/>
                <w:color w:val="auto"/>
                <w:sz w:val="20"/>
                <w:szCs w:val="20"/>
              </w:rPr>
              <w:t xml:space="preserve">. </w:t>
            </w:r>
            <w:r w:rsidRPr="004C3CDF">
              <w:rPr>
                <w:rFonts w:ascii="Times New Roman" w:eastAsia="Times New Roman" w:hAnsi="Times New Roman" w:cs="Times New Roman"/>
                <w:b/>
                <w:color w:val="auto"/>
                <w:sz w:val="20"/>
                <w:szCs w:val="20"/>
              </w:rPr>
              <w:t>Act nou</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Proiectul de lege pentru aprobarea Codului feroviar al Republicii Moldova;</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Transpune:</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1. Directiva 2012/34/UE/ care a abrogat Directiva 91/440/CE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Directiva 2001/14;</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2. Regulamentul (UE) 913/2010;</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3. Directiva 2016/798/UE/ implementare din 16 iunie 2019/ care a abrogat </w:t>
            </w:r>
            <w:r w:rsidRPr="004C3CDF">
              <w:rPr>
                <w:rFonts w:ascii="Times New Roman" w:eastAsia="Times New Roman" w:hAnsi="Times New Roman" w:cs="Times New Roman"/>
                <w:color w:val="auto"/>
                <w:sz w:val="20"/>
                <w:szCs w:val="20"/>
              </w:rPr>
              <w:lastRenderedPageBreak/>
              <w:t xml:space="preserve">Directiva 2004/49/CE; </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4. Directiva 2007/59/CE;</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5. Directiva 2016/797/UE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Directiva 2016/798/UE/ implementare din 16 iunie 2019/ care a abrogat Directiva 2008/57/CE/;</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6. Regulamentul (CE) nr. 1370/2007;</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7. Regulamentul (CE) nr. 1371/2007;</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p>
          <w:p w:rsidR="00846EF2" w:rsidRPr="004C3CDF" w:rsidRDefault="00846EF2">
            <w:pPr>
              <w:pStyle w:val="normal0"/>
              <w:spacing w:after="0" w:line="240" w:lineRule="auto"/>
              <w:rPr>
                <w:rFonts w:ascii="Times New Roman" w:eastAsia="Times New Roman" w:hAnsi="Times New Roman" w:cs="Times New Roman"/>
                <w:i/>
                <w:color w:val="auto"/>
                <w:sz w:val="20"/>
                <w:szCs w:val="20"/>
              </w:rPr>
            </w:pPr>
            <w:r w:rsidRPr="004C3CDF">
              <w:rPr>
                <w:rFonts w:ascii="Times New Roman" w:eastAsia="Times New Roman" w:hAnsi="Times New Roman" w:cs="Times New Roman"/>
                <w:color w:val="auto"/>
                <w:sz w:val="20"/>
                <w:szCs w:val="20"/>
              </w:rPr>
              <w:t>8. Directiva 92/106/CEE</w:t>
            </w:r>
          </w:p>
          <w:p w:rsidR="00846EF2" w:rsidRPr="004C3CDF" w:rsidRDefault="00846EF2">
            <w:pPr>
              <w:pStyle w:val="normal0"/>
              <w:spacing w:after="0" w:line="240" w:lineRule="auto"/>
              <w:rPr>
                <w:rFonts w:ascii="Times New Roman" w:eastAsia="Times New Roman" w:hAnsi="Times New Roman" w:cs="Times New Roman"/>
                <w:color w:val="auto"/>
                <w:sz w:val="20"/>
                <w:szCs w:val="20"/>
                <w:u w:val="single"/>
              </w:rPr>
            </w:pPr>
          </w:p>
          <w:p w:rsidR="00846EF2" w:rsidRPr="004C3CDF" w:rsidRDefault="00846EF2">
            <w:pPr>
              <w:pStyle w:val="normal0"/>
              <w:spacing w:after="0" w:line="240" w:lineRule="auto"/>
              <w:rPr>
                <w:rFonts w:ascii="Times New Roman" w:eastAsia="Times New Roman" w:hAnsi="Times New Roman" w:cs="Times New Roman"/>
                <w:color w:val="auto"/>
                <w:sz w:val="20"/>
                <w:szCs w:val="20"/>
              </w:rPr>
            </w:pPr>
          </w:p>
          <w:p w:rsidR="00846EF2" w:rsidRPr="004C3CDF" w:rsidRDefault="00846EF2">
            <w:pPr>
              <w:pStyle w:val="normal0"/>
              <w:spacing w:after="0" w:line="240" w:lineRule="auto"/>
              <w:rPr>
                <w:rFonts w:ascii="Times New Roman" w:eastAsia="Times New Roman" w:hAnsi="Times New Roman" w:cs="Times New Roman"/>
                <w:color w:val="auto"/>
                <w:sz w:val="20"/>
                <w:szCs w:val="20"/>
              </w:rPr>
            </w:pPr>
          </w:p>
        </w:tc>
        <w:tc>
          <w:tcPr>
            <w:tcW w:w="1989" w:type="dxa"/>
            <w:gridSpan w:val="4"/>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lastRenderedPageBreak/>
              <w:t>Lege intrată în vigoare</w:t>
            </w:r>
          </w:p>
        </w:tc>
        <w:tc>
          <w:tcPr>
            <w:tcW w:w="1705" w:type="dxa"/>
            <w:gridSpan w:val="2"/>
          </w:tcPr>
          <w:p w:rsidR="00846EF2" w:rsidRPr="004C3CDF" w:rsidRDefault="00846EF2" w:rsidP="006B22A9">
            <w:pPr>
              <w:spacing w:after="0" w:line="240" w:lineRule="auto"/>
              <w:rPr>
                <w:rFonts w:ascii="Times New Roman" w:hAnsi="Times New Roman" w:cs="Times New Roman"/>
                <w:bCs/>
                <w:color w:val="auto"/>
                <w:sz w:val="20"/>
                <w:szCs w:val="20"/>
              </w:rPr>
            </w:pPr>
            <w:r w:rsidRPr="004C3CDF">
              <w:rPr>
                <w:rFonts w:ascii="Times New Roman" w:hAnsi="Times New Roman" w:cs="Times New Roman"/>
                <w:bCs/>
                <w:color w:val="auto"/>
                <w:sz w:val="20"/>
                <w:szCs w:val="20"/>
              </w:rPr>
              <w:t xml:space="preserve">Ministerul Economiei </w:t>
            </w:r>
            <w:r w:rsidRPr="004C3CDF">
              <w:rPr>
                <w:rFonts w:ascii="Cambria Math" w:hAnsi="Cambria Math" w:cs="Cambria Math"/>
                <w:bCs/>
                <w:color w:val="auto"/>
                <w:sz w:val="20"/>
                <w:szCs w:val="20"/>
              </w:rPr>
              <w:t>ș</w:t>
            </w:r>
            <w:r w:rsidRPr="004C3CDF">
              <w:rPr>
                <w:rFonts w:ascii="Times New Roman" w:hAnsi="Times New Roman" w:cs="Times New Roman"/>
                <w:bCs/>
                <w:color w:val="auto"/>
                <w:sz w:val="20"/>
                <w:szCs w:val="20"/>
              </w:rPr>
              <w:t>i Infrastructurii</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p>
        </w:tc>
        <w:tc>
          <w:tcPr>
            <w:tcW w:w="1558" w:type="dxa"/>
            <w:gridSpan w:val="2"/>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Trimestrul II, 2019;</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p>
          <w:p w:rsidR="00846EF2" w:rsidRPr="004C3CDF" w:rsidRDefault="00846EF2">
            <w:pPr>
              <w:pStyle w:val="normal0"/>
              <w:spacing w:after="0" w:line="240" w:lineRule="auto"/>
              <w:rPr>
                <w:rFonts w:ascii="Times New Roman" w:eastAsia="Times New Roman" w:hAnsi="Times New Roman" w:cs="Times New Roman"/>
                <w:color w:val="auto"/>
                <w:sz w:val="20"/>
                <w:szCs w:val="20"/>
              </w:rPr>
            </w:pPr>
          </w:p>
          <w:p w:rsidR="00846EF2" w:rsidRPr="004C3CDF" w:rsidRDefault="00846EF2">
            <w:pPr>
              <w:pStyle w:val="normal0"/>
              <w:spacing w:after="0" w:line="240" w:lineRule="auto"/>
              <w:rPr>
                <w:rFonts w:ascii="Times New Roman" w:eastAsia="Times New Roman" w:hAnsi="Times New Roman" w:cs="Times New Roman"/>
                <w:color w:val="auto"/>
                <w:sz w:val="20"/>
                <w:szCs w:val="20"/>
              </w:rPr>
            </w:pPr>
          </w:p>
          <w:p w:rsidR="00846EF2" w:rsidRPr="004C3CDF" w:rsidRDefault="00846EF2">
            <w:pPr>
              <w:pStyle w:val="normal0"/>
              <w:spacing w:after="0" w:line="240" w:lineRule="auto"/>
              <w:rPr>
                <w:rFonts w:ascii="Times New Roman" w:eastAsia="Times New Roman" w:hAnsi="Times New Roman" w:cs="Times New Roman"/>
                <w:color w:val="auto"/>
                <w:sz w:val="20"/>
                <w:szCs w:val="20"/>
              </w:rPr>
            </w:pPr>
          </w:p>
          <w:p w:rsidR="00846EF2" w:rsidRPr="004C3CDF" w:rsidRDefault="00846EF2">
            <w:pPr>
              <w:pStyle w:val="normal0"/>
              <w:spacing w:after="0" w:line="240" w:lineRule="auto"/>
              <w:rPr>
                <w:rFonts w:ascii="Times New Roman" w:eastAsia="Times New Roman" w:hAnsi="Times New Roman" w:cs="Times New Roman"/>
                <w:color w:val="auto"/>
                <w:sz w:val="20"/>
                <w:szCs w:val="20"/>
              </w:rPr>
            </w:pP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1. Acordul de Asociere  (anexa X la capitolul 15)  - septembrie 2018;</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p>
          <w:p w:rsidR="00846EF2" w:rsidRPr="004C3CDF" w:rsidRDefault="00846EF2">
            <w:pPr>
              <w:pStyle w:val="normal0"/>
              <w:spacing w:after="0" w:line="240" w:lineRule="auto"/>
              <w:rPr>
                <w:rFonts w:ascii="Times New Roman" w:eastAsia="Times New Roman" w:hAnsi="Times New Roman" w:cs="Times New Roman"/>
                <w:color w:val="auto"/>
                <w:sz w:val="20"/>
                <w:szCs w:val="20"/>
              </w:rPr>
            </w:pPr>
          </w:p>
          <w:p w:rsidR="00846EF2" w:rsidRPr="004C3CDF" w:rsidRDefault="00846EF2">
            <w:pPr>
              <w:pStyle w:val="normal0"/>
              <w:spacing w:after="0" w:line="240" w:lineRule="auto"/>
              <w:rPr>
                <w:rFonts w:ascii="Times New Roman" w:eastAsia="Times New Roman" w:hAnsi="Times New Roman" w:cs="Times New Roman"/>
                <w:color w:val="auto"/>
                <w:sz w:val="20"/>
                <w:szCs w:val="20"/>
              </w:rPr>
            </w:pP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lastRenderedPageBreak/>
              <w:t>2. Acordul de Asociere  (anexa X la capitolul 15)  - septembrie 2018;</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3. Acordul de Asociere  (anexa X la capitolul 15)  - septembrie 2018;</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p>
          <w:p w:rsidR="00846EF2" w:rsidRPr="004C3CDF" w:rsidRDefault="00846EF2">
            <w:pPr>
              <w:pStyle w:val="normal0"/>
              <w:spacing w:after="0" w:line="240" w:lineRule="auto"/>
              <w:rPr>
                <w:rFonts w:ascii="Times New Roman" w:eastAsia="Times New Roman" w:hAnsi="Times New Roman" w:cs="Times New Roman"/>
                <w:color w:val="auto"/>
                <w:sz w:val="20"/>
                <w:szCs w:val="20"/>
              </w:rPr>
            </w:pP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4. Acordul de Asociere  (anexa X la capitolul 15)  - septembrie 2018;</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5. Acordul de Asociere  (anexa X la capitolul 15)  - septembrie 2018;</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p>
          <w:p w:rsidR="00846EF2" w:rsidRPr="004C3CDF" w:rsidRDefault="00846EF2">
            <w:pPr>
              <w:pStyle w:val="normal0"/>
              <w:spacing w:after="0" w:line="240" w:lineRule="auto"/>
              <w:rPr>
                <w:rFonts w:ascii="Times New Roman" w:eastAsia="Times New Roman" w:hAnsi="Times New Roman" w:cs="Times New Roman"/>
                <w:color w:val="auto"/>
                <w:sz w:val="20"/>
                <w:szCs w:val="20"/>
              </w:rPr>
            </w:pPr>
          </w:p>
          <w:p w:rsidR="00846EF2" w:rsidRPr="004C3CDF" w:rsidRDefault="00846EF2">
            <w:pPr>
              <w:pStyle w:val="normal0"/>
              <w:spacing w:after="0" w:line="240" w:lineRule="auto"/>
              <w:rPr>
                <w:rFonts w:ascii="Times New Roman" w:eastAsia="Times New Roman" w:hAnsi="Times New Roman" w:cs="Times New Roman"/>
                <w:color w:val="auto"/>
                <w:sz w:val="20"/>
                <w:szCs w:val="20"/>
              </w:rPr>
            </w:pP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6. Acordul de Asociere  (anexa X la capitolul 15)  - septembrie 2020;</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7. Acordul de </w:t>
            </w:r>
            <w:r w:rsidRPr="004C3CDF">
              <w:rPr>
                <w:rFonts w:ascii="Times New Roman" w:eastAsia="Times New Roman" w:hAnsi="Times New Roman" w:cs="Times New Roman"/>
                <w:color w:val="auto"/>
                <w:sz w:val="20"/>
                <w:szCs w:val="20"/>
              </w:rPr>
              <w:lastRenderedPageBreak/>
              <w:t>Asociere  (anexa X la capitolul 15)  - septembrie 2018;</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8. Acordul de Asociere  (anexa X la capitolul 15)  - septembrie 2018</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Anexa X la Acordul de Asociere  -</w:t>
            </w:r>
          </w:p>
          <w:p w:rsidR="00846EF2" w:rsidRPr="004C3CDF" w:rsidRDefault="00846EF2" w:rsidP="006B22A9">
            <w:pPr>
              <w:pStyle w:val="Normal1"/>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septembrie 2018</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p>
        </w:tc>
        <w:tc>
          <w:tcPr>
            <w:tcW w:w="1768" w:type="dxa"/>
            <w:gridSpan w:val="2"/>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lastRenderedPageBreak/>
              <w:t>În limitele resurselor bugetare şi din sursele externe oferite de</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Banca Europeană pentru Reconstruc</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ie şi Dezvoltare</w:t>
            </w:r>
          </w:p>
        </w:tc>
      </w:tr>
      <w:tr w:rsidR="00B96F21" w:rsidRPr="004C3CDF" w:rsidTr="004B11E1">
        <w:trPr>
          <w:gridAfter w:val="1"/>
          <w:wAfter w:w="74" w:type="dxa"/>
        </w:trPr>
        <w:tc>
          <w:tcPr>
            <w:tcW w:w="768" w:type="dxa"/>
            <w:vMerge/>
          </w:tcPr>
          <w:p w:rsidR="00846EF2" w:rsidRPr="004C3CDF" w:rsidRDefault="00846EF2">
            <w:pPr>
              <w:pStyle w:val="normal0"/>
              <w:widowControl w:val="0"/>
              <w:spacing w:after="0"/>
              <w:rPr>
                <w:rFonts w:ascii="Times New Roman" w:eastAsia="Times New Roman" w:hAnsi="Times New Roman" w:cs="Times New Roman"/>
                <w:color w:val="auto"/>
                <w:sz w:val="20"/>
                <w:szCs w:val="20"/>
              </w:rPr>
            </w:pPr>
          </w:p>
        </w:tc>
        <w:tc>
          <w:tcPr>
            <w:tcW w:w="2344" w:type="dxa"/>
            <w:gridSpan w:val="6"/>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tc>
        <w:tc>
          <w:tcPr>
            <w:tcW w:w="1986" w:type="dxa"/>
            <w:gridSpan w:val="4"/>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tc>
        <w:tc>
          <w:tcPr>
            <w:tcW w:w="2551" w:type="dxa"/>
            <w:gridSpan w:val="5"/>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L1.  Act nou</w:t>
            </w:r>
          </w:p>
          <w:p w:rsidR="00846EF2" w:rsidRPr="004C3CDF" w:rsidRDefault="00846EF2">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Proiectul de lege privind înfiin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area Autorită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ii de siguran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ă feroviară</w:t>
            </w:r>
          </w:p>
        </w:tc>
        <w:tc>
          <w:tcPr>
            <w:tcW w:w="1989" w:type="dxa"/>
            <w:gridSpan w:val="4"/>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Lege intrată în vigoare</w:t>
            </w:r>
          </w:p>
        </w:tc>
        <w:tc>
          <w:tcPr>
            <w:tcW w:w="1705" w:type="dxa"/>
            <w:gridSpan w:val="2"/>
          </w:tcPr>
          <w:p w:rsidR="00846EF2" w:rsidRPr="004C3CDF" w:rsidRDefault="00846EF2" w:rsidP="006B22A9">
            <w:pPr>
              <w:spacing w:after="0" w:line="240" w:lineRule="auto"/>
              <w:rPr>
                <w:rFonts w:ascii="Times New Roman" w:hAnsi="Times New Roman" w:cs="Times New Roman"/>
                <w:bCs/>
                <w:color w:val="auto"/>
                <w:sz w:val="20"/>
                <w:szCs w:val="20"/>
              </w:rPr>
            </w:pPr>
            <w:r w:rsidRPr="004C3CDF">
              <w:rPr>
                <w:rFonts w:ascii="Times New Roman" w:hAnsi="Times New Roman" w:cs="Times New Roman"/>
                <w:bCs/>
                <w:color w:val="auto"/>
                <w:sz w:val="20"/>
                <w:szCs w:val="20"/>
              </w:rPr>
              <w:t xml:space="preserve">Ministerul Economiei </w:t>
            </w:r>
            <w:r w:rsidRPr="004C3CDF">
              <w:rPr>
                <w:rFonts w:ascii="Cambria Math" w:hAnsi="Cambria Math" w:cs="Cambria Math"/>
                <w:bCs/>
                <w:color w:val="auto"/>
                <w:sz w:val="20"/>
                <w:szCs w:val="20"/>
              </w:rPr>
              <w:t>ș</w:t>
            </w:r>
            <w:r w:rsidRPr="004C3CDF">
              <w:rPr>
                <w:rFonts w:ascii="Times New Roman" w:hAnsi="Times New Roman" w:cs="Times New Roman"/>
                <w:bCs/>
                <w:color w:val="auto"/>
                <w:sz w:val="20"/>
                <w:szCs w:val="20"/>
              </w:rPr>
              <w:t>i Infrastructurii</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p>
        </w:tc>
        <w:tc>
          <w:tcPr>
            <w:tcW w:w="1558" w:type="dxa"/>
            <w:gridSpan w:val="2"/>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Trimestrul I, 2019;</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Anexa X  la Acordul de Asociere  -</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1 septembrie 2018</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p>
        </w:tc>
        <w:tc>
          <w:tcPr>
            <w:tcW w:w="1768" w:type="dxa"/>
            <w:gridSpan w:val="2"/>
          </w:tcPr>
          <w:p w:rsidR="00846EF2" w:rsidRPr="004C3CDF" w:rsidRDefault="00846EF2">
            <w:pPr>
              <w:pStyle w:val="normal0"/>
              <w:tabs>
                <w:tab w:val="left" w:pos="73"/>
                <w:tab w:val="left" w:pos="11520"/>
              </w:tabs>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În limitele resurselor bugetare </w:t>
            </w:r>
          </w:p>
          <w:p w:rsidR="00846EF2" w:rsidRPr="004C3CDF" w:rsidRDefault="00846EF2">
            <w:pPr>
              <w:pStyle w:val="normal0"/>
              <w:tabs>
                <w:tab w:val="left" w:pos="73"/>
                <w:tab w:val="left" w:pos="11520"/>
              </w:tabs>
              <w:spacing w:after="0" w:line="240" w:lineRule="auto"/>
              <w:rPr>
                <w:rFonts w:ascii="Times New Roman" w:eastAsia="Times New Roman" w:hAnsi="Times New Roman" w:cs="Times New Roman"/>
                <w:color w:val="auto"/>
                <w:sz w:val="20"/>
                <w:szCs w:val="20"/>
              </w:rPr>
            </w:pPr>
          </w:p>
        </w:tc>
      </w:tr>
      <w:tr w:rsidR="00B96F21" w:rsidRPr="004C3CDF" w:rsidTr="004B11E1">
        <w:trPr>
          <w:gridAfter w:val="1"/>
          <w:wAfter w:w="74" w:type="dxa"/>
        </w:trPr>
        <w:tc>
          <w:tcPr>
            <w:tcW w:w="768" w:type="dxa"/>
            <w:vMerge/>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tc>
        <w:tc>
          <w:tcPr>
            <w:tcW w:w="2344" w:type="dxa"/>
            <w:gridSpan w:val="6"/>
          </w:tcPr>
          <w:p w:rsidR="00846EF2" w:rsidRPr="004C3CDF" w:rsidRDefault="00846EF2">
            <w:pPr>
              <w:pStyle w:val="normal0"/>
              <w:spacing w:after="0" w:line="240" w:lineRule="auto"/>
              <w:rPr>
                <w:rFonts w:ascii="Times New Roman" w:eastAsia="Times New Roman" w:hAnsi="Times New Roman" w:cs="Times New Roman"/>
                <w:color w:val="auto"/>
                <w:sz w:val="20"/>
                <w:szCs w:val="20"/>
                <w:u w:val="single"/>
              </w:rPr>
            </w:pPr>
            <w:r w:rsidRPr="004C3CDF">
              <w:rPr>
                <w:rFonts w:ascii="Times New Roman" w:eastAsia="Times New Roman" w:hAnsi="Times New Roman" w:cs="Times New Roman"/>
                <w:color w:val="auto"/>
                <w:sz w:val="20"/>
                <w:szCs w:val="20"/>
                <w:u w:val="single"/>
              </w:rPr>
              <w:t xml:space="preserve">Norme tehnice </w:t>
            </w:r>
            <w:r w:rsidRPr="004C3CDF">
              <w:rPr>
                <w:rFonts w:ascii="Cambria Math" w:eastAsia="Times New Roman" w:hAnsi="Cambria Math" w:cs="Cambria Math"/>
                <w:color w:val="auto"/>
                <w:sz w:val="20"/>
                <w:szCs w:val="20"/>
                <w:u w:val="single"/>
              </w:rPr>
              <w:t>ș</w:t>
            </w:r>
            <w:r w:rsidRPr="004C3CDF">
              <w:rPr>
                <w:rFonts w:ascii="Times New Roman" w:eastAsia="Times New Roman" w:hAnsi="Times New Roman" w:cs="Times New Roman"/>
                <w:color w:val="auto"/>
                <w:sz w:val="20"/>
                <w:szCs w:val="20"/>
                <w:u w:val="single"/>
              </w:rPr>
              <w:t xml:space="preserve">i de </w:t>
            </w:r>
            <w:r w:rsidRPr="004C3CDF">
              <w:rPr>
                <w:rFonts w:ascii="Times New Roman" w:eastAsia="Times New Roman" w:hAnsi="Times New Roman" w:cs="Times New Roman"/>
                <w:color w:val="auto"/>
                <w:sz w:val="20"/>
                <w:szCs w:val="20"/>
                <w:u w:val="single"/>
              </w:rPr>
              <w:lastRenderedPageBreak/>
              <w:t>siguran</w:t>
            </w:r>
            <w:r w:rsidRPr="004C3CDF">
              <w:rPr>
                <w:rFonts w:ascii="Cambria Math" w:eastAsia="Times New Roman" w:hAnsi="Cambria Math" w:cs="Cambria Math"/>
                <w:color w:val="auto"/>
                <w:sz w:val="20"/>
                <w:szCs w:val="20"/>
                <w:u w:val="single"/>
              </w:rPr>
              <w:t>ț</w:t>
            </w:r>
            <w:r w:rsidRPr="004C3CDF">
              <w:rPr>
                <w:rFonts w:ascii="Times New Roman" w:eastAsia="Times New Roman" w:hAnsi="Times New Roman" w:cs="Times New Roman"/>
                <w:color w:val="auto"/>
                <w:sz w:val="20"/>
                <w:szCs w:val="20"/>
                <w:u w:val="single"/>
              </w:rPr>
              <w:t>ă, interoperabilitate</w:t>
            </w:r>
          </w:p>
          <w:p w:rsidR="00846EF2" w:rsidRPr="004C3CDF" w:rsidRDefault="00846EF2">
            <w:pPr>
              <w:pStyle w:val="normal0"/>
              <w:spacing w:after="0" w:line="240" w:lineRule="auto"/>
              <w:rPr>
                <w:rFonts w:ascii="Times New Roman" w:eastAsia="Times New Roman" w:hAnsi="Times New Roman" w:cs="Times New Roman"/>
                <w:color w:val="auto"/>
                <w:sz w:val="20"/>
                <w:szCs w:val="20"/>
                <w:u w:val="single"/>
              </w:rPr>
            </w:pP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Directiva</w:t>
            </w:r>
            <w:r w:rsidRPr="004C3CDF">
              <w:rPr>
                <w:rFonts w:ascii="Times New Roman" w:eastAsia="Times New Roman" w:hAnsi="Times New Roman" w:cs="Times New Roman"/>
                <w:color w:val="auto"/>
                <w:sz w:val="20"/>
                <w:szCs w:val="20"/>
              </w:rPr>
              <w:t xml:space="preserve"> </w:t>
            </w:r>
            <w:r w:rsidRPr="004C3CDF">
              <w:rPr>
                <w:rFonts w:ascii="Times New Roman" w:eastAsia="Times New Roman" w:hAnsi="Times New Roman" w:cs="Times New Roman"/>
                <w:b/>
                <w:color w:val="auto"/>
                <w:sz w:val="20"/>
                <w:szCs w:val="20"/>
              </w:rPr>
              <w:t>2001/14/CE</w:t>
            </w:r>
            <w:r w:rsidRPr="004C3CDF">
              <w:rPr>
                <w:rFonts w:ascii="Times New Roman" w:eastAsia="Times New Roman" w:hAnsi="Times New Roman" w:cs="Times New Roman"/>
                <w:color w:val="auto"/>
                <w:sz w:val="20"/>
                <w:szCs w:val="20"/>
              </w:rPr>
              <w:t xml:space="preserve"> a Parlamentului European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i a Consiliului din 26 februarie 2001 </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privind alocarea capacită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ilor de infrastructură feroviară, tarifarea utilizării infrastructurii feroviare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certificarea în materie de siguran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ă.</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Directiva 2004/49/CE</w:t>
            </w:r>
            <w:r w:rsidRPr="004C3CDF">
              <w:rPr>
                <w:rFonts w:ascii="Times New Roman" w:eastAsia="Times New Roman" w:hAnsi="Times New Roman" w:cs="Times New Roman"/>
                <w:color w:val="auto"/>
                <w:sz w:val="20"/>
                <w:szCs w:val="20"/>
              </w:rPr>
              <w:t xml:space="preserve"> a Parlamentului European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a Consiliului din 29 aprilie 2004 privind siguran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a căilor ferate comunitare.</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Directiva</w:t>
            </w:r>
            <w:r w:rsidRPr="004C3CDF">
              <w:rPr>
                <w:rFonts w:ascii="Times New Roman" w:eastAsia="Times New Roman" w:hAnsi="Times New Roman" w:cs="Times New Roman"/>
                <w:color w:val="auto"/>
                <w:sz w:val="20"/>
                <w:szCs w:val="20"/>
              </w:rPr>
              <w:t xml:space="preserve"> </w:t>
            </w:r>
            <w:r w:rsidRPr="004C3CDF">
              <w:rPr>
                <w:rFonts w:ascii="Times New Roman" w:eastAsia="Times New Roman" w:hAnsi="Times New Roman" w:cs="Times New Roman"/>
                <w:b/>
                <w:color w:val="auto"/>
                <w:sz w:val="20"/>
                <w:szCs w:val="20"/>
              </w:rPr>
              <w:t>2008/57/CE</w:t>
            </w:r>
            <w:r w:rsidRPr="004C3CDF">
              <w:rPr>
                <w:rFonts w:ascii="Times New Roman" w:eastAsia="Times New Roman" w:hAnsi="Times New Roman" w:cs="Times New Roman"/>
                <w:color w:val="auto"/>
                <w:sz w:val="20"/>
                <w:szCs w:val="20"/>
              </w:rPr>
              <w:t xml:space="preserve"> a Parlamentului European şi a Consiliului din 17iunie 2008 privind interoperabilitatea sistemului feroviar în Comunitate  (reformare).</w:t>
            </w:r>
          </w:p>
        </w:tc>
        <w:tc>
          <w:tcPr>
            <w:tcW w:w="1986" w:type="dxa"/>
            <w:gridSpan w:val="4"/>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tc>
        <w:tc>
          <w:tcPr>
            <w:tcW w:w="2551" w:type="dxa"/>
            <w:gridSpan w:val="5"/>
          </w:tcPr>
          <w:p w:rsidR="00846EF2" w:rsidRPr="004C3CDF" w:rsidRDefault="00846EF2" w:rsidP="006B22A9">
            <w:pPr>
              <w:spacing w:after="0" w:line="240" w:lineRule="auto"/>
              <w:rPr>
                <w:rFonts w:ascii="Times New Roman" w:hAnsi="Times New Roman" w:cs="Times New Roman"/>
                <w:b/>
                <w:color w:val="auto"/>
                <w:sz w:val="20"/>
                <w:szCs w:val="20"/>
              </w:rPr>
            </w:pPr>
            <w:r w:rsidRPr="004C3CDF">
              <w:rPr>
                <w:rFonts w:ascii="Times New Roman" w:hAnsi="Times New Roman" w:cs="Times New Roman"/>
                <w:b/>
                <w:color w:val="auto"/>
                <w:sz w:val="20"/>
                <w:szCs w:val="20"/>
              </w:rPr>
              <w:t>SLT 1.  Act nou</w:t>
            </w:r>
          </w:p>
          <w:p w:rsidR="00846EF2" w:rsidRPr="004C3CDF" w:rsidRDefault="00846EF2" w:rsidP="006B22A9">
            <w:pPr>
              <w:pStyle w:val="1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lastRenderedPageBreak/>
              <w:t xml:space="preserve">Proiectul </w:t>
            </w:r>
            <w:proofErr w:type="spellStart"/>
            <w:r w:rsidRPr="004C3CDF">
              <w:rPr>
                <w:rFonts w:ascii="Times New Roman" w:eastAsia="Times New Roman" w:hAnsi="Times New Roman" w:cs="Times New Roman"/>
                <w:color w:val="auto"/>
                <w:sz w:val="20"/>
                <w:szCs w:val="20"/>
              </w:rPr>
              <w:t>hotărîrii</w:t>
            </w:r>
            <w:proofErr w:type="spellEnd"/>
            <w:r w:rsidRPr="004C3CDF">
              <w:rPr>
                <w:rFonts w:ascii="Times New Roman" w:eastAsia="Times New Roman" w:hAnsi="Times New Roman" w:cs="Times New Roman"/>
                <w:color w:val="auto"/>
                <w:sz w:val="20"/>
                <w:szCs w:val="20"/>
              </w:rPr>
              <w:t xml:space="preserve"> Guvernului cu privire la aprobarea Regulamentului Autorită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ii de siguran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ă feroviară;</w:t>
            </w:r>
          </w:p>
          <w:p w:rsidR="00846EF2" w:rsidRPr="004C3CDF" w:rsidRDefault="00846EF2" w:rsidP="006B22A9">
            <w:pPr>
              <w:pStyle w:val="1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Transpune:</w:t>
            </w:r>
          </w:p>
          <w:p w:rsidR="00846EF2" w:rsidRPr="004C3CDF" w:rsidRDefault="00846EF2" w:rsidP="006B22A9">
            <w:pPr>
              <w:pStyle w:val="1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1. Directiva 2012/34/UE/ care a abrogat Directiva 2001/14/CE;</w:t>
            </w:r>
          </w:p>
          <w:p w:rsidR="00846EF2" w:rsidRPr="004C3CDF" w:rsidRDefault="00846EF2" w:rsidP="006B22A9">
            <w:pPr>
              <w:pStyle w:val="10"/>
              <w:spacing w:after="0" w:line="240" w:lineRule="auto"/>
              <w:rPr>
                <w:rFonts w:ascii="Times New Roman" w:eastAsia="Times New Roman" w:hAnsi="Times New Roman" w:cs="Times New Roman"/>
                <w:color w:val="auto"/>
                <w:sz w:val="20"/>
                <w:szCs w:val="20"/>
              </w:rPr>
            </w:pPr>
          </w:p>
          <w:p w:rsidR="00846EF2" w:rsidRPr="004C3CDF" w:rsidRDefault="00846EF2" w:rsidP="006B22A9">
            <w:pPr>
              <w:pStyle w:val="1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2. Directiva 2016/798/UE/ implementare din 16 iunie 2019/ care a abrogat Directiva 2004/49/CE/;</w:t>
            </w:r>
          </w:p>
          <w:p w:rsidR="00846EF2" w:rsidRPr="004C3CDF" w:rsidRDefault="00846EF2" w:rsidP="006B22A9">
            <w:pPr>
              <w:pStyle w:val="10"/>
              <w:spacing w:after="0" w:line="240" w:lineRule="auto"/>
              <w:rPr>
                <w:rFonts w:ascii="Times New Roman" w:eastAsia="Times New Roman" w:hAnsi="Times New Roman" w:cs="Times New Roman"/>
                <w:color w:val="auto"/>
                <w:sz w:val="20"/>
                <w:szCs w:val="20"/>
              </w:rPr>
            </w:pPr>
          </w:p>
          <w:p w:rsidR="00EB6BD1" w:rsidRPr="004C3CDF" w:rsidDel="00E85908" w:rsidRDefault="00846EF2" w:rsidP="00EB6BD1">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3. Directiva 2016/797/UE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i Directiva 2016/798/UE/ implementare din 16 iunie 2019/ care a abrogat Directiva 2008/57/CE/ </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p>
        </w:tc>
        <w:tc>
          <w:tcPr>
            <w:tcW w:w="1989" w:type="dxa"/>
            <w:gridSpan w:val="4"/>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proofErr w:type="spellStart"/>
            <w:r w:rsidRPr="004C3CDF">
              <w:rPr>
                <w:rFonts w:ascii="Times New Roman" w:eastAsia="Times New Roman" w:hAnsi="Times New Roman" w:cs="Times New Roman"/>
                <w:color w:val="auto"/>
                <w:sz w:val="20"/>
                <w:szCs w:val="20"/>
              </w:rPr>
              <w:lastRenderedPageBreak/>
              <w:t>Hotărîre</w:t>
            </w:r>
            <w:proofErr w:type="spellEnd"/>
            <w:r w:rsidRPr="004C3CDF">
              <w:rPr>
                <w:rFonts w:ascii="Times New Roman" w:eastAsia="Times New Roman" w:hAnsi="Times New Roman" w:cs="Times New Roman"/>
                <w:color w:val="auto"/>
                <w:sz w:val="20"/>
                <w:szCs w:val="20"/>
              </w:rPr>
              <w:t xml:space="preserve"> de Guvern </w:t>
            </w:r>
            <w:r w:rsidRPr="004C3CDF">
              <w:rPr>
                <w:rFonts w:ascii="Times New Roman" w:eastAsia="Times New Roman" w:hAnsi="Times New Roman" w:cs="Times New Roman"/>
                <w:color w:val="auto"/>
                <w:sz w:val="20"/>
                <w:szCs w:val="20"/>
              </w:rPr>
              <w:lastRenderedPageBreak/>
              <w:t>intrată în vigoare</w:t>
            </w:r>
          </w:p>
        </w:tc>
        <w:tc>
          <w:tcPr>
            <w:tcW w:w="1705" w:type="dxa"/>
            <w:gridSpan w:val="2"/>
          </w:tcPr>
          <w:p w:rsidR="00846EF2" w:rsidRPr="004C3CDF" w:rsidRDefault="00846EF2" w:rsidP="006B22A9">
            <w:pPr>
              <w:spacing w:after="0" w:line="240" w:lineRule="auto"/>
              <w:rPr>
                <w:rFonts w:ascii="Times New Roman" w:hAnsi="Times New Roman" w:cs="Times New Roman"/>
                <w:bCs/>
                <w:color w:val="auto"/>
                <w:sz w:val="20"/>
                <w:szCs w:val="20"/>
              </w:rPr>
            </w:pPr>
            <w:r w:rsidRPr="004C3CDF">
              <w:rPr>
                <w:rFonts w:ascii="Times New Roman" w:hAnsi="Times New Roman" w:cs="Times New Roman"/>
                <w:bCs/>
                <w:color w:val="auto"/>
                <w:sz w:val="20"/>
                <w:szCs w:val="20"/>
              </w:rPr>
              <w:lastRenderedPageBreak/>
              <w:t xml:space="preserve">Ministerul </w:t>
            </w:r>
            <w:r w:rsidRPr="004C3CDF">
              <w:rPr>
                <w:rFonts w:ascii="Times New Roman" w:hAnsi="Times New Roman" w:cs="Times New Roman"/>
                <w:bCs/>
                <w:color w:val="auto"/>
                <w:sz w:val="20"/>
                <w:szCs w:val="20"/>
              </w:rPr>
              <w:lastRenderedPageBreak/>
              <w:t xml:space="preserve">Economiei </w:t>
            </w:r>
            <w:r w:rsidRPr="004C3CDF">
              <w:rPr>
                <w:rFonts w:ascii="Cambria Math" w:hAnsi="Cambria Math" w:cs="Cambria Math"/>
                <w:bCs/>
                <w:color w:val="auto"/>
                <w:sz w:val="20"/>
                <w:szCs w:val="20"/>
              </w:rPr>
              <w:t>ș</w:t>
            </w:r>
            <w:r w:rsidRPr="004C3CDF">
              <w:rPr>
                <w:rFonts w:ascii="Times New Roman" w:hAnsi="Times New Roman" w:cs="Times New Roman"/>
                <w:bCs/>
                <w:color w:val="auto"/>
                <w:sz w:val="20"/>
                <w:szCs w:val="20"/>
              </w:rPr>
              <w:t>i Infrastructurii</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p>
        </w:tc>
        <w:tc>
          <w:tcPr>
            <w:tcW w:w="1558" w:type="dxa"/>
            <w:gridSpan w:val="2"/>
          </w:tcPr>
          <w:p w:rsidR="00846EF2" w:rsidRPr="004C3CDF" w:rsidRDefault="00846EF2" w:rsidP="006B22A9">
            <w:pPr>
              <w:spacing w:after="0" w:line="240" w:lineRule="auto"/>
              <w:rPr>
                <w:rFonts w:ascii="Times New Roman" w:hAnsi="Times New Roman" w:cs="Times New Roman"/>
                <w:color w:val="auto"/>
                <w:sz w:val="20"/>
                <w:szCs w:val="20"/>
              </w:rPr>
            </w:pPr>
            <w:r w:rsidRPr="004C3CDF">
              <w:rPr>
                <w:rFonts w:ascii="Times New Roman" w:hAnsi="Times New Roman" w:cs="Times New Roman"/>
                <w:color w:val="auto"/>
                <w:sz w:val="20"/>
                <w:szCs w:val="20"/>
              </w:rPr>
              <w:lastRenderedPageBreak/>
              <w:t>Trimestrul I</w:t>
            </w:r>
            <w:r w:rsidR="00EB6BD1" w:rsidRPr="004C3CDF">
              <w:rPr>
                <w:rFonts w:ascii="Times New Roman" w:hAnsi="Times New Roman" w:cs="Times New Roman"/>
                <w:color w:val="auto"/>
                <w:sz w:val="20"/>
                <w:szCs w:val="20"/>
              </w:rPr>
              <w:t>V</w:t>
            </w:r>
            <w:r w:rsidRPr="004C3CDF">
              <w:rPr>
                <w:rFonts w:ascii="Times New Roman" w:hAnsi="Times New Roman" w:cs="Times New Roman"/>
                <w:color w:val="auto"/>
                <w:sz w:val="20"/>
                <w:szCs w:val="20"/>
              </w:rPr>
              <w:t xml:space="preserve">, </w:t>
            </w:r>
            <w:r w:rsidRPr="004C3CDF">
              <w:rPr>
                <w:rFonts w:ascii="Times New Roman" w:hAnsi="Times New Roman" w:cs="Times New Roman"/>
                <w:color w:val="auto"/>
                <w:sz w:val="20"/>
                <w:szCs w:val="20"/>
              </w:rPr>
              <w:lastRenderedPageBreak/>
              <w:t>201</w:t>
            </w:r>
            <w:r w:rsidR="00A47A3B" w:rsidRPr="004C3CDF">
              <w:rPr>
                <w:rFonts w:ascii="Times New Roman" w:hAnsi="Times New Roman" w:cs="Times New Roman"/>
                <w:color w:val="auto"/>
                <w:sz w:val="20"/>
                <w:szCs w:val="20"/>
              </w:rPr>
              <w:t>9</w:t>
            </w:r>
            <w:r w:rsidRPr="004C3CDF">
              <w:rPr>
                <w:rFonts w:ascii="Times New Roman" w:hAnsi="Times New Roman" w:cs="Times New Roman"/>
                <w:color w:val="auto"/>
                <w:sz w:val="20"/>
                <w:szCs w:val="20"/>
              </w:rPr>
              <w:t>;</w:t>
            </w:r>
          </w:p>
          <w:p w:rsidR="00846EF2" w:rsidRPr="004C3CDF" w:rsidRDefault="00846EF2" w:rsidP="006B22A9">
            <w:pPr>
              <w:spacing w:after="0" w:line="240" w:lineRule="auto"/>
              <w:rPr>
                <w:rFonts w:ascii="Times New Roman" w:hAnsi="Times New Roman" w:cs="Times New Roman"/>
                <w:color w:val="auto"/>
                <w:sz w:val="20"/>
                <w:szCs w:val="20"/>
              </w:rPr>
            </w:pPr>
            <w:r w:rsidRPr="004C3CDF">
              <w:rPr>
                <w:rFonts w:ascii="Times New Roman" w:hAnsi="Times New Roman" w:cs="Times New Roman"/>
                <w:color w:val="auto"/>
                <w:sz w:val="20"/>
                <w:szCs w:val="20"/>
              </w:rPr>
              <w:t>Anexa X  la Acordul de Asociere  -</w:t>
            </w:r>
          </w:p>
          <w:p w:rsidR="00846EF2" w:rsidRPr="004C3CDF" w:rsidRDefault="00846EF2" w:rsidP="006B22A9">
            <w:pPr>
              <w:pStyle w:val="Normal1"/>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Trimestrul IV, 201</w:t>
            </w:r>
            <w:r w:rsidR="00EB6BD1" w:rsidRPr="004C3CDF">
              <w:rPr>
                <w:rFonts w:ascii="Times New Roman" w:eastAsia="Times New Roman" w:hAnsi="Times New Roman" w:cs="Times New Roman"/>
                <w:color w:val="auto"/>
                <w:sz w:val="20"/>
                <w:szCs w:val="20"/>
              </w:rPr>
              <w:t>8</w:t>
            </w:r>
            <w:r w:rsidRPr="004C3CDF">
              <w:rPr>
                <w:rFonts w:ascii="Times New Roman" w:eastAsia="Times New Roman" w:hAnsi="Times New Roman" w:cs="Times New Roman"/>
                <w:color w:val="auto"/>
                <w:sz w:val="20"/>
                <w:szCs w:val="20"/>
              </w:rPr>
              <w:t>;</w:t>
            </w:r>
          </w:p>
          <w:p w:rsidR="00846EF2" w:rsidRPr="004C3CDF" w:rsidRDefault="00846EF2" w:rsidP="006B22A9">
            <w:pPr>
              <w:pStyle w:val="Normal1"/>
              <w:spacing w:after="0" w:line="240" w:lineRule="auto"/>
              <w:rPr>
                <w:rFonts w:ascii="Times New Roman" w:eastAsia="Times New Roman" w:hAnsi="Times New Roman" w:cs="Times New Roman"/>
                <w:color w:val="auto"/>
                <w:sz w:val="20"/>
                <w:szCs w:val="20"/>
              </w:rPr>
            </w:pPr>
          </w:p>
          <w:p w:rsidR="00846EF2" w:rsidRPr="004C3CDF" w:rsidRDefault="00846EF2" w:rsidP="006B22A9">
            <w:pPr>
              <w:pStyle w:val="Normal1"/>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1. Acordul de Asociere  (anexa X la capitolul 15)  - septembrie 2018;</w:t>
            </w:r>
          </w:p>
          <w:p w:rsidR="00846EF2" w:rsidRPr="004C3CDF" w:rsidRDefault="00846EF2" w:rsidP="006B22A9">
            <w:pPr>
              <w:pStyle w:val="Normal1"/>
              <w:spacing w:after="0" w:line="240" w:lineRule="auto"/>
              <w:rPr>
                <w:rFonts w:ascii="Times New Roman" w:eastAsia="Times New Roman" w:hAnsi="Times New Roman" w:cs="Times New Roman"/>
                <w:color w:val="auto"/>
                <w:sz w:val="20"/>
                <w:szCs w:val="20"/>
              </w:rPr>
            </w:pPr>
          </w:p>
          <w:p w:rsidR="00846EF2" w:rsidRPr="004C3CDF" w:rsidRDefault="00846EF2" w:rsidP="006B22A9">
            <w:pPr>
              <w:pStyle w:val="Normal1"/>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2. Acordul de Asociere  (anexa X la capitolul 15)  - septembrie 2018;</w:t>
            </w:r>
          </w:p>
          <w:p w:rsidR="00846EF2" w:rsidRPr="004C3CDF" w:rsidRDefault="00846EF2" w:rsidP="006B22A9">
            <w:pPr>
              <w:pStyle w:val="Normal1"/>
              <w:spacing w:after="0" w:line="240" w:lineRule="auto"/>
              <w:rPr>
                <w:rFonts w:ascii="Times New Roman" w:eastAsia="Times New Roman" w:hAnsi="Times New Roman" w:cs="Times New Roman"/>
                <w:color w:val="auto"/>
                <w:sz w:val="20"/>
                <w:szCs w:val="20"/>
              </w:rPr>
            </w:pP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3. Acordul de Asociere  (anexa X la capitolul 15)  - septembrie 2018</w:t>
            </w:r>
          </w:p>
        </w:tc>
        <w:tc>
          <w:tcPr>
            <w:tcW w:w="1768" w:type="dxa"/>
            <w:gridSpan w:val="2"/>
          </w:tcPr>
          <w:p w:rsidR="00846EF2" w:rsidRPr="004C3CDF" w:rsidRDefault="00846EF2">
            <w:pPr>
              <w:pStyle w:val="normal0"/>
              <w:tabs>
                <w:tab w:val="left" w:pos="73"/>
                <w:tab w:val="left" w:pos="11520"/>
              </w:tabs>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lastRenderedPageBreak/>
              <w:t xml:space="preserve">În limitele </w:t>
            </w:r>
            <w:r w:rsidRPr="004C3CDF">
              <w:rPr>
                <w:rFonts w:ascii="Times New Roman" w:eastAsia="Times New Roman" w:hAnsi="Times New Roman" w:cs="Times New Roman"/>
                <w:color w:val="auto"/>
                <w:sz w:val="20"/>
                <w:szCs w:val="20"/>
              </w:rPr>
              <w:lastRenderedPageBreak/>
              <w:t xml:space="preserve">resurselor bugetare </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p>
        </w:tc>
      </w:tr>
      <w:tr w:rsidR="00846EF2" w:rsidRPr="004C3CDF" w:rsidTr="004B11E1">
        <w:trPr>
          <w:gridAfter w:val="1"/>
          <w:wAfter w:w="74" w:type="dxa"/>
        </w:trPr>
        <w:tc>
          <w:tcPr>
            <w:tcW w:w="768" w:type="dxa"/>
            <w:vMerge/>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tc>
        <w:tc>
          <w:tcPr>
            <w:tcW w:w="13901" w:type="dxa"/>
            <w:gridSpan w:val="25"/>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i/>
                <w:color w:val="auto"/>
                <w:sz w:val="20"/>
                <w:szCs w:val="20"/>
              </w:rPr>
              <w:t>Transport naval</w:t>
            </w:r>
          </w:p>
        </w:tc>
      </w:tr>
      <w:tr w:rsidR="00B96F21" w:rsidRPr="004C3CDF" w:rsidTr="004B11E1">
        <w:trPr>
          <w:gridAfter w:val="1"/>
          <w:wAfter w:w="74" w:type="dxa"/>
        </w:trPr>
        <w:tc>
          <w:tcPr>
            <w:tcW w:w="768" w:type="dxa"/>
            <w:vMerge/>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tc>
        <w:tc>
          <w:tcPr>
            <w:tcW w:w="2344" w:type="dxa"/>
            <w:gridSpan w:val="6"/>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Apropiere</w:t>
            </w:r>
          </w:p>
          <w:p w:rsidR="00846EF2" w:rsidRPr="004C3CDF" w:rsidRDefault="00846EF2">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u w:val="single"/>
              </w:rPr>
              <w:t>Func</w:t>
            </w:r>
            <w:r w:rsidRPr="004C3CDF">
              <w:rPr>
                <w:rFonts w:ascii="Cambria Math" w:eastAsia="Times New Roman" w:hAnsi="Cambria Math" w:cs="Cambria Math"/>
                <w:b/>
                <w:color w:val="auto"/>
                <w:sz w:val="20"/>
                <w:szCs w:val="20"/>
                <w:u w:val="single"/>
              </w:rPr>
              <w:t>ț</w:t>
            </w:r>
            <w:r w:rsidRPr="004C3CDF">
              <w:rPr>
                <w:rFonts w:ascii="Times New Roman" w:eastAsia="Times New Roman" w:hAnsi="Times New Roman" w:cs="Times New Roman"/>
                <w:b/>
                <w:color w:val="auto"/>
                <w:sz w:val="20"/>
                <w:szCs w:val="20"/>
                <w:u w:val="single"/>
              </w:rPr>
              <w:t>ionarea pie</w:t>
            </w:r>
            <w:r w:rsidRPr="004C3CDF">
              <w:rPr>
                <w:rFonts w:ascii="Cambria Math" w:eastAsia="Times New Roman" w:hAnsi="Cambria Math" w:cs="Cambria Math"/>
                <w:b/>
                <w:color w:val="auto"/>
                <w:sz w:val="20"/>
                <w:szCs w:val="20"/>
                <w:u w:val="single"/>
              </w:rPr>
              <w:t>ț</w:t>
            </w:r>
            <w:r w:rsidRPr="004C3CDF">
              <w:rPr>
                <w:rFonts w:ascii="Times New Roman" w:eastAsia="Times New Roman" w:hAnsi="Times New Roman" w:cs="Times New Roman"/>
                <w:b/>
                <w:color w:val="auto"/>
                <w:sz w:val="20"/>
                <w:szCs w:val="20"/>
                <w:u w:val="single"/>
              </w:rPr>
              <w:t>ei</w:t>
            </w:r>
          </w:p>
          <w:p w:rsidR="00846EF2" w:rsidRPr="004C3CDF" w:rsidRDefault="00846EF2">
            <w:pPr>
              <w:pStyle w:val="normal0"/>
              <w:tabs>
                <w:tab w:val="left" w:pos="162"/>
              </w:tabs>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 xml:space="preserve">Directiva 96/75/CE </w:t>
            </w:r>
            <w:r w:rsidRPr="004C3CDF">
              <w:rPr>
                <w:rFonts w:ascii="Times New Roman" w:eastAsia="Times New Roman" w:hAnsi="Times New Roman" w:cs="Times New Roman"/>
                <w:color w:val="auto"/>
                <w:sz w:val="20"/>
                <w:szCs w:val="20"/>
              </w:rPr>
              <w:t xml:space="preserve">a Consiliului din 19 noiembrie 1996 privind sistemele de navlosire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de stabilire a pre</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urilor în transportul na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ional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interna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ional pe căile navigabile interioare în Comunitate;</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lastRenderedPageBreak/>
              <w:t xml:space="preserve">Apropiere: Directiva 2008/68/CE </w:t>
            </w:r>
            <w:r w:rsidRPr="004C3CDF">
              <w:rPr>
                <w:rFonts w:ascii="Times New Roman" w:eastAsia="Times New Roman" w:hAnsi="Times New Roman" w:cs="Times New Roman"/>
                <w:color w:val="auto"/>
                <w:sz w:val="20"/>
                <w:szCs w:val="20"/>
              </w:rPr>
              <w:t xml:space="preserve">a Parlamentului European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a Consiliului din 24 septembrie 2008 privind transportul interior de mărfuri periculoase;</w:t>
            </w:r>
          </w:p>
          <w:p w:rsidR="00846EF2" w:rsidRPr="004C3CDF" w:rsidRDefault="00846EF2">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Apropiere:</w:t>
            </w:r>
          </w:p>
          <w:p w:rsidR="00846EF2" w:rsidRPr="004C3CDF" w:rsidRDefault="00846EF2">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 xml:space="preserve">Directiva 2005/44/CE </w:t>
            </w:r>
            <w:r w:rsidRPr="004C3CDF">
              <w:rPr>
                <w:rFonts w:ascii="Times New Roman" w:eastAsia="Times New Roman" w:hAnsi="Times New Roman" w:cs="Times New Roman"/>
                <w:color w:val="auto"/>
                <w:sz w:val="20"/>
                <w:szCs w:val="20"/>
              </w:rPr>
              <w:t xml:space="preserve">a Parlamentului European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a Consiliului din 7 septembrie 2005 privind serviciile de informa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ii fluviale (RIS) armonizate pe căile navigabile interioare de pe teritoriul Comunită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ii</w:t>
            </w:r>
          </w:p>
        </w:tc>
        <w:tc>
          <w:tcPr>
            <w:tcW w:w="1986" w:type="dxa"/>
            <w:gridSpan w:val="4"/>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tc>
        <w:tc>
          <w:tcPr>
            <w:tcW w:w="2551" w:type="dxa"/>
            <w:gridSpan w:val="5"/>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L1. Act de modificare</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Proiectul de lege de modificare a Legii nr. 176 din 12 iulie 2013 privind transportul naval intern al Republicii Moldova;</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Transpune:</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Directiva 96/75/CE;</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Directiva 2008/68/CE;</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Directiva 2005/44/CE</w:t>
            </w:r>
          </w:p>
        </w:tc>
        <w:tc>
          <w:tcPr>
            <w:tcW w:w="1989" w:type="dxa"/>
            <w:gridSpan w:val="4"/>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Lege intrată în vigoare</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p>
        </w:tc>
        <w:tc>
          <w:tcPr>
            <w:tcW w:w="1705" w:type="dxa"/>
            <w:gridSpan w:val="2"/>
          </w:tcPr>
          <w:p w:rsidR="00846EF2" w:rsidRPr="004C3CDF" w:rsidRDefault="00846EF2" w:rsidP="006B22A9">
            <w:pPr>
              <w:spacing w:after="0" w:line="240" w:lineRule="auto"/>
              <w:rPr>
                <w:rFonts w:ascii="Times New Roman" w:hAnsi="Times New Roman" w:cs="Times New Roman"/>
                <w:bCs/>
                <w:color w:val="auto"/>
                <w:sz w:val="20"/>
                <w:szCs w:val="20"/>
              </w:rPr>
            </w:pPr>
            <w:r w:rsidRPr="004C3CDF">
              <w:rPr>
                <w:rFonts w:ascii="Times New Roman" w:hAnsi="Times New Roman" w:cs="Times New Roman"/>
                <w:bCs/>
                <w:color w:val="auto"/>
                <w:sz w:val="20"/>
                <w:szCs w:val="20"/>
              </w:rPr>
              <w:t xml:space="preserve">Ministerul Economiei </w:t>
            </w:r>
            <w:r w:rsidRPr="004C3CDF">
              <w:rPr>
                <w:rFonts w:ascii="Cambria Math" w:hAnsi="Cambria Math" w:cs="Cambria Math"/>
                <w:bCs/>
                <w:color w:val="auto"/>
                <w:sz w:val="20"/>
                <w:szCs w:val="20"/>
              </w:rPr>
              <w:t>ș</w:t>
            </w:r>
            <w:r w:rsidRPr="004C3CDF">
              <w:rPr>
                <w:rFonts w:ascii="Times New Roman" w:hAnsi="Times New Roman" w:cs="Times New Roman"/>
                <w:bCs/>
                <w:color w:val="auto"/>
                <w:sz w:val="20"/>
                <w:szCs w:val="20"/>
              </w:rPr>
              <w:t>i Infrastructurii</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p>
          <w:p w:rsidR="00846EF2" w:rsidRPr="004C3CDF" w:rsidRDefault="00846EF2">
            <w:pPr>
              <w:pStyle w:val="normal0"/>
              <w:spacing w:after="0" w:line="240" w:lineRule="auto"/>
              <w:rPr>
                <w:rFonts w:ascii="Times New Roman" w:eastAsia="Times New Roman" w:hAnsi="Times New Roman" w:cs="Times New Roman"/>
                <w:color w:val="auto"/>
                <w:sz w:val="20"/>
                <w:szCs w:val="20"/>
              </w:rPr>
            </w:pPr>
          </w:p>
        </w:tc>
        <w:tc>
          <w:tcPr>
            <w:tcW w:w="1558" w:type="dxa"/>
            <w:gridSpan w:val="2"/>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Trimestrul III, 2018;</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Anexa X  la Acordul de Asociere  -</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1 septembrie 2017</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p>
          <w:p w:rsidR="00846EF2" w:rsidRPr="004C3CDF" w:rsidRDefault="00846EF2">
            <w:pPr>
              <w:pStyle w:val="normal0"/>
              <w:spacing w:after="0" w:line="240" w:lineRule="auto"/>
              <w:rPr>
                <w:rFonts w:ascii="Times New Roman" w:eastAsia="Times New Roman" w:hAnsi="Times New Roman" w:cs="Times New Roman"/>
                <w:color w:val="auto"/>
                <w:sz w:val="20"/>
                <w:szCs w:val="20"/>
              </w:rPr>
            </w:pPr>
          </w:p>
        </w:tc>
        <w:tc>
          <w:tcPr>
            <w:tcW w:w="1768" w:type="dxa"/>
            <w:gridSpan w:val="2"/>
          </w:tcPr>
          <w:p w:rsidR="00846EF2" w:rsidRPr="004C3CDF" w:rsidRDefault="00846EF2">
            <w:pPr>
              <w:pStyle w:val="normal0"/>
              <w:tabs>
                <w:tab w:val="left" w:pos="73"/>
                <w:tab w:val="left" w:pos="11520"/>
              </w:tabs>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În limitele resurselor bugetare </w:t>
            </w:r>
          </w:p>
          <w:p w:rsidR="00846EF2" w:rsidRPr="004C3CDF" w:rsidRDefault="00846EF2">
            <w:pPr>
              <w:pStyle w:val="normal0"/>
              <w:tabs>
                <w:tab w:val="left" w:pos="73"/>
                <w:tab w:val="left" w:pos="11520"/>
              </w:tabs>
              <w:spacing w:after="0" w:line="240" w:lineRule="auto"/>
              <w:rPr>
                <w:rFonts w:ascii="Times New Roman" w:eastAsia="Times New Roman" w:hAnsi="Times New Roman" w:cs="Times New Roman"/>
                <w:color w:val="auto"/>
                <w:sz w:val="20"/>
                <w:szCs w:val="20"/>
              </w:rPr>
            </w:pPr>
          </w:p>
        </w:tc>
      </w:tr>
      <w:tr w:rsidR="00B96F21" w:rsidRPr="004C3CDF" w:rsidTr="004B11E1">
        <w:trPr>
          <w:gridAfter w:val="1"/>
          <w:wAfter w:w="74" w:type="dxa"/>
        </w:trPr>
        <w:tc>
          <w:tcPr>
            <w:tcW w:w="768" w:type="dxa"/>
            <w:vMerge/>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tc>
        <w:tc>
          <w:tcPr>
            <w:tcW w:w="2344" w:type="dxa"/>
            <w:gridSpan w:val="6"/>
          </w:tcPr>
          <w:p w:rsidR="00846EF2" w:rsidRPr="004C3CDF" w:rsidRDefault="00846EF2">
            <w:pPr>
              <w:pStyle w:val="normal0"/>
              <w:tabs>
                <w:tab w:val="left" w:pos="162"/>
              </w:tabs>
              <w:spacing w:after="0" w:line="240" w:lineRule="auto"/>
              <w:rPr>
                <w:rFonts w:ascii="Times New Roman" w:eastAsia="Times New Roman" w:hAnsi="Times New Roman" w:cs="Times New Roman"/>
                <w:color w:val="auto"/>
                <w:sz w:val="20"/>
                <w:szCs w:val="20"/>
                <w:u w:val="single"/>
              </w:rPr>
            </w:pPr>
            <w:r w:rsidRPr="004C3CDF">
              <w:rPr>
                <w:rFonts w:ascii="Times New Roman" w:eastAsia="Times New Roman" w:hAnsi="Times New Roman" w:cs="Times New Roman"/>
                <w:color w:val="auto"/>
                <w:sz w:val="20"/>
                <w:szCs w:val="20"/>
                <w:u w:val="single"/>
              </w:rPr>
              <w:t>Accesul la profesie</w:t>
            </w:r>
          </w:p>
          <w:p w:rsidR="00846EF2" w:rsidRPr="004C3CDF" w:rsidRDefault="00846EF2">
            <w:pPr>
              <w:pStyle w:val="normal0"/>
              <w:tabs>
                <w:tab w:val="left" w:pos="162"/>
              </w:tabs>
              <w:spacing w:after="0" w:line="240" w:lineRule="auto"/>
              <w:rPr>
                <w:rFonts w:ascii="Times New Roman" w:eastAsia="Times New Roman" w:hAnsi="Times New Roman" w:cs="Times New Roman"/>
                <w:color w:val="auto"/>
                <w:sz w:val="20"/>
                <w:szCs w:val="20"/>
                <w:u w:val="single"/>
              </w:rPr>
            </w:pPr>
            <w:r w:rsidRPr="004C3CDF">
              <w:rPr>
                <w:rFonts w:ascii="Times New Roman" w:eastAsia="Times New Roman" w:hAnsi="Times New Roman" w:cs="Times New Roman"/>
                <w:b/>
                <w:color w:val="auto"/>
                <w:sz w:val="20"/>
                <w:szCs w:val="20"/>
              </w:rPr>
              <w:t>Directiva</w:t>
            </w:r>
            <w:r w:rsidRPr="004C3CDF">
              <w:rPr>
                <w:rFonts w:ascii="Times New Roman" w:eastAsia="Times New Roman" w:hAnsi="Times New Roman" w:cs="Times New Roman"/>
                <w:color w:val="auto"/>
                <w:sz w:val="20"/>
                <w:szCs w:val="20"/>
              </w:rPr>
              <w:t xml:space="preserve"> </w:t>
            </w:r>
            <w:r w:rsidRPr="004C3CDF">
              <w:rPr>
                <w:rFonts w:ascii="Times New Roman" w:eastAsia="Times New Roman" w:hAnsi="Times New Roman" w:cs="Times New Roman"/>
                <w:b/>
                <w:color w:val="auto"/>
                <w:sz w:val="20"/>
                <w:szCs w:val="20"/>
              </w:rPr>
              <w:t>87/540/CEE</w:t>
            </w:r>
            <w:r w:rsidRPr="004C3CDF">
              <w:rPr>
                <w:rFonts w:ascii="Times New Roman" w:eastAsia="Times New Roman" w:hAnsi="Times New Roman" w:cs="Times New Roman"/>
                <w:color w:val="auto"/>
                <w:sz w:val="20"/>
                <w:szCs w:val="20"/>
              </w:rPr>
              <w:t xml:space="preserve"> a Consiliului din 9 noiembrie 1987 privind ini</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ierea profesiei de operator de transport de mărfuri pe cale navigabilă în transportul na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ional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interna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ional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privind recunoa</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terea reciprocă a diplomelor, certificatelor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altor titluri oficiale de calificare pentru această activitate</w:t>
            </w:r>
          </w:p>
        </w:tc>
        <w:tc>
          <w:tcPr>
            <w:tcW w:w="1986" w:type="dxa"/>
            <w:gridSpan w:val="4"/>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tc>
        <w:tc>
          <w:tcPr>
            <w:tcW w:w="2551" w:type="dxa"/>
            <w:gridSpan w:val="5"/>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SLT1. Act nou</w:t>
            </w:r>
          </w:p>
          <w:p w:rsidR="00846EF2" w:rsidRPr="004C3CDF" w:rsidRDefault="00846EF2">
            <w:pPr>
              <w:pStyle w:val="normal0"/>
              <w:tabs>
                <w:tab w:val="left" w:pos="162"/>
              </w:tabs>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Proiectul </w:t>
            </w:r>
            <w:proofErr w:type="spellStart"/>
            <w:r w:rsidRPr="004C3CDF">
              <w:rPr>
                <w:rFonts w:ascii="Times New Roman" w:eastAsia="Times New Roman" w:hAnsi="Times New Roman" w:cs="Times New Roman"/>
                <w:color w:val="auto"/>
                <w:sz w:val="20"/>
                <w:szCs w:val="20"/>
              </w:rPr>
              <w:t>hotărîrii</w:t>
            </w:r>
            <w:proofErr w:type="spellEnd"/>
            <w:r w:rsidRPr="004C3CDF">
              <w:rPr>
                <w:rFonts w:ascii="Times New Roman" w:eastAsia="Times New Roman" w:hAnsi="Times New Roman" w:cs="Times New Roman"/>
                <w:color w:val="auto"/>
                <w:sz w:val="20"/>
                <w:szCs w:val="20"/>
              </w:rPr>
              <w:t xml:space="preserve"> Guvernului privind accesul la profesia de transportator de mărfuri pe cale navigabilă în transportul naţional şi internaţional şi privind recunoaşterea reciprocă a diplomelor, certificatelor şi a altor titluri oficiale de calificare pentru această activitate;</w:t>
            </w:r>
          </w:p>
          <w:p w:rsidR="00846EF2" w:rsidRPr="004C3CDF" w:rsidRDefault="00846EF2">
            <w:pPr>
              <w:pStyle w:val="normal0"/>
              <w:tabs>
                <w:tab w:val="left" w:pos="162"/>
              </w:tabs>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Transpune:</w:t>
            </w:r>
          </w:p>
          <w:p w:rsidR="00846EF2" w:rsidRPr="004C3CDF" w:rsidRDefault="00846EF2">
            <w:pPr>
              <w:pStyle w:val="normal0"/>
              <w:tabs>
                <w:tab w:val="left" w:pos="162"/>
              </w:tabs>
              <w:spacing w:after="0" w:line="240" w:lineRule="auto"/>
              <w:rPr>
                <w:rFonts w:ascii="Times New Roman" w:eastAsia="Times New Roman" w:hAnsi="Times New Roman" w:cs="Times New Roman"/>
                <w:i/>
                <w:color w:val="auto"/>
                <w:sz w:val="20"/>
                <w:szCs w:val="20"/>
              </w:rPr>
            </w:pPr>
            <w:r w:rsidRPr="004C3CDF">
              <w:rPr>
                <w:rFonts w:ascii="Times New Roman" w:eastAsia="Times New Roman" w:hAnsi="Times New Roman" w:cs="Times New Roman"/>
                <w:color w:val="auto"/>
                <w:sz w:val="20"/>
                <w:szCs w:val="20"/>
              </w:rPr>
              <w:t>Directiva 87/540/CEE</w:t>
            </w:r>
          </w:p>
        </w:tc>
        <w:tc>
          <w:tcPr>
            <w:tcW w:w="1989" w:type="dxa"/>
            <w:gridSpan w:val="4"/>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proofErr w:type="spellStart"/>
            <w:r w:rsidRPr="004C3CDF">
              <w:rPr>
                <w:rFonts w:ascii="Times New Roman" w:eastAsia="Times New Roman" w:hAnsi="Times New Roman" w:cs="Times New Roman"/>
                <w:color w:val="auto"/>
                <w:sz w:val="20"/>
                <w:szCs w:val="20"/>
              </w:rPr>
              <w:t>Hotărîre</w:t>
            </w:r>
            <w:proofErr w:type="spellEnd"/>
            <w:r w:rsidRPr="004C3CDF">
              <w:rPr>
                <w:rFonts w:ascii="Times New Roman" w:eastAsia="Times New Roman" w:hAnsi="Times New Roman" w:cs="Times New Roman"/>
                <w:color w:val="auto"/>
                <w:sz w:val="20"/>
                <w:szCs w:val="20"/>
              </w:rPr>
              <w:t xml:space="preserve"> de Guvern intrată în vigoare</w:t>
            </w:r>
          </w:p>
        </w:tc>
        <w:tc>
          <w:tcPr>
            <w:tcW w:w="1705" w:type="dxa"/>
            <w:gridSpan w:val="2"/>
          </w:tcPr>
          <w:p w:rsidR="00846EF2" w:rsidRPr="004C3CDF" w:rsidRDefault="00846EF2" w:rsidP="006B22A9">
            <w:pPr>
              <w:spacing w:after="0" w:line="240" w:lineRule="auto"/>
              <w:rPr>
                <w:rFonts w:ascii="Times New Roman" w:hAnsi="Times New Roman" w:cs="Times New Roman"/>
                <w:bCs/>
                <w:color w:val="auto"/>
                <w:sz w:val="20"/>
                <w:szCs w:val="20"/>
              </w:rPr>
            </w:pPr>
            <w:r w:rsidRPr="004C3CDF">
              <w:rPr>
                <w:rFonts w:ascii="Times New Roman" w:hAnsi="Times New Roman" w:cs="Times New Roman"/>
                <w:bCs/>
                <w:color w:val="auto"/>
                <w:sz w:val="20"/>
                <w:szCs w:val="20"/>
              </w:rPr>
              <w:t xml:space="preserve">Ministerul Economiei </w:t>
            </w:r>
            <w:r w:rsidRPr="004C3CDF">
              <w:rPr>
                <w:rFonts w:ascii="Cambria Math" w:hAnsi="Cambria Math" w:cs="Cambria Math"/>
                <w:bCs/>
                <w:color w:val="auto"/>
                <w:sz w:val="20"/>
                <w:szCs w:val="20"/>
              </w:rPr>
              <w:t>ș</w:t>
            </w:r>
            <w:r w:rsidRPr="004C3CDF">
              <w:rPr>
                <w:rFonts w:ascii="Times New Roman" w:hAnsi="Times New Roman" w:cs="Times New Roman"/>
                <w:bCs/>
                <w:color w:val="auto"/>
                <w:sz w:val="20"/>
                <w:szCs w:val="20"/>
              </w:rPr>
              <w:t>i Infrastructurii</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p>
        </w:tc>
        <w:tc>
          <w:tcPr>
            <w:tcW w:w="1558" w:type="dxa"/>
            <w:gridSpan w:val="2"/>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Trimestrul IV, 2018;</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Acordul de Asociere  (anexa X la capitolul 15)  </w:t>
            </w:r>
            <w:proofErr w:type="spellStart"/>
            <w:r w:rsidRPr="004C3CDF">
              <w:rPr>
                <w:rFonts w:ascii="Times New Roman" w:eastAsia="Times New Roman" w:hAnsi="Times New Roman" w:cs="Times New Roman"/>
                <w:color w:val="auto"/>
                <w:sz w:val="20"/>
                <w:szCs w:val="20"/>
              </w:rPr>
              <w:t>-septembrie</w:t>
            </w:r>
            <w:proofErr w:type="spellEnd"/>
            <w:r w:rsidRPr="004C3CDF">
              <w:rPr>
                <w:rFonts w:ascii="Times New Roman" w:eastAsia="Times New Roman" w:hAnsi="Times New Roman" w:cs="Times New Roman"/>
                <w:color w:val="auto"/>
                <w:sz w:val="20"/>
                <w:szCs w:val="20"/>
              </w:rPr>
              <w:t xml:space="preserve"> 2017</w:t>
            </w:r>
          </w:p>
        </w:tc>
        <w:tc>
          <w:tcPr>
            <w:tcW w:w="1768" w:type="dxa"/>
            <w:gridSpan w:val="2"/>
          </w:tcPr>
          <w:p w:rsidR="00846EF2" w:rsidRPr="004C3CDF" w:rsidRDefault="00846EF2">
            <w:pPr>
              <w:pStyle w:val="normal0"/>
              <w:tabs>
                <w:tab w:val="left" w:pos="73"/>
                <w:tab w:val="left" w:pos="11520"/>
              </w:tabs>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În limitele resurselor bugetare </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p>
        </w:tc>
      </w:tr>
      <w:tr w:rsidR="00B96F21" w:rsidRPr="004C3CDF" w:rsidTr="004B11E1">
        <w:trPr>
          <w:gridAfter w:val="1"/>
          <w:wAfter w:w="74" w:type="dxa"/>
        </w:trPr>
        <w:tc>
          <w:tcPr>
            <w:tcW w:w="768" w:type="dxa"/>
            <w:vMerge/>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tc>
        <w:tc>
          <w:tcPr>
            <w:tcW w:w="2344" w:type="dxa"/>
            <w:gridSpan w:val="6"/>
          </w:tcPr>
          <w:p w:rsidR="00846EF2" w:rsidRPr="004C3CDF" w:rsidRDefault="00846EF2">
            <w:pPr>
              <w:pStyle w:val="normal0"/>
              <w:spacing w:after="0" w:line="240" w:lineRule="auto"/>
              <w:rPr>
                <w:rFonts w:ascii="Times New Roman" w:eastAsia="Times New Roman" w:hAnsi="Times New Roman" w:cs="Times New Roman"/>
                <w:color w:val="auto"/>
                <w:sz w:val="20"/>
                <w:szCs w:val="20"/>
                <w:u w:val="single"/>
              </w:rPr>
            </w:pPr>
            <w:r w:rsidRPr="004C3CDF">
              <w:rPr>
                <w:rFonts w:ascii="Times New Roman" w:eastAsia="Times New Roman" w:hAnsi="Times New Roman" w:cs="Times New Roman"/>
                <w:color w:val="auto"/>
                <w:sz w:val="20"/>
                <w:szCs w:val="20"/>
                <w:u w:val="single"/>
              </w:rPr>
              <w:t>Siguran</w:t>
            </w:r>
            <w:r w:rsidRPr="004C3CDF">
              <w:rPr>
                <w:rFonts w:ascii="Cambria Math" w:eastAsia="Times New Roman" w:hAnsi="Cambria Math" w:cs="Cambria Math"/>
                <w:color w:val="auto"/>
                <w:sz w:val="20"/>
                <w:szCs w:val="20"/>
                <w:u w:val="single"/>
              </w:rPr>
              <w:t>ț</w:t>
            </w:r>
            <w:r w:rsidRPr="004C3CDF">
              <w:rPr>
                <w:rFonts w:ascii="Times New Roman" w:eastAsia="Times New Roman" w:hAnsi="Times New Roman" w:cs="Times New Roman"/>
                <w:color w:val="auto"/>
                <w:sz w:val="20"/>
                <w:szCs w:val="20"/>
                <w:u w:val="single"/>
              </w:rPr>
              <w:t>ă</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Directiva</w:t>
            </w:r>
            <w:r w:rsidRPr="004C3CDF">
              <w:rPr>
                <w:rFonts w:ascii="Times New Roman" w:eastAsia="Times New Roman" w:hAnsi="Times New Roman" w:cs="Times New Roman"/>
                <w:color w:val="auto"/>
                <w:sz w:val="20"/>
                <w:szCs w:val="20"/>
              </w:rPr>
              <w:t xml:space="preserve"> </w:t>
            </w:r>
            <w:r w:rsidRPr="004C3CDF">
              <w:rPr>
                <w:rFonts w:ascii="Times New Roman" w:eastAsia="Times New Roman" w:hAnsi="Times New Roman" w:cs="Times New Roman"/>
                <w:b/>
                <w:color w:val="auto"/>
                <w:sz w:val="20"/>
                <w:szCs w:val="20"/>
              </w:rPr>
              <w:t>96/50/CE</w:t>
            </w:r>
            <w:r w:rsidRPr="004C3CDF">
              <w:rPr>
                <w:rFonts w:ascii="Times New Roman" w:eastAsia="Times New Roman" w:hAnsi="Times New Roman" w:cs="Times New Roman"/>
                <w:color w:val="auto"/>
                <w:sz w:val="20"/>
                <w:szCs w:val="20"/>
              </w:rPr>
              <w:t xml:space="preserve"> a Consiliului din 23 iulie 1996 privind armonizarea condi</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iilor de ob</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inere a brevetelor de comandant de navă pentru transportul de mărfuri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i călători pe </w:t>
            </w:r>
            <w:r w:rsidRPr="004C3CDF">
              <w:rPr>
                <w:rFonts w:ascii="Times New Roman" w:eastAsia="Times New Roman" w:hAnsi="Times New Roman" w:cs="Times New Roman"/>
                <w:color w:val="auto"/>
                <w:sz w:val="20"/>
                <w:szCs w:val="20"/>
              </w:rPr>
              <w:lastRenderedPageBreak/>
              <w:t>căile navigabile interioare din Comunitate</w:t>
            </w:r>
          </w:p>
        </w:tc>
        <w:tc>
          <w:tcPr>
            <w:tcW w:w="1986" w:type="dxa"/>
            <w:gridSpan w:val="4"/>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tc>
        <w:tc>
          <w:tcPr>
            <w:tcW w:w="2551" w:type="dxa"/>
            <w:gridSpan w:val="5"/>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SLT2. Act nou</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Proiectul </w:t>
            </w:r>
            <w:proofErr w:type="spellStart"/>
            <w:r w:rsidRPr="004C3CDF">
              <w:rPr>
                <w:rFonts w:ascii="Times New Roman" w:eastAsia="Times New Roman" w:hAnsi="Times New Roman" w:cs="Times New Roman"/>
                <w:color w:val="auto"/>
                <w:sz w:val="20"/>
                <w:szCs w:val="20"/>
              </w:rPr>
              <w:t>hotărîrii</w:t>
            </w:r>
            <w:proofErr w:type="spellEnd"/>
            <w:r w:rsidRPr="004C3CDF">
              <w:rPr>
                <w:rFonts w:ascii="Times New Roman" w:eastAsia="Times New Roman" w:hAnsi="Times New Roman" w:cs="Times New Roman"/>
                <w:color w:val="auto"/>
                <w:sz w:val="20"/>
                <w:szCs w:val="20"/>
              </w:rPr>
              <w:t xml:space="preserve"> Guvernului privind condi</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iile de ob</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inere a brevetelor de conducător al navei de naviga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ie internă pentru transportarea mărfurilor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călătorilor;</w:t>
            </w:r>
          </w:p>
          <w:p w:rsidR="00846EF2" w:rsidRPr="004C3CDF" w:rsidRDefault="00846EF2">
            <w:pPr>
              <w:pStyle w:val="normal0"/>
              <w:tabs>
                <w:tab w:val="left" w:pos="162"/>
              </w:tabs>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lastRenderedPageBreak/>
              <w:t>Transpune:</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Directiva 96/50/CE</w:t>
            </w:r>
          </w:p>
        </w:tc>
        <w:tc>
          <w:tcPr>
            <w:tcW w:w="1989" w:type="dxa"/>
            <w:gridSpan w:val="4"/>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proofErr w:type="spellStart"/>
            <w:r w:rsidRPr="004C3CDF">
              <w:rPr>
                <w:rFonts w:ascii="Times New Roman" w:eastAsia="Times New Roman" w:hAnsi="Times New Roman" w:cs="Times New Roman"/>
                <w:color w:val="auto"/>
                <w:sz w:val="20"/>
                <w:szCs w:val="20"/>
              </w:rPr>
              <w:lastRenderedPageBreak/>
              <w:t>Hotărîre</w:t>
            </w:r>
            <w:proofErr w:type="spellEnd"/>
            <w:r w:rsidRPr="004C3CDF">
              <w:rPr>
                <w:rFonts w:ascii="Times New Roman" w:eastAsia="Times New Roman" w:hAnsi="Times New Roman" w:cs="Times New Roman"/>
                <w:color w:val="auto"/>
                <w:sz w:val="20"/>
                <w:szCs w:val="20"/>
              </w:rPr>
              <w:t xml:space="preserve"> de Guvern intrată în vigoare</w:t>
            </w:r>
          </w:p>
        </w:tc>
        <w:tc>
          <w:tcPr>
            <w:tcW w:w="1705" w:type="dxa"/>
            <w:gridSpan w:val="2"/>
          </w:tcPr>
          <w:p w:rsidR="00846EF2" w:rsidRPr="004C3CDF" w:rsidRDefault="00846EF2" w:rsidP="006B22A9">
            <w:pPr>
              <w:spacing w:after="0" w:line="240" w:lineRule="auto"/>
              <w:rPr>
                <w:rFonts w:ascii="Times New Roman" w:hAnsi="Times New Roman" w:cs="Times New Roman"/>
                <w:bCs/>
                <w:color w:val="auto"/>
                <w:sz w:val="20"/>
                <w:szCs w:val="20"/>
              </w:rPr>
            </w:pPr>
            <w:r w:rsidRPr="004C3CDF">
              <w:rPr>
                <w:rFonts w:ascii="Times New Roman" w:hAnsi="Times New Roman" w:cs="Times New Roman"/>
                <w:bCs/>
                <w:color w:val="auto"/>
                <w:sz w:val="20"/>
                <w:szCs w:val="20"/>
              </w:rPr>
              <w:t xml:space="preserve">Ministerul Economiei </w:t>
            </w:r>
            <w:r w:rsidRPr="004C3CDF">
              <w:rPr>
                <w:rFonts w:ascii="Cambria Math" w:hAnsi="Cambria Math" w:cs="Cambria Math"/>
                <w:bCs/>
                <w:color w:val="auto"/>
                <w:sz w:val="20"/>
                <w:szCs w:val="20"/>
              </w:rPr>
              <w:t>ș</w:t>
            </w:r>
            <w:r w:rsidRPr="004C3CDF">
              <w:rPr>
                <w:rFonts w:ascii="Times New Roman" w:hAnsi="Times New Roman" w:cs="Times New Roman"/>
                <w:bCs/>
                <w:color w:val="auto"/>
                <w:sz w:val="20"/>
                <w:szCs w:val="20"/>
              </w:rPr>
              <w:t>i Infrastructurii</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p>
        </w:tc>
        <w:tc>
          <w:tcPr>
            <w:tcW w:w="1558" w:type="dxa"/>
            <w:gridSpan w:val="2"/>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Trimestrul IV, 2018;</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Acordul de Asociere  (anexa X la capitolul 15)  - septembrie 2017</w:t>
            </w:r>
          </w:p>
        </w:tc>
        <w:tc>
          <w:tcPr>
            <w:tcW w:w="1768" w:type="dxa"/>
            <w:gridSpan w:val="2"/>
          </w:tcPr>
          <w:p w:rsidR="00846EF2" w:rsidRPr="004C3CDF" w:rsidRDefault="00846EF2">
            <w:pPr>
              <w:pStyle w:val="normal0"/>
              <w:tabs>
                <w:tab w:val="left" w:pos="73"/>
                <w:tab w:val="left" w:pos="11520"/>
              </w:tabs>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În limitele resurselor bugetare </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p>
        </w:tc>
      </w:tr>
      <w:tr w:rsidR="00B96F21" w:rsidRPr="004C3CDF" w:rsidTr="004B11E1">
        <w:trPr>
          <w:gridAfter w:val="1"/>
          <w:wAfter w:w="74" w:type="dxa"/>
        </w:trPr>
        <w:tc>
          <w:tcPr>
            <w:tcW w:w="768" w:type="dxa"/>
            <w:vMerge/>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tc>
        <w:tc>
          <w:tcPr>
            <w:tcW w:w="2344" w:type="dxa"/>
            <w:gridSpan w:val="6"/>
          </w:tcPr>
          <w:p w:rsidR="00846EF2" w:rsidRPr="004C3CDF" w:rsidRDefault="00846EF2">
            <w:pPr>
              <w:pStyle w:val="normal0"/>
              <w:spacing w:after="0" w:line="240" w:lineRule="auto"/>
              <w:rPr>
                <w:rFonts w:ascii="Times New Roman" w:eastAsia="Times New Roman" w:hAnsi="Times New Roman" w:cs="Times New Roman"/>
                <w:color w:val="auto"/>
                <w:sz w:val="20"/>
                <w:szCs w:val="20"/>
                <w:u w:val="single"/>
              </w:rPr>
            </w:pPr>
            <w:r w:rsidRPr="004C3CDF">
              <w:rPr>
                <w:rFonts w:ascii="Times New Roman" w:eastAsia="Times New Roman" w:hAnsi="Times New Roman" w:cs="Times New Roman"/>
                <w:color w:val="auto"/>
                <w:sz w:val="20"/>
                <w:szCs w:val="20"/>
                <w:u w:val="single"/>
              </w:rPr>
              <w:t>Siguran</w:t>
            </w:r>
            <w:r w:rsidRPr="004C3CDF">
              <w:rPr>
                <w:rFonts w:ascii="Cambria Math" w:eastAsia="Times New Roman" w:hAnsi="Cambria Math" w:cs="Cambria Math"/>
                <w:color w:val="auto"/>
                <w:sz w:val="20"/>
                <w:szCs w:val="20"/>
                <w:u w:val="single"/>
              </w:rPr>
              <w:t>ț</w:t>
            </w:r>
            <w:r w:rsidRPr="004C3CDF">
              <w:rPr>
                <w:rFonts w:ascii="Times New Roman" w:eastAsia="Times New Roman" w:hAnsi="Times New Roman" w:cs="Times New Roman"/>
                <w:color w:val="auto"/>
                <w:sz w:val="20"/>
                <w:szCs w:val="20"/>
                <w:u w:val="single"/>
              </w:rPr>
              <w:t>ă</w:t>
            </w:r>
          </w:p>
          <w:p w:rsidR="00846EF2" w:rsidRPr="004C3CDF" w:rsidRDefault="00846EF2">
            <w:pPr>
              <w:pStyle w:val="normal0"/>
              <w:spacing w:after="0" w:line="240" w:lineRule="auto"/>
              <w:rPr>
                <w:rFonts w:ascii="Times New Roman" w:eastAsia="Times New Roman" w:hAnsi="Times New Roman" w:cs="Times New Roman"/>
                <w:color w:val="auto"/>
                <w:sz w:val="20"/>
                <w:szCs w:val="20"/>
                <w:u w:val="single"/>
              </w:rPr>
            </w:pPr>
            <w:r w:rsidRPr="004C3CDF">
              <w:rPr>
                <w:rFonts w:ascii="Times New Roman" w:eastAsia="Times New Roman" w:hAnsi="Times New Roman" w:cs="Times New Roman"/>
                <w:b/>
                <w:color w:val="auto"/>
                <w:sz w:val="20"/>
                <w:szCs w:val="20"/>
              </w:rPr>
              <w:t>Directiva</w:t>
            </w:r>
            <w:r w:rsidRPr="004C3CDF">
              <w:rPr>
                <w:rFonts w:ascii="Times New Roman" w:eastAsia="Times New Roman" w:hAnsi="Times New Roman" w:cs="Times New Roman"/>
                <w:color w:val="auto"/>
                <w:sz w:val="20"/>
                <w:szCs w:val="20"/>
              </w:rPr>
              <w:t xml:space="preserve"> </w:t>
            </w:r>
            <w:r w:rsidRPr="004C3CDF">
              <w:rPr>
                <w:rFonts w:ascii="Times New Roman" w:eastAsia="Times New Roman" w:hAnsi="Times New Roman" w:cs="Times New Roman"/>
                <w:b/>
                <w:color w:val="auto"/>
                <w:sz w:val="20"/>
                <w:szCs w:val="20"/>
              </w:rPr>
              <w:t>2006/87/CE</w:t>
            </w:r>
            <w:r w:rsidRPr="004C3CDF">
              <w:rPr>
                <w:rFonts w:ascii="Times New Roman" w:eastAsia="Times New Roman" w:hAnsi="Times New Roman" w:cs="Times New Roman"/>
                <w:color w:val="auto"/>
                <w:sz w:val="20"/>
                <w:szCs w:val="20"/>
              </w:rPr>
              <w:t xml:space="preserve"> a Parlamentului European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a Consiliului din 12 decembrie 2006 de stabilire a cerin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elor tehnice pentru navele de naviga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ie interioară</w:t>
            </w:r>
          </w:p>
        </w:tc>
        <w:tc>
          <w:tcPr>
            <w:tcW w:w="1986" w:type="dxa"/>
            <w:gridSpan w:val="4"/>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tc>
        <w:tc>
          <w:tcPr>
            <w:tcW w:w="2551" w:type="dxa"/>
            <w:gridSpan w:val="5"/>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SLT3. Act nou</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Proiectul </w:t>
            </w:r>
            <w:proofErr w:type="spellStart"/>
            <w:r w:rsidRPr="004C3CDF">
              <w:rPr>
                <w:rFonts w:ascii="Times New Roman" w:eastAsia="Times New Roman" w:hAnsi="Times New Roman" w:cs="Times New Roman"/>
                <w:color w:val="auto"/>
                <w:sz w:val="20"/>
                <w:szCs w:val="20"/>
              </w:rPr>
              <w:t>hotărîrii</w:t>
            </w:r>
            <w:proofErr w:type="spellEnd"/>
            <w:r w:rsidRPr="004C3CDF">
              <w:rPr>
                <w:rFonts w:ascii="Times New Roman" w:eastAsia="Times New Roman" w:hAnsi="Times New Roman" w:cs="Times New Roman"/>
                <w:color w:val="auto"/>
                <w:sz w:val="20"/>
                <w:szCs w:val="20"/>
              </w:rPr>
              <w:t xml:space="preserve"> Guvernului privind aprobarea cerin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elor tehnice pentru navele de naviga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ie interioară;</w:t>
            </w:r>
          </w:p>
          <w:p w:rsidR="00846EF2" w:rsidRPr="004C3CDF" w:rsidRDefault="00846EF2">
            <w:pPr>
              <w:pStyle w:val="normal0"/>
              <w:tabs>
                <w:tab w:val="left" w:pos="162"/>
              </w:tabs>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Transpune:</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Directiva 2016/629/UE/ care a abrogat Directiva 2006/87/CE</w:t>
            </w:r>
          </w:p>
        </w:tc>
        <w:tc>
          <w:tcPr>
            <w:tcW w:w="1989" w:type="dxa"/>
            <w:gridSpan w:val="4"/>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proofErr w:type="spellStart"/>
            <w:r w:rsidRPr="004C3CDF">
              <w:rPr>
                <w:rFonts w:ascii="Times New Roman" w:eastAsia="Times New Roman" w:hAnsi="Times New Roman" w:cs="Times New Roman"/>
                <w:color w:val="auto"/>
                <w:sz w:val="20"/>
                <w:szCs w:val="20"/>
              </w:rPr>
              <w:t>Hotărîre</w:t>
            </w:r>
            <w:proofErr w:type="spellEnd"/>
            <w:r w:rsidRPr="004C3CDF">
              <w:rPr>
                <w:rFonts w:ascii="Times New Roman" w:eastAsia="Times New Roman" w:hAnsi="Times New Roman" w:cs="Times New Roman"/>
                <w:color w:val="auto"/>
                <w:sz w:val="20"/>
                <w:szCs w:val="20"/>
              </w:rPr>
              <w:t xml:space="preserve"> de Guvern intrată în vigoare</w:t>
            </w:r>
          </w:p>
        </w:tc>
        <w:tc>
          <w:tcPr>
            <w:tcW w:w="1705" w:type="dxa"/>
            <w:gridSpan w:val="2"/>
          </w:tcPr>
          <w:p w:rsidR="00846EF2" w:rsidRPr="004C3CDF" w:rsidRDefault="00846EF2" w:rsidP="006B22A9">
            <w:pPr>
              <w:spacing w:after="0" w:line="240" w:lineRule="auto"/>
              <w:rPr>
                <w:rFonts w:ascii="Times New Roman" w:hAnsi="Times New Roman" w:cs="Times New Roman"/>
                <w:bCs/>
                <w:color w:val="auto"/>
                <w:sz w:val="20"/>
                <w:szCs w:val="20"/>
              </w:rPr>
            </w:pPr>
            <w:r w:rsidRPr="004C3CDF">
              <w:rPr>
                <w:rFonts w:ascii="Times New Roman" w:hAnsi="Times New Roman" w:cs="Times New Roman"/>
                <w:bCs/>
                <w:color w:val="auto"/>
                <w:sz w:val="20"/>
                <w:szCs w:val="20"/>
              </w:rPr>
              <w:t xml:space="preserve">Ministerul Economiei </w:t>
            </w:r>
            <w:r w:rsidRPr="004C3CDF">
              <w:rPr>
                <w:rFonts w:ascii="Cambria Math" w:hAnsi="Cambria Math" w:cs="Cambria Math"/>
                <w:bCs/>
                <w:color w:val="auto"/>
                <w:sz w:val="20"/>
                <w:szCs w:val="20"/>
              </w:rPr>
              <w:t>ș</w:t>
            </w:r>
            <w:r w:rsidRPr="004C3CDF">
              <w:rPr>
                <w:rFonts w:ascii="Times New Roman" w:hAnsi="Times New Roman" w:cs="Times New Roman"/>
                <w:bCs/>
                <w:color w:val="auto"/>
                <w:sz w:val="20"/>
                <w:szCs w:val="20"/>
              </w:rPr>
              <w:t>i Infrastructurii</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p>
        </w:tc>
        <w:tc>
          <w:tcPr>
            <w:tcW w:w="1558" w:type="dxa"/>
            <w:gridSpan w:val="2"/>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Trimestrul IV, 2019;</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Acordul de Asociere  (anexa X la capitolul 15)  - septembrie 2019</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p>
        </w:tc>
        <w:tc>
          <w:tcPr>
            <w:tcW w:w="1768" w:type="dxa"/>
            <w:gridSpan w:val="2"/>
          </w:tcPr>
          <w:p w:rsidR="00846EF2" w:rsidRPr="004C3CDF" w:rsidRDefault="00846EF2">
            <w:pPr>
              <w:pStyle w:val="normal0"/>
              <w:tabs>
                <w:tab w:val="left" w:pos="73"/>
                <w:tab w:val="left" w:pos="11520"/>
              </w:tabs>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În limitele resurselor bugetare </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p>
        </w:tc>
      </w:tr>
      <w:tr w:rsidR="00846EF2" w:rsidRPr="004C3CDF" w:rsidTr="004B11E1">
        <w:trPr>
          <w:gridAfter w:val="1"/>
          <w:wAfter w:w="74" w:type="dxa"/>
        </w:trPr>
        <w:tc>
          <w:tcPr>
            <w:tcW w:w="768" w:type="dxa"/>
            <w:vMerge/>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tc>
        <w:tc>
          <w:tcPr>
            <w:tcW w:w="13901" w:type="dxa"/>
            <w:gridSpan w:val="25"/>
          </w:tcPr>
          <w:p w:rsidR="00846EF2" w:rsidRPr="004C3CDF" w:rsidRDefault="00846EF2">
            <w:pPr>
              <w:pStyle w:val="normal0"/>
              <w:spacing w:after="0" w:line="240" w:lineRule="auto"/>
              <w:rPr>
                <w:rFonts w:ascii="Times New Roman" w:eastAsia="Times New Roman" w:hAnsi="Times New Roman" w:cs="Times New Roman"/>
                <w:i/>
                <w:color w:val="auto"/>
                <w:sz w:val="20"/>
                <w:szCs w:val="20"/>
              </w:rPr>
            </w:pPr>
            <w:r w:rsidRPr="004C3CDF">
              <w:rPr>
                <w:rFonts w:ascii="Times New Roman" w:eastAsia="Times New Roman" w:hAnsi="Times New Roman" w:cs="Times New Roman"/>
                <w:b/>
                <w:i/>
                <w:color w:val="auto"/>
                <w:sz w:val="20"/>
                <w:szCs w:val="20"/>
              </w:rPr>
              <w:t>Transport aerian</w:t>
            </w:r>
          </w:p>
        </w:tc>
      </w:tr>
      <w:tr w:rsidR="00B96F21" w:rsidRPr="004C3CDF" w:rsidTr="004B11E1">
        <w:trPr>
          <w:gridAfter w:val="1"/>
          <w:wAfter w:w="74" w:type="dxa"/>
          <w:trHeight w:val="2680"/>
        </w:trPr>
        <w:tc>
          <w:tcPr>
            <w:tcW w:w="768" w:type="dxa"/>
            <w:vMerge/>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tc>
        <w:tc>
          <w:tcPr>
            <w:tcW w:w="2326" w:type="dxa"/>
            <w:gridSpan w:val="5"/>
          </w:tcPr>
          <w:p w:rsidR="00846EF2" w:rsidRPr="004C3CDF" w:rsidRDefault="00846EF2">
            <w:pPr>
              <w:pStyle w:val="normal0"/>
              <w:tabs>
                <w:tab w:val="left" w:pos="317"/>
              </w:tabs>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Regulamentul (CE) nr.</w:t>
            </w:r>
            <w:r w:rsidRPr="004C3CDF">
              <w:rPr>
                <w:rFonts w:ascii="Times New Roman" w:eastAsia="Times New Roman" w:hAnsi="Times New Roman" w:cs="Times New Roman"/>
                <w:color w:val="auto"/>
                <w:sz w:val="20"/>
                <w:szCs w:val="20"/>
              </w:rPr>
              <w:t xml:space="preserve"> </w:t>
            </w:r>
            <w:r w:rsidRPr="004C3CDF">
              <w:rPr>
                <w:rFonts w:ascii="Times New Roman" w:eastAsia="Times New Roman" w:hAnsi="Times New Roman" w:cs="Times New Roman"/>
                <w:b/>
                <w:color w:val="auto"/>
                <w:sz w:val="20"/>
                <w:szCs w:val="20"/>
              </w:rPr>
              <w:t>300/2008</w:t>
            </w:r>
            <w:r w:rsidRPr="004C3CDF">
              <w:rPr>
                <w:rFonts w:ascii="Times New Roman" w:eastAsia="Times New Roman" w:hAnsi="Times New Roman" w:cs="Times New Roman"/>
                <w:color w:val="auto"/>
                <w:sz w:val="20"/>
                <w:szCs w:val="20"/>
              </w:rPr>
              <w:t xml:space="preserve"> al Parlamentului European şi al Consiliului din 11 martie 2008 privind norme comune în domeniul securităţii aviaţiei civile şi de abrogare a Regulamentului (CE) nr. 2320/2002;</w:t>
            </w:r>
          </w:p>
          <w:p w:rsidR="00846EF2" w:rsidRPr="004C3CDF" w:rsidRDefault="00846EF2">
            <w:pPr>
              <w:pStyle w:val="normal0"/>
              <w:tabs>
                <w:tab w:val="left" w:pos="317"/>
              </w:tabs>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Regulamentul (UE) nr</w:t>
            </w:r>
            <w:r w:rsidRPr="004C3CDF">
              <w:rPr>
                <w:rFonts w:ascii="Times New Roman" w:eastAsia="Times New Roman" w:hAnsi="Times New Roman" w:cs="Times New Roman"/>
                <w:color w:val="auto"/>
                <w:sz w:val="20"/>
                <w:szCs w:val="20"/>
              </w:rPr>
              <w:t xml:space="preserve">. </w:t>
            </w:r>
            <w:r w:rsidRPr="004C3CDF">
              <w:rPr>
                <w:rFonts w:ascii="Times New Roman" w:eastAsia="Times New Roman" w:hAnsi="Times New Roman" w:cs="Times New Roman"/>
                <w:b/>
                <w:color w:val="auto"/>
                <w:sz w:val="20"/>
                <w:szCs w:val="20"/>
              </w:rPr>
              <w:t>18/2010</w:t>
            </w:r>
            <w:r w:rsidRPr="004C3CDF">
              <w:rPr>
                <w:rFonts w:ascii="Times New Roman" w:eastAsia="Times New Roman" w:hAnsi="Times New Roman" w:cs="Times New Roman"/>
                <w:color w:val="auto"/>
                <w:sz w:val="20"/>
                <w:szCs w:val="20"/>
              </w:rPr>
              <w:t xml:space="preserve"> al Comisiei din 8 ianuarie 2010 de modificare a Regulamentului (CE) nr. 300/2008 al Parlamentului European şi al Consiliului în ceea ce priveşte specificaţiile pentru programele naţionale de control al calităţii în domeniul securităţii aviaţiei civile;</w:t>
            </w:r>
          </w:p>
          <w:p w:rsidR="00846EF2" w:rsidRPr="004C3CDF" w:rsidRDefault="00846EF2">
            <w:pPr>
              <w:pStyle w:val="normal0"/>
              <w:tabs>
                <w:tab w:val="left" w:pos="317"/>
              </w:tabs>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Regulamentul (UE) nr.</w:t>
            </w:r>
            <w:r w:rsidRPr="004C3CDF">
              <w:rPr>
                <w:rFonts w:ascii="Times New Roman" w:eastAsia="Times New Roman" w:hAnsi="Times New Roman" w:cs="Times New Roman"/>
                <w:color w:val="auto"/>
                <w:sz w:val="20"/>
                <w:szCs w:val="20"/>
              </w:rPr>
              <w:t xml:space="preserve"> </w:t>
            </w:r>
            <w:r w:rsidRPr="004C3CDF">
              <w:rPr>
                <w:rFonts w:ascii="Times New Roman" w:eastAsia="Times New Roman" w:hAnsi="Times New Roman" w:cs="Times New Roman"/>
                <w:b/>
                <w:color w:val="auto"/>
                <w:sz w:val="20"/>
                <w:szCs w:val="20"/>
              </w:rPr>
              <w:t>1254/2009</w:t>
            </w:r>
            <w:r w:rsidRPr="004C3CDF">
              <w:rPr>
                <w:rFonts w:ascii="Times New Roman" w:eastAsia="Times New Roman" w:hAnsi="Times New Roman" w:cs="Times New Roman"/>
                <w:color w:val="auto"/>
                <w:sz w:val="20"/>
                <w:szCs w:val="20"/>
              </w:rPr>
              <w:t xml:space="preserve"> al Comisiei </w:t>
            </w:r>
            <w:r w:rsidRPr="004C3CDF">
              <w:rPr>
                <w:rFonts w:ascii="Times New Roman" w:eastAsia="Times New Roman" w:hAnsi="Times New Roman" w:cs="Times New Roman"/>
                <w:color w:val="auto"/>
                <w:sz w:val="20"/>
                <w:szCs w:val="20"/>
              </w:rPr>
              <w:lastRenderedPageBreak/>
              <w:t xml:space="preserve">din 18 decembrie 2009 de stabilire a criteriilor care să permită statelor membre să deroge de la standardele de bază comune privind securitatea aviaţiei civile şi să adopte măsuri de securitate alternative; </w:t>
            </w:r>
          </w:p>
          <w:p w:rsidR="00846EF2" w:rsidRPr="004C3CDF" w:rsidRDefault="00846EF2">
            <w:pPr>
              <w:pStyle w:val="normal0"/>
              <w:tabs>
                <w:tab w:val="left" w:pos="317"/>
              </w:tabs>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Regulamentul (UE) nr.</w:t>
            </w:r>
            <w:r w:rsidRPr="004C3CDF">
              <w:rPr>
                <w:rFonts w:ascii="Times New Roman" w:eastAsia="Times New Roman" w:hAnsi="Times New Roman" w:cs="Times New Roman"/>
                <w:color w:val="auto"/>
                <w:sz w:val="20"/>
                <w:szCs w:val="20"/>
              </w:rPr>
              <w:t xml:space="preserve"> </w:t>
            </w:r>
            <w:r w:rsidRPr="004C3CDF">
              <w:rPr>
                <w:rFonts w:ascii="Times New Roman" w:eastAsia="Times New Roman" w:hAnsi="Times New Roman" w:cs="Times New Roman"/>
                <w:b/>
                <w:color w:val="auto"/>
                <w:sz w:val="20"/>
                <w:szCs w:val="20"/>
              </w:rPr>
              <w:t>72/2010</w:t>
            </w:r>
            <w:r w:rsidRPr="004C3CDF">
              <w:rPr>
                <w:rFonts w:ascii="Times New Roman" w:eastAsia="Times New Roman" w:hAnsi="Times New Roman" w:cs="Times New Roman"/>
                <w:color w:val="auto"/>
                <w:sz w:val="20"/>
                <w:szCs w:val="20"/>
              </w:rPr>
              <w:t xml:space="preserve"> al Comisiei din 26 ianuarie 2010 de stabilire a procedurilor de efectuare a inspecţiilor Comisiei în domeniul securităţii aeronautice</w:t>
            </w:r>
          </w:p>
        </w:tc>
        <w:tc>
          <w:tcPr>
            <w:tcW w:w="1980" w:type="dxa"/>
            <w:gridSpan w:val="4"/>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tc>
        <w:tc>
          <w:tcPr>
            <w:tcW w:w="2575" w:type="dxa"/>
            <w:gridSpan w:val="6"/>
            <w:tcBorders>
              <w:bottom w:val="single" w:sz="4" w:space="0" w:color="000000"/>
            </w:tcBorders>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LT1.</w:t>
            </w:r>
            <w:r w:rsidRPr="004C3CDF">
              <w:rPr>
                <w:rFonts w:ascii="Times New Roman" w:eastAsia="Times New Roman" w:hAnsi="Times New Roman" w:cs="Times New Roman"/>
                <w:color w:val="auto"/>
                <w:sz w:val="20"/>
                <w:szCs w:val="20"/>
              </w:rPr>
              <w:t xml:space="preserve"> </w:t>
            </w:r>
            <w:r w:rsidRPr="004C3CDF">
              <w:rPr>
                <w:rFonts w:ascii="Times New Roman" w:eastAsia="Times New Roman" w:hAnsi="Times New Roman" w:cs="Times New Roman"/>
                <w:b/>
                <w:color w:val="auto"/>
                <w:sz w:val="20"/>
                <w:szCs w:val="20"/>
              </w:rPr>
              <w:t>Act nou</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Proiectul de lege privind securitatea aeronautică cu un nou cuprins;</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Transpune:</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1. Regulamentul (CE) nr. 300/2008;</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2. Regulamentul nr. 1254/2009/UE;</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3. Regulamentul (UE) nr. 72/2010</w:t>
            </w:r>
          </w:p>
        </w:tc>
        <w:tc>
          <w:tcPr>
            <w:tcW w:w="1989" w:type="dxa"/>
            <w:gridSpan w:val="4"/>
            <w:tcBorders>
              <w:bottom w:val="single" w:sz="4" w:space="0" w:color="000000"/>
            </w:tcBorders>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Lege intrată în vigoare</w:t>
            </w:r>
          </w:p>
        </w:tc>
        <w:tc>
          <w:tcPr>
            <w:tcW w:w="1705" w:type="dxa"/>
            <w:gridSpan w:val="2"/>
            <w:tcBorders>
              <w:bottom w:val="single" w:sz="4" w:space="0" w:color="000000"/>
            </w:tcBorders>
          </w:tcPr>
          <w:p w:rsidR="00846EF2" w:rsidRPr="004C3CDF" w:rsidRDefault="00846EF2" w:rsidP="006B22A9">
            <w:pPr>
              <w:spacing w:after="0" w:line="240" w:lineRule="auto"/>
              <w:rPr>
                <w:rFonts w:ascii="Times New Roman" w:hAnsi="Times New Roman" w:cs="Times New Roman"/>
                <w:bCs/>
                <w:color w:val="auto"/>
                <w:sz w:val="20"/>
                <w:szCs w:val="20"/>
              </w:rPr>
            </w:pPr>
            <w:r w:rsidRPr="004C3CDF">
              <w:rPr>
                <w:rFonts w:ascii="Times New Roman" w:hAnsi="Times New Roman" w:cs="Times New Roman"/>
                <w:bCs/>
                <w:color w:val="auto"/>
                <w:sz w:val="20"/>
                <w:szCs w:val="20"/>
              </w:rPr>
              <w:t xml:space="preserve">Ministerul Economiei </w:t>
            </w:r>
            <w:r w:rsidRPr="004C3CDF">
              <w:rPr>
                <w:rFonts w:ascii="Cambria Math" w:hAnsi="Cambria Math" w:cs="Cambria Math"/>
                <w:bCs/>
                <w:color w:val="auto"/>
                <w:sz w:val="20"/>
                <w:szCs w:val="20"/>
              </w:rPr>
              <w:t>ș</w:t>
            </w:r>
            <w:r w:rsidRPr="004C3CDF">
              <w:rPr>
                <w:rFonts w:ascii="Times New Roman" w:hAnsi="Times New Roman" w:cs="Times New Roman"/>
                <w:bCs/>
                <w:color w:val="auto"/>
                <w:sz w:val="20"/>
                <w:szCs w:val="20"/>
              </w:rPr>
              <w:t>i Infrastructurii</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p>
        </w:tc>
        <w:tc>
          <w:tcPr>
            <w:tcW w:w="1558" w:type="dxa"/>
            <w:gridSpan w:val="2"/>
            <w:tcBorders>
              <w:bottom w:val="single" w:sz="4" w:space="0" w:color="000000"/>
            </w:tcBorders>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Trimestrul II, 2018;</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p>
        </w:tc>
        <w:tc>
          <w:tcPr>
            <w:tcW w:w="1768" w:type="dxa"/>
            <w:gridSpan w:val="2"/>
            <w:tcBorders>
              <w:bottom w:val="single" w:sz="4" w:space="0" w:color="000000"/>
            </w:tcBorders>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20 000 lei;</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Bugetul de stat;</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Alte surse (asistenţă tehnică UE „</w:t>
            </w:r>
            <w:r w:rsidRPr="004C3CDF">
              <w:rPr>
                <w:rFonts w:ascii="Times New Roman" w:eastAsia="Times New Roman" w:hAnsi="Times New Roman" w:cs="Times New Roman"/>
                <w:i/>
                <w:color w:val="auto"/>
                <w:sz w:val="20"/>
                <w:szCs w:val="20"/>
              </w:rPr>
              <w:t>Suport şi asistenţă în domeniul aviaţiei civile ţărilor din Parteneriatul Estic şi Asia Centrală”</w:t>
            </w:r>
            <w:r w:rsidRPr="004C3CDF">
              <w:rPr>
                <w:rFonts w:ascii="Times New Roman" w:eastAsia="Times New Roman" w:hAnsi="Times New Roman" w:cs="Times New Roman"/>
                <w:color w:val="auto"/>
                <w:sz w:val="20"/>
                <w:szCs w:val="20"/>
              </w:rPr>
              <w:t>)</w:t>
            </w:r>
          </w:p>
        </w:tc>
      </w:tr>
      <w:tr w:rsidR="00B96F21" w:rsidRPr="004C3CDF" w:rsidTr="004B11E1">
        <w:trPr>
          <w:gridAfter w:val="1"/>
          <w:wAfter w:w="74" w:type="dxa"/>
          <w:trHeight w:val="2380"/>
        </w:trPr>
        <w:tc>
          <w:tcPr>
            <w:tcW w:w="768" w:type="dxa"/>
            <w:vMerge/>
          </w:tcPr>
          <w:p w:rsidR="00846EF2" w:rsidRPr="004C3CDF" w:rsidRDefault="00846EF2">
            <w:pPr>
              <w:pStyle w:val="normal0"/>
              <w:widowControl w:val="0"/>
              <w:spacing w:after="0"/>
              <w:rPr>
                <w:rFonts w:ascii="Times New Roman" w:eastAsia="Times New Roman" w:hAnsi="Times New Roman" w:cs="Times New Roman"/>
                <w:color w:val="auto"/>
                <w:sz w:val="20"/>
                <w:szCs w:val="20"/>
              </w:rPr>
            </w:pPr>
          </w:p>
        </w:tc>
        <w:tc>
          <w:tcPr>
            <w:tcW w:w="2326" w:type="dxa"/>
            <w:gridSpan w:val="5"/>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tc>
        <w:tc>
          <w:tcPr>
            <w:tcW w:w="1980" w:type="dxa"/>
            <w:gridSpan w:val="4"/>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tc>
        <w:tc>
          <w:tcPr>
            <w:tcW w:w="2575" w:type="dxa"/>
            <w:gridSpan w:val="6"/>
            <w:tcBorders>
              <w:top w:val="single" w:sz="4" w:space="0" w:color="000000"/>
            </w:tcBorders>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 xml:space="preserve"> SLT1. Act nou</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Proiectul </w:t>
            </w:r>
            <w:proofErr w:type="spellStart"/>
            <w:r w:rsidRPr="004C3CDF">
              <w:rPr>
                <w:rFonts w:ascii="Times New Roman" w:eastAsia="Times New Roman" w:hAnsi="Times New Roman" w:cs="Times New Roman"/>
                <w:color w:val="auto"/>
                <w:sz w:val="20"/>
                <w:szCs w:val="20"/>
              </w:rPr>
              <w:t>hotărîrii</w:t>
            </w:r>
            <w:proofErr w:type="spellEnd"/>
            <w:r w:rsidRPr="004C3CDF">
              <w:rPr>
                <w:rFonts w:ascii="Times New Roman" w:eastAsia="Times New Roman" w:hAnsi="Times New Roman" w:cs="Times New Roman"/>
                <w:color w:val="auto"/>
                <w:sz w:val="20"/>
                <w:szCs w:val="20"/>
              </w:rPr>
              <w:t xml:space="preserve"> Guvernului cu privire la aprobarea Programului naţional de securitate a aviaţiei civile;</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Transpune:</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Regulamentul (UE) nr. 2015/1998 </w:t>
            </w:r>
          </w:p>
        </w:tc>
        <w:tc>
          <w:tcPr>
            <w:tcW w:w="1989" w:type="dxa"/>
            <w:gridSpan w:val="4"/>
            <w:tcBorders>
              <w:top w:val="single" w:sz="4" w:space="0" w:color="000000"/>
            </w:tcBorders>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proofErr w:type="spellStart"/>
            <w:r w:rsidRPr="004C3CDF">
              <w:rPr>
                <w:rFonts w:ascii="Times New Roman" w:eastAsia="Times New Roman" w:hAnsi="Times New Roman" w:cs="Times New Roman"/>
                <w:color w:val="auto"/>
                <w:sz w:val="20"/>
                <w:szCs w:val="20"/>
              </w:rPr>
              <w:t>Hotărîre</w:t>
            </w:r>
            <w:proofErr w:type="spellEnd"/>
            <w:r w:rsidRPr="004C3CDF">
              <w:rPr>
                <w:rFonts w:ascii="Times New Roman" w:eastAsia="Times New Roman" w:hAnsi="Times New Roman" w:cs="Times New Roman"/>
                <w:color w:val="auto"/>
                <w:sz w:val="20"/>
                <w:szCs w:val="20"/>
              </w:rPr>
              <w:t xml:space="preserve"> de Guvern intrată în vigoare</w:t>
            </w:r>
          </w:p>
        </w:tc>
        <w:tc>
          <w:tcPr>
            <w:tcW w:w="1705" w:type="dxa"/>
            <w:gridSpan w:val="2"/>
            <w:tcBorders>
              <w:top w:val="single" w:sz="4" w:space="0" w:color="000000"/>
            </w:tcBorders>
          </w:tcPr>
          <w:p w:rsidR="00846EF2" w:rsidRPr="004C3CDF" w:rsidRDefault="00846EF2" w:rsidP="006B22A9">
            <w:pPr>
              <w:spacing w:after="0" w:line="240" w:lineRule="auto"/>
              <w:rPr>
                <w:rFonts w:ascii="Times New Roman" w:hAnsi="Times New Roman" w:cs="Times New Roman"/>
                <w:bCs/>
                <w:color w:val="auto"/>
                <w:sz w:val="20"/>
                <w:szCs w:val="20"/>
              </w:rPr>
            </w:pPr>
            <w:r w:rsidRPr="004C3CDF">
              <w:rPr>
                <w:rFonts w:ascii="Times New Roman" w:hAnsi="Times New Roman" w:cs="Times New Roman"/>
                <w:bCs/>
                <w:color w:val="auto"/>
                <w:sz w:val="20"/>
                <w:szCs w:val="20"/>
              </w:rPr>
              <w:t xml:space="preserve">Ministerul Economiei </w:t>
            </w:r>
            <w:r w:rsidRPr="004C3CDF">
              <w:rPr>
                <w:rFonts w:ascii="Cambria Math" w:hAnsi="Cambria Math" w:cs="Cambria Math"/>
                <w:bCs/>
                <w:color w:val="auto"/>
                <w:sz w:val="20"/>
                <w:szCs w:val="20"/>
              </w:rPr>
              <w:t>ș</w:t>
            </w:r>
            <w:r w:rsidRPr="004C3CDF">
              <w:rPr>
                <w:rFonts w:ascii="Times New Roman" w:hAnsi="Times New Roman" w:cs="Times New Roman"/>
                <w:bCs/>
                <w:color w:val="auto"/>
                <w:sz w:val="20"/>
                <w:szCs w:val="20"/>
              </w:rPr>
              <w:t>i Infrastructurii</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p>
        </w:tc>
        <w:tc>
          <w:tcPr>
            <w:tcW w:w="1558" w:type="dxa"/>
            <w:gridSpan w:val="2"/>
            <w:tcBorders>
              <w:top w:val="single" w:sz="4" w:space="0" w:color="000000"/>
            </w:tcBorders>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Trimestrul  II, 2018</w:t>
            </w:r>
          </w:p>
        </w:tc>
        <w:tc>
          <w:tcPr>
            <w:tcW w:w="1768" w:type="dxa"/>
            <w:gridSpan w:val="2"/>
            <w:tcBorders>
              <w:top w:val="single" w:sz="4" w:space="0" w:color="000000"/>
            </w:tcBorders>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În limitele resurselor  bugetare disponibile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din alte surse (asisten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ă tehnică UE „</w:t>
            </w:r>
            <w:r w:rsidRPr="004C3CDF">
              <w:rPr>
                <w:rFonts w:ascii="Times New Roman" w:eastAsia="Times New Roman" w:hAnsi="Times New Roman" w:cs="Times New Roman"/>
                <w:i/>
                <w:color w:val="auto"/>
                <w:sz w:val="20"/>
                <w:szCs w:val="20"/>
              </w:rPr>
              <w:t>Suport şi asistenţă în domeniul aviaţiei civile ţărilor din Parteneriatul Estic şi Asia Centrală”</w:t>
            </w:r>
            <w:r w:rsidRPr="004C3CDF">
              <w:rPr>
                <w:rFonts w:ascii="Times New Roman" w:eastAsia="Times New Roman" w:hAnsi="Times New Roman" w:cs="Times New Roman"/>
                <w:color w:val="auto"/>
                <w:sz w:val="20"/>
                <w:szCs w:val="20"/>
              </w:rPr>
              <w:t>)</w:t>
            </w:r>
          </w:p>
        </w:tc>
      </w:tr>
      <w:tr w:rsidR="00B96F21" w:rsidRPr="004C3CDF" w:rsidTr="004B11E1">
        <w:trPr>
          <w:gridAfter w:val="1"/>
          <w:wAfter w:w="74" w:type="dxa"/>
        </w:trPr>
        <w:tc>
          <w:tcPr>
            <w:tcW w:w="768" w:type="dxa"/>
            <w:vMerge/>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tc>
        <w:tc>
          <w:tcPr>
            <w:tcW w:w="2326" w:type="dxa"/>
            <w:gridSpan w:val="5"/>
          </w:tcPr>
          <w:p w:rsidR="00846EF2" w:rsidRPr="004C3CDF" w:rsidRDefault="00846EF2">
            <w:pPr>
              <w:pStyle w:val="normal0"/>
              <w:spacing w:after="0" w:line="240" w:lineRule="auto"/>
              <w:rPr>
                <w:rFonts w:ascii="Times New Roman" w:eastAsia="Times New Roman" w:hAnsi="Times New Roman" w:cs="Times New Roman"/>
                <w:i/>
                <w:color w:val="auto"/>
                <w:sz w:val="20"/>
                <w:szCs w:val="20"/>
              </w:rPr>
            </w:pPr>
            <w:r w:rsidRPr="004C3CDF">
              <w:rPr>
                <w:rFonts w:ascii="Times New Roman" w:eastAsia="Times New Roman" w:hAnsi="Times New Roman" w:cs="Times New Roman"/>
                <w:b/>
                <w:color w:val="auto"/>
                <w:sz w:val="20"/>
                <w:szCs w:val="20"/>
              </w:rPr>
              <w:t>Regulamentul (UE) nr</w:t>
            </w:r>
            <w:r w:rsidRPr="004C3CDF">
              <w:rPr>
                <w:rFonts w:ascii="Times New Roman" w:eastAsia="Times New Roman" w:hAnsi="Times New Roman" w:cs="Times New Roman"/>
                <w:color w:val="auto"/>
                <w:sz w:val="20"/>
                <w:szCs w:val="20"/>
              </w:rPr>
              <w:t xml:space="preserve">. </w:t>
            </w:r>
            <w:r w:rsidRPr="004C3CDF">
              <w:rPr>
                <w:rFonts w:ascii="Times New Roman" w:eastAsia="Times New Roman" w:hAnsi="Times New Roman" w:cs="Times New Roman"/>
                <w:b/>
                <w:color w:val="auto"/>
                <w:sz w:val="20"/>
                <w:szCs w:val="20"/>
              </w:rPr>
              <w:t>598/2014</w:t>
            </w:r>
            <w:r w:rsidRPr="004C3CDF">
              <w:rPr>
                <w:rFonts w:ascii="Times New Roman" w:eastAsia="Times New Roman" w:hAnsi="Times New Roman" w:cs="Times New Roman"/>
                <w:color w:val="auto"/>
                <w:sz w:val="20"/>
                <w:szCs w:val="20"/>
              </w:rPr>
              <w:t xml:space="preserve"> al Parlamentului European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i al Consiliului din 16 aprilie 2014 de stabilire a normelor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a procedurilor cu privire la introducerea restric</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iilor de operare referitoare la zgomot pe aeroporturile din Uniune în cadrul unei </w:t>
            </w:r>
            <w:r w:rsidRPr="004C3CDF">
              <w:rPr>
                <w:rFonts w:ascii="Times New Roman" w:eastAsia="Times New Roman" w:hAnsi="Times New Roman" w:cs="Times New Roman"/>
                <w:color w:val="auto"/>
                <w:sz w:val="20"/>
                <w:szCs w:val="20"/>
              </w:rPr>
              <w:lastRenderedPageBreak/>
              <w:t xml:space="preserve">abordări echilibrate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de abrogare a Directivei 2002/30/CE</w:t>
            </w:r>
          </w:p>
        </w:tc>
        <w:tc>
          <w:tcPr>
            <w:tcW w:w="1980" w:type="dxa"/>
            <w:gridSpan w:val="4"/>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tc>
        <w:tc>
          <w:tcPr>
            <w:tcW w:w="2575" w:type="dxa"/>
            <w:gridSpan w:val="6"/>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SLT2.</w:t>
            </w:r>
            <w:r w:rsidRPr="004C3CDF">
              <w:rPr>
                <w:rFonts w:ascii="Times New Roman" w:eastAsia="Times New Roman" w:hAnsi="Times New Roman" w:cs="Times New Roman"/>
                <w:color w:val="auto"/>
                <w:sz w:val="20"/>
                <w:szCs w:val="20"/>
              </w:rPr>
              <w:t xml:space="preserve"> </w:t>
            </w:r>
            <w:r w:rsidRPr="004C3CDF">
              <w:rPr>
                <w:rFonts w:ascii="Times New Roman" w:eastAsia="Times New Roman" w:hAnsi="Times New Roman" w:cs="Times New Roman"/>
                <w:b/>
                <w:color w:val="auto"/>
                <w:sz w:val="20"/>
                <w:szCs w:val="20"/>
              </w:rPr>
              <w:t>Act nou</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Proiectul </w:t>
            </w:r>
            <w:proofErr w:type="spellStart"/>
            <w:r w:rsidRPr="004C3CDF">
              <w:rPr>
                <w:rFonts w:ascii="Times New Roman" w:eastAsia="Times New Roman" w:hAnsi="Times New Roman" w:cs="Times New Roman"/>
                <w:color w:val="auto"/>
                <w:sz w:val="20"/>
                <w:szCs w:val="20"/>
              </w:rPr>
              <w:t>hotărîrii</w:t>
            </w:r>
            <w:proofErr w:type="spellEnd"/>
            <w:r w:rsidRPr="004C3CDF">
              <w:rPr>
                <w:rFonts w:ascii="Times New Roman" w:eastAsia="Times New Roman" w:hAnsi="Times New Roman" w:cs="Times New Roman"/>
                <w:color w:val="auto"/>
                <w:sz w:val="20"/>
                <w:szCs w:val="20"/>
              </w:rPr>
              <w:t xml:space="preserve"> Guvernului pentru aprobarea Regulamentului de stabilire a normelor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procedurilor cu privire la introducerea restric</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iilor de operare referitoare la zgomot pe aeroporturile din Republica Moldova în cadrul unei abordări echilibrate; </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lastRenderedPageBreak/>
              <w:t>Transpune:</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Regulamentul (UE) nr. 598/2014</w:t>
            </w:r>
          </w:p>
        </w:tc>
        <w:tc>
          <w:tcPr>
            <w:tcW w:w="1989" w:type="dxa"/>
            <w:gridSpan w:val="4"/>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proofErr w:type="spellStart"/>
            <w:r w:rsidRPr="004C3CDF">
              <w:rPr>
                <w:rFonts w:ascii="Times New Roman" w:eastAsia="Times New Roman" w:hAnsi="Times New Roman" w:cs="Times New Roman"/>
                <w:color w:val="auto"/>
                <w:sz w:val="20"/>
                <w:szCs w:val="20"/>
              </w:rPr>
              <w:lastRenderedPageBreak/>
              <w:t>Hotărîre</w:t>
            </w:r>
            <w:proofErr w:type="spellEnd"/>
            <w:r w:rsidRPr="004C3CDF">
              <w:rPr>
                <w:rFonts w:ascii="Times New Roman" w:eastAsia="Times New Roman" w:hAnsi="Times New Roman" w:cs="Times New Roman"/>
                <w:color w:val="auto"/>
                <w:sz w:val="20"/>
                <w:szCs w:val="20"/>
              </w:rPr>
              <w:t xml:space="preserve"> de Guvern intrată în vigoare</w:t>
            </w:r>
          </w:p>
        </w:tc>
        <w:tc>
          <w:tcPr>
            <w:tcW w:w="1705" w:type="dxa"/>
            <w:gridSpan w:val="2"/>
          </w:tcPr>
          <w:p w:rsidR="00846EF2" w:rsidRPr="004C3CDF" w:rsidRDefault="00846EF2" w:rsidP="006B22A9">
            <w:pPr>
              <w:spacing w:after="0" w:line="240" w:lineRule="auto"/>
              <w:rPr>
                <w:rFonts w:ascii="Times New Roman" w:hAnsi="Times New Roman" w:cs="Times New Roman"/>
                <w:bCs/>
                <w:color w:val="auto"/>
                <w:sz w:val="20"/>
                <w:szCs w:val="20"/>
              </w:rPr>
            </w:pPr>
            <w:r w:rsidRPr="004C3CDF">
              <w:rPr>
                <w:rFonts w:ascii="Times New Roman" w:hAnsi="Times New Roman" w:cs="Times New Roman"/>
                <w:bCs/>
                <w:color w:val="auto"/>
                <w:sz w:val="20"/>
                <w:szCs w:val="20"/>
              </w:rPr>
              <w:t xml:space="preserve">Ministerul Economiei </w:t>
            </w:r>
            <w:r w:rsidRPr="004C3CDF">
              <w:rPr>
                <w:rFonts w:ascii="Cambria Math" w:hAnsi="Cambria Math" w:cs="Cambria Math"/>
                <w:bCs/>
                <w:color w:val="auto"/>
                <w:sz w:val="20"/>
                <w:szCs w:val="20"/>
              </w:rPr>
              <w:t>ș</w:t>
            </w:r>
            <w:r w:rsidRPr="004C3CDF">
              <w:rPr>
                <w:rFonts w:ascii="Times New Roman" w:hAnsi="Times New Roman" w:cs="Times New Roman"/>
                <w:bCs/>
                <w:color w:val="auto"/>
                <w:sz w:val="20"/>
                <w:szCs w:val="20"/>
              </w:rPr>
              <w:t>i Infrastructurii</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p>
        </w:tc>
        <w:tc>
          <w:tcPr>
            <w:tcW w:w="1558" w:type="dxa"/>
            <w:gridSpan w:val="2"/>
          </w:tcPr>
          <w:p w:rsidR="00846EF2" w:rsidRPr="004C3CDF" w:rsidRDefault="00846EF2" w:rsidP="00435ADD">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Trimestrul IV, 2018;</w:t>
            </w:r>
          </w:p>
        </w:tc>
        <w:tc>
          <w:tcPr>
            <w:tcW w:w="1768" w:type="dxa"/>
            <w:gridSpan w:val="2"/>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10 000 lei;</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Bugetul de stat</w:t>
            </w:r>
          </w:p>
        </w:tc>
      </w:tr>
      <w:tr w:rsidR="00B96F21" w:rsidRPr="004C3CDF" w:rsidTr="004B11E1">
        <w:trPr>
          <w:gridAfter w:val="1"/>
          <w:wAfter w:w="74" w:type="dxa"/>
          <w:trHeight w:val="2400"/>
        </w:trPr>
        <w:tc>
          <w:tcPr>
            <w:tcW w:w="768" w:type="dxa"/>
            <w:vMerge/>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tc>
        <w:tc>
          <w:tcPr>
            <w:tcW w:w="2326" w:type="dxa"/>
            <w:gridSpan w:val="5"/>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Regulamentul (UE) nr.</w:t>
            </w:r>
            <w:r w:rsidRPr="004C3CDF">
              <w:rPr>
                <w:rFonts w:ascii="Times New Roman" w:eastAsia="Times New Roman" w:hAnsi="Times New Roman" w:cs="Times New Roman"/>
                <w:color w:val="auto"/>
                <w:sz w:val="20"/>
                <w:szCs w:val="20"/>
              </w:rPr>
              <w:t xml:space="preserve"> </w:t>
            </w:r>
            <w:r w:rsidRPr="004C3CDF">
              <w:rPr>
                <w:rFonts w:ascii="Times New Roman" w:eastAsia="Times New Roman" w:hAnsi="Times New Roman" w:cs="Times New Roman"/>
                <w:b/>
                <w:color w:val="auto"/>
                <w:sz w:val="20"/>
                <w:szCs w:val="20"/>
              </w:rPr>
              <w:t>139/2014</w:t>
            </w:r>
            <w:r w:rsidRPr="004C3CDF">
              <w:rPr>
                <w:rFonts w:ascii="Times New Roman" w:eastAsia="Times New Roman" w:hAnsi="Times New Roman" w:cs="Times New Roman"/>
                <w:color w:val="auto"/>
                <w:sz w:val="20"/>
                <w:szCs w:val="20"/>
              </w:rPr>
              <w:t xml:space="preserve"> al Comisiei din 12 februarie 2014 de stabilire a cerin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elor tehnice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i a procedurilor administrative referitoare la aerodromuri în temeiul Regulamentului (CE) nr. 216/2008 al Parlamentului European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al Consiliului</w:t>
            </w:r>
          </w:p>
        </w:tc>
        <w:tc>
          <w:tcPr>
            <w:tcW w:w="1980" w:type="dxa"/>
            <w:gridSpan w:val="4"/>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tc>
        <w:tc>
          <w:tcPr>
            <w:tcW w:w="2575" w:type="dxa"/>
            <w:gridSpan w:val="6"/>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SLT3. Act nou</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Proiectul </w:t>
            </w:r>
            <w:proofErr w:type="spellStart"/>
            <w:r w:rsidRPr="004C3CDF">
              <w:rPr>
                <w:rFonts w:ascii="Times New Roman" w:eastAsia="Times New Roman" w:hAnsi="Times New Roman" w:cs="Times New Roman"/>
                <w:color w:val="auto"/>
                <w:sz w:val="20"/>
                <w:szCs w:val="20"/>
              </w:rPr>
              <w:t>hotărîrii</w:t>
            </w:r>
            <w:proofErr w:type="spellEnd"/>
            <w:r w:rsidRPr="004C3CDF">
              <w:rPr>
                <w:rFonts w:ascii="Times New Roman" w:eastAsia="Times New Roman" w:hAnsi="Times New Roman" w:cs="Times New Roman"/>
                <w:color w:val="auto"/>
                <w:sz w:val="20"/>
                <w:szCs w:val="20"/>
              </w:rPr>
              <w:t xml:space="preserve"> Guvernului pentru aprobarea Regulamentului privind procedurile administrative referitoare la aerodromuri;</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Transpune:</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Regulamentul (UE) nr. 139/2014</w:t>
            </w:r>
          </w:p>
        </w:tc>
        <w:tc>
          <w:tcPr>
            <w:tcW w:w="1989" w:type="dxa"/>
            <w:gridSpan w:val="4"/>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proofErr w:type="spellStart"/>
            <w:r w:rsidRPr="004C3CDF">
              <w:rPr>
                <w:rFonts w:ascii="Times New Roman" w:eastAsia="Times New Roman" w:hAnsi="Times New Roman" w:cs="Times New Roman"/>
                <w:color w:val="auto"/>
                <w:sz w:val="20"/>
                <w:szCs w:val="20"/>
              </w:rPr>
              <w:t>Hotărîre</w:t>
            </w:r>
            <w:proofErr w:type="spellEnd"/>
            <w:r w:rsidRPr="004C3CDF">
              <w:rPr>
                <w:rFonts w:ascii="Times New Roman" w:eastAsia="Times New Roman" w:hAnsi="Times New Roman" w:cs="Times New Roman"/>
                <w:color w:val="auto"/>
                <w:sz w:val="20"/>
                <w:szCs w:val="20"/>
              </w:rPr>
              <w:t xml:space="preserve"> de Guvern intrată în vigoare</w:t>
            </w:r>
          </w:p>
        </w:tc>
        <w:tc>
          <w:tcPr>
            <w:tcW w:w="1705" w:type="dxa"/>
            <w:gridSpan w:val="2"/>
          </w:tcPr>
          <w:p w:rsidR="00846EF2" w:rsidRPr="004C3CDF" w:rsidRDefault="00846EF2" w:rsidP="006B22A9">
            <w:pPr>
              <w:spacing w:after="0" w:line="240" w:lineRule="auto"/>
              <w:rPr>
                <w:rFonts w:ascii="Times New Roman" w:hAnsi="Times New Roman" w:cs="Times New Roman"/>
                <w:bCs/>
                <w:color w:val="auto"/>
                <w:sz w:val="20"/>
                <w:szCs w:val="20"/>
              </w:rPr>
            </w:pPr>
            <w:r w:rsidRPr="004C3CDF">
              <w:rPr>
                <w:rFonts w:ascii="Times New Roman" w:hAnsi="Times New Roman" w:cs="Times New Roman"/>
                <w:bCs/>
                <w:color w:val="auto"/>
                <w:sz w:val="20"/>
                <w:szCs w:val="20"/>
              </w:rPr>
              <w:t xml:space="preserve">Ministerul Economiei </w:t>
            </w:r>
            <w:r w:rsidRPr="004C3CDF">
              <w:rPr>
                <w:rFonts w:ascii="Cambria Math" w:hAnsi="Cambria Math" w:cs="Cambria Math"/>
                <w:bCs/>
                <w:color w:val="auto"/>
                <w:sz w:val="20"/>
                <w:szCs w:val="20"/>
              </w:rPr>
              <w:t>ș</w:t>
            </w:r>
            <w:r w:rsidRPr="004C3CDF">
              <w:rPr>
                <w:rFonts w:ascii="Times New Roman" w:hAnsi="Times New Roman" w:cs="Times New Roman"/>
                <w:bCs/>
                <w:color w:val="auto"/>
                <w:sz w:val="20"/>
                <w:szCs w:val="20"/>
              </w:rPr>
              <w:t>i Infrastructurii</w:t>
            </w:r>
          </w:p>
          <w:p w:rsidR="00846EF2" w:rsidRPr="004C3CDF" w:rsidRDefault="00846EF2">
            <w:pPr>
              <w:pStyle w:val="normal0"/>
              <w:spacing w:after="0" w:line="240" w:lineRule="auto"/>
              <w:jc w:val="center"/>
              <w:rPr>
                <w:rFonts w:ascii="Times New Roman" w:eastAsia="Times New Roman" w:hAnsi="Times New Roman" w:cs="Times New Roman"/>
                <w:color w:val="auto"/>
                <w:sz w:val="20"/>
                <w:szCs w:val="20"/>
              </w:rPr>
            </w:pPr>
          </w:p>
        </w:tc>
        <w:tc>
          <w:tcPr>
            <w:tcW w:w="1558" w:type="dxa"/>
            <w:gridSpan w:val="2"/>
          </w:tcPr>
          <w:p w:rsidR="00846EF2" w:rsidRPr="004C3CDF" w:rsidRDefault="00846EF2">
            <w:pPr>
              <w:pStyle w:val="normal0"/>
              <w:tabs>
                <w:tab w:val="center" w:pos="4320"/>
                <w:tab w:val="right" w:pos="8640"/>
              </w:tabs>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Trimestrul I, 2018;</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p>
        </w:tc>
        <w:tc>
          <w:tcPr>
            <w:tcW w:w="1768" w:type="dxa"/>
            <w:gridSpan w:val="2"/>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20 000 lei;</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Bugetul de stat;</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Alte surse (asisten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ă tehnică UE „</w:t>
            </w:r>
            <w:r w:rsidRPr="004C3CDF">
              <w:rPr>
                <w:rFonts w:ascii="Times New Roman" w:eastAsia="Times New Roman" w:hAnsi="Times New Roman" w:cs="Times New Roman"/>
                <w:i/>
                <w:color w:val="auto"/>
                <w:sz w:val="20"/>
                <w:szCs w:val="20"/>
              </w:rPr>
              <w:t>Suport şi asistenţă în domeniul aviaţiei civile ţărilor din Parteneriatul Estic şi Asia Centrală”</w:t>
            </w:r>
            <w:r w:rsidRPr="004C3CDF">
              <w:rPr>
                <w:rFonts w:ascii="Times New Roman" w:eastAsia="Times New Roman" w:hAnsi="Times New Roman" w:cs="Times New Roman"/>
                <w:color w:val="auto"/>
                <w:sz w:val="20"/>
                <w:szCs w:val="20"/>
              </w:rPr>
              <w:t>)</w:t>
            </w:r>
          </w:p>
        </w:tc>
      </w:tr>
      <w:tr w:rsidR="00B96F21" w:rsidRPr="004C3CDF" w:rsidTr="004B11E1">
        <w:trPr>
          <w:gridAfter w:val="1"/>
          <w:wAfter w:w="74" w:type="dxa"/>
          <w:trHeight w:val="540"/>
        </w:trPr>
        <w:tc>
          <w:tcPr>
            <w:tcW w:w="768" w:type="dxa"/>
            <w:vMerge/>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tc>
        <w:tc>
          <w:tcPr>
            <w:tcW w:w="2326" w:type="dxa"/>
            <w:gridSpan w:val="5"/>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Directiva</w:t>
            </w:r>
            <w:r w:rsidRPr="004C3CDF">
              <w:rPr>
                <w:rFonts w:ascii="Times New Roman" w:eastAsia="Times New Roman" w:hAnsi="Times New Roman" w:cs="Times New Roman"/>
                <w:color w:val="auto"/>
                <w:sz w:val="20"/>
                <w:szCs w:val="20"/>
              </w:rPr>
              <w:t xml:space="preserve"> </w:t>
            </w:r>
            <w:r w:rsidRPr="004C3CDF">
              <w:rPr>
                <w:rFonts w:ascii="Times New Roman" w:eastAsia="Times New Roman" w:hAnsi="Times New Roman" w:cs="Times New Roman"/>
                <w:b/>
                <w:color w:val="auto"/>
                <w:sz w:val="20"/>
                <w:szCs w:val="20"/>
              </w:rPr>
              <w:t>96/67/CE</w:t>
            </w:r>
            <w:r w:rsidRPr="004C3CDF">
              <w:rPr>
                <w:rFonts w:ascii="Times New Roman" w:eastAsia="Times New Roman" w:hAnsi="Times New Roman" w:cs="Times New Roman"/>
                <w:color w:val="auto"/>
                <w:sz w:val="20"/>
                <w:szCs w:val="20"/>
              </w:rPr>
              <w:t xml:space="preserve"> a Consiliului din 15 octombrie 1996 privind accesul la piaţa serviciilor de </w:t>
            </w:r>
            <w:proofErr w:type="spellStart"/>
            <w:r w:rsidRPr="004C3CDF">
              <w:rPr>
                <w:rFonts w:ascii="Times New Roman" w:eastAsia="Times New Roman" w:hAnsi="Times New Roman" w:cs="Times New Roman"/>
                <w:color w:val="auto"/>
                <w:sz w:val="20"/>
                <w:szCs w:val="20"/>
              </w:rPr>
              <w:t>handling</w:t>
            </w:r>
            <w:proofErr w:type="spellEnd"/>
            <w:r w:rsidRPr="004C3CDF">
              <w:rPr>
                <w:rFonts w:ascii="Times New Roman" w:eastAsia="Times New Roman" w:hAnsi="Times New Roman" w:cs="Times New Roman"/>
                <w:color w:val="auto"/>
                <w:sz w:val="20"/>
                <w:szCs w:val="20"/>
              </w:rPr>
              <w:t xml:space="preserve"> la sol în aeroporturile Comunităţii</w:t>
            </w:r>
          </w:p>
        </w:tc>
        <w:tc>
          <w:tcPr>
            <w:tcW w:w="1980" w:type="dxa"/>
            <w:gridSpan w:val="4"/>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tc>
        <w:tc>
          <w:tcPr>
            <w:tcW w:w="2575" w:type="dxa"/>
            <w:gridSpan w:val="6"/>
            <w:tcBorders>
              <w:bottom w:val="single" w:sz="4" w:space="0" w:color="000000"/>
            </w:tcBorders>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SLT4</w:t>
            </w:r>
            <w:r w:rsidRPr="004C3CDF">
              <w:rPr>
                <w:rFonts w:ascii="Times New Roman" w:eastAsia="Times New Roman" w:hAnsi="Times New Roman" w:cs="Times New Roman"/>
                <w:color w:val="auto"/>
                <w:sz w:val="20"/>
                <w:szCs w:val="20"/>
              </w:rPr>
              <w:t xml:space="preserve">. </w:t>
            </w:r>
            <w:r w:rsidRPr="004C3CDF">
              <w:rPr>
                <w:rFonts w:ascii="Times New Roman" w:eastAsia="Times New Roman" w:hAnsi="Times New Roman" w:cs="Times New Roman"/>
                <w:b/>
                <w:color w:val="auto"/>
                <w:sz w:val="20"/>
                <w:szCs w:val="20"/>
              </w:rPr>
              <w:t>Act nou</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Proiectul </w:t>
            </w:r>
            <w:proofErr w:type="spellStart"/>
            <w:r w:rsidRPr="004C3CDF">
              <w:rPr>
                <w:rFonts w:ascii="Times New Roman" w:eastAsia="Times New Roman" w:hAnsi="Times New Roman" w:cs="Times New Roman"/>
                <w:color w:val="auto"/>
                <w:sz w:val="20"/>
                <w:szCs w:val="20"/>
              </w:rPr>
              <w:t>hotărîrii</w:t>
            </w:r>
            <w:proofErr w:type="spellEnd"/>
            <w:r w:rsidRPr="004C3CDF">
              <w:rPr>
                <w:rFonts w:ascii="Times New Roman" w:eastAsia="Times New Roman" w:hAnsi="Times New Roman" w:cs="Times New Roman"/>
                <w:color w:val="auto"/>
                <w:sz w:val="20"/>
                <w:szCs w:val="20"/>
              </w:rPr>
              <w:t xml:space="preserve"> Guvernului pentru aprobarea Regulamentului privind accesul la pia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a serviciilor de </w:t>
            </w:r>
            <w:proofErr w:type="spellStart"/>
            <w:r w:rsidRPr="004C3CDF">
              <w:rPr>
                <w:rFonts w:ascii="Times New Roman" w:eastAsia="Times New Roman" w:hAnsi="Times New Roman" w:cs="Times New Roman"/>
                <w:color w:val="auto"/>
                <w:sz w:val="20"/>
                <w:szCs w:val="20"/>
              </w:rPr>
              <w:t>handling</w:t>
            </w:r>
            <w:proofErr w:type="spellEnd"/>
            <w:r w:rsidRPr="004C3CDF">
              <w:rPr>
                <w:rFonts w:ascii="Times New Roman" w:eastAsia="Times New Roman" w:hAnsi="Times New Roman" w:cs="Times New Roman"/>
                <w:color w:val="auto"/>
                <w:sz w:val="20"/>
                <w:szCs w:val="20"/>
              </w:rPr>
              <w:t xml:space="preserve"> la sol în aeroporturile Republicii Moldova;</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Transpune:</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Directiva 96/67/CE</w:t>
            </w:r>
          </w:p>
        </w:tc>
        <w:tc>
          <w:tcPr>
            <w:tcW w:w="1989" w:type="dxa"/>
            <w:gridSpan w:val="4"/>
            <w:tcBorders>
              <w:bottom w:val="single" w:sz="4" w:space="0" w:color="000000"/>
            </w:tcBorders>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proofErr w:type="spellStart"/>
            <w:r w:rsidRPr="004C3CDF">
              <w:rPr>
                <w:rFonts w:ascii="Times New Roman" w:eastAsia="Times New Roman" w:hAnsi="Times New Roman" w:cs="Times New Roman"/>
                <w:color w:val="auto"/>
                <w:sz w:val="20"/>
                <w:szCs w:val="20"/>
              </w:rPr>
              <w:t>Hotărîre</w:t>
            </w:r>
            <w:proofErr w:type="spellEnd"/>
            <w:r w:rsidRPr="004C3CDF">
              <w:rPr>
                <w:rFonts w:ascii="Times New Roman" w:eastAsia="Times New Roman" w:hAnsi="Times New Roman" w:cs="Times New Roman"/>
                <w:color w:val="auto"/>
                <w:sz w:val="20"/>
                <w:szCs w:val="20"/>
              </w:rPr>
              <w:t xml:space="preserve"> de Guvern intrată în vigoare</w:t>
            </w:r>
          </w:p>
        </w:tc>
        <w:tc>
          <w:tcPr>
            <w:tcW w:w="1705" w:type="dxa"/>
            <w:gridSpan w:val="2"/>
            <w:tcBorders>
              <w:bottom w:val="single" w:sz="4" w:space="0" w:color="000000"/>
            </w:tcBorders>
          </w:tcPr>
          <w:p w:rsidR="00846EF2" w:rsidRPr="004C3CDF" w:rsidRDefault="00846EF2" w:rsidP="006B22A9">
            <w:pPr>
              <w:spacing w:after="0" w:line="240" w:lineRule="auto"/>
              <w:rPr>
                <w:rFonts w:ascii="Times New Roman" w:hAnsi="Times New Roman" w:cs="Times New Roman"/>
                <w:bCs/>
                <w:color w:val="auto"/>
                <w:sz w:val="20"/>
                <w:szCs w:val="20"/>
              </w:rPr>
            </w:pPr>
            <w:r w:rsidRPr="004C3CDF">
              <w:rPr>
                <w:rFonts w:ascii="Times New Roman" w:hAnsi="Times New Roman" w:cs="Times New Roman"/>
                <w:bCs/>
                <w:color w:val="auto"/>
                <w:sz w:val="20"/>
                <w:szCs w:val="20"/>
              </w:rPr>
              <w:t xml:space="preserve">Ministerul Economiei </w:t>
            </w:r>
            <w:r w:rsidRPr="004C3CDF">
              <w:rPr>
                <w:rFonts w:ascii="Cambria Math" w:hAnsi="Cambria Math" w:cs="Cambria Math"/>
                <w:bCs/>
                <w:color w:val="auto"/>
                <w:sz w:val="20"/>
                <w:szCs w:val="20"/>
              </w:rPr>
              <w:t>ș</w:t>
            </w:r>
            <w:r w:rsidRPr="004C3CDF">
              <w:rPr>
                <w:rFonts w:ascii="Times New Roman" w:hAnsi="Times New Roman" w:cs="Times New Roman"/>
                <w:bCs/>
                <w:color w:val="auto"/>
                <w:sz w:val="20"/>
                <w:szCs w:val="20"/>
              </w:rPr>
              <w:t>i Infrastructurii</w:t>
            </w:r>
          </w:p>
          <w:p w:rsidR="00846EF2" w:rsidRPr="004C3CDF" w:rsidRDefault="00846EF2" w:rsidP="00435ADD">
            <w:pPr>
              <w:pStyle w:val="normal0"/>
              <w:spacing w:after="0" w:line="240" w:lineRule="auto"/>
              <w:rPr>
                <w:rFonts w:ascii="Times New Roman" w:eastAsia="Times New Roman" w:hAnsi="Times New Roman" w:cs="Times New Roman"/>
                <w:color w:val="auto"/>
                <w:sz w:val="20"/>
                <w:szCs w:val="20"/>
              </w:rPr>
            </w:pPr>
          </w:p>
        </w:tc>
        <w:tc>
          <w:tcPr>
            <w:tcW w:w="1558" w:type="dxa"/>
            <w:gridSpan w:val="2"/>
            <w:tcBorders>
              <w:bottom w:val="single" w:sz="4" w:space="0" w:color="000000"/>
            </w:tcBorders>
          </w:tcPr>
          <w:p w:rsidR="00846EF2" w:rsidRPr="004C3CDF" w:rsidRDefault="00846EF2" w:rsidP="006B22A9">
            <w:pPr>
              <w:tabs>
                <w:tab w:val="center" w:pos="4320"/>
                <w:tab w:val="right" w:pos="8640"/>
              </w:tabs>
              <w:spacing w:after="0" w:line="240" w:lineRule="auto"/>
              <w:contextualSpacing/>
              <w:rPr>
                <w:rFonts w:ascii="Times New Roman" w:hAnsi="Times New Roman" w:cs="Times New Roman"/>
                <w:color w:val="auto"/>
                <w:sz w:val="20"/>
                <w:szCs w:val="20"/>
              </w:rPr>
            </w:pPr>
            <w:r w:rsidRPr="004C3CDF">
              <w:rPr>
                <w:rFonts w:ascii="Times New Roman" w:hAnsi="Times New Roman" w:cs="Times New Roman"/>
                <w:color w:val="auto"/>
                <w:sz w:val="20"/>
                <w:szCs w:val="20"/>
              </w:rPr>
              <w:t>Trimestrul IV, 2017;</w:t>
            </w:r>
          </w:p>
          <w:p w:rsidR="00846EF2" w:rsidRPr="004C3CDF" w:rsidRDefault="00846EF2" w:rsidP="00435ADD">
            <w:pPr>
              <w:pStyle w:val="normal0"/>
              <w:spacing w:after="0" w:line="240" w:lineRule="auto"/>
              <w:rPr>
                <w:rFonts w:ascii="Times New Roman" w:eastAsia="Times New Roman" w:hAnsi="Times New Roman" w:cs="Times New Roman"/>
                <w:color w:val="auto"/>
                <w:sz w:val="20"/>
                <w:szCs w:val="20"/>
              </w:rPr>
            </w:pPr>
          </w:p>
        </w:tc>
        <w:tc>
          <w:tcPr>
            <w:tcW w:w="1768" w:type="dxa"/>
            <w:gridSpan w:val="2"/>
            <w:tcBorders>
              <w:bottom w:val="single" w:sz="4" w:space="0" w:color="000000"/>
            </w:tcBorders>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10 000 lei;</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Bugetul de stat; </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Alte surse (asisten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ă tehnică UE „</w:t>
            </w:r>
            <w:r w:rsidRPr="004C3CDF">
              <w:rPr>
                <w:rFonts w:ascii="Times New Roman" w:eastAsia="Times New Roman" w:hAnsi="Times New Roman" w:cs="Times New Roman"/>
                <w:i/>
                <w:color w:val="auto"/>
                <w:sz w:val="20"/>
                <w:szCs w:val="20"/>
              </w:rPr>
              <w:t>Suport şi asistenţă în domeniul aviaţiei civile ţărilor din Parteneriatul Estic şi Asia Centrală”</w:t>
            </w:r>
            <w:r w:rsidRPr="004C3CDF">
              <w:rPr>
                <w:rFonts w:ascii="Times New Roman" w:eastAsia="Times New Roman" w:hAnsi="Times New Roman" w:cs="Times New Roman"/>
                <w:color w:val="auto"/>
                <w:sz w:val="20"/>
                <w:szCs w:val="20"/>
              </w:rPr>
              <w:t>)</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p>
        </w:tc>
      </w:tr>
      <w:tr w:rsidR="00B96F21" w:rsidRPr="004C3CDF" w:rsidTr="004B11E1">
        <w:trPr>
          <w:gridAfter w:val="1"/>
          <w:wAfter w:w="74" w:type="dxa"/>
          <w:trHeight w:val="220"/>
        </w:trPr>
        <w:tc>
          <w:tcPr>
            <w:tcW w:w="768" w:type="dxa"/>
            <w:vMerge/>
          </w:tcPr>
          <w:p w:rsidR="00846EF2" w:rsidRPr="004C3CDF" w:rsidRDefault="00846EF2">
            <w:pPr>
              <w:pStyle w:val="normal0"/>
              <w:widowControl w:val="0"/>
              <w:spacing w:after="0"/>
              <w:rPr>
                <w:rFonts w:ascii="Times New Roman" w:eastAsia="Times New Roman" w:hAnsi="Times New Roman" w:cs="Times New Roman"/>
                <w:color w:val="auto"/>
                <w:sz w:val="20"/>
                <w:szCs w:val="20"/>
              </w:rPr>
            </w:pPr>
          </w:p>
        </w:tc>
        <w:tc>
          <w:tcPr>
            <w:tcW w:w="2326" w:type="dxa"/>
            <w:gridSpan w:val="5"/>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tc>
        <w:tc>
          <w:tcPr>
            <w:tcW w:w="1980" w:type="dxa"/>
            <w:gridSpan w:val="4"/>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tc>
        <w:tc>
          <w:tcPr>
            <w:tcW w:w="2575" w:type="dxa"/>
            <w:gridSpan w:val="6"/>
            <w:tcBorders>
              <w:top w:val="single" w:sz="4" w:space="0" w:color="000000"/>
              <w:bottom w:val="single" w:sz="4" w:space="0" w:color="000000"/>
            </w:tcBorders>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I1.</w:t>
            </w:r>
            <w:r w:rsidRPr="004C3CDF">
              <w:rPr>
                <w:rFonts w:ascii="Times New Roman" w:eastAsia="Times New Roman" w:hAnsi="Times New Roman" w:cs="Times New Roman"/>
                <w:color w:val="auto"/>
                <w:sz w:val="20"/>
                <w:szCs w:val="20"/>
              </w:rPr>
              <w:t xml:space="preserve"> Transpunerea elementelor din Directivă prin instituirea Comitetului Utilizatorilor din Aeroport</w:t>
            </w:r>
          </w:p>
        </w:tc>
        <w:tc>
          <w:tcPr>
            <w:tcW w:w="1989" w:type="dxa"/>
            <w:gridSpan w:val="4"/>
            <w:tcBorders>
              <w:top w:val="single" w:sz="4" w:space="0" w:color="000000"/>
              <w:bottom w:val="single" w:sz="4" w:space="0" w:color="000000"/>
            </w:tcBorders>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Comitet instituit</w:t>
            </w:r>
          </w:p>
        </w:tc>
        <w:tc>
          <w:tcPr>
            <w:tcW w:w="1705" w:type="dxa"/>
            <w:gridSpan w:val="2"/>
            <w:tcBorders>
              <w:top w:val="single" w:sz="4" w:space="0" w:color="000000"/>
              <w:bottom w:val="single" w:sz="4" w:space="0" w:color="000000"/>
            </w:tcBorders>
          </w:tcPr>
          <w:p w:rsidR="00846EF2" w:rsidRPr="004C3CDF" w:rsidRDefault="00846EF2" w:rsidP="006B22A9">
            <w:pPr>
              <w:spacing w:after="0" w:line="240" w:lineRule="auto"/>
              <w:rPr>
                <w:rFonts w:ascii="Times New Roman" w:hAnsi="Times New Roman" w:cs="Times New Roman"/>
                <w:bCs/>
                <w:color w:val="auto"/>
                <w:sz w:val="20"/>
                <w:szCs w:val="20"/>
              </w:rPr>
            </w:pPr>
            <w:r w:rsidRPr="004C3CDF">
              <w:rPr>
                <w:rFonts w:ascii="Times New Roman" w:hAnsi="Times New Roman" w:cs="Times New Roman"/>
                <w:bCs/>
                <w:color w:val="auto"/>
                <w:sz w:val="20"/>
                <w:szCs w:val="20"/>
              </w:rPr>
              <w:t xml:space="preserve">Ministerul Economiei </w:t>
            </w:r>
            <w:r w:rsidRPr="004C3CDF">
              <w:rPr>
                <w:rFonts w:ascii="Cambria Math" w:hAnsi="Cambria Math" w:cs="Cambria Math"/>
                <w:bCs/>
                <w:color w:val="auto"/>
                <w:sz w:val="20"/>
                <w:szCs w:val="20"/>
              </w:rPr>
              <w:t>ș</w:t>
            </w:r>
            <w:r w:rsidRPr="004C3CDF">
              <w:rPr>
                <w:rFonts w:ascii="Times New Roman" w:hAnsi="Times New Roman" w:cs="Times New Roman"/>
                <w:bCs/>
                <w:color w:val="auto"/>
                <w:sz w:val="20"/>
                <w:szCs w:val="20"/>
              </w:rPr>
              <w:t>i Infrastructurii</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Comitetul de Supraveghere a Concesionării</w:t>
            </w:r>
          </w:p>
        </w:tc>
        <w:tc>
          <w:tcPr>
            <w:tcW w:w="1558" w:type="dxa"/>
            <w:gridSpan w:val="2"/>
            <w:tcBorders>
              <w:top w:val="single" w:sz="4" w:space="0" w:color="000000"/>
              <w:bottom w:val="single" w:sz="4" w:space="0" w:color="000000"/>
            </w:tcBorders>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Trimestrul II, 2018</w:t>
            </w:r>
          </w:p>
        </w:tc>
        <w:tc>
          <w:tcPr>
            <w:tcW w:w="1768" w:type="dxa"/>
            <w:gridSpan w:val="2"/>
            <w:tcBorders>
              <w:top w:val="single" w:sz="4" w:space="0" w:color="000000"/>
              <w:bottom w:val="single" w:sz="4" w:space="0" w:color="000000"/>
            </w:tcBorders>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p>
        </w:tc>
      </w:tr>
      <w:tr w:rsidR="00B96F21" w:rsidRPr="004C3CDF" w:rsidTr="004B11E1">
        <w:trPr>
          <w:gridAfter w:val="1"/>
          <w:wAfter w:w="74" w:type="dxa"/>
          <w:trHeight w:val="2180"/>
        </w:trPr>
        <w:tc>
          <w:tcPr>
            <w:tcW w:w="768" w:type="dxa"/>
            <w:vMerge/>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tc>
        <w:tc>
          <w:tcPr>
            <w:tcW w:w="2326" w:type="dxa"/>
            <w:gridSpan w:val="5"/>
          </w:tcPr>
          <w:p w:rsidR="00846EF2" w:rsidRPr="004C3CDF" w:rsidRDefault="00846EF2">
            <w:pPr>
              <w:pStyle w:val="normal0"/>
              <w:keepNext/>
              <w:keepLines/>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Regulamentul (UE) nr.</w:t>
            </w:r>
            <w:r w:rsidRPr="004C3CDF">
              <w:rPr>
                <w:rFonts w:ascii="Times New Roman" w:eastAsia="Times New Roman" w:hAnsi="Times New Roman" w:cs="Times New Roman"/>
                <w:color w:val="auto"/>
                <w:sz w:val="20"/>
                <w:szCs w:val="20"/>
              </w:rPr>
              <w:t xml:space="preserve"> </w:t>
            </w:r>
            <w:r w:rsidRPr="004C3CDF">
              <w:rPr>
                <w:rFonts w:ascii="Times New Roman" w:eastAsia="Times New Roman" w:hAnsi="Times New Roman" w:cs="Times New Roman"/>
                <w:b/>
                <w:color w:val="auto"/>
                <w:sz w:val="20"/>
                <w:szCs w:val="20"/>
              </w:rPr>
              <w:t>996/2010</w:t>
            </w:r>
            <w:r w:rsidRPr="004C3CDF">
              <w:rPr>
                <w:rFonts w:ascii="Times New Roman" w:eastAsia="Times New Roman" w:hAnsi="Times New Roman" w:cs="Times New Roman"/>
                <w:color w:val="auto"/>
                <w:sz w:val="20"/>
                <w:szCs w:val="20"/>
              </w:rPr>
              <w:t xml:space="preserve"> al Parlamentului European şi al Consiliului din 20 octombrie 2010 privind investigarea şi prevenirea accidentelor şi incidentelor survenite în aviaţia civilă şi de abrogare a Directivei 94/56/CE </w:t>
            </w:r>
          </w:p>
        </w:tc>
        <w:tc>
          <w:tcPr>
            <w:tcW w:w="1980" w:type="dxa"/>
            <w:gridSpan w:val="4"/>
          </w:tcPr>
          <w:p w:rsidR="00846EF2" w:rsidRPr="004C3CDF" w:rsidRDefault="00846EF2">
            <w:pPr>
              <w:pStyle w:val="normal0"/>
              <w:keepNext/>
              <w:keepLines/>
              <w:spacing w:after="0" w:line="240" w:lineRule="auto"/>
              <w:rPr>
                <w:rFonts w:ascii="Times New Roman" w:eastAsia="Times New Roman" w:hAnsi="Times New Roman" w:cs="Times New Roman"/>
                <w:b/>
                <w:color w:val="auto"/>
                <w:sz w:val="20"/>
                <w:szCs w:val="20"/>
              </w:rPr>
            </w:pPr>
          </w:p>
        </w:tc>
        <w:tc>
          <w:tcPr>
            <w:tcW w:w="2575" w:type="dxa"/>
            <w:gridSpan w:val="6"/>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LT2</w:t>
            </w:r>
            <w:r w:rsidRPr="004C3CDF">
              <w:rPr>
                <w:rFonts w:ascii="Times New Roman" w:eastAsia="Times New Roman" w:hAnsi="Times New Roman" w:cs="Times New Roman"/>
                <w:color w:val="auto"/>
                <w:sz w:val="20"/>
                <w:szCs w:val="20"/>
              </w:rPr>
              <w:t xml:space="preserve">. </w:t>
            </w:r>
            <w:r w:rsidRPr="004C3CDF">
              <w:rPr>
                <w:rFonts w:ascii="Times New Roman" w:eastAsia="Times New Roman" w:hAnsi="Times New Roman" w:cs="Times New Roman"/>
                <w:b/>
                <w:color w:val="auto"/>
                <w:sz w:val="20"/>
                <w:szCs w:val="20"/>
              </w:rPr>
              <w:t>Act nou</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Proiectul de lege cu privire la investigarea accidentelor şi incidentelor în transporturi; </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Transpune:</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Regulamentul (UE) nr. 996/2010</w:t>
            </w:r>
          </w:p>
        </w:tc>
        <w:tc>
          <w:tcPr>
            <w:tcW w:w="1989" w:type="dxa"/>
            <w:gridSpan w:val="4"/>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Lege intrată în vigoare</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p>
        </w:tc>
        <w:tc>
          <w:tcPr>
            <w:tcW w:w="1705" w:type="dxa"/>
            <w:gridSpan w:val="2"/>
          </w:tcPr>
          <w:p w:rsidR="00846EF2" w:rsidRPr="004C3CDF" w:rsidRDefault="00846EF2" w:rsidP="006B22A9">
            <w:pPr>
              <w:spacing w:after="0" w:line="240" w:lineRule="auto"/>
              <w:rPr>
                <w:rFonts w:ascii="Times New Roman" w:hAnsi="Times New Roman" w:cs="Times New Roman"/>
                <w:bCs/>
                <w:color w:val="auto"/>
                <w:sz w:val="20"/>
                <w:szCs w:val="20"/>
              </w:rPr>
            </w:pPr>
            <w:r w:rsidRPr="004C3CDF">
              <w:rPr>
                <w:rFonts w:ascii="Times New Roman" w:hAnsi="Times New Roman" w:cs="Times New Roman"/>
                <w:bCs/>
                <w:color w:val="auto"/>
                <w:sz w:val="20"/>
                <w:szCs w:val="20"/>
              </w:rPr>
              <w:t xml:space="preserve">Ministerul Economiei </w:t>
            </w:r>
            <w:r w:rsidRPr="004C3CDF">
              <w:rPr>
                <w:rFonts w:ascii="Cambria Math" w:hAnsi="Cambria Math" w:cs="Cambria Math"/>
                <w:bCs/>
                <w:color w:val="auto"/>
                <w:sz w:val="20"/>
                <w:szCs w:val="20"/>
              </w:rPr>
              <w:t>ș</w:t>
            </w:r>
            <w:r w:rsidRPr="004C3CDF">
              <w:rPr>
                <w:rFonts w:ascii="Times New Roman" w:hAnsi="Times New Roman" w:cs="Times New Roman"/>
                <w:bCs/>
                <w:color w:val="auto"/>
                <w:sz w:val="20"/>
                <w:szCs w:val="20"/>
              </w:rPr>
              <w:t>i Infrastructurii</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p>
        </w:tc>
        <w:tc>
          <w:tcPr>
            <w:tcW w:w="1558" w:type="dxa"/>
            <w:gridSpan w:val="2"/>
          </w:tcPr>
          <w:p w:rsidR="00846EF2" w:rsidRPr="004C3CDF" w:rsidRDefault="00846EF2">
            <w:pPr>
              <w:pStyle w:val="normal0"/>
              <w:tabs>
                <w:tab w:val="center" w:pos="4320"/>
                <w:tab w:val="right" w:pos="8640"/>
              </w:tabs>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Trimestrul III, 2018;</w:t>
            </w:r>
          </w:p>
          <w:p w:rsidR="00846EF2" w:rsidRPr="004C3CDF" w:rsidRDefault="00846EF2" w:rsidP="008C1F15">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Conform </w:t>
            </w:r>
          </w:p>
        </w:tc>
        <w:tc>
          <w:tcPr>
            <w:tcW w:w="1768" w:type="dxa"/>
            <w:gridSpan w:val="2"/>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70 000 lei;</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Bugetul de stat</w:t>
            </w:r>
          </w:p>
        </w:tc>
      </w:tr>
      <w:tr w:rsidR="00B96F21" w:rsidRPr="004C3CDF" w:rsidTr="004B11E1">
        <w:trPr>
          <w:gridAfter w:val="1"/>
          <w:wAfter w:w="74" w:type="dxa"/>
          <w:trHeight w:val="3100"/>
        </w:trPr>
        <w:tc>
          <w:tcPr>
            <w:tcW w:w="768" w:type="dxa"/>
            <w:vMerge/>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tc>
        <w:tc>
          <w:tcPr>
            <w:tcW w:w="2326" w:type="dxa"/>
            <w:gridSpan w:val="5"/>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Regulamentul (UE) nr.</w:t>
            </w:r>
            <w:r w:rsidRPr="004C3CDF">
              <w:rPr>
                <w:rFonts w:ascii="Times New Roman" w:eastAsia="Times New Roman" w:hAnsi="Times New Roman" w:cs="Times New Roman"/>
                <w:color w:val="auto"/>
                <w:sz w:val="20"/>
                <w:szCs w:val="20"/>
              </w:rPr>
              <w:t xml:space="preserve"> </w:t>
            </w:r>
            <w:r w:rsidRPr="004C3CDF">
              <w:rPr>
                <w:rFonts w:ascii="Times New Roman" w:eastAsia="Times New Roman" w:hAnsi="Times New Roman" w:cs="Times New Roman"/>
                <w:b/>
                <w:color w:val="auto"/>
                <w:sz w:val="20"/>
                <w:szCs w:val="20"/>
              </w:rPr>
              <w:t>748/2012</w:t>
            </w:r>
            <w:r w:rsidRPr="004C3CDF">
              <w:rPr>
                <w:rFonts w:ascii="Times New Roman" w:eastAsia="Times New Roman" w:hAnsi="Times New Roman" w:cs="Times New Roman"/>
                <w:color w:val="auto"/>
                <w:sz w:val="20"/>
                <w:szCs w:val="20"/>
              </w:rPr>
              <w:t xml:space="preserve"> al Comisiei din 3 august 2012 de stabilire a normelor de punere în aplicare privind certificarea pentru navigabilitate şi mediu a aeronavelor şi a produselor, pieselor şi echipamentelor aferente, precum şi certificarea organizaţiilor de proiectare şi producţie (Text cu relevanţă pentru SEE)</w:t>
            </w:r>
          </w:p>
        </w:tc>
        <w:tc>
          <w:tcPr>
            <w:tcW w:w="1980" w:type="dxa"/>
            <w:gridSpan w:val="4"/>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tc>
        <w:tc>
          <w:tcPr>
            <w:tcW w:w="2575" w:type="dxa"/>
            <w:gridSpan w:val="6"/>
          </w:tcPr>
          <w:p w:rsidR="00846EF2" w:rsidRPr="004C3CDF" w:rsidRDefault="00846EF2" w:rsidP="006B22A9">
            <w:pPr>
              <w:spacing w:after="0" w:line="240" w:lineRule="auto"/>
              <w:contextualSpacing/>
              <w:rPr>
                <w:rFonts w:ascii="Times New Roman" w:hAnsi="Times New Roman" w:cs="Times New Roman"/>
                <w:color w:val="auto"/>
                <w:sz w:val="20"/>
                <w:szCs w:val="20"/>
              </w:rPr>
            </w:pPr>
            <w:r w:rsidRPr="004C3CDF">
              <w:rPr>
                <w:rFonts w:ascii="Times New Roman" w:hAnsi="Times New Roman" w:cs="Times New Roman"/>
                <w:color w:val="auto"/>
                <w:sz w:val="20"/>
                <w:szCs w:val="20"/>
              </w:rPr>
              <w:t xml:space="preserve">SLT5. </w:t>
            </w:r>
            <w:r w:rsidRPr="004C3CDF">
              <w:rPr>
                <w:rFonts w:ascii="Times New Roman" w:hAnsi="Times New Roman" w:cs="Times New Roman"/>
                <w:b/>
                <w:color w:val="auto"/>
                <w:sz w:val="20"/>
                <w:szCs w:val="20"/>
              </w:rPr>
              <w:t>Act nou Proiectul Hotărârii Guvernului</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cu privire la certificarea pentru navigabilitate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i mediu a aeronavelor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i a produselor, pieselor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i echipamentelor aferente, precum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certificarea organiza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iilor de proiectare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produc</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ie; Transpune:</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Regulamentul (UE) nr. 748/2012</w:t>
            </w:r>
          </w:p>
        </w:tc>
        <w:tc>
          <w:tcPr>
            <w:tcW w:w="1989" w:type="dxa"/>
            <w:gridSpan w:val="4"/>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Hotărâre de Guvern intrată în vigoare</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p>
        </w:tc>
        <w:tc>
          <w:tcPr>
            <w:tcW w:w="1705" w:type="dxa"/>
            <w:gridSpan w:val="2"/>
          </w:tcPr>
          <w:p w:rsidR="00846EF2" w:rsidRPr="004C3CDF" w:rsidRDefault="00846EF2" w:rsidP="006B22A9">
            <w:pPr>
              <w:spacing w:after="0" w:line="240" w:lineRule="auto"/>
              <w:rPr>
                <w:rFonts w:ascii="Times New Roman" w:hAnsi="Times New Roman" w:cs="Times New Roman"/>
                <w:bCs/>
                <w:color w:val="auto"/>
                <w:sz w:val="20"/>
                <w:szCs w:val="20"/>
              </w:rPr>
            </w:pPr>
            <w:r w:rsidRPr="004C3CDF">
              <w:rPr>
                <w:rFonts w:ascii="Times New Roman" w:hAnsi="Times New Roman" w:cs="Times New Roman"/>
                <w:bCs/>
                <w:color w:val="auto"/>
                <w:sz w:val="20"/>
                <w:szCs w:val="20"/>
              </w:rPr>
              <w:t xml:space="preserve">Ministerul Economiei </w:t>
            </w:r>
            <w:r w:rsidRPr="004C3CDF">
              <w:rPr>
                <w:rFonts w:ascii="Cambria Math" w:hAnsi="Cambria Math" w:cs="Cambria Math"/>
                <w:bCs/>
                <w:color w:val="auto"/>
                <w:sz w:val="20"/>
                <w:szCs w:val="20"/>
              </w:rPr>
              <w:t>ș</w:t>
            </w:r>
            <w:r w:rsidRPr="004C3CDF">
              <w:rPr>
                <w:rFonts w:ascii="Times New Roman" w:hAnsi="Times New Roman" w:cs="Times New Roman"/>
                <w:bCs/>
                <w:color w:val="auto"/>
                <w:sz w:val="20"/>
                <w:szCs w:val="20"/>
              </w:rPr>
              <w:t>i Infrastructurii</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p>
          <w:p w:rsidR="00846EF2" w:rsidRPr="004C3CDF" w:rsidRDefault="00846EF2">
            <w:pPr>
              <w:pStyle w:val="normal0"/>
              <w:rPr>
                <w:rFonts w:ascii="Times New Roman" w:eastAsia="Times New Roman" w:hAnsi="Times New Roman" w:cs="Times New Roman"/>
                <w:color w:val="auto"/>
                <w:sz w:val="20"/>
                <w:szCs w:val="20"/>
              </w:rPr>
            </w:pPr>
          </w:p>
        </w:tc>
        <w:tc>
          <w:tcPr>
            <w:tcW w:w="1558" w:type="dxa"/>
            <w:gridSpan w:val="2"/>
          </w:tcPr>
          <w:p w:rsidR="00846EF2" w:rsidRPr="004C3CDF" w:rsidRDefault="00846EF2">
            <w:pPr>
              <w:pStyle w:val="normal0"/>
              <w:tabs>
                <w:tab w:val="center" w:pos="4320"/>
                <w:tab w:val="right" w:pos="8640"/>
              </w:tabs>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Trimestrul I, 2019;</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Conform </w:t>
            </w:r>
          </w:p>
          <w:p w:rsidR="00846EF2" w:rsidRPr="004C3CDF" w:rsidRDefault="00846EF2">
            <w:pPr>
              <w:pStyle w:val="normal0"/>
              <w:rPr>
                <w:rFonts w:ascii="Times New Roman" w:eastAsia="Times New Roman" w:hAnsi="Times New Roman" w:cs="Times New Roman"/>
                <w:color w:val="auto"/>
                <w:sz w:val="20"/>
                <w:szCs w:val="20"/>
              </w:rPr>
            </w:pPr>
          </w:p>
        </w:tc>
        <w:tc>
          <w:tcPr>
            <w:tcW w:w="1768" w:type="dxa"/>
            <w:gridSpan w:val="2"/>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15 000 lei;</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Bugetul de stat; </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Alte surse (asisten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ă tehnică UE „</w:t>
            </w:r>
            <w:r w:rsidRPr="004C3CDF">
              <w:rPr>
                <w:rFonts w:ascii="Times New Roman" w:eastAsia="Times New Roman" w:hAnsi="Times New Roman" w:cs="Times New Roman"/>
                <w:i/>
                <w:color w:val="auto"/>
                <w:sz w:val="20"/>
                <w:szCs w:val="20"/>
              </w:rPr>
              <w:t>Suport şi asistenţă în domeniul aviaţiei civile ţărilor din Parteneriatul Estic şi Asia Centrală”</w:t>
            </w:r>
            <w:r w:rsidRPr="004C3CDF">
              <w:rPr>
                <w:rFonts w:ascii="Times New Roman" w:eastAsia="Times New Roman" w:hAnsi="Times New Roman" w:cs="Times New Roman"/>
                <w:color w:val="auto"/>
                <w:sz w:val="20"/>
                <w:szCs w:val="20"/>
              </w:rPr>
              <w:t>)</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p>
        </w:tc>
      </w:tr>
      <w:tr w:rsidR="00B96F21" w:rsidRPr="004C3CDF" w:rsidTr="004B11E1">
        <w:trPr>
          <w:gridAfter w:val="1"/>
          <w:wAfter w:w="74" w:type="dxa"/>
        </w:trPr>
        <w:tc>
          <w:tcPr>
            <w:tcW w:w="768" w:type="dxa"/>
            <w:vMerge/>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tc>
        <w:tc>
          <w:tcPr>
            <w:tcW w:w="2326" w:type="dxa"/>
            <w:gridSpan w:val="5"/>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Regulamentul (CEE) nr. 95/93</w:t>
            </w:r>
            <w:r w:rsidRPr="004C3CDF">
              <w:rPr>
                <w:rFonts w:ascii="Times New Roman" w:eastAsia="Times New Roman" w:hAnsi="Times New Roman" w:cs="Times New Roman"/>
                <w:color w:val="auto"/>
                <w:sz w:val="20"/>
                <w:szCs w:val="20"/>
              </w:rPr>
              <w:t xml:space="preserve"> al Consiliului din 18 ianuarie 1993 privind normele comune de alocare a </w:t>
            </w:r>
            <w:proofErr w:type="spellStart"/>
            <w:r w:rsidRPr="004C3CDF">
              <w:rPr>
                <w:rFonts w:ascii="Times New Roman" w:eastAsia="Times New Roman" w:hAnsi="Times New Roman" w:cs="Times New Roman"/>
                <w:color w:val="auto"/>
                <w:sz w:val="20"/>
                <w:szCs w:val="20"/>
              </w:rPr>
              <w:t>sloturilor</w:t>
            </w:r>
            <w:proofErr w:type="spellEnd"/>
            <w:r w:rsidRPr="004C3CDF">
              <w:rPr>
                <w:rFonts w:ascii="Times New Roman" w:eastAsia="Times New Roman" w:hAnsi="Times New Roman" w:cs="Times New Roman"/>
                <w:color w:val="auto"/>
                <w:sz w:val="20"/>
                <w:szCs w:val="20"/>
              </w:rPr>
              <w:t xml:space="preserve"> orare pe aeroporturile comunitare </w:t>
            </w:r>
          </w:p>
        </w:tc>
        <w:tc>
          <w:tcPr>
            <w:tcW w:w="1980" w:type="dxa"/>
            <w:gridSpan w:val="4"/>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tc>
        <w:tc>
          <w:tcPr>
            <w:tcW w:w="2575" w:type="dxa"/>
            <w:gridSpan w:val="6"/>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SLT6. Act nou</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Proiectul </w:t>
            </w:r>
            <w:proofErr w:type="spellStart"/>
            <w:r w:rsidRPr="004C3CDF">
              <w:rPr>
                <w:rFonts w:ascii="Times New Roman" w:eastAsia="Times New Roman" w:hAnsi="Times New Roman" w:cs="Times New Roman"/>
                <w:color w:val="auto"/>
                <w:sz w:val="20"/>
                <w:szCs w:val="20"/>
              </w:rPr>
              <w:t>hotărîrii</w:t>
            </w:r>
            <w:proofErr w:type="spellEnd"/>
            <w:r w:rsidRPr="004C3CDF">
              <w:rPr>
                <w:rFonts w:ascii="Times New Roman" w:eastAsia="Times New Roman" w:hAnsi="Times New Roman" w:cs="Times New Roman"/>
                <w:color w:val="auto"/>
                <w:sz w:val="20"/>
                <w:szCs w:val="20"/>
              </w:rPr>
              <w:t xml:space="preserve"> Guvernului cu privire la aprobarea Regulamentului privind alocarea </w:t>
            </w:r>
            <w:proofErr w:type="spellStart"/>
            <w:r w:rsidRPr="004C3CDF">
              <w:rPr>
                <w:rFonts w:ascii="Times New Roman" w:eastAsia="Times New Roman" w:hAnsi="Times New Roman" w:cs="Times New Roman"/>
                <w:color w:val="auto"/>
                <w:sz w:val="20"/>
                <w:szCs w:val="20"/>
              </w:rPr>
              <w:t>sloturilor</w:t>
            </w:r>
            <w:proofErr w:type="spellEnd"/>
            <w:r w:rsidRPr="004C3CDF">
              <w:rPr>
                <w:rFonts w:ascii="Times New Roman" w:eastAsia="Times New Roman" w:hAnsi="Times New Roman" w:cs="Times New Roman"/>
                <w:color w:val="auto"/>
                <w:sz w:val="20"/>
                <w:szCs w:val="20"/>
              </w:rPr>
              <w:t xml:space="preserve"> orare pe aeroporturile din Republica Moldova; </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Transpune:</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Regulamentul (CEE) nr. 95/93</w:t>
            </w:r>
          </w:p>
        </w:tc>
        <w:tc>
          <w:tcPr>
            <w:tcW w:w="1989" w:type="dxa"/>
            <w:gridSpan w:val="4"/>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proofErr w:type="spellStart"/>
            <w:r w:rsidRPr="004C3CDF">
              <w:rPr>
                <w:rFonts w:ascii="Times New Roman" w:eastAsia="Times New Roman" w:hAnsi="Times New Roman" w:cs="Times New Roman"/>
                <w:color w:val="auto"/>
                <w:sz w:val="20"/>
                <w:szCs w:val="20"/>
              </w:rPr>
              <w:t>Hotărîre</w:t>
            </w:r>
            <w:proofErr w:type="spellEnd"/>
            <w:r w:rsidRPr="004C3CDF">
              <w:rPr>
                <w:rFonts w:ascii="Times New Roman" w:eastAsia="Times New Roman" w:hAnsi="Times New Roman" w:cs="Times New Roman"/>
                <w:color w:val="auto"/>
                <w:sz w:val="20"/>
                <w:szCs w:val="20"/>
              </w:rPr>
              <w:t xml:space="preserve"> de Guvern intrată în vigoare</w:t>
            </w:r>
          </w:p>
        </w:tc>
        <w:tc>
          <w:tcPr>
            <w:tcW w:w="1705" w:type="dxa"/>
            <w:gridSpan w:val="2"/>
          </w:tcPr>
          <w:p w:rsidR="00846EF2" w:rsidRPr="004C3CDF" w:rsidRDefault="00846EF2" w:rsidP="006B22A9">
            <w:pPr>
              <w:spacing w:after="0" w:line="240" w:lineRule="auto"/>
              <w:rPr>
                <w:rFonts w:ascii="Times New Roman" w:hAnsi="Times New Roman" w:cs="Times New Roman"/>
                <w:bCs/>
                <w:color w:val="auto"/>
                <w:sz w:val="20"/>
                <w:szCs w:val="20"/>
              </w:rPr>
            </w:pPr>
            <w:r w:rsidRPr="004C3CDF">
              <w:rPr>
                <w:rFonts w:ascii="Times New Roman" w:hAnsi="Times New Roman" w:cs="Times New Roman"/>
                <w:bCs/>
                <w:color w:val="auto"/>
                <w:sz w:val="20"/>
                <w:szCs w:val="20"/>
              </w:rPr>
              <w:t xml:space="preserve">Ministerul Economiei </w:t>
            </w:r>
            <w:r w:rsidRPr="004C3CDF">
              <w:rPr>
                <w:rFonts w:ascii="Cambria Math" w:hAnsi="Cambria Math" w:cs="Cambria Math"/>
                <w:bCs/>
                <w:color w:val="auto"/>
                <w:sz w:val="20"/>
                <w:szCs w:val="20"/>
              </w:rPr>
              <w:t>ș</w:t>
            </w:r>
            <w:r w:rsidRPr="004C3CDF">
              <w:rPr>
                <w:rFonts w:ascii="Times New Roman" w:hAnsi="Times New Roman" w:cs="Times New Roman"/>
                <w:bCs/>
                <w:color w:val="auto"/>
                <w:sz w:val="20"/>
                <w:szCs w:val="20"/>
              </w:rPr>
              <w:t>i Infrastructurii</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p>
        </w:tc>
        <w:tc>
          <w:tcPr>
            <w:tcW w:w="1558" w:type="dxa"/>
            <w:gridSpan w:val="2"/>
          </w:tcPr>
          <w:p w:rsidR="00846EF2" w:rsidRPr="004C3CDF" w:rsidRDefault="00846EF2">
            <w:pPr>
              <w:pStyle w:val="normal0"/>
              <w:tabs>
                <w:tab w:val="center" w:pos="4320"/>
                <w:tab w:val="right" w:pos="8640"/>
              </w:tabs>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Trimestrul I, 2018;</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p>
          <w:p w:rsidR="00846EF2" w:rsidRPr="004C3CDF" w:rsidRDefault="00846EF2">
            <w:pPr>
              <w:pStyle w:val="normal0"/>
              <w:spacing w:after="0" w:line="240" w:lineRule="auto"/>
              <w:rPr>
                <w:rFonts w:ascii="Times New Roman" w:eastAsia="Times New Roman" w:hAnsi="Times New Roman" w:cs="Times New Roman"/>
                <w:color w:val="auto"/>
                <w:sz w:val="20"/>
                <w:szCs w:val="20"/>
              </w:rPr>
            </w:pPr>
          </w:p>
        </w:tc>
        <w:tc>
          <w:tcPr>
            <w:tcW w:w="1768" w:type="dxa"/>
            <w:gridSpan w:val="2"/>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15 000 lei;</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Bugetul de stat</w:t>
            </w:r>
          </w:p>
        </w:tc>
      </w:tr>
      <w:tr w:rsidR="00B96F21" w:rsidRPr="004C3CDF" w:rsidTr="004B11E1">
        <w:trPr>
          <w:gridAfter w:val="1"/>
          <w:wAfter w:w="74" w:type="dxa"/>
        </w:trPr>
        <w:tc>
          <w:tcPr>
            <w:tcW w:w="768" w:type="dxa"/>
            <w:vMerge/>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tc>
        <w:tc>
          <w:tcPr>
            <w:tcW w:w="2326" w:type="dxa"/>
            <w:gridSpan w:val="5"/>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Regulamentul (CE) nr</w:t>
            </w:r>
            <w:r w:rsidRPr="004C3CDF">
              <w:rPr>
                <w:rFonts w:ascii="Times New Roman" w:eastAsia="Times New Roman" w:hAnsi="Times New Roman" w:cs="Times New Roman"/>
                <w:color w:val="auto"/>
                <w:sz w:val="20"/>
                <w:szCs w:val="20"/>
              </w:rPr>
              <w:t>. </w:t>
            </w:r>
            <w:r w:rsidRPr="004C3CDF">
              <w:rPr>
                <w:rFonts w:ascii="Times New Roman" w:eastAsia="Times New Roman" w:hAnsi="Times New Roman" w:cs="Times New Roman"/>
                <w:b/>
                <w:color w:val="auto"/>
                <w:sz w:val="20"/>
                <w:szCs w:val="20"/>
              </w:rPr>
              <w:t>768/2006</w:t>
            </w:r>
            <w:r w:rsidRPr="004C3CDF">
              <w:rPr>
                <w:rFonts w:ascii="Times New Roman" w:eastAsia="Times New Roman" w:hAnsi="Times New Roman" w:cs="Times New Roman"/>
                <w:color w:val="auto"/>
                <w:sz w:val="20"/>
                <w:szCs w:val="20"/>
              </w:rPr>
              <w:t xml:space="preserve"> al Comisiei din 19 mai 2006 de </w:t>
            </w:r>
            <w:r w:rsidRPr="004C3CDF">
              <w:rPr>
                <w:rFonts w:ascii="Times New Roman" w:eastAsia="Times New Roman" w:hAnsi="Times New Roman" w:cs="Times New Roman"/>
                <w:color w:val="auto"/>
                <w:sz w:val="20"/>
                <w:szCs w:val="20"/>
              </w:rPr>
              <w:lastRenderedPageBreak/>
              <w:t>punere în aplicare a Directivei 2004/36/CE a Parlamentului European şi a Consiliului cu privire la colectarea şi la schimbul de informaţii referitoare la siguranţa aeronavelor care folosesc aeroporturile comunitare şi la gestionarea sistemului informaţional (Text cu relevanţă pentru SEE) ;</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Regulamentul (CE) nr. 2111/2005</w:t>
            </w:r>
            <w:r w:rsidRPr="004C3CDF">
              <w:rPr>
                <w:rFonts w:ascii="Times New Roman" w:eastAsia="Times New Roman" w:hAnsi="Times New Roman" w:cs="Times New Roman"/>
                <w:color w:val="auto"/>
                <w:sz w:val="20"/>
                <w:szCs w:val="20"/>
              </w:rPr>
              <w:t xml:space="preserve"> al Parlamentului European şi al Consiliului din 14 decembrie 2005 de stabilire a unei liste comunitare a transportatorilor aerieni care se supun unei interdicţii de exploatare pe teritoriul Comunităţii şi de informare a pasagerilor transportului aerian cu privire la identitatea transportatorului aerian efectiv şi de abrogare a articolului 9 din Directiva 2004/36/CE (Text cu relevanţă pentru SEE); </w:t>
            </w:r>
            <w:r w:rsidRPr="004C3CDF">
              <w:rPr>
                <w:rFonts w:ascii="Times New Roman" w:eastAsia="Times New Roman" w:hAnsi="Times New Roman" w:cs="Times New Roman"/>
                <w:b/>
                <w:color w:val="auto"/>
                <w:sz w:val="20"/>
                <w:szCs w:val="20"/>
              </w:rPr>
              <w:t>Regulamentul (CE) nr. 473/2006</w:t>
            </w:r>
            <w:r w:rsidRPr="004C3CDF">
              <w:rPr>
                <w:rFonts w:ascii="Times New Roman" w:eastAsia="Times New Roman" w:hAnsi="Times New Roman" w:cs="Times New Roman"/>
                <w:color w:val="auto"/>
                <w:sz w:val="20"/>
                <w:szCs w:val="20"/>
              </w:rPr>
              <w:t xml:space="preserve"> al Comisiei din 22 martie 2006 de stabilire a normelor de aplicare pentru lista comunitară a </w:t>
            </w:r>
            <w:r w:rsidRPr="004C3CDF">
              <w:rPr>
                <w:rFonts w:ascii="Times New Roman" w:eastAsia="Times New Roman" w:hAnsi="Times New Roman" w:cs="Times New Roman"/>
                <w:color w:val="auto"/>
                <w:sz w:val="20"/>
                <w:szCs w:val="20"/>
              </w:rPr>
              <w:lastRenderedPageBreak/>
              <w:t>transportatorilor aerieni care se supun unei interdicţii de exploatare pe teritoriul Comunităţii menţionate la capitolul II din Regulamentul (CE) nr. 2111/2005 al Parlamentului European şi al Consiliului (Text cu relevanţă pentru SEE) ,</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Regulamentul (CE) nr. 474/2006 al Comisiei din 22 martie 2006 de stabilire a listei comunitare a transportatorilor aerieni care fac obiectul unei interdicţii de exploatare pe teritoriul Comunităţii menţionate la capitolul II din Regulamentul (CE) nr. 2111/2005 al Parlamentului European şi al Consiliului (Text cu relevanţă pentru SEE)</w:t>
            </w:r>
          </w:p>
        </w:tc>
        <w:tc>
          <w:tcPr>
            <w:tcW w:w="1980" w:type="dxa"/>
            <w:gridSpan w:val="4"/>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lastRenderedPageBreak/>
              <w:t xml:space="preserve"> </w:t>
            </w:r>
          </w:p>
        </w:tc>
        <w:tc>
          <w:tcPr>
            <w:tcW w:w="2575" w:type="dxa"/>
            <w:gridSpan w:val="6"/>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SLT7. Act nou</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Proiectul </w:t>
            </w:r>
            <w:proofErr w:type="spellStart"/>
            <w:r w:rsidRPr="004C3CDF">
              <w:rPr>
                <w:rFonts w:ascii="Times New Roman" w:eastAsia="Times New Roman" w:hAnsi="Times New Roman" w:cs="Times New Roman"/>
                <w:color w:val="auto"/>
                <w:sz w:val="20"/>
                <w:szCs w:val="20"/>
              </w:rPr>
              <w:t>hotărîrii</w:t>
            </w:r>
            <w:proofErr w:type="spellEnd"/>
            <w:r w:rsidRPr="004C3CDF">
              <w:rPr>
                <w:rFonts w:ascii="Times New Roman" w:eastAsia="Times New Roman" w:hAnsi="Times New Roman" w:cs="Times New Roman"/>
                <w:color w:val="auto"/>
                <w:sz w:val="20"/>
                <w:szCs w:val="20"/>
              </w:rPr>
              <w:t xml:space="preserve"> Guvernului cu privire la </w:t>
            </w:r>
            <w:r w:rsidRPr="004C3CDF">
              <w:rPr>
                <w:rFonts w:ascii="Times New Roman" w:eastAsia="Times New Roman" w:hAnsi="Times New Roman" w:cs="Times New Roman"/>
                <w:color w:val="auto"/>
                <w:sz w:val="20"/>
                <w:szCs w:val="20"/>
              </w:rPr>
              <w:lastRenderedPageBreak/>
              <w:t>stabilirea unei liste comunitare a transportatorilor aerieni care se supun unei interdic</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ii de exploatare pe teritoriul Comunită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ii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de informare a pasagerilor transportului aerian cu privire la identitatea transportatorului aerian efectiv;</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Transpune:</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1. Regulamentul (CE) nr. 768/2006;</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2. Regulamentul (CE) nr. 2111/2005;</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3. Regulamentul (CE) nr. 473/2006;</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4. Regulamentul (CE) nr. 474/2006</w:t>
            </w:r>
          </w:p>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tc>
        <w:tc>
          <w:tcPr>
            <w:tcW w:w="1989" w:type="dxa"/>
            <w:gridSpan w:val="4"/>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proofErr w:type="spellStart"/>
            <w:r w:rsidRPr="004C3CDF">
              <w:rPr>
                <w:rFonts w:ascii="Times New Roman" w:eastAsia="Times New Roman" w:hAnsi="Times New Roman" w:cs="Times New Roman"/>
                <w:color w:val="auto"/>
                <w:sz w:val="20"/>
                <w:szCs w:val="20"/>
              </w:rPr>
              <w:lastRenderedPageBreak/>
              <w:t>Hotărîre</w:t>
            </w:r>
            <w:proofErr w:type="spellEnd"/>
            <w:r w:rsidRPr="004C3CDF">
              <w:rPr>
                <w:rFonts w:ascii="Times New Roman" w:eastAsia="Times New Roman" w:hAnsi="Times New Roman" w:cs="Times New Roman"/>
                <w:color w:val="auto"/>
                <w:sz w:val="20"/>
                <w:szCs w:val="20"/>
              </w:rPr>
              <w:t xml:space="preserve"> de Guvern intrată în vigoare</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p>
        </w:tc>
        <w:tc>
          <w:tcPr>
            <w:tcW w:w="1705" w:type="dxa"/>
            <w:gridSpan w:val="2"/>
          </w:tcPr>
          <w:p w:rsidR="00846EF2" w:rsidRPr="004C3CDF" w:rsidRDefault="00846EF2" w:rsidP="006B22A9">
            <w:pPr>
              <w:spacing w:after="0" w:line="240" w:lineRule="auto"/>
              <w:rPr>
                <w:rFonts w:ascii="Times New Roman" w:hAnsi="Times New Roman" w:cs="Times New Roman"/>
                <w:bCs/>
                <w:color w:val="auto"/>
                <w:sz w:val="20"/>
                <w:szCs w:val="20"/>
              </w:rPr>
            </w:pPr>
            <w:r w:rsidRPr="004C3CDF">
              <w:rPr>
                <w:rFonts w:ascii="Times New Roman" w:hAnsi="Times New Roman" w:cs="Times New Roman"/>
                <w:bCs/>
                <w:color w:val="auto"/>
                <w:sz w:val="20"/>
                <w:szCs w:val="20"/>
              </w:rPr>
              <w:t xml:space="preserve">Ministerul Economiei </w:t>
            </w:r>
            <w:r w:rsidRPr="004C3CDF">
              <w:rPr>
                <w:rFonts w:ascii="Cambria Math" w:hAnsi="Cambria Math" w:cs="Cambria Math"/>
                <w:bCs/>
                <w:color w:val="auto"/>
                <w:sz w:val="20"/>
                <w:szCs w:val="20"/>
              </w:rPr>
              <w:t>ș</w:t>
            </w:r>
            <w:r w:rsidRPr="004C3CDF">
              <w:rPr>
                <w:rFonts w:ascii="Times New Roman" w:hAnsi="Times New Roman" w:cs="Times New Roman"/>
                <w:bCs/>
                <w:color w:val="auto"/>
                <w:sz w:val="20"/>
                <w:szCs w:val="20"/>
              </w:rPr>
              <w:t>i Infrastructurii</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p>
        </w:tc>
        <w:tc>
          <w:tcPr>
            <w:tcW w:w="1558" w:type="dxa"/>
            <w:gridSpan w:val="2"/>
          </w:tcPr>
          <w:p w:rsidR="00846EF2" w:rsidRPr="004C3CDF" w:rsidRDefault="00846EF2">
            <w:pPr>
              <w:pStyle w:val="normal0"/>
              <w:tabs>
                <w:tab w:val="center" w:pos="4320"/>
                <w:tab w:val="right" w:pos="8640"/>
              </w:tabs>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lastRenderedPageBreak/>
              <w:t>Trimestrul II, 2018;</w:t>
            </w:r>
          </w:p>
          <w:p w:rsidR="00846EF2" w:rsidRPr="004C3CDF" w:rsidRDefault="00846EF2" w:rsidP="008C1F15">
            <w:pPr>
              <w:pStyle w:val="normal0"/>
              <w:spacing w:after="0" w:line="240" w:lineRule="auto"/>
              <w:rPr>
                <w:rFonts w:ascii="Times New Roman" w:eastAsia="Times New Roman" w:hAnsi="Times New Roman" w:cs="Times New Roman"/>
                <w:color w:val="auto"/>
                <w:sz w:val="20"/>
                <w:szCs w:val="20"/>
              </w:rPr>
            </w:pPr>
          </w:p>
        </w:tc>
        <w:tc>
          <w:tcPr>
            <w:tcW w:w="1768" w:type="dxa"/>
            <w:gridSpan w:val="2"/>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15 000 lei;</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Bugetul de stat</w:t>
            </w:r>
          </w:p>
        </w:tc>
      </w:tr>
      <w:tr w:rsidR="00B96F21" w:rsidRPr="004C3CDF" w:rsidTr="004B11E1">
        <w:trPr>
          <w:gridAfter w:val="1"/>
          <w:wAfter w:w="74" w:type="dxa"/>
          <w:trHeight w:val="4140"/>
        </w:trPr>
        <w:tc>
          <w:tcPr>
            <w:tcW w:w="768" w:type="dxa"/>
            <w:vMerge/>
          </w:tcPr>
          <w:p w:rsidR="00B811F1" w:rsidRPr="004C3CDF" w:rsidRDefault="00B811F1">
            <w:pPr>
              <w:pStyle w:val="normal0"/>
              <w:spacing w:after="0" w:line="240" w:lineRule="auto"/>
              <w:rPr>
                <w:rFonts w:ascii="Times New Roman" w:eastAsia="Times New Roman" w:hAnsi="Times New Roman" w:cs="Times New Roman"/>
                <w:b/>
                <w:color w:val="auto"/>
                <w:sz w:val="20"/>
                <w:szCs w:val="20"/>
              </w:rPr>
            </w:pPr>
          </w:p>
        </w:tc>
        <w:tc>
          <w:tcPr>
            <w:tcW w:w="2326" w:type="dxa"/>
            <w:gridSpan w:val="5"/>
          </w:tcPr>
          <w:p w:rsidR="00B811F1" w:rsidRPr="004C3CDF" w:rsidRDefault="00B811F1">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Regulamentul (CE) nr.</w:t>
            </w:r>
            <w:r w:rsidRPr="004C3CDF">
              <w:rPr>
                <w:rFonts w:ascii="Times New Roman" w:eastAsia="Times New Roman" w:hAnsi="Times New Roman" w:cs="Times New Roman"/>
                <w:color w:val="auto"/>
                <w:sz w:val="20"/>
                <w:szCs w:val="20"/>
              </w:rPr>
              <w:t xml:space="preserve"> </w:t>
            </w:r>
            <w:r w:rsidRPr="004C3CDF">
              <w:rPr>
                <w:rFonts w:ascii="Times New Roman" w:eastAsia="Times New Roman" w:hAnsi="Times New Roman" w:cs="Times New Roman"/>
                <w:b/>
                <w:color w:val="auto"/>
                <w:sz w:val="20"/>
                <w:szCs w:val="20"/>
              </w:rPr>
              <w:t>216/2008</w:t>
            </w:r>
            <w:r w:rsidRPr="004C3CDF">
              <w:rPr>
                <w:rFonts w:ascii="Times New Roman" w:eastAsia="Times New Roman" w:hAnsi="Times New Roman" w:cs="Times New Roman"/>
                <w:color w:val="auto"/>
                <w:sz w:val="20"/>
                <w:szCs w:val="20"/>
              </w:rPr>
              <w:t xml:space="preserve"> al Parlamentului european şi al Consiliului din 20 februarie 2008 privind normele comune în domeniul aviaţiei civile şi instituirea unei Agenţii Europene de Siguranţă a Aviaţiei şi de abrogare a Directivei 91/670/CEE a Consiliului, a Regulamentului (CE) nr. 1592/2002 şi a Directivei 2004/36/CE, publicat în Jurnalul Oficial al Uniunii Europene L 79 din 19 martie 2008, Anexa III din ASAC</w:t>
            </w:r>
          </w:p>
        </w:tc>
        <w:tc>
          <w:tcPr>
            <w:tcW w:w="1980" w:type="dxa"/>
            <w:gridSpan w:val="4"/>
          </w:tcPr>
          <w:p w:rsidR="00B811F1" w:rsidRPr="004C3CDF" w:rsidRDefault="00B811F1">
            <w:pPr>
              <w:pStyle w:val="normal0"/>
              <w:spacing w:after="0" w:line="240" w:lineRule="auto"/>
              <w:rPr>
                <w:rFonts w:ascii="Times New Roman" w:eastAsia="Times New Roman" w:hAnsi="Times New Roman" w:cs="Times New Roman"/>
                <w:b/>
                <w:color w:val="auto"/>
                <w:sz w:val="20"/>
                <w:szCs w:val="20"/>
              </w:rPr>
            </w:pPr>
          </w:p>
        </w:tc>
        <w:tc>
          <w:tcPr>
            <w:tcW w:w="2575" w:type="dxa"/>
            <w:gridSpan w:val="6"/>
          </w:tcPr>
          <w:p w:rsidR="00B811F1" w:rsidRPr="004C3CDF" w:rsidRDefault="00B811F1">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LT3.</w:t>
            </w:r>
            <w:r w:rsidRPr="004C3CDF">
              <w:rPr>
                <w:rFonts w:ascii="Times New Roman" w:eastAsia="Times New Roman" w:hAnsi="Times New Roman" w:cs="Times New Roman"/>
                <w:color w:val="auto"/>
                <w:sz w:val="20"/>
                <w:szCs w:val="20"/>
              </w:rPr>
              <w:t xml:space="preserve"> </w:t>
            </w:r>
            <w:r w:rsidRPr="004C3CDF">
              <w:rPr>
                <w:rFonts w:ascii="Times New Roman" w:eastAsia="Times New Roman" w:hAnsi="Times New Roman" w:cs="Times New Roman"/>
                <w:b/>
                <w:color w:val="auto"/>
                <w:sz w:val="20"/>
                <w:szCs w:val="20"/>
              </w:rPr>
              <w:t>Act nou</w:t>
            </w:r>
          </w:p>
          <w:p w:rsidR="00B811F1" w:rsidRPr="004C3CDF" w:rsidRDefault="00B811F1">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Proiectul Codului aerian;</w:t>
            </w:r>
          </w:p>
          <w:p w:rsidR="00B811F1" w:rsidRPr="004C3CDF" w:rsidRDefault="00B811F1">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Transpune:</w:t>
            </w:r>
          </w:p>
          <w:p w:rsidR="00B811F1" w:rsidRPr="004C3CDF" w:rsidRDefault="00B811F1">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1. Regulamentul (CE) nr. 216/2008;</w:t>
            </w:r>
          </w:p>
          <w:p w:rsidR="00B811F1" w:rsidRPr="004C3CDF" w:rsidRDefault="00B811F1" w:rsidP="006B22A9">
            <w:pPr>
              <w:pStyle w:val="normal0"/>
              <w:spacing w:after="0" w:line="240" w:lineRule="auto"/>
              <w:rPr>
                <w:rFonts w:ascii="Times New Roman" w:eastAsia="Times New Roman" w:hAnsi="Times New Roman" w:cs="Times New Roman"/>
                <w:color w:val="auto"/>
                <w:sz w:val="20"/>
                <w:szCs w:val="20"/>
              </w:rPr>
            </w:pPr>
          </w:p>
          <w:p w:rsidR="00B811F1" w:rsidRPr="004C3CDF" w:rsidRDefault="00B811F1" w:rsidP="006B22A9">
            <w:pPr>
              <w:pStyle w:val="normal0"/>
              <w:spacing w:after="0" w:line="240" w:lineRule="auto"/>
              <w:rPr>
                <w:rFonts w:ascii="Times New Roman" w:eastAsia="Times New Roman" w:hAnsi="Times New Roman" w:cs="Times New Roman"/>
                <w:color w:val="auto"/>
                <w:sz w:val="20"/>
                <w:szCs w:val="20"/>
              </w:rPr>
            </w:pPr>
          </w:p>
          <w:p w:rsidR="00B811F1" w:rsidRPr="004C3CDF" w:rsidRDefault="00B811F1" w:rsidP="006B22A9">
            <w:pPr>
              <w:pStyle w:val="normal0"/>
              <w:spacing w:after="0" w:line="240" w:lineRule="auto"/>
              <w:rPr>
                <w:rFonts w:ascii="Times New Roman" w:eastAsia="Times New Roman" w:hAnsi="Times New Roman" w:cs="Times New Roman"/>
                <w:color w:val="auto"/>
                <w:sz w:val="20"/>
                <w:szCs w:val="20"/>
              </w:rPr>
            </w:pPr>
          </w:p>
          <w:p w:rsidR="00B811F1" w:rsidRPr="004C3CDF" w:rsidRDefault="00B811F1" w:rsidP="006B22A9">
            <w:pPr>
              <w:pStyle w:val="normal0"/>
              <w:spacing w:after="0" w:line="240" w:lineRule="auto"/>
              <w:rPr>
                <w:rFonts w:ascii="Times New Roman" w:eastAsia="Times New Roman" w:hAnsi="Times New Roman" w:cs="Times New Roman"/>
                <w:color w:val="auto"/>
                <w:sz w:val="20"/>
                <w:szCs w:val="20"/>
              </w:rPr>
            </w:pPr>
          </w:p>
          <w:p w:rsidR="00B811F1" w:rsidRPr="004C3CDF" w:rsidRDefault="00B811F1" w:rsidP="006B22A9">
            <w:pPr>
              <w:pStyle w:val="normal0"/>
              <w:spacing w:after="0" w:line="240" w:lineRule="auto"/>
              <w:rPr>
                <w:rFonts w:ascii="Times New Roman" w:eastAsia="Times New Roman" w:hAnsi="Times New Roman" w:cs="Times New Roman"/>
                <w:color w:val="auto"/>
                <w:sz w:val="20"/>
                <w:szCs w:val="20"/>
              </w:rPr>
            </w:pPr>
          </w:p>
          <w:p w:rsidR="00B811F1" w:rsidRPr="004C3CDF" w:rsidRDefault="00B811F1" w:rsidP="006B22A9">
            <w:pPr>
              <w:pStyle w:val="normal0"/>
              <w:spacing w:after="0" w:line="240" w:lineRule="auto"/>
              <w:rPr>
                <w:rFonts w:ascii="Times New Roman" w:eastAsia="Times New Roman" w:hAnsi="Times New Roman" w:cs="Times New Roman"/>
                <w:color w:val="auto"/>
                <w:sz w:val="20"/>
                <w:szCs w:val="20"/>
              </w:rPr>
            </w:pPr>
          </w:p>
          <w:p w:rsidR="00B811F1" w:rsidRPr="004C3CDF" w:rsidRDefault="00B811F1" w:rsidP="006B22A9">
            <w:pPr>
              <w:pStyle w:val="normal0"/>
              <w:spacing w:after="0" w:line="240" w:lineRule="auto"/>
              <w:rPr>
                <w:rFonts w:ascii="Times New Roman" w:eastAsia="Times New Roman" w:hAnsi="Times New Roman" w:cs="Times New Roman"/>
                <w:color w:val="auto"/>
                <w:sz w:val="20"/>
                <w:szCs w:val="20"/>
              </w:rPr>
            </w:pPr>
          </w:p>
          <w:p w:rsidR="00B811F1" w:rsidRPr="004C3CDF" w:rsidRDefault="00B811F1" w:rsidP="006B22A9">
            <w:pPr>
              <w:pStyle w:val="normal0"/>
              <w:spacing w:after="0" w:line="240" w:lineRule="auto"/>
              <w:rPr>
                <w:rFonts w:ascii="Times New Roman" w:eastAsia="Times New Roman" w:hAnsi="Times New Roman" w:cs="Times New Roman"/>
                <w:color w:val="auto"/>
                <w:sz w:val="20"/>
                <w:szCs w:val="20"/>
              </w:rPr>
            </w:pPr>
          </w:p>
          <w:p w:rsidR="00B811F1" w:rsidRPr="004C3CDF" w:rsidRDefault="00B811F1" w:rsidP="006B22A9">
            <w:pPr>
              <w:pStyle w:val="normal0"/>
              <w:spacing w:after="0" w:line="240" w:lineRule="auto"/>
              <w:rPr>
                <w:rFonts w:ascii="Times New Roman" w:eastAsia="Times New Roman" w:hAnsi="Times New Roman" w:cs="Times New Roman"/>
                <w:color w:val="auto"/>
                <w:sz w:val="20"/>
                <w:szCs w:val="20"/>
              </w:rPr>
            </w:pPr>
          </w:p>
          <w:p w:rsidR="00B811F1" w:rsidRPr="004C3CDF" w:rsidRDefault="00B811F1" w:rsidP="006B22A9">
            <w:pPr>
              <w:pStyle w:val="normal0"/>
              <w:spacing w:after="0" w:line="240" w:lineRule="auto"/>
              <w:rPr>
                <w:rFonts w:ascii="Times New Roman" w:eastAsia="Times New Roman" w:hAnsi="Times New Roman" w:cs="Times New Roman"/>
                <w:color w:val="auto"/>
                <w:sz w:val="20"/>
                <w:szCs w:val="20"/>
              </w:rPr>
            </w:pPr>
          </w:p>
          <w:p w:rsidR="00B811F1" w:rsidRPr="004C3CDF" w:rsidRDefault="00B811F1" w:rsidP="006B22A9">
            <w:pPr>
              <w:pStyle w:val="normal0"/>
              <w:spacing w:after="0" w:line="240" w:lineRule="auto"/>
              <w:rPr>
                <w:rFonts w:ascii="Times New Roman" w:eastAsia="Times New Roman" w:hAnsi="Times New Roman" w:cs="Times New Roman"/>
                <w:color w:val="auto"/>
                <w:sz w:val="20"/>
                <w:szCs w:val="20"/>
              </w:rPr>
            </w:pPr>
          </w:p>
          <w:p w:rsidR="00B811F1" w:rsidRPr="004C3CDF" w:rsidRDefault="00B811F1" w:rsidP="006B22A9">
            <w:pPr>
              <w:pStyle w:val="normal0"/>
              <w:spacing w:after="0" w:line="240" w:lineRule="auto"/>
              <w:rPr>
                <w:rFonts w:ascii="Times New Roman" w:eastAsia="Times New Roman" w:hAnsi="Times New Roman" w:cs="Times New Roman"/>
                <w:color w:val="auto"/>
                <w:sz w:val="20"/>
                <w:szCs w:val="20"/>
              </w:rPr>
            </w:pPr>
          </w:p>
          <w:p w:rsidR="00B811F1" w:rsidRPr="004C3CDF" w:rsidRDefault="00B811F1" w:rsidP="006B22A9">
            <w:pPr>
              <w:pStyle w:val="normal0"/>
              <w:spacing w:after="0" w:line="240" w:lineRule="auto"/>
              <w:rPr>
                <w:rFonts w:ascii="Times New Roman" w:eastAsia="Times New Roman" w:hAnsi="Times New Roman" w:cs="Times New Roman"/>
                <w:color w:val="auto"/>
                <w:sz w:val="20"/>
                <w:szCs w:val="20"/>
              </w:rPr>
            </w:pPr>
          </w:p>
        </w:tc>
        <w:tc>
          <w:tcPr>
            <w:tcW w:w="1989" w:type="dxa"/>
            <w:gridSpan w:val="4"/>
          </w:tcPr>
          <w:p w:rsidR="00B811F1" w:rsidRPr="004C3CDF" w:rsidRDefault="00B811F1">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Lege intrată în vigoare</w:t>
            </w:r>
          </w:p>
        </w:tc>
        <w:tc>
          <w:tcPr>
            <w:tcW w:w="1705" w:type="dxa"/>
            <w:gridSpan w:val="2"/>
          </w:tcPr>
          <w:p w:rsidR="00B811F1" w:rsidRPr="004C3CDF" w:rsidRDefault="00B811F1" w:rsidP="006B22A9">
            <w:pPr>
              <w:spacing w:after="0" w:line="240" w:lineRule="auto"/>
              <w:rPr>
                <w:rFonts w:ascii="Times New Roman" w:hAnsi="Times New Roman" w:cs="Times New Roman"/>
                <w:bCs/>
                <w:color w:val="auto"/>
                <w:sz w:val="20"/>
                <w:szCs w:val="20"/>
              </w:rPr>
            </w:pPr>
            <w:r w:rsidRPr="004C3CDF">
              <w:rPr>
                <w:rFonts w:ascii="Times New Roman" w:hAnsi="Times New Roman" w:cs="Times New Roman"/>
                <w:bCs/>
                <w:color w:val="auto"/>
                <w:sz w:val="20"/>
                <w:szCs w:val="20"/>
              </w:rPr>
              <w:t xml:space="preserve">Ministerul Economiei </w:t>
            </w:r>
            <w:r w:rsidRPr="004C3CDF">
              <w:rPr>
                <w:rFonts w:ascii="Cambria Math" w:hAnsi="Cambria Math" w:cs="Cambria Math"/>
                <w:bCs/>
                <w:color w:val="auto"/>
                <w:sz w:val="20"/>
                <w:szCs w:val="20"/>
              </w:rPr>
              <w:t>ș</w:t>
            </w:r>
            <w:r w:rsidRPr="004C3CDF">
              <w:rPr>
                <w:rFonts w:ascii="Times New Roman" w:hAnsi="Times New Roman" w:cs="Times New Roman"/>
                <w:bCs/>
                <w:color w:val="auto"/>
                <w:sz w:val="20"/>
                <w:szCs w:val="20"/>
              </w:rPr>
              <w:t>i Infrastructurii</w:t>
            </w:r>
          </w:p>
          <w:p w:rsidR="00B811F1" w:rsidRPr="004C3CDF" w:rsidRDefault="00B811F1">
            <w:pPr>
              <w:pStyle w:val="normal0"/>
              <w:spacing w:after="0" w:line="240" w:lineRule="auto"/>
              <w:rPr>
                <w:rFonts w:ascii="Times New Roman" w:eastAsia="Times New Roman" w:hAnsi="Times New Roman" w:cs="Times New Roman"/>
                <w:color w:val="auto"/>
                <w:sz w:val="20"/>
                <w:szCs w:val="20"/>
              </w:rPr>
            </w:pPr>
          </w:p>
          <w:p w:rsidR="00B811F1" w:rsidRPr="004C3CDF" w:rsidRDefault="00B811F1">
            <w:pPr>
              <w:pStyle w:val="normal0"/>
              <w:spacing w:after="0" w:line="240" w:lineRule="auto"/>
              <w:rPr>
                <w:rFonts w:ascii="Times New Roman" w:eastAsia="Times New Roman" w:hAnsi="Times New Roman" w:cs="Times New Roman"/>
                <w:color w:val="auto"/>
                <w:sz w:val="20"/>
                <w:szCs w:val="20"/>
              </w:rPr>
            </w:pPr>
          </w:p>
        </w:tc>
        <w:tc>
          <w:tcPr>
            <w:tcW w:w="1558" w:type="dxa"/>
            <w:gridSpan w:val="2"/>
          </w:tcPr>
          <w:p w:rsidR="00B811F1" w:rsidRPr="004C3CDF" w:rsidRDefault="00B811F1">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Trimestrul I, 2018</w:t>
            </w:r>
          </w:p>
        </w:tc>
        <w:tc>
          <w:tcPr>
            <w:tcW w:w="1768" w:type="dxa"/>
            <w:gridSpan w:val="2"/>
          </w:tcPr>
          <w:p w:rsidR="00B811F1" w:rsidRPr="004C3CDF" w:rsidRDefault="00B811F1">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În limitele resurselor  bugetare disponibile</w:t>
            </w:r>
          </w:p>
        </w:tc>
      </w:tr>
      <w:tr w:rsidR="00B96F21" w:rsidRPr="004C3CDF" w:rsidTr="004B11E1">
        <w:trPr>
          <w:gridAfter w:val="1"/>
          <w:wAfter w:w="74" w:type="dxa"/>
          <w:trHeight w:val="4140"/>
        </w:trPr>
        <w:tc>
          <w:tcPr>
            <w:tcW w:w="768" w:type="dxa"/>
          </w:tcPr>
          <w:p w:rsidR="002503AF" w:rsidRPr="004C3CDF" w:rsidRDefault="002503AF">
            <w:pPr>
              <w:pStyle w:val="normal0"/>
              <w:spacing w:after="0" w:line="240" w:lineRule="auto"/>
              <w:rPr>
                <w:rFonts w:ascii="Times New Roman" w:eastAsia="Times New Roman" w:hAnsi="Times New Roman" w:cs="Times New Roman"/>
                <w:b/>
                <w:color w:val="auto"/>
                <w:sz w:val="20"/>
                <w:szCs w:val="20"/>
              </w:rPr>
            </w:pPr>
          </w:p>
        </w:tc>
        <w:tc>
          <w:tcPr>
            <w:tcW w:w="2326" w:type="dxa"/>
            <w:gridSpan w:val="5"/>
          </w:tcPr>
          <w:p w:rsidR="002503AF" w:rsidRPr="004C3CDF" w:rsidRDefault="002503AF" w:rsidP="002503AF">
            <w:pPr>
              <w:spacing w:after="0" w:line="240" w:lineRule="auto"/>
              <w:rPr>
                <w:rFonts w:ascii="Times New Roman" w:hAnsi="Times New Roman" w:cs="Times New Roman"/>
                <w:b/>
                <w:iCs/>
                <w:color w:val="auto"/>
                <w:sz w:val="20"/>
                <w:szCs w:val="20"/>
              </w:rPr>
            </w:pPr>
            <w:r w:rsidRPr="004C3CDF">
              <w:rPr>
                <w:rFonts w:ascii="Times New Roman" w:hAnsi="Times New Roman" w:cs="Times New Roman"/>
                <w:b/>
                <w:bCs/>
                <w:color w:val="auto"/>
                <w:sz w:val="20"/>
                <w:szCs w:val="20"/>
              </w:rPr>
              <w:t>Regulamentul (UE) nr.965/2012</w:t>
            </w:r>
            <w:r w:rsidRPr="004C3CDF">
              <w:rPr>
                <w:rFonts w:ascii="Times New Roman" w:hAnsi="Times New Roman" w:cs="Times New Roman"/>
                <w:color w:val="auto"/>
                <w:sz w:val="20"/>
                <w:szCs w:val="20"/>
              </w:rPr>
              <w:t xml:space="preserve"> al Comisiei din 5 octombrie 2012 de stabilire a cerinţelor tehnice şi a procedurilor administrative referitoare la operaţiunile aeriene în temeiul Regulamentului (CE) nr.216/2008 al Parlamentului European şi al Consiliului</w:t>
            </w:r>
          </w:p>
        </w:tc>
        <w:tc>
          <w:tcPr>
            <w:tcW w:w="1980" w:type="dxa"/>
            <w:gridSpan w:val="4"/>
          </w:tcPr>
          <w:p w:rsidR="002503AF" w:rsidRPr="004C3CDF" w:rsidRDefault="002503AF" w:rsidP="002503AF">
            <w:pPr>
              <w:spacing w:after="0" w:line="240" w:lineRule="auto"/>
              <w:rPr>
                <w:rFonts w:ascii="Times New Roman" w:hAnsi="Times New Roman" w:cs="Times New Roman"/>
                <w:color w:val="auto"/>
                <w:sz w:val="20"/>
                <w:szCs w:val="20"/>
              </w:rPr>
            </w:pPr>
          </w:p>
        </w:tc>
        <w:tc>
          <w:tcPr>
            <w:tcW w:w="2575" w:type="dxa"/>
            <w:gridSpan w:val="6"/>
            <w:vAlign w:val="center"/>
          </w:tcPr>
          <w:p w:rsidR="002503AF" w:rsidRPr="004C3CDF" w:rsidRDefault="002503AF" w:rsidP="002503AF">
            <w:pPr>
              <w:spacing w:after="0"/>
              <w:rPr>
                <w:rFonts w:ascii="Times New Roman" w:hAnsi="Times New Roman" w:cs="Times New Roman"/>
                <w:color w:val="auto"/>
                <w:sz w:val="20"/>
                <w:szCs w:val="20"/>
              </w:rPr>
            </w:pPr>
            <w:r w:rsidRPr="004C3CDF">
              <w:rPr>
                <w:rFonts w:ascii="Times New Roman" w:hAnsi="Times New Roman" w:cs="Times New Roman"/>
                <w:b/>
                <w:bCs/>
                <w:color w:val="auto"/>
                <w:sz w:val="20"/>
                <w:szCs w:val="20"/>
              </w:rPr>
              <w:t>SLT8. Act nou</w:t>
            </w:r>
            <w:r w:rsidRPr="004C3CDF">
              <w:rPr>
                <w:rFonts w:ascii="Times New Roman" w:hAnsi="Times New Roman" w:cs="Times New Roman"/>
                <w:color w:val="auto"/>
                <w:sz w:val="20"/>
                <w:szCs w:val="20"/>
              </w:rPr>
              <w:t xml:space="preserve"> </w:t>
            </w:r>
          </w:p>
          <w:p w:rsidR="002503AF" w:rsidRPr="004C3CDF" w:rsidRDefault="002503AF" w:rsidP="002503AF">
            <w:pPr>
              <w:spacing w:after="0"/>
              <w:rPr>
                <w:rFonts w:ascii="Times New Roman" w:hAnsi="Times New Roman" w:cs="Times New Roman"/>
                <w:color w:val="auto"/>
                <w:sz w:val="20"/>
                <w:szCs w:val="20"/>
              </w:rPr>
            </w:pPr>
            <w:r w:rsidRPr="004C3CDF">
              <w:rPr>
                <w:rFonts w:ascii="Times New Roman" w:hAnsi="Times New Roman" w:cs="Times New Roman"/>
                <w:color w:val="auto"/>
                <w:sz w:val="20"/>
                <w:szCs w:val="20"/>
              </w:rPr>
              <w:t xml:space="preserve">Proiectul </w:t>
            </w:r>
            <w:proofErr w:type="spellStart"/>
            <w:r w:rsidRPr="004C3CDF">
              <w:rPr>
                <w:rFonts w:ascii="Times New Roman" w:hAnsi="Times New Roman" w:cs="Times New Roman"/>
                <w:color w:val="auto"/>
                <w:sz w:val="20"/>
                <w:szCs w:val="20"/>
              </w:rPr>
              <w:t>hotărîrii</w:t>
            </w:r>
            <w:proofErr w:type="spellEnd"/>
            <w:r w:rsidRPr="004C3CDF">
              <w:rPr>
                <w:rFonts w:ascii="Times New Roman" w:hAnsi="Times New Roman" w:cs="Times New Roman"/>
                <w:color w:val="auto"/>
                <w:sz w:val="20"/>
                <w:szCs w:val="20"/>
              </w:rPr>
              <w:t xml:space="preserve"> Guvernului cu privire la aprobarea Regulamentul privind procedurile administrative referitoare la operaţiunile aeriene;</w:t>
            </w:r>
          </w:p>
          <w:p w:rsidR="002503AF" w:rsidRPr="004C3CDF" w:rsidRDefault="002503AF" w:rsidP="002503AF">
            <w:pPr>
              <w:spacing w:after="0"/>
              <w:rPr>
                <w:rFonts w:ascii="Times New Roman" w:hAnsi="Times New Roman" w:cs="Times New Roman"/>
                <w:color w:val="auto"/>
                <w:sz w:val="20"/>
                <w:szCs w:val="20"/>
              </w:rPr>
            </w:pPr>
            <w:r w:rsidRPr="004C3CDF">
              <w:rPr>
                <w:rFonts w:ascii="Times New Roman" w:hAnsi="Times New Roman" w:cs="Times New Roman"/>
                <w:color w:val="auto"/>
                <w:sz w:val="20"/>
                <w:szCs w:val="20"/>
              </w:rPr>
              <w:t>Transpune:</w:t>
            </w:r>
          </w:p>
          <w:p w:rsidR="002503AF" w:rsidRPr="004C3CDF" w:rsidRDefault="002503AF" w:rsidP="002503AF">
            <w:pPr>
              <w:spacing w:after="0" w:line="240" w:lineRule="auto"/>
              <w:rPr>
                <w:rFonts w:ascii="Times New Roman" w:hAnsi="Times New Roman" w:cs="Times New Roman"/>
                <w:b/>
                <w:bCs/>
                <w:color w:val="auto"/>
                <w:sz w:val="20"/>
                <w:szCs w:val="20"/>
              </w:rPr>
            </w:pPr>
            <w:r w:rsidRPr="004C3CDF">
              <w:rPr>
                <w:rFonts w:ascii="Times New Roman" w:hAnsi="Times New Roman" w:cs="Times New Roman"/>
                <w:color w:val="auto"/>
                <w:sz w:val="20"/>
                <w:szCs w:val="20"/>
              </w:rPr>
              <w:t>Regulamentul (UE) nr.965/2012</w:t>
            </w:r>
          </w:p>
        </w:tc>
        <w:tc>
          <w:tcPr>
            <w:tcW w:w="1989" w:type="dxa"/>
            <w:gridSpan w:val="4"/>
          </w:tcPr>
          <w:p w:rsidR="002503AF" w:rsidRPr="004C3CDF" w:rsidRDefault="002503AF" w:rsidP="002503AF">
            <w:pPr>
              <w:spacing w:after="0" w:line="240" w:lineRule="auto"/>
              <w:rPr>
                <w:rFonts w:ascii="Times New Roman" w:hAnsi="Times New Roman" w:cs="Times New Roman"/>
                <w:color w:val="auto"/>
                <w:sz w:val="20"/>
                <w:szCs w:val="20"/>
              </w:rPr>
            </w:pPr>
            <w:proofErr w:type="spellStart"/>
            <w:r w:rsidRPr="004C3CDF">
              <w:rPr>
                <w:rFonts w:ascii="Times New Roman" w:hAnsi="Times New Roman" w:cs="Times New Roman"/>
                <w:color w:val="auto"/>
                <w:sz w:val="20"/>
                <w:szCs w:val="20"/>
              </w:rPr>
              <w:t>Hotărîre</w:t>
            </w:r>
            <w:proofErr w:type="spellEnd"/>
            <w:r w:rsidRPr="004C3CDF">
              <w:rPr>
                <w:rFonts w:ascii="Times New Roman" w:hAnsi="Times New Roman" w:cs="Times New Roman"/>
                <w:color w:val="auto"/>
                <w:sz w:val="20"/>
                <w:szCs w:val="20"/>
              </w:rPr>
              <w:t xml:space="preserve"> de Guvern intrată în vigoare</w:t>
            </w:r>
          </w:p>
        </w:tc>
        <w:tc>
          <w:tcPr>
            <w:tcW w:w="1705" w:type="dxa"/>
            <w:gridSpan w:val="2"/>
          </w:tcPr>
          <w:p w:rsidR="002503AF" w:rsidRPr="004C3CDF" w:rsidRDefault="002503AF" w:rsidP="002503AF">
            <w:pPr>
              <w:spacing w:after="0" w:line="240" w:lineRule="auto"/>
              <w:rPr>
                <w:rFonts w:ascii="Times New Roman" w:hAnsi="Times New Roman" w:cs="Times New Roman"/>
                <w:color w:val="auto"/>
                <w:sz w:val="20"/>
                <w:szCs w:val="20"/>
              </w:rPr>
            </w:pPr>
            <w:r w:rsidRPr="004C3CDF">
              <w:rPr>
                <w:rFonts w:ascii="Times New Roman" w:hAnsi="Times New Roman" w:cs="Times New Roman"/>
                <w:color w:val="auto"/>
                <w:sz w:val="20"/>
                <w:szCs w:val="20"/>
              </w:rPr>
              <w:t xml:space="preserve">Ministerul Economiei </w:t>
            </w:r>
            <w:r w:rsidRPr="004C3CDF">
              <w:rPr>
                <w:rFonts w:ascii="Times New Roman" w:hAnsi="Arial Narrow" w:cs="Times New Roman"/>
                <w:color w:val="auto"/>
                <w:sz w:val="20"/>
                <w:szCs w:val="20"/>
              </w:rPr>
              <w:t>ș</w:t>
            </w:r>
            <w:r w:rsidRPr="004C3CDF">
              <w:rPr>
                <w:rFonts w:ascii="Times New Roman" w:hAnsi="Times New Roman" w:cs="Times New Roman"/>
                <w:color w:val="auto"/>
                <w:sz w:val="20"/>
                <w:szCs w:val="20"/>
              </w:rPr>
              <w:t>i Infrastructurii</w:t>
            </w:r>
          </w:p>
        </w:tc>
        <w:tc>
          <w:tcPr>
            <w:tcW w:w="1558" w:type="dxa"/>
            <w:gridSpan w:val="2"/>
          </w:tcPr>
          <w:p w:rsidR="002503AF" w:rsidRPr="004C3CDF" w:rsidRDefault="002503AF" w:rsidP="002503AF">
            <w:pPr>
              <w:spacing w:after="0" w:line="240" w:lineRule="auto"/>
              <w:rPr>
                <w:rFonts w:ascii="Times New Roman" w:hAnsi="Times New Roman" w:cs="Times New Roman"/>
                <w:color w:val="auto"/>
                <w:sz w:val="20"/>
                <w:szCs w:val="20"/>
              </w:rPr>
            </w:pPr>
            <w:r w:rsidRPr="004C3CDF">
              <w:rPr>
                <w:rFonts w:ascii="Times New Roman" w:hAnsi="Times New Roman" w:cs="Times New Roman"/>
                <w:color w:val="auto"/>
                <w:sz w:val="20"/>
                <w:szCs w:val="20"/>
              </w:rPr>
              <w:t>Trimestrul IV, 2018;</w:t>
            </w:r>
            <w:r w:rsidRPr="004C3CDF">
              <w:rPr>
                <w:rFonts w:ascii="Times New Roman" w:hAnsi="Times New Roman" w:cs="Times New Roman"/>
                <w:color w:val="auto"/>
                <w:sz w:val="20"/>
                <w:szCs w:val="20"/>
              </w:rPr>
              <w:br/>
            </w:r>
          </w:p>
        </w:tc>
        <w:tc>
          <w:tcPr>
            <w:tcW w:w="1768" w:type="dxa"/>
            <w:gridSpan w:val="2"/>
          </w:tcPr>
          <w:p w:rsidR="002503AF" w:rsidRPr="004C3CDF" w:rsidRDefault="002503AF">
            <w:pPr>
              <w:pStyle w:val="normal0"/>
              <w:spacing w:after="0" w:line="240" w:lineRule="auto"/>
              <w:rPr>
                <w:rFonts w:ascii="Times New Roman" w:eastAsia="Times New Roman" w:hAnsi="Times New Roman" w:cs="Times New Roman"/>
                <w:color w:val="auto"/>
                <w:sz w:val="20"/>
                <w:szCs w:val="20"/>
              </w:rPr>
            </w:pPr>
          </w:p>
        </w:tc>
      </w:tr>
      <w:tr w:rsidR="00B96F21" w:rsidRPr="004C3CDF" w:rsidTr="004B11E1">
        <w:trPr>
          <w:gridAfter w:val="1"/>
          <w:wAfter w:w="74" w:type="dxa"/>
          <w:trHeight w:val="4140"/>
        </w:trPr>
        <w:tc>
          <w:tcPr>
            <w:tcW w:w="768" w:type="dxa"/>
          </w:tcPr>
          <w:p w:rsidR="002503AF" w:rsidRPr="004C3CDF" w:rsidRDefault="002503AF">
            <w:pPr>
              <w:pStyle w:val="normal0"/>
              <w:spacing w:after="0" w:line="240" w:lineRule="auto"/>
              <w:rPr>
                <w:rFonts w:ascii="Times New Roman" w:eastAsia="Times New Roman" w:hAnsi="Times New Roman" w:cs="Times New Roman"/>
                <w:b/>
                <w:color w:val="auto"/>
                <w:sz w:val="20"/>
                <w:szCs w:val="20"/>
              </w:rPr>
            </w:pPr>
          </w:p>
        </w:tc>
        <w:tc>
          <w:tcPr>
            <w:tcW w:w="2326" w:type="dxa"/>
            <w:gridSpan w:val="5"/>
          </w:tcPr>
          <w:p w:rsidR="002503AF" w:rsidRPr="004C3CDF" w:rsidRDefault="002503AF" w:rsidP="002503AF">
            <w:pPr>
              <w:spacing w:after="0" w:line="240" w:lineRule="auto"/>
              <w:rPr>
                <w:rFonts w:ascii="Times New Roman" w:hAnsi="Times New Roman" w:cs="Times New Roman"/>
                <w:b/>
                <w:iCs/>
                <w:color w:val="auto"/>
                <w:sz w:val="20"/>
                <w:szCs w:val="20"/>
              </w:rPr>
            </w:pPr>
            <w:r w:rsidRPr="004C3CDF">
              <w:rPr>
                <w:rFonts w:ascii="Times New Roman" w:hAnsi="Times New Roman" w:cs="Times New Roman"/>
                <w:b/>
                <w:bCs/>
                <w:color w:val="auto"/>
                <w:sz w:val="20"/>
                <w:szCs w:val="20"/>
              </w:rPr>
              <w:t>Regulamentul (UE) nr. 1321/2014</w:t>
            </w:r>
            <w:r w:rsidRPr="004C3CDF">
              <w:rPr>
                <w:rFonts w:ascii="Times New Roman" w:hAnsi="Times New Roman" w:cs="Times New Roman"/>
                <w:bCs/>
                <w:color w:val="auto"/>
                <w:sz w:val="20"/>
                <w:szCs w:val="20"/>
              </w:rPr>
              <w:t xml:space="preserve"> al Comisiei din 26 noiembrie 2014 privind menţinerea navigabilităţii aeronavelor şi a produselor, reperelor şi dispozitivelor aeronautice şi autorizarea întreprinderilor şi a personalului cu atribuţii în domeniu </w:t>
            </w:r>
          </w:p>
        </w:tc>
        <w:tc>
          <w:tcPr>
            <w:tcW w:w="1980" w:type="dxa"/>
            <w:gridSpan w:val="4"/>
          </w:tcPr>
          <w:p w:rsidR="002503AF" w:rsidRPr="004C3CDF" w:rsidRDefault="002503AF" w:rsidP="002503AF">
            <w:pPr>
              <w:spacing w:after="0" w:line="240" w:lineRule="auto"/>
              <w:rPr>
                <w:rFonts w:ascii="Times New Roman" w:hAnsi="Times New Roman" w:cs="Times New Roman"/>
                <w:color w:val="auto"/>
                <w:sz w:val="20"/>
                <w:szCs w:val="20"/>
              </w:rPr>
            </w:pPr>
          </w:p>
        </w:tc>
        <w:tc>
          <w:tcPr>
            <w:tcW w:w="2575" w:type="dxa"/>
            <w:gridSpan w:val="6"/>
            <w:vAlign w:val="center"/>
          </w:tcPr>
          <w:p w:rsidR="002503AF" w:rsidRPr="004C3CDF" w:rsidRDefault="002503AF" w:rsidP="002503AF">
            <w:pPr>
              <w:spacing w:after="0"/>
              <w:rPr>
                <w:rFonts w:ascii="Times New Roman" w:hAnsi="Times New Roman" w:cs="Times New Roman"/>
                <w:color w:val="auto"/>
                <w:sz w:val="20"/>
                <w:szCs w:val="20"/>
              </w:rPr>
            </w:pPr>
            <w:r w:rsidRPr="004C3CDF">
              <w:rPr>
                <w:rFonts w:ascii="Times New Roman" w:hAnsi="Times New Roman" w:cs="Times New Roman"/>
                <w:b/>
                <w:bCs/>
                <w:color w:val="auto"/>
                <w:sz w:val="20"/>
                <w:szCs w:val="20"/>
              </w:rPr>
              <w:t>SLT9. Act nou</w:t>
            </w:r>
            <w:r w:rsidRPr="004C3CDF">
              <w:rPr>
                <w:rFonts w:ascii="Times New Roman" w:hAnsi="Times New Roman" w:cs="Times New Roman"/>
                <w:color w:val="auto"/>
                <w:sz w:val="20"/>
                <w:szCs w:val="20"/>
              </w:rPr>
              <w:t xml:space="preserve"> </w:t>
            </w:r>
          </w:p>
          <w:p w:rsidR="002503AF" w:rsidRPr="004C3CDF" w:rsidRDefault="002503AF" w:rsidP="002503AF">
            <w:pPr>
              <w:spacing w:after="0"/>
              <w:rPr>
                <w:rFonts w:ascii="Times New Roman" w:hAnsi="Times New Roman" w:cs="Times New Roman"/>
                <w:bCs/>
                <w:color w:val="auto"/>
                <w:sz w:val="20"/>
                <w:szCs w:val="20"/>
              </w:rPr>
            </w:pPr>
            <w:r w:rsidRPr="004C3CDF">
              <w:rPr>
                <w:rFonts w:ascii="Times New Roman" w:hAnsi="Times New Roman" w:cs="Times New Roman"/>
                <w:color w:val="auto"/>
                <w:sz w:val="20"/>
                <w:szCs w:val="20"/>
              </w:rPr>
              <w:t xml:space="preserve">Proiectul </w:t>
            </w:r>
            <w:proofErr w:type="spellStart"/>
            <w:r w:rsidRPr="004C3CDF">
              <w:rPr>
                <w:rFonts w:ascii="Times New Roman" w:hAnsi="Times New Roman" w:cs="Times New Roman"/>
                <w:color w:val="auto"/>
                <w:sz w:val="20"/>
                <w:szCs w:val="20"/>
              </w:rPr>
              <w:t>hotărîrii</w:t>
            </w:r>
            <w:proofErr w:type="spellEnd"/>
            <w:r w:rsidRPr="004C3CDF">
              <w:rPr>
                <w:rFonts w:ascii="Times New Roman" w:hAnsi="Times New Roman" w:cs="Times New Roman"/>
                <w:color w:val="auto"/>
                <w:sz w:val="20"/>
                <w:szCs w:val="20"/>
              </w:rPr>
              <w:t xml:space="preserve"> Guvernului cu privire la aprobarea Regulamentului privind </w:t>
            </w:r>
            <w:r w:rsidRPr="004C3CDF">
              <w:rPr>
                <w:rFonts w:ascii="Times New Roman" w:hAnsi="Times New Roman" w:cs="Times New Roman"/>
                <w:bCs/>
                <w:color w:val="auto"/>
                <w:sz w:val="20"/>
                <w:szCs w:val="20"/>
              </w:rPr>
              <w:t>menţinerea navigabilităţii aeronavelor şi a produselor, reperelor şi dispozitivelor aeronautice şi autorizarea întreprinderilor şi a personalului cu atribuţii în domeniu</w:t>
            </w:r>
          </w:p>
          <w:p w:rsidR="002503AF" w:rsidRPr="004C3CDF" w:rsidRDefault="002503AF" w:rsidP="002503AF">
            <w:pPr>
              <w:spacing w:after="0"/>
              <w:rPr>
                <w:rFonts w:ascii="Times New Roman" w:hAnsi="Times New Roman" w:cs="Times New Roman"/>
                <w:color w:val="auto"/>
                <w:sz w:val="20"/>
                <w:szCs w:val="20"/>
              </w:rPr>
            </w:pPr>
            <w:r w:rsidRPr="004C3CDF">
              <w:rPr>
                <w:rFonts w:ascii="Times New Roman" w:hAnsi="Times New Roman" w:cs="Times New Roman"/>
                <w:color w:val="auto"/>
                <w:sz w:val="20"/>
                <w:szCs w:val="20"/>
              </w:rPr>
              <w:t>Transpune:</w:t>
            </w:r>
          </w:p>
          <w:p w:rsidR="002503AF" w:rsidRPr="004C3CDF" w:rsidRDefault="002503AF" w:rsidP="002503AF">
            <w:pPr>
              <w:spacing w:after="0" w:line="240" w:lineRule="auto"/>
              <w:rPr>
                <w:rFonts w:ascii="Times New Roman" w:hAnsi="Times New Roman" w:cs="Times New Roman"/>
                <w:b/>
                <w:bCs/>
                <w:color w:val="auto"/>
                <w:sz w:val="20"/>
                <w:szCs w:val="20"/>
              </w:rPr>
            </w:pPr>
            <w:r w:rsidRPr="004C3CDF">
              <w:rPr>
                <w:rFonts w:ascii="Times New Roman" w:hAnsi="Times New Roman" w:cs="Times New Roman"/>
                <w:color w:val="auto"/>
                <w:sz w:val="20"/>
                <w:szCs w:val="20"/>
              </w:rPr>
              <w:t>Regulamentul (UE) nr.1321/2014</w:t>
            </w:r>
          </w:p>
        </w:tc>
        <w:tc>
          <w:tcPr>
            <w:tcW w:w="1989" w:type="dxa"/>
            <w:gridSpan w:val="4"/>
          </w:tcPr>
          <w:p w:rsidR="002503AF" w:rsidRPr="004C3CDF" w:rsidRDefault="002503AF" w:rsidP="002503AF">
            <w:pPr>
              <w:spacing w:after="0" w:line="240" w:lineRule="auto"/>
              <w:rPr>
                <w:rFonts w:ascii="Times New Roman" w:hAnsi="Times New Roman" w:cs="Times New Roman"/>
                <w:color w:val="auto"/>
                <w:sz w:val="20"/>
                <w:szCs w:val="20"/>
              </w:rPr>
            </w:pPr>
            <w:proofErr w:type="spellStart"/>
            <w:r w:rsidRPr="004C3CDF">
              <w:rPr>
                <w:rFonts w:ascii="Times New Roman" w:hAnsi="Times New Roman" w:cs="Times New Roman"/>
                <w:color w:val="auto"/>
                <w:sz w:val="20"/>
                <w:szCs w:val="20"/>
              </w:rPr>
              <w:t>Hotărîre</w:t>
            </w:r>
            <w:proofErr w:type="spellEnd"/>
            <w:r w:rsidRPr="004C3CDF">
              <w:rPr>
                <w:rFonts w:ascii="Times New Roman" w:hAnsi="Times New Roman" w:cs="Times New Roman"/>
                <w:color w:val="auto"/>
                <w:sz w:val="20"/>
                <w:szCs w:val="20"/>
              </w:rPr>
              <w:t xml:space="preserve"> de Guvern intrată în vigoare</w:t>
            </w:r>
          </w:p>
        </w:tc>
        <w:tc>
          <w:tcPr>
            <w:tcW w:w="1705" w:type="dxa"/>
            <w:gridSpan w:val="2"/>
          </w:tcPr>
          <w:p w:rsidR="002503AF" w:rsidRPr="004C3CDF" w:rsidRDefault="002503AF" w:rsidP="002503AF">
            <w:pPr>
              <w:spacing w:after="0" w:line="240" w:lineRule="auto"/>
              <w:rPr>
                <w:rFonts w:ascii="Times New Roman" w:hAnsi="Times New Roman" w:cs="Times New Roman"/>
                <w:color w:val="auto"/>
                <w:sz w:val="20"/>
                <w:szCs w:val="20"/>
              </w:rPr>
            </w:pPr>
            <w:r w:rsidRPr="004C3CDF">
              <w:rPr>
                <w:rFonts w:ascii="Times New Roman" w:hAnsi="Times New Roman" w:cs="Times New Roman"/>
                <w:color w:val="auto"/>
                <w:sz w:val="20"/>
                <w:szCs w:val="20"/>
              </w:rPr>
              <w:t xml:space="preserve">Ministerul Economiei </w:t>
            </w:r>
            <w:r w:rsidRPr="004C3CDF">
              <w:rPr>
                <w:rFonts w:ascii="Times New Roman" w:hAnsi="Arial Narrow" w:cs="Times New Roman"/>
                <w:color w:val="auto"/>
                <w:sz w:val="20"/>
                <w:szCs w:val="20"/>
              </w:rPr>
              <w:t>ș</w:t>
            </w:r>
            <w:r w:rsidRPr="004C3CDF">
              <w:rPr>
                <w:rFonts w:ascii="Times New Roman" w:hAnsi="Times New Roman" w:cs="Times New Roman"/>
                <w:color w:val="auto"/>
                <w:sz w:val="20"/>
                <w:szCs w:val="20"/>
              </w:rPr>
              <w:t>i Infrastructurii</w:t>
            </w:r>
          </w:p>
        </w:tc>
        <w:tc>
          <w:tcPr>
            <w:tcW w:w="1558" w:type="dxa"/>
            <w:gridSpan w:val="2"/>
          </w:tcPr>
          <w:p w:rsidR="002503AF" w:rsidRPr="004C3CDF" w:rsidRDefault="002503AF" w:rsidP="002503AF">
            <w:pPr>
              <w:spacing w:after="0" w:line="240" w:lineRule="auto"/>
              <w:rPr>
                <w:rFonts w:ascii="Times New Roman" w:hAnsi="Times New Roman" w:cs="Times New Roman"/>
                <w:color w:val="auto"/>
                <w:sz w:val="20"/>
                <w:szCs w:val="20"/>
              </w:rPr>
            </w:pPr>
            <w:r w:rsidRPr="004C3CDF">
              <w:rPr>
                <w:rFonts w:ascii="Times New Roman" w:hAnsi="Times New Roman" w:cs="Times New Roman"/>
                <w:color w:val="auto"/>
                <w:sz w:val="20"/>
                <w:szCs w:val="20"/>
              </w:rPr>
              <w:t>Trimestrul I, 2019;</w:t>
            </w:r>
          </w:p>
          <w:p w:rsidR="002503AF" w:rsidRPr="004C3CDF" w:rsidRDefault="002503AF" w:rsidP="002503AF">
            <w:pPr>
              <w:spacing w:after="0" w:line="240" w:lineRule="auto"/>
              <w:rPr>
                <w:rFonts w:ascii="Times New Roman" w:hAnsi="Times New Roman" w:cs="Times New Roman"/>
                <w:color w:val="auto"/>
                <w:sz w:val="20"/>
                <w:szCs w:val="20"/>
              </w:rPr>
            </w:pPr>
          </w:p>
        </w:tc>
        <w:tc>
          <w:tcPr>
            <w:tcW w:w="1768" w:type="dxa"/>
            <w:gridSpan w:val="2"/>
          </w:tcPr>
          <w:p w:rsidR="002503AF" w:rsidRPr="004C3CDF" w:rsidRDefault="002503AF">
            <w:pPr>
              <w:pStyle w:val="normal0"/>
              <w:spacing w:after="0" w:line="240" w:lineRule="auto"/>
              <w:rPr>
                <w:rFonts w:ascii="Times New Roman" w:eastAsia="Times New Roman" w:hAnsi="Times New Roman" w:cs="Times New Roman"/>
                <w:color w:val="auto"/>
                <w:sz w:val="20"/>
                <w:szCs w:val="20"/>
              </w:rPr>
            </w:pPr>
          </w:p>
        </w:tc>
      </w:tr>
      <w:tr w:rsidR="00B96F21" w:rsidRPr="004C3CDF" w:rsidTr="004B11E1">
        <w:trPr>
          <w:gridAfter w:val="1"/>
          <w:wAfter w:w="74" w:type="dxa"/>
          <w:trHeight w:val="4140"/>
        </w:trPr>
        <w:tc>
          <w:tcPr>
            <w:tcW w:w="768" w:type="dxa"/>
          </w:tcPr>
          <w:p w:rsidR="002503AF" w:rsidRPr="004C3CDF" w:rsidRDefault="002503AF">
            <w:pPr>
              <w:pStyle w:val="normal0"/>
              <w:spacing w:after="0" w:line="240" w:lineRule="auto"/>
              <w:rPr>
                <w:rFonts w:ascii="Times New Roman" w:eastAsia="Times New Roman" w:hAnsi="Times New Roman" w:cs="Times New Roman"/>
                <w:b/>
                <w:color w:val="auto"/>
                <w:sz w:val="20"/>
                <w:szCs w:val="20"/>
              </w:rPr>
            </w:pPr>
          </w:p>
        </w:tc>
        <w:tc>
          <w:tcPr>
            <w:tcW w:w="2326" w:type="dxa"/>
            <w:gridSpan w:val="5"/>
          </w:tcPr>
          <w:p w:rsidR="002503AF" w:rsidRPr="004C3CDF" w:rsidRDefault="002503AF" w:rsidP="002503AF">
            <w:pPr>
              <w:rPr>
                <w:rFonts w:ascii="Times New Roman" w:hAnsi="Times New Roman" w:cs="Times New Roman"/>
                <w:bCs/>
                <w:color w:val="auto"/>
                <w:sz w:val="20"/>
                <w:szCs w:val="20"/>
              </w:rPr>
            </w:pPr>
            <w:r w:rsidRPr="004C3CDF">
              <w:rPr>
                <w:rFonts w:ascii="Times New Roman" w:hAnsi="Times New Roman" w:cs="Times New Roman"/>
                <w:b/>
                <w:bCs/>
                <w:color w:val="auto"/>
                <w:sz w:val="20"/>
                <w:szCs w:val="20"/>
              </w:rPr>
              <w:t>Regulamentul (CE) nr. 2027/97</w:t>
            </w:r>
            <w:r w:rsidRPr="004C3CDF">
              <w:rPr>
                <w:rFonts w:ascii="Times New Roman" w:hAnsi="Times New Roman" w:cs="Times New Roman"/>
                <w:bCs/>
                <w:color w:val="auto"/>
                <w:sz w:val="20"/>
                <w:szCs w:val="20"/>
              </w:rPr>
              <w:t xml:space="preserve"> al Consiliului din 9 octombrie 1997 privind răspunderea operatorilor de transport aerian în caz de accidente;</w:t>
            </w:r>
          </w:p>
          <w:p w:rsidR="002503AF" w:rsidRPr="004C3CDF" w:rsidRDefault="002503AF" w:rsidP="002503AF">
            <w:pPr>
              <w:spacing w:after="0" w:line="240" w:lineRule="auto"/>
              <w:rPr>
                <w:rFonts w:ascii="Times New Roman" w:hAnsi="Times New Roman" w:cs="Times New Roman"/>
                <w:b/>
                <w:iCs/>
                <w:color w:val="auto"/>
                <w:sz w:val="20"/>
                <w:szCs w:val="20"/>
              </w:rPr>
            </w:pPr>
            <w:r w:rsidRPr="004C3CDF">
              <w:rPr>
                <w:rFonts w:ascii="Times New Roman" w:hAnsi="Times New Roman" w:cs="Times New Roman"/>
                <w:b/>
                <w:bCs/>
                <w:color w:val="auto"/>
                <w:sz w:val="20"/>
                <w:szCs w:val="20"/>
              </w:rPr>
              <w:t>Regulamentul (CE) nr. 785/2004</w:t>
            </w:r>
            <w:r w:rsidRPr="004C3CDF">
              <w:rPr>
                <w:rFonts w:ascii="Times New Roman" w:hAnsi="Times New Roman" w:cs="Times New Roman"/>
                <w:bCs/>
                <w:color w:val="auto"/>
                <w:sz w:val="20"/>
                <w:szCs w:val="20"/>
              </w:rPr>
              <w:t xml:space="preserve"> al Parlamentului European </w:t>
            </w:r>
            <w:r w:rsidRPr="004C3CDF">
              <w:rPr>
                <w:rFonts w:ascii="Times New Roman" w:hAnsi="Arial Narrow" w:cs="Times New Roman"/>
                <w:bCs/>
                <w:color w:val="auto"/>
                <w:sz w:val="20"/>
                <w:szCs w:val="20"/>
              </w:rPr>
              <w:t>ș</w:t>
            </w:r>
            <w:r w:rsidRPr="004C3CDF">
              <w:rPr>
                <w:rFonts w:ascii="Times New Roman" w:hAnsi="Times New Roman" w:cs="Times New Roman"/>
                <w:bCs/>
                <w:color w:val="auto"/>
                <w:sz w:val="20"/>
                <w:szCs w:val="20"/>
              </w:rPr>
              <w:t>i al Consiliului din 21 aprilie 2004 privind cerin</w:t>
            </w:r>
            <w:r w:rsidRPr="004C3CDF">
              <w:rPr>
                <w:rFonts w:ascii="Times New Roman" w:hAnsi="Arial Narrow" w:cs="Times New Roman"/>
                <w:bCs/>
                <w:color w:val="auto"/>
                <w:sz w:val="20"/>
                <w:szCs w:val="20"/>
              </w:rPr>
              <w:t>ț</w:t>
            </w:r>
            <w:r w:rsidRPr="004C3CDF">
              <w:rPr>
                <w:rFonts w:ascii="Times New Roman" w:hAnsi="Times New Roman" w:cs="Times New Roman"/>
                <w:bCs/>
                <w:color w:val="auto"/>
                <w:sz w:val="20"/>
                <w:szCs w:val="20"/>
              </w:rPr>
              <w:t xml:space="preserve">ele de asigurare a operatorilor de transport aerian </w:t>
            </w:r>
            <w:r w:rsidRPr="004C3CDF">
              <w:rPr>
                <w:rFonts w:ascii="Times New Roman" w:hAnsi="Arial Narrow" w:cs="Times New Roman"/>
                <w:bCs/>
                <w:color w:val="auto"/>
                <w:sz w:val="20"/>
                <w:szCs w:val="20"/>
              </w:rPr>
              <w:t>ș</w:t>
            </w:r>
            <w:r w:rsidRPr="004C3CDF">
              <w:rPr>
                <w:rFonts w:ascii="Times New Roman" w:hAnsi="Times New Roman" w:cs="Times New Roman"/>
                <w:bCs/>
                <w:color w:val="auto"/>
                <w:sz w:val="20"/>
                <w:szCs w:val="20"/>
              </w:rPr>
              <w:t>i a operatorilor de aeronave</w:t>
            </w:r>
          </w:p>
        </w:tc>
        <w:tc>
          <w:tcPr>
            <w:tcW w:w="1980" w:type="dxa"/>
            <w:gridSpan w:val="4"/>
          </w:tcPr>
          <w:p w:rsidR="002503AF" w:rsidRPr="004C3CDF" w:rsidRDefault="002503AF" w:rsidP="002503AF">
            <w:pPr>
              <w:spacing w:after="0" w:line="240" w:lineRule="auto"/>
              <w:rPr>
                <w:rFonts w:ascii="Times New Roman" w:hAnsi="Times New Roman" w:cs="Times New Roman"/>
                <w:color w:val="auto"/>
                <w:sz w:val="20"/>
                <w:szCs w:val="20"/>
              </w:rPr>
            </w:pPr>
          </w:p>
        </w:tc>
        <w:tc>
          <w:tcPr>
            <w:tcW w:w="2575" w:type="dxa"/>
            <w:gridSpan w:val="6"/>
            <w:vAlign w:val="center"/>
          </w:tcPr>
          <w:p w:rsidR="002503AF" w:rsidRPr="004C3CDF" w:rsidRDefault="002503AF" w:rsidP="002503AF">
            <w:pPr>
              <w:spacing w:after="0"/>
              <w:rPr>
                <w:rFonts w:ascii="Times New Roman" w:hAnsi="Times New Roman" w:cs="Times New Roman"/>
                <w:b/>
                <w:bCs/>
                <w:color w:val="auto"/>
                <w:sz w:val="20"/>
                <w:szCs w:val="20"/>
              </w:rPr>
            </w:pPr>
            <w:r w:rsidRPr="004C3CDF">
              <w:rPr>
                <w:rFonts w:ascii="Times New Roman" w:hAnsi="Times New Roman" w:cs="Times New Roman"/>
                <w:b/>
                <w:bCs/>
                <w:color w:val="auto"/>
                <w:sz w:val="20"/>
                <w:szCs w:val="20"/>
              </w:rPr>
              <w:t xml:space="preserve">LT4. Act nou </w:t>
            </w:r>
          </w:p>
          <w:p w:rsidR="002503AF" w:rsidRPr="004C3CDF" w:rsidRDefault="002503AF" w:rsidP="002503AF">
            <w:pPr>
              <w:autoSpaceDE w:val="0"/>
              <w:autoSpaceDN w:val="0"/>
              <w:adjustRightInd w:val="0"/>
              <w:spacing w:after="0"/>
              <w:jc w:val="both"/>
              <w:rPr>
                <w:rFonts w:ascii="Times New Roman" w:hAnsi="Times New Roman" w:cs="Times New Roman"/>
                <w:color w:val="auto"/>
                <w:sz w:val="20"/>
                <w:szCs w:val="20"/>
              </w:rPr>
            </w:pPr>
            <w:r w:rsidRPr="004C3CDF">
              <w:rPr>
                <w:rFonts w:ascii="Times New Roman" w:hAnsi="Times New Roman" w:cs="Times New Roman"/>
                <w:color w:val="auto"/>
                <w:sz w:val="20"/>
                <w:szCs w:val="20"/>
              </w:rPr>
              <w:t xml:space="preserve">Proiectul de lege cu privire la privind răspunderea </w:t>
            </w:r>
            <w:r w:rsidRPr="004C3CDF">
              <w:rPr>
                <w:rFonts w:ascii="Times New Roman" w:hAnsi="Arial Narrow" w:cs="Times New Roman"/>
                <w:color w:val="auto"/>
                <w:sz w:val="20"/>
                <w:szCs w:val="20"/>
              </w:rPr>
              <w:t>ș</w:t>
            </w:r>
            <w:r w:rsidRPr="004C3CDF">
              <w:rPr>
                <w:rFonts w:ascii="Times New Roman" w:hAnsi="Times New Roman" w:cs="Times New Roman"/>
                <w:color w:val="auto"/>
                <w:sz w:val="20"/>
                <w:szCs w:val="20"/>
              </w:rPr>
              <w:t>i cerin</w:t>
            </w:r>
            <w:r w:rsidRPr="004C3CDF">
              <w:rPr>
                <w:rFonts w:ascii="Times New Roman" w:hAnsi="Arial Narrow" w:cs="Times New Roman"/>
                <w:color w:val="auto"/>
                <w:sz w:val="20"/>
                <w:szCs w:val="20"/>
              </w:rPr>
              <w:t>ț</w:t>
            </w:r>
            <w:r w:rsidRPr="004C3CDF">
              <w:rPr>
                <w:rFonts w:ascii="Times New Roman" w:hAnsi="Times New Roman" w:cs="Times New Roman"/>
                <w:color w:val="auto"/>
                <w:sz w:val="20"/>
                <w:szCs w:val="20"/>
              </w:rPr>
              <w:t xml:space="preserve">ele de asigurare a operatorilor aerieni </w:t>
            </w:r>
            <w:r w:rsidRPr="004C3CDF">
              <w:rPr>
                <w:rFonts w:ascii="Times New Roman" w:hAnsi="Arial Narrow" w:cs="Times New Roman"/>
                <w:color w:val="auto"/>
                <w:sz w:val="20"/>
                <w:szCs w:val="20"/>
              </w:rPr>
              <w:t>ș</w:t>
            </w:r>
            <w:r w:rsidRPr="004C3CDF">
              <w:rPr>
                <w:rFonts w:ascii="Times New Roman" w:hAnsi="Times New Roman" w:cs="Times New Roman"/>
                <w:color w:val="auto"/>
                <w:sz w:val="20"/>
                <w:szCs w:val="20"/>
              </w:rPr>
              <w:t>i a operatorilor de aeronave</w:t>
            </w:r>
          </w:p>
          <w:p w:rsidR="002503AF" w:rsidRPr="004C3CDF" w:rsidRDefault="002503AF" w:rsidP="002503AF">
            <w:pPr>
              <w:autoSpaceDE w:val="0"/>
              <w:autoSpaceDN w:val="0"/>
              <w:adjustRightInd w:val="0"/>
              <w:spacing w:after="0"/>
              <w:jc w:val="both"/>
              <w:rPr>
                <w:rFonts w:ascii="Times New Roman" w:hAnsi="Times New Roman" w:cs="Times New Roman"/>
                <w:color w:val="auto"/>
                <w:sz w:val="20"/>
                <w:szCs w:val="20"/>
              </w:rPr>
            </w:pPr>
            <w:r w:rsidRPr="004C3CDF">
              <w:rPr>
                <w:rFonts w:ascii="Times New Roman" w:hAnsi="Times New Roman" w:cs="Times New Roman"/>
                <w:color w:val="auto"/>
                <w:sz w:val="20"/>
                <w:szCs w:val="20"/>
              </w:rPr>
              <w:t>Transpune:</w:t>
            </w:r>
          </w:p>
          <w:p w:rsidR="002503AF" w:rsidRPr="004C3CDF" w:rsidRDefault="002503AF" w:rsidP="002503AF">
            <w:pPr>
              <w:autoSpaceDE w:val="0"/>
              <w:autoSpaceDN w:val="0"/>
              <w:adjustRightInd w:val="0"/>
              <w:spacing w:after="0"/>
              <w:jc w:val="both"/>
              <w:rPr>
                <w:rFonts w:ascii="Times New Roman" w:hAnsi="Times New Roman" w:cs="Times New Roman"/>
                <w:color w:val="auto"/>
                <w:sz w:val="20"/>
                <w:szCs w:val="20"/>
              </w:rPr>
            </w:pPr>
            <w:r w:rsidRPr="004C3CDF">
              <w:rPr>
                <w:rFonts w:ascii="Times New Roman" w:hAnsi="Times New Roman" w:cs="Times New Roman"/>
                <w:color w:val="auto"/>
                <w:sz w:val="20"/>
                <w:szCs w:val="20"/>
              </w:rPr>
              <w:t>1. Regulament (CE) 2027/97;</w:t>
            </w:r>
          </w:p>
          <w:p w:rsidR="002503AF" w:rsidRPr="004C3CDF" w:rsidRDefault="002503AF" w:rsidP="002503AF">
            <w:pPr>
              <w:autoSpaceDE w:val="0"/>
              <w:autoSpaceDN w:val="0"/>
              <w:adjustRightInd w:val="0"/>
              <w:spacing w:after="0"/>
              <w:jc w:val="both"/>
              <w:rPr>
                <w:rFonts w:ascii="Times New Roman" w:hAnsi="Times New Roman" w:cs="Times New Roman"/>
                <w:color w:val="auto"/>
                <w:sz w:val="20"/>
                <w:szCs w:val="20"/>
              </w:rPr>
            </w:pPr>
            <w:r w:rsidRPr="004C3CDF">
              <w:rPr>
                <w:rFonts w:ascii="Times New Roman" w:hAnsi="Times New Roman" w:cs="Times New Roman"/>
                <w:color w:val="auto"/>
                <w:sz w:val="20"/>
                <w:szCs w:val="20"/>
              </w:rPr>
              <w:t>2.Regulamentul (CE)  785/2004;</w:t>
            </w:r>
          </w:p>
          <w:p w:rsidR="002503AF" w:rsidRPr="004C3CDF" w:rsidRDefault="002503AF" w:rsidP="002503AF">
            <w:pPr>
              <w:spacing w:after="0" w:line="240" w:lineRule="auto"/>
              <w:rPr>
                <w:rFonts w:ascii="Times New Roman" w:hAnsi="Times New Roman" w:cs="Times New Roman"/>
                <w:b/>
                <w:bCs/>
                <w:color w:val="auto"/>
                <w:sz w:val="20"/>
                <w:szCs w:val="20"/>
              </w:rPr>
            </w:pPr>
          </w:p>
        </w:tc>
        <w:tc>
          <w:tcPr>
            <w:tcW w:w="1989" w:type="dxa"/>
            <w:gridSpan w:val="4"/>
          </w:tcPr>
          <w:p w:rsidR="002503AF" w:rsidRPr="004C3CDF" w:rsidRDefault="002503AF" w:rsidP="002503AF">
            <w:pPr>
              <w:spacing w:after="0" w:line="240" w:lineRule="auto"/>
              <w:rPr>
                <w:rFonts w:ascii="Times New Roman" w:hAnsi="Times New Roman" w:cs="Times New Roman"/>
                <w:color w:val="auto"/>
                <w:sz w:val="20"/>
                <w:szCs w:val="20"/>
              </w:rPr>
            </w:pPr>
            <w:r w:rsidRPr="004C3CDF">
              <w:rPr>
                <w:rFonts w:ascii="Times New Roman" w:hAnsi="Times New Roman" w:cs="Times New Roman"/>
                <w:color w:val="auto"/>
                <w:sz w:val="20"/>
                <w:szCs w:val="20"/>
              </w:rPr>
              <w:t>Lege intrată în vigoare</w:t>
            </w:r>
          </w:p>
        </w:tc>
        <w:tc>
          <w:tcPr>
            <w:tcW w:w="1705" w:type="dxa"/>
            <w:gridSpan w:val="2"/>
          </w:tcPr>
          <w:p w:rsidR="002503AF" w:rsidRPr="004C3CDF" w:rsidRDefault="002503AF" w:rsidP="002503AF">
            <w:pPr>
              <w:spacing w:after="0" w:line="240" w:lineRule="auto"/>
              <w:rPr>
                <w:rFonts w:ascii="Times New Roman" w:hAnsi="Times New Roman" w:cs="Times New Roman"/>
                <w:color w:val="auto"/>
                <w:sz w:val="20"/>
                <w:szCs w:val="20"/>
              </w:rPr>
            </w:pPr>
            <w:r w:rsidRPr="004C3CDF">
              <w:rPr>
                <w:rFonts w:ascii="Times New Roman" w:hAnsi="Times New Roman" w:cs="Times New Roman"/>
                <w:color w:val="auto"/>
                <w:sz w:val="20"/>
                <w:szCs w:val="20"/>
              </w:rPr>
              <w:t xml:space="preserve">Ministerul Economiei </w:t>
            </w:r>
            <w:r w:rsidRPr="004C3CDF">
              <w:rPr>
                <w:rFonts w:ascii="Times New Roman" w:hAnsi="Arial Narrow" w:cs="Times New Roman"/>
                <w:color w:val="auto"/>
                <w:sz w:val="20"/>
                <w:szCs w:val="20"/>
              </w:rPr>
              <w:t>ș</w:t>
            </w:r>
            <w:r w:rsidRPr="004C3CDF">
              <w:rPr>
                <w:rFonts w:ascii="Times New Roman" w:hAnsi="Times New Roman" w:cs="Times New Roman"/>
                <w:color w:val="auto"/>
                <w:sz w:val="20"/>
                <w:szCs w:val="20"/>
              </w:rPr>
              <w:t>i Infrastructurii</w:t>
            </w:r>
          </w:p>
        </w:tc>
        <w:tc>
          <w:tcPr>
            <w:tcW w:w="1558" w:type="dxa"/>
            <w:gridSpan w:val="2"/>
          </w:tcPr>
          <w:p w:rsidR="002503AF" w:rsidRPr="004C3CDF" w:rsidRDefault="002503AF" w:rsidP="002503AF">
            <w:pPr>
              <w:spacing w:after="0" w:line="240" w:lineRule="auto"/>
              <w:rPr>
                <w:rFonts w:ascii="Times New Roman" w:hAnsi="Times New Roman" w:cs="Times New Roman"/>
                <w:color w:val="auto"/>
                <w:sz w:val="20"/>
                <w:szCs w:val="20"/>
              </w:rPr>
            </w:pPr>
            <w:r w:rsidRPr="004C3CDF">
              <w:rPr>
                <w:rFonts w:ascii="Times New Roman" w:hAnsi="Times New Roman" w:cs="Times New Roman"/>
                <w:color w:val="auto"/>
                <w:sz w:val="20"/>
                <w:szCs w:val="20"/>
              </w:rPr>
              <w:t xml:space="preserve">Trimestrul III, 2018; </w:t>
            </w:r>
          </w:p>
          <w:p w:rsidR="002503AF" w:rsidRPr="004C3CDF" w:rsidRDefault="002503AF" w:rsidP="002503AF">
            <w:pPr>
              <w:spacing w:after="0" w:line="240" w:lineRule="auto"/>
              <w:rPr>
                <w:rFonts w:ascii="Times New Roman" w:hAnsi="Times New Roman" w:cs="Times New Roman"/>
                <w:color w:val="auto"/>
                <w:sz w:val="20"/>
                <w:szCs w:val="20"/>
              </w:rPr>
            </w:pPr>
          </w:p>
        </w:tc>
        <w:tc>
          <w:tcPr>
            <w:tcW w:w="1768" w:type="dxa"/>
            <w:gridSpan w:val="2"/>
          </w:tcPr>
          <w:p w:rsidR="002503AF" w:rsidRPr="004C3CDF" w:rsidRDefault="002503AF">
            <w:pPr>
              <w:pStyle w:val="normal0"/>
              <w:spacing w:after="0" w:line="240" w:lineRule="auto"/>
              <w:rPr>
                <w:rFonts w:ascii="Times New Roman" w:eastAsia="Times New Roman" w:hAnsi="Times New Roman" w:cs="Times New Roman"/>
                <w:color w:val="auto"/>
                <w:sz w:val="20"/>
                <w:szCs w:val="20"/>
              </w:rPr>
            </w:pPr>
          </w:p>
        </w:tc>
      </w:tr>
      <w:tr w:rsidR="00B96F21" w:rsidRPr="004C3CDF" w:rsidTr="004B11E1">
        <w:trPr>
          <w:gridAfter w:val="1"/>
          <w:wAfter w:w="74" w:type="dxa"/>
          <w:trHeight w:val="4140"/>
        </w:trPr>
        <w:tc>
          <w:tcPr>
            <w:tcW w:w="768" w:type="dxa"/>
          </w:tcPr>
          <w:p w:rsidR="002503AF" w:rsidRPr="004C3CDF" w:rsidRDefault="002503AF">
            <w:pPr>
              <w:pStyle w:val="normal0"/>
              <w:spacing w:after="0" w:line="240" w:lineRule="auto"/>
              <w:rPr>
                <w:rFonts w:ascii="Times New Roman" w:eastAsia="Times New Roman" w:hAnsi="Times New Roman" w:cs="Times New Roman"/>
                <w:b/>
                <w:color w:val="auto"/>
                <w:sz w:val="20"/>
                <w:szCs w:val="20"/>
              </w:rPr>
            </w:pPr>
          </w:p>
        </w:tc>
        <w:tc>
          <w:tcPr>
            <w:tcW w:w="2326" w:type="dxa"/>
            <w:gridSpan w:val="5"/>
          </w:tcPr>
          <w:p w:rsidR="002503AF" w:rsidRPr="004C3CDF" w:rsidRDefault="002503AF" w:rsidP="002503AF">
            <w:pPr>
              <w:spacing w:after="0" w:line="240" w:lineRule="auto"/>
              <w:rPr>
                <w:rFonts w:ascii="Times New Roman" w:hAnsi="Times New Roman" w:cs="Times New Roman"/>
                <w:b/>
                <w:iCs/>
                <w:color w:val="auto"/>
                <w:sz w:val="20"/>
                <w:szCs w:val="20"/>
              </w:rPr>
            </w:pPr>
            <w:r w:rsidRPr="004C3CDF">
              <w:rPr>
                <w:rFonts w:ascii="Times New Roman" w:hAnsi="Times New Roman" w:cs="Times New Roman"/>
                <w:b/>
                <w:bCs/>
                <w:color w:val="auto"/>
                <w:sz w:val="20"/>
                <w:szCs w:val="20"/>
              </w:rPr>
              <w:t>Regulamentul (UE) nr. 1178/2011</w:t>
            </w:r>
            <w:r w:rsidRPr="004C3CDF">
              <w:rPr>
                <w:rFonts w:ascii="Times New Roman" w:hAnsi="Times New Roman" w:cs="Times New Roman"/>
                <w:bCs/>
                <w:color w:val="auto"/>
                <w:sz w:val="20"/>
                <w:szCs w:val="20"/>
              </w:rPr>
              <w:t xml:space="preserve"> al Comisiei din 3 noiembrie 2011 de stabilire a cerinţelor tehnice şi a procedurilor administrative referitoare la personalul navigant din aviaţia civilă în temeiul Regulamentului (CE) nr. 216/2008 al Parlamentului European şi al Consiliului</w:t>
            </w:r>
          </w:p>
        </w:tc>
        <w:tc>
          <w:tcPr>
            <w:tcW w:w="1980" w:type="dxa"/>
            <w:gridSpan w:val="4"/>
          </w:tcPr>
          <w:p w:rsidR="002503AF" w:rsidRPr="004C3CDF" w:rsidRDefault="002503AF" w:rsidP="002503AF">
            <w:pPr>
              <w:spacing w:after="0" w:line="240" w:lineRule="auto"/>
              <w:rPr>
                <w:rFonts w:ascii="Times New Roman" w:hAnsi="Times New Roman" w:cs="Times New Roman"/>
                <w:color w:val="auto"/>
                <w:sz w:val="20"/>
                <w:szCs w:val="20"/>
              </w:rPr>
            </w:pPr>
          </w:p>
        </w:tc>
        <w:tc>
          <w:tcPr>
            <w:tcW w:w="2575" w:type="dxa"/>
            <w:gridSpan w:val="6"/>
            <w:vAlign w:val="center"/>
          </w:tcPr>
          <w:p w:rsidR="002503AF" w:rsidRPr="004C3CDF" w:rsidRDefault="002503AF" w:rsidP="002503AF">
            <w:pPr>
              <w:spacing w:after="0"/>
              <w:rPr>
                <w:rFonts w:ascii="Times New Roman" w:hAnsi="Times New Roman" w:cs="Times New Roman"/>
                <w:b/>
                <w:bCs/>
                <w:color w:val="auto"/>
                <w:sz w:val="20"/>
                <w:szCs w:val="20"/>
              </w:rPr>
            </w:pPr>
            <w:r w:rsidRPr="004C3CDF">
              <w:rPr>
                <w:rFonts w:ascii="Times New Roman" w:hAnsi="Times New Roman" w:cs="Times New Roman"/>
                <w:b/>
                <w:bCs/>
                <w:color w:val="auto"/>
                <w:sz w:val="20"/>
                <w:szCs w:val="20"/>
              </w:rPr>
              <w:t xml:space="preserve">SLT10. Act nou </w:t>
            </w:r>
          </w:p>
          <w:p w:rsidR="002503AF" w:rsidRPr="004C3CDF" w:rsidRDefault="002503AF" w:rsidP="002503AF">
            <w:pPr>
              <w:autoSpaceDE w:val="0"/>
              <w:autoSpaceDN w:val="0"/>
              <w:adjustRightInd w:val="0"/>
              <w:jc w:val="both"/>
              <w:rPr>
                <w:rFonts w:ascii="Times New Roman" w:hAnsi="Times New Roman" w:cs="Times New Roman"/>
                <w:color w:val="auto"/>
                <w:sz w:val="20"/>
                <w:szCs w:val="20"/>
              </w:rPr>
            </w:pPr>
            <w:r w:rsidRPr="004C3CDF">
              <w:rPr>
                <w:rFonts w:ascii="Times New Roman" w:hAnsi="Times New Roman" w:cs="Times New Roman"/>
                <w:color w:val="auto"/>
                <w:sz w:val="20"/>
                <w:szCs w:val="20"/>
              </w:rPr>
              <w:t xml:space="preserve">Proiectul </w:t>
            </w:r>
            <w:proofErr w:type="spellStart"/>
            <w:r w:rsidRPr="004C3CDF">
              <w:rPr>
                <w:rFonts w:ascii="Times New Roman" w:hAnsi="Times New Roman" w:cs="Times New Roman"/>
                <w:color w:val="auto"/>
                <w:sz w:val="20"/>
                <w:szCs w:val="20"/>
              </w:rPr>
              <w:t>hotărîrii</w:t>
            </w:r>
            <w:proofErr w:type="spellEnd"/>
            <w:r w:rsidRPr="004C3CDF">
              <w:rPr>
                <w:rFonts w:ascii="Times New Roman" w:hAnsi="Times New Roman" w:cs="Times New Roman"/>
                <w:color w:val="auto"/>
                <w:sz w:val="20"/>
                <w:szCs w:val="20"/>
              </w:rPr>
              <w:t xml:space="preserve"> Guvernului cu privire la aprobarea Regulamentului privind procedurile administrative referitoare la personalul navigant din aviaţia civilă</w:t>
            </w:r>
          </w:p>
          <w:p w:rsidR="002503AF" w:rsidRPr="004C3CDF" w:rsidRDefault="002503AF" w:rsidP="002503AF">
            <w:pPr>
              <w:autoSpaceDE w:val="0"/>
              <w:autoSpaceDN w:val="0"/>
              <w:adjustRightInd w:val="0"/>
              <w:spacing w:after="0"/>
              <w:jc w:val="both"/>
              <w:rPr>
                <w:rFonts w:ascii="Times New Roman" w:hAnsi="Times New Roman" w:cs="Times New Roman"/>
                <w:color w:val="auto"/>
                <w:sz w:val="20"/>
                <w:szCs w:val="20"/>
              </w:rPr>
            </w:pPr>
            <w:r w:rsidRPr="004C3CDF">
              <w:rPr>
                <w:rFonts w:ascii="Times New Roman" w:hAnsi="Times New Roman" w:cs="Times New Roman"/>
                <w:color w:val="auto"/>
                <w:sz w:val="20"/>
                <w:szCs w:val="20"/>
              </w:rPr>
              <w:t xml:space="preserve">Transpune: </w:t>
            </w:r>
          </w:p>
          <w:p w:rsidR="002503AF" w:rsidRPr="004C3CDF" w:rsidRDefault="002503AF" w:rsidP="002503AF">
            <w:pPr>
              <w:autoSpaceDE w:val="0"/>
              <w:autoSpaceDN w:val="0"/>
              <w:adjustRightInd w:val="0"/>
              <w:spacing w:after="0"/>
              <w:jc w:val="both"/>
              <w:rPr>
                <w:rFonts w:ascii="Times New Roman" w:hAnsi="Times New Roman" w:cs="Times New Roman"/>
                <w:color w:val="auto"/>
                <w:sz w:val="20"/>
                <w:szCs w:val="20"/>
              </w:rPr>
            </w:pPr>
            <w:r w:rsidRPr="004C3CDF">
              <w:rPr>
                <w:rFonts w:ascii="Times New Roman" w:hAnsi="Times New Roman" w:cs="Times New Roman"/>
                <w:bCs/>
                <w:color w:val="auto"/>
                <w:sz w:val="20"/>
                <w:szCs w:val="20"/>
              </w:rPr>
              <w:t>Regulamentul (UE) nr. 1178/2011</w:t>
            </w:r>
          </w:p>
          <w:p w:rsidR="002503AF" w:rsidRPr="004C3CDF" w:rsidRDefault="002503AF" w:rsidP="002503AF">
            <w:pPr>
              <w:spacing w:after="0" w:line="240" w:lineRule="auto"/>
              <w:rPr>
                <w:rFonts w:ascii="Times New Roman" w:hAnsi="Times New Roman" w:cs="Times New Roman"/>
                <w:b/>
                <w:bCs/>
                <w:color w:val="auto"/>
                <w:sz w:val="20"/>
                <w:szCs w:val="20"/>
              </w:rPr>
            </w:pPr>
          </w:p>
        </w:tc>
        <w:tc>
          <w:tcPr>
            <w:tcW w:w="1989" w:type="dxa"/>
            <w:gridSpan w:val="4"/>
          </w:tcPr>
          <w:p w:rsidR="002503AF" w:rsidRPr="004C3CDF" w:rsidRDefault="002503AF" w:rsidP="002503AF">
            <w:pPr>
              <w:spacing w:after="0" w:line="240" w:lineRule="auto"/>
              <w:rPr>
                <w:rFonts w:ascii="Times New Roman" w:hAnsi="Times New Roman" w:cs="Times New Roman"/>
                <w:color w:val="auto"/>
                <w:sz w:val="20"/>
                <w:szCs w:val="20"/>
              </w:rPr>
            </w:pPr>
            <w:proofErr w:type="spellStart"/>
            <w:r w:rsidRPr="004C3CDF">
              <w:rPr>
                <w:rFonts w:ascii="Times New Roman" w:hAnsi="Times New Roman" w:cs="Times New Roman"/>
                <w:color w:val="auto"/>
                <w:sz w:val="20"/>
                <w:szCs w:val="20"/>
              </w:rPr>
              <w:t>Hotărîre</w:t>
            </w:r>
            <w:proofErr w:type="spellEnd"/>
            <w:r w:rsidRPr="004C3CDF">
              <w:rPr>
                <w:rFonts w:ascii="Times New Roman" w:hAnsi="Times New Roman" w:cs="Times New Roman"/>
                <w:color w:val="auto"/>
                <w:sz w:val="20"/>
                <w:szCs w:val="20"/>
              </w:rPr>
              <w:t xml:space="preserve"> de Guvern intrată în vigoare</w:t>
            </w:r>
          </w:p>
        </w:tc>
        <w:tc>
          <w:tcPr>
            <w:tcW w:w="1705" w:type="dxa"/>
            <w:gridSpan w:val="2"/>
          </w:tcPr>
          <w:p w:rsidR="002503AF" w:rsidRPr="004C3CDF" w:rsidRDefault="002503AF" w:rsidP="002503AF">
            <w:pPr>
              <w:spacing w:after="0" w:line="240" w:lineRule="auto"/>
              <w:rPr>
                <w:rFonts w:ascii="Times New Roman" w:hAnsi="Times New Roman" w:cs="Times New Roman"/>
                <w:color w:val="auto"/>
                <w:sz w:val="20"/>
                <w:szCs w:val="20"/>
              </w:rPr>
            </w:pPr>
            <w:r w:rsidRPr="004C3CDF">
              <w:rPr>
                <w:rFonts w:ascii="Times New Roman" w:hAnsi="Times New Roman" w:cs="Times New Roman"/>
                <w:color w:val="auto"/>
                <w:sz w:val="20"/>
                <w:szCs w:val="20"/>
              </w:rPr>
              <w:t xml:space="preserve">Ministerul Economiei </w:t>
            </w:r>
            <w:r w:rsidRPr="004C3CDF">
              <w:rPr>
                <w:rFonts w:ascii="Times New Roman" w:hAnsi="Arial Narrow" w:cs="Times New Roman"/>
                <w:color w:val="auto"/>
                <w:sz w:val="20"/>
                <w:szCs w:val="20"/>
              </w:rPr>
              <w:t>ș</w:t>
            </w:r>
            <w:r w:rsidRPr="004C3CDF">
              <w:rPr>
                <w:rFonts w:ascii="Times New Roman" w:hAnsi="Times New Roman" w:cs="Times New Roman"/>
                <w:color w:val="auto"/>
                <w:sz w:val="20"/>
                <w:szCs w:val="20"/>
              </w:rPr>
              <w:t>i Infrastructurii</w:t>
            </w:r>
          </w:p>
        </w:tc>
        <w:tc>
          <w:tcPr>
            <w:tcW w:w="1558" w:type="dxa"/>
            <w:gridSpan w:val="2"/>
          </w:tcPr>
          <w:p w:rsidR="002503AF" w:rsidRPr="004C3CDF" w:rsidRDefault="002503AF" w:rsidP="002503AF">
            <w:pPr>
              <w:spacing w:after="0" w:line="240" w:lineRule="auto"/>
              <w:rPr>
                <w:rFonts w:ascii="Times New Roman" w:hAnsi="Times New Roman" w:cs="Times New Roman"/>
                <w:color w:val="auto"/>
                <w:sz w:val="20"/>
                <w:szCs w:val="20"/>
              </w:rPr>
            </w:pPr>
            <w:r w:rsidRPr="004C3CDF">
              <w:rPr>
                <w:rFonts w:ascii="Times New Roman" w:hAnsi="Times New Roman" w:cs="Times New Roman"/>
                <w:color w:val="auto"/>
                <w:sz w:val="20"/>
                <w:szCs w:val="20"/>
              </w:rPr>
              <w:t xml:space="preserve">Trimestrul III, 2019; </w:t>
            </w:r>
          </w:p>
          <w:p w:rsidR="002503AF" w:rsidRPr="004C3CDF" w:rsidRDefault="002503AF" w:rsidP="002503AF">
            <w:pPr>
              <w:spacing w:after="0" w:line="240" w:lineRule="auto"/>
              <w:rPr>
                <w:rFonts w:ascii="Times New Roman" w:hAnsi="Times New Roman" w:cs="Times New Roman"/>
                <w:color w:val="auto"/>
                <w:sz w:val="20"/>
                <w:szCs w:val="20"/>
              </w:rPr>
            </w:pPr>
          </w:p>
        </w:tc>
        <w:tc>
          <w:tcPr>
            <w:tcW w:w="1768" w:type="dxa"/>
            <w:gridSpan w:val="2"/>
          </w:tcPr>
          <w:p w:rsidR="002503AF" w:rsidRPr="004C3CDF" w:rsidRDefault="002503AF">
            <w:pPr>
              <w:pStyle w:val="normal0"/>
              <w:spacing w:after="0" w:line="240" w:lineRule="auto"/>
              <w:rPr>
                <w:rFonts w:ascii="Times New Roman" w:eastAsia="Times New Roman" w:hAnsi="Times New Roman" w:cs="Times New Roman"/>
                <w:color w:val="auto"/>
                <w:sz w:val="20"/>
                <w:szCs w:val="20"/>
              </w:rPr>
            </w:pPr>
          </w:p>
        </w:tc>
      </w:tr>
      <w:tr w:rsidR="00B96F21" w:rsidRPr="004C3CDF" w:rsidTr="004B11E1">
        <w:trPr>
          <w:gridAfter w:val="1"/>
          <w:wAfter w:w="74" w:type="dxa"/>
          <w:trHeight w:val="4140"/>
        </w:trPr>
        <w:tc>
          <w:tcPr>
            <w:tcW w:w="768" w:type="dxa"/>
          </w:tcPr>
          <w:p w:rsidR="002503AF" w:rsidRPr="004C3CDF" w:rsidRDefault="002503AF">
            <w:pPr>
              <w:pStyle w:val="normal0"/>
              <w:spacing w:after="0" w:line="240" w:lineRule="auto"/>
              <w:rPr>
                <w:rFonts w:ascii="Times New Roman" w:eastAsia="Times New Roman" w:hAnsi="Times New Roman" w:cs="Times New Roman"/>
                <w:b/>
                <w:color w:val="auto"/>
                <w:sz w:val="20"/>
                <w:szCs w:val="20"/>
              </w:rPr>
            </w:pPr>
          </w:p>
        </w:tc>
        <w:tc>
          <w:tcPr>
            <w:tcW w:w="2326" w:type="dxa"/>
            <w:gridSpan w:val="5"/>
          </w:tcPr>
          <w:p w:rsidR="002503AF" w:rsidRPr="004C3CDF" w:rsidRDefault="002503AF" w:rsidP="002503AF">
            <w:pPr>
              <w:spacing w:after="0" w:line="240" w:lineRule="auto"/>
              <w:rPr>
                <w:rFonts w:ascii="Times New Roman" w:hAnsi="Times New Roman" w:cs="Times New Roman"/>
                <w:b/>
                <w:iCs/>
                <w:color w:val="auto"/>
                <w:sz w:val="20"/>
                <w:szCs w:val="20"/>
              </w:rPr>
            </w:pPr>
            <w:r w:rsidRPr="004C3CDF">
              <w:rPr>
                <w:rFonts w:ascii="Times New Roman" w:hAnsi="Times New Roman" w:cs="Times New Roman"/>
                <w:b/>
                <w:iCs/>
                <w:color w:val="auto"/>
                <w:sz w:val="20"/>
                <w:szCs w:val="20"/>
              </w:rPr>
              <w:t>Regulamentul (UE) 340/2015</w:t>
            </w:r>
            <w:r w:rsidRPr="004C3CDF">
              <w:rPr>
                <w:rFonts w:ascii="Times New Roman" w:hAnsi="Times New Roman" w:cs="Times New Roman"/>
                <w:iCs/>
                <w:color w:val="auto"/>
                <w:sz w:val="20"/>
                <w:szCs w:val="20"/>
              </w:rPr>
              <w:t xml:space="preserve"> al Comisiei din 20 februarie 2015 de stabilire a cerin</w:t>
            </w:r>
            <w:r w:rsidRPr="004C3CDF">
              <w:rPr>
                <w:rFonts w:ascii="Times New Roman" w:hAnsi="Arial Narrow" w:cs="Times New Roman"/>
                <w:iCs/>
                <w:color w:val="auto"/>
                <w:sz w:val="20"/>
                <w:szCs w:val="20"/>
              </w:rPr>
              <w:t>ț</w:t>
            </w:r>
            <w:r w:rsidRPr="004C3CDF">
              <w:rPr>
                <w:rFonts w:ascii="Times New Roman" w:hAnsi="Times New Roman" w:cs="Times New Roman"/>
                <w:iCs/>
                <w:color w:val="auto"/>
                <w:sz w:val="20"/>
                <w:szCs w:val="20"/>
              </w:rPr>
              <w:t xml:space="preserve">elor tehnice </w:t>
            </w:r>
            <w:r w:rsidRPr="004C3CDF">
              <w:rPr>
                <w:rFonts w:ascii="Times New Roman" w:hAnsi="Arial Narrow" w:cs="Times New Roman"/>
                <w:iCs/>
                <w:color w:val="auto"/>
                <w:sz w:val="20"/>
                <w:szCs w:val="20"/>
              </w:rPr>
              <w:t>ș</w:t>
            </w:r>
            <w:r w:rsidRPr="004C3CDF">
              <w:rPr>
                <w:rFonts w:ascii="Times New Roman" w:hAnsi="Times New Roman" w:cs="Times New Roman"/>
                <w:iCs/>
                <w:color w:val="auto"/>
                <w:sz w:val="20"/>
                <w:szCs w:val="20"/>
              </w:rPr>
              <w:t>i a procedurilor administrative referitoare la licen</w:t>
            </w:r>
            <w:r w:rsidRPr="004C3CDF">
              <w:rPr>
                <w:rFonts w:ascii="Times New Roman" w:hAnsi="Arial Narrow" w:cs="Times New Roman"/>
                <w:iCs/>
                <w:color w:val="auto"/>
                <w:sz w:val="20"/>
                <w:szCs w:val="20"/>
              </w:rPr>
              <w:t>ț</w:t>
            </w:r>
            <w:r w:rsidRPr="004C3CDF">
              <w:rPr>
                <w:rFonts w:ascii="Times New Roman" w:hAnsi="Times New Roman" w:cs="Times New Roman"/>
                <w:iCs/>
                <w:color w:val="auto"/>
                <w:sz w:val="20"/>
                <w:szCs w:val="20"/>
              </w:rPr>
              <w:t xml:space="preserve">ele </w:t>
            </w:r>
            <w:r w:rsidRPr="004C3CDF">
              <w:rPr>
                <w:rFonts w:ascii="Times New Roman" w:hAnsi="Arial Narrow" w:cs="Times New Roman"/>
                <w:iCs/>
                <w:color w:val="auto"/>
                <w:sz w:val="20"/>
                <w:szCs w:val="20"/>
              </w:rPr>
              <w:t>ș</w:t>
            </w:r>
            <w:r w:rsidRPr="004C3CDF">
              <w:rPr>
                <w:rFonts w:ascii="Times New Roman" w:hAnsi="Times New Roman" w:cs="Times New Roman"/>
                <w:iCs/>
                <w:color w:val="auto"/>
                <w:sz w:val="20"/>
                <w:szCs w:val="20"/>
              </w:rPr>
              <w:t xml:space="preserve">i certificatele controlorilor de trafic aerian în conformitate cu Regulamentul (CE) nr. 216/2008 al Parlamentului European </w:t>
            </w:r>
            <w:r w:rsidRPr="004C3CDF">
              <w:rPr>
                <w:rFonts w:ascii="Times New Roman" w:hAnsi="Arial Narrow" w:cs="Times New Roman"/>
                <w:iCs/>
                <w:color w:val="auto"/>
                <w:sz w:val="20"/>
                <w:szCs w:val="20"/>
              </w:rPr>
              <w:t>ș</w:t>
            </w:r>
            <w:r w:rsidRPr="004C3CDF">
              <w:rPr>
                <w:rFonts w:ascii="Times New Roman" w:hAnsi="Times New Roman" w:cs="Times New Roman"/>
                <w:iCs/>
                <w:color w:val="auto"/>
                <w:sz w:val="20"/>
                <w:szCs w:val="20"/>
              </w:rPr>
              <w:t xml:space="preserve">i al Consiliului, de modificare a Regulamentului de punere în aplicare (UE) nr. 923/2012 al Comisiei </w:t>
            </w:r>
            <w:r w:rsidRPr="004C3CDF">
              <w:rPr>
                <w:rFonts w:ascii="Times New Roman" w:hAnsi="Arial Narrow" w:cs="Times New Roman"/>
                <w:iCs/>
                <w:color w:val="auto"/>
                <w:sz w:val="20"/>
                <w:szCs w:val="20"/>
              </w:rPr>
              <w:t>ș</w:t>
            </w:r>
            <w:r w:rsidRPr="004C3CDF">
              <w:rPr>
                <w:rFonts w:ascii="Times New Roman" w:hAnsi="Times New Roman" w:cs="Times New Roman"/>
                <w:iCs/>
                <w:color w:val="auto"/>
                <w:sz w:val="20"/>
                <w:szCs w:val="20"/>
              </w:rPr>
              <w:t>i de abrogare a Regulamentului (UE) nr. 805/2011 al Comisiei</w:t>
            </w:r>
          </w:p>
        </w:tc>
        <w:tc>
          <w:tcPr>
            <w:tcW w:w="1980" w:type="dxa"/>
            <w:gridSpan w:val="4"/>
          </w:tcPr>
          <w:p w:rsidR="002503AF" w:rsidRPr="004C3CDF" w:rsidRDefault="002503AF" w:rsidP="002503AF">
            <w:pPr>
              <w:spacing w:after="0" w:line="240" w:lineRule="auto"/>
              <w:rPr>
                <w:rFonts w:ascii="Times New Roman" w:hAnsi="Times New Roman" w:cs="Times New Roman"/>
                <w:color w:val="auto"/>
                <w:sz w:val="20"/>
                <w:szCs w:val="20"/>
              </w:rPr>
            </w:pPr>
          </w:p>
        </w:tc>
        <w:tc>
          <w:tcPr>
            <w:tcW w:w="2575" w:type="dxa"/>
            <w:gridSpan w:val="6"/>
            <w:vAlign w:val="center"/>
          </w:tcPr>
          <w:p w:rsidR="002503AF" w:rsidRPr="004C3CDF" w:rsidRDefault="002503AF" w:rsidP="002503AF">
            <w:pPr>
              <w:spacing w:after="0"/>
              <w:rPr>
                <w:rFonts w:ascii="Times New Roman" w:hAnsi="Times New Roman" w:cs="Times New Roman"/>
                <w:b/>
                <w:bCs/>
                <w:color w:val="auto"/>
                <w:sz w:val="20"/>
                <w:szCs w:val="20"/>
              </w:rPr>
            </w:pPr>
            <w:r w:rsidRPr="004C3CDF">
              <w:rPr>
                <w:rFonts w:ascii="Times New Roman" w:hAnsi="Times New Roman" w:cs="Times New Roman"/>
                <w:b/>
                <w:bCs/>
                <w:color w:val="auto"/>
                <w:sz w:val="20"/>
                <w:szCs w:val="20"/>
              </w:rPr>
              <w:t xml:space="preserve">SLT11. Act nou </w:t>
            </w:r>
          </w:p>
          <w:p w:rsidR="002503AF" w:rsidRPr="004C3CDF" w:rsidRDefault="002503AF" w:rsidP="002503AF">
            <w:pPr>
              <w:autoSpaceDE w:val="0"/>
              <w:autoSpaceDN w:val="0"/>
              <w:adjustRightInd w:val="0"/>
              <w:jc w:val="both"/>
              <w:rPr>
                <w:rFonts w:ascii="Times New Roman" w:hAnsi="Times New Roman" w:cs="Times New Roman"/>
                <w:color w:val="auto"/>
                <w:sz w:val="20"/>
                <w:szCs w:val="20"/>
              </w:rPr>
            </w:pPr>
            <w:r w:rsidRPr="004C3CDF">
              <w:rPr>
                <w:rFonts w:ascii="Times New Roman" w:hAnsi="Times New Roman" w:cs="Times New Roman"/>
                <w:color w:val="auto"/>
                <w:sz w:val="20"/>
                <w:szCs w:val="20"/>
              </w:rPr>
              <w:t xml:space="preserve">Proiectul </w:t>
            </w:r>
            <w:proofErr w:type="spellStart"/>
            <w:r w:rsidRPr="004C3CDF">
              <w:rPr>
                <w:rFonts w:ascii="Times New Roman" w:hAnsi="Times New Roman" w:cs="Times New Roman"/>
                <w:color w:val="auto"/>
                <w:sz w:val="20"/>
                <w:szCs w:val="20"/>
              </w:rPr>
              <w:t>hotărîrii</w:t>
            </w:r>
            <w:proofErr w:type="spellEnd"/>
            <w:r w:rsidRPr="004C3CDF">
              <w:rPr>
                <w:rFonts w:ascii="Times New Roman" w:hAnsi="Times New Roman" w:cs="Times New Roman"/>
                <w:color w:val="auto"/>
                <w:sz w:val="20"/>
                <w:szCs w:val="20"/>
              </w:rPr>
              <w:t xml:space="preserve"> Guvernului cu privire la aprobarea Regulamentului de stabilire a cerin</w:t>
            </w:r>
            <w:r w:rsidRPr="004C3CDF">
              <w:rPr>
                <w:rFonts w:ascii="Times New Roman" w:hAnsi="Arial Narrow" w:cs="Times New Roman"/>
                <w:color w:val="auto"/>
                <w:sz w:val="20"/>
                <w:szCs w:val="20"/>
              </w:rPr>
              <w:t>ț</w:t>
            </w:r>
            <w:r w:rsidRPr="004C3CDF">
              <w:rPr>
                <w:rFonts w:ascii="Times New Roman" w:hAnsi="Times New Roman" w:cs="Times New Roman"/>
                <w:color w:val="auto"/>
                <w:sz w:val="20"/>
                <w:szCs w:val="20"/>
              </w:rPr>
              <w:t xml:space="preserve">elor </w:t>
            </w:r>
            <w:r w:rsidRPr="004C3CDF">
              <w:rPr>
                <w:rFonts w:ascii="Times New Roman" w:hAnsi="Arial Narrow" w:cs="Times New Roman"/>
                <w:color w:val="auto"/>
                <w:sz w:val="20"/>
                <w:szCs w:val="20"/>
              </w:rPr>
              <w:t>ș</w:t>
            </w:r>
            <w:r w:rsidRPr="004C3CDF">
              <w:rPr>
                <w:rFonts w:ascii="Times New Roman" w:hAnsi="Times New Roman" w:cs="Times New Roman"/>
                <w:color w:val="auto"/>
                <w:sz w:val="20"/>
                <w:szCs w:val="20"/>
              </w:rPr>
              <w:t>i procedurilor administrative  referitoare la certificatele controlorilor de trafic aerian</w:t>
            </w:r>
          </w:p>
          <w:p w:rsidR="002503AF" w:rsidRPr="004C3CDF" w:rsidRDefault="002503AF" w:rsidP="002503AF">
            <w:pPr>
              <w:autoSpaceDE w:val="0"/>
              <w:autoSpaceDN w:val="0"/>
              <w:adjustRightInd w:val="0"/>
              <w:spacing w:after="0"/>
              <w:jc w:val="both"/>
              <w:rPr>
                <w:rFonts w:ascii="Times New Roman" w:hAnsi="Times New Roman" w:cs="Times New Roman"/>
                <w:color w:val="auto"/>
                <w:sz w:val="20"/>
                <w:szCs w:val="20"/>
              </w:rPr>
            </w:pPr>
            <w:r w:rsidRPr="004C3CDF">
              <w:rPr>
                <w:rFonts w:ascii="Times New Roman" w:hAnsi="Times New Roman" w:cs="Times New Roman"/>
                <w:color w:val="auto"/>
                <w:sz w:val="20"/>
                <w:szCs w:val="20"/>
              </w:rPr>
              <w:t xml:space="preserve">Transpune: </w:t>
            </w:r>
          </w:p>
          <w:p w:rsidR="002503AF" w:rsidRPr="004C3CDF" w:rsidRDefault="002503AF" w:rsidP="002503AF">
            <w:pPr>
              <w:spacing w:after="0" w:line="240" w:lineRule="auto"/>
              <w:rPr>
                <w:rFonts w:ascii="Times New Roman" w:hAnsi="Times New Roman" w:cs="Times New Roman"/>
                <w:b/>
                <w:bCs/>
                <w:color w:val="auto"/>
                <w:sz w:val="20"/>
                <w:szCs w:val="20"/>
              </w:rPr>
            </w:pPr>
            <w:r w:rsidRPr="004C3CDF">
              <w:rPr>
                <w:rFonts w:ascii="Times New Roman" w:hAnsi="Times New Roman" w:cs="Times New Roman"/>
                <w:bCs/>
                <w:color w:val="auto"/>
                <w:sz w:val="20"/>
                <w:szCs w:val="20"/>
              </w:rPr>
              <w:t>Regulamentul (UE) nr. 340/2015</w:t>
            </w:r>
          </w:p>
        </w:tc>
        <w:tc>
          <w:tcPr>
            <w:tcW w:w="1989" w:type="dxa"/>
            <w:gridSpan w:val="4"/>
          </w:tcPr>
          <w:p w:rsidR="002503AF" w:rsidRPr="004C3CDF" w:rsidRDefault="002503AF" w:rsidP="002503AF">
            <w:pPr>
              <w:spacing w:after="0" w:line="240" w:lineRule="auto"/>
              <w:rPr>
                <w:rFonts w:ascii="Times New Roman" w:hAnsi="Times New Roman" w:cs="Times New Roman"/>
                <w:color w:val="auto"/>
                <w:sz w:val="20"/>
                <w:szCs w:val="20"/>
              </w:rPr>
            </w:pPr>
            <w:proofErr w:type="spellStart"/>
            <w:r w:rsidRPr="004C3CDF">
              <w:rPr>
                <w:rFonts w:ascii="Times New Roman" w:hAnsi="Times New Roman" w:cs="Times New Roman"/>
                <w:color w:val="auto"/>
                <w:sz w:val="20"/>
                <w:szCs w:val="20"/>
              </w:rPr>
              <w:t>Hotărîre</w:t>
            </w:r>
            <w:proofErr w:type="spellEnd"/>
            <w:r w:rsidRPr="004C3CDF">
              <w:rPr>
                <w:rFonts w:ascii="Times New Roman" w:hAnsi="Times New Roman" w:cs="Times New Roman"/>
                <w:color w:val="auto"/>
                <w:sz w:val="20"/>
                <w:szCs w:val="20"/>
              </w:rPr>
              <w:t xml:space="preserve"> de Guvern intrată în vigoare</w:t>
            </w:r>
          </w:p>
        </w:tc>
        <w:tc>
          <w:tcPr>
            <w:tcW w:w="1705" w:type="dxa"/>
            <w:gridSpan w:val="2"/>
          </w:tcPr>
          <w:p w:rsidR="002503AF" w:rsidRPr="004C3CDF" w:rsidRDefault="002503AF" w:rsidP="002503AF">
            <w:pPr>
              <w:spacing w:after="0" w:line="240" w:lineRule="auto"/>
              <w:rPr>
                <w:rFonts w:ascii="Times New Roman" w:hAnsi="Times New Roman" w:cs="Times New Roman"/>
                <w:color w:val="auto"/>
                <w:sz w:val="20"/>
                <w:szCs w:val="20"/>
              </w:rPr>
            </w:pPr>
            <w:r w:rsidRPr="004C3CDF">
              <w:rPr>
                <w:rFonts w:ascii="Times New Roman" w:hAnsi="Times New Roman" w:cs="Times New Roman"/>
                <w:color w:val="auto"/>
                <w:sz w:val="20"/>
                <w:szCs w:val="20"/>
              </w:rPr>
              <w:t xml:space="preserve">Ministerul Economiei </w:t>
            </w:r>
            <w:r w:rsidRPr="004C3CDF">
              <w:rPr>
                <w:rFonts w:ascii="Times New Roman" w:hAnsi="Arial Narrow" w:cs="Times New Roman"/>
                <w:color w:val="auto"/>
                <w:sz w:val="20"/>
                <w:szCs w:val="20"/>
              </w:rPr>
              <w:t>ș</w:t>
            </w:r>
            <w:r w:rsidRPr="004C3CDF">
              <w:rPr>
                <w:rFonts w:ascii="Times New Roman" w:hAnsi="Times New Roman" w:cs="Times New Roman"/>
                <w:color w:val="auto"/>
                <w:sz w:val="20"/>
                <w:szCs w:val="20"/>
              </w:rPr>
              <w:t>i Infrastructurii</w:t>
            </w:r>
          </w:p>
        </w:tc>
        <w:tc>
          <w:tcPr>
            <w:tcW w:w="1558" w:type="dxa"/>
            <w:gridSpan w:val="2"/>
          </w:tcPr>
          <w:p w:rsidR="002503AF" w:rsidRPr="004C3CDF" w:rsidRDefault="002503AF" w:rsidP="002503AF">
            <w:pPr>
              <w:spacing w:after="0" w:line="240" w:lineRule="auto"/>
              <w:rPr>
                <w:rFonts w:ascii="Times New Roman" w:hAnsi="Times New Roman" w:cs="Times New Roman"/>
                <w:color w:val="auto"/>
                <w:sz w:val="20"/>
                <w:szCs w:val="20"/>
              </w:rPr>
            </w:pPr>
            <w:r w:rsidRPr="004C3CDF">
              <w:rPr>
                <w:rFonts w:ascii="Times New Roman" w:hAnsi="Times New Roman" w:cs="Times New Roman"/>
                <w:color w:val="auto"/>
                <w:sz w:val="20"/>
                <w:szCs w:val="20"/>
              </w:rPr>
              <w:t xml:space="preserve">Trimestrul II, 2019; </w:t>
            </w:r>
          </w:p>
          <w:p w:rsidR="002503AF" w:rsidRPr="004C3CDF" w:rsidRDefault="002503AF" w:rsidP="002503AF">
            <w:pPr>
              <w:spacing w:after="0" w:line="240" w:lineRule="auto"/>
              <w:rPr>
                <w:rFonts w:ascii="Times New Roman" w:hAnsi="Times New Roman" w:cs="Times New Roman"/>
                <w:color w:val="auto"/>
                <w:sz w:val="20"/>
                <w:szCs w:val="20"/>
              </w:rPr>
            </w:pPr>
          </w:p>
        </w:tc>
        <w:tc>
          <w:tcPr>
            <w:tcW w:w="1768" w:type="dxa"/>
            <w:gridSpan w:val="2"/>
          </w:tcPr>
          <w:p w:rsidR="002503AF" w:rsidRPr="004C3CDF" w:rsidRDefault="002503AF">
            <w:pPr>
              <w:pStyle w:val="normal0"/>
              <w:spacing w:after="0" w:line="240" w:lineRule="auto"/>
              <w:rPr>
                <w:rFonts w:ascii="Times New Roman" w:eastAsia="Times New Roman" w:hAnsi="Times New Roman" w:cs="Times New Roman"/>
                <w:color w:val="auto"/>
                <w:sz w:val="20"/>
                <w:szCs w:val="20"/>
              </w:rPr>
            </w:pPr>
          </w:p>
        </w:tc>
      </w:tr>
      <w:tr w:rsidR="00B96F21" w:rsidRPr="004C3CDF" w:rsidTr="004B11E1">
        <w:trPr>
          <w:gridAfter w:val="1"/>
          <w:wAfter w:w="74" w:type="dxa"/>
          <w:trHeight w:val="4140"/>
        </w:trPr>
        <w:tc>
          <w:tcPr>
            <w:tcW w:w="768" w:type="dxa"/>
          </w:tcPr>
          <w:p w:rsidR="002503AF" w:rsidRPr="004C3CDF" w:rsidRDefault="002503AF">
            <w:pPr>
              <w:pStyle w:val="normal0"/>
              <w:spacing w:after="0" w:line="240" w:lineRule="auto"/>
              <w:rPr>
                <w:rFonts w:ascii="Times New Roman" w:eastAsia="Times New Roman" w:hAnsi="Times New Roman" w:cs="Times New Roman"/>
                <w:b/>
                <w:color w:val="auto"/>
                <w:sz w:val="20"/>
                <w:szCs w:val="20"/>
              </w:rPr>
            </w:pPr>
          </w:p>
        </w:tc>
        <w:tc>
          <w:tcPr>
            <w:tcW w:w="2326" w:type="dxa"/>
            <w:gridSpan w:val="5"/>
          </w:tcPr>
          <w:p w:rsidR="002503AF" w:rsidRPr="004C3CDF" w:rsidRDefault="002503AF" w:rsidP="002503AF">
            <w:pPr>
              <w:spacing w:after="0" w:line="240" w:lineRule="auto"/>
              <w:rPr>
                <w:rFonts w:ascii="Times New Roman" w:hAnsi="Times New Roman" w:cs="Times New Roman"/>
                <w:b/>
                <w:iCs/>
                <w:color w:val="auto"/>
                <w:sz w:val="20"/>
                <w:szCs w:val="20"/>
              </w:rPr>
            </w:pPr>
            <w:r w:rsidRPr="004C3CDF">
              <w:rPr>
                <w:rFonts w:ascii="Times New Roman" w:hAnsi="Times New Roman" w:cs="Times New Roman"/>
                <w:b/>
                <w:color w:val="auto"/>
                <w:sz w:val="20"/>
                <w:szCs w:val="20"/>
              </w:rPr>
              <w:t>Regulamentul (CE) nr. 80/2009</w:t>
            </w:r>
            <w:r w:rsidRPr="004C3CDF">
              <w:rPr>
                <w:rFonts w:ascii="Times New Roman" w:hAnsi="Times New Roman" w:cs="Times New Roman"/>
                <w:color w:val="auto"/>
                <w:sz w:val="20"/>
                <w:szCs w:val="20"/>
              </w:rPr>
              <w:t xml:space="preserve"> al Parlamentului European şi al Consiliului din 14 ianuarie 2009 privind un cod de conduită pentru sistemele informatizate de rezervare şi de abrogare a Regulamentului (CEE) nr. 2299/89 al Consiliului</w:t>
            </w:r>
          </w:p>
        </w:tc>
        <w:tc>
          <w:tcPr>
            <w:tcW w:w="1980" w:type="dxa"/>
            <w:gridSpan w:val="4"/>
          </w:tcPr>
          <w:p w:rsidR="002503AF" w:rsidRPr="004C3CDF" w:rsidRDefault="002503AF" w:rsidP="002503AF">
            <w:pPr>
              <w:spacing w:after="0" w:line="240" w:lineRule="auto"/>
              <w:rPr>
                <w:rFonts w:ascii="Times New Roman" w:hAnsi="Times New Roman" w:cs="Times New Roman"/>
                <w:color w:val="auto"/>
                <w:sz w:val="20"/>
                <w:szCs w:val="20"/>
              </w:rPr>
            </w:pPr>
          </w:p>
        </w:tc>
        <w:tc>
          <w:tcPr>
            <w:tcW w:w="2575" w:type="dxa"/>
            <w:gridSpan w:val="6"/>
            <w:vAlign w:val="center"/>
          </w:tcPr>
          <w:p w:rsidR="002503AF" w:rsidRPr="004C3CDF" w:rsidRDefault="002503AF" w:rsidP="002503AF">
            <w:pPr>
              <w:spacing w:after="0"/>
              <w:rPr>
                <w:rFonts w:ascii="Times New Roman" w:hAnsi="Times New Roman" w:cs="Times New Roman"/>
                <w:b/>
                <w:bCs/>
                <w:color w:val="auto"/>
                <w:sz w:val="20"/>
                <w:szCs w:val="20"/>
              </w:rPr>
            </w:pPr>
            <w:r w:rsidRPr="004C3CDF">
              <w:rPr>
                <w:rFonts w:ascii="Times New Roman" w:hAnsi="Times New Roman" w:cs="Times New Roman"/>
                <w:b/>
                <w:bCs/>
                <w:color w:val="auto"/>
                <w:sz w:val="20"/>
                <w:szCs w:val="20"/>
              </w:rPr>
              <w:t xml:space="preserve">SLT12. Act nou </w:t>
            </w:r>
          </w:p>
          <w:p w:rsidR="002503AF" w:rsidRPr="004C3CDF" w:rsidRDefault="002503AF" w:rsidP="002503AF">
            <w:pPr>
              <w:autoSpaceDE w:val="0"/>
              <w:autoSpaceDN w:val="0"/>
              <w:adjustRightInd w:val="0"/>
              <w:spacing w:after="0"/>
              <w:jc w:val="both"/>
              <w:rPr>
                <w:rFonts w:ascii="Times New Roman" w:hAnsi="Times New Roman" w:cs="Times New Roman"/>
                <w:color w:val="auto"/>
                <w:sz w:val="20"/>
                <w:szCs w:val="20"/>
              </w:rPr>
            </w:pPr>
            <w:r w:rsidRPr="004C3CDF">
              <w:rPr>
                <w:rFonts w:ascii="Times New Roman" w:hAnsi="Times New Roman" w:cs="Times New Roman"/>
                <w:color w:val="auto"/>
                <w:sz w:val="20"/>
                <w:szCs w:val="20"/>
              </w:rPr>
              <w:t xml:space="preserve">Proiectul </w:t>
            </w:r>
            <w:proofErr w:type="spellStart"/>
            <w:r w:rsidRPr="004C3CDF">
              <w:rPr>
                <w:rFonts w:ascii="Times New Roman" w:hAnsi="Times New Roman" w:cs="Times New Roman"/>
                <w:color w:val="auto"/>
                <w:sz w:val="20"/>
                <w:szCs w:val="20"/>
              </w:rPr>
              <w:t>hotărîrii</w:t>
            </w:r>
            <w:proofErr w:type="spellEnd"/>
            <w:r w:rsidRPr="004C3CDF">
              <w:rPr>
                <w:rFonts w:ascii="Times New Roman" w:hAnsi="Times New Roman" w:cs="Times New Roman"/>
                <w:color w:val="auto"/>
                <w:sz w:val="20"/>
                <w:szCs w:val="20"/>
              </w:rPr>
              <w:t xml:space="preserve"> Guvernului cu privire la aprobarea Regulamentului privind codul de conduită pentru sistemele informatizate de rezervare</w:t>
            </w:r>
          </w:p>
          <w:p w:rsidR="002503AF" w:rsidRPr="004C3CDF" w:rsidRDefault="002503AF" w:rsidP="002503AF">
            <w:pPr>
              <w:autoSpaceDE w:val="0"/>
              <w:autoSpaceDN w:val="0"/>
              <w:adjustRightInd w:val="0"/>
              <w:spacing w:after="0"/>
              <w:jc w:val="both"/>
              <w:rPr>
                <w:rFonts w:ascii="Times New Roman" w:hAnsi="Times New Roman" w:cs="Times New Roman"/>
                <w:color w:val="auto"/>
                <w:sz w:val="20"/>
                <w:szCs w:val="20"/>
              </w:rPr>
            </w:pPr>
            <w:r w:rsidRPr="004C3CDF">
              <w:rPr>
                <w:rFonts w:ascii="Times New Roman" w:hAnsi="Times New Roman" w:cs="Times New Roman"/>
                <w:color w:val="auto"/>
                <w:sz w:val="20"/>
                <w:szCs w:val="20"/>
              </w:rPr>
              <w:t xml:space="preserve">Transpune: </w:t>
            </w:r>
          </w:p>
          <w:p w:rsidR="002503AF" w:rsidRPr="004C3CDF" w:rsidRDefault="002503AF" w:rsidP="002503AF">
            <w:pPr>
              <w:spacing w:after="0" w:line="240" w:lineRule="auto"/>
              <w:rPr>
                <w:rFonts w:ascii="Times New Roman" w:hAnsi="Times New Roman" w:cs="Times New Roman"/>
                <w:b/>
                <w:bCs/>
                <w:color w:val="auto"/>
                <w:sz w:val="20"/>
                <w:szCs w:val="20"/>
              </w:rPr>
            </w:pPr>
            <w:r w:rsidRPr="004C3CDF">
              <w:rPr>
                <w:rFonts w:ascii="Times New Roman" w:hAnsi="Times New Roman" w:cs="Times New Roman"/>
                <w:color w:val="auto"/>
                <w:sz w:val="20"/>
                <w:szCs w:val="20"/>
              </w:rPr>
              <w:t>Regulament (UE) 80/2009;</w:t>
            </w:r>
          </w:p>
        </w:tc>
        <w:tc>
          <w:tcPr>
            <w:tcW w:w="1989" w:type="dxa"/>
            <w:gridSpan w:val="4"/>
          </w:tcPr>
          <w:p w:rsidR="002503AF" w:rsidRPr="004C3CDF" w:rsidRDefault="002503AF" w:rsidP="002503AF">
            <w:pPr>
              <w:spacing w:after="0" w:line="240" w:lineRule="auto"/>
              <w:rPr>
                <w:rFonts w:ascii="Times New Roman" w:hAnsi="Times New Roman" w:cs="Times New Roman"/>
                <w:color w:val="auto"/>
                <w:sz w:val="20"/>
                <w:szCs w:val="20"/>
              </w:rPr>
            </w:pPr>
            <w:proofErr w:type="spellStart"/>
            <w:r w:rsidRPr="004C3CDF">
              <w:rPr>
                <w:rFonts w:ascii="Times New Roman" w:hAnsi="Times New Roman" w:cs="Times New Roman"/>
                <w:color w:val="auto"/>
                <w:sz w:val="20"/>
                <w:szCs w:val="20"/>
              </w:rPr>
              <w:t>Hotărîre</w:t>
            </w:r>
            <w:proofErr w:type="spellEnd"/>
            <w:r w:rsidRPr="004C3CDF">
              <w:rPr>
                <w:rFonts w:ascii="Times New Roman" w:hAnsi="Times New Roman" w:cs="Times New Roman"/>
                <w:color w:val="auto"/>
                <w:sz w:val="20"/>
                <w:szCs w:val="20"/>
              </w:rPr>
              <w:t xml:space="preserve"> de Guvern intrată în vigoare</w:t>
            </w:r>
          </w:p>
        </w:tc>
        <w:tc>
          <w:tcPr>
            <w:tcW w:w="1705" w:type="dxa"/>
            <w:gridSpan w:val="2"/>
          </w:tcPr>
          <w:p w:rsidR="002503AF" w:rsidRPr="004C3CDF" w:rsidRDefault="002503AF" w:rsidP="002503AF">
            <w:pPr>
              <w:spacing w:after="0" w:line="240" w:lineRule="auto"/>
              <w:rPr>
                <w:rFonts w:ascii="Times New Roman" w:hAnsi="Times New Roman" w:cs="Times New Roman"/>
                <w:color w:val="auto"/>
                <w:sz w:val="20"/>
                <w:szCs w:val="20"/>
              </w:rPr>
            </w:pPr>
            <w:r w:rsidRPr="004C3CDF">
              <w:rPr>
                <w:rFonts w:ascii="Times New Roman" w:hAnsi="Times New Roman" w:cs="Times New Roman"/>
                <w:color w:val="auto"/>
                <w:sz w:val="20"/>
                <w:szCs w:val="20"/>
              </w:rPr>
              <w:t xml:space="preserve">Ministerul Economiei </w:t>
            </w:r>
            <w:r w:rsidRPr="004C3CDF">
              <w:rPr>
                <w:rFonts w:ascii="Times New Roman" w:hAnsi="Arial Narrow" w:cs="Times New Roman"/>
                <w:color w:val="auto"/>
                <w:sz w:val="20"/>
                <w:szCs w:val="20"/>
              </w:rPr>
              <w:t>ș</w:t>
            </w:r>
            <w:r w:rsidRPr="004C3CDF">
              <w:rPr>
                <w:rFonts w:ascii="Times New Roman" w:hAnsi="Times New Roman" w:cs="Times New Roman"/>
                <w:color w:val="auto"/>
                <w:sz w:val="20"/>
                <w:szCs w:val="20"/>
              </w:rPr>
              <w:t>i Infrastructurii</w:t>
            </w:r>
          </w:p>
        </w:tc>
        <w:tc>
          <w:tcPr>
            <w:tcW w:w="1558" w:type="dxa"/>
            <w:gridSpan w:val="2"/>
          </w:tcPr>
          <w:p w:rsidR="002503AF" w:rsidRPr="004C3CDF" w:rsidRDefault="002503AF" w:rsidP="002503AF">
            <w:pPr>
              <w:spacing w:after="0" w:line="240" w:lineRule="auto"/>
              <w:rPr>
                <w:rFonts w:ascii="Times New Roman" w:hAnsi="Times New Roman" w:cs="Times New Roman"/>
                <w:color w:val="auto"/>
                <w:sz w:val="20"/>
                <w:szCs w:val="20"/>
              </w:rPr>
            </w:pPr>
            <w:r w:rsidRPr="004C3CDF">
              <w:rPr>
                <w:rFonts w:ascii="Times New Roman" w:hAnsi="Times New Roman" w:cs="Times New Roman"/>
                <w:color w:val="auto"/>
                <w:sz w:val="20"/>
                <w:szCs w:val="20"/>
              </w:rPr>
              <w:t xml:space="preserve">Trimestrul IV, 2018; </w:t>
            </w:r>
          </w:p>
          <w:p w:rsidR="002503AF" w:rsidRPr="004C3CDF" w:rsidRDefault="002503AF" w:rsidP="002503AF">
            <w:pPr>
              <w:spacing w:after="0" w:line="240" w:lineRule="auto"/>
              <w:rPr>
                <w:rFonts w:ascii="Times New Roman" w:hAnsi="Times New Roman" w:cs="Times New Roman"/>
                <w:color w:val="auto"/>
                <w:sz w:val="20"/>
                <w:szCs w:val="20"/>
              </w:rPr>
            </w:pPr>
          </w:p>
        </w:tc>
        <w:tc>
          <w:tcPr>
            <w:tcW w:w="1768" w:type="dxa"/>
            <w:gridSpan w:val="2"/>
          </w:tcPr>
          <w:p w:rsidR="002503AF" w:rsidRPr="004C3CDF" w:rsidRDefault="002503AF">
            <w:pPr>
              <w:pStyle w:val="normal0"/>
              <w:spacing w:after="0" w:line="240" w:lineRule="auto"/>
              <w:rPr>
                <w:rFonts w:ascii="Times New Roman" w:eastAsia="Times New Roman" w:hAnsi="Times New Roman" w:cs="Times New Roman"/>
                <w:color w:val="auto"/>
                <w:sz w:val="20"/>
                <w:szCs w:val="20"/>
              </w:rPr>
            </w:pPr>
          </w:p>
        </w:tc>
      </w:tr>
      <w:tr w:rsidR="00846EF2" w:rsidRPr="004C3CDF" w:rsidTr="00B96F21">
        <w:tc>
          <w:tcPr>
            <w:tcW w:w="14743" w:type="dxa"/>
            <w:gridSpan w:val="27"/>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CAPITOLUL 16. MEDIUL ÎNCONJURĂTOR</w:t>
            </w:r>
          </w:p>
        </w:tc>
      </w:tr>
      <w:tr w:rsidR="00846EF2" w:rsidRPr="004C3CDF" w:rsidTr="004B11E1">
        <w:tc>
          <w:tcPr>
            <w:tcW w:w="768" w:type="dxa"/>
            <w:tcBorders>
              <w:right w:val="single" w:sz="4" w:space="0" w:color="000000"/>
            </w:tcBorders>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 xml:space="preserve">86 </w:t>
            </w:r>
          </w:p>
        </w:tc>
        <w:tc>
          <w:tcPr>
            <w:tcW w:w="13975" w:type="dxa"/>
            <w:gridSpan w:val="26"/>
            <w:tcBorders>
              <w:top w:val="single" w:sz="4" w:space="0" w:color="000000"/>
              <w:left w:val="single" w:sz="4" w:space="0" w:color="000000"/>
              <w:bottom w:val="single" w:sz="4" w:space="0" w:color="000000"/>
            </w:tcBorders>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Păr</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ile î</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i dezvoltă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î</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i consolidează cooperarea în chestiuni legate de mediu, contribuind astfel la obiectivul pe termen lung privind dezvoltarea durabilă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ecologizarea economiei. Se prevede că protec</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ia sporită a mediului va aduce beneficii cetă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enilor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i întreprinderilor din UE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din Republica Moldova, inclusiv prin îmbunătă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irea sănătă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ii publice, prin conservarea resurselor naturale, prin sporirea eficien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ei economice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i ecologice, prin integrarea mediului în alte domenii de politică, precum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prin utilizarea de tehnologii moderne, mai curate, care să contribuie la modele de produc</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ie mai sustenabile. Cooperarea se desfă</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oară </w:t>
            </w:r>
            <w:proofErr w:type="spellStart"/>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inînd</w:t>
            </w:r>
            <w:proofErr w:type="spellEnd"/>
            <w:r w:rsidRPr="004C3CDF">
              <w:rPr>
                <w:rFonts w:ascii="Times New Roman" w:eastAsia="Times New Roman" w:hAnsi="Times New Roman" w:cs="Times New Roman"/>
                <w:color w:val="auto"/>
                <w:sz w:val="20"/>
                <w:szCs w:val="20"/>
              </w:rPr>
              <w:t xml:space="preserve"> seama de interesele păr</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ilor pe baza egalită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ii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i a beneficiilor reciproce, precum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de interdependen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a existentă între păr</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 în domeniul protec</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iei mediului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de acordurile multilaterale în acest domeniu</w:t>
            </w:r>
          </w:p>
        </w:tc>
      </w:tr>
      <w:tr w:rsidR="00846EF2" w:rsidRPr="004C3CDF" w:rsidTr="004B11E1">
        <w:tc>
          <w:tcPr>
            <w:tcW w:w="768" w:type="dxa"/>
            <w:tcBorders>
              <w:right w:val="single" w:sz="4" w:space="0" w:color="000000"/>
            </w:tcBorders>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 xml:space="preserve">87 </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p>
        </w:tc>
        <w:tc>
          <w:tcPr>
            <w:tcW w:w="13975" w:type="dxa"/>
            <w:gridSpan w:val="26"/>
            <w:tcBorders>
              <w:top w:val="single" w:sz="4" w:space="0" w:color="000000"/>
              <w:left w:val="single" w:sz="4" w:space="0" w:color="000000"/>
            </w:tcBorders>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Cooperarea vizează conservarea, protejarea, îmbunătă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irea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reabilitarea calită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ii mediului, protec</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ia sănătă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ii umane, utilizarea durabilă a resurselor naturale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promovarea măsurilor la nivel interna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ional pentru a aborda problemele legate de mediu la nivel regional sau global, inclusiv în următoarele domenii:</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(a)</w:t>
            </w:r>
            <w:r w:rsidRPr="004C3CDF">
              <w:rPr>
                <w:rFonts w:ascii="Times New Roman" w:eastAsia="Times New Roman" w:hAnsi="Times New Roman" w:cs="Times New Roman"/>
                <w:color w:val="auto"/>
                <w:sz w:val="20"/>
                <w:szCs w:val="20"/>
              </w:rPr>
              <w:t xml:space="preserve"> guvernan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a în materie de mediu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i aspecte orizontale, inclusiv o evaluare a impactului asupra mediului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o evaluare strategică de mediu, educa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ia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formarea, răspunderea pentru daune aduse mediului, combaterea infrac</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iunilor împotriva mediului, cooperarea transfrontalieră, accesul la informa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ii în materie de mediu, la procesele de luare a deciziilor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i la procedurile de control administrativ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judiciar eficace;</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(b)</w:t>
            </w:r>
            <w:r w:rsidRPr="004C3CDF">
              <w:rPr>
                <w:rFonts w:ascii="Times New Roman" w:eastAsia="Times New Roman" w:hAnsi="Times New Roman" w:cs="Times New Roman"/>
                <w:color w:val="auto"/>
                <w:sz w:val="20"/>
                <w:szCs w:val="20"/>
              </w:rPr>
              <w:t xml:space="preserve"> calitatea aerului;</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 xml:space="preserve">(c) </w:t>
            </w:r>
            <w:r w:rsidRPr="004C3CDF">
              <w:rPr>
                <w:rFonts w:ascii="Times New Roman" w:eastAsia="Times New Roman" w:hAnsi="Times New Roman" w:cs="Times New Roman"/>
                <w:color w:val="auto"/>
                <w:sz w:val="20"/>
                <w:szCs w:val="20"/>
              </w:rPr>
              <w:t xml:space="preserve">calitatea apei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gestionarea resurselor de apă, inclusiv gestionarea riscurilor de inunda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ii, deficitul de apă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seceta;</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 xml:space="preserve">(d) </w:t>
            </w:r>
            <w:r w:rsidRPr="004C3CDF">
              <w:rPr>
                <w:rFonts w:ascii="Times New Roman" w:eastAsia="Times New Roman" w:hAnsi="Times New Roman" w:cs="Times New Roman"/>
                <w:color w:val="auto"/>
                <w:sz w:val="20"/>
                <w:szCs w:val="20"/>
              </w:rPr>
              <w:t>gestionarea de</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eurilor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i a resurselor, precum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transferul de</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eurilor;</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(e)</w:t>
            </w:r>
            <w:r w:rsidRPr="004C3CDF">
              <w:rPr>
                <w:rFonts w:ascii="Times New Roman" w:eastAsia="Times New Roman" w:hAnsi="Times New Roman" w:cs="Times New Roman"/>
                <w:color w:val="auto"/>
                <w:sz w:val="20"/>
                <w:szCs w:val="20"/>
              </w:rPr>
              <w:t xml:space="preserve"> protejarea naturii, inclusiv conservarea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protec</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ia diversită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ii biologice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peisagistice;</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(f)</w:t>
            </w:r>
            <w:r w:rsidRPr="004C3CDF">
              <w:rPr>
                <w:rFonts w:ascii="Times New Roman" w:eastAsia="Times New Roman" w:hAnsi="Times New Roman" w:cs="Times New Roman"/>
                <w:color w:val="auto"/>
                <w:sz w:val="20"/>
                <w:szCs w:val="20"/>
              </w:rPr>
              <w:t xml:space="preserve"> poluarea industrială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riscurile industriale;</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(g)</w:t>
            </w:r>
            <w:r w:rsidRPr="004C3CDF">
              <w:rPr>
                <w:rFonts w:ascii="Times New Roman" w:eastAsia="Times New Roman" w:hAnsi="Times New Roman" w:cs="Times New Roman"/>
                <w:color w:val="auto"/>
                <w:sz w:val="20"/>
                <w:szCs w:val="20"/>
              </w:rPr>
              <w:t xml:space="preserve"> produsele chimice;</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(h)</w:t>
            </w:r>
            <w:r w:rsidRPr="004C3CDF">
              <w:rPr>
                <w:rFonts w:ascii="Times New Roman" w:eastAsia="Times New Roman" w:hAnsi="Times New Roman" w:cs="Times New Roman"/>
                <w:color w:val="auto"/>
                <w:sz w:val="20"/>
                <w:szCs w:val="20"/>
              </w:rPr>
              <w:t xml:space="preserve"> poluarea fonică;</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(i)</w:t>
            </w:r>
            <w:r w:rsidRPr="004C3CDF">
              <w:rPr>
                <w:rFonts w:ascii="Times New Roman" w:eastAsia="Times New Roman" w:hAnsi="Times New Roman" w:cs="Times New Roman"/>
                <w:color w:val="auto"/>
                <w:sz w:val="20"/>
                <w:szCs w:val="20"/>
              </w:rPr>
              <w:t xml:space="preserve"> protec</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ia solului;</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(j)</w:t>
            </w:r>
            <w:r w:rsidRPr="004C3CDF">
              <w:rPr>
                <w:rFonts w:ascii="Times New Roman" w:eastAsia="Times New Roman" w:hAnsi="Times New Roman" w:cs="Times New Roman"/>
                <w:color w:val="auto"/>
                <w:sz w:val="20"/>
                <w:szCs w:val="20"/>
              </w:rPr>
              <w:t xml:space="preserve"> mediul urban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rural;</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lastRenderedPageBreak/>
              <w:t>(k)</w:t>
            </w:r>
            <w:r w:rsidRPr="004C3CDF">
              <w:rPr>
                <w:rFonts w:ascii="Times New Roman" w:eastAsia="Times New Roman" w:hAnsi="Times New Roman" w:cs="Times New Roman"/>
                <w:color w:val="auto"/>
                <w:sz w:val="20"/>
                <w:szCs w:val="20"/>
              </w:rPr>
              <w:t xml:space="preserve"> taxele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redeven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ele de mediu;</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(l)</w:t>
            </w:r>
            <w:r w:rsidRPr="004C3CDF">
              <w:rPr>
                <w:rFonts w:ascii="Times New Roman" w:eastAsia="Times New Roman" w:hAnsi="Times New Roman" w:cs="Times New Roman"/>
                <w:color w:val="auto"/>
                <w:sz w:val="20"/>
                <w:szCs w:val="20"/>
              </w:rPr>
              <w:t xml:space="preserve"> sistemele de monitorizare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de informare în domeniul mediului;</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(m)</w:t>
            </w:r>
            <w:r w:rsidRPr="004C3CDF">
              <w:rPr>
                <w:rFonts w:ascii="Times New Roman" w:eastAsia="Times New Roman" w:hAnsi="Times New Roman" w:cs="Times New Roman"/>
                <w:color w:val="auto"/>
                <w:sz w:val="20"/>
                <w:szCs w:val="20"/>
              </w:rPr>
              <w:t xml:space="preserve"> inspec</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iile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asigurarea respectării legii;</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(n)</w:t>
            </w:r>
            <w:r w:rsidRPr="004C3CDF">
              <w:rPr>
                <w:rFonts w:ascii="Times New Roman" w:eastAsia="Times New Roman" w:hAnsi="Times New Roman" w:cs="Times New Roman"/>
                <w:color w:val="auto"/>
                <w:sz w:val="20"/>
                <w:szCs w:val="20"/>
              </w:rPr>
              <w:t xml:space="preserve"> </w:t>
            </w:r>
            <w:proofErr w:type="spellStart"/>
            <w:r w:rsidRPr="004C3CDF">
              <w:rPr>
                <w:rFonts w:ascii="Times New Roman" w:eastAsia="Times New Roman" w:hAnsi="Times New Roman" w:cs="Times New Roman"/>
                <w:color w:val="auto"/>
                <w:sz w:val="20"/>
                <w:szCs w:val="20"/>
              </w:rPr>
              <w:t>ecoinovarea</w:t>
            </w:r>
            <w:proofErr w:type="spellEnd"/>
            <w:r w:rsidRPr="004C3CDF">
              <w:rPr>
                <w:rFonts w:ascii="Times New Roman" w:eastAsia="Times New Roman" w:hAnsi="Times New Roman" w:cs="Times New Roman"/>
                <w:color w:val="auto"/>
                <w:sz w:val="20"/>
                <w:szCs w:val="20"/>
              </w:rPr>
              <w:t>, inclusiv cele mai bune tehnologii disponibile</w:t>
            </w:r>
          </w:p>
        </w:tc>
      </w:tr>
      <w:tr w:rsidR="00846EF2" w:rsidRPr="004C3CDF" w:rsidTr="004B11E1">
        <w:tc>
          <w:tcPr>
            <w:tcW w:w="768" w:type="dxa"/>
            <w:tcBorders>
              <w:right w:val="single" w:sz="4" w:space="0" w:color="000000"/>
            </w:tcBorders>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lastRenderedPageBreak/>
              <w:t>88</w:t>
            </w:r>
          </w:p>
        </w:tc>
        <w:tc>
          <w:tcPr>
            <w:tcW w:w="13975" w:type="dxa"/>
            <w:gridSpan w:val="26"/>
            <w:tcBorders>
              <w:top w:val="single" w:sz="4" w:space="0" w:color="000000"/>
              <w:left w:val="single" w:sz="4" w:space="0" w:color="000000"/>
            </w:tcBorders>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Păr</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ile se angajează, printre altele:</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(a)</w:t>
            </w:r>
            <w:r w:rsidRPr="004C3CDF">
              <w:rPr>
                <w:rFonts w:ascii="Times New Roman" w:eastAsia="Times New Roman" w:hAnsi="Times New Roman" w:cs="Times New Roman"/>
                <w:color w:val="auto"/>
                <w:sz w:val="20"/>
                <w:szCs w:val="20"/>
              </w:rPr>
              <w:t xml:space="preserve"> să facă schimb de informa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ii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de experien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ă;</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(b)</w:t>
            </w:r>
            <w:r w:rsidRPr="004C3CDF">
              <w:rPr>
                <w:rFonts w:ascii="Times New Roman" w:eastAsia="Times New Roman" w:hAnsi="Times New Roman" w:cs="Times New Roman"/>
                <w:color w:val="auto"/>
                <w:sz w:val="20"/>
                <w:szCs w:val="20"/>
              </w:rPr>
              <w:t xml:space="preserve"> să pună în aplicare activită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 comune de cercetare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un schimb de informa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ii privind tehnologiile ecologice;</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(c)</w:t>
            </w:r>
            <w:r w:rsidRPr="004C3CDF">
              <w:rPr>
                <w:rFonts w:ascii="Times New Roman" w:eastAsia="Times New Roman" w:hAnsi="Times New Roman" w:cs="Times New Roman"/>
                <w:color w:val="auto"/>
                <w:sz w:val="20"/>
                <w:szCs w:val="20"/>
              </w:rPr>
              <w:t xml:space="preserve"> să planifice gestionarea riscurilor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a accidentelor industriale;</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 xml:space="preserve">(d) </w:t>
            </w:r>
            <w:r w:rsidRPr="004C3CDF">
              <w:rPr>
                <w:rFonts w:ascii="Times New Roman" w:eastAsia="Times New Roman" w:hAnsi="Times New Roman" w:cs="Times New Roman"/>
                <w:color w:val="auto"/>
                <w:sz w:val="20"/>
                <w:szCs w:val="20"/>
              </w:rPr>
              <w:t>să pună în aplicare activită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 comune la nivel regional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interna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ional, inclusiv cu privire la acordurile multilaterale în domeniul mediului ratificate de păr</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 precum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activită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 comune în cadrul agen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iilor competente, după caz. Păr</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ile acordă o aten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ie deosebită aspectelor transfrontaliere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cooperării regionale</w:t>
            </w:r>
          </w:p>
        </w:tc>
      </w:tr>
      <w:tr w:rsidR="00B96F21" w:rsidRPr="004C3CDF" w:rsidTr="004B11E1">
        <w:trPr>
          <w:trHeight w:val="300"/>
        </w:trPr>
        <w:tc>
          <w:tcPr>
            <w:tcW w:w="768" w:type="dxa"/>
            <w:vMerge w:val="restart"/>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89</w:t>
            </w:r>
          </w:p>
        </w:tc>
        <w:tc>
          <w:tcPr>
            <w:tcW w:w="2388" w:type="dxa"/>
            <w:gridSpan w:val="7"/>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Cooperarea include, printre altele, următoarele obiective: </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 xml:space="preserve">(a) </w:t>
            </w:r>
            <w:r w:rsidRPr="004C3CDF">
              <w:rPr>
                <w:rFonts w:ascii="Times New Roman" w:eastAsia="Times New Roman" w:hAnsi="Times New Roman" w:cs="Times New Roman"/>
                <w:color w:val="auto"/>
                <w:sz w:val="20"/>
                <w:szCs w:val="20"/>
              </w:rPr>
              <w:t>Dezvoltarea unei strategii globale privind mediul, care să reglementeze reformele institu</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ionale planificate (înso</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ite de calendare) pentru asigurarea punerii în aplicare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a respectării legisla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iei în materie de mediu; repartizarea competen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elor în materie de administrare în domeniul mediului la nivel na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ional, regional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i municipal; proceduri de luare a deciziilor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i de punere în aplicare a deciziilor; proceduri privind promovarea integrării mediului în alte domenii de politică; promovarea unor măsuri privind economia ecologică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i a </w:t>
            </w:r>
            <w:proofErr w:type="spellStart"/>
            <w:r w:rsidRPr="004C3CDF">
              <w:rPr>
                <w:rFonts w:ascii="Times New Roman" w:eastAsia="Times New Roman" w:hAnsi="Times New Roman" w:cs="Times New Roman"/>
                <w:color w:val="auto"/>
                <w:sz w:val="20"/>
                <w:szCs w:val="20"/>
              </w:rPr>
              <w:t>ecoinovării</w:t>
            </w:r>
            <w:proofErr w:type="spellEnd"/>
            <w:r w:rsidRPr="004C3CDF">
              <w:rPr>
                <w:rFonts w:ascii="Times New Roman" w:eastAsia="Times New Roman" w:hAnsi="Times New Roman" w:cs="Times New Roman"/>
                <w:color w:val="auto"/>
                <w:sz w:val="20"/>
                <w:szCs w:val="20"/>
              </w:rPr>
              <w:t xml:space="preserve">, identificarea resurselor </w:t>
            </w:r>
            <w:r w:rsidRPr="004C3CDF">
              <w:rPr>
                <w:rFonts w:ascii="Times New Roman" w:eastAsia="Times New Roman" w:hAnsi="Times New Roman" w:cs="Times New Roman"/>
                <w:color w:val="auto"/>
                <w:sz w:val="20"/>
                <w:szCs w:val="20"/>
              </w:rPr>
              <w:lastRenderedPageBreak/>
              <w:t xml:space="preserve">umane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i financiare necesare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i a unui mecanism de revizuire; </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 xml:space="preserve">(b) </w:t>
            </w:r>
            <w:r w:rsidRPr="004C3CDF">
              <w:rPr>
                <w:rFonts w:ascii="Times New Roman" w:eastAsia="Times New Roman" w:hAnsi="Times New Roman" w:cs="Times New Roman"/>
                <w:color w:val="auto"/>
                <w:sz w:val="20"/>
                <w:szCs w:val="20"/>
              </w:rPr>
              <w:t xml:space="preserve">Elaborarea unor strategii sectoriale privind calitatea aerului; calitatea apei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gestionarea resurselor de apă; gestionarea de</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eurilor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i a resurselor; biodiversitatea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protec</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ia naturii; poluarea industrială, riscurile industriale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produsele chimice, poluarea fonică, protec</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ia solului, mediul urban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i rural, </w:t>
            </w:r>
            <w:proofErr w:type="spellStart"/>
            <w:r w:rsidRPr="004C3CDF">
              <w:rPr>
                <w:rFonts w:ascii="Times New Roman" w:eastAsia="Times New Roman" w:hAnsi="Times New Roman" w:cs="Times New Roman"/>
                <w:color w:val="auto"/>
                <w:sz w:val="20"/>
                <w:szCs w:val="20"/>
              </w:rPr>
              <w:t>ecoinovarea</w:t>
            </w:r>
            <w:proofErr w:type="spellEnd"/>
            <w:r w:rsidRPr="004C3CDF">
              <w:rPr>
                <w:rFonts w:ascii="Times New Roman" w:eastAsia="Times New Roman" w:hAnsi="Times New Roman" w:cs="Times New Roman"/>
                <w:color w:val="auto"/>
                <w:sz w:val="20"/>
                <w:szCs w:val="20"/>
              </w:rPr>
              <w:t xml:space="preserve">, inclusiv calendare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obiective de referin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ă bine definite în materie de punere în aplicare, responsabilită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 administrative, precum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strategii de finan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are pentru investi</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ii în infrastructură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tehnologie</w:t>
            </w:r>
          </w:p>
        </w:tc>
        <w:tc>
          <w:tcPr>
            <w:tcW w:w="1882" w:type="dxa"/>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lastRenderedPageBreak/>
              <w:t xml:space="preserve"> Asigurarea continuită</w:t>
            </w:r>
            <w:r w:rsidRPr="004C3CDF">
              <w:rPr>
                <w:rFonts w:ascii="Cambria Math" w:eastAsia="Times New Roman" w:hAnsi="Cambria Math" w:cs="Cambria Math"/>
                <w:b/>
                <w:color w:val="auto"/>
                <w:sz w:val="20"/>
                <w:szCs w:val="20"/>
              </w:rPr>
              <w:t>ț</w:t>
            </w:r>
            <w:r w:rsidRPr="004C3CDF">
              <w:rPr>
                <w:rFonts w:ascii="Times New Roman" w:eastAsia="Times New Roman" w:hAnsi="Times New Roman" w:cs="Times New Roman"/>
                <w:b/>
                <w:color w:val="auto"/>
                <w:sz w:val="20"/>
                <w:szCs w:val="20"/>
              </w:rPr>
              <w:t xml:space="preserve">ii în implementarea Strategiei de mediu pentru perioada 2014-2023 </w:t>
            </w:r>
            <w:r w:rsidRPr="004C3CDF">
              <w:rPr>
                <w:rFonts w:ascii="Cambria Math" w:eastAsia="Times New Roman" w:hAnsi="Cambria Math" w:cs="Cambria Math"/>
                <w:b/>
                <w:color w:val="auto"/>
                <w:sz w:val="20"/>
                <w:szCs w:val="20"/>
              </w:rPr>
              <w:t>ș</w:t>
            </w:r>
            <w:r w:rsidRPr="004C3CDF">
              <w:rPr>
                <w:rFonts w:ascii="Times New Roman" w:eastAsia="Times New Roman" w:hAnsi="Times New Roman" w:cs="Times New Roman"/>
                <w:b/>
                <w:color w:val="auto"/>
                <w:sz w:val="20"/>
                <w:szCs w:val="20"/>
              </w:rPr>
              <w:t>i a strategiilor na</w:t>
            </w:r>
            <w:r w:rsidRPr="004C3CDF">
              <w:rPr>
                <w:rFonts w:ascii="Cambria Math" w:eastAsia="Times New Roman" w:hAnsi="Cambria Math" w:cs="Cambria Math"/>
                <w:b/>
                <w:color w:val="auto"/>
                <w:sz w:val="20"/>
                <w:szCs w:val="20"/>
              </w:rPr>
              <w:t>ț</w:t>
            </w:r>
            <w:r w:rsidRPr="004C3CDF">
              <w:rPr>
                <w:rFonts w:ascii="Times New Roman" w:eastAsia="Times New Roman" w:hAnsi="Times New Roman" w:cs="Times New Roman"/>
                <w:b/>
                <w:color w:val="auto"/>
                <w:sz w:val="20"/>
                <w:szCs w:val="20"/>
              </w:rPr>
              <w:t xml:space="preserve">ionale de alimentare cu apă </w:t>
            </w:r>
            <w:r w:rsidRPr="004C3CDF">
              <w:rPr>
                <w:rFonts w:ascii="Cambria Math" w:eastAsia="Times New Roman" w:hAnsi="Cambria Math" w:cs="Cambria Math"/>
                <w:b/>
                <w:color w:val="auto"/>
                <w:sz w:val="20"/>
                <w:szCs w:val="20"/>
              </w:rPr>
              <w:t>ș</w:t>
            </w:r>
            <w:r w:rsidRPr="004C3CDF">
              <w:rPr>
                <w:rFonts w:ascii="Times New Roman" w:eastAsia="Times New Roman" w:hAnsi="Times New Roman" w:cs="Times New Roman"/>
                <w:b/>
                <w:color w:val="auto"/>
                <w:sz w:val="20"/>
                <w:szCs w:val="20"/>
              </w:rPr>
              <w:t>i sanita</w:t>
            </w:r>
            <w:r w:rsidRPr="004C3CDF">
              <w:rPr>
                <w:rFonts w:ascii="Cambria Math" w:eastAsia="Times New Roman" w:hAnsi="Cambria Math" w:cs="Cambria Math"/>
                <w:b/>
                <w:color w:val="auto"/>
                <w:sz w:val="20"/>
                <w:szCs w:val="20"/>
              </w:rPr>
              <w:t>ț</w:t>
            </w:r>
            <w:r w:rsidRPr="004C3CDF">
              <w:rPr>
                <w:rFonts w:ascii="Times New Roman" w:eastAsia="Times New Roman" w:hAnsi="Times New Roman" w:cs="Times New Roman"/>
                <w:b/>
                <w:color w:val="auto"/>
                <w:sz w:val="20"/>
                <w:szCs w:val="20"/>
              </w:rPr>
              <w:t>ie, de gestionare a de</w:t>
            </w:r>
            <w:r w:rsidRPr="004C3CDF">
              <w:rPr>
                <w:rFonts w:ascii="Cambria Math" w:eastAsia="Times New Roman" w:hAnsi="Cambria Math" w:cs="Cambria Math"/>
                <w:b/>
                <w:color w:val="auto"/>
                <w:sz w:val="20"/>
                <w:szCs w:val="20"/>
              </w:rPr>
              <w:t>ș</w:t>
            </w:r>
            <w:r w:rsidRPr="004C3CDF">
              <w:rPr>
                <w:rFonts w:ascii="Times New Roman" w:eastAsia="Times New Roman" w:hAnsi="Times New Roman" w:cs="Times New Roman"/>
                <w:b/>
                <w:color w:val="auto"/>
                <w:sz w:val="20"/>
                <w:szCs w:val="20"/>
              </w:rPr>
              <w:t xml:space="preserve">eurilor </w:t>
            </w:r>
            <w:r w:rsidRPr="004C3CDF">
              <w:rPr>
                <w:rFonts w:ascii="Cambria Math" w:eastAsia="Times New Roman" w:hAnsi="Cambria Math" w:cs="Cambria Math"/>
                <w:b/>
                <w:color w:val="auto"/>
                <w:sz w:val="20"/>
                <w:szCs w:val="20"/>
              </w:rPr>
              <w:t>ș</w:t>
            </w:r>
            <w:r w:rsidRPr="004C3CDF">
              <w:rPr>
                <w:rFonts w:ascii="Times New Roman" w:eastAsia="Times New Roman" w:hAnsi="Times New Roman" w:cs="Times New Roman"/>
                <w:b/>
                <w:color w:val="auto"/>
                <w:sz w:val="20"/>
                <w:szCs w:val="20"/>
              </w:rPr>
              <w:t>i de conservare a biodiversită</w:t>
            </w:r>
            <w:r w:rsidRPr="004C3CDF">
              <w:rPr>
                <w:rFonts w:ascii="Cambria Math" w:eastAsia="Times New Roman" w:hAnsi="Cambria Math" w:cs="Cambria Math"/>
                <w:b/>
                <w:color w:val="auto"/>
                <w:sz w:val="20"/>
                <w:szCs w:val="20"/>
              </w:rPr>
              <w:t>ț</w:t>
            </w:r>
            <w:r w:rsidRPr="004C3CDF">
              <w:rPr>
                <w:rFonts w:ascii="Times New Roman" w:eastAsia="Times New Roman" w:hAnsi="Times New Roman" w:cs="Times New Roman"/>
                <w:b/>
                <w:color w:val="auto"/>
                <w:sz w:val="20"/>
                <w:szCs w:val="20"/>
              </w:rPr>
              <w:t>ii</w:t>
            </w:r>
          </w:p>
        </w:tc>
        <w:tc>
          <w:tcPr>
            <w:tcW w:w="2507" w:type="dxa"/>
            <w:gridSpan w:val="5"/>
            <w:tcBorders>
              <w:bottom w:val="single" w:sz="4" w:space="0" w:color="000000"/>
            </w:tcBorders>
            <w:shd w:val="clear" w:color="auto" w:fill="auto"/>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I1.</w:t>
            </w:r>
            <w:r w:rsidRPr="004C3CDF">
              <w:rPr>
                <w:rFonts w:ascii="Times New Roman" w:eastAsia="Times New Roman" w:hAnsi="Times New Roman" w:cs="Times New Roman"/>
                <w:color w:val="auto"/>
                <w:sz w:val="20"/>
                <w:szCs w:val="20"/>
              </w:rPr>
              <w:t xml:space="preserve"> Implementarea Strategiei de mediu pentru anii 2014-2023 şi a Planului de acţiuni privind implementarea acesteia, aprobate prin </w:t>
            </w:r>
            <w:proofErr w:type="spellStart"/>
            <w:r w:rsidRPr="004C3CDF">
              <w:rPr>
                <w:rFonts w:ascii="Times New Roman" w:eastAsia="Times New Roman" w:hAnsi="Times New Roman" w:cs="Times New Roman"/>
                <w:color w:val="auto"/>
                <w:sz w:val="20"/>
                <w:szCs w:val="20"/>
              </w:rPr>
              <w:t>Hotărîrea</w:t>
            </w:r>
            <w:proofErr w:type="spellEnd"/>
            <w:r w:rsidRPr="004C3CDF">
              <w:rPr>
                <w:rFonts w:ascii="Times New Roman" w:eastAsia="Times New Roman" w:hAnsi="Times New Roman" w:cs="Times New Roman"/>
                <w:color w:val="auto"/>
                <w:sz w:val="20"/>
                <w:szCs w:val="20"/>
              </w:rPr>
              <w:t xml:space="preserve"> Guvernului nr. 301 din 24 aprilie 2014</w:t>
            </w:r>
          </w:p>
        </w:tc>
        <w:tc>
          <w:tcPr>
            <w:tcW w:w="2093" w:type="dxa"/>
            <w:gridSpan w:val="6"/>
            <w:tcBorders>
              <w:bottom w:val="single" w:sz="4" w:space="0" w:color="000000"/>
            </w:tcBorders>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Nivelul de realizare:</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10% – 2017;</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20%  – 2018;</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15% – 2019</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p>
        </w:tc>
        <w:tc>
          <w:tcPr>
            <w:tcW w:w="1705" w:type="dxa"/>
            <w:gridSpan w:val="2"/>
            <w:tcBorders>
              <w:bottom w:val="single" w:sz="4" w:space="0" w:color="000000"/>
            </w:tcBorders>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Ministerul Agriculturii, Dezvoltării Regionale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Mediului</w:t>
            </w:r>
          </w:p>
        </w:tc>
        <w:tc>
          <w:tcPr>
            <w:tcW w:w="1698" w:type="dxa"/>
            <w:gridSpan w:val="3"/>
            <w:tcBorders>
              <w:bottom w:val="single" w:sz="4" w:space="0" w:color="000000"/>
            </w:tcBorders>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Trimestrul IV, 2019</w:t>
            </w:r>
          </w:p>
        </w:tc>
        <w:tc>
          <w:tcPr>
            <w:tcW w:w="1702" w:type="dxa"/>
            <w:gridSpan w:val="2"/>
            <w:tcBorders>
              <w:bottom w:val="single" w:sz="4" w:space="0" w:color="000000"/>
            </w:tcBorders>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În limitele resurselor bugetare</w:t>
            </w:r>
          </w:p>
        </w:tc>
      </w:tr>
      <w:tr w:rsidR="00B96F21" w:rsidRPr="004C3CDF" w:rsidTr="004B11E1">
        <w:trPr>
          <w:trHeight w:val="240"/>
        </w:trPr>
        <w:tc>
          <w:tcPr>
            <w:tcW w:w="768" w:type="dxa"/>
            <w:vMerge/>
          </w:tcPr>
          <w:p w:rsidR="00846EF2" w:rsidRPr="004C3CDF" w:rsidRDefault="00846EF2">
            <w:pPr>
              <w:pStyle w:val="normal0"/>
              <w:widowControl w:val="0"/>
              <w:spacing w:after="0"/>
              <w:rPr>
                <w:rFonts w:ascii="Times New Roman" w:eastAsia="Times New Roman" w:hAnsi="Times New Roman" w:cs="Times New Roman"/>
                <w:color w:val="auto"/>
                <w:sz w:val="20"/>
                <w:szCs w:val="20"/>
              </w:rPr>
            </w:pPr>
          </w:p>
        </w:tc>
        <w:tc>
          <w:tcPr>
            <w:tcW w:w="2388" w:type="dxa"/>
            <w:gridSpan w:val="7"/>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tc>
        <w:tc>
          <w:tcPr>
            <w:tcW w:w="1882" w:type="dxa"/>
            <w:vMerge w:val="restart"/>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Asigurarea continuării reformelor administrative ale institu</w:t>
            </w:r>
            <w:r w:rsidRPr="004C3CDF">
              <w:rPr>
                <w:rFonts w:ascii="Cambria Math" w:eastAsia="Times New Roman" w:hAnsi="Cambria Math" w:cs="Cambria Math"/>
                <w:b/>
                <w:color w:val="auto"/>
                <w:sz w:val="20"/>
                <w:szCs w:val="20"/>
              </w:rPr>
              <w:t>ț</w:t>
            </w:r>
            <w:r w:rsidRPr="004C3CDF">
              <w:rPr>
                <w:rFonts w:ascii="Times New Roman" w:eastAsia="Times New Roman" w:hAnsi="Times New Roman" w:cs="Times New Roman"/>
                <w:b/>
                <w:color w:val="auto"/>
                <w:sz w:val="20"/>
                <w:szCs w:val="20"/>
              </w:rPr>
              <w:t xml:space="preserve">iilor de mediu </w:t>
            </w:r>
            <w:r w:rsidRPr="004C3CDF">
              <w:rPr>
                <w:rFonts w:ascii="Cambria Math" w:eastAsia="Times New Roman" w:hAnsi="Cambria Math" w:cs="Cambria Math"/>
                <w:b/>
                <w:color w:val="auto"/>
                <w:sz w:val="20"/>
                <w:szCs w:val="20"/>
              </w:rPr>
              <w:t>ș</w:t>
            </w:r>
            <w:r w:rsidRPr="004C3CDF">
              <w:rPr>
                <w:rFonts w:ascii="Times New Roman" w:eastAsia="Times New Roman" w:hAnsi="Times New Roman" w:cs="Times New Roman"/>
                <w:b/>
                <w:color w:val="auto"/>
                <w:sz w:val="20"/>
                <w:szCs w:val="20"/>
              </w:rPr>
              <w:t>i constituirea unei capacită</w:t>
            </w:r>
            <w:r w:rsidRPr="004C3CDF">
              <w:rPr>
                <w:rFonts w:ascii="Cambria Math" w:eastAsia="Times New Roman" w:hAnsi="Cambria Math" w:cs="Cambria Math"/>
                <w:b/>
                <w:color w:val="auto"/>
                <w:sz w:val="20"/>
                <w:szCs w:val="20"/>
              </w:rPr>
              <w:t>ț</w:t>
            </w:r>
            <w:r w:rsidRPr="004C3CDF">
              <w:rPr>
                <w:rFonts w:ascii="Times New Roman" w:eastAsia="Times New Roman" w:hAnsi="Times New Roman" w:cs="Times New Roman"/>
                <w:b/>
                <w:color w:val="auto"/>
                <w:sz w:val="20"/>
                <w:szCs w:val="20"/>
              </w:rPr>
              <w:t xml:space="preserve">i administrative adecvate pentru punerea în </w:t>
            </w:r>
            <w:r w:rsidRPr="004C3CDF">
              <w:rPr>
                <w:rFonts w:ascii="Times New Roman" w:eastAsia="Times New Roman" w:hAnsi="Times New Roman" w:cs="Times New Roman"/>
                <w:b/>
                <w:color w:val="auto"/>
                <w:sz w:val="20"/>
                <w:szCs w:val="20"/>
              </w:rPr>
              <w:lastRenderedPageBreak/>
              <w:t>aplicare a capitolului de mediu din acordul de asociere</w:t>
            </w:r>
          </w:p>
        </w:tc>
        <w:tc>
          <w:tcPr>
            <w:tcW w:w="2507" w:type="dxa"/>
            <w:gridSpan w:val="5"/>
            <w:tcBorders>
              <w:top w:val="single" w:sz="4" w:space="0" w:color="000000"/>
              <w:bottom w:val="single" w:sz="4" w:space="0" w:color="000000"/>
            </w:tcBorders>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lastRenderedPageBreak/>
              <w:t>I2</w:t>
            </w:r>
            <w:r w:rsidRPr="004C3CDF">
              <w:rPr>
                <w:rFonts w:ascii="Times New Roman" w:eastAsia="Times New Roman" w:hAnsi="Times New Roman" w:cs="Times New Roman"/>
                <w:color w:val="auto"/>
                <w:sz w:val="20"/>
                <w:szCs w:val="20"/>
              </w:rPr>
              <w:t xml:space="preserve">. Analiza funcţională a structurilor de mediu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i elaborarea unui concept de reorganizare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optimizare a acestora</w:t>
            </w:r>
          </w:p>
        </w:tc>
        <w:tc>
          <w:tcPr>
            <w:tcW w:w="2093" w:type="dxa"/>
            <w:gridSpan w:val="6"/>
            <w:tcBorders>
              <w:top w:val="single" w:sz="4" w:space="0" w:color="000000"/>
              <w:bottom w:val="single" w:sz="4" w:space="0" w:color="000000"/>
            </w:tcBorders>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Analiză efectuată</w:t>
            </w:r>
          </w:p>
        </w:tc>
        <w:tc>
          <w:tcPr>
            <w:tcW w:w="1705" w:type="dxa"/>
            <w:gridSpan w:val="2"/>
            <w:tcBorders>
              <w:top w:val="single" w:sz="4" w:space="0" w:color="000000"/>
              <w:bottom w:val="single" w:sz="4" w:space="0" w:color="000000"/>
            </w:tcBorders>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Ministerul Agriculturii, Dezvoltării Regionale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Mediului</w:t>
            </w:r>
          </w:p>
        </w:tc>
        <w:tc>
          <w:tcPr>
            <w:tcW w:w="1698" w:type="dxa"/>
            <w:gridSpan w:val="3"/>
            <w:tcBorders>
              <w:top w:val="single" w:sz="4" w:space="0" w:color="000000"/>
              <w:bottom w:val="single" w:sz="4" w:space="0" w:color="000000"/>
            </w:tcBorders>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Trimestrul I, 2018</w:t>
            </w:r>
          </w:p>
        </w:tc>
        <w:tc>
          <w:tcPr>
            <w:tcW w:w="1702" w:type="dxa"/>
            <w:gridSpan w:val="2"/>
            <w:tcBorders>
              <w:top w:val="single" w:sz="4" w:space="0" w:color="000000"/>
              <w:bottom w:val="single" w:sz="4" w:space="0" w:color="000000"/>
            </w:tcBorders>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În limitele resurselor bugetare</w:t>
            </w:r>
          </w:p>
        </w:tc>
      </w:tr>
      <w:tr w:rsidR="00B96F21" w:rsidRPr="004C3CDF" w:rsidTr="004B11E1">
        <w:trPr>
          <w:trHeight w:val="660"/>
        </w:trPr>
        <w:tc>
          <w:tcPr>
            <w:tcW w:w="768" w:type="dxa"/>
            <w:vMerge/>
          </w:tcPr>
          <w:p w:rsidR="00846EF2" w:rsidRPr="004C3CDF" w:rsidRDefault="00846EF2">
            <w:pPr>
              <w:pStyle w:val="normal0"/>
              <w:widowControl w:val="0"/>
              <w:spacing w:after="0"/>
              <w:rPr>
                <w:rFonts w:ascii="Times New Roman" w:eastAsia="Times New Roman" w:hAnsi="Times New Roman" w:cs="Times New Roman"/>
                <w:color w:val="auto"/>
                <w:sz w:val="20"/>
                <w:szCs w:val="20"/>
              </w:rPr>
            </w:pPr>
          </w:p>
        </w:tc>
        <w:tc>
          <w:tcPr>
            <w:tcW w:w="2388" w:type="dxa"/>
            <w:gridSpan w:val="7"/>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tc>
        <w:tc>
          <w:tcPr>
            <w:tcW w:w="1882" w:type="dxa"/>
            <w:vMerge/>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tc>
        <w:tc>
          <w:tcPr>
            <w:tcW w:w="2507" w:type="dxa"/>
            <w:gridSpan w:val="5"/>
            <w:tcBorders>
              <w:top w:val="single" w:sz="4" w:space="0" w:color="000000"/>
              <w:bottom w:val="single" w:sz="4" w:space="0" w:color="000000"/>
            </w:tcBorders>
            <w:shd w:val="clear" w:color="auto" w:fill="auto"/>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I3.</w:t>
            </w:r>
            <w:r w:rsidRPr="004C3CDF">
              <w:rPr>
                <w:rFonts w:ascii="Times New Roman" w:eastAsia="Times New Roman" w:hAnsi="Times New Roman" w:cs="Times New Roman"/>
                <w:color w:val="auto"/>
                <w:sz w:val="20"/>
                <w:szCs w:val="20"/>
              </w:rPr>
              <w:t xml:space="preserve"> Efectuarea reformei institu</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ionale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consolidarea capacită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ilor în sectorul de mediu în conformitate cu rezultatele analizei func</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ionale</w:t>
            </w:r>
          </w:p>
        </w:tc>
        <w:tc>
          <w:tcPr>
            <w:tcW w:w="2093" w:type="dxa"/>
            <w:gridSpan w:val="6"/>
            <w:tcBorders>
              <w:top w:val="single" w:sz="4" w:space="0" w:color="000000"/>
              <w:bottom w:val="single" w:sz="4" w:space="0" w:color="000000"/>
            </w:tcBorders>
            <w:shd w:val="clear" w:color="auto" w:fill="auto"/>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Reformă institu</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ională efectuată</w:t>
            </w:r>
          </w:p>
        </w:tc>
        <w:tc>
          <w:tcPr>
            <w:tcW w:w="1705" w:type="dxa"/>
            <w:gridSpan w:val="2"/>
            <w:tcBorders>
              <w:top w:val="single" w:sz="4" w:space="0" w:color="000000"/>
              <w:bottom w:val="single" w:sz="4" w:space="0" w:color="000000"/>
            </w:tcBorders>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Ministerul Agriculturii, Dezvoltării Regionale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Mediului</w:t>
            </w:r>
          </w:p>
        </w:tc>
        <w:tc>
          <w:tcPr>
            <w:tcW w:w="1698" w:type="dxa"/>
            <w:gridSpan w:val="3"/>
            <w:tcBorders>
              <w:top w:val="single" w:sz="4" w:space="0" w:color="000000"/>
              <w:bottom w:val="single" w:sz="4" w:space="0" w:color="000000"/>
            </w:tcBorders>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Trimestrul I, 2018</w:t>
            </w:r>
          </w:p>
        </w:tc>
        <w:tc>
          <w:tcPr>
            <w:tcW w:w="1702" w:type="dxa"/>
            <w:gridSpan w:val="2"/>
            <w:tcBorders>
              <w:top w:val="single" w:sz="4" w:space="0" w:color="000000"/>
              <w:bottom w:val="single" w:sz="4" w:space="0" w:color="000000"/>
            </w:tcBorders>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În limitele resurselor bugetare</w:t>
            </w:r>
          </w:p>
        </w:tc>
      </w:tr>
      <w:tr w:rsidR="00B96F21" w:rsidRPr="004C3CDF" w:rsidTr="004B11E1">
        <w:trPr>
          <w:trHeight w:val="1260"/>
        </w:trPr>
        <w:tc>
          <w:tcPr>
            <w:tcW w:w="768" w:type="dxa"/>
            <w:vMerge/>
          </w:tcPr>
          <w:p w:rsidR="00846EF2" w:rsidRPr="004C3CDF" w:rsidRDefault="00846EF2">
            <w:pPr>
              <w:pStyle w:val="normal0"/>
              <w:widowControl w:val="0"/>
              <w:spacing w:after="0"/>
              <w:rPr>
                <w:rFonts w:ascii="Times New Roman" w:eastAsia="Times New Roman" w:hAnsi="Times New Roman" w:cs="Times New Roman"/>
                <w:color w:val="auto"/>
                <w:sz w:val="20"/>
                <w:szCs w:val="20"/>
              </w:rPr>
            </w:pPr>
          </w:p>
        </w:tc>
        <w:tc>
          <w:tcPr>
            <w:tcW w:w="2388" w:type="dxa"/>
            <w:gridSpan w:val="7"/>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tc>
        <w:tc>
          <w:tcPr>
            <w:tcW w:w="1882" w:type="dxa"/>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Amplificarea dezvoltării economiei verzi în Republica Moldova</w:t>
            </w:r>
          </w:p>
        </w:tc>
        <w:tc>
          <w:tcPr>
            <w:tcW w:w="2507" w:type="dxa"/>
            <w:gridSpan w:val="5"/>
            <w:tcBorders>
              <w:bottom w:val="single" w:sz="4" w:space="0" w:color="000000"/>
            </w:tcBorders>
          </w:tcPr>
          <w:p w:rsidR="00846EF2" w:rsidRPr="004C3CDF" w:rsidRDefault="00C3299E">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w:t>
            </w:r>
            <w:r w:rsidR="00846EF2" w:rsidRPr="004C3CDF">
              <w:rPr>
                <w:rFonts w:ascii="Times New Roman" w:eastAsia="Times New Roman" w:hAnsi="Times New Roman" w:cs="Times New Roman"/>
                <w:b/>
                <w:color w:val="auto"/>
                <w:sz w:val="20"/>
                <w:szCs w:val="20"/>
              </w:rPr>
              <w:t>SL1.</w:t>
            </w:r>
            <w:r w:rsidR="00846EF2" w:rsidRPr="004C3CDF">
              <w:rPr>
                <w:rFonts w:ascii="Times New Roman" w:eastAsia="Times New Roman" w:hAnsi="Times New Roman" w:cs="Times New Roman"/>
                <w:color w:val="auto"/>
                <w:sz w:val="20"/>
                <w:szCs w:val="20"/>
              </w:rPr>
              <w:t xml:space="preserve"> </w:t>
            </w:r>
            <w:r w:rsidR="00846EF2" w:rsidRPr="004C3CDF">
              <w:rPr>
                <w:rFonts w:ascii="Times New Roman" w:eastAsia="Times New Roman" w:hAnsi="Times New Roman" w:cs="Times New Roman"/>
                <w:b/>
                <w:color w:val="auto"/>
                <w:sz w:val="20"/>
                <w:szCs w:val="20"/>
              </w:rPr>
              <w:t>Act nou</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Foaia de parcurs privind promovarea economiei verzi în Republica Moldova</w:t>
            </w:r>
          </w:p>
        </w:tc>
        <w:tc>
          <w:tcPr>
            <w:tcW w:w="2093" w:type="dxa"/>
            <w:gridSpan w:val="6"/>
            <w:tcBorders>
              <w:bottom w:val="single" w:sz="4" w:space="0" w:color="000000"/>
            </w:tcBorders>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Foaie de parcurs aprobată </w:t>
            </w:r>
          </w:p>
        </w:tc>
        <w:tc>
          <w:tcPr>
            <w:tcW w:w="1705" w:type="dxa"/>
            <w:gridSpan w:val="2"/>
            <w:tcBorders>
              <w:bottom w:val="single" w:sz="4" w:space="0" w:color="000000"/>
            </w:tcBorders>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Ministerul Agriculturii, Dezvoltării Regionale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Mediului;</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Ministerul Economiei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Infrastructurii</w:t>
            </w:r>
          </w:p>
        </w:tc>
        <w:tc>
          <w:tcPr>
            <w:tcW w:w="1698" w:type="dxa"/>
            <w:gridSpan w:val="3"/>
            <w:tcBorders>
              <w:bottom w:val="single" w:sz="4" w:space="0" w:color="000000"/>
            </w:tcBorders>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Trimestrul IV, 2017</w:t>
            </w:r>
          </w:p>
        </w:tc>
        <w:tc>
          <w:tcPr>
            <w:tcW w:w="1702" w:type="dxa"/>
            <w:gridSpan w:val="2"/>
            <w:tcBorders>
              <w:bottom w:val="single" w:sz="4" w:space="0" w:color="000000"/>
            </w:tcBorders>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În limitele resurselor bugetare; Alte surse:</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Proiectul regional UE „Ecologizarea economiilor în ţările Parteneriatului Estic (</w:t>
            </w:r>
            <w:proofErr w:type="spellStart"/>
            <w:r w:rsidRPr="004C3CDF">
              <w:rPr>
                <w:rFonts w:ascii="Times New Roman" w:eastAsia="Times New Roman" w:hAnsi="Times New Roman" w:cs="Times New Roman"/>
                <w:color w:val="auto"/>
                <w:sz w:val="20"/>
                <w:szCs w:val="20"/>
              </w:rPr>
              <w:t>EaP</w:t>
            </w:r>
            <w:proofErr w:type="spellEnd"/>
            <w:r w:rsidRPr="004C3CDF">
              <w:rPr>
                <w:rFonts w:ascii="Times New Roman" w:eastAsia="Times New Roman" w:hAnsi="Times New Roman" w:cs="Times New Roman"/>
                <w:color w:val="auto"/>
                <w:sz w:val="20"/>
                <w:szCs w:val="20"/>
              </w:rPr>
              <w:t xml:space="preserve"> GREEN)”</w:t>
            </w:r>
          </w:p>
        </w:tc>
      </w:tr>
      <w:tr w:rsidR="00B96F21" w:rsidRPr="004C3CDF" w:rsidTr="004B11E1">
        <w:trPr>
          <w:trHeight w:val="700"/>
        </w:trPr>
        <w:tc>
          <w:tcPr>
            <w:tcW w:w="768" w:type="dxa"/>
            <w:vMerge/>
          </w:tcPr>
          <w:p w:rsidR="00846EF2" w:rsidRPr="004C3CDF" w:rsidRDefault="00846EF2">
            <w:pPr>
              <w:pStyle w:val="normal0"/>
              <w:widowControl w:val="0"/>
              <w:spacing w:after="0"/>
              <w:rPr>
                <w:rFonts w:ascii="Times New Roman" w:eastAsia="Times New Roman" w:hAnsi="Times New Roman" w:cs="Times New Roman"/>
                <w:color w:val="auto"/>
                <w:sz w:val="20"/>
                <w:szCs w:val="20"/>
              </w:rPr>
            </w:pPr>
          </w:p>
        </w:tc>
        <w:tc>
          <w:tcPr>
            <w:tcW w:w="2388" w:type="dxa"/>
            <w:gridSpan w:val="7"/>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tc>
        <w:tc>
          <w:tcPr>
            <w:tcW w:w="1882" w:type="dxa"/>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 xml:space="preserve">Elaborarea </w:t>
            </w:r>
            <w:r w:rsidRPr="004C3CDF">
              <w:rPr>
                <w:rFonts w:ascii="Cambria Math" w:eastAsia="Times New Roman" w:hAnsi="Cambria Math" w:cs="Cambria Math"/>
                <w:b/>
                <w:color w:val="auto"/>
                <w:sz w:val="20"/>
                <w:szCs w:val="20"/>
              </w:rPr>
              <w:t>ș</w:t>
            </w:r>
            <w:r w:rsidRPr="004C3CDF">
              <w:rPr>
                <w:rFonts w:ascii="Times New Roman" w:eastAsia="Times New Roman" w:hAnsi="Times New Roman" w:cs="Times New Roman"/>
                <w:b/>
                <w:color w:val="auto"/>
                <w:sz w:val="20"/>
                <w:szCs w:val="20"/>
              </w:rPr>
              <w:t xml:space="preserve">i adoptarea strategiilor, programelor </w:t>
            </w:r>
            <w:r w:rsidRPr="004C3CDF">
              <w:rPr>
                <w:rFonts w:ascii="Cambria Math" w:eastAsia="Times New Roman" w:hAnsi="Cambria Math" w:cs="Cambria Math"/>
                <w:b/>
                <w:color w:val="auto"/>
                <w:sz w:val="20"/>
                <w:szCs w:val="20"/>
              </w:rPr>
              <w:t>ș</w:t>
            </w:r>
            <w:r w:rsidRPr="004C3CDF">
              <w:rPr>
                <w:rFonts w:ascii="Times New Roman" w:eastAsia="Times New Roman" w:hAnsi="Times New Roman" w:cs="Times New Roman"/>
                <w:b/>
                <w:color w:val="auto"/>
                <w:sz w:val="20"/>
                <w:szCs w:val="20"/>
              </w:rPr>
              <w:t>i planurilor na</w:t>
            </w:r>
            <w:r w:rsidRPr="004C3CDF">
              <w:rPr>
                <w:rFonts w:ascii="Cambria Math" w:eastAsia="Times New Roman" w:hAnsi="Cambria Math" w:cs="Cambria Math"/>
                <w:b/>
                <w:color w:val="auto"/>
                <w:sz w:val="20"/>
                <w:szCs w:val="20"/>
              </w:rPr>
              <w:t>ț</w:t>
            </w:r>
            <w:r w:rsidRPr="004C3CDF">
              <w:rPr>
                <w:rFonts w:ascii="Times New Roman" w:eastAsia="Times New Roman" w:hAnsi="Times New Roman" w:cs="Times New Roman"/>
                <w:b/>
                <w:color w:val="auto"/>
                <w:sz w:val="20"/>
                <w:szCs w:val="20"/>
              </w:rPr>
              <w:t>ionale privind protec</w:t>
            </w:r>
            <w:r w:rsidRPr="004C3CDF">
              <w:rPr>
                <w:rFonts w:ascii="Cambria Math" w:eastAsia="Times New Roman" w:hAnsi="Cambria Math" w:cs="Cambria Math"/>
                <w:b/>
                <w:color w:val="auto"/>
                <w:sz w:val="20"/>
                <w:szCs w:val="20"/>
              </w:rPr>
              <w:t>ț</w:t>
            </w:r>
            <w:r w:rsidRPr="004C3CDF">
              <w:rPr>
                <w:rFonts w:ascii="Times New Roman" w:eastAsia="Times New Roman" w:hAnsi="Times New Roman" w:cs="Times New Roman"/>
                <w:b/>
                <w:color w:val="auto"/>
                <w:sz w:val="20"/>
                <w:szCs w:val="20"/>
              </w:rPr>
              <w:t>ia aerului, gestionarea substan</w:t>
            </w:r>
            <w:r w:rsidRPr="004C3CDF">
              <w:rPr>
                <w:rFonts w:ascii="Cambria Math" w:eastAsia="Times New Roman" w:hAnsi="Cambria Math" w:cs="Cambria Math"/>
                <w:b/>
                <w:color w:val="auto"/>
                <w:sz w:val="20"/>
                <w:szCs w:val="20"/>
              </w:rPr>
              <w:t>ț</w:t>
            </w:r>
            <w:r w:rsidRPr="004C3CDF">
              <w:rPr>
                <w:rFonts w:ascii="Times New Roman" w:eastAsia="Times New Roman" w:hAnsi="Times New Roman" w:cs="Times New Roman"/>
                <w:b/>
                <w:color w:val="auto"/>
                <w:sz w:val="20"/>
                <w:szCs w:val="20"/>
              </w:rPr>
              <w:t xml:space="preserve">elor chimice </w:t>
            </w:r>
            <w:r w:rsidRPr="004C3CDF">
              <w:rPr>
                <w:rFonts w:ascii="Cambria Math" w:eastAsia="Times New Roman" w:hAnsi="Cambria Math" w:cs="Cambria Math"/>
                <w:b/>
                <w:color w:val="auto"/>
                <w:sz w:val="20"/>
                <w:szCs w:val="20"/>
              </w:rPr>
              <w:t>ș</w:t>
            </w:r>
            <w:r w:rsidRPr="004C3CDF">
              <w:rPr>
                <w:rFonts w:ascii="Times New Roman" w:eastAsia="Times New Roman" w:hAnsi="Times New Roman" w:cs="Times New Roman"/>
                <w:b/>
                <w:color w:val="auto"/>
                <w:sz w:val="20"/>
                <w:szCs w:val="20"/>
              </w:rPr>
              <w:t>i gospodărirea apelor</w:t>
            </w:r>
          </w:p>
        </w:tc>
        <w:tc>
          <w:tcPr>
            <w:tcW w:w="2507" w:type="dxa"/>
            <w:gridSpan w:val="5"/>
            <w:tcBorders>
              <w:top w:val="single" w:sz="4" w:space="0" w:color="000000"/>
              <w:bottom w:val="single" w:sz="4" w:space="0" w:color="000000"/>
            </w:tcBorders>
          </w:tcPr>
          <w:p w:rsidR="00846EF2" w:rsidRPr="004C3CDF" w:rsidRDefault="00C3299E">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w:t>
            </w:r>
            <w:r w:rsidR="00846EF2" w:rsidRPr="004C3CDF">
              <w:rPr>
                <w:rFonts w:ascii="Times New Roman" w:eastAsia="Times New Roman" w:hAnsi="Times New Roman" w:cs="Times New Roman"/>
                <w:b/>
                <w:color w:val="auto"/>
                <w:sz w:val="20"/>
                <w:szCs w:val="20"/>
              </w:rPr>
              <w:t>SL2.</w:t>
            </w:r>
            <w:r w:rsidR="00846EF2" w:rsidRPr="004C3CDF">
              <w:rPr>
                <w:rFonts w:ascii="Times New Roman" w:eastAsia="Times New Roman" w:hAnsi="Times New Roman" w:cs="Times New Roman"/>
                <w:color w:val="auto"/>
                <w:sz w:val="20"/>
                <w:szCs w:val="20"/>
              </w:rPr>
              <w:t xml:space="preserve"> </w:t>
            </w:r>
            <w:r w:rsidR="00846EF2" w:rsidRPr="004C3CDF">
              <w:rPr>
                <w:rFonts w:ascii="Times New Roman" w:eastAsia="Times New Roman" w:hAnsi="Times New Roman" w:cs="Times New Roman"/>
                <w:b/>
                <w:color w:val="auto"/>
                <w:sz w:val="20"/>
                <w:szCs w:val="20"/>
              </w:rPr>
              <w:t xml:space="preserve">Acte noi </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Planuri de gestionare a districtului bazinului hidrografic Dunărea-Prut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i Marea Neagră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a districtului bazinului hidrografic Nistru</w:t>
            </w:r>
          </w:p>
        </w:tc>
        <w:tc>
          <w:tcPr>
            <w:tcW w:w="2093" w:type="dxa"/>
            <w:gridSpan w:val="6"/>
            <w:tcBorders>
              <w:top w:val="single" w:sz="4" w:space="0" w:color="000000"/>
              <w:bottom w:val="single" w:sz="4" w:space="0" w:color="000000"/>
            </w:tcBorders>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2 planuri aprobate</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p>
        </w:tc>
        <w:tc>
          <w:tcPr>
            <w:tcW w:w="1705" w:type="dxa"/>
            <w:gridSpan w:val="2"/>
            <w:tcBorders>
              <w:top w:val="single" w:sz="4" w:space="0" w:color="000000"/>
              <w:bottom w:val="single" w:sz="4" w:space="0" w:color="000000"/>
            </w:tcBorders>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Ministerul Agriculturii, Dezvoltării Regionale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Mediului</w:t>
            </w:r>
          </w:p>
        </w:tc>
        <w:tc>
          <w:tcPr>
            <w:tcW w:w="1698" w:type="dxa"/>
            <w:gridSpan w:val="3"/>
            <w:tcBorders>
              <w:top w:val="single" w:sz="4" w:space="0" w:color="000000"/>
              <w:bottom w:val="single" w:sz="4" w:space="0" w:color="000000"/>
            </w:tcBorders>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Trimestrul II, 2018</w:t>
            </w:r>
          </w:p>
        </w:tc>
        <w:tc>
          <w:tcPr>
            <w:tcW w:w="1702" w:type="dxa"/>
            <w:gridSpan w:val="2"/>
            <w:tcBorders>
              <w:top w:val="single" w:sz="4" w:space="0" w:color="000000"/>
              <w:bottom w:val="single" w:sz="4" w:space="0" w:color="000000"/>
            </w:tcBorders>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În limitele resurselor bugetare; Alte surse:</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Proiect EU „EPIRB” – pentru districtul bazinului hidrologic Dunărea, Prut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Marea Neagră</w:t>
            </w:r>
          </w:p>
        </w:tc>
      </w:tr>
      <w:tr w:rsidR="00B96F21" w:rsidRPr="004C3CDF" w:rsidTr="004B11E1">
        <w:trPr>
          <w:trHeight w:val="1320"/>
        </w:trPr>
        <w:tc>
          <w:tcPr>
            <w:tcW w:w="768" w:type="dxa"/>
            <w:vMerge/>
          </w:tcPr>
          <w:p w:rsidR="00846EF2" w:rsidRPr="004C3CDF" w:rsidRDefault="00846EF2">
            <w:pPr>
              <w:pStyle w:val="normal0"/>
              <w:widowControl w:val="0"/>
              <w:spacing w:after="0"/>
              <w:rPr>
                <w:rFonts w:ascii="Times New Roman" w:eastAsia="Times New Roman" w:hAnsi="Times New Roman" w:cs="Times New Roman"/>
                <w:color w:val="auto"/>
                <w:sz w:val="20"/>
                <w:szCs w:val="20"/>
              </w:rPr>
            </w:pPr>
          </w:p>
        </w:tc>
        <w:tc>
          <w:tcPr>
            <w:tcW w:w="2388" w:type="dxa"/>
            <w:gridSpan w:val="7"/>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tc>
        <w:tc>
          <w:tcPr>
            <w:tcW w:w="1882" w:type="dxa"/>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tc>
        <w:tc>
          <w:tcPr>
            <w:tcW w:w="2507" w:type="dxa"/>
            <w:gridSpan w:val="5"/>
            <w:tcBorders>
              <w:top w:val="single" w:sz="4" w:space="0" w:color="000000"/>
              <w:bottom w:val="single" w:sz="4" w:space="0" w:color="000000"/>
            </w:tcBorders>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SL3. Act nou</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Proiectul </w:t>
            </w:r>
            <w:proofErr w:type="spellStart"/>
            <w:r w:rsidRPr="004C3CDF">
              <w:rPr>
                <w:rFonts w:ascii="Times New Roman" w:eastAsia="Times New Roman" w:hAnsi="Times New Roman" w:cs="Times New Roman"/>
                <w:color w:val="auto"/>
                <w:sz w:val="20"/>
                <w:szCs w:val="20"/>
              </w:rPr>
              <w:t>hotărîrii</w:t>
            </w:r>
            <w:proofErr w:type="spellEnd"/>
            <w:r w:rsidRPr="004C3CDF">
              <w:rPr>
                <w:rFonts w:ascii="Times New Roman" w:eastAsia="Times New Roman" w:hAnsi="Times New Roman" w:cs="Times New Roman"/>
                <w:color w:val="auto"/>
                <w:sz w:val="20"/>
                <w:szCs w:val="20"/>
              </w:rPr>
              <w:t xml:space="preserve"> Guvernului pentru aprobarea Strategiei în domeniul  protecţiei aerului atmosferic</w:t>
            </w:r>
          </w:p>
        </w:tc>
        <w:tc>
          <w:tcPr>
            <w:tcW w:w="2093" w:type="dxa"/>
            <w:gridSpan w:val="6"/>
            <w:tcBorders>
              <w:top w:val="single" w:sz="4" w:space="0" w:color="000000"/>
              <w:bottom w:val="single" w:sz="4" w:space="0" w:color="000000"/>
            </w:tcBorders>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proofErr w:type="spellStart"/>
            <w:r w:rsidRPr="004C3CDF">
              <w:rPr>
                <w:rFonts w:ascii="Times New Roman" w:eastAsia="Times New Roman" w:hAnsi="Times New Roman" w:cs="Times New Roman"/>
                <w:color w:val="auto"/>
                <w:sz w:val="20"/>
                <w:szCs w:val="20"/>
              </w:rPr>
              <w:t>Hotărîre</w:t>
            </w:r>
            <w:proofErr w:type="spellEnd"/>
            <w:r w:rsidRPr="004C3CDF">
              <w:rPr>
                <w:rFonts w:ascii="Times New Roman" w:eastAsia="Times New Roman" w:hAnsi="Times New Roman" w:cs="Times New Roman"/>
                <w:color w:val="auto"/>
                <w:sz w:val="20"/>
                <w:szCs w:val="20"/>
              </w:rPr>
              <w:t xml:space="preserve"> de Guvern intrată în vigoare</w:t>
            </w:r>
          </w:p>
        </w:tc>
        <w:tc>
          <w:tcPr>
            <w:tcW w:w="1705" w:type="dxa"/>
            <w:gridSpan w:val="2"/>
            <w:tcBorders>
              <w:top w:val="single" w:sz="4" w:space="0" w:color="000000"/>
              <w:bottom w:val="single" w:sz="4" w:space="0" w:color="000000"/>
            </w:tcBorders>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Ministerul Agriculturii, Dezvoltării Regionale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Mediului</w:t>
            </w:r>
          </w:p>
        </w:tc>
        <w:tc>
          <w:tcPr>
            <w:tcW w:w="1698" w:type="dxa"/>
            <w:gridSpan w:val="3"/>
            <w:tcBorders>
              <w:top w:val="single" w:sz="4" w:space="0" w:color="000000"/>
              <w:bottom w:val="single" w:sz="4" w:space="0" w:color="000000"/>
            </w:tcBorders>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Trimestrul II, 2018</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p>
          <w:p w:rsidR="00846EF2" w:rsidRPr="004C3CDF" w:rsidRDefault="00846EF2">
            <w:pPr>
              <w:pStyle w:val="normal0"/>
              <w:spacing w:after="0" w:line="240" w:lineRule="auto"/>
              <w:rPr>
                <w:rFonts w:ascii="Times New Roman" w:eastAsia="Times New Roman" w:hAnsi="Times New Roman" w:cs="Times New Roman"/>
                <w:color w:val="auto"/>
                <w:sz w:val="20"/>
                <w:szCs w:val="20"/>
              </w:rPr>
            </w:pPr>
          </w:p>
        </w:tc>
        <w:tc>
          <w:tcPr>
            <w:tcW w:w="1702" w:type="dxa"/>
            <w:gridSpan w:val="2"/>
            <w:tcBorders>
              <w:top w:val="single" w:sz="4" w:space="0" w:color="000000"/>
              <w:bottom w:val="single" w:sz="4" w:space="0" w:color="000000"/>
            </w:tcBorders>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În limitele resurselor bugetare; Alte surse:</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Proiectul regional GIZ „Crearea capacită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ilor necesare pentru atingerea angajamentelor UE în domeniul schimbărilor </w:t>
            </w:r>
            <w:r w:rsidRPr="004C3CDF">
              <w:rPr>
                <w:rFonts w:ascii="Times New Roman" w:eastAsia="Times New Roman" w:hAnsi="Times New Roman" w:cs="Times New Roman"/>
                <w:color w:val="auto"/>
                <w:sz w:val="20"/>
                <w:szCs w:val="20"/>
              </w:rPr>
              <w:lastRenderedPageBreak/>
              <w:t xml:space="preserve">climatice în </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ările Parteneriatului Estic (</w:t>
            </w:r>
            <w:proofErr w:type="spellStart"/>
            <w:r w:rsidRPr="004C3CDF">
              <w:rPr>
                <w:rFonts w:ascii="Times New Roman" w:eastAsia="Times New Roman" w:hAnsi="Times New Roman" w:cs="Times New Roman"/>
                <w:color w:val="auto"/>
                <w:sz w:val="20"/>
                <w:szCs w:val="20"/>
              </w:rPr>
              <w:t>EaP</w:t>
            </w:r>
            <w:proofErr w:type="spellEnd"/>
            <w:r w:rsidRPr="004C3CDF">
              <w:rPr>
                <w:rFonts w:ascii="Times New Roman" w:eastAsia="Times New Roman" w:hAnsi="Times New Roman" w:cs="Times New Roman"/>
                <w:color w:val="auto"/>
                <w:sz w:val="20"/>
                <w:szCs w:val="20"/>
              </w:rPr>
              <w:t xml:space="preserve"> Climate)”</w:t>
            </w:r>
          </w:p>
        </w:tc>
      </w:tr>
      <w:tr w:rsidR="00B96F21" w:rsidRPr="004C3CDF" w:rsidTr="004B11E1">
        <w:trPr>
          <w:trHeight w:val="1560"/>
        </w:trPr>
        <w:tc>
          <w:tcPr>
            <w:tcW w:w="768" w:type="dxa"/>
            <w:vMerge/>
          </w:tcPr>
          <w:p w:rsidR="00846EF2" w:rsidRPr="004C3CDF" w:rsidRDefault="00846EF2">
            <w:pPr>
              <w:pStyle w:val="normal0"/>
              <w:widowControl w:val="0"/>
              <w:spacing w:after="0"/>
              <w:rPr>
                <w:rFonts w:ascii="Times New Roman" w:eastAsia="Times New Roman" w:hAnsi="Times New Roman" w:cs="Times New Roman"/>
                <w:color w:val="auto"/>
                <w:sz w:val="20"/>
                <w:szCs w:val="20"/>
              </w:rPr>
            </w:pPr>
          </w:p>
        </w:tc>
        <w:tc>
          <w:tcPr>
            <w:tcW w:w="2388" w:type="dxa"/>
            <w:gridSpan w:val="7"/>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tc>
        <w:tc>
          <w:tcPr>
            <w:tcW w:w="1882" w:type="dxa"/>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Asigurarea continuită</w:t>
            </w:r>
            <w:r w:rsidRPr="004C3CDF">
              <w:rPr>
                <w:rFonts w:ascii="Cambria Math" w:eastAsia="Times New Roman" w:hAnsi="Cambria Math" w:cs="Cambria Math"/>
                <w:b/>
                <w:color w:val="auto"/>
                <w:sz w:val="20"/>
                <w:szCs w:val="20"/>
              </w:rPr>
              <w:t>ț</w:t>
            </w:r>
            <w:r w:rsidRPr="004C3CDF">
              <w:rPr>
                <w:rFonts w:ascii="Times New Roman" w:eastAsia="Times New Roman" w:hAnsi="Times New Roman" w:cs="Times New Roman"/>
                <w:b/>
                <w:color w:val="auto"/>
                <w:sz w:val="20"/>
                <w:szCs w:val="20"/>
              </w:rPr>
              <w:t xml:space="preserve">ii în implementarea Strategiei de mediu pentru perioada 2014-2023 </w:t>
            </w:r>
            <w:r w:rsidRPr="004C3CDF">
              <w:rPr>
                <w:rFonts w:ascii="Cambria Math" w:eastAsia="Times New Roman" w:hAnsi="Cambria Math" w:cs="Cambria Math"/>
                <w:b/>
                <w:color w:val="auto"/>
                <w:sz w:val="20"/>
                <w:szCs w:val="20"/>
              </w:rPr>
              <w:t>ș</w:t>
            </w:r>
            <w:r w:rsidRPr="004C3CDF">
              <w:rPr>
                <w:rFonts w:ascii="Times New Roman" w:eastAsia="Times New Roman" w:hAnsi="Times New Roman" w:cs="Times New Roman"/>
                <w:b/>
                <w:color w:val="auto"/>
                <w:sz w:val="20"/>
                <w:szCs w:val="20"/>
              </w:rPr>
              <w:t>i a strategiilor na</w:t>
            </w:r>
            <w:r w:rsidRPr="004C3CDF">
              <w:rPr>
                <w:rFonts w:ascii="Cambria Math" w:eastAsia="Times New Roman" w:hAnsi="Cambria Math" w:cs="Cambria Math"/>
                <w:b/>
                <w:color w:val="auto"/>
                <w:sz w:val="20"/>
                <w:szCs w:val="20"/>
              </w:rPr>
              <w:t>ț</w:t>
            </w:r>
            <w:r w:rsidRPr="004C3CDF">
              <w:rPr>
                <w:rFonts w:ascii="Times New Roman" w:eastAsia="Times New Roman" w:hAnsi="Times New Roman" w:cs="Times New Roman"/>
                <w:b/>
                <w:color w:val="auto"/>
                <w:sz w:val="20"/>
                <w:szCs w:val="20"/>
              </w:rPr>
              <w:t xml:space="preserve">ionale de alimentare cu apă </w:t>
            </w:r>
            <w:r w:rsidRPr="004C3CDF">
              <w:rPr>
                <w:rFonts w:ascii="Cambria Math" w:eastAsia="Times New Roman" w:hAnsi="Cambria Math" w:cs="Cambria Math"/>
                <w:b/>
                <w:color w:val="auto"/>
                <w:sz w:val="20"/>
                <w:szCs w:val="20"/>
              </w:rPr>
              <w:t>ș</w:t>
            </w:r>
            <w:r w:rsidRPr="004C3CDF">
              <w:rPr>
                <w:rFonts w:ascii="Times New Roman" w:eastAsia="Times New Roman" w:hAnsi="Times New Roman" w:cs="Times New Roman"/>
                <w:b/>
                <w:color w:val="auto"/>
                <w:sz w:val="20"/>
                <w:szCs w:val="20"/>
              </w:rPr>
              <w:t>i sanita</w:t>
            </w:r>
            <w:r w:rsidRPr="004C3CDF">
              <w:rPr>
                <w:rFonts w:ascii="Cambria Math" w:eastAsia="Times New Roman" w:hAnsi="Cambria Math" w:cs="Cambria Math"/>
                <w:b/>
                <w:color w:val="auto"/>
                <w:sz w:val="20"/>
                <w:szCs w:val="20"/>
              </w:rPr>
              <w:t>ț</w:t>
            </w:r>
            <w:r w:rsidRPr="004C3CDF">
              <w:rPr>
                <w:rFonts w:ascii="Times New Roman" w:eastAsia="Times New Roman" w:hAnsi="Times New Roman" w:cs="Times New Roman"/>
                <w:b/>
                <w:color w:val="auto"/>
                <w:sz w:val="20"/>
                <w:szCs w:val="20"/>
              </w:rPr>
              <w:t>ie, de gestionare a de</w:t>
            </w:r>
            <w:r w:rsidRPr="004C3CDF">
              <w:rPr>
                <w:rFonts w:ascii="Cambria Math" w:eastAsia="Times New Roman" w:hAnsi="Cambria Math" w:cs="Cambria Math"/>
                <w:b/>
                <w:color w:val="auto"/>
                <w:sz w:val="20"/>
                <w:szCs w:val="20"/>
              </w:rPr>
              <w:t>ș</w:t>
            </w:r>
            <w:r w:rsidRPr="004C3CDF">
              <w:rPr>
                <w:rFonts w:ascii="Times New Roman" w:eastAsia="Times New Roman" w:hAnsi="Times New Roman" w:cs="Times New Roman"/>
                <w:b/>
                <w:color w:val="auto"/>
                <w:sz w:val="20"/>
                <w:szCs w:val="20"/>
              </w:rPr>
              <w:t xml:space="preserve">eurilor </w:t>
            </w:r>
            <w:r w:rsidRPr="004C3CDF">
              <w:rPr>
                <w:rFonts w:ascii="Cambria Math" w:eastAsia="Times New Roman" w:hAnsi="Cambria Math" w:cs="Cambria Math"/>
                <w:b/>
                <w:color w:val="auto"/>
                <w:sz w:val="20"/>
                <w:szCs w:val="20"/>
              </w:rPr>
              <w:t>ș</w:t>
            </w:r>
            <w:r w:rsidRPr="004C3CDF">
              <w:rPr>
                <w:rFonts w:ascii="Times New Roman" w:eastAsia="Times New Roman" w:hAnsi="Times New Roman" w:cs="Times New Roman"/>
                <w:b/>
                <w:color w:val="auto"/>
                <w:sz w:val="20"/>
                <w:szCs w:val="20"/>
              </w:rPr>
              <w:t>i de conservare a biodiversită</w:t>
            </w:r>
            <w:r w:rsidRPr="004C3CDF">
              <w:rPr>
                <w:rFonts w:ascii="Cambria Math" w:eastAsia="Times New Roman" w:hAnsi="Cambria Math" w:cs="Cambria Math"/>
                <w:b/>
                <w:color w:val="auto"/>
                <w:sz w:val="20"/>
                <w:szCs w:val="20"/>
              </w:rPr>
              <w:t>ț</w:t>
            </w:r>
            <w:r w:rsidRPr="004C3CDF">
              <w:rPr>
                <w:rFonts w:ascii="Times New Roman" w:eastAsia="Times New Roman" w:hAnsi="Times New Roman" w:cs="Times New Roman"/>
                <w:b/>
                <w:color w:val="auto"/>
                <w:sz w:val="20"/>
                <w:szCs w:val="20"/>
              </w:rPr>
              <w:t>ii</w:t>
            </w:r>
          </w:p>
        </w:tc>
        <w:tc>
          <w:tcPr>
            <w:tcW w:w="2507" w:type="dxa"/>
            <w:gridSpan w:val="5"/>
            <w:tcBorders>
              <w:top w:val="single" w:sz="4" w:space="0" w:color="000000"/>
            </w:tcBorders>
            <w:shd w:val="clear" w:color="auto" w:fill="auto"/>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I4.</w:t>
            </w:r>
            <w:r w:rsidRPr="004C3CDF">
              <w:rPr>
                <w:rFonts w:ascii="Times New Roman" w:eastAsia="Times New Roman" w:hAnsi="Times New Roman" w:cs="Times New Roman"/>
                <w:color w:val="auto"/>
                <w:sz w:val="20"/>
                <w:szCs w:val="20"/>
              </w:rPr>
              <w:t xml:space="preserve"> Implementarea Strategiei privind diversitatea biologică a Republicii Moldova pentru anii 2015-2020 şi a Planului de acţiuni pentru implementarea acesteia, aprobate prin </w:t>
            </w:r>
            <w:proofErr w:type="spellStart"/>
            <w:r w:rsidRPr="004C3CDF">
              <w:rPr>
                <w:rFonts w:ascii="Times New Roman" w:eastAsia="Times New Roman" w:hAnsi="Times New Roman" w:cs="Times New Roman"/>
                <w:color w:val="auto"/>
                <w:sz w:val="20"/>
                <w:szCs w:val="20"/>
              </w:rPr>
              <w:t>Hotărîrea</w:t>
            </w:r>
            <w:proofErr w:type="spellEnd"/>
            <w:r w:rsidRPr="004C3CDF">
              <w:rPr>
                <w:rFonts w:ascii="Times New Roman" w:eastAsia="Times New Roman" w:hAnsi="Times New Roman" w:cs="Times New Roman"/>
                <w:color w:val="auto"/>
                <w:sz w:val="20"/>
                <w:szCs w:val="20"/>
              </w:rPr>
              <w:t xml:space="preserve"> Guvernului nr. 274 din 18 mai 2015</w:t>
            </w:r>
          </w:p>
        </w:tc>
        <w:tc>
          <w:tcPr>
            <w:tcW w:w="2093" w:type="dxa"/>
            <w:gridSpan w:val="6"/>
            <w:tcBorders>
              <w:top w:val="single" w:sz="4" w:space="0" w:color="000000"/>
            </w:tcBorders>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Nivelul de realizare a Planului de ac</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iuni:</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10% – 2017;</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15%  – 2018;</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7% – 2019</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p>
        </w:tc>
        <w:tc>
          <w:tcPr>
            <w:tcW w:w="1705" w:type="dxa"/>
            <w:gridSpan w:val="2"/>
            <w:tcBorders>
              <w:top w:val="single" w:sz="4" w:space="0" w:color="000000"/>
            </w:tcBorders>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Ministerul Agriculturii, Dezvoltării Regionale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Mediului</w:t>
            </w:r>
          </w:p>
        </w:tc>
        <w:tc>
          <w:tcPr>
            <w:tcW w:w="1698" w:type="dxa"/>
            <w:gridSpan w:val="3"/>
            <w:tcBorders>
              <w:top w:val="single" w:sz="4" w:space="0" w:color="000000"/>
            </w:tcBorders>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Trimestrul IV, 2019</w:t>
            </w:r>
          </w:p>
        </w:tc>
        <w:tc>
          <w:tcPr>
            <w:tcW w:w="1702" w:type="dxa"/>
            <w:gridSpan w:val="2"/>
            <w:tcBorders>
              <w:top w:val="single" w:sz="4" w:space="0" w:color="000000"/>
            </w:tcBorders>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În limitele resurselor bugetare</w:t>
            </w:r>
          </w:p>
        </w:tc>
      </w:tr>
      <w:tr w:rsidR="00B96F21" w:rsidRPr="004C3CDF" w:rsidTr="004B11E1">
        <w:trPr>
          <w:trHeight w:val="700"/>
        </w:trPr>
        <w:tc>
          <w:tcPr>
            <w:tcW w:w="768" w:type="dxa"/>
            <w:vMerge/>
          </w:tcPr>
          <w:p w:rsidR="00846EF2" w:rsidRPr="004C3CDF" w:rsidRDefault="00846EF2">
            <w:pPr>
              <w:pStyle w:val="normal0"/>
              <w:widowControl w:val="0"/>
              <w:spacing w:after="0"/>
              <w:rPr>
                <w:rFonts w:ascii="Times New Roman" w:eastAsia="Times New Roman" w:hAnsi="Times New Roman" w:cs="Times New Roman"/>
                <w:color w:val="auto"/>
                <w:sz w:val="20"/>
                <w:szCs w:val="20"/>
              </w:rPr>
            </w:pPr>
          </w:p>
        </w:tc>
        <w:tc>
          <w:tcPr>
            <w:tcW w:w="2388" w:type="dxa"/>
            <w:gridSpan w:val="7"/>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tc>
        <w:tc>
          <w:tcPr>
            <w:tcW w:w="1882" w:type="dxa"/>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 xml:space="preserve">Elaborarea </w:t>
            </w:r>
            <w:r w:rsidRPr="004C3CDF">
              <w:rPr>
                <w:rFonts w:ascii="Cambria Math" w:eastAsia="Times New Roman" w:hAnsi="Cambria Math" w:cs="Cambria Math"/>
                <w:b/>
                <w:color w:val="auto"/>
                <w:sz w:val="20"/>
                <w:szCs w:val="20"/>
              </w:rPr>
              <w:t>ș</w:t>
            </w:r>
            <w:r w:rsidRPr="004C3CDF">
              <w:rPr>
                <w:rFonts w:ascii="Times New Roman" w:eastAsia="Times New Roman" w:hAnsi="Times New Roman" w:cs="Times New Roman"/>
                <w:b/>
                <w:color w:val="auto"/>
                <w:sz w:val="20"/>
                <w:szCs w:val="20"/>
              </w:rPr>
              <w:t xml:space="preserve">i adoptarea strategiilor, programelor </w:t>
            </w:r>
            <w:r w:rsidRPr="004C3CDF">
              <w:rPr>
                <w:rFonts w:ascii="Cambria Math" w:eastAsia="Times New Roman" w:hAnsi="Cambria Math" w:cs="Cambria Math"/>
                <w:b/>
                <w:color w:val="auto"/>
                <w:sz w:val="20"/>
                <w:szCs w:val="20"/>
              </w:rPr>
              <w:t>ș</w:t>
            </w:r>
            <w:r w:rsidRPr="004C3CDF">
              <w:rPr>
                <w:rFonts w:ascii="Times New Roman" w:eastAsia="Times New Roman" w:hAnsi="Times New Roman" w:cs="Times New Roman"/>
                <w:b/>
                <w:color w:val="auto"/>
                <w:sz w:val="20"/>
                <w:szCs w:val="20"/>
              </w:rPr>
              <w:t>i planurilor na</w:t>
            </w:r>
            <w:r w:rsidRPr="004C3CDF">
              <w:rPr>
                <w:rFonts w:ascii="Cambria Math" w:eastAsia="Times New Roman" w:hAnsi="Cambria Math" w:cs="Cambria Math"/>
                <w:b/>
                <w:color w:val="auto"/>
                <w:sz w:val="20"/>
                <w:szCs w:val="20"/>
              </w:rPr>
              <w:t>ț</w:t>
            </w:r>
            <w:r w:rsidRPr="004C3CDF">
              <w:rPr>
                <w:rFonts w:ascii="Times New Roman" w:eastAsia="Times New Roman" w:hAnsi="Times New Roman" w:cs="Times New Roman"/>
                <w:b/>
                <w:color w:val="auto"/>
                <w:sz w:val="20"/>
                <w:szCs w:val="20"/>
              </w:rPr>
              <w:t>ionale privind protec</w:t>
            </w:r>
            <w:r w:rsidRPr="004C3CDF">
              <w:rPr>
                <w:rFonts w:ascii="Cambria Math" w:eastAsia="Times New Roman" w:hAnsi="Cambria Math" w:cs="Cambria Math"/>
                <w:b/>
                <w:color w:val="auto"/>
                <w:sz w:val="20"/>
                <w:szCs w:val="20"/>
              </w:rPr>
              <w:t>ț</w:t>
            </w:r>
            <w:r w:rsidRPr="004C3CDF">
              <w:rPr>
                <w:rFonts w:ascii="Times New Roman" w:eastAsia="Times New Roman" w:hAnsi="Times New Roman" w:cs="Times New Roman"/>
                <w:b/>
                <w:color w:val="auto"/>
                <w:sz w:val="20"/>
                <w:szCs w:val="20"/>
              </w:rPr>
              <w:t>ia aerului, gestionarea substan</w:t>
            </w:r>
            <w:r w:rsidRPr="004C3CDF">
              <w:rPr>
                <w:rFonts w:ascii="Cambria Math" w:eastAsia="Times New Roman" w:hAnsi="Cambria Math" w:cs="Cambria Math"/>
                <w:b/>
                <w:color w:val="auto"/>
                <w:sz w:val="20"/>
                <w:szCs w:val="20"/>
              </w:rPr>
              <w:t>ț</w:t>
            </w:r>
            <w:r w:rsidRPr="004C3CDF">
              <w:rPr>
                <w:rFonts w:ascii="Times New Roman" w:eastAsia="Times New Roman" w:hAnsi="Times New Roman" w:cs="Times New Roman"/>
                <w:b/>
                <w:color w:val="auto"/>
                <w:sz w:val="20"/>
                <w:szCs w:val="20"/>
              </w:rPr>
              <w:t xml:space="preserve">elor chimice </w:t>
            </w:r>
            <w:r w:rsidRPr="004C3CDF">
              <w:rPr>
                <w:rFonts w:ascii="Cambria Math" w:eastAsia="Times New Roman" w:hAnsi="Cambria Math" w:cs="Cambria Math"/>
                <w:b/>
                <w:color w:val="auto"/>
                <w:sz w:val="20"/>
                <w:szCs w:val="20"/>
              </w:rPr>
              <w:t>ș</w:t>
            </w:r>
            <w:r w:rsidRPr="004C3CDF">
              <w:rPr>
                <w:rFonts w:ascii="Times New Roman" w:eastAsia="Times New Roman" w:hAnsi="Times New Roman" w:cs="Times New Roman"/>
                <w:b/>
                <w:color w:val="auto"/>
                <w:sz w:val="20"/>
                <w:szCs w:val="20"/>
              </w:rPr>
              <w:t>i gospodărirea apelor</w:t>
            </w:r>
          </w:p>
        </w:tc>
        <w:tc>
          <w:tcPr>
            <w:tcW w:w="2507" w:type="dxa"/>
            <w:gridSpan w:val="5"/>
            <w:tcBorders>
              <w:top w:val="single" w:sz="4" w:space="0" w:color="000000"/>
            </w:tcBorders>
            <w:shd w:val="clear" w:color="auto" w:fill="auto"/>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SL4.</w:t>
            </w:r>
            <w:r w:rsidRPr="004C3CDF">
              <w:rPr>
                <w:rFonts w:ascii="Times New Roman" w:eastAsia="Times New Roman" w:hAnsi="Times New Roman" w:cs="Times New Roman"/>
                <w:color w:val="auto"/>
                <w:sz w:val="20"/>
                <w:szCs w:val="20"/>
              </w:rPr>
              <w:t xml:space="preserve"> </w:t>
            </w:r>
            <w:r w:rsidRPr="004C3CDF">
              <w:rPr>
                <w:rFonts w:ascii="Times New Roman" w:eastAsia="Times New Roman" w:hAnsi="Times New Roman" w:cs="Times New Roman"/>
                <w:b/>
                <w:color w:val="auto"/>
                <w:sz w:val="20"/>
                <w:szCs w:val="20"/>
              </w:rPr>
              <w:t>Act de modificare</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Proiectul </w:t>
            </w:r>
            <w:proofErr w:type="spellStart"/>
            <w:r w:rsidRPr="004C3CDF">
              <w:rPr>
                <w:rFonts w:ascii="Times New Roman" w:eastAsia="Times New Roman" w:hAnsi="Times New Roman" w:cs="Times New Roman"/>
                <w:color w:val="auto"/>
                <w:sz w:val="20"/>
                <w:szCs w:val="20"/>
              </w:rPr>
              <w:t>hotărîrii</w:t>
            </w:r>
            <w:proofErr w:type="spellEnd"/>
            <w:r w:rsidRPr="004C3CDF">
              <w:rPr>
                <w:rFonts w:ascii="Times New Roman" w:eastAsia="Times New Roman" w:hAnsi="Times New Roman" w:cs="Times New Roman"/>
                <w:color w:val="auto"/>
                <w:sz w:val="20"/>
                <w:szCs w:val="20"/>
              </w:rPr>
              <w:t xml:space="preserve"> Guvernului privind modificarea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completarea Planului de ac</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iuni pentru implementarea Strategiei de gestionare a de</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eurilor în Republica Moldova pentru anii 2013-2027, aprobat prin </w:t>
            </w:r>
            <w:proofErr w:type="spellStart"/>
            <w:r w:rsidRPr="004C3CDF">
              <w:rPr>
                <w:rFonts w:ascii="Times New Roman" w:eastAsia="Times New Roman" w:hAnsi="Times New Roman" w:cs="Times New Roman"/>
                <w:color w:val="auto"/>
                <w:sz w:val="20"/>
                <w:szCs w:val="20"/>
              </w:rPr>
              <w:t>Hotărîrea</w:t>
            </w:r>
            <w:proofErr w:type="spellEnd"/>
            <w:r w:rsidRPr="004C3CDF">
              <w:rPr>
                <w:rFonts w:ascii="Times New Roman" w:eastAsia="Times New Roman" w:hAnsi="Times New Roman" w:cs="Times New Roman"/>
                <w:color w:val="auto"/>
                <w:sz w:val="20"/>
                <w:szCs w:val="20"/>
              </w:rPr>
              <w:t xml:space="preserve"> Guvernului nr. 248 din 10 aprilie 2013</w:t>
            </w:r>
          </w:p>
        </w:tc>
        <w:tc>
          <w:tcPr>
            <w:tcW w:w="2093" w:type="dxa"/>
            <w:gridSpan w:val="6"/>
            <w:tcBorders>
              <w:top w:val="single" w:sz="4" w:space="0" w:color="000000"/>
            </w:tcBorders>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proofErr w:type="spellStart"/>
            <w:r w:rsidRPr="004C3CDF">
              <w:rPr>
                <w:rFonts w:ascii="Times New Roman" w:eastAsia="Times New Roman" w:hAnsi="Times New Roman" w:cs="Times New Roman"/>
                <w:color w:val="auto"/>
                <w:sz w:val="20"/>
                <w:szCs w:val="20"/>
              </w:rPr>
              <w:t>Hotărîre</w:t>
            </w:r>
            <w:proofErr w:type="spellEnd"/>
            <w:r w:rsidRPr="004C3CDF">
              <w:rPr>
                <w:rFonts w:ascii="Times New Roman" w:eastAsia="Times New Roman" w:hAnsi="Times New Roman" w:cs="Times New Roman"/>
                <w:color w:val="auto"/>
                <w:sz w:val="20"/>
                <w:szCs w:val="20"/>
              </w:rPr>
              <w:t xml:space="preserve"> de Guvern intrată în vigoare</w:t>
            </w:r>
          </w:p>
        </w:tc>
        <w:tc>
          <w:tcPr>
            <w:tcW w:w="1705" w:type="dxa"/>
            <w:gridSpan w:val="2"/>
            <w:tcBorders>
              <w:top w:val="single" w:sz="4" w:space="0" w:color="000000"/>
            </w:tcBorders>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Ministerul Agriculturii, Dezvoltării Regionale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Mediului</w:t>
            </w:r>
          </w:p>
        </w:tc>
        <w:tc>
          <w:tcPr>
            <w:tcW w:w="1698" w:type="dxa"/>
            <w:gridSpan w:val="3"/>
            <w:tcBorders>
              <w:top w:val="single" w:sz="4" w:space="0" w:color="000000"/>
            </w:tcBorders>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Trimestrul III, 2019</w:t>
            </w:r>
          </w:p>
        </w:tc>
        <w:tc>
          <w:tcPr>
            <w:tcW w:w="1702" w:type="dxa"/>
            <w:gridSpan w:val="2"/>
            <w:tcBorders>
              <w:top w:val="single" w:sz="4" w:space="0" w:color="000000"/>
            </w:tcBorders>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În limitele resurselor bugetare</w:t>
            </w:r>
          </w:p>
        </w:tc>
      </w:tr>
      <w:tr w:rsidR="00B96F21" w:rsidRPr="004C3CDF" w:rsidTr="004B11E1">
        <w:trPr>
          <w:trHeight w:val="1560"/>
        </w:trPr>
        <w:tc>
          <w:tcPr>
            <w:tcW w:w="768" w:type="dxa"/>
            <w:vMerge/>
          </w:tcPr>
          <w:p w:rsidR="00846EF2" w:rsidRPr="004C3CDF" w:rsidRDefault="00846EF2">
            <w:pPr>
              <w:pStyle w:val="normal0"/>
              <w:widowControl w:val="0"/>
              <w:spacing w:after="0"/>
              <w:rPr>
                <w:rFonts w:ascii="Times New Roman" w:eastAsia="Times New Roman" w:hAnsi="Times New Roman" w:cs="Times New Roman"/>
                <w:color w:val="auto"/>
                <w:sz w:val="20"/>
                <w:szCs w:val="20"/>
              </w:rPr>
            </w:pPr>
          </w:p>
        </w:tc>
        <w:tc>
          <w:tcPr>
            <w:tcW w:w="2388" w:type="dxa"/>
            <w:gridSpan w:val="7"/>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tc>
        <w:tc>
          <w:tcPr>
            <w:tcW w:w="1882" w:type="dxa"/>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tc>
        <w:tc>
          <w:tcPr>
            <w:tcW w:w="2507" w:type="dxa"/>
            <w:gridSpan w:val="5"/>
            <w:tcBorders>
              <w:top w:val="single" w:sz="4" w:space="0" w:color="000000"/>
            </w:tcBorders>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SL5.</w:t>
            </w:r>
            <w:r w:rsidRPr="004C3CDF">
              <w:rPr>
                <w:rFonts w:ascii="Times New Roman" w:eastAsia="Times New Roman" w:hAnsi="Times New Roman" w:cs="Times New Roman"/>
                <w:color w:val="auto"/>
                <w:sz w:val="20"/>
                <w:szCs w:val="20"/>
              </w:rPr>
              <w:t xml:space="preserve"> </w:t>
            </w:r>
            <w:r w:rsidRPr="004C3CDF">
              <w:rPr>
                <w:rFonts w:ascii="Times New Roman" w:eastAsia="Times New Roman" w:hAnsi="Times New Roman" w:cs="Times New Roman"/>
                <w:b/>
                <w:color w:val="auto"/>
                <w:sz w:val="20"/>
                <w:szCs w:val="20"/>
              </w:rPr>
              <w:t>Act nou</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Proiectul </w:t>
            </w:r>
            <w:proofErr w:type="spellStart"/>
            <w:r w:rsidRPr="004C3CDF">
              <w:rPr>
                <w:rFonts w:ascii="Times New Roman" w:eastAsia="Times New Roman" w:hAnsi="Times New Roman" w:cs="Times New Roman"/>
                <w:color w:val="auto"/>
                <w:sz w:val="20"/>
                <w:szCs w:val="20"/>
              </w:rPr>
              <w:t>hotărîrii</w:t>
            </w:r>
            <w:proofErr w:type="spellEnd"/>
            <w:r w:rsidRPr="004C3CDF">
              <w:rPr>
                <w:rFonts w:ascii="Times New Roman" w:eastAsia="Times New Roman" w:hAnsi="Times New Roman" w:cs="Times New Roman"/>
                <w:color w:val="auto"/>
                <w:sz w:val="20"/>
                <w:szCs w:val="20"/>
              </w:rPr>
              <w:t xml:space="preserve"> Guvernului pentru aprobarea Planului de acţiuni privind implementarea Programului de conservare şi sporire a fertilităţii solurilor pentru anii 2017-2020 </w:t>
            </w:r>
          </w:p>
        </w:tc>
        <w:tc>
          <w:tcPr>
            <w:tcW w:w="2093" w:type="dxa"/>
            <w:gridSpan w:val="6"/>
            <w:tcBorders>
              <w:top w:val="single" w:sz="4" w:space="0" w:color="000000"/>
            </w:tcBorders>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proofErr w:type="spellStart"/>
            <w:r w:rsidRPr="004C3CDF">
              <w:rPr>
                <w:rFonts w:ascii="Times New Roman" w:eastAsia="Times New Roman" w:hAnsi="Times New Roman" w:cs="Times New Roman"/>
                <w:color w:val="auto"/>
                <w:sz w:val="20"/>
                <w:szCs w:val="20"/>
              </w:rPr>
              <w:t>Hotărîre</w:t>
            </w:r>
            <w:proofErr w:type="spellEnd"/>
            <w:r w:rsidRPr="004C3CDF">
              <w:rPr>
                <w:rFonts w:ascii="Times New Roman" w:eastAsia="Times New Roman" w:hAnsi="Times New Roman" w:cs="Times New Roman"/>
                <w:color w:val="auto"/>
                <w:sz w:val="20"/>
                <w:szCs w:val="20"/>
              </w:rPr>
              <w:t xml:space="preserve"> de Guvern intrată în vigoare</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p>
          <w:p w:rsidR="00846EF2" w:rsidRPr="004C3CDF" w:rsidRDefault="00846EF2">
            <w:pPr>
              <w:pStyle w:val="normal0"/>
              <w:spacing w:after="0" w:line="240" w:lineRule="auto"/>
              <w:rPr>
                <w:rFonts w:ascii="Times New Roman" w:eastAsia="Times New Roman" w:hAnsi="Times New Roman" w:cs="Times New Roman"/>
                <w:color w:val="auto"/>
                <w:sz w:val="20"/>
                <w:szCs w:val="20"/>
              </w:rPr>
            </w:pPr>
          </w:p>
        </w:tc>
        <w:tc>
          <w:tcPr>
            <w:tcW w:w="1705" w:type="dxa"/>
            <w:gridSpan w:val="2"/>
            <w:tcBorders>
              <w:top w:val="single" w:sz="4" w:space="0" w:color="000000"/>
            </w:tcBorders>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Ministerul Agriculturii, Dezvoltării Regionale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Mediului;</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Agen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ia Rela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ii Funciare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Cadastru;</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Agen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ia </w:t>
            </w:r>
            <w:proofErr w:type="spellStart"/>
            <w:r w:rsidRPr="004C3CDF">
              <w:rPr>
                <w:rFonts w:ascii="Times New Roman" w:eastAsia="Times New Roman" w:hAnsi="Times New Roman" w:cs="Times New Roman"/>
                <w:color w:val="auto"/>
                <w:sz w:val="20"/>
                <w:szCs w:val="20"/>
              </w:rPr>
              <w:t>Moldsilva</w:t>
            </w:r>
            <w:proofErr w:type="spellEnd"/>
          </w:p>
        </w:tc>
        <w:tc>
          <w:tcPr>
            <w:tcW w:w="1698" w:type="dxa"/>
            <w:gridSpan w:val="3"/>
            <w:tcBorders>
              <w:top w:val="single" w:sz="4" w:space="0" w:color="000000"/>
            </w:tcBorders>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Trimestrul I, 2017</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p>
        </w:tc>
        <w:tc>
          <w:tcPr>
            <w:tcW w:w="1702" w:type="dxa"/>
            <w:gridSpan w:val="2"/>
            <w:tcBorders>
              <w:top w:val="single" w:sz="4" w:space="0" w:color="000000"/>
            </w:tcBorders>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Aloca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ii bugetare în total  – 30 mil.lei;</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Suport bugetar (Program de conservare şi sporire a fertilităţii </w:t>
            </w:r>
            <w:r w:rsidRPr="004C3CDF">
              <w:rPr>
                <w:rFonts w:ascii="Times New Roman" w:eastAsia="Times New Roman" w:hAnsi="Times New Roman" w:cs="Times New Roman"/>
                <w:color w:val="auto"/>
                <w:sz w:val="20"/>
                <w:szCs w:val="20"/>
              </w:rPr>
              <w:br/>
              <w:t>solurilor);</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Costul total: 33 mil. lei </w:t>
            </w:r>
          </w:p>
        </w:tc>
      </w:tr>
      <w:tr w:rsidR="00B96F21" w:rsidRPr="004C3CDF" w:rsidTr="004B11E1">
        <w:trPr>
          <w:trHeight w:val="200"/>
        </w:trPr>
        <w:tc>
          <w:tcPr>
            <w:tcW w:w="768" w:type="dxa"/>
            <w:vMerge/>
          </w:tcPr>
          <w:p w:rsidR="00846EF2" w:rsidRPr="004C3CDF" w:rsidRDefault="00846EF2">
            <w:pPr>
              <w:pStyle w:val="normal0"/>
              <w:widowControl w:val="0"/>
              <w:spacing w:after="0"/>
              <w:rPr>
                <w:rFonts w:ascii="Times New Roman" w:eastAsia="Times New Roman" w:hAnsi="Times New Roman" w:cs="Times New Roman"/>
                <w:color w:val="auto"/>
                <w:sz w:val="20"/>
                <w:szCs w:val="20"/>
              </w:rPr>
            </w:pPr>
          </w:p>
        </w:tc>
        <w:tc>
          <w:tcPr>
            <w:tcW w:w="2388" w:type="dxa"/>
            <w:gridSpan w:val="7"/>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tc>
        <w:tc>
          <w:tcPr>
            <w:tcW w:w="1882" w:type="dxa"/>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tc>
        <w:tc>
          <w:tcPr>
            <w:tcW w:w="2507" w:type="dxa"/>
            <w:gridSpan w:val="5"/>
            <w:shd w:val="clear" w:color="auto" w:fill="auto"/>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SL6.</w:t>
            </w:r>
            <w:r w:rsidRPr="004C3CDF">
              <w:rPr>
                <w:rFonts w:ascii="Times New Roman" w:eastAsia="Times New Roman" w:hAnsi="Times New Roman" w:cs="Times New Roman"/>
                <w:color w:val="auto"/>
                <w:sz w:val="20"/>
                <w:szCs w:val="20"/>
              </w:rPr>
              <w:t xml:space="preserve"> </w:t>
            </w:r>
            <w:r w:rsidRPr="004C3CDF">
              <w:rPr>
                <w:rFonts w:ascii="Times New Roman" w:eastAsia="Times New Roman" w:hAnsi="Times New Roman" w:cs="Times New Roman"/>
                <w:b/>
                <w:color w:val="auto"/>
                <w:sz w:val="20"/>
                <w:szCs w:val="20"/>
              </w:rPr>
              <w:t>Act nou</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Proiectul </w:t>
            </w:r>
            <w:proofErr w:type="spellStart"/>
            <w:r w:rsidRPr="004C3CDF">
              <w:rPr>
                <w:rFonts w:ascii="Times New Roman" w:eastAsia="Times New Roman" w:hAnsi="Times New Roman" w:cs="Times New Roman"/>
                <w:color w:val="auto"/>
                <w:sz w:val="20"/>
                <w:szCs w:val="20"/>
              </w:rPr>
              <w:t>hotărîrii</w:t>
            </w:r>
            <w:proofErr w:type="spellEnd"/>
            <w:r w:rsidRPr="004C3CDF">
              <w:rPr>
                <w:rFonts w:ascii="Times New Roman" w:eastAsia="Times New Roman" w:hAnsi="Times New Roman" w:cs="Times New Roman"/>
                <w:color w:val="auto"/>
                <w:sz w:val="20"/>
                <w:szCs w:val="20"/>
              </w:rPr>
              <w:t xml:space="preserve"> Guvernului cu privire la modificarea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i completarea  Planului de acţiuni pentru implementarea Programului naţional privind managementul durabil al substanţelor chimice în Republica Moldova, aprobat prin </w:t>
            </w:r>
            <w:proofErr w:type="spellStart"/>
            <w:r w:rsidRPr="004C3CDF">
              <w:rPr>
                <w:rFonts w:ascii="Times New Roman" w:eastAsia="Times New Roman" w:hAnsi="Times New Roman" w:cs="Times New Roman"/>
                <w:color w:val="auto"/>
                <w:sz w:val="20"/>
                <w:szCs w:val="20"/>
              </w:rPr>
              <w:t>Hotărîrea</w:t>
            </w:r>
            <w:proofErr w:type="spellEnd"/>
            <w:r w:rsidRPr="004C3CDF">
              <w:rPr>
                <w:rFonts w:ascii="Times New Roman" w:eastAsia="Times New Roman" w:hAnsi="Times New Roman" w:cs="Times New Roman"/>
                <w:color w:val="auto"/>
                <w:sz w:val="20"/>
                <w:szCs w:val="20"/>
              </w:rPr>
              <w:t xml:space="preserve"> Guvernului nr. 973 din 18 octombrie 2010</w:t>
            </w:r>
          </w:p>
        </w:tc>
        <w:tc>
          <w:tcPr>
            <w:tcW w:w="2093" w:type="dxa"/>
            <w:gridSpan w:val="6"/>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proofErr w:type="spellStart"/>
            <w:r w:rsidRPr="004C3CDF">
              <w:rPr>
                <w:rFonts w:ascii="Times New Roman" w:eastAsia="Times New Roman" w:hAnsi="Times New Roman" w:cs="Times New Roman"/>
                <w:color w:val="auto"/>
                <w:sz w:val="20"/>
                <w:szCs w:val="20"/>
              </w:rPr>
              <w:t>Hotărîre</w:t>
            </w:r>
            <w:proofErr w:type="spellEnd"/>
            <w:r w:rsidRPr="004C3CDF">
              <w:rPr>
                <w:rFonts w:ascii="Times New Roman" w:eastAsia="Times New Roman" w:hAnsi="Times New Roman" w:cs="Times New Roman"/>
                <w:color w:val="auto"/>
                <w:sz w:val="20"/>
                <w:szCs w:val="20"/>
              </w:rPr>
              <w:t xml:space="preserve"> de Guvern intrată în vigoare</w:t>
            </w:r>
          </w:p>
          <w:p w:rsidR="00846EF2" w:rsidRPr="004C3CDF" w:rsidRDefault="00846EF2">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 xml:space="preserve"> </w:t>
            </w:r>
          </w:p>
        </w:tc>
        <w:tc>
          <w:tcPr>
            <w:tcW w:w="1705" w:type="dxa"/>
            <w:gridSpan w:val="2"/>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 xml:space="preserve">Ministerul Agriculturii, Dezvoltării Regionale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Mediului</w:t>
            </w:r>
          </w:p>
        </w:tc>
        <w:tc>
          <w:tcPr>
            <w:tcW w:w="1698" w:type="dxa"/>
            <w:gridSpan w:val="3"/>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Trimestrul III, 2018</w:t>
            </w:r>
          </w:p>
        </w:tc>
        <w:tc>
          <w:tcPr>
            <w:tcW w:w="1702" w:type="dxa"/>
            <w:gridSpan w:val="2"/>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În limitele resurselor bugetare</w:t>
            </w:r>
          </w:p>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tc>
      </w:tr>
      <w:tr w:rsidR="00B96F21" w:rsidRPr="004C3CDF" w:rsidTr="004B11E1">
        <w:tc>
          <w:tcPr>
            <w:tcW w:w="768" w:type="dxa"/>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90</w:t>
            </w:r>
          </w:p>
        </w:tc>
        <w:tc>
          <w:tcPr>
            <w:tcW w:w="2388" w:type="dxa"/>
            <w:gridSpan w:val="7"/>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Organizarea unui dialog periodic cu privire la aspectele reglementate de prezentul capitol</w:t>
            </w:r>
          </w:p>
        </w:tc>
        <w:tc>
          <w:tcPr>
            <w:tcW w:w="1882" w:type="dxa"/>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tc>
        <w:tc>
          <w:tcPr>
            <w:tcW w:w="2507" w:type="dxa"/>
            <w:gridSpan w:val="5"/>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I1.</w:t>
            </w:r>
            <w:r w:rsidRPr="004C3CDF">
              <w:rPr>
                <w:rFonts w:ascii="Times New Roman" w:eastAsia="Times New Roman" w:hAnsi="Times New Roman" w:cs="Times New Roman"/>
                <w:color w:val="auto"/>
                <w:sz w:val="20"/>
                <w:szCs w:val="20"/>
              </w:rPr>
              <w:t xml:space="preserve"> Organizarea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i participarea la reuniunile Comitetului de </w:t>
            </w:r>
            <w:proofErr w:type="spellStart"/>
            <w:r w:rsidRPr="004C3CDF">
              <w:rPr>
                <w:rFonts w:ascii="Times New Roman" w:eastAsia="Times New Roman" w:hAnsi="Times New Roman" w:cs="Times New Roman"/>
                <w:color w:val="auto"/>
                <w:sz w:val="20"/>
                <w:szCs w:val="20"/>
              </w:rPr>
              <w:t>Asoicere</w:t>
            </w:r>
            <w:proofErr w:type="spellEnd"/>
            <w:r w:rsidRPr="004C3CDF">
              <w:rPr>
                <w:rFonts w:ascii="Times New Roman" w:eastAsia="Times New Roman" w:hAnsi="Times New Roman" w:cs="Times New Roman"/>
                <w:color w:val="auto"/>
                <w:sz w:val="20"/>
                <w:szCs w:val="20"/>
              </w:rPr>
              <w:t xml:space="preserve">  RM–UE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Subcomitetul de Asociere RM–UE pe dimensiunea protec</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ia mediului</w:t>
            </w:r>
          </w:p>
        </w:tc>
        <w:tc>
          <w:tcPr>
            <w:tcW w:w="2093" w:type="dxa"/>
            <w:gridSpan w:val="6"/>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6 reuniuni desfă</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urate</w:t>
            </w:r>
          </w:p>
        </w:tc>
        <w:tc>
          <w:tcPr>
            <w:tcW w:w="1705" w:type="dxa"/>
            <w:gridSpan w:val="2"/>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 xml:space="preserve">Ministerul Agriculturii, Dezvoltării Regionale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Mediului</w:t>
            </w:r>
          </w:p>
        </w:tc>
        <w:tc>
          <w:tcPr>
            <w:tcW w:w="1698" w:type="dxa"/>
            <w:gridSpan w:val="3"/>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Trimestrul IV, 2019</w:t>
            </w:r>
          </w:p>
        </w:tc>
        <w:tc>
          <w:tcPr>
            <w:tcW w:w="1702" w:type="dxa"/>
            <w:gridSpan w:val="2"/>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În limitele resurselor bugetare</w:t>
            </w:r>
          </w:p>
          <w:p w:rsidR="00846EF2" w:rsidRPr="004C3CDF" w:rsidRDefault="00846EF2">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planificate pentru organizarea/ participarea la reuniuni</w:t>
            </w:r>
          </w:p>
        </w:tc>
      </w:tr>
      <w:tr w:rsidR="00B96F21" w:rsidRPr="004C3CDF" w:rsidTr="004B11E1">
        <w:trPr>
          <w:trHeight w:val="560"/>
        </w:trPr>
        <w:tc>
          <w:tcPr>
            <w:tcW w:w="768" w:type="dxa"/>
            <w:vMerge w:val="restart"/>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91</w:t>
            </w:r>
          </w:p>
        </w:tc>
        <w:tc>
          <w:tcPr>
            <w:tcW w:w="2388" w:type="dxa"/>
            <w:gridSpan w:val="7"/>
            <w:tcBorders>
              <w:right w:val="single" w:sz="4" w:space="0" w:color="000000"/>
            </w:tcBorders>
          </w:tcPr>
          <w:p w:rsidR="00846EF2" w:rsidRPr="004C3CDF" w:rsidRDefault="00846EF2">
            <w:pPr>
              <w:pStyle w:val="normal0"/>
              <w:tabs>
                <w:tab w:val="left" w:pos="73"/>
                <w:tab w:val="left" w:pos="11520"/>
              </w:tabs>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Republica Moldova realizează apropierea legisla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iei sale na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ionale de actele normative ale UE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de instrumentele interna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ionale men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ionate în anexa XI la prezentul acord, în conformitate cu </w:t>
            </w:r>
            <w:r w:rsidRPr="004C3CDF">
              <w:rPr>
                <w:rFonts w:ascii="Times New Roman" w:eastAsia="Times New Roman" w:hAnsi="Times New Roman" w:cs="Times New Roman"/>
                <w:color w:val="auto"/>
                <w:sz w:val="20"/>
                <w:szCs w:val="20"/>
              </w:rPr>
              <w:lastRenderedPageBreak/>
              <w:t>dispozi</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iile din anexa respectivă;</w:t>
            </w:r>
          </w:p>
          <w:p w:rsidR="00846EF2" w:rsidRPr="004C3CDF" w:rsidRDefault="00846EF2">
            <w:pPr>
              <w:pStyle w:val="normal0"/>
              <w:tabs>
                <w:tab w:val="left" w:pos="179"/>
              </w:tabs>
              <w:spacing w:after="0" w:line="240" w:lineRule="auto"/>
              <w:rPr>
                <w:rFonts w:ascii="Times New Roman" w:eastAsia="Times New Roman" w:hAnsi="Times New Roman" w:cs="Times New Roman"/>
                <w:b/>
                <w:color w:val="auto"/>
                <w:sz w:val="20"/>
                <w:szCs w:val="20"/>
                <w:u w:val="single"/>
              </w:rPr>
            </w:pPr>
            <w:r w:rsidRPr="004C3CDF">
              <w:rPr>
                <w:rFonts w:ascii="Times New Roman" w:eastAsia="Times New Roman" w:hAnsi="Times New Roman" w:cs="Times New Roman"/>
                <w:b/>
                <w:color w:val="auto"/>
                <w:sz w:val="20"/>
                <w:szCs w:val="20"/>
                <w:u w:val="single"/>
              </w:rPr>
              <w:t xml:space="preserve">Guvernarea în domeniul mediului </w:t>
            </w:r>
            <w:r w:rsidRPr="004C3CDF">
              <w:rPr>
                <w:rFonts w:ascii="Cambria Math" w:eastAsia="Times New Roman" w:hAnsi="Cambria Math" w:cs="Cambria Math"/>
                <w:b/>
                <w:color w:val="auto"/>
                <w:sz w:val="20"/>
                <w:szCs w:val="20"/>
                <w:u w:val="single"/>
              </w:rPr>
              <w:t>ș</w:t>
            </w:r>
            <w:r w:rsidRPr="004C3CDF">
              <w:rPr>
                <w:rFonts w:ascii="Times New Roman" w:eastAsia="Times New Roman" w:hAnsi="Times New Roman" w:cs="Times New Roman"/>
                <w:b/>
                <w:color w:val="auto"/>
                <w:sz w:val="20"/>
                <w:szCs w:val="20"/>
                <w:u w:val="single"/>
              </w:rPr>
              <w:t>i integrarea politicii de mediu în celelalte politici</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Directiva 2011/92/UE</w:t>
            </w:r>
            <w:r w:rsidRPr="004C3CDF">
              <w:rPr>
                <w:rFonts w:ascii="Times New Roman" w:eastAsia="Times New Roman" w:hAnsi="Times New Roman" w:cs="Times New Roman"/>
                <w:color w:val="auto"/>
                <w:sz w:val="20"/>
                <w:szCs w:val="20"/>
              </w:rPr>
              <w:t xml:space="preserve"> a Parlamentului European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i a Consiliului din 13 decembrie 2011 privind evaluarea efectelor anumitor proiecte publice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private asupra mediului.</w:t>
            </w:r>
          </w:p>
          <w:p w:rsidR="00846EF2" w:rsidRPr="004C3CDF" w:rsidRDefault="00846EF2">
            <w:pPr>
              <w:pStyle w:val="normal0"/>
              <w:tabs>
                <w:tab w:val="left" w:pos="179"/>
              </w:tabs>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Se aplică următoarele dispozi</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ii ale acestei directive:</w:t>
            </w:r>
          </w:p>
          <w:p w:rsidR="00846EF2" w:rsidRPr="004C3CDF" w:rsidRDefault="00846EF2">
            <w:pPr>
              <w:pStyle w:val="normal0"/>
              <w:tabs>
                <w:tab w:val="left" w:pos="179"/>
              </w:tabs>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 adoptarea legisla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iei na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ionale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desemnarea autorită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ii (autorită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ilor) competente;</w:t>
            </w:r>
          </w:p>
          <w:p w:rsidR="00846EF2" w:rsidRPr="004C3CDF" w:rsidRDefault="00846EF2" w:rsidP="006B22A9">
            <w:pPr>
              <w:pStyle w:val="normal0"/>
              <w:numPr>
                <w:ilvl w:val="0"/>
                <w:numId w:val="38"/>
              </w:numPr>
              <w:tabs>
                <w:tab w:val="left" w:pos="209"/>
              </w:tabs>
              <w:spacing w:after="0" w:line="240" w:lineRule="auto"/>
              <w:ind w:left="0" w:firstLine="0"/>
              <w:rPr>
                <w:rFonts w:ascii="Times New Roman" w:hAnsi="Times New Roman" w:cs="Times New Roman"/>
                <w:b/>
                <w:color w:val="auto"/>
                <w:sz w:val="20"/>
                <w:szCs w:val="20"/>
              </w:rPr>
            </w:pPr>
            <w:r w:rsidRPr="004C3CDF">
              <w:rPr>
                <w:rFonts w:ascii="Times New Roman" w:eastAsia="Times New Roman" w:hAnsi="Times New Roman" w:cs="Times New Roman"/>
                <w:color w:val="auto"/>
                <w:sz w:val="20"/>
                <w:szCs w:val="20"/>
              </w:rPr>
              <w:t>stabilirea condi</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iilor în care proiectele din anexa I urmează să fie supuse unei evaluări a impactului asupra mediului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i a unei proceduri de desemnare a proiectelor din anexa II care necesită o evaluare a impactului asupra mediului (art. 4); </w:t>
            </w:r>
          </w:p>
          <w:p w:rsidR="00846EF2" w:rsidRPr="004C3CDF" w:rsidRDefault="00846EF2">
            <w:pPr>
              <w:pStyle w:val="normal0"/>
              <w:tabs>
                <w:tab w:val="left" w:pos="209"/>
              </w:tabs>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determinarea domeniului de aplicare a informa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iilor care urmează a fi furnizate de ini</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iatorul proiectului (art. 5);</w:t>
            </w:r>
          </w:p>
          <w:p w:rsidR="00846EF2" w:rsidRPr="004C3CDF" w:rsidRDefault="00846EF2">
            <w:pPr>
              <w:pStyle w:val="normal0"/>
              <w:tabs>
                <w:tab w:val="left" w:pos="179"/>
              </w:tabs>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instituirea unei proceduri de consultare cu autorită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ile din domeniul mediului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i a unei </w:t>
            </w:r>
            <w:r w:rsidRPr="004C3CDF">
              <w:rPr>
                <w:rFonts w:ascii="Times New Roman" w:eastAsia="Times New Roman" w:hAnsi="Times New Roman" w:cs="Times New Roman"/>
                <w:color w:val="auto"/>
                <w:sz w:val="20"/>
                <w:szCs w:val="20"/>
              </w:rPr>
              <w:lastRenderedPageBreak/>
              <w:t>proceduri de consultare publică (art. 6);</w:t>
            </w:r>
          </w:p>
          <w:p w:rsidR="00846EF2" w:rsidRPr="004C3CDF" w:rsidRDefault="00846EF2">
            <w:pPr>
              <w:pStyle w:val="normal0"/>
              <w:tabs>
                <w:tab w:val="left" w:pos="179"/>
              </w:tabs>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încheierea de în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elegeri cu </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ările vecine pentru schimbul de informa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ii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consultări (art. 7);</w:t>
            </w:r>
          </w:p>
          <w:p w:rsidR="00846EF2" w:rsidRPr="004C3CDF" w:rsidRDefault="00846EF2">
            <w:pPr>
              <w:pStyle w:val="normal0"/>
              <w:tabs>
                <w:tab w:val="left" w:pos="179"/>
              </w:tabs>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stabilirea de măsuri pentru notificarea publicului cu privire la rezultatul deciziilor privind cererile de ob</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inere a autoriza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iei (art. 9);</w:t>
            </w:r>
          </w:p>
          <w:p w:rsidR="00846EF2" w:rsidRPr="004C3CDF" w:rsidRDefault="00846EF2" w:rsidP="006B22A9">
            <w:pPr>
              <w:pStyle w:val="normal0"/>
              <w:numPr>
                <w:ilvl w:val="0"/>
                <w:numId w:val="38"/>
              </w:numPr>
              <w:tabs>
                <w:tab w:val="left" w:pos="209"/>
              </w:tabs>
              <w:spacing w:after="0" w:line="240" w:lineRule="auto"/>
              <w:ind w:left="0" w:firstLine="0"/>
              <w:rPr>
                <w:rFonts w:ascii="Times New Roman" w:hAnsi="Times New Roman" w:cs="Times New Roman"/>
                <w:b/>
                <w:color w:val="auto"/>
                <w:sz w:val="20"/>
                <w:szCs w:val="20"/>
              </w:rPr>
            </w:pPr>
            <w:r w:rsidRPr="004C3CDF">
              <w:rPr>
                <w:rFonts w:ascii="Times New Roman" w:eastAsia="Times New Roman" w:hAnsi="Times New Roman" w:cs="Times New Roman"/>
                <w:color w:val="auto"/>
                <w:sz w:val="20"/>
                <w:szCs w:val="20"/>
              </w:rPr>
              <w:t xml:space="preserve">- instituirea unor căi de atac eficiente, cu un cost care să nu fie prohibitiv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i rapid la nivel administrativ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i judiciar cu participarea publicului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a ONG-urilor (art. 11)</w:t>
            </w:r>
          </w:p>
        </w:tc>
        <w:tc>
          <w:tcPr>
            <w:tcW w:w="1882" w:type="dxa"/>
            <w:tcBorders>
              <w:right w:val="single" w:sz="4" w:space="0" w:color="000000"/>
            </w:tcBorders>
          </w:tcPr>
          <w:p w:rsidR="00846EF2" w:rsidRPr="004C3CDF" w:rsidRDefault="00846EF2">
            <w:pPr>
              <w:pStyle w:val="normal0"/>
              <w:tabs>
                <w:tab w:val="left" w:pos="73"/>
                <w:tab w:val="left" w:pos="11520"/>
              </w:tabs>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lastRenderedPageBreak/>
              <w:t xml:space="preserve">Elaborarea </w:t>
            </w:r>
            <w:r w:rsidRPr="004C3CDF">
              <w:rPr>
                <w:rFonts w:ascii="Cambria Math" w:eastAsia="Times New Roman" w:hAnsi="Cambria Math" w:cs="Cambria Math"/>
                <w:b/>
                <w:color w:val="auto"/>
                <w:sz w:val="20"/>
                <w:szCs w:val="20"/>
              </w:rPr>
              <w:t>ș</w:t>
            </w:r>
            <w:r w:rsidRPr="004C3CDF">
              <w:rPr>
                <w:rFonts w:ascii="Times New Roman" w:eastAsia="Times New Roman" w:hAnsi="Times New Roman" w:cs="Times New Roman"/>
                <w:b/>
                <w:color w:val="auto"/>
                <w:sz w:val="20"/>
                <w:szCs w:val="20"/>
              </w:rPr>
              <w:t xml:space="preserve">i adoptarea de mecanisme de implementare pentru aplicarea evaluării impactului asupra mediului (EIA) </w:t>
            </w:r>
            <w:r w:rsidRPr="004C3CDF">
              <w:rPr>
                <w:rFonts w:ascii="Cambria Math" w:eastAsia="Times New Roman" w:hAnsi="Cambria Math" w:cs="Cambria Math"/>
                <w:b/>
                <w:color w:val="auto"/>
                <w:sz w:val="20"/>
                <w:szCs w:val="20"/>
              </w:rPr>
              <w:t>ș</w:t>
            </w:r>
            <w:r w:rsidRPr="004C3CDF">
              <w:rPr>
                <w:rFonts w:ascii="Times New Roman" w:eastAsia="Times New Roman" w:hAnsi="Times New Roman" w:cs="Times New Roman"/>
                <w:b/>
                <w:color w:val="auto"/>
                <w:sz w:val="20"/>
                <w:szCs w:val="20"/>
              </w:rPr>
              <w:t xml:space="preserve">i a </w:t>
            </w:r>
            <w:r w:rsidRPr="004C3CDF">
              <w:rPr>
                <w:rFonts w:ascii="Times New Roman" w:eastAsia="Times New Roman" w:hAnsi="Times New Roman" w:cs="Times New Roman"/>
                <w:b/>
                <w:color w:val="auto"/>
                <w:sz w:val="20"/>
                <w:szCs w:val="20"/>
              </w:rPr>
              <w:lastRenderedPageBreak/>
              <w:t>evaluării strategice de mediu (SEA), cu scopul de a integra mediul ca aspect transversal în celelalte domenii principale de politică</w:t>
            </w:r>
          </w:p>
        </w:tc>
        <w:tc>
          <w:tcPr>
            <w:tcW w:w="2507" w:type="dxa"/>
            <w:gridSpan w:val="5"/>
            <w:tcBorders>
              <w:left w:val="single" w:sz="4" w:space="0" w:color="000000"/>
              <w:bottom w:val="single" w:sz="4" w:space="0" w:color="000000"/>
              <w:right w:val="single" w:sz="4" w:space="0" w:color="000000"/>
            </w:tcBorders>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lastRenderedPageBreak/>
              <w:t>LT1. Act de modificare</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Proiectul de lege cu privire la modificarea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completarea unor acte legislative</w:t>
            </w:r>
            <w:r w:rsidRPr="004C3CDF">
              <w:rPr>
                <w:rFonts w:ascii="Times New Roman" w:eastAsia="Times New Roman" w:hAnsi="Times New Roman" w:cs="Times New Roman"/>
                <w:b/>
                <w:color w:val="auto"/>
                <w:sz w:val="20"/>
                <w:szCs w:val="20"/>
              </w:rPr>
              <w:t xml:space="preserve"> </w:t>
            </w:r>
            <w:r w:rsidRPr="004C3CDF">
              <w:rPr>
                <w:rFonts w:ascii="Times New Roman" w:eastAsia="Times New Roman" w:hAnsi="Times New Roman" w:cs="Times New Roman"/>
                <w:color w:val="auto"/>
                <w:sz w:val="20"/>
                <w:szCs w:val="20"/>
              </w:rPr>
              <w:t>(aducerea prevederilor unor acte legislative în concordan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ă cu  prevederile Legii nr. 86 </w:t>
            </w:r>
            <w:r w:rsidRPr="004C3CDF">
              <w:rPr>
                <w:rFonts w:ascii="Times New Roman" w:eastAsia="Times New Roman" w:hAnsi="Times New Roman" w:cs="Times New Roman"/>
                <w:color w:val="auto"/>
                <w:sz w:val="20"/>
                <w:szCs w:val="20"/>
              </w:rPr>
              <w:lastRenderedPageBreak/>
              <w:t>din 29 mai 2014 privind evaluarea impactului asupra mediului);</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Transpune:</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Directiva 2011/92/UE</w:t>
            </w:r>
          </w:p>
        </w:tc>
        <w:tc>
          <w:tcPr>
            <w:tcW w:w="2093" w:type="dxa"/>
            <w:gridSpan w:val="6"/>
            <w:tcBorders>
              <w:left w:val="single" w:sz="4" w:space="0" w:color="000000"/>
              <w:bottom w:val="single" w:sz="4" w:space="0" w:color="000000"/>
              <w:right w:val="single" w:sz="4" w:space="0" w:color="000000"/>
            </w:tcBorders>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lastRenderedPageBreak/>
              <w:t xml:space="preserve">Lege intrată în vigoare </w:t>
            </w:r>
          </w:p>
        </w:tc>
        <w:tc>
          <w:tcPr>
            <w:tcW w:w="1705" w:type="dxa"/>
            <w:gridSpan w:val="2"/>
            <w:tcBorders>
              <w:left w:val="single" w:sz="4" w:space="0" w:color="000000"/>
              <w:bottom w:val="single" w:sz="4" w:space="0" w:color="000000"/>
              <w:right w:val="single" w:sz="4" w:space="0" w:color="000000"/>
            </w:tcBorders>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Ministerul Agriculturii, Dezvoltării Regionale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Mediului</w:t>
            </w:r>
          </w:p>
        </w:tc>
        <w:tc>
          <w:tcPr>
            <w:tcW w:w="1698" w:type="dxa"/>
            <w:gridSpan w:val="3"/>
            <w:tcBorders>
              <w:left w:val="single" w:sz="4" w:space="0" w:color="000000"/>
              <w:bottom w:val="single" w:sz="4" w:space="0" w:color="000000"/>
              <w:right w:val="single" w:sz="4" w:space="0" w:color="000000"/>
            </w:tcBorders>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Trimestrul I, 2018;</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Anexa XI la Acordul de Asociere - septembrie 2017</w:t>
            </w:r>
          </w:p>
        </w:tc>
        <w:tc>
          <w:tcPr>
            <w:tcW w:w="1702" w:type="dxa"/>
            <w:gridSpan w:val="2"/>
            <w:tcBorders>
              <w:left w:val="single" w:sz="4" w:space="0" w:color="000000"/>
              <w:bottom w:val="single" w:sz="4" w:space="0" w:color="000000"/>
            </w:tcBorders>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În limitele resurselor bugetare</w:t>
            </w:r>
          </w:p>
          <w:p w:rsidR="00846EF2" w:rsidRPr="004C3CDF" w:rsidRDefault="00846EF2">
            <w:pPr>
              <w:pStyle w:val="normal0"/>
              <w:tabs>
                <w:tab w:val="left" w:pos="73"/>
                <w:tab w:val="left" w:pos="11520"/>
              </w:tabs>
              <w:spacing w:after="0" w:line="240" w:lineRule="auto"/>
              <w:rPr>
                <w:rFonts w:ascii="Times New Roman" w:eastAsia="Times New Roman" w:hAnsi="Times New Roman" w:cs="Times New Roman"/>
                <w:b/>
                <w:color w:val="auto"/>
                <w:sz w:val="20"/>
                <w:szCs w:val="20"/>
              </w:rPr>
            </w:pPr>
          </w:p>
        </w:tc>
      </w:tr>
      <w:tr w:rsidR="00B96F21" w:rsidRPr="004C3CDF" w:rsidTr="004B11E1">
        <w:trPr>
          <w:trHeight w:val="2600"/>
        </w:trPr>
        <w:tc>
          <w:tcPr>
            <w:tcW w:w="768" w:type="dxa"/>
            <w:vMerge/>
          </w:tcPr>
          <w:p w:rsidR="00846EF2" w:rsidRPr="004C3CDF" w:rsidRDefault="00846EF2">
            <w:pPr>
              <w:pStyle w:val="normal0"/>
              <w:widowControl w:val="0"/>
              <w:spacing w:after="0"/>
              <w:rPr>
                <w:rFonts w:ascii="Times New Roman" w:eastAsia="Times New Roman" w:hAnsi="Times New Roman" w:cs="Times New Roman"/>
                <w:b/>
                <w:color w:val="auto"/>
                <w:sz w:val="20"/>
                <w:szCs w:val="20"/>
              </w:rPr>
            </w:pPr>
          </w:p>
        </w:tc>
        <w:tc>
          <w:tcPr>
            <w:tcW w:w="2388" w:type="dxa"/>
            <w:gridSpan w:val="7"/>
            <w:tcBorders>
              <w:right w:val="single" w:sz="4" w:space="0" w:color="000000"/>
            </w:tcBorders>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tc>
        <w:tc>
          <w:tcPr>
            <w:tcW w:w="1882" w:type="dxa"/>
            <w:tcBorders>
              <w:right w:val="single" w:sz="4" w:space="0" w:color="000000"/>
            </w:tcBorders>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tc>
        <w:tc>
          <w:tcPr>
            <w:tcW w:w="2507" w:type="dxa"/>
            <w:gridSpan w:val="5"/>
            <w:tcBorders>
              <w:top w:val="single" w:sz="4" w:space="0" w:color="000000"/>
              <w:left w:val="single" w:sz="4" w:space="0" w:color="000000"/>
              <w:bottom w:val="single" w:sz="4" w:space="0" w:color="000000"/>
              <w:right w:val="single" w:sz="4" w:space="0" w:color="000000"/>
            </w:tcBorders>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 xml:space="preserve">SLT.1 Act nou </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Proiectul ordinului pentru aprobarea Ghidului cu privire la executarea procedurilor privind evaluarea impactului asupra mediului (EIM);</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Transpune:</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Directiva 2011/92/UE</w:t>
            </w:r>
          </w:p>
        </w:tc>
        <w:tc>
          <w:tcPr>
            <w:tcW w:w="2093" w:type="dxa"/>
            <w:gridSpan w:val="6"/>
            <w:tcBorders>
              <w:top w:val="single" w:sz="4" w:space="0" w:color="000000"/>
              <w:left w:val="single" w:sz="4" w:space="0" w:color="000000"/>
              <w:bottom w:val="single" w:sz="4" w:space="0" w:color="000000"/>
              <w:right w:val="single" w:sz="4" w:space="0" w:color="000000"/>
            </w:tcBorders>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Ordin intrat în vigoare</w:t>
            </w:r>
          </w:p>
        </w:tc>
        <w:tc>
          <w:tcPr>
            <w:tcW w:w="1705" w:type="dxa"/>
            <w:gridSpan w:val="2"/>
            <w:tcBorders>
              <w:top w:val="single" w:sz="4" w:space="0" w:color="000000"/>
              <w:left w:val="single" w:sz="4" w:space="0" w:color="000000"/>
              <w:bottom w:val="single" w:sz="4" w:space="0" w:color="000000"/>
              <w:right w:val="single" w:sz="4" w:space="0" w:color="000000"/>
            </w:tcBorders>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Ministerul Agriculturii, Dezvoltării Regionale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Mediului</w:t>
            </w:r>
          </w:p>
        </w:tc>
        <w:tc>
          <w:tcPr>
            <w:tcW w:w="1698" w:type="dxa"/>
            <w:gridSpan w:val="3"/>
            <w:tcBorders>
              <w:top w:val="single" w:sz="4" w:space="0" w:color="000000"/>
              <w:left w:val="single" w:sz="4" w:space="0" w:color="000000"/>
              <w:bottom w:val="single" w:sz="4" w:space="0" w:color="000000"/>
              <w:right w:val="single" w:sz="4" w:space="0" w:color="000000"/>
            </w:tcBorders>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Trimestrul I, 2018;</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Anexa XI la Acordul de Asociere  - septembrie 2017</w:t>
            </w:r>
          </w:p>
        </w:tc>
        <w:tc>
          <w:tcPr>
            <w:tcW w:w="1702" w:type="dxa"/>
            <w:gridSpan w:val="2"/>
            <w:tcBorders>
              <w:top w:val="single" w:sz="4" w:space="0" w:color="000000"/>
              <w:left w:val="single" w:sz="4" w:space="0" w:color="000000"/>
              <w:bottom w:val="single" w:sz="4" w:space="0" w:color="000000"/>
            </w:tcBorders>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În limitele resurselor bugetare</w:t>
            </w:r>
          </w:p>
        </w:tc>
      </w:tr>
      <w:tr w:rsidR="00B96F21" w:rsidRPr="004C3CDF" w:rsidTr="004B11E1">
        <w:trPr>
          <w:trHeight w:val="180"/>
        </w:trPr>
        <w:tc>
          <w:tcPr>
            <w:tcW w:w="768" w:type="dxa"/>
            <w:vMerge w:val="restart"/>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tc>
        <w:tc>
          <w:tcPr>
            <w:tcW w:w="2388" w:type="dxa"/>
            <w:gridSpan w:val="7"/>
            <w:tcBorders>
              <w:top w:val="single" w:sz="4" w:space="0" w:color="000000"/>
            </w:tcBorders>
          </w:tcPr>
          <w:p w:rsidR="00846EF2" w:rsidRPr="004C3CDF" w:rsidRDefault="00846EF2">
            <w:pPr>
              <w:pStyle w:val="normal0"/>
              <w:tabs>
                <w:tab w:val="left" w:pos="254"/>
              </w:tabs>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 xml:space="preserve">Directiva 2001/42/CE </w:t>
            </w:r>
            <w:r w:rsidRPr="004C3CDF">
              <w:rPr>
                <w:rFonts w:ascii="Times New Roman" w:eastAsia="Times New Roman" w:hAnsi="Times New Roman" w:cs="Times New Roman"/>
                <w:color w:val="auto"/>
                <w:sz w:val="20"/>
                <w:szCs w:val="20"/>
              </w:rPr>
              <w:t xml:space="preserve">a Parlamentului European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i a Consiliului din 27 iunie 2001 privind evaluarea efectelor anumitor planuri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programe asupra mediului.</w:t>
            </w:r>
          </w:p>
          <w:p w:rsidR="00846EF2" w:rsidRPr="004C3CDF" w:rsidRDefault="00846EF2">
            <w:pPr>
              <w:pStyle w:val="normal0"/>
              <w:tabs>
                <w:tab w:val="left" w:pos="254"/>
              </w:tabs>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lastRenderedPageBreak/>
              <w:t>Aplicarea următoarelor dispozi</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ii ale directivei:</w:t>
            </w:r>
          </w:p>
          <w:p w:rsidR="00846EF2" w:rsidRPr="004C3CDF" w:rsidRDefault="00846EF2">
            <w:pPr>
              <w:pStyle w:val="normal0"/>
              <w:tabs>
                <w:tab w:val="left" w:pos="254"/>
              </w:tabs>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adoptarea legisla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iei na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ionale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desemnarea autorită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ii (autorită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ilor) competente;</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 instituirea unei proceduri de stabilire a planurilor sau programelor care necesită o evaluare strategică a mediului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a condi</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iilor în care planurile sau programele pentru care evaluarea strategică de mediu este obligatorie trebuie supuse unei astfel de evaluări (art. 3);</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instituirea unei proceduri de consultare cu autorită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ile din domeniul mediului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a unei proceduri de consultare publică (art. 6);</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încheierea de în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elegeri cu </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ările vecine pentru schimbul de informa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ii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i consultări (art. 7); </w:t>
            </w:r>
            <w:r w:rsidRPr="004C3CDF">
              <w:rPr>
                <w:rFonts w:ascii="Times New Roman" w:eastAsia="Times New Roman" w:hAnsi="Times New Roman" w:cs="Times New Roman"/>
                <w:i/>
                <w:color w:val="auto"/>
                <w:sz w:val="20"/>
                <w:szCs w:val="20"/>
              </w:rPr>
              <w:t xml:space="preserve">Directiva 2003/35/CE a Parlamentului European </w:t>
            </w:r>
            <w:r w:rsidRPr="004C3CDF">
              <w:rPr>
                <w:rFonts w:ascii="Cambria Math" w:eastAsia="Times New Roman" w:hAnsi="Cambria Math" w:cs="Cambria Math"/>
                <w:i/>
                <w:color w:val="auto"/>
                <w:sz w:val="20"/>
                <w:szCs w:val="20"/>
              </w:rPr>
              <w:t>ș</w:t>
            </w:r>
            <w:r w:rsidRPr="004C3CDF">
              <w:rPr>
                <w:rFonts w:ascii="Times New Roman" w:eastAsia="Times New Roman" w:hAnsi="Times New Roman" w:cs="Times New Roman"/>
                <w:i/>
                <w:color w:val="auto"/>
                <w:sz w:val="20"/>
                <w:szCs w:val="20"/>
              </w:rPr>
              <w:t xml:space="preserve">i a Consiliului din 26 mai 2003 de instituire a participării publicului la elaborarea anumitor planuri </w:t>
            </w:r>
            <w:r w:rsidRPr="004C3CDF">
              <w:rPr>
                <w:rFonts w:ascii="Cambria Math" w:eastAsia="Times New Roman" w:hAnsi="Cambria Math" w:cs="Cambria Math"/>
                <w:i/>
                <w:color w:val="auto"/>
                <w:sz w:val="20"/>
                <w:szCs w:val="20"/>
              </w:rPr>
              <w:t>ș</w:t>
            </w:r>
            <w:r w:rsidRPr="004C3CDF">
              <w:rPr>
                <w:rFonts w:ascii="Times New Roman" w:eastAsia="Times New Roman" w:hAnsi="Times New Roman" w:cs="Times New Roman"/>
                <w:i/>
                <w:color w:val="auto"/>
                <w:sz w:val="20"/>
                <w:szCs w:val="20"/>
              </w:rPr>
              <w:t>i programe privind mediul</w:t>
            </w:r>
          </w:p>
        </w:tc>
        <w:tc>
          <w:tcPr>
            <w:tcW w:w="1882" w:type="dxa"/>
            <w:tcBorders>
              <w:top w:val="single" w:sz="4" w:space="0" w:color="000000"/>
            </w:tcBorders>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lastRenderedPageBreak/>
              <w:t xml:space="preserve">Elaborarea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i adoptarea de mecanisme de implementare pentru aplicarea evaluării impactului asupra mediului </w:t>
            </w:r>
            <w:r w:rsidRPr="004C3CDF">
              <w:rPr>
                <w:rFonts w:ascii="Times New Roman" w:eastAsia="Times New Roman" w:hAnsi="Times New Roman" w:cs="Times New Roman"/>
                <w:color w:val="auto"/>
                <w:sz w:val="20"/>
                <w:szCs w:val="20"/>
              </w:rPr>
              <w:lastRenderedPageBreak/>
              <w:t xml:space="preserve">(EIA)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a evaluării strategice de mediu (SEA), cu scopul de a integra mediul ca aspect transversal în celelalte domenii principale de politică</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p>
          <w:p w:rsidR="00846EF2" w:rsidRPr="004C3CDF" w:rsidRDefault="00846EF2">
            <w:pPr>
              <w:pStyle w:val="normal0"/>
              <w:spacing w:after="0" w:line="240" w:lineRule="auto"/>
              <w:rPr>
                <w:rFonts w:ascii="Times New Roman" w:eastAsia="Times New Roman" w:hAnsi="Times New Roman" w:cs="Times New Roman"/>
                <w:color w:val="auto"/>
                <w:sz w:val="20"/>
                <w:szCs w:val="20"/>
              </w:rPr>
            </w:pPr>
          </w:p>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tc>
        <w:tc>
          <w:tcPr>
            <w:tcW w:w="2507" w:type="dxa"/>
            <w:gridSpan w:val="5"/>
            <w:tcBorders>
              <w:bottom w:val="single" w:sz="4" w:space="0" w:color="000000"/>
            </w:tcBorders>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lastRenderedPageBreak/>
              <w:t>LT2. Act nou</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Proiectul de lege privind evaluarea strategică de mediu (ESM);</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Transpune:</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1. Directiva 2001/42/CE;</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2. Directiva 2003/35/CE</w:t>
            </w:r>
          </w:p>
        </w:tc>
        <w:tc>
          <w:tcPr>
            <w:tcW w:w="2093" w:type="dxa"/>
            <w:gridSpan w:val="6"/>
            <w:tcBorders>
              <w:bottom w:val="single" w:sz="4" w:space="0" w:color="000000"/>
            </w:tcBorders>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Lege intrată în vigoare </w:t>
            </w:r>
          </w:p>
        </w:tc>
        <w:tc>
          <w:tcPr>
            <w:tcW w:w="1705" w:type="dxa"/>
            <w:gridSpan w:val="2"/>
            <w:tcBorders>
              <w:bottom w:val="single" w:sz="4" w:space="0" w:color="000000"/>
            </w:tcBorders>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Ministerul Agriculturii, Dezvoltării Regionale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Mediului</w:t>
            </w:r>
          </w:p>
        </w:tc>
        <w:tc>
          <w:tcPr>
            <w:tcW w:w="1698" w:type="dxa"/>
            <w:gridSpan w:val="3"/>
            <w:tcBorders>
              <w:bottom w:val="single" w:sz="4" w:space="0" w:color="000000"/>
              <w:right w:val="single" w:sz="4" w:space="0" w:color="000000"/>
            </w:tcBorders>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Trimestrul II, 2018;</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Anexa XI  la Acordul de Asociere  - septembrie 2017</w:t>
            </w:r>
          </w:p>
        </w:tc>
        <w:tc>
          <w:tcPr>
            <w:tcW w:w="1702" w:type="dxa"/>
            <w:gridSpan w:val="2"/>
            <w:tcBorders>
              <w:left w:val="single" w:sz="4" w:space="0" w:color="000000"/>
              <w:bottom w:val="single" w:sz="4" w:space="0" w:color="000000"/>
            </w:tcBorders>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În limitele resurselor bugetare</w:t>
            </w:r>
          </w:p>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tc>
      </w:tr>
      <w:tr w:rsidR="00B96F21" w:rsidRPr="004C3CDF" w:rsidTr="004B11E1">
        <w:trPr>
          <w:trHeight w:val="240"/>
        </w:trPr>
        <w:tc>
          <w:tcPr>
            <w:tcW w:w="768" w:type="dxa"/>
            <w:vMerge/>
          </w:tcPr>
          <w:p w:rsidR="00846EF2" w:rsidRPr="004C3CDF" w:rsidRDefault="00846EF2">
            <w:pPr>
              <w:pStyle w:val="normal0"/>
              <w:widowControl w:val="0"/>
              <w:spacing w:after="0"/>
              <w:rPr>
                <w:rFonts w:ascii="Times New Roman" w:eastAsia="Times New Roman" w:hAnsi="Times New Roman" w:cs="Times New Roman"/>
                <w:b/>
                <w:color w:val="auto"/>
                <w:sz w:val="20"/>
                <w:szCs w:val="20"/>
              </w:rPr>
            </w:pPr>
          </w:p>
        </w:tc>
        <w:tc>
          <w:tcPr>
            <w:tcW w:w="2388" w:type="dxa"/>
            <w:gridSpan w:val="7"/>
            <w:tcBorders>
              <w:top w:val="single" w:sz="4" w:space="0" w:color="000000"/>
            </w:tcBorders>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tc>
        <w:tc>
          <w:tcPr>
            <w:tcW w:w="1882" w:type="dxa"/>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 xml:space="preserve">Punerea în aplicare a legilor privind evaluarea </w:t>
            </w:r>
            <w:r w:rsidRPr="004C3CDF">
              <w:rPr>
                <w:rFonts w:ascii="Times New Roman" w:eastAsia="Times New Roman" w:hAnsi="Times New Roman" w:cs="Times New Roman"/>
                <w:b/>
                <w:color w:val="auto"/>
                <w:sz w:val="20"/>
                <w:szCs w:val="20"/>
              </w:rPr>
              <w:lastRenderedPageBreak/>
              <w:t xml:space="preserve">strategică de mediu </w:t>
            </w:r>
            <w:r w:rsidRPr="004C3CDF">
              <w:rPr>
                <w:rFonts w:ascii="Cambria Math" w:eastAsia="Times New Roman" w:hAnsi="Cambria Math" w:cs="Cambria Math"/>
                <w:b/>
                <w:color w:val="auto"/>
                <w:sz w:val="20"/>
                <w:szCs w:val="20"/>
              </w:rPr>
              <w:t>ș</w:t>
            </w:r>
            <w:r w:rsidRPr="004C3CDF">
              <w:rPr>
                <w:rFonts w:ascii="Times New Roman" w:eastAsia="Times New Roman" w:hAnsi="Times New Roman" w:cs="Times New Roman"/>
                <w:b/>
                <w:color w:val="auto"/>
                <w:sz w:val="20"/>
                <w:szCs w:val="20"/>
              </w:rPr>
              <w:t>i privind gestionarea de</w:t>
            </w:r>
            <w:r w:rsidRPr="004C3CDF">
              <w:rPr>
                <w:rFonts w:ascii="Cambria Math" w:eastAsia="Times New Roman" w:hAnsi="Cambria Math" w:cs="Cambria Math"/>
                <w:b/>
                <w:color w:val="auto"/>
                <w:sz w:val="20"/>
                <w:szCs w:val="20"/>
              </w:rPr>
              <w:t>ș</w:t>
            </w:r>
            <w:r w:rsidRPr="004C3CDF">
              <w:rPr>
                <w:rFonts w:ascii="Times New Roman" w:eastAsia="Times New Roman" w:hAnsi="Times New Roman" w:cs="Times New Roman"/>
                <w:b/>
                <w:color w:val="auto"/>
                <w:sz w:val="20"/>
                <w:szCs w:val="20"/>
              </w:rPr>
              <w:t>eurilor</w:t>
            </w:r>
          </w:p>
        </w:tc>
        <w:tc>
          <w:tcPr>
            <w:tcW w:w="2507" w:type="dxa"/>
            <w:gridSpan w:val="5"/>
            <w:tcBorders>
              <w:top w:val="single" w:sz="4" w:space="0" w:color="000000"/>
              <w:bottom w:val="single" w:sz="4" w:space="0" w:color="000000"/>
            </w:tcBorders>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lastRenderedPageBreak/>
              <w:t xml:space="preserve"> L1. Act de modificare</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Proiectul de lege privind modificarea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i completarea </w:t>
            </w:r>
            <w:r w:rsidRPr="004C3CDF">
              <w:rPr>
                <w:rFonts w:ascii="Times New Roman" w:eastAsia="Times New Roman" w:hAnsi="Times New Roman" w:cs="Times New Roman"/>
                <w:color w:val="auto"/>
                <w:sz w:val="20"/>
                <w:szCs w:val="20"/>
              </w:rPr>
              <w:lastRenderedPageBreak/>
              <w:t>unor acte legislative</w:t>
            </w:r>
            <w:r w:rsidRPr="004C3CDF">
              <w:rPr>
                <w:rFonts w:ascii="Times New Roman" w:eastAsia="Times New Roman" w:hAnsi="Times New Roman" w:cs="Times New Roman"/>
                <w:b/>
                <w:color w:val="auto"/>
                <w:sz w:val="20"/>
                <w:szCs w:val="20"/>
              </w:rPr>
              <w:t xml:space="preserve"> </w:t>
            </w:r>
            <w:r w:rsidRPr="004C3CDF">
              <w:rPr>
                <w:rFonts w:ascii="Times New Roman" w:eastAsia="Times New Roman" w:hAnsi="Times New Roman" w:cs="Times New Roman"/>
                <w:color w:val="auto"/>
                <w:sz w:val="20"/>
                <w:szCs w:val="20"/>
              </w:rPr>
              <w:t>(aducerea prevederilor unor acte legislative/normative în concordan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ă cu  prevederile Legii privind evaluarea strategică de mediu);</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Transpune:</w:t>
            </w:r>
          </w:p>
          <w:p w:rsidR="00846EF2" w:rsidRPr="004C3CDF" w:rsidRDefault="00846EF2">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Directiva 2001/42/CE;</w:t>
            </w:r>
          </w:p>
        </w:tc>
        <w:tc>
          <w:tcPr>
            <w:tcW w:w="2093" w:type="dxa"/>
            <w:gridSpan w:val="6"/>
            <w:tcBorders>
              <w:top w:val="single" w:sz="4" w:space="0" w:color="000000"/>
              <w:bottom w:val="single" w:sz="4" w:space="0" w:color="000000"/>
            </w:tcBorders>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lastRenderedPageBreak/>
              <w:t xml:space="preserve">Lege intrată în vigoare </w:t>
            </w:r>
          </w:p>
        </w:tc>
        <w:tc>
          <w:tcPr>
            <w:tcW w:w="1705" w:type="dxa"/>
            <w:gridSpan w:val="2"/>
            <w:tcBorders>
              <w:top w:val="single" w:sz="4" w:space="0" w:color="000000"/>
              <w:bottom w:val="single" w:sz="4" w:space="0" w:color="000000"/>
            </w:tcBorders>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Ministerul Agriculturii, Dezvoltării </w:t>
            </w:r>
            <w:r w:rsidRPr="004C3CDF">
              <w:rPr>
                <w:rFonts w:ascii="Times New Roman" w:eastAsia="Times New Roman" w:hAnsi="Times New Roman" w:cs="Times New Roman"/>
                <w:color w:val="auto"/>
                <w:sz w:val="20"/>
                <w:szCs w:val="20"/>
              </w:rPr>
              <w:lastRenderedPageBreak/>
              <w:t xml:space="preserve">Regionale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Mediului</w:t>
            </w:r>
          </w:p>
        </w:tc>
        <w:tc>
          <w:tcPr>
            <w:tcW w:w="1698" w:type="dxa"/>
            <w:gridSpan w:val="3"/>
            <w:tcBorders>
              <w:top w:val="single" w:sz="4" w:space="0" w:color="000000"/>
              <w:bottom w:val="single" w:sz="4" w:space="0" w:color="000000"/>
              <w:right w:val="single" w:sz="4" w:space="0" w:color="000000"/>
            </w:tcBorders>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lastRenderedPageBreak/>
              <w:t>Trimestrul IV, 2018;</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Anexa XI la </w:t>
            </w:r>
            <w:r w:rsidRPr="004C3CDF">
              <w:rPr>
                <w:rFonts w:ascii="Times New Roman" w:eastAsia="Times New Roman" w:hAnsi="Times New Roman" w:cs="Times New Roman"/>
                <w:color w:val="auto"/>
                <w:sz w:val="20"/>
                <w:szCs w:val="20"/>
              </w:rPr>
              <w:lastRenderedPageBreak/>
              <w:t>Acordul de Asociere  - septembrie 2017</w:t>
            </w:r>
          </w:p>
        </w:tc>
        <w:tc>
          <w:tcPr>
            <w:tcW w:w="1702" w:type="dxa"/>
            <w:gridSpan w:val="2"/>
            <w:tcBorders>
              <w:top w:val="single" w:sz="4" w:space="0" w:color="000000"/>
              <w:left w:val="single" w:sz="4" w:space="0" w:color="000000"/>
              <w:bottom w:val="single" w:sz="4" w:space="0" w:color="000000"/>
            </w:tcBorders>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lastRenderedPageBreak/>
              <w:t xml:space="preserve">În limitele resurselor bugetare; Alte </w:t>
            </w:r>
            <w:r w:rsidRPr="004C3CDF">
              <w:rPr>
                <w:rFonts w:ascii="Times New Roman" w:eastAsia="Times New Roman" w:hAnsi="Times New Roman" w:cs="Times New Roman"/>
                <w:color w:val="auto"/>
                <w:sz w:val="20"/>
                <w:szCs w:val="20"/>
              </w:rPr>
              <w:lastRenderedPageBreak/>
              <w:t>surse:</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Proiectul regional UE „Ecologizarea economiilor în ţările Parteneriatului Estic (</w:t>
            </w:r>
            <w:proofErr w:type="spellStart"/>
            <w:r w:rsidRPr="004C3CDF">
              <w:rPr>
                <w:rFonts w:ascii="Times New Roman" w:eastAsia="Times New Roman" w:hAnsi="Times New Roman" w:cs="Times New Roman"/>
                <w:color w:val="auto"/>
                <w:sz w:val="20"/>
                <w:szCs w:val="20"/>
              </w:rPr>
              <w:t>EaP</w:t>
            </w:r>
            <w:proofErr w:type="spellEnd"/>
            <w:r w:rsidRPr="004C3CDF">
              <w:rPr>
                <w:rFonts w:ascii="Times New Roman" w:eastAsia="Times New Roman" w:hAnsi="Times New Roman" w:cs="Times New Roman"/>
                <w:color w:val="auto"/>
                <w:sz w:val="20"/>
                <w:szCs w:val="20"/>
              </w:rPr>
              <w:t xml:space="preserve"> GREEN)”</w:t>
            </w:r>
          </w:p>
        </w:tc>
      </w:tr>
      <w:tr w:rsidR="00B96F21" w:rsidRPr="004C3CDF" w:rsidTr="004B11E1">
        <w:trPr>
          <w:trHeight w:val="220"/>
        </w:trPr>
        <w:tc>
          <w:tcPr>
            <w:tcW w:w="768" w:type="dxa"/>
            <w:vMerge/>
          </w:tcPr>
          <w:p w:rsidR="00846EF2" w:rsidRPr="004C3CDF" w:rsidRDefault="00846EF2">
            <w:pPr>
              <w:pStyle w:val="normal0"/>
              <w:widowControl w:val="0"/>
              <w:spacing w:after="0"/>
              <w:rPr>
                <w:rFonts w:ascii="Times New Roman" w:eastAsia="Times New Roman" w:hAnsi="Times New Roman" w:cs="Times New Roman"/>
                <w:color w:val="auto"/>
                <w:sz w:val="20"/>
                <w:szCs w:val="20"/>
              </w:rPr>
            </w:pPr>
          </w:p>
        </w:tc>
        <w:tc>
          <w:tcPr>
            <w:tcW w:w="2388" w:type="dxa"/>
            <w:gridSpan w:val="7"/>
            <w:tcBorders>
              <w:top w:val="single" w:sz="4" w:space="0" w:color="000000"/>
            </w:tcBorders>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tc>
        <w:tc>
          <w:tcPr>
            <w:tcW w:w="1882" w:type="dxa"/>
            <w:tcBorders>
              <w:bottom w:val="single" w:sz="4" w:space="0" w:color="000000"/>
            </w:tcBorders>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tc>
        <w:tc>
          <w:tcPr>
            <w:tcW w:w="2507" w:type="dxa"/>
            <w:gridSpan w:val="5"/>
            <w:tcBorders>
              <w:top w:val="single" w:sz="4" w:space="0" w:color="000000"/>
              <w:bottom w:val="single" w:sz="4" w:space="0" w:color="000000"/>
            </w:tcBorders>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 xml:space="preserve">SLT2. Act nou </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Proiectul ordinului Ministerului Agriculturii, Dezvoltării Regionale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Mediului pentru aprobarea Ghidului cu privire la efectuarea procedurilor privind evaluarea strategică de mediu;</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Transpune:</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Directiva 2001/42/CE</w:t>
            </w:r>
          </w:p>
        </w:tc>
        <w:tc>
          <w:tcPr>
            <w:tcW w:w="2093" w:type="dxa"/>
            <w:gridSpan w:val="6"/>
            <w:tcBorders>
              <w:top w:val="single" w:sz="4" w:space="0" w:color="000000"/>
              <w:bottom w:val="single" w:sz="4" w:space="0" w:color="000000"/>
            </w:tcBorders>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Ghid aprobat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publicat</w:t>
            </w:r>
          </w:p>
        </w:tc>
        <w:tc>
          <w:tcPr>
            <w:tcW w:w="1705" w:type="dxa"/>
            <w:gridSpan w:val="2"/>
            <w:tcBorders>
              <w:top w:val="single" w:sz="4" w:space="0" w:color="000000"/>
              <w:bottom w:val="single" w:sz="4" w:space="0" w:color="000000"/>
            </w:tcBorders>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Ministerul Agriculturii, Dezvoltării Regionale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Mediului</w:t>
            </w:r>
          </w:p>
        </w:tc>
        <w:tc>
          <w:tcPr>
            <w:tcW w:w="1698" w:type="dxa"/>
            <w:gridSpan w:val="3"/>
            <w:tcBorders>
              <w:top w:val="single" w:sz="4" w:space="0" w:color="000000"/>
              <w:bottom w:val="single" w:sz="4" w:space="0" w:color="000000"/>
              <w:right w:val="single" w:sz="4" w:space="0" w:color="000000"/>
            </w:tcBorders>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Trimestrul II, 2018;</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Anexa XI la Acordul de Asociere - septembrie 2017</w:t>
            </w:r>
          </w:p>
        </w:tc>
        <w:tc>
          <w:tcPr>
            <w:tcW w:w="1702" w:type="dxa"/>
            <w:gridSpan w:val="2"/>
            <w:tcBorders>
              <w:top w:val="single" w:sz="4" w:space="0" w:color="000000"/>
              <w:left w:val="single" w:sz="4" w:space="0" w:color="000000"/>
              <w:bottom w:val="single" w:sz="4" w:space="0" w:color="000000"/>
            </w:tcBorders>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În limitele resurselor bugetare; Alte surse:</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Proiectul regional UE „Ecologizarea economiilor în ţările Parteneriatului Estic (</w:t>
            </w:r>
            <w:proofErr w:type="spellStart"/>
            <w:r w:rsidRPr="004C3CDF">
              <w:rPr>
                <w:rFonts w:ascii="Times New Roman" w:eastAsia="Times New Roman" w:hAnsi="Times New Roman" w:cs="Times New Roman"/>
                <w:color w:val="auto"/>
                <w:sz w:val="20"/>
                <w:szCs w:val="20"/>
              </w:rPr>
              <w:t>EaP</w:t>
            </w:r>
            <w:proofErr w:type="spellEnd"/>
            <w:r w:rsidRPr="004C3CDF">
              <w:rPr>
                <w:rFonts w:ascii="Times New Roman" w:eastAsia="Times New Roman" w:hAnsi="Times New Roman" w:cs="Times New Roman"/>
                <w:color w:val="auto"/>
                <w:sz w:val="20"/>
                <w:szCs w:val="20"/>
              </w:rPr>
              <w:t xml:space="preserve"> GREEN)”</w:t>
            </w:r>
          </w:p>
        </w:tc>
      </w:tr>
      <w:tr w:rsidR="00B96F21" w:rsidRPr="004C3CDF" w:rsidTr="004B11E1">
        <w:trPr>
          <w:trHeight w:val="5740"/>
        </w:trPr>
        <w:tc>
          <w:tcPr>
            <w:tcW w:w="768" w:type="dxa"/>
            <w:tcBorders>
              <w:right w:val="single" w:sz="4" w:space="0" w:color="000000"/>
            </w:tcBorders>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tc>
        <w:tc>
          <w:tcPr>
            <w:tcW w:w="2388" w:type="dxa"/>
            <w:gridSpan w:val="7"/>
            <w:tcBorders>
              <w:top w:val="single" w:sz="4" w:space="0" w:color="000000"/>
              <w:left w:val="single" w:sz="4" w:space="0" w:color="000000"/>
              <w:right w:val="single" w:sz="4" w:space="0" w:color="000000"/>
            </w:tcBorders>
          </w:tcPr>
          <w:p w:rsidR="00846EF2" w:rsidRPr="004C3CDF" w:rsidRDefault="00846EF2">
            <w:pPr>
              <w:pStyle w:val="normal0"/>
              <w:spacing w:after="0" w:line="240" w:lineRule="auto"/>
              <w:rPr>
                <w:rFonts w:ascii="Times New Roman" w:eastAsia="Times New Roman" w:hAnsi="Times New Roman" w:cs="Times New Roman"/>
                <w:b/>
                <w:color w:val="auto"/>
                <w:sz w:val="20"/>
                <w:szCs w:val="20"/>
                <w:u w:val="single"/>
              </w:rPr>
            </w:pPr>
            <w:r w:rsidRPr="004C3CDF">
              <w:rPr>
                <w:rFonts w:ascii="Times New Roman" w:eastAsia="Times New Roman" w:hAnsi="Times New Roman" w:cs="Times New Roman"/>
                <w:b/>
                <w:color w:val="auto"/>
                <w:sz w:val="20"/>
                <w:szCs w:val="20"/>
                <w:u w:val="single"/>
              </w:rPr>
              <w:t>Calitatea aerului</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 xml:space="preserve">Directiva 2008/50/CE </w:t>
            </w:r>
            <w:r w:rsidRPr="004C3CDF">
              <w:rPr>
                <w:rFonts w:ascii="Times New Roman" w:eastAsia="Times New Roman" w:hAnsi="Times New Roman" w:cs="Times New Roman"/>
                <w:color w:val="auto"/>
                <w:sz w:val="20"/>
                <w:szCs w:val="20"/>
              </w:rPr>
              <w:t xml:space="preserve">a Parlamentului European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i a Consiliului din 21 mai 2008 privind calitatea aerului înconjurător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un aer mai curat pentru Europa;</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Aplicarea următoarelor dispozi</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ii ale directivei:</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adoptarea legisla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iei na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ionale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desemnarea autorită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ii (autorită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ilor) competente (art. 3);</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 stabilirea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i clasificarea zonelor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a aglomerărilor (art. 4); - crearea unui sistem de evaluare, cu ajutorul unor criterii corespunzătoare, a calită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ii aerului înconjurător în raport cu poluan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ii atmosferici (art. 5, 6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9);</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 stabilirea unor planuri de calitate a aerului înconjurător pentru zonele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aglomerările în care nivelul de poluan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 depă</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e</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te valoarea-limită/valoarea-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intă (art. 23);</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stabilirea unor planuri de ac</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iune pe termen scurt pentru zonele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aglomerările în care există riscul ca pragurile de alertă să fie depă</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ite (art. 24);</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lastRenderedPageBreak/>
              <w:t>- stabilirea unui sistem de furnizare a informa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iilor către public (art. 26)</w:t>
            </w:r>
          </w:p>
        </w:tc>
        <w:tc>
          <w:tcPr>
            <w:tcW w:w="1882" w:type="dxa"/>
            <w:tcBorders>
              <w:top w:val="single" w:sz="4" w:space="0" w:color="000000"/>
              <w:left w:val="single" w:sz="4" w:space="0" w:color="000000"/>
              <w:right w:val="single" w:sz="4" w:space="0" w:color="000000"/>
            </w:tcBorders>
          </w:tcPr>
          <w:p w:rsidR="00846EF2" w:rsidRPr="004C3CDF" w:rsidRDefault="00846EF2">
            <w:pPr>
              <w:pStyle w:val="normal0"/>
              <w:tabs>
                <w:tab w:val="left" w:pos="73"/>
                <w:tab w:val="left" w:pos="11520"/>
              </w:tabs>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lastRenderedPageBreak/>
              <w:t>Realizarea de progrese în ceea ce prive</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te apropierea de acquis-ul de mediu, prin adoptarea cadrului juridic principal în acest sector,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anume a legilor privind protec</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ia aerului, substan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ele chimice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i emisiile industriale (prevenirea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controlul integrat al poluării)</w:t>
            </w:r>
          </w:p>
        </w:tc>
        <w:tc>
          <w:tcPr>
            <w:tcW w:w="2507" w:type="dxa"/>
            <w:gridSpan w:val="5"/>
            <w:tcBorders>
              <w:top w:val="single" w:sz="4" w:space="0" w:color="000000"/>
              <w:left w:val="single" w:sz="4" w:space="0" w:color="000000"/>
              <w:bottom w:val="single" w:sz="4" w:space="0" w:color="000000"/>
              <w:right w:val="single" w:sz="4" w:space="0" w:color="000000"/>
            </w:tcBorders>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 xml:space="preserve">LT3. Act nou </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Proiectul de lege privind protec</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ia aerului atmosferic;</w:t>
            </w:r>
          </w:p>
          <w:p w:rsidR="00846EF2" w:rsidRPr="004C3CDF" w:rsidRDefault="00846EF2">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Transpune:</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1. Directiva 2008/50/CE;</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2. Directiva 2004/42/CE;</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3. Directiva 2001/81/CE;</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4. Directiva 2004/107/CE</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p>
          <w:p w:rsidR="00846EF2" w:rsidRPr="004C3CDF" w:rsidRDefault="00846EF2">
            <w:pPr>
              <w:pStyle w:val="normal0"/>
              <w:spacing w:after="0" w:line="240" w:lineRule="auto"/>
              <w:rPr>
                <w:rFonts w:ascii="Times New Roman" w:eastAsia="Times New Roman" w:hAnsi="Times New Roman" w:cs="Times New Roman"/>
                <w:color w:val="auto"/>
                <w:sz w:val="20"/>
                <w:szCs w:val="20"/>
              </w:rPr>
            </w:pPr>
          </w:p>
          <w:p w:rsidR="00846EF2" w:rsidRPr="004C3CDF" w:rsidRDefault="00846EF2">
            <w:pPr>
              <w:pStyle w:val="normal0"/>
              <w:spacing w:after="0" w:line="240" w:lineRule="auto"/>
              <w:rPr>
                <w:rFonts w:ascii="Times New Roman" w:eastAsia="Times New Roman" w:hAnsi="Times New Roman" w:cs="Times New Roman"/>
                <w:color w:val="auto"/>
                <w:sz w:val="20"/>
                <w:szCs w:val="20"/>
              </w:rPr>
            </w:pPr>
          </w:p>
          <w:p w:rsidR="00846EF2" w:rsidRPr="004C3CDF" w:rsidRDefault="00846EF2">
            <w:pPr>
              <w:pStyle w:val="normal0"/>
              <w:spacing w:after="0" w:line="240" w:lineRule="auto"/>
              <w:rPr>
                <w:rFonts w:ascii="Times New Roman" w:eastAsia="Times New Roman" w:hAnsi="Times New Roman" w:cs="Times New Roman"/>
                <w:color w:val="auto"/>
                <w:sz w:val="20"/>
                <w:szCs w:val="20"/>
              </w:rPr>
            </w:pPr>
          </w:p>
          <w:p w:rsidR="00846EF2" w:rsidRPr="004C3CDF" w:rsidRDefault="00846EF2">
            <w:pPr>
              <w:pStyle w:val="normal0"/>
              <w:spacing w:after="0" w:line="240" w:lineRule="auto"/>
              <w:rPr>
                <w:rFonts w:ascii="Times New Roman" w:eastAsia="Times New Roman" w:hAnsi="Times New Roman" w:cs="Times New Roman"/>
                <w:color w:val="auto"/>
                <w:sz w:val="20"/>
                <w:szCs w:val="20"/>
              </w:rPr>
            </w:pPr>
          </w:p>
          <w:p w:rsidR="00846EF2" w:rsidRPr="004C3CDF" w:rsidRDefault="00846EF2">
            <w:pPr>
              <w:pStyle w:val="normal0"/>
              <w:spacing w:after="0" w:line="240" w:lineRule="auto"/>
              <w:rPr>
                <w:rFonts w:ascii="Times New Roman" w:eastAsia="Times New Roman" w:hAnsi="Times New Roman" w:cs="Times New Roman"/>
                <w:color w:val="auto"/>
                <w:sz w:val="20"/>
                <w:szCs w:val="20"/>
              </w:rPr>
            </w:pPr>
          </w:p>
        </w:tc>
        <w:tc>
          <w:tcPr>
            <w:tcW w:w="2093" w:type="dxa"/>
            <w:gridSpan w:val="6"/>
            <w:tcBorders>
              <w:top w:val="single" w:sz="4" w:space="0" w:color="000000"/>
              <w:left w:val="single" w:sz="4" w:space="0" w:color="000000"/>
              <w:right w:val="single" w:sz="4" w:space="0" w:color="000000"/>
            </w:tcBorders>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Lege intrată în vigoare </w:t>
            </w:r>
          </w:p>
        </w:tc>
        <w:tc>
          <w:tcPr>
            <w:tcW w:w="1705" w:type="dxa"/>
            <w:gridSpan w:val="2"/>
            <w:tcBorders>
              <w:top w:val="single" w:sz="4" w:space="0" w:color="000000"/>
              <w:left w:val="single" w:sz="4" w:space="0" w:color="000000"/>
              <w:right w:val="single" w:sz="4" w:space="0" w:color="000000"/>
            </w:tcBorders>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Ministerul Agriculturii, Dezvoltării Regionale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Mediului</w:t>
            </w:r>
          </w:p>
        </w:tc>
        <w:tc>
          <w:tcPr>
            <w:tcW w:w="1698" w:type="dxa"/>
            <w:gridSpan w:val="3"/>
            <w:tcBorders>
              <w:top w:val="single" w:sz="4" w:space="0" w:color="000000"/>
              <w:left w:val="single" w:sz="4" w:space="0" w:color="000000"/>
              <w:right w:val="single" w:sz="4" w:space="0" w:color="000000"/>
            </w:tcBorders>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Trimestrul III,  2019;</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Anexa XI la Acordul de Asociere - septembrie 2018</w:t>
            </w:r>
          </w:p>
        </w:tc>
        <w:tc>
          <w:tcPr>
            <w:tcW w:w="1702" w:type="dxa"/>
            <w:gridSpan w:val="2"/>
            <w:tcBorders>
              <w:top w:val="single" w:sz="4" w:space="0" w:color="000000"/>
              <w:left w:val="single" w:sz="4" w:space="0" w:color="000000"/>
              <w:right w:val="single" w:sz="4" w:space="0" w:color="000000"/>
            </w:tcBorders>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În limitele resurselor bugetare; Alte surse:</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Proiectul regional GIZ „Crearea capacită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ilor necesare pentru atingerea angajamentelor UE în domeniul schimbărilor climatice în </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ările Parteneriatului Estic (</w:t>
            </w:r>
            <w:proofErr w:type="spellStart"/>
            <w:r w:rsidRPr="004C3CDF">
              <w:rPr>
                <w:rFonts w:ascii="Times New Roman" w:eastAsia="Times New Roman" w:hAnsi="Times New Roman" w:cs="Times New Roman"/>
                <w:color w:val="auto"/>
                <w:sz w:val="20"/>
                <w:szCs w:val="20"/>
              </w:rPr>
              <w:t>EaP</w:t>
            </w:r>
            <w:proofErr w:type="spellEnd"/>
            <w:r w:rsidRPr="004C3CDF">
              <w:rPr>
                <w:rFonts w:ascii="Times New Roman" w:eastAsia="Times New Roman" w:hAnsi="Times New Roman" w:cs="Times New Roman"/>
                <w:color w:val="auto"/>
                <w:sz w:val="20"/>
                <w:szCs w:val="20"/>
              </w:rPr>
              <w:t xml:space="preserve"> Climate)”</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p>
          <w:p w:rsidR="00846EF2" w:rsidRPr="004C3CDF" w:rsidRDefault="00846EF2">
            <w:pPr>
              <w:pStyle w:val="normal0"/>
              <w:spacing w:after="0" w:line="240" w:lineRule="auto"/>
              <w:rPr>
                <w:rFonts w:ascii="Times New Roman" w:eastAsia="Times New Roman" w:hAnsi="Times New Roman" w:cs="Times New Roman"/>
                <w:color w:val="auto"/>
                <w:sz w:val="20"/>
                <w:szCs w:val="20"/>
              </w:rPr>
            </w:pPr>
          </w:p>
          <w:p w:rsidR="00846EF2" w:rsidRPr="004C3CDF" w:rsidRDefault="00846EF2">
            <w:pPr>
              <w:pStyle w:val="normal0"/>
              <w:spacing w:after="0" w:line="240" w:lineRule="auto"/>
              <w:rPr>
                <w:rFonts w:ascii="Times New Roman" w:eastAsia="Times New Roman" w:hAnsi="Times New Roman" w:cs="Times New Roman"/>
                <w:color w:val="auto"/>
                <w:sz w:val="20"/>
                <w:szCs w:val="20"/>
              </w:rPr>
            </w:pPr>
          </w:p>
          <w:p w:rsidR="00846EF2" w:rsidRPr="004C3CDF" w:rsidRDefault="00846EF2">
            <w:pPr>
              <w:pStyle w:val="normal0"/>
              <w:spacing w:after="0" w:line="240" w:lineRule="auto"/>
              <w:rPr>
                <w:rFonts w:ascii="Times New Roman" w:eastAsia="Times New Roman" w:hAnsi="Times New Roman" w:cs="Times New Roman"/>
                <w:color w:val="auto"/>
                <w:sz w:val="20"/>
                <w:szCs w:val="20"/>
              </w:rPr>
            </w:pPr>
          </w:p>
        </w:tc>
      </w:tr>
      <w:tr w:rsidR="00B96F21" w:rsidRPr="004C3CDF" w:rsidTr="004B11E1">
        <w:trPr>
          <w:trHeight w:val="200"/>
        </w:trPr>
        <w:tc>
          <w:tcPr>
            <w:tcW w:w="768" w:type="dxa"/>
            <w:tcBorders>
              <w:right w:val="single" w:sz="4" w:space="0" w:color="000000"/>
            </w:tcBorders>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tc>
        <w:tc>
          <w:tcPr>
            <w:tcW w:w="2388" w:type="dxa"/>
            <w:gridSpan w:val="7"/>
            <w:tcBorders>
              <w:top w:val="single" w:sz="4" w:space="0" w:color="000000"/>
              <w:left w:val="single" w:sz="4" w:space="0" w:color="000000"/>
              <w:bottom w:val="single" w:sz="4" w:space="0" w:color="000000"/>
              <w:right w:val="single" w:sz="4" w:space="0" w:color="000000"/>
            </w:tcBorders>
          </w:tcPr>
          <w:p w:rsidR="00846EF2" w:rsidRPr="004C3CDF" w:rsidRDefault="00846EF2">
            <w:pPr>
              <w:pStyle w:val="normal0"/>
              <w:tabs>
                <w:tab w:val="left" w:pos="73"/>
                <w:tab w:val="left" w:pos="11520"/>
              </w:tabs>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Directiva 2004/42/CE</w:t>
            </w:r>
            <w:r w:rsidRPr="004C3CDF">
              <w:rPr>
                <w:rFonts w:ascii="Times New Roman" w:eastAsia="Times New Roman" w:hAnsi="Times New Roman" w:cs="Times New Roman"/>
                <w:color w:val="auto"/>
                <w:sz w:val="20"/>
                <w:szCs w:val="20"/>
              </w:rPr>
              <w:t xml:space="preserve"> a Parlamentului European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a Consiliului din 21 aprilie 2004 privind limitarea emisiilor de compu</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organici volatili cauzate de utilizarea de solven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 organici în anumite vopsele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i lacuri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în produsele de refinisare a vehiculelor;</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Aplicarea următoarelor dispozi</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ii ale directivei:</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adoptarea legisla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iei </w:t>
            </w:r>
            <w:r w:rsidRPr="004C3CDF">
              <w:rPr>
                <w:rFonts w:ascii="Times New Roman" w:eastAsia="Times New Roman" w:hAnsi="Times New Roman" w:cs="Times New Roman"/>
                <w:color w:val="auto"/>
                <w:sz w:val="20"/>
                <w:szCs w:val="20"/>
              </w:rPr>
              <w:lastRenderedPageBreak/>
              <w:t>na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ionale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desemnarea autorită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ii (autorită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ilor) competente; - stabilirea de limite maxime pentru con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inutul de COV pentru vopsele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i lacuri (art. 3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anexa II faza II);</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stabilirea de cerin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e care să asigure etichetarea produselor introduse pe pia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ă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introducerea pe pia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ă de produse care să îndeplinească cerin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ele în domeniu (art. 3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4)</w:t>
            </w:r>
          </w:p>
        </w:tc>
        <w:tc>
          <w:tcPr>
            <w:tcW w:w="1882" w:type="dxa"/>
            <w:tcBorders>
              <w:top w:val="single" w:sz="4" w:space="0" w:color="000000"/>
              <w:left w:val="single" w:sz="4" w:space="0" w:color="000000"/>
              <w:bottom w:val="single" w:sz="4" w:space="0" w:color="000000"/>
              <w:right w:val="single" w:sz="4" w:space="0" w:color="000000"/>
            </w:tcBorders>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lastRenderedPageBreak/>
              <w:t>Realizarea de progrese în ceea ce prive</w:t>
            </w:r>
            <w:r w:rsidRPr="004C3CDF">
              <w:rPr>
                <w:rFonts w:ascii="Cambria Math" w:eastAsia="Times New Roman" w:hAnsi="Cambria Math" w:cs="Cambria Math"/>
                <w:b/>
                <w:color w:val="auto"/>
                <w:sz w:val="20"/>
                <w:szCs w:val="20"/>
              </w:rPr>
              <w:t>ș</w:t>
            </w:r>
            <w:r w:rsidRPr="004C3CDF">
              <w:rPr>
                <w:rFonts w:ascii="Times New Roman" w:eastAsia="Times New Roman" w:hAnsi="Times New Roman" w:cs="Times New Roman"/>
                <w:b/>
                <w:color w:val="auto"/>
                <w:sz w:val="20"/>
                <w:szCs w:val="20"/>
              </w:rPr>
              <w:t xml:space="preserve">te apropierea de acquis-ul de mediu, prin adoptarea cadrului juridic principal în acest sector, </w:t>
            </w:r>
            <w:r w:rsidRPr="004C3CDF">
              <w:rPr>
                <w:rFonts w:ascii="Cambria Math" w:eastAsia="Times New Roman" w:hAnsi="Cambria Math" w:cs="Cambria Math"/>
                <w:b/>
                <w:color w:val="auto"/>
                <w:sz w:val="20"/>
                <w:szCs w:val="20"/>
              </w:rPr>
              <w:t>ș</w:t>
            </w:r>
            <w:r w:rsidRPr="004C3CDF">
              <w:rPr>
                <w:rFonts w:ascii="Times New Roman" w:eastAsia="Times New Roman" w:hAnsi="Times New Roman" w:cs="Times New Roman"/>
                <w:b/>
                <w:color w:val="auto"/>
                <w:sz w:val="20"/>
                <w:szCs w:val="20"/>
              </w:rPr>
              <w:t>i anume a legilor privind protec</w:t>
            </w:r>
            <w:r w:rsidRPr="004C3CDF">
              <w:rPr>
                <w:rFonts w:ascii="Cambria Math" w:eastAsia="Times New Roman" w:hAnsi="Cambria Math" w:cs="Cambria Math"/>
                <w:b/>
                <w:color w:val="auto"/>
                <w:sz w:val="20"/>
                <w:szCs w:val="20"/>
              </w:rPr>
              <w:t>ț</w:t>
            </w:r>
            <w:r w:rsidRPr="004C3CDF">
              <w:rPr>
                <w:rFonts w:ascii="Times New Roman" w:eastAsia="Times New Roman" w:hAnsi="Times New Roman" w:cs="Times New Roman"/>
                <w:b/>
                <w:color w:val="auto"/>
                <w:sz w:val="20"/>
                <w:szCs w:val="20"/>
              </w:rPr>
              <w:t>ia aerului, substan</w:t>
            </w:r>
            <w:r w:rsidRPr="004C3CDF">
              <w:rPr>
                <w:rFonts w:ascii="Cambria Math" w:eastAsia="Times New Roman" w:hAnsi="Cambria Math" w:cs="Cambria Math"/>
                <w:b/>
                <w:color w:val="auto"/>
                <w:sz w:val="20"/>
                <w:szCs w:val="20"/>
              </w:rPr>
              <w:t>ț</w:t>
            </w:r>
            <w:r w:rsidRPr="004C3CDF">
              <w:rPr>
                <w:rFonts w:ascii="Times New Roman" w:eastAsia="Times New Roman" w:hAnsi="Times New Roman" w:cs="Times New Roman"/>
                <w:b/>
                <w:color w:val="auto"/>
                <w:sz w:val="20"/>
                <w:szCs w:val="20"/>
              </w:rPr>
              <w:t xml:space="preserve">ele chimice </w:t>
            </w:r>
            <w:r w:rsidRPr="004C3CDF">
              <w:rPr>
                <w:rFonts w:ascii="Cambria Math" w:eastAsia="Times New Roman" w:hAnsi="Cambria Math" w:cs="Cambria Math"/>
                <w:b/>
                <w:color w:val="auto"/>
                <w:sz w:val="20"/>
                <w:szCs w:val="20"/>
              </w:rPr>
              <w:t>ș</w:t>
            </w:r>
            <w:r w:rsidRPr="004C3CDF">
              <w:rPr>
                <w:rFonts w:ascii="Times New Roman" w:eastAsia="Times New Roman" w:hAnsi="Times New Roman" w:cs="Times New Roman"/>
                <w:b/>
                <w:color w:val="auto"/>
                <w:sz w:val="20"/>
                <w:szCs w:val="20"/>
              </w:rPr>
              <w:t xml:space="preserve">i emisiile </w:t>
            </w:r>
            <w:r w:rsidRPr="004C3CDF">
              <w:rPr>
                <w:rFonts w:ascii="Times New Roman" w:eastAsia="Times New Roman" w:hAnsi="Times New Roman" w:cs="Times New Roman"/>
                <w:b/>
                <w:color w:val="auto"/>
                <w:sz w:val="20"/>
                <w:szCs w:val="20"/>
              </w:rPr>
              <w:lastRenderedPageBreak/>
              <w:t xml:space="preserve">industriale (prevenirea </w:t>
            </w:r>
            <w:r w:rsidRPr="004C3CDF">
              <w:rPr>
                <w:rFonts w:ascii="Cambria Math" w:eastAsia="Times New Roman" w:hAnsi="Cambria Math" w:cs="Cambria Math"/>
                <w:b/>
                <w:color w:val="auto"/>
                <w:sz w:val="20"/>
                <w:szCs w:val="20"/>
              </w:rPr>
              <w:t>ș</w:t>
            </w:r>
            <w:r w:rsidRPr="004C3CDF">
              <w:rPr>
                <w:rFonts w:ascii="Times New Roman" w:eastAsia="Times New Roman" w:hAnsi="Times New Roman" w:cs="Times New Roman"/>
                <w:b/>
                <w:color w:val="auto"/>
                <w:sz w:val="20"/>
                <w:szCs w:val="20"/>
              </w:rPr>
              <w:t>i controlul integrat al poluării)</w:t>
            </w:r>
          </w:p>
        </w:tc>
        <w:tc>
          <w:tcPr>
            <w:tcW w:w="2507" w:type="dxa"/>
            <w:gridSpan w:val="5"/>
            <w:tcBorders>
              <w:top w:val="single" w:sz="4" w:space="0" w:color="000000"/>
              <w:left w:val="single" w:sz="4" w:space="0" w:color="000000"/>
              <w:bottom w:val="single" w:sz="4" w:space="0" w:color="000000"/>
              <w:right w:val="single" w:sz="4" w:space="0" w:color="000000"/>
            </w:tcBorders>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lastRenderedPageBreak/>
              <w:t>Notă</w:t>
            </w:r>
            <w:r w:rsidRPr="004C3CDF">
              <w:rPr>
                <w:rFonts w:ascii="Times New Roman" w:eastAsia="Times New Roman" w:hAnsi="Times New Roman" w:cs="Times New Roman"/>
                <w:color w:val="auto"/>
                <w:sz w:val="20"/>
                <w:szCs w:val="20"/>
              </w:rPr>
              <w:t>: Directiva 2004/42/CE va fi transpusă în proiectul de lege privind protec</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ia aerului atmosferic</w:t>
            </w:r>
          </w:p>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tc>
        <w:tc>
          <w:tcPr>
            <w:tcW w:w="2093" w:type="dxa"/>
            <w:gridSpan w:val="6"/>
            <w:tcBorders>
              <w:top w:val="single" w:sz="4" w:space="0" w:color="000000"/>
              <w:left w:val="single" w:sz="4" w:space="0" w:color="000000"/>
              <w:bottom w:val="single" w:sz="4" w:space="0" w:color="000000"/>
              <w:right w:val="single" w:sz="4" w:space="0" w:color="000000"/>
            </w:tcBorders>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Lege intrată în vigoare </w:t>
            </w:r>
          </w:p>
        </w:tc>
        <w:tc>
          <w:tcPr>
            <w:tcW w:w="1705" w:type="dxa"/>
            <w:gridSpan w:val="2"/>
            <w:tcBorders>
              <w:top w:val="single" w:sz="4" w:space="0" w:color="000000"/>
              <w:left w:val="single" w:sz="4" w:space="0" w:color="000000"/>
              <w:bottom w:val="single" w:sz="4" w:space="0" w:color="000000"/>
              <w:right w:val="single" w:sz="4" w:space="0" w:color="000000"/>
            </w:tcBorders>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Ministerul Agriculturii, Dezvoltării Regionale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Mediului</w:t>
            </w:r>
          </w:p>
        </w:tc>
        <w:tc>
          <w:tcPr>
            <w:tcW w:w="1698" w:type="dxa"/>
            <w:gridSpan w:val="3"/>
            <w:tcBorders>
              <w:top w:val="single" w:sz="4" w:space="0" w:color="000000"/>
              <w:left w:val="single" w:sz="4" w:space="0" w:color="000000"/>
              <w:bottom w:val="single" w:sz="4" w:space="0" w:color="000000"/>
              <w:right w:val="single" w:sz="4" w:space="0" w:color="000000"/>
            </w:tcBorders>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Trimestrul III, 2019;</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Anexa XI la Acordul de Asociere - septembrie 2018</w:t>
            </w:r>
          </w:p>
        </w:tc>
        <w:tc>
          <w:tcPr>
            <w:tcW w:w="1702" w:type="dxa"/>
            <w:gridSpan w:val="2"/>
            <w:tcBorders>
              <w:top w:val="single" w:sz="4" w:space="0" w:color="000000"/>
              <w:left w:val="single" w:sz="4" w:space="0" w:color="000000"/>
              <w:bottom w:val="single" w:sz="4" w:space="0" w:color="000000"/>
              <w:right w:val="single" w:sz="4" w:space="0" w:color="000000"/>
            </w:tcBorders>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În limitele resurselor bugetare;</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Alte surse:</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Proiectul regional GIZ „Crearea capacită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ilor necesare pentru atingerea angajamentelor UE în domeniul schimbărilor climatice în </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ările Parteneriatului </w:t>
            </w:r>
            <w:r w:rsidRPr="004C3CDF">
              <w:rPr>
                <w:rFonts w:ascii="Times New Roman" w:eastAsia="Times New Roman" w:hAnsi="Times New Roman" w:cs="Times New Roman"/>
                <w:color w:val="auto"/>
                <w:sz w:val="20"/>
                <w:szCs w:val="20"/>
              </w:rPr>
              <w:lastRenderedPageBreak/>
              <w:t>Estic (</w:t>
            </w:r>
            <w:proofErr w:type="spellStart"/>
            <w:r w:rsidRPr="004C3CDF">
              <w:rPr>
                <w:rFonts w:ascii="Times New Roman" w:eastAsia="Times New Roman" w:hAnsi="Times New Roman" w:cs="Times New Roman"/>
                <w:color w:val="auto"/>
                <w:sz w:val="20"/>
                <w:szCs w:val="20"/>
              </w:rPr>
              <w:t>EaP</w:t>
            </w:r>
            <w:proofErr w:type="spellEnd"/>
            <w:r w:rsidRPr="004C3CDF">
              <w:rPr>
                <w:rFonts w:ascii="Times New Roman" w:eastAsia="Times New Roman" w:hAnsi="Times New Roman" w:cs="Times New Roman"/>
                <w:color w:val="auto"/>
                <w:sz w:val="20"/>
                <w:szCs w:val="20"/>
              </w:rPr>
              <w:t xml:space="preserve"> Climate)”</w:t>
            </w:r>
          </w:p>
        </w:tc>
      </w:tr>
      <w:tr w:rsidR="00B96F21" w:rsidRPr="004C3CDF" w:rsidTr="004B11E1">
        <w:trPr>
          <w:trHeight w:val="200"/>
        </w:trPr>
        <w:tc>
          <w:tcPr>
            <w:tcW w:w="768" w:type="dxa"/>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tc>
        <w:tc>
          <w:tcPr>
            <w:tcW w:w="2388" w:type="dxa"/>
            <w:gridSpan w:val="7"/>
            <w:tcBorders>
              <w:top w:val="single" w:sz="4" w:space="0" w:color="000000"/>
            </w:tcBorders>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Directiva 2001/81/CE</w:t>
            </w:r>
            <w:r w:rsidRPr="004C3CDF">
              <w:rPr>
                <w:rFonts w:ascii="Times New Roman" w:eastAsia="Times New Roman" w:hAnsi="Times New Roman" w:cs="Times New Roman"/>
                <w:color w:val="auto"/>
                <w:sz w:val="20"/>
                <w:szCs w:val="20"/>
              </w:rPr>
              <w:t xml:space="preserve"> a Parlamentului European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a Consiliului din 23 octombrie 2001 privind plafoanele na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ionale de emisie pentru anumi</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 poluan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 atmosferici</w:t>
            </w:r>
          </w:p>
        </w:tc>
        <w:tc>
          <w:tcPr>
            <w:tcW w:w="1882" w:type="dxa"/>
            <w:tcBorders>
              <w:top w:val="single" w:sz="4" w:space="0" w:color="000000"/>
            </w:tcBorders>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Realizarea de progrese în ceea ce prive</w:t>
            </w:r>
            <w:r w:rsidRPr="004C3CDF">
              <w:rPr>
                <w:rFonts w:ascii="Cambria Math" w:eastAsia="Times New Roman" w:hAnsi="Cambria Math" w:cs="Cambria Math"/>
                <w:b/>
                <w:color w:val="auto"/>
                <w:sz w:val="20"/>
                <w:szCs w:val="20"/>
              </w:rPr>
              <w:t>ș</w:t>
            </w:r>
            <w:r w:rsidRPr="004C3CDF">
              <w:rPr>
                <w:rFonts w:ascii="Times New Roman" w:eastAsia="Times New Roman" w:hAnsi="Times New Roman" w:cs="Times New Roman"/>
                <w:b/>
                <w:color w:val="auto"/>
                <w:sz w:val="20"/>
                <w:szCs w:val="20"/>
              </w:rPr>
              <w:t xml:space="preserve">te apropierea de acquis-ul de mediu, prin adoptarea cadrului juridic principal în acest sector, </w:t>
            </w:r>
            <w:r w:rsidRPr="004C3CDF">
              <w:rPr>
                <w:rFonts w:ascii="Cambria Math" w:eastAsia="Times New Roman" w:hAnsi="Cambria Math" w:cs="Cambria Math"/>
                <w:b/>
                <w:color w:val="auto"/>
                <w:sz w:val="20"/>
                <w:szCs w:val="20"/>
              </w:rPr>
              <w:t>ș</w:t>
            </w:r>
            <w:r w:rsidRPr="004C3CDF">
              <w:rPr>
                <w:rFonts w:ascii="Times New Roman" w:eastAsia="Times New Roman" w:hAnsi="Times New Roman" w:cs="Times New Roman"/>
                <w:b/>
                <w:color w:val="auto"/>
                <w:sz w:val="20"/>
                <w:szCs w:val="20"/>
              </w:rPr>
              <w:t>i anume a legilor privind protec</w:t>
            </w:r>
            <w:r w:rsidRPr="004C3CDF">
              <w:rPr>
                <w:rFonts w:ascii="Cambria Math" w:eastAsia="Times New Roman" w:hAnsi="Cambria Math" w:cs="Cambria Math"/>
                <w:b/>
                <w:color w:val="auto"/>
                <w:sz w:val="20"/>
                <w:szCs w:val="20"/>
              </w:rPr>
              <w:t>ț</w:t>
            </w:r>
            <w:r w:rsidRPr="004C3CDF">
              <w:rPr>
                <w:rFonts w:ascii="Times New Roman" w:eastAsia="Times New Roman" w:hAnsi="Times New Roman" w:cs="Times New Roman"/>
                <w:b/>
                <w:color w:val="auto"/>
                <w:sz w:val="20"/>
                <w:szCs w:val="20"/>
              </w:rPr>
              <w:t>ia aerului, substan</w:t>
            </w:r>
            <w:r w:rsidRPr="004C3CDF">
              <w:rPr>
                <w:rFonts w:ascii="Cambria Math" w:eastAsia="Times New Roman" w:hAnsi="Cambria Math" w:cs="Cambria Math"/>
                <w:b/>
                <w:color w:val="auto"/>
                <w:sz w:val="20"/>
                <w:szCs w:val="20"/>
              </w:rPr>
              <w:t>ț</w:t>
            </w:r>
            <w:r w:rsidRPr="004C3CDF">
              <w:rPr>
                <w:rFonts w:ascii="Times New Roman" w:eastAsia="Times New Roman" w:hAnsi="Times New Roman" w:cs="Times New Roman"/>
                <w:b/>
                <w:color w:val="auto"/>
                <w:sz w:val="20"/>
                <w:szCs w:val="20"/>
              </w:rPr>
              <w:t xml:space="preserve">ele chimice </w:t>
            </w:r>
            <w:r w:rsidRPr="004C3CDF">
              <w:rPr>
                <w:rFonts w:ascii="Cambria Math" w:eastAsia="Times New Roman" w:hAnsi="Cambria Math" w:cs="Cambria Math"/>
                <w:b/>
                <w:color w:val="auto"/>
                <w:sz w:val="20"/>
                <w:szCs w:val="20"/>
              </w:rPr>
              <w:t>ș</w:t>
            </w:r>
            <w:r w:rsidRPr="004C3CDF">
              <w:rPr>
                <w:rFonts w:ascii="Times New Roman" w:eastAsia="Times New Roman" w:hAnsi="Times New Roman" w:cs="Times New Roman"/>
                <w:b/>
                <w:color w:val="auto"/>
                <w:sz w:val="20"/>
                <w:szCs w:val="20"/>
              </w:rPr>
              <w:t xml:space="preserve">i emisiile industriale (prevenirea </w:t>
            </w:r>
            <w:r w:rsidRPr="004C3CDF">
              <w:rPr>
                <w:rFonts w:ascii="Cambria Math" w:eastAsia="Times New Roman" w:hAnsi="Cambria Math" w:cs="Cambria Math"/>
                <w:b/>
                <w:color w:val="auto"/>
                <w:sz w:val="20"/>
                <w:szCs w:val="20"/>
              </w:rPr>
              <w:t>ș</w:t>
            </w:r>
            <w:r w:rsidRPr="004C3CDF">
              <w:rPr>
                <w:rFonts w:ascii="Times New Roman" w:eastAsia="Times New Roman" w:hAnsi="Times New Roman" w:cs="Times New Roman"/>
                <w:b/>
                <w:color w:val="auto"/>
                <w:sz w:val="20"/>
                <w:szCs w:val="20"/>
              </w:rPr>
              <w:t>i controlul integrat al poluării)</w:t>
            </w:r>
          </w:p>
        </w:tc>
        <w:tc>
          <w:tcPr>
            <w:tcW w:w="2507" w:type="dxa"/>
            <w:gridSpan w:val="5"/>
            <w:tcBorders>
              <w:top w:val="single" w:sz="4" w:space="0" w:color="000000"/>
              <w:bottom w:val="single" w:sz="4" w:space="0" w:color="000000"/>
            </w:tcBorders>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Notă</w:t>
            </w:r>
            <w:r w:rsidRPr="004C3CDF">
              <w:rPr>
                <w:rFonts w:ascii="Times New Roman" w:eastAsia="Times New Roman" w:hAnsi="Times New Roman" w:cs="Times New Roman"/>
                <w:color w:val="auto"/>
                <w:sz w:val="20"/>
                <w:szCs w:val="20"/>
              </w:rPr>
              <w:t>: Directiva 2001/81/CE va fi transpusă în proiectul de lege privind protec</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ia aerului atmosferic</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p>
        </w:tc>
        <w:tc>
          <w:tcPr>
            <w:tcW w:w="2093" w:type="dxa"/>
            <w:gridSpan w:val="6"/>
            <w:tcBorders>
              <w:top w:val="single" w:sz="4" w:space="0" w:color="000000"/>
            </w:tcBorders>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Lege intrată în vigoare </w:t>
            </w:r>
          </w:p>
        </w:tc>
        <w:tc>
          <w:tcPr>
            <w:tcW w:w="1705" w:type="dxa"/>
            <w:gridSpan w:val="2"/>
            <w:tcBorders>
              <w:top w:val="single" w:sz="4" w:space="0" w:color="000000"/>
            </w:tcBorders>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Ministerul Agriculturii, Dezvoltării Regionale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Mediului</w:t>
            </w:r>
          </w:p>
        </w:tc>
        <w:tc>
          <w:tcPr>
            <w:tcW w:w="1698" w:type="dxa"/>
            <w:gridSpan w:val="3"/>
            <w:tcBorders>
              <w:top w:val="single" w:sz="4" w:space="0" w:color="000000"/>
              <w:right w:val="single" w:sz="4" w:space="0" w:color="000000"/>
            </w:tcBorders>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Trimestrul III, 2019;</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Anexa XI la Acordul de Asociere - septembrie 2018</w:t>
            </w:r>
          </w:p>
        </w:tc>
        <w:tc>
          <w:tcPr>
            <w:tcW w:w="1702" w:type="dxa"/>
            <w:gridSpan w:val="2"/>
            <w:tcBorders>
              <w:top w:val="single" w:sz="4" w:space="0" w:color="000000"/>
              <w:left w:val="single" w:sz="4" w:space="0" w:color="000000"/>
            </w:tcBorders>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În limitele resurselor bugetare;</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Alte surse:</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Proiectul regional GIZ „Crearea capacită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ilor necesare pentru atingerea angajamentelor UE în domeniul schimbărilor climatice în </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ările Parteneriatului Estic (</w:t>
            </w:r>
            <w:proofErr w:type="spellStart"/>
            <w:r w:rsidRPr="004C3CDF">
              <w:rPr>
                <w:rFonts w:ascii="Times New Roman" w:eastAsia="Times New Roman" w:hAnsi="Times New Roman" w:cs="Times New Roman"/>
                <w:color w:val="auto"/>
                <w:sz w:val="20"/>
                <w:szCs w:val="20"/>
              </w:rPr>
              <w:t>EaP</w:t>
            </w:r>
            <w:proofErr w:type="spellEnd"/>
            <w:r w:rsidRPr="004C3CDF">
              <w:rPr>
                <w:rFonts w:ascii="Times New Roman" w:eastAsia="Times New Roman" w:hAnsi="Times New Roman" w:cs="Times New Roman"/>
                <w:color w:val="auto"/>
                <w:sz w:val="20"/>
                <w:szCs w:val="20"/>
              </w:rPr>
              <w:t xml:space="preserve"> Climate)”</w:t>
            </w:r>
          </w:p>
        </w:tc>
      </w:tr>
      <w:tr w:rsidR="00B96F21" w:rsidRPr="004C3CDF" w:rsidTr="004B11E1">
        <w:trPr>
          <w:trHeight w:val="200"/>
        </w:trPr>
        <w:tc>
          <w:tcPr>
            <w:tcW w:w="768" w:type="dxa"/>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tc>
        <w:tc>
          <w:tcPr>
            <w:tcW w:w="2388" w:type="dxa"/>
            <w:gridSpan w:val="7"/>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Directiva 2004/107/CE</w:t>
            </w:r>
            <w:r w:rsidRPr="004C3CDF">
              <w:rPr>
                <w:rFonts w:ascii="Times New Roman" w:eastAsia="Times New Roman" w:hAnsi="Times New Roman" w:cs="Times New Roman"/>
                <w:color w:val="auto"/>
                <w:sz w:val="20"/>
                <w:szCs w:val="20"/>
              </w:rPr>
              <w:t xml:space="preserve"> a Parlamentului European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i a Consiliului din 15 decembrie 2004 privind arsenicul, cadmiul, mercurul, nichelul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i </w:t>
            </w:r>
            <w:r w:rsidRPr="004C3CDF">
              <w:rPr>
                <w:rFonts w:ascii="Times New Roman" w:eastAsia="Times New Roman" w:hAnsi="Times New Roman" w:cs="Times New Roman"/>
                <w:color w:val="auto"/>
                <w:sz w:val="20"/>
                <w:szCs w:val="20"/>
              </w:rPr>
              <w:lastRenderedPageBreak/>
              <w:t>hidrocarburile aromatice policiclice în aerul înconjurător;</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Aplicarea următoarelor dispozi</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ii ale directivei:</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adoptarea legisla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iei na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ionale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desemnarea autorită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ii (autorită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ilor) competente;</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 stabilirea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i clasificarea zonelor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a aglomerărilor (art. 3); - crearea unui sistem de evaluare, cu ajutorul unor criterii corespunzătoare, a calită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ii aerului înconjurător în raport cu poluan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ii atmosferici (art. 4);</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luarea de măsuri pentru a men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ine/îmbunătă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 calitatea aerului în raport cu poluan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ii relevan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 (art.  3);</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stabilirea unui sistem de furnizare a informa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iilor către public (art. 7)</w:t>
            </w:r>
          </w:p>
        </w:tc>
        <w:tc>
          <w:tcPr>
            <w:tcW w:w="1882" w:type="dxa"/>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lastRenderedPageBreak/>
              <w:t>Realizarea de progrese în ceea ce prive</w:t>
            </w:r>
            <w:r w:rsidRPr="004C3CDF">
              <w:rPr>
                <w:rFonts w:ascii="Cambria Math" w:eastAsia="Times New Roman" w:hAnsi="Cambria Math" w:cs="Cambria Math"/>
                <w:b/>
                <w:color w:val="auto"/>
                <w:sz w:val="20"/>
                <w:szCs w:val="20"/>
              </w:rPr>
              <w:t>ș</w:t>
            </w:r>
            <w:r w:rsidRPr="004C3CDF">
              <w:rPr>
                <w:rFonts w:ascii="Times New Roman" w:eastAsia="Times New Roman" w:hAnsi="Times New Roman" w:cs="Times New Roman"/>
                <w:b/>
                <w:color w:val="auto"/>
                <w:sz w:val="20"/>
                <w:szCs w:val="20"/>
              </w:rPr>
              <w:t xml:space="preserve">te apropierea de acquis-ul de mediu, prin </w:t>
            </w:r>
            <w:r w:rsidRPr="004C3CDF">
              <w:rPr>
                <w:rFonts w:ascii="Times New Roman" w:eastAsia="Times New Roman" w:hAnsi="Times New Roman" w:cs="Times New Roman"/>
                <w:b/>
                <w:color w:val="auto"/>
                <w:sz w:val="20"/>
                <w:szCs w:val="20"/>
              </w:rPr>
              <w:lastRenderedPageBreak/>
              <w:t xml:space="preserve">adoptarea cadrului juridic principal în acest sector, </w:t>
            </w:r>
            <w:r w:rsidRPr="004C3CDF">
              <w:rPr>
                <w:rFonts w:ascii="Cambria Math" w:eastAsia="Times New Roman" w:hAnsi="Cambria Math" w:cs="Cambria Math"/>
                <w:b/>
                <w:color w:val="auto"/>
                <w:sz w:val="20"/>
                <w:szCs w:val="20"/>
              </w:rPr>
              <w:t>ș</w:t>
            </w:r>
            <w:r w:rsidRPr="004C3CDF">
              <w:rPr>
                <w:rFonts w:ascii="Times New Roman" w:eastAsia="Times New Roman" w:hAnsi="Times New Roman" w:cs="Times New Roman"/>
                <w:b/>
                <w:color w:val="auto"/>
                <w:sz w:val="20"/>
                <w:szCs w:val="20"/>
              </w:rPr>
              <w:t>i anume a legilor privind protec</w:t>
            </w:r>
            <w:r w:rsidRPr="004C3CDF">
              <w:rPr>
                <w:rFonts w:ascii="Cambria Math" w:eastAsia="Times New Roman" w:hAnsi="Cambria Math" w:cs="Cambria Math"/>
                <w:b/>
                <w:color w:val="auto"/>
                <w:sz w:val="20"/>
                <w:szCs w:val="20"/>
              </w:rPr>
              <w:t>ț</w:t>
            </w:r>
            <w:r w:rsidRPr="004C3CDF">
              <w:rPr>
                <w:rFonts w:ascii="Times New Roman" w:eastAsia="Times New Roman" w:hAnsi="Times New Roman" w:cs="Times New Roman"/>
                <w:b/>
                <w:color w:val="auto"/>
                <w:sz w:val="20"/>
                <w:szCs w:val="20"/>
              </w:rPr>
              <w:t>ia aerului, substan</w:t>
            </w:r>
            <w:r w:rsidRPr="004C3CDF">
              <w:rPr>
                <w:rFonts w:ascii="Cambria Math" w:eastAsia="Times New Roman" w:hAnsi="Cambria Math" w:cs="Cambria Math"/>
                <w:b/>
                <w:color w:val="auto"/>
                <w:sz w:val="20"/>
                <w:szCs w:val="20"/>
              </w:rPr>
              <w:t>ț</w:t>
            </w:r>
            <w:r w:rsidRPr="004C3CDF">
              <w:rPr>
                <w:rFonts w:ascii="Times New Roman" w:eastAsia="Times New Roman" w:hAnsi="Times New Roman" w:cs="Times New Roman"/>
                <w:b/>
                <w:color w:val="auto"/>
                <w:sz w:val="20"/>
                <w:szCs w:val="20"/>
              </w:rPr>
              <w:t xml:space="preserve">ele chimice </w:t>
            </w:r>
            <w:r w:rsidRPr="004C3CDF">
              <w:rPr>
                <w:rFonts w:ascii="Cambria Math" w:eastAsia="Times New Roman" w:hAnsi="Cambria Math" w:cs="Cambria Math"/>
                <w:b/>
                <w:color w:val="auto"/>
                <w:sz w:val="20"/>
                <w:szCs w:val="20"/>
              </w:rPr>
              <w:t>ș</w:t>
            </w:r>
            <w:r w:rsidRPr="004C3CDF">
              <w:rPr>
                <w:rFonts w:ascii="Times New Roman" w:eastAsia="Times New Roman" w:hAnsi="Times New Roman" w:cs="Times New Roman"/>
                <w:b/>
                <w:color w:val="auto"/>
                <w:sz w:val="20"/>
                <w:szCs w:val="20"/>
              </w:rPr>
              <w:t xml:space="preserve">i emisiile industriale (prevenirea </w:t>
            </w:r>
            <w:r w:rsidRPr="004C3CDF">
              <w:rPr>
                <w:rFonts w:ascii="Cambria Math" w:eastAsia="Times New Roman" w:hAnsi="Cambria Math" w:cs="Cambria Math"/>
                <w:b/>
                <w:color w:val="auto"/>
                <w:sz w:val="20"/>
                <w:szCs w:val="20"/>
              </w:rPr>
              <w:t>ș</w:t>
            </w:r>
            <w:r w:rsidRPr="004C3CDF">
              <w:rPr>
                <w:rFonts w:ascii="Times New Roman" w:eastAsia="Times New Roman" w:hAnsi="Times New Roman" w:cs="Times New Roman"/>
                <w:b/>
                <w:color w:val="auto"/>
                <w:sz w:val="20"/>
                <w:szCs w:val="20"/>
              </w:rPr>
              <w:t>i controlul integrat al poluării)</w:t>
            </w:r>
          </w:p>
        </w:tc>
        <w:tc>
          <w:tcPr>
            <w:tcW w:w="2507" w:type="dxa"/>
            <w:gridSpan w:val="5"/>
            <w:tcBorders>
              <w:top w:val="single" w:sz="4" w:space="0" w:color="000000"/>
            </w:tcBorders>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lastRenderedPageBreak/>
              <w:t>Notă</w:t>
            </w:r>
            <w:r w:rsidRPr="004C3CDF">
              <w:rPr>
                <w:rFonts w:ascii="Times New Roman" w:eastAsia="Times New Roman" w:hAnsi="Times New Roman" w:cs="Times New Roman"/>
                <w:color w:val="auto"/>
                <w:sz w:val="20"/>
                <w:szCs w:val="20"/>
              </w:rPr>
              <w:t>: Directiva 2004/107/CE va fi transpusă în proiectul de lege privind protec</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ia  aerului atmosferic</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p>
        </w:tc>
        <w:tc>
          <w:tcPr>
            <w:tcW w:w="2093" w:type="dxa"/>
            <w:gridSpan w:val="6"/>
            <w:tcBorders>
              <w:top w:val="single" w:sz="4" w:space="0" w:color="000000"/>
            </w:tcBorders>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Lege intrată în vigoare </w:t>
            </w:r>
          </w:p>
        </w:tc>
        <w:tc>
          <w:tcPr>
            <w:tcW w:w="1705" w:type="dxa"/>
            <w:gridSpan w:val="2"/>
            <w:tcBorders>
              <w:top w:val="single" w:sz="4" w:space="0" w:color="000000"/>
            </w:tcBorders>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Ministerul Agriculturii, Dezvoltării Regionale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Mediului</w:t>
            </w:r>
          </w:p>
        </w:tc>
        <w:tc>
          <w:tcPr>
            <w:tcW w:w="1698" w:type="dxa"/>
            <w:gridSpan w:val="3"/>
            <w:tcBorders>
              <w:top w:val="single" w:sz="4" w:space="0" w:color="000000"/>
              <w:right w:val="single" w:sz="4" w:space="0" w:color="000000"/>
            </w:tcBorders>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Trimestrul III, 2019;</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Anexa XI la Acordul de Asociere - septembrie 2018</w:t>
            </w:r>
          </w:p>
        </w:tc>
        <w:tc>
          <w:tcPr>
            <w:tcW w:w="1702" w:type="dxa"/>
            <w:gridSpan w:val="2"/>
            <w:tcBorders>
              <w:top w:val="single" w:sz="4" w:space="0" w:color="000000"/>
              <w:left w:val="single" w:sz="4" w:space="0" w:color="000000"/>
            </w:tcBorders>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În limitele resurselor bugetare;</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Alte surse:</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Proiectul regional GIZ „Crearea </w:t>
            </w:r>
            <w:r w:rsidRPr="004C3CDF">
              <w:rPr>
                <w:rFonts w:ascii="Times New Roman" w:eastAsia="Times New Roman" w:hAnsi="Times New Roman" w:cs="Times New Roman"/>
                <w:color w:val="auto"/>
                <w:sz w:val="20"/>
                <w:szCs w:val="20"/>
              </w:rPr>
              <w:lastRenderedPageBreak/>
              <w:t>capacită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ilor necesare pentru atingerea angajamentelor UE în domeniul schimbărilor climatice în </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ările Parteneriatului Estic (</w:t>
            </w:r>
            <w:proofErr w:type="spellStart"/>
            <w:r w:rsidRPr="004C3CDF">
              <w:rPr>
                <w:rFonts w:ascii="Times New Roman" w:eastAsia="Times New Roman" w:hAnsi="Times New Roman" w:cs="Times New Roman"/>
                <w:color w:val="auto"/>
                <w:sz w:val="20"/>
                <w:szCs w:val="20"/>
              </w:rPr>
              <w:t>EaP</w:t>
            </w:r>
            <w:proofErr w:type="spellEnd"/>
            <w:r w:rsidRPr="004C3CDF">
              <w:rPr>
                <w:rFonts w:ascii="Times New Roman" w:eastAsia="Times New Roman" w:hAnsi="Times New Roman" w:cs="Times New Roman"/>
                <w:color w:val="auto"/>
                <w:sz w:val="20"/>
                <w:szCs w:val="20"/>
              </w:rPr>
              <w:t xml:space="preserve"> Climate)”</w:t>
            </w:r>
          </w:p>
        </w:tc>
      </w:tr>
      <w:tr w:rsidR="00B96F21" w:rsidRPr="004C3CDF" w:rsidTr="004B11E1">
        <w:trPr>
          <w:trHeight w:val="200"/>
        </w:trPr>
        <w:tc>
          <w:tcPr>
            <w:tcW w:w="768" w:type="dxa"/>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tc>
        <w:tc>
          <w:tcPr>
            <w:tcW w:w="2388" w:type="dxa"/>
            <w:gridSpan w:val="7"/>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Directiva 94/63/CE</w:t>
            </w:r>
            <w:r w:rsidRPr="004C3CDF">
              <w:rPr>
                <w:rFonts w:ascii="Times New Roman" w:eastAsia="Times New Roman" w:hAnsi="Times New Roman" w:cs="Times New Roman"/>
                <w:color w:val="auto"/>
                <w:sz w:val="20"/>
                <w:szCs w:val="20"/>
              </w:rPr>
              <w:t xml:space="preserve"> din 20 decembrie 1994 privind controlul emisiilor de compu</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organici volatili (COV) rezulta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 din depozitarea carburan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ilor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din distribu</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ia acestora de la terminale la sta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iile de distribu</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ie a carburan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ilor; </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Aplicarea următoarelor dispozi</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ii ale directivei:</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lastRenderedPageBreak/>
              <w:t>- adoptarea legisla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iei na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ionale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desemnarea autorită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ii (autorită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ilor) competente; - identificarea tuturor terminalelor pentru depozitarea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încărcarea carburan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ilor (art. 2);</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stabilirea unor măsuri tehnice pentru a reduce pierderile de carburan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 de la instala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iile de depozitare la terminale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la sta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iile de distribu</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ie a carburan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ilor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i în timpul încărcării/descărcării containerelor mobile la terminale (art. 3, 4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i 6); </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impunerea obliga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iei ca toate bra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ele articulate de încărcare a autocisternelor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containerele mobile  să îndeplinească cerin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ele (art. 4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5)</w:t>
            </w:r>
          </w:p>
        </w:tc>
        <w:tc>
          <w:tcPr>
            <w:tcW w:w="1882" w:type="dxa"/>
          </w:tcPr>
          <w:p w:rsidR="00846EF2" w:rsidRPr="004C3CDF" w:rsidRDefault="00846EF2" w:rsidP="006B22A9">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lastRenderedPageBreak/>
              <w:t>Adoptarea legisla</w:t>
            </w:r>
            <w:r w:rsidRPr="004C3CDF">
              <w:rPr>
                <w:rFonts w:ascii="Cambria Math" w:eastAsia="Times New Roman" w:hAnsi="Cambria Math" w:cs="Times New Roman"/>
                <w:b/>
                <w:color w:val="auto"/>
                <w:sz w:val="20"/>
                <w:szCs w:val="20"/>
              </w:rPr>
              <w:t>ț</w:t>
            </w:r>
            <w:r w:rsidRPr="004C3CDF">
              <w:rPr>
                <w:rFonts w:ascii="Times New Roman" w:eastAsia="Times New Roman" w:hAnsi="Times New Roman" w:cs="Times New Roman"/>
                <w:b/>
                <w:color w:val="auto"/>
                <w:sz w:val="20"/>
                <w:szCs w:val="20"/>
              </w:rPr>
              <w:t xml:space="preserve">iei necesare de punere în aplicare în diverse </w:t>
            </w:r>
            <w:proofErr w:type="spellStart"/>
            <w:r w:rsidRPr="004C3CDF">
              <w:rPr>
                <w:rFonts w:ascii="Times New Roman" w:eastAsia="Times New Roman" w:hAnsi="Times New Roman" w:cs="Times New Roman"/>
                <w:b/>
                <w:color w:val="auto"/>
                <w:sz w:val="20"/>
                <w:szCs w:val="20"/>
              </w:rPr>
              <w:t>subsectoare</w:t>
            </w:r>
            <w:proofErr w:type="spellEnd"/>
            <w:r w:rsidRPr="004C3CDF">
              <w:rPr>
                <w:rFonts w:ascii="Times New Roman" w:eastAsia="Times New Roman" w:hAnsi="Times New Roman" w:cs="Times New Roman"/>
                <w:b/>
                <w:color w:val="auto"/>
                <w:sz w:val="20"/>
                <w:szCs w:val="20"/>
              </w:rPr>
              <w:t xml:space="preserve"> ale mediului, în special în ceea ce prive</w:t>
            </w:r>
            <w:r w:rsidRPr="004C3CDF">
              <w:rPr>
                <w:rFonts w:ascii="Cambria Math" w:eastAsia="Times New Roman" w:hAnsi="Cambria Math" w:cs="Times New Roman"/>
                <w:b/>
                <w:color w:val="auto"/>
                <w:sz w:val="20"/>
                <w:szCs w:val="20"/>
              </w:rPr>
              <w:t>ș</w:t>
            </w:r>
            <w:r w:rsidRPr="004C3CDF">
              <w:rPr>
                <w:rFonts w:ascii="Times New Roman" w:eastAsia="Times New Roman" w:hAnsi="Times New Roman" w:cs="Times New Roman"/>
                <w:b/>
                <w:color w:val="auto"/>
                <w:sz w:val="20"/>
                <w:szCs w:val="20"/>
              </w:rPr>
              <w:t xml:space="preserve">te calitatea apei </w:t>
            </w:r>
            <w:r w:rsidRPr="004C3CDF">
              <w:rPr>
                <w:rFonts w:ascii="Cambria Math" w:eastAsia="Times New Roman" w:hAnsi="Cambria Math" w:cs="Times New Roman"/>
                <w:b/>
                <w:color w:val="auto"/>
                <w:sz w:val="20"/>
                <w:szCs w:val="20"/>
              </w:rPr>
              <w:t>ș</w:t>
            </w:r>
            <w:r w:rsidRPr="004C3CDF">
              <w:rPr>
                <w:rFonts w:ascii="Times New Roman" w:eastAsia="Times New Roman" w:hAnsi="Times New Roman" w:cs="Times New Roman"/>
                <w:b/>
                <w:color w:val="auto"/>
                <w:sz w:val="20"/>
                <w:szCs w:val="20"/>
              </w:rPr>
              <w:t>i gospodărirea apelor, gestionarea de</w:t>
            </w:r>
            <w:r w:rsidRPr="004C3CDF">
              <w:rPr>
                <w:rFonts w:ascii="Cambria Math" w:eastAsia="Times New Roman" w:hAnsi="Cambria Math" w:cs="Times New Roman"/>
                <w:b/>
                <w:color w:val="auto"/>
                <w:sz w:val="20"/>
                <w:szCs w:val="20"/>
              </w:rPr>
              <w:t>ș</w:t>
            </w:r>
            <w:r w:rsidRPr="004C3CDF">
              <w:rPr>
                <w:rFonts w:ascii="Times New Roman" w:eastAsia="Times New Roman" w:hAnsi="Times New Roman" w:cs="Times New Roman"/>
                <w:b/>
                <w:color w:val="auto"/>
                <w:sz w:val="20"/>
                <w:szCs w:val="20"/>
              </w:rPr>
              <w:t xml:space="preserve">eurilor, gestionarea </w:t>
            </w:r>
            <w:r w:rsidRPr="004C3CDF">
              <w:rPr>
                <w:rFonts w:ascii="Times New Roman" w:eastAsia="Times New Roman" w:hAnsi="Times New Roman" w:cs="Times New Roman"/>
                <w:b/>
                <w:color w:val="auto"/>
                <w:sz w:val="20"/>
                <w:szCs w:val="20"/>
              </w:rPr>
              <w:lastRenderedPageBreak/>
              <w:t>substan</w:t>
            </w:r>
            <w:r w:rsidRPr="004C3CDF">
              <w:rPr>
                <w:rFonts w:ascii="Cambria Math" w:eastAsia="Times New Roman" w:hAnsi="Cambria Math" w:cs="Times New Roman"/>
                <w:b/>
                <w:color w:val="auto"/>
                <w:sz w:val="20"/>
                <w:szCs w:val="20"/>
              </w:rPr>
              <w:t>ț</w:t>
            </w:r>
            <w:r w:rsidRPr="004C3CDF">
              <w:rPr>
                <w:rFonts w:ascii="Times New Roman" w:eastAsia="Times New Roman" w:hAnsi="Times New Roman" w:cs="Times New Roman"/>
                <w:b/>
                <w:color w:val="auto"/>
                <w:sz w:val="20"/>
                <w:szCs w:val="20"/>
              </w:rPr>
              <w:t xml:space="preserve">elor chimice, protejarea naturii, calitatea aerului </w:t>
            </w:r>
            <w:r w:rsidRPr="004C3CDF">
              <w:rPr>
                <w:rFonts w:ascii="Cambria Math" w:eastAsia="Times New Roman" w:hAnsi="Cambria Math" w:cs="Times New Roman"/>
                <w:b/>
                <w:color w:val="auto"/>
                <w:sz w:val="20"/>
                <w:szCs w:val="20"/>
              </w:rPr>
              <w:t>ș</w:t>
            </w:r>
            <w:r w:rsidRPr="004C3CDF">
              <w:rPr>
                <w:rFonts w:ascii="Times New Roman" w:eastAsia="Times New Roman" w:hAnsi="Times New Roman" w:cs="Times New Roman"/>
                <w:b/>
                <w:color w:val="auto"/>
                <w:sz w:val="20"/>
                <w:szCs w:val="20"/>
              </w:rPr>
              <w:t>i poluarea industrială, în vederea îndeplinirii obliga</w:t>
            </w:r>
            <w:r w:rsidRPr="004C3CDF">
              <w:rPr>
                <w:rFonts w:ascii="Cambria Math" w:eastAsia="Times New Roman" w:hAnsi="Cambria Math" w:cs="Times New Roman"/>
                <w:b/>
                <w:color w:val="auto"/>
                <w:sz w:val="20"/>
                <w:szCs w:val="20"/>
              </w:rPr>
              <w:t>ț</w:t>
            </w:r>
            <w:r w:rsidRPr="004C3CDF">
              <w:rPr>
                <w:rFonts w:ascii="Times New Roman" w:eastAsia="Times New Roman" w:hAnsi="Times New Roman" w:cs="Times New Roman"/>
                <w:b/>
                <w:color w:val="auto"/>
                <w:sz w:val="20"/>
                <w:szCs w:val="20"/>
              </w:rPr>
              <w:t>iilor descrise în Acordul de Asociere</w:t>
            </w:r>
          </w:p>
        </w:tc>
        <w:tc>
          <w:tcPr>
            <w:tcW w:w="2507" w:type="dxa"/>
            <w:gridSpan w:val="5"/>
            <w:tcBorders>
              <w:top w:val="single" w:sz="4" w:space="0" w:color="000000"/>
            </w:tcBorders>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lastRenderedPageBreak/>
              <w:t>SLT3. Act nou</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Proiectul  </w:t>
            </w:r>
            <w:proofErr w:type="spellStart"/>
            <w:r w:rsidRPr="004C3CDF">
              <w:rPr>
                <w:rFonts w:ascii="Times New Roman" w:eastAsia="Times New Roman" w:hAnsi="Times New Roman" w:cs="Times New Roman"/>
                <w:color w:val="auto"/>
                <w:sz w:val="20"/>
                <w:szCs w:val="20"/>
              </w:rPr>
              <w:t>hotărîrii</w:t>
            </w:r>
            <w:proofErr w:type="spellEnd"/>
            <w:r w:rsidRPr="004C3CDF">
              <w:rPr>
                <w:rFonts w:ascii="Times New Roman" w:eastAsia="Times New Roman" w:hAnsi="Times New Roman" w:cs="Times New Roman"/>
                <w:color w:val="auto"/>
                <w:sz w:val="20"/>
                <w:szCs w:val="20"/>
              </w:rPr>
              <w:t xml:space="preserve"> Guvernului  pentru aprobarea Regulamentului privind controlul emisiilor de compu</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organici volatili (COV) rezulta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 din depozitarea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din distribu</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ia benzinei de la terminale la sta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iile de alimentare cu produse petroliere;</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lastRenderedPageBreak/>
              <w:t>Transpune:</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Directiva 94/63/CE;</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Directiva 2008/50/CE</w:t>
            </w:r>
          </w:p>
        </w:tc>
        <w:tc>
          <w:tcPr>
            <w:tcW w:w="2093" w:type="dxa"/>
            <w:gridSpan w:val="6"/>
            <w:tcBorders>
              <w:top w:val="single" w:sz="4" w:space="0" w:color="000000"/>
            </w:tcBorders>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proofErr w:type="spellStart"/>
            <w:r w:rsidRPr="004C3CDF">
              <w:rPr>
                <w:rFonts w:ascii="Times New Roman" w:eastAsia="Times New Roman" w:hAnsi="Times New Roman" w:cs="Times New Roman"/>
                <w:color w:val="auto"/>
                <w:sz w:val="20"/>
                <w:szCs w:val="20"/>
              </w:rPr>
              <w:lastRenderedPageBreak/>
              <w:t>Hotărîre</w:t>
            </w:r>
            <w:proofErr w:type="spellEnd"/>
            <w:r w:rsidRPr="004C3CDF">
              <w:rPr>
                <w:rFonts w:ascii="Times New Roman" w:eastAsia="Times New Roman" w:hAnsi="Times New Roman" w:cs="Times New Roman"/>
                <w:color w:val="auto"/>
                <w:sz w:val="20"/>
                <w:szCs w:val="20"/>
              </w:rPr>
              <w:t xml:space="preserve"> de Guvern intrată în vigoare </w:t>
            </w:r>
          </w:p>
        </w:tc>
        <w:tc>
          <w:tcPr>
            <w:tcW w:w="1705" w:type="dxa"/>
            <w:gridSpan w:val="2"/>
            <w:tcBorders>
              <w:top w:val="single" w:sz="4" w:space="0" w:color="000000"/>
            </w:tcBorders>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Ministerul Agriculturii, Dezvoltării Regionale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Mediului</w:t>
            </w:r>
          </w:p>
        </w:tc>
        <w:tc>
          <w:tcPr>
            <w:tcW w:w="1698" w:type="dxa"/>
            <w:gridSpan w:val="3"/>
            <w:tcBorders>
              <w:top w:val="single" w:sz="4" w:space="0" w:color="000000"/>
              <w:right w:val="single" w:sz="4" w:space="0" w:color="000000"/>
            </w:tcBorders>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Trimestrul III, 2019;</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Anexa XI la Acordul de Asociere - septembrie 2018</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p>
        </w:tc>
        <w:tc>
          <w:tcPr>
            <w:tcW w:w="1702" w:type="dxa"/>
            <w:gridSpan w:val="2"/>
            <w:tcBorders>
              <w:top w:val="single" w:sz="4" w:space="0" w:color="000000"/>
              <w:left w:val="single" w:sz="4" w:space="0" w:color="000000"/>
            </w:tcBorders>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În limitele resurselor bugetare;</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Alte surse:</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Proiectul regional GIZ „Crearea capacită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ilor necesare pentru atingerea angajamentelor UE în domeniul schimbărilor climatice în </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ările </w:t>
            </w:r>
            <w:r w:rsidRPr="004C3CDF">
              <w:rPr>
                <w:rFonts w:ascii="Times New Roman" w:eastAsia="Times New Roman" w:hAnsi="Times New Roman" w:cs="Times New Roman"/>
                <w:color w:val="auto"/>
                <w:sz w:val="20"/>
                <w:szCs w:val="20"/>
              </w:rPr>
              <w:lastRenderedPageBreak/>
              <w:t>Parteneriatului Estic (</w:t>
            </w:r>
            <w:proofErr w:type="spellStart"/>
            <w:r w:rsidRPr="004C3CDF">
              <w:rPr>
                <w:rFonts w:ascii="Times New Roman" w:eastAsia="Times New Roman" w:hAnsi="Times New Roman" w:cs="Times New Roman"/>
                <w:color w:val="auto"/>
                <w:sz w:val="20"/>
                <w:szCs w:val="20"/>
              </w:rPr>
              <w:t>EaP</w:t>
            </w:r>
            <w:proofErr w:type="spellEnd"/>
            <w:r w:rsidRPr="004C3CDF">
              <w:rPr>
                <w:rFonts w:ascii="Times New Roman" w:eastAsia="Times New Roman" w:hAnsi="Times New Roman" w:cs="Times New Roman"/>
                <w:color w:val="auto"/>
                <w:sz w:val="20"/>
                <w:szCs w:val="20"/>
              </w:rPr>
              <w:t xml:space="preserve"> Climate)”</w:t>
            </w:r>
          </w:p>
        </w:tc>
      </w:tr>
      <w:tr w:rsidR="00B96F21" w:rsidRPr="004C3CDF" w:rsidTr="004B11E1">
        <w:trPr>
          <w:trHeight w:val="200"/>
        </w:trPr>
        <w:tc>
          <w:tcPr>
            <w:tcW w:w="768" w:type="dxa"/>
            <w:vMerge w:val="restart"/>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tc>
        <w:tc>
          <w:tcPr>
            <w:tcW w:w="2388" w:type="dxa"/>
            <w:gridSpan w:val="7"/>
          </w:tcPr>
          <w:p w:rsidR="00846EF2" w:rsidRPr="004C3CDF" w:rsidRDefault="00846EF2">
            <w:pPr>
              <w:pStyle w:val="normal0"/>
              <w:spacing w:after="0" w:line="240" w:lineRule="auto"/>
              <w:rPr>
                <w:rFonts w:ascii="Times New Roman" w:eastAsia="Times New Roman" w:hAnsi="Times New Roman" w:cs="Times New Roman"/>
                <w:b/>
                <w:color w:val="auto"/>
                <w:sz w:val="20"/>
                <w:szCs w:val="20"/>
                <w:u w:val="single"/>
              </w:rPr>
            </w:pPr>
            <w:r w:rsidRPr="004C3CDF">
              <w:rPr>
                <w:rFonts w:ascii="Times New Roman" w:eastAsia="Times New Roman" w:hAnsi="Times New Roman" w:cs="Times New Roman"/>
                <w:b/>
                <w:color w:val="auto"/>
                <w:sz w:val="20"/>
                <w:szCs w:val="20"/>
                <w:u w:val="single"/>
              </w:rPr>
              <w:t xml:space="preserve">Calitatea apei </w:t>
            </w:r>
            <w:r w:rsidRPr="004C3CDF">
              <w:rPr>
                <w:rFonts w:ascii="Cambria Math" w:eastAsia="Times New Roman" w:hAnsi="Cambria Math" w:cs="Cambria Math"/>
                <w:b/>
                <w:color w:val="auto"/>
                <w:sz w:val="20"/>
                <w:szCs w:val="20"/>
                <w:u w:val="single"/>
              </w:rPr>
              <w:t>ș</w:t>
            </w:r>
            <w:r w:rsidRPr="004C3CDF">
              <w:rPr>
                <w:rFonts w:ascii="Times New Roman" w:eastAsia="Times New Roman" w:hAnsi="Times New Roman" w:cs="Times New Roman"/>
                <w:b/>
                <w:color w:val="auto"/>
                <w:sz w:val="20"/>
                <w:szCs w:val="20"/>
                <w:u w:val="single"/>
              </w:rPr>
              <w:t>i gestionarea resurselor</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 xml:space="preserve">Directiva 2000/60/CE </w:t>
            </w:r>
            <w:r w:rsidRPr="004C3CDF">
              <w:rPr>
                <w:rFonts w:ascii="Times New Roman" w:eastAsia="Times New Roman" w:hAnsi="Times New Roman" w:cs="Times New Roman"/>
                <w:color w:val="auto"/>
                <w:sz w:val="20"/>
                <w:szCs w:val="20"/>
              </w:rPr>
              <w:t xml:space="preserve">a Parlamentului European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i a Consiliului din 23 octombrie 2000 de stabilire a unui cadru de politică comunitară în domeniul apei; </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Aplicarea următoarelor dispozi</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ii ale directivei:</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adoptarea legisla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iei na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ionale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desemnarea autorită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ii (autorită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ilor) competente; - identificarea </w:t>
            </w:r>
            <w:r w:rsidRPr="004C3CDF">
              <w:rPr>
                <w:rFonts w:ascii="Times New Roman" w:eastAsia="Times New Roman" w:hAnsi="Times New Roman" w:cs="Times New Roman"/>
                <w:color w:val="auto"/>
                <w:sz w:val="20"/>
                <w:szCs w:val="20"/>
              </w:rPr>
              <w:lastRenderedPageBreak/>
              <w:t xml:space="preserve">districtelor bazinelor hidrografice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i stabilirea unor măsuri administrative pentru fluvii, lacuri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ape de coastă interna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ionale (art. 3) ;</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analiza caracteristicilor districtelor bazinelor hidrografice (art. 5);</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stabilirea unor programe de monitorizare a calită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ii apei (art. 8) ;</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 elaborarea planurilor de gestionare a districtelor hidrografice, consultări cu publicul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i publicarea acestor planuri (art. 13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14)</w:t>
            </w:r>
          </w:p>
        </w:tc>
        <w:tc>
          <w:tcPr>
            <w:tcW w:w="1882" w:type="dxa"/>
          </w:tcPr>
          <w:p w:rsidR="00846EF2" w:rsidRPr="004C3CDF" w:rsidRDefault="00846EF2" w:rsidP="006B22A9">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lastRenderedPageBreak/>
              <w:t>Adoptarea legisla</w:t>
            </w:r>
            <w:r w:rsidRPr="004C3CDF">
              <w:rPr>
                <w:rFonts w:ascii="Cambria Math" w:eastAsia="Times New Roman" w:hAnsi="Cambria Math" w:cs="Times New Roman"/>
                <w:b/>
                <w:color w:val="auto"/>
                <w:sz w:val="20"/>
                <w:szCs w:val="20"/>
              </w:rPr>
              <w:t>ț</w:t>
            </w:r>
            <w:r w:rsidRPr="004C3CDF">
              <w:rPr>
                <w:rFonts w:ascii="Times New Roman" w:eastAsia="Times New Roman" w:hAnsi="Times New Roman" w:cs="Times New Roman"/>
                <w:b/>
                <w:color w:val="auto"/>
                <w:sz w:val="20"/>
                <w:szCs w:val="20"/>
              </w:rPr>
              <w:t xml:space="preserve">iei necesare de punere în aplicare în diverse </w:t>
            </w:r>
            <w:proofErr w:type="spellStart"/>
            <w:r w:rsidRPr="004C3CDF">
              <w:rPr>
                <w:rFonts w:ascii="Times New Roman" w:eastAsia="Times New Roman" w:hAnsi="Times New Roman" w:cs="Times New Roman"/>
                <w:b/>
                <w:color w:val="auto"/>
                <w:sz w:val="20"/>
                <w:szCs w:val="20"/>
              </w:rPr>
              <w:t>subsectoare</w:t>
            </w:r>
            <w:proofErr w:type="spellEnd"/>
            <w:r w:rsidRPr="004C3CDF">
              <w:rPr>
                <w:rFonts w:ascii="Times New Roman" w:eastAsia="Times New Roman" w:hAnsi="Times New Roman" w:cs="Times New Roman"/>
                <w:b/>
                <w:color w:val="auto"/>
                <w:sz w:val="20"/>
                <w:szCs w:val="20"/>
              </w:rPr>
              <w:t xml:space="preserve"> ale mediului, în special în ceea ce prive</w:t>
            </w:r>
            <w:r w:rsidRPr="004C3CDF">
              <w:rPr>
                <w:rFonts w:ascii="Cambria Math" w:eastAsia="Times New Roman" w:hAnsi="Cambria Math" w:cs="Times New Roman"/>
                <w:b/>
                <w:color w:val="auto"/>
                <w:sz w:val="20"/>
                <w:szCs w:val="20"/>
              </w:rPr>
              <w:t>ș</w:t>
            </w:r>
            <w:r w:rsidRPr="004C3CDF">
              <w:rPr>
                <w:rFonts w:ascii="Times New Roman" w:eastAsia="Times New Roman" w:hAnsi="Times New Roman" w:cs="Times New Roman"/>
                <w:b/>
                <w:color w:val="auto"/>
                <w:sz w:val="20"/>
                <w:szCs w:val="20"/>
              </w:rPr>
              <w:t xml:space="preserve">te calitatea apei </w:t>
            </w:r>
            <w:r w:rsidRPr="004C3CDF">
              <w:rPr>
                <w:rFonts w:ascii="Cambria Math" w:eastAsia="Times New Roman" w:hAnsi="Cambria Math" w:cs="Times New Roman"/>
                <w:b/>
                <w:color w:val="auto"/>
                <w:sz w:val="20"/>
                <w:szCs w:val="20"/>
              </w:rPr>
              <w:t>ș</w:t>
            </w:r>
            <w:r w:rsidRPr="004C3CDF">
              <w:rPr>
                <w:rFonts w:ascii="Times New Roman" w:eastAsia="Times New Roman" w:hAnsi="Times New Roman" w:cs="Times New Roman"/>
                <w:b/>
                <w:color w:val="auto"/>
                <w:sz w:val="20"/>
                <w:szCs w:val="20"/>
              </w:rPr>
              <w:t>i gospodărirea apelor, gestionarea de</w:t>
            </w:r>
            <w:r w:rsidRPr="004C3CDF">
              <w:rPr>
                <w:rFonts w:ascii="Cambria Math" w:eastAsia="Times New Roman" w:hAnsi="Cambria Math" w:cs="Times New Roman"/>
                <w:b/>
                <w:color w:val="auto"/>
                <w:sz w:val="20"/>
                <w:szCs w:val="20"/>
              </w:rPr>
              <w:t>ș</w:t>
            </w:r>
            <w:r w:rsidRPr="004C3CDF">
              <w:rPr>
                <w:rFonts w:ascii="Times New Roman" w:eastAsia="Times New Roman" w:hAnsi="Times New Roman" w:cs="Times New Roman"/>
                <w:b/>
                <w:color w:val="auto"/>
                <w:sz w:val="20"/>
                <w:szCs w:val="20"/>
              </w:rPr>
              <w:t>eurilor, gestionarea substan</w:t>
            </w:r>
            <w:r w:rsidRPr="004C3CDF">
              <w:rPr>
                <w:rFonts w:ascii="Cambria Math" w:eastAsia="Times New Roman" w:hAnsi="Cambria Math" w:cs="Times New Roman"/>
                <w:b/>
                <w:color w:val="auto"/>
                <w:sz w:val="20"/>
                <w:szCs w:val="20"/>
              </w:rPr>
              <w:t>ț</w:t>
            </w:r>
            <w:r w:rsidRPr="004C3CDF">
              <w:rPr>
                <w:rFonts w:ascii="Times New Roman" w:eastAsia="Times New Roman" w:hAnsi="Times New Roman" w:cs="Times New Roman"/>
                <w:b/>
                <w:color w:val="auto"/>
                <w:sz w:val="20"/>
                <w:szCs w:val="20"/>
              </w:rPr>
              <w:t xml:space="preserve">elor chimice, protejarea naturii, </w:t>
            </w:r>
            <w:r w:rsidRPr="004C3CDF">
              <w:rPr>
                <w:rFonts w:ascii="Times New Roman" w:eastAsia="Times New Roman" w:hAnsi="Times New Roman" w:cs="Times New Roman"/>
                <w:b/>
                <w:color w:val="auto"/>
                <w:sz w:val="20"/>
                <w:szCs w:val="20"/>
              </w:rPr>
              <w:lastRenderedPageBreak/>
              <w:t xml:space="preserve">calitatea aerului </w:t>
            </w:r>
            <w:r w:rsidRPr="004C3CDF">
              <w:rPr>
                <w:rFonts w:ascii="Cambria Math" w:eastAsia="Times New Roman" w:hAnsi="Cambria Math" w:cs="Times New Roman"/>
                <w:b/>
                <w:color w:val="auto"/>
                <w:sz w:val="20"/>
                <w:szCs w:val="20"/>
              </w:rPr>
              <w:t>ș</w:t>
            </w:r>
            <w:r w:rsidRPr="004C3CDF">
              <w:rPr>
                <w:rFonts w:ascii="Times New Roman" w:eastAsia="Times New Roman" w:hAnsi="Times New Roman" w:cs="Times New Roman"/>
                <w:b/>
                <w:color w:val="auto"/>
                <w:sz w:val="20"/>
                <w:szCs w:val="20"/>
              </w:rPr>
              <w:t>i poluarea industrială, în vederea îndeplinirii obliga</w:t>
            </w:r>
            <w:r w:rsidRPr="004C3CDF">
              <w:rPr>
                <w:rFonts w:ascii="Cambria Math" w:eastAsia="Times New Roman" w:hAnsi="Cambria Math" w:cs="Times New Roman"/>
                <w:b/>
                <w:color w:val="auto"/>
                <w:sz w:val="20"/>
                <w:szCs w:val="20"/>
              </w:rPr>
              <w:t>ț</w:t>
            </w:r>
            <w:r w:rsidRPr="004C3CDF">
              <w:rPr>
                <w:rFonts w:ascii="Times New Roman" w:eastAsia="Times New Roman" w:hAnsi="Times New Roman" w:cs="Times New Roman"/>
                <w:b/>
                <w:color w:val="auto"/>
                <w:sz w:val="20"/>
                <w:szCs w:val="20"/>
              </w:rPr>
              <w:t>iilor descrise în Acordul de Asociere</w:t>
            </w:r>
          </w:p>
        </w:tc>
        <w:tc>
          <w:tcPr>
            <w:tcW w:w="2507" w:type="dxa"/>
            <w:gridSpan w:val="5"/>
            <w:tcBorders>
              <w:top w:val="single" w:sz="4" w:space="0" w:color="000000"/>
            </w:tcBorders>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lastRenderedPageBreak/>
              <w:t>LT4. Act de modificare</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Proiectul de lege pentru modificarea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completarea Legii apelor nr. 272 din 23 decembrie 2011;</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Transpune:</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Directiva 2000/60/CE</w:t>
            </w:r>
          </w:p>
        </w:tc>
        <w:tc>
          <w:tcPr>
            <w:tcW w:w="2093" w:type="dxa"/>
            <w:gridSpan w:val="6"/>
            <w:tcBorders>
              <w:top w:val="single" w:sz="4" w:space="0" w:color="000000"/>
            </w:tcBorders>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Lege intrată în vigoare </w:t>
            </w:r>
          </w:p>
        </w:tc>
        <w:tc>
          <w:tcPr>
            <w:tcW w:w="1705" w:type="dxa"/>
            <w:gridSpan w:val="2"/>
            <w:tcBorders>
              <w:top w:val="single" w:sz="4" w:space="0" w:color="000000"/>
            </w:tcBorders>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Ministerul Agriculturii, Dezvoltării Regionale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Mediului</w:t>
            </w:r>
          </w:p>
        </w:tc>
        <w:tc>
          <w:tcPr>
            <w:tcW w:w="1698" w:type="dxa"/>
            <w:gridSpan w:val="3"/>
            <w:tcBorders>
              <w:top w:val="single" w:sz="4" w:space="0" w:color="000000"/>
              <w:right w:val="single" w:sz="4" w:space="0" w:color="000000"/>
            </w:tcBorders>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Trimestrul I, 2018;</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Anexa XI la Acordul de Asociere - septembrie 2017</w:t>
            </w:r>
          </w:p>
        </w:tc>
        <w:tc>
          <w:tcPr>
            <w:tcW w:w="1702" w:type="dxa"/>
            <w:gridSpan w:val="2"/>
            <w:tcBorders>
              <w:top w:val="single" w:sz="4" w:space="0" w:color="000000"/>
              <w:left w:val="single" w:sz="4" w:space="0" w:color="000000"/>
            </w:tcBorders>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În limitele resurselor bugetare</w:t>
            </w:r>
          </w:p>
        </w:tc>
      </w:tr>
      <w:tr w:rsidR="00B96F21" w:rsidRPr="004C3CDF" w:rsidTr="004B11E1">
        <w:trPr>
          <w:trHeight w:val="200"/>
        </w:trPr>
        <w:tc>
          <w:tcPr>
            <w:tcW w:w="768" w:type="dxa"/>
            <w:vMerge/>
          </w:tcPr>
          <w:p w:rsidR="00846EF2" w:rsidRPr="004C3CDF" w:rsidRDefault="00846EF2">
            <w:pPr>
              <w:pStyle w:val="normal0"/>
              <w:widowControl w:val="0"/>
              <w:spacing w:after="0"/>
              <w:rPr>
                <w:rFonts w:ascii="Times New Roman" w:eastAsia="Times New Roman" w:hAnsi="Times New Roman" w:cs="Times New Roman"/>
                <w:color w:val="auto"/>
                <w:sz w:val="20"/>
                <w:szCs w:val="20"/>
              </w:rPr>
            </w:pPr>
          </w:p>
        </w:tc>
        <w:tc>
          <w:tcPr>
            <w:tcW w:w="2388" w:type="dxa"/>
            <w:gridSpan w:val="7"/>
            <w:vMerge w:val="restart"/>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tc>
        <w:tc>
          <w:tcPr>
            <w:tcW w:w="1882" w:type="dxa"/>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tc>
        <w:tc>
          <w:tcPr>
            <w:tcW w:w="2507" w:type="dxa"/>
            <w:gridSpan w:val="5"/>
            <w:tcBorders>
              <w:top w:val="single" w:sz="4" w:space="0" w:color="000000"/>
            </w:tcBorders>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SLT4. Act nou</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Proiectul </w:t>
            </w:r>
            <w:proofErr w:type="spellStart"/>
            <w:r w:rsidRPr="004C3CDF">
              <w:rPr>
                <w:rFonts w:ascii="Times New Roman" w:eastAsia="Times New Roman" w:hAnsi="Times New Roman" w:cs="Times New Roman"/>
                <w:color w:val="auto"/>
                <w:sz w:val="20"/>
                <w:szCs w:val="20"/>
              </w:rPr>
              <w:t>hotărîrii</w:t>
            </w:r>
            <w:proofErr w:type="spellEnd"/>
            <w:r w:rsidRPr="004C3CDF">
              <w:rPr>
                <w:rFonts w:ascii="Times New Roman" w:eastAsia="Times New Roman" w:hAnsi="Times New Roman" w:cs="Times New Roman"/>
                <w:color w:val="auto"/>
                <w:sz w:val="20"/>
                <w:szCs w:val="20"/>
              </w:rPr>
              <w:t xml:space="preserve"> Guvernului pentru aprobarea Regulamentului privind instituirea Registrului zonelor protejate;</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Transpune:</w:t>
            </w:r>
          </w:p>
          <w:p w:rsidR="00846EF2" w:rsidRPr="004C3CDF" w:rsidRDefault="00846EF2">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Directiva 2000/60/CE</w:t>
            </w:r>
          </w:p>
        </w:tc>
        <w:tc>
          <w:tcPr>
            <w:tcW w:w="2093" w:type="dxa"/>
            <w:gridSpan w:val="6"/>
            <w:tcBorders>
              <w:top w:val="single" w:sz="4" w:space="0" w:color="000000"/>
            </w:tcBorders>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proofErr w:type="spellStart"/>
            <w:r w:rsidRPr="004C3CDF">
              <w:rPr>
                <w:rFonts w:ascii="Times New Roman" w:eastAsia="Times New Roman" w:hAnsi="Times New Roman" w:cs="Times New Roman"/>
                <w:color w:val="auto"/>
                <w:sz w:val="20"/>
                <w:szCs w:val="20"/>
              </w:rPr>
              <w:t>Hotărîre</w:t>
            </w:r>
            <w:proofErr w:type="spellEnd"/>
            <w:r w:rsidRPr="004C3CDF">
              <w:rPr>
                <w:rFonts w:ascii="Times New Roman" w:eastAsia="Times New Roman" w:hAnsi="Times New Roman" w:cs="Times New Roman"/>
                <w:color w:val="auto"/>
                <w:sz w:val="20"/>
                <w:szCs w:val="20"/>
              </w:rPr>
              <w:t xml:space="preserve"> de Guvern intrată în vigoare </w:t>
            </w:r>
          </w:p>
        </w:tc>
        <w:tc>
          <w:tcPr>
            <w:tcW w:w="1705" w:type="dxa"/>
            <w:gridSpan w:val="2"/>
            <w:tcBorders>
              <w:top w:val="single" w:sz="4" w:space="0" w:color="000000"/>
            </w:tcBorders>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Ministerul Agriculturii, Dezvoltării Regionale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Mediului</w:t>
            </w:r>
          </w:p>
        </w:tc>
        <w:tc>
          <w:tcPr>
            <w:tcW w:w="1698" w:type="dxa"/>
            <w:gridSpan w:val="3"/>
            <w:tcBorders>
              <w:top w:val="single" w:sz="4" w:space="0" w:color="000000"/>
              <w:right w:val="single" w:sz="4" w:space="0" w:color="000000"/>
            </w:tcBorders>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Trimestrul I, 2018;</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Anexa XI la Acordul de Asociere - septembrie 2017</w:t>
            </w:r>
          </w:p>
        </w:tc>
        <w:tc>
          <w:tcPr>
            <w:tcW w:w="1702" w:type="dxa"/>
            <w:gridSpan w:val="2"/>
            <w:tcBorders>
              <w:top w:val="single" w:sz="4" w:space="0" w:color="000000"/>
              <w:left w:val="single" w:sz="4" w:space="0" w:color="000000"/>
            </w:tcBorders>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În limitele resurselor bugetare</w:t>
            </w:r>
          </w:p>
        </w:tc>
      </w:tr>
      <w:tr w:rsidR="00B96F21" w:rsidRPr="004C3CDF" w:rsidTr="004B11E1">
        <w:trPr>
          <w:trHeight w:val="200"/>
        </w:trPr>
        <w:tc>
          <w:tcPr>
            <w:tcW w:w="768" w:type="dxa"/>
            <w:tcBorders>
              <w:top w:val="nil"/>
            </w:tcBorders>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tc>
        <w:tc>
          <w:tcPr>
            <w:tcW w:w="2388" w:type="dxa"/>
            <w:gridSpan w:val="7"/>
            <w:vMerge/>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tc>
        <w:tc>
          <w:tcPr>
            <w:tcW w:w="1882" w:type="dxa"/>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tc>
        <w:tc>
          <w:tcPr>
            <w:tcW w:w="2507" w:type="dxa"/>
            <w:gridSpan w:val="5"/>
            <w:tcBorders>
              <w:top w:val="single" w:sz="4" w:space="0" w:color="000000"/>
            </w:tcBorders>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SL1. Act nou</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Proiectul Metodologiei privind managementul </w:t>
            </w:r>
            <w:proofErr w:type="spellStart"/>
            <w:r w:rsidRPr="004C3CDF">
              <w:rPr>
                <w:rFonts w:ascii="Times New Roman" w:eastAsia="Times New Roman" w:hAnsi="Times New Roman" w:cs="Times New Roman"/>
                <w:color w:val="auto"/>
                <w:sz w:val="20"/>
                <w:szCs w:val="20"/>
              </w:rPr>
              <w:t>rîurilor</w:t>
            </w:r>
            <w:proofErr w:type="spellEnd"/>
            <w:r w:rsidRPr="004C3CDF">
              <w:rPr>
                <w:rFonts w:ascii="Times New Roman" w:eastAsia="Times New Roman" w:hAnsi="Times New Roman" w:cs="Times New Roman"/>
                <w:color w:val="auto"/>
                <w:sz w:val="20"/>
                <w:szCs w:val="20"/>
              </w:rPr>
              <w:t xml:space="preserve"> mici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mijlocii</w:t>
            </w:r>
          </w:p>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tc>
        <w:tc>
          <w:tcPr>
            <w:tcW w:w="2093" w:type="dxa"/>
            <w:gridSpan w:val="6"/>
            <w:tcBorders>
              <w:top w:val="single" w:sz="4" w:space="0" w:color="000000"/>
            </w:tcBorders>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Metodologie aprobată</w:t>
            </w:r>
          </w:p>
        </w:tc>
        <w:tc>
          <w:tcPr>
            <w:tcW w:w="1705" w:type="dxa"/>
            <w:gridSpan w:val="2"/>
            <w:tcBorders>
              <w:top w:val="single" w:sz="4" w:space="0" w:color="000000"/>
            </w:tcBorders>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Ministerul Agriculturii, Dezvoltării Regionale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Mediului</w:t>
            </w:r>
          </w:p>
        </w:tc>
        <w:tc>
          <w:tcPr>
            <w:tcW w:w="1698" w:type="dxa"/>
            <w:gridSpan w:val="3"/>
            <w:tcBorders>
              <w:top w:val="single" w:sz="4" w:space="0" w:color="000000"/>
              <w:right w:val="single" w:sz="4" w:space="0" w:color="000000"/>
            </w:tcBorders>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Trimestrul III, 2018;</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Anexa XI la Acordul de Asociere - septembrie 2022</w:t>
            </w:r>
          </w:p>
        </w:tc>
        <w:tc>
          <w:tcPr>
            <w:tcW w:w="1702" w:type="dxa"/>
            <w:gridSpan w:val="2"/>
            <w:tcBorders>
              <w:top w:val="single" w:sz="4" w:space="0" w:color="000000"/>
              <w:left w:val="single" w:sz="4" w:space="0" w:color="000000"/>
            </w:tcBorders>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În limitele resurselor bugetare;</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Alte surse (asisten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ă tehnică – Guvernul Germaniei, proiect </w:t>
            </w:r>
            <w:proofErr w:type="spellStart"/>
            <w:r w:rsidRPr="004C3CDF">
              <w:rPr>
                <w:rFonts w:ascii="Times New Roman" w:eastAsia="Times New Roman" w:hAnsi="Times New Roman" w:cs="Times New Roman"/>
                <w:color w:val="auto"/>
                <w:sz w:val="20"/>
                <w:szCs w:val="20"/>
              </w:rPr>
              <w:t>Eco-Tiras</w:t>
            </w:r>
            <w:proofErr w:type="spellEnd"/>
            <w:r w:rsidRPr="004C3CDF">
              <w:rPr>
                <w:rFonts w:ascii="Times New Roman" w:eastAsia="Times New Roman" w:hAnsi="Times New Roman" w:cs="Times New Roman"/>
                <w:color w:val="auto"/>
                <w:sz w:val="20"/>
                <w:szCs w:val="20"/>
              </w:rPr>
              <w:t>)</w:t>
            </w:r>
          </w:p>
        </w:tc>
      </w:tr>
      <w:tr w:rsidR="00B96F21" w:rsidRPr="004C3CDF" w:rsidTr="004B11E1">
        <w:trPr>
          <w:trHeight w:val="200"/>
        </w:trPr>
        <w:tc>
          <w:tcPr>
            <w:tcW w:w="768" w:type="dxa"/>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tc>
        <w:tc>
          <w:tcPr>
            <w:tcW w:w="2388" w:type="dxa"/>
            <w:gridSpan w:val="7"/>
            <w:vMerge/>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tc>
        <w:tc>
          <w:tcPr>
            <w:tcW w:w="1882" w:type="dxa"/>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tc>
        <w:tc>
          <w:tcPr>
            <w:tcW w:w="2507" w:type="dxa"/>
            <w:gridSpan w:val="5"/>
            <w:tcBorders>
              <w:top w:val="single" w:sz="4" w:space="0" w:color="000000"/>
            </w:tcBorders>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I1.</w:t>
            </w:r>
            <w:r w:rsidRPr="004C3CDF">
              <w:rPr>
                <w:rFonts w:ascii="Times New Roman" w:eastAsia="Times New Roman" w:hAnsi="Times New Roman" w:cs="Times New Roman"/>
                <w:color w:val="auto"/>
                <w:sz w:val="20"/>
                <w:szCs w:val="20"/>
              </w:rPr>
              <w:t xml:space="preserve"> Instruirea speciali</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tilor din cadrul autorită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ilor publice centrale privind gestionarea resurselor de </w:t>
            </w:r>
            <w:r w:rsidRPr="004C3CDF">
              <w:rPr>
                <w:rFonts w:ascii="Times New Roman" w:eastAsia="Times New Roman" w:hAnsi="Times New Roman" w:cs="Times New Roman"/>
                <w:color w:val="auto"/>
                <w:sz w:val="20"/>
                <w:szCs w:val="20"/>
              </w:rPr>
              <w:lastRenderedPageBreak/>
              <w:t xml:space="preserve">apă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implementarea planurilor de gestionare a bazinelor hidrografice</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p>
        </w:tc>
        <w:tc>
          <w:tcPr>
            <w:tcW w:w="2093" w:type="dxa"/>
            <w:gridSpan w:val="6"/>
            <w:tcBorders>
              <w:top w:val="single" w:sz="4" w:space="0" w:color="000000"/>
            </w:tcBorders>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lastRenderedPageBreak/>
              <w:t>Cel pu</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in 30 de persoane instruite în domeniul  gestionării resurselor de apă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i </w:t>
            </w:r>
            <w:r w:rsidRPr="004C3CDF">
              <w:rPr>
                <w:rFonts w:ascii="Times New Roman" w:eastAsia="Times New Roman" w:hAnsi="Times New Roman" w:cs="Times New Roman"/>
                <w:color w:val="auto"/>
                <w:sz w:val="20"/>
                <w:szCs w:val="20"/>
              </w:rPr>
              <w:lastRenderedPageBreak/>
              <w:t>implementarea planurilor de gestionare a bazinelor hidrografice, în cadrul a 10 seminare de instruire de scurtă durată (1–5 zile)</w:t>
            </w:r>
          </w:p>
        </w:tc>
        <w:tc>
          <w:tcPr>
            <w:tcW w:w="1705" w:type="dxa"/>
            <w:gridSpan w:val="2"/>
            <w:tcBorders>
              <w:top w:val="single" w:sz="4" w:space="0" w:color="000000"/>
            </w:tcBorders>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lastRenderedPageBreak/>
              <w:t xml:space="preserve">Ministerul Agriculturii, Dezvoltării Regionale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i </w:t>
            </w:r>
            <w:r w:rsidRPr="004C3CDF">
              <w:rPr>
                <w:rFonts w:ascii="Times New Roman" w:eastAsia="Times New Roman" w:hAnsi="Times New Roman" w:cs="Times New Roman"/>
                <w:color w:val="auto"/>
                <w:sz w:val="20"/>
                <w:szCs w:val="20"/>
              </w:rPr>
              <w:lastRenderedPageBreak/>
              <w:t>Mediului</w:t>
            </w:r>
          </w:p>
        </w:tc>
        <w:tc>
          <w:tcPr>
            <w:tcW w:w="1698" w:type="dxa"/>
            <w:gridSpan w:val="3"/>
            <w:tcBorders>
              <w:top w:val="single" w:sz="4" w:space="0" w:color="000000"/>
              <w:right w:val="single" w:sz="4" w:space="0" w:color="000000"/>
            </w:tcBorders>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lastRenderedPageBreak/>
              <w:t>Trimestrul IV, 2019;</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Anexa XI la Acordul de </w:t>
            </w:r>
            <w:r w:rsidRPr="004C3CDF">
              <w:rPr>
                <w:rFonts w:ascii="Times New Roman" w:eastAsia="Times New Roman" w:hAnsi="Times New Roman" w:cs="Times New Roman"/>
                <w:color w:val="auto"/>
                <w:sz w:val="20"/>
                <w:szCs w:val="20"/>
              </w:rPr>
              <w:lastRenderedPageBreak/>
              <w:t>Asociere - Septembrie 2022</w:t>
            </w:r>
          </w:p>
        </w:tc>
        <w:tc>
          <w:tcPr>
            <w:tcW w:w="1702" w:type="dxa"/>
            <w:gridSpan w:val="2"/>
            <w:tcBorders>
              <w:top w:val="single" w:sz="4" w:space="0" w:color="000000"/>
              <w:left w:val="single" w:sz="4" w:space="0" w:color="000000"/>
            </w:tcBorders>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lastRenderedPageBreak/>
              <w:t>Alte surse (asisten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ă tehnică – Proiectul „Consolidarea </w:t>
            </w:r>
            <w:r w:rsidRPr="004C3CDF">
              <w:rPr>
                <w:rFonts w:ascii="Times New Roman" w:eastAsia="Times New Roman" w:hAnsi="Times New Roman" w:cs="Times New Roman"/>
                <w:color w:val="auto"/>
                <w:sz w:val="20"/>
                <w:szCs w:val="20"/>
              </w:rPr>
              <w:lastRenderedPageBreak/>
              <w:t>cadrului institu</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ional în sectorul alimentării cu apă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sanita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ie din Republica Moldova”, finan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at de Guvernele Elve</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iei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Austriei)</w:t>
            </w:r>
          </w:p>
        </w:tc>
      </w:tr>
      <w:tr w:rsidR="00B96F21" w:rsidRPr="004C3CDF" w:rsidTr="004B11E1">
        <w:trPr>
          <w:trHeight w:val="1820"/>
        </w:trPr>
        <w:tc>
          <w:tcPr>
            <w:tcW w:w="768" w:type="dxa"/>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tc>
        <w:tc>
          <w:tcPr>
            <w:tcW w:w="2388" w:type="dxa"/>
            <w:gridSpan w:val="7"/>
            <w:vMerge w:val="restart"/>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Directiva 2007/60/CE</w:t>
            </w:r>
            <w:r w:rsidRPr="004C3CDF">
              <w:rPr>
                <w:rFonts w:ascii="Times New Roman" w:eastAsia="Times New Roman" w:hAnsi="Times New Roman" w:cs="Times New Roman"/>
                <w:color w:val="auto"/>
                <w:sz w:val="20"/>
                <w:szCs w:val="20"/>
              </w:rPr>
              <w:t xml:space="preserve"> a Parlamentului European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i a Consiliului din 23 octombrie 2007 privind evaluarea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gestionarea riscurilor de inunda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ii;</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Aplicarea următoarelor dispozi</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ii ale directivei:</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adoptarea legisla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iei na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ionale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desemnarea autorită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ii (autorită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ilor) competente;</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întreprinderea evaluărilor preliminare ale inunda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iilor (art. 4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5); - elaborarea unor hăr</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 ale pericolelor de inunda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ii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hăr</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 ale riscurilor de inunda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ii (art. 6);</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 stabilirea unor planuri de gestionare a riscurilor de </w:t>
            </w:r>
            <w:r w:rsidRPr="004C3CDF">
              <w:rPr>
                <w:rFonts w:ascii="Times New Roman" w:eastAsia="Times New Roman" w:hAnsi="Times New Roman" w:cs="Times New Roman"/>
                <w:color w:val="auto"/>
                <w:sz w:val="20"/>
                <w:szCs w:val="20"/>
              </w:rPr>
              <w:lastRenderedPageBreak/>
              <w:t>inunda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ii (art. 7)</w:t>
            </w:r>
          </w:p>
        </w:tc>
        <w:tc>
          <w:tcPr>
            <w:tcW w:w="1882" w:type="dxa"/>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lastRenderedPageBreak/>
              <w:t>Adoptarea legisla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iei necesare de punere în aplicare în diverse </w:t>
            </w:r>
            <w:proofErr w:type="spellStart"/>
            <w:r w:rsidRPr="004C3CDF">
              <w:rPr>
                <w:rFonts w:ascii="Times New Roman" w:eastAsia="Times New Roman" w:hAnsi="Times New Roman" w:cs="Times New Roman"/>
                <w:color w:val="auto"/>
                <w:sz w:val="20"/>
                <w:szCs w:val="20"/>
              </w:rPr>
              <w:t>subsectoare</w:t>
            </w:r>
            <w:proofErr w:type="spellEnd"/>
            <w:r w:rsidRPr="004C3CDF">
              <w:rPr>
                <w:rFonts w:ascii="Times New Roman" w:eastAsia="Times New Roman" w:hAnsi="Times New Roman" w:cs="Times New Roman"/>
                <w:color w:val="auto"/>
                <w:sz w:val="20"/>
                <w:szCs w:val="20"/>
              </w:rPr>
              <w:t xml:space="preserve"> ale mediului, în special în ceea ce prive</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te calitatea apei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gospodărirea apelor, gestionarea de</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eurilor, gestionarea substan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elor chimice, protejarea naturii, calitatea aerului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poluarea industrială, în vederea îndeplinirii obliga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iilor descrise în Acordul de Asociere</w:t>
            </w:r>
          </w:p>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tc>
        <w:tc>
          <w:tcPr>
            <w:tcW w:w="2507" w:type="dxa"/>
            <w:gridSpan w:val="5"/>
            <w:tcBorders>
              <w:top w:val="single" w:sz="4" w:space="0" w:color="000000"/>
            </w:tcBorders>
          </w:tcPr>
          <w:p w:rsidR="00846EF2" w:rsidRPr="004C3CDF" w:rsidRDefault="00846EF2">
            <w:pPr>
              <w:pStyle w:val="normal0"/>
              <w:tabs>
                <w:tab w:val="left" w:pos="410"/>
              </w:tabs>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SLT5. Act de modificare</w:t>
            </w:r>
          </w:p>
          <w:p w:rsidR="00846EF2" w:rsidRPr="004C3CDF" w:rsidRDefault="00846EF2">
            <w:pPr>
              <w:pStyle w:val="normal0"/>
              <w:tabs>
                <w:tab w:val="left" w:pos="410"/>
              </w:tabs>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Proiectul </w:t>
            </w:r>
            <w:proofErr w:type="spellStart"/>
            <w:r w:rsidRPr="004C3CDF">
              <w:rPr>
                <w:rFonts w:ascii="Times New Roman" w:eastAsia="Times New Roman" w:hAnsi="Times New Roman" w:cs="Times New Roman"/>
                <w:color w:val="auto"/>
                <w:sz w:val="20"/>
                <w:szCs w:val="20"/>
              </w:rPr>
              <w:t>hotărîrii</w:t>
            </w:r>
            <w:proofErr w:type="spellEnd"/>
            <w:r w:rsidRPr="004C3CDF">
              <w:rPr>
                <w:rFonts w:ascii="Times New Roman" w:eastAsia="Times New Roman" w:hAnsi="Times New Roman" w:cs="Times New Roman"/>
                <w:color w:val="auto"/>
                <w:sz w:val="20"/>
                <w:szCs w:val="20"/>
              </w:rPr>
              <w:t xml:space="preserve">  Guvernului  privind modificarea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i completarea </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proofErr w:type="spellStart"/>
            <w:r w:rsidRPr="004C3CDF">
              <w:rPr>
                <w:rFonts w:ascii="Times New Roman" w:eastAsia="Times New Roman" w:hAnsi="Times New Roman" w:cs="Times New Roman"/>
                <w:color w:val="auto"/>
                <w:sz w:val="20"/>
                <w:szCs w:val="20"/>
              </w:rPr>
              <w:t>Hotărîrii</w:t>
            </w:r>
            <w:proofErr w:type="spellEnd"/>
            <w:r w:rsidRPr="004C3CDF">
              <w:rPr>
                <w:rFonts w:ascii="Times New Roman" w:eastAsia="Times New Roman" w:hAnsi="Times New Roman" w:cs="Times New Roman"/>
                <w:color w:val="auto"/>
                <w:sz w:val="20"/>
                <w:szCs w:val="20"/>
              </w:rPr>
              <w:t xml:space="preserve"> Guvernului nr. 1030 din 13 octombrie 2000 „Cu privire la aprobarea Schemei de protecţie a localităţilor</w:t>
            </w:r>
            <w:r w:rsidRPr="004C3CDF">
              <w:rPr>
                <w:rFonts w:ascii="Times New Roman" w:eastAsia="Times New Roman" w:hAnsi="Times New Roman" w:cs="Times New Roman"/>
                <w:color w:val="auto"/>
                <w:sz w:val="20"/>
                <w:szCs w:val="20"/>
              </w:rPr>
              <w:br/>
              <w:t> din Republica Moldova împotriva inundaţiilor”;</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Transpune:</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Directiva 2007/60/CE</w:t>
            </w:r>
          </w:p>
        </w:tc>
        <w:tc>
          <w:tcPr>
            <w:tcW w:w="2093" w:type="dxa"/>
            <w:gridSpan w:val="6"/>
            <w:tcBorders>
              <w:top w:val="single" w:sz="4" w:space="0" w:color="000000"/>
            </w:tcBorders>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proofErr w:type="spellStart"/>
            <w:r w:rsidRPr="004C3CDF">
              <w:rPr>
                <w:rFonts w:ascii="Times New Roman" w:eastAsia="Times New Roman" w:hAnsi="Times New Roman" w:cs="Times New Roman"/>
                <w:color w:val="auto"/>
                <w:sz w:val="20"/>
                <w:szCs w:val="20"/>
              </w:rPr>
              <w:t>Hotărîre</w:t>
            </w:r>
            <w:proofErr w:type="spellEnd"/>
            <w:r w:rsidRPr="004C3CDF">
              <w:rPr>
                <w:rFonts w:ascii="Times New Roman" w:eastAsia="Times New Roman" w:hAnsi="Times New Roman" w:cs="Times New Roman"/>
                <w:color w:val="auto"/>
                <w:sz w:val="20"/>
                <w:szCs w:val="20"/>
              </w:rPr>
              <w:t xml:space="preserve"> de Guvern intrată în vigoare </w:t>
            </w:r>
          </w:p>
        </w:tc>
        <w:tc>
          <w:tcPr>
            <w:tcW w:w="1705" w:type="dxa"/>
            <w:gridSpan w:val="2"/>
            <w:tcBorders>
              <w:top w:val="single" w:sz="4" w:space="0" w:color="000000"/>
            </w:tcBorders>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Ministerul Agriculturii, Dezvoltării Regionale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i Mediului </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p>
        </w:tc>
        <w:tc>
          <w:tcPr>
            <w:tcW w:w="1698" w:type="dxa"/>
            <w:gridSpan w:val="3"/>
            <w:tcBorders>
              <w:top w:val="single" w:sz="4" w:space="0" w:color="000000"/>
              <w:right w:val="single" w:sz="4" w:space="0" w:color="000000"/>
            </w:tcBorders>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Trimestrul III 2018</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Anexa XI la Acordul de Asociere </w:t>
            </w:r>
            <w:proofErr w:type="spellStart"/>
            <w:r w:rsidRPr="004C3CDF">
              <w:rPr>
                <w:rFonts w:ascii="Times New Roman" w:eastAsia="Times New Roman" w:hAnsi="Times New Roman" w:cs="Times New Roman"/>
                <w:color w:val="auto"/>
                <w:sz w:val="20"/>
                <w:szCs w:val="20"/>
              </w:rPr>
              <w:t>-septembrie</w:t>
            </w:r>
            <w:proofErr w:type="spellEnd"/>
            <w:r w:rsidRPr="004C3CDF">
              <w:rPr>
                <w:rFonts w:ascii="Times New Roman" w:eastAsia="Times New Roman" w:hAnsi="Times New Roman" w:cs="Times New Roman"/>
                <w:color w:val="auto"/>
                <w:sz w:val="20"/>
                <w:szCs w:val="20"/>
              </w:rPr>
              <w:t xml:space="preserve"> 2018</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p>
        </w:tc>
        <w:tc>
          <w:tcPr>
            <w:tcW w:w="1702" w:type="dxa"/>
            <w:gridSpan w:val="2"/>
            <w:tcBorders>
              <w:top w:val="single" w:sz="4" w:space="0" w:color="000000"/>
              <w:left w:val="single" w:sz="4" w:space="0" w:color="000000"/>
            </w:tcBorders>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Din sursele bugetului de stat; Valoarea – 500 mii lei</w:t>
            </w:r>
          </w:p>
        </w:tc>
      </w:tr>
      <w:tr w:rsidR="00B96F21" w:rsidRPr="004C3CDF" w:rsidTr="004B11E1">
        <w:trPr>
          <w:trHeight w:val="2060"/>
        </w:trPr>
        <w:tc>
          <w:tcPr>
            <w:tcW w:w="768" w:type="dxa"/>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tc>
        <w:tc>
          <w:tcPr>
            <w:tcW w:w="2388" w:type="dxa"/>
            <w:gridSpan w:val="7"/>
            <w:vMerge/>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tc>
        <w:tc>
          <w:tcPr>
            <w:tcW w:w="1882" w:type="dxa"/>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tc>
        <w:tc>
          <w:tcPr>
            <w:tcW w:w="2507" w:type="dxa"/>
            <w:gridSpan w:val="5"/>
            <w:tcBorders>
              <w:top w:val="single" w:sz="4" w:space="0" w:color="000000"/>
            </w:tcBorders>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SLT6. Act nou</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Elaborarea planurilor de gestionare a riscurilor de inunda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ii pe districtele bazinelor hidrografice;</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Transpune:</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Directiva 2007/60/CE</w:t>
            </w:r>
          </w:p>
        </w:tc>
        <w:tc>
          <w:tcPr>
            <w:tcW w:w="2093" w:type="dxa"/>
            <w:gridSpan w:val="6"/>
            <w:tcBorders>
              <w:top w:val="single" w:sz="4" w:space="0" w:color="000000"/>
            </w:tcBorders>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Planuri elaborate </w:t>
            </w:r>
          </w:p>
        </w:tc>
        <w:tc>
          <w:tcPr>
            <w:tcW w:w="1705" w:type="dxa"/>
            <w:gridSpan w:val="2"/>
            <w:tcBorders>
              <w:top w:val="single" w:sz="4" w:space="0" w:color="000000"/>
            </w:tcBorders>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Ministerul Agriculturii, Dezvoltării Regionale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i Mediului </w:t>
            </w:r>
          </w:p>
        </w:tc>
        <w:tc>
          <w:tcPr>
            <w:tcW w:w="1698" w:type="dxa"/>
            <w:gridSpan w:val="3"/>
            <w:tcBorders>
              <w:top w:val="single" w:sz="4" w:space="0" w:color="000000"/>
              <w:right w:val="single" w:sz="4" w:space="0" w:color="000000"/>
            </w:tcBorders>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Trimestrul III, 2019;</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Anexa XI la Acordul de Asociere - septembrie  2022</w:t>
            </w:r>
          </w:p>
        </w:tc>
        <w:tc>
          <w:tcPr>
            <w:tcW w:w="1702" w:type="dxa"/>
            <w:gridSpan w:val="2"/>
            <w:tcBorders>
              <w:top w:val="single" w:sz="4" w:space="0" w:color="000000"/>
              <w:left w:val="single" w:sz="4" w:space="0" w:color="000000"/>
            </w:tcBorders>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În limitele resurselor bugetare</w:t>
            </w:r>
          </w:p>
        </w:tc>
      </w:tr>
      <w:tr w:rsidR="00B96F21" w:rsidRPr="004C3CDF" w:rsidTr="004B11E1">
        <w:trPr>
          <w:trHeight w:val="200"/>
        </w:trPr>
        <w:tc>
          <w:tcPr>
            <w:tcW w:w="768" w:type="dxa"/>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tc>
        <w:tc>
          <w:tcPr>
            <w:tcW w:w="2388" w:type="dxa"/>
            <w:gridSpan w:val="7"/>
            <w:vMerge w:val="restart"/>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Directiva 91/271/CEE</w:t>
            </w:r>
            <w:r w:rsidRPr="004C3CDF">
              <w:rPr>
                <w:rFonts w:ascii="Times New Roman" w:eastAsia="Times New Roman" w:hAnsi="Times New Roman" w:cs="Times New Roman"/>
                <w:color w:val="auto"/>
                <w:sz w:val="20"/>
                <w:szCs w:val="20"/>
              </w:rPr>
              <w:t xml:space="preserve"> a Consiliului din 21 mai 1991 privind tratarea apelor urbane reziduale; </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Aplicarea următoarelor dispozi</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ii ale directivei:</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adoptarea legisla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iei na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ionale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desemnarea autorită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ii (autorită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ilor) competente;</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evaluarea situa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iei colectării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i tratării apelor urbane reziduale; - identificarea zonelor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i aglomerărilor sensibile (art. 5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anexa II);</w:t>
            </w:r>
          </w:p>
          <w:p w:rsidR="00846EF2" w:rsidRPr="004C3CDF" w:rsidRDefault="00846EF2">
            <w:pPr>
              <w:pStyle w:val="normal0"/>
              <w:tabs>
                <w:tab w:val="left" w:pos="73"/>
                <w:tab w:val="left" w:pos="11520"/>
              </w:tabs>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 xml:space="preserve">- elaborarea programului tehnic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de investi</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ii pentru punerea în aplicare a cerin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elor privind tratarea apelor urbane reziduale (art. 17)</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p>
        </w:tc>
        <w:tc>
          <w:tcPr>
            <w:tcW w:w="1882" w:type="dxa"/>
          </w:tcPr>
          <w:p w:rsidR="00846EF2" w:rsidRPr="004C3CDF" w:rsidRDefault="00846EF2">
            <w:pPr>
              <w:pStyle w:val="normal0"/>
              <w:tabs>
                <w:tab w:val="left" w:pos="73"/>
                <w:tab w:val="left" w:pos="11520"/>
              </w:tabs>
              <w:spacing w:after="0" w:line="240" w:lineRule="auto"/>
              <w:rPr>
                <w:rFonts w:ascii="Times New Roman" w:eastAsia="Times New Roman" w:hAnsi="Times New Roman" w:cs="Times New Roman"/>
                <w:b/>
                <w:color w:val="auto"/>
                <w:sz w:val="20"/>
                <w:szCs w:val="20"/>
              </w:rPr>
            </w:pPr>
          </w:p>
        </w:tc>
        <w:tc>
          <w:tcPr>
            <w:tcW w:w="2507" w:type="dxa"/>
            <w:gridSpan w:val="5"/>
            <w:tcBorders>
              <w:top w:val="single" w:sz="4" w:space="0" w:color="000000"/>
            </w:tcBorders>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 xml:space="preserve">SLT7. Act nou </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Proiectul </w:t>
            </w:r>
            <w:proofErr w:type="spellStart"/>
            <w:r w:rsidRPr="004C3CDF">
              <w:rPr>
                <w:rFonts w:ascii="Times New Roman" w:eastAsia="Times New Roman" w:hAnsi="Times New Roman" w:cs="Times New Roman"/>
                <w:color w:val="auto"/>
                <w:sz w:val="20"/>
                <w:szCs w:val="20"/>
              </w:rPr>
              <w:t>hotărîrii</w:t>
            </w:r>
            <w:proofErr w:type="spellEnd"/>
            <w:r w:rsidRPr="004C3CDF">
              <w:rPr>
                <w:rFonts w:ascii="Times New Roman" w:eastAsia="Times New Roman" w:hAnsi="Times New Roman" w:cs="Times New Roman"/>
                <w:color w:val="auto"/>
                <w:sz w:val="20"/>
                <w:szCs w:val="20"/>
              </w:rPr>
              <w:t xml:space="preserve">  Guvernului  pentru aprobarea Metodologiei privind delimitarea zonelor sensibile;</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Transpune:</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Directiva 91/271/CEE</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p>
        </w:tc>
        <w:tc>
          <w:tcPr>
            <w:tcW w:w="2093" w:type="dxa"/>
            <w:gridSpan w:val="6"/>
            <w:tcBorders>
              <w:top w:val="single" w:sz="4" w:space="0" w:color="000000"/>
            </w:tcBorders>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proofErr w:type="spellStart"/>
            <w:r w:rsidRPr="004C3CDF">
              <w:rPr>
                <w:rFonts w:ascii="Times New Roman" w:eastAsia="Times New Roman" w:hAnsi="Times New Roman" w:cs="Times New Roman"/>
                <w:color w:val="auto"/>
                <w:sz w:val="20"/>
                <w:szCs w:val="20"/>
              </w:rPr>
              <w:t>Hotărîre</w:t>
            </w:r>
            <w:proofErr w:type="spellEnd"/>
            <w:r w:rsidRPr="004C3CDF">
              <w:rPr>
                <w:rFonts w:ascii="Times New Roman" w:eastAsia="Times New Roman" w:hAnsi="Times New Roman" w:cs="Times New Roman"/>
                <w:color w:val="auto"/>
                <w:sz w:val="20"/>
                <w:szCs w:val="20"/>
              </w:rPr>
              <w:t xml:space="preserve"> de Guvern intrată în vigoare </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p>
          <w:p w:rsidR="00846EF2" w:rsidRPr="004C3CDF" w:rsidRDefault="00846EF2">
            <w:pPr>
              <w:pStyle w:val="normal0"/>
              <w:spacing w:after="0" w:line="240" w:lineRule="auto"/>
              <w:rPr>
                <w:rFonts w:ascii="Times New Roman" w:eastAsia="Times New Roman" w:hAnsi="Times New Roman" w:cs="Times New Roman"/>
                <w:color w:val="auto"/>
                <w:sz w:val="20"/>
                <w:szCs w:val="20"/>
              </w:rPr>
            </w:pPr>
          </w:p>
        </w:tc>
        <w:tc>
          <w:tcPr>
            <w:tcW w:w="1705" w:type="dxa"/>
            <w:gridSpan w:val="2"/>
            <w:tcBorders>
              <w:top w:val="single" w:sz="4" w:space="0" w:color="000000"/>
            </w:tcBorders>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Ministerul Agriculturii, Dezvoltării Regionale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i Mediului </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p>
        </w:tc>
        <w:tc>
          <w:tcPr>
            <w:tcW w:w="1698" w:type="dxa"/>
            <w:gridSpan w:val="3"/>
            <w:tcBorders>
              <w:top w:val="single" w:sz="4" w:space="0" w:color="000000"/>
              <w:right w:val="single" w:sz="4" w:space="0" w:color="000000"/>
            </w:tcBorders>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Trimestrul IV, 2018;</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Anexa XI la Acordul de Asociere - septembrie 2019</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p>
        </w:tc>
        <w:tc>
          <w:tcPr>
            <w:tcW w:w="1702" w:type="dxa"/>
            <w:gridSpan w:val="2"/>
            <w:tcBorders>
              <w:top w:val="single" w:sz="4" w:space="0" w:color="000000"/>
              <w:left w:val="single" w:sz="4" w:space="0" w:color="000000"/>
            </w:tcBorders>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Alte surse (asisten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ă tehnică – Proiectul „Armonizarea legisla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iei cu Directiva 91/271/CEE  privind tratarea apelor urbane reziduale”, finan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at de Guvernul Cehiei) </w:t>
            </w:r>
          </w:p>
        </w:tc>
      </w:tr>
      <w:tr w:rsidR="00B96F21" w:rsidRPr="004C3CDF" w:rsidTr="004B11E1">
        <w:trPr>
          <w:trHeight w:val="200"/>
        </w:trPr>
        <w:tc>
          <w:tcPr>
            <w:tcW w:w="768" w:type="dxa"/>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tc>
        <w:tc>
          <w:tcPr>
            <w:tcW w:w="2388" w:type="dxa"/>
            <w:gridSpan w:val="7"/>
            <w:vMerge/>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tc>
        <w:tc>
          <w:tcPr>
            <w:tcW w:w="1882" w:type="dxa"/>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tc>
        <w:tc>
          <w:tcPr>
            <w:tcW w:w="2507" w:type="dxa"/>
            <w:gridSpan w:val="5"/>
            <w:tcBorders>
              <w:top w:val="single" w:sz="4" w:space="0" w:color="000000"/>
            </w:tcBorders>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 xml:space="preserve">SLT8. Act nou </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Proiectul </w:t>
            </w:r>
            <w:proofErr w:type="spellStart"/>
            <w:r w:rsidRPr="004C3CDF">
              <w:rPr>
                <w:rFonts w:ascii="Times New Roman" w:eastAsia="Times New Roman" w:hAnsi="Times New Roman" w:cs="Times New Roman"/>
                <w:color w:val="auto"/>
                <w:sz w:val="20"/>
                <w:szCs w:val="20"/>
              </w:rPr>
              <w:t>hotărîrii</w:t>
            </w:r>
            <w:proofErr w:type="spellEnd"/>
            <w:r w:rsidRPr="004C3CDF">
              <w:rPr>
                <w:rFonts w:ascii="Times New Roman" w:eastAsia="Times New Roman" w:hAnsi="Times New Roman" w:cs="Times New Roman"/>
                <w:color w:val="auto"/>
                <w:sz w:val="20"/>
                <w:szCs w:val="20"/>
              </w:rPr>
              <w:t xml:space="preserve">  Guvernului  pentru aprobarea Metodologiei privind delimitarea aglomerărilor;</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Transpune:</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Directiva 91/271/CEE</w:t>
            </w:r>
          </w:p>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tc>
        <w:tc>
          <w:tcPr>
            <w:tcW w:w="2093" w:type="dxa"/>
            <w:gridSpan w:val="6"/>
            <w:tcBorders>
              <w:top w:val="single" w:sz="4" w:space="0" w:color="000000"/>
            </w:tcBorders>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proofErr w:type="spellStart"/>
            <w:r w:rsidRPr="004C3CDF">
              <w:rPr>
                <w:rFonts w:ascii="Times New Roman" w:eastAsia="Times New Roman" w:hAnsi="Times New Roman" w:cs="Times New Roman"/>
                <w:color w:val="auto"/>
                <w:sz w:val="20"/>
                <w:szCs w:val="20"/>
              </w:rPr>
              <w:t>Hotărîre</w:t>
            </w:r>
            <w:proofErr w:type="spellEnd"/>
            <w:r w:rsidRPr="004C3CDF">
              <w:rPr>
                <w:rFonts w:ascii="Times New Roman" w:eastAsia="Times New Roman" w:hAnsi="Times New Roman" w:cs="Times New Roman"/>
                <w:color w:val="auto"/>
                <w:sz w:val="20"/>
                <w:szCs w:val="20"/>
              </w:rPr>
              <w:t xml:space="preserve"> de Guvern intrată în vigoare </w:t>
            </w:r>
          </w:p>
        </w:tc>
        <w:tc>
          <w:tcPr>
            <w:tcW w:w="1705" w:type="dxa"/>
            <w:gridSpan w:val="2"/>
            <w:tcBorders>
              <w:top w:val="single" w:sz="4" w:space="0" w:color="000000"/>
            </w:tcBorders>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Ministerul Agriculturii, Dezvoltării Regionale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Mediului</w:t>
            </w:r>
          </w:p>
        </w:tc>
        <w:tc>
          <w:tcPr>
            <w:tcW w:w="1698" w:type="dxa"/>
            <w:gridSpan w:val="3"/>
            <w:tcBorders>
              <w:top w:val="single" w:sz="4" w:space="0" w:color="000000"/>
              <w:right w:val="single" w:sz="4" w:space="0" w:color="000000"/>
            </w:tcBorders>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Trimestrul IV, 2018;</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Anexa XI la Acordul de Asociere - septembrie 2019</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p>
        </w:tc>
        <w:tc>
          <w:tcPr>
            <w:tcW w:w="1702" w:type="dxa"/>
            <w:gridSpan w:val="2"/>
            <w:tcBorders>
              <w:top w:val="single" w:sz="4" w:space="0" w:color="000000"/>
              <w:left w:val="single" w:sz="4" w:space="0" w:color="000000"/>
            </w:tcBorders>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În limitele resurselor bugetare;</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Alte surse (asisten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ă tehnică – Proiectul „Armonizarea legisla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iei cu Directiva 91/271/CEE  privind tratarea apelor urbane reziduale”, finan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at de Guvernul Cehiei) </w:t>
            </w:r>
          </w:p>
        </w:tc>
      </w:tr>
      <w:tr w:rsidR="00B96F21" w:rsidRPr="004C3CDF" w:rsidTr="004B11E1">
        <w:trPr>
          <w:trHeight w:val="200"/>
        </w:trPr>
        <w:tc>
          <w:tcPr>
            <w:tcW w:w="768" w:type="dxa"/>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tc>
        <w:tc>
          <w:tcPr>
            <w:tcW w:w="2388" w:type="dxa"/>
            <w:gridSpan w:val="7"/>
            <w:vMerge/>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tc>
        <w:tc>
          <w:tcPr>
            <w:tcW w:w="1882" w:type="dxa"/>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tc>
        <w:tc>
          <w:tcPr>
            <w:tcW w:w="2507" w:type="dxa"/>
            <w:gridSpan w:val="5"/>
            <w:tcBorders>
              <w:top w:val="single" w:sz="4" w:space="0" w:color="000000"/>
            </w:tcBorders>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SL2</w:t>
            </w:r>
            <w:r w:rsidRPr="004C3CDF">
              <w:rPr>
                <w:rFonts w:ascii="Times New Roman" w:eastAsia="Times New Roman" w:hAnsi="Times New Roman" w:cs="Times New Roman"/>
                <w:color w:val="auto"/>
                <w:sz w:val="20"/>
                <w:szCs w:val="20"/>
              </w:rPr>
              <w:t xml:space="preserve">. </w:t>
            </w:r>
            <w:r w:rsidRPr="004C3CDF">
              <w:rPr>
                <w:rFonts w:ascii="Times New Roman" w:eastAsia="Times New Roman" w:hAnsi="Times New Roman" w:cs="Times New Roman"/>
                <w:b/>
                <w:color w:val="auto"/>
                <w:sz w:val="20"/>
                <w:szCs w:val="20"/>
              </w:rPr>
              <w:t>Act</w:t>
            </w:r>
            <w:r w:rsidRPr="004C3CDF">
              <w:rPr>
                <w:rFonts w:ascii="Times New Roman" w:eastAsia="Times New Roman" w:hAnsi="Times New Roman" w:cs="Times New Roman"/>
                <w:color w:val="auto"/>
                <w:sz w:val="20"/>
                <w:szCs w:val="20"/>
              </w:rPr>
              <w:t xml:space="preserve"> </w:t>
            </w:r>
            <w:r w:rsidRPr="004C3CDF">
              <w:rPr>
                <w:rFonts w:ascii="Times New Roman" w:eastAsia="Times New Roman" w:hAnsi="Times New Roman" w:cs="Times New Roman"/>
                <w:b/>
                <w:color w:val="auto"/>
                <w:sz w:val="20"/>
                <w:szCs w:val="20"/>
              </w:rPr>
              <w:t>nou</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Proiectul </w:t>
            </w:r>
            <w:proofErr w:type="spellStart"/>
            <w:r w:rsidRPr="004C3CDF">
              <w:rPr>
                <w:rFonts w:ascii="Times New Roman" w:eastAsia="Times New Roman" w:hAnsi="Times New Roman" w:cs="Times New Roman"/>
                <w:color w:val="auto"/>
                <w:sz w:val="20"/>
                <w:szCs w:val="20"/>
              </w:rPr>
              <w:t>hotărîrii</w:t>
            </w:r>
            <w:proofErr w:type="spellEnd"/>
            <w:r w:rsidRPr="004C3CDF">
              <w:rPr>
                <w:rFonts w:ascii="Times New Roman" w:eastAsia="Times New Roman" w:hAnsi="Times New Roman" w:cs="Times New Roman"/>
                <w:color w:val="auto"/>
                <w:sz w:val="20"/>
                <w:szCs w:val="20"/>
              </w:rPr>
              <w:t xml:space="preserve"> Guvernului pentru </w:t>
            </w:r>
            <w:r w:rsidRPr="004C3CDF">
              <w:rPr>
                <w:rFonts w:ascii="Times New Roman" w:eastAsia="Times New Roman" w:hAnsi="Times New Roman" w:cs="Times New Roman"/>
                <w:color w:val="auto"/>
                <w:sz w:val="20"/>
                <w:szCs w:val="20"/>
              </w:rPr>
              <w:lastRenderedPageBreak/>
              <w:t>aprobarea Strategiei privind managementul nămolului de la sta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iile de epurare</w:t>
            </w:r>
          </w:p>
        </w:tc>
        <w:tc>
          <w:tcPr>
            <w:tcW w:w="2093" w:type="dxa"/>
            <w:gridSpan w:val="6"/>
            <w:tcBorders>
              <w:top w:val="single" w:sz="4" w:space="0" w:color="000000"/>
            </w:tcBorders>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proofErr w:type="spellStart"/>
            <w:r w:rsidRPr="004C3CDF">
              <w:rPr>
                <w:rFonts w:ascii="Times New Roman" w:eastAsia="Times New Roman" w:hAnsi="Times New Roman" w:cs="Times New Roman"/>
                <w:color w:val="auto"/>
                <w:sz w:val="20"/>
                <w:szCs w:val="20"/>
              </w:rPr>
              <w:lastRenderedPageBreak/>
              <w:t>Hotărîre</w:t>
            </w:r>
            <w:proofErr w:type="spellEnd"/>
            <w:r w:rsidRPr="004C3CDF">
              <w:rPr>
                <w:rFonts w:ascii="Times New Roman" w:eastAsia="Times New Roman" w:hAnsi="Times New Roman" w:cs="Times New Roman"/>
                <w:color w:val="auto"/>
                <w:sz w:val="20"/>
                <w:szCs w:val="20"/>
              </w:rPr>
              <w:t xml:space="preserve"> de Guvern intrată în vigoare</w:t>
            </w:r>
          </w:p>
        </w:tc>
        <w:tc>
          <w:tcPr>
            <w:tcW w:w="1705" w:type="dxa"/>
            <w:gridSpan w:val="2"/>
            <w:tcBorders>
              <w:top w:val="single" w:sz="4" w:space="0" w:color="000000"/>
            </w:tcBorders>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Ministerul Agriculturii, Dezvoltării </w:t>
            </w:r>
            <w:r w:rsidRPr="004C3CDF">
              <w:rPr>
                <w:rFonts w:ascii="Times New Roman" w:eastAsia="Times New Roman" w:hAnsi="Times New Roman" w:cs="Times New Roman"/>
                <w:color w:val="auto"/>
                <w:sz w:val="20"/>
                <w:szCs w:val="20"/>
              </w:rPr>
              <w:lastRenderedPageBreak/>
              <w:t xml:space="preserve">Regionale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i Mediului </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p>
        </w:tc>
        <w:tc>
          <w:tcPr>
            <w:tcW w:w="1698" w:type="dxa"/>
            <w:gridSpan w:val="3"/>
            <w:tcBorders>
              <w:top w:val="single" w:sz="4" w:space="0" w:color="000000"/>
              <w:right w:val="single" w:sz="4" w:space="0" w:color="000000"/>
            </w:tcBorders>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lastRenderedPageBreak/>
              <w:t>Trimestrul III, 2019;</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Anexa XI la </w:t>
            </w:r>
            <w:r w:rsidRPr="004C3CDF">
              <w:rPr>
                <w:rFonts w:ascii="Times New Roman" w:eastAsia="Times New Roman" w:hAnsi="Times New Roman" w:cs="Times New Roman"/>
                <w:color w:val="auto"/>
                <w:sz w:val="20"/>
                <w:szCs w:val="20"/>
              </w:rPr>
              <w:lastRenderedPageBreak/>
              <w:t>Acordul de Asociere - septembrie 2019</w:t>
            </w:r>
          </w:p>
        </w:tc>
        <w:tc>
          <w:tcPr>
            <w:tcW w:w="1702" w:type="dxa"/>
            <w:gridSpan w:val="2"/>
            <w:tcBorders>
              <w:top w:val="single" w:sz="4" w:space="0" w:color="000000"/>
              <w:left w:val="single" w:sz="4" w:space="0" w:color="000000"/>
            </w:tcBorders>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lastRenderedPageBreak/>
              <w:t>Alte surse (asisten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ă tehnică – Proiectul </w:t>
            </w:r>
            <w:r w:rsidRPr="004C3CDF">
              <w:rPr>
                <w:rFonts w:ascii="Times New Roman" w:eastAsia="Times New Roman" w:hAnsi="Times New Roman" w:cs="Times New Roman"/>
                <w:color w:val="auto"/>
                <w:sz w:val="20"/>
                <w:szCs w:val="20"/>
              </w:rPr>
              <w:lastRenderedPageBreak/>
              <w:t>„Consolidarea cadrului institu</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ional în sectorul </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alimentării cu apă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sanita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ie din Republica Moldova”, finan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at de Guvernele Elve</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iei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Austriei)</w:t>
            </w:r>
          </w:p>
        </w:tc>
      </w:tr>
      <w:tr w:rsidR="00B96F21" w:rsidRPr="004C3CDF" w:rsidTr="004B11E1">
        <w:trPr>
          <w:trHeight w:val="680"/>
        </w:trPr>
        <w:tc>
          <w:tcPr>
            <w:tcW w:w="768" w:type="dxa"/>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tc>
        <w:tc>
          <w:tcPr>
            <w:tcW w:w="2388" w:type="dxa"/>
            <w:gridSpan w:val="7"/>
            <w:vMerge/>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tc>
        <w:tc>
          <w:tcPr>
            <w:tcW w:w="1882" w:type="dxa"/>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tc>
        <w:tc>
          <w:tcPr>
            <w:tcW w:w="2507" w:type="dxa"/>
            <w:gridSpan w:val="5"/>
            <w:tcBorders>
              <w:top w:val="single" w:sz="4" w:space="0" w:color="000000"/>
            </w:tcBorders>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I2.</w:t>
            </w:r>
            <w:r w:rsidRPr="004C3CDF">
              <w:rPr>
                <w:rFonts w:ascii="Times New Roman" w:eastAsia="Times New Roman" w:hAnsi="Times New Roman" w:cs="Times New Roman"/>
                <w:color w:val="auto"/>
                <w:sz w:val="20"/>
                <w:szCs w:val="20"/>
              </w:rPr>
              <w:t xml:space="preserve"> Realizarea activită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ilor de instruire a speciali</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tilor din cadrul autorită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ilor publice centrale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a operatorilor de apă în domeniul managementului apelor uzate</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p>
        </w:tc>
        <w:tc>
          <w:tcPr>
            <w:tcW w:w="2093" w:type="dxa"/>
            <w:gridSpan w:val="6"/>
            <w:tcBorders>
              <w:top w:val="single" w:sz="4" w:space="0" w:color="000000"/>
            </w:tcBorders>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Cel pu</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in 10 persoane instruite în domeniul  managementului apelor uzate, în cadrul cursurilor de scurtă durată (1–5 zile)</w:t>
            </w:r>
          </w:p>
        </w:tc>
        <w:tc>
          <w:tcPr>
            <w:tcW w:w="1705" w:type="dxa"/>
            <w:gridSpan w:val="2"/>
            <w:tcBorders>
              <w:top w:val="single" w:sz="4" w:space="0" w:color="000000"/>
            </w:tcBorders>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Ministerul Agriculturii, Dezvoltării Regionale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Mediului</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p>
        </w:tc>
        <w:tc>
          <w:tcPr>
            <w:tcW w:w="1698" w:type="dxa"/>
            <w:gridSpan w:val="3"/>
            <w:tcBorders>
              <w:top w:val="single" w:sz="4" w:space="0" w:color="000000"/>
              <w:right w:val="single" w:sz="4" w:space="0" w:color="000000"/>
            </w:tcBorders>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Trimestrul IV, 2018;</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Anexa XI la Acordul de Asociere - septembrie 2019</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p>
        </w:tc>
        <w:tc>
          <w:tcPr>
            <w:tcW w:w="1702" w:type="dxa"/>
            <w:gridSpan w:val="2"/>
            <w:tcBorders>
              <w:top w:val="single" w:sz="4" w:space="0" w:color="000000"/>
              <w:left w:val="single" w:sz="4" w:space="0" w:color="000000"/>
            </w:tcBorders>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În limitele resurselor bugetare;</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Alte surse (asisten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ă tehnică:</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Proiectul „Armonizarea legisla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iei cu Directiva 91/271/CEE  privind tratarea apelor urbane reziduale”, finan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at de Guvernul Cehiei;</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Proiectul „Consolidarea cadrului institu</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ional în sectorul </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alimentării cu apă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sanita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ie din Republica Moldova”, finan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at de Guvernele Elve</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iei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i </w:t>
            </w:r>
            <w:r w:rsidRPr="004C3CDF">
              <w:rPr>
                <w:rFonts w:ascii="Times New Roman" w:eastAsia="Times New Roman" w:hAnsi="Times New Roman" w:cs="Times New Roman"/>
                <w:color w:val="auto"/>
                <w:sz w:val="20"/>
                <w:szCs w:val="20"/>
              </w:rPr>
              <w:lastRenderedPageBreak/>
              <w:t>Austriei)</w:t>
            </w:r>
          </w:p>
        </w:tc>
      </w:tr>
      <w:tr w:rsidR="00B96F21" w:rsidRPr="004C3CDF" w:rsidTr="004B11E1">
        <w:trPr>
          <w:trHeight w:val="200"/>
        </w:trPr>
        <w:tc>
          <w:tcPr>
            <w:tcW w:w="768" w:type="dxa"/>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tc>
        <w:tc>
          <w:tcPr>
            <w:tcW w:w="2388" w:type="dxa"/>
            <w:gridSpan w:val="7"/>
            <w:vMerge/>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tc>
        <w:tc>
          <w:tcPr>
            <w:tcW w:w="1882" w:type="dxa"/>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tc>
        <w:tc>
          <w:tcPr>
            <w:tcW w:w="2507" w:type="dxa"/>
            <w:gridSpan w:val="5"/>
            <w:tcBorders>
              <w:top w:val="single" w:sz="4" w:space="0" w:color="000000"/>
            </w:tcBorders>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I3.</w:t>
            </w:r>
            <w:r w:rsidRPr="004C3CDF">
              <w:rPr>
                <w:rFonts w:ascii="Times New Roman" w:eastAsia="Times New Roman" w:hAnsi="Times New Roman" w:cs="Times New Roman"/>
                <w:color w:val="auto"/>
                <w:sz w:val="20"/>
                <w:szCs w:val="20"/>
              </w:rPr>
              <w:t xml:space="preserve"> Elaborarea Raportului privind evaluarea stării apelor de suprafa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ă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i evacuările din surse punctiforme de poluare </w:t>
            </w:r>
          </w:p>
        </w:tc>
        <w:tc>
          <w:tcPr>
            <w:tcW w:w="2093" w:type="dxa"/>
            <w:gridSpan w:val="6"/>
            <w:tcBorders>
              <w:top w:val="single" w:sz="4" w:space="0" w:color="000000"/>
            </w:tcBorders>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Raport elaborat </w:t>
            </w:r>
          </w:p>
        </w:tc>
        <w:tc>
          <w:tcPr>
            <w:tcW w:w="1705" w:type="dxa"/>
            <w:gridSpan w:val="2"/>
            <w:tcBorders>
              <w:top w:val="single" w:sz="4" w:space="0" w:color="000000"/>
            </w:tcBorders>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Ministerul Agriculturii, Dezvoltării Regionale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Mediului</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p>
          <w:p w:rsidR="00846EF2" w:rsidRPr="004C3CDF" w:rsidRDefault="00846EF2">
            <w:pPr>
              <w:pStyle w:val="normal0"/>
              <w:spacing w:after="0" w:line="240" w:lineRule="auto"/>
              <w:rPr>
                <w:rFonts w:ascii="Times New Roman" w:eastAsia="Times New Roman" w:hAnsi="Times New Roman" w:cs="Times New Roman"/>
                <w:color w:val="auto"/>
                <w:sz w:val="20"/>
                <w:szCs w:val="20"/>
              </w:rPr>
            </w:pPr>
          </w:p>
          <w:p w:rsidR="00846EF2" w:rsidRPr="004C3CDF" w:rsidRDefault="00846EF2">
            <w:pPr>
              <w:pStyle w:val="normal0"/>
              <w:spacing w:after="0" w:line="240" w:lineRule="auto"/>
              <w:rPr>
                <w:rFonts w:ascii="Times New Roman" w:eastAsia="Times New Roman" w:hAnsi="Times New Roman" w:cs="Times New Roman"/>
                <w:color w:val="auto"/>
                <w:sz w:val="20"/>
                <w:szCs w:val="20"/>
              </w:rPr>
            </w:pPr>
          </w:p>
          <w:p w:rsidR="00846EF2" w:rsidRPr="004C3CDF" w:rsidRDefault="00846EF2">
            <w:pPr>
              <w:pStyle w:val="normal0"/>
              <w:spacing w:after="0" w:line="240" w:lineRule="auto"/>
              <w:rPr>
                <w:rFonts w:ascii="Times New Roman" w:eastAsia="Times New Roman" w:hAnsi="Times New Roman" w:cs="Times New Roman"/>
                <w:color w:val="auto"/>
                <w:sz w:val="20"/>
                <w:szCs w:val="20"/>
              </w:rPr>
            </w:pPr>
          </w:p>
          <w:p w:rsidR="00846EF2" w:rsidRPr="004C3CDF" w:rsidRDefault="00846EF2">
            <w:pPr>
              <w:pStyle w:val="normal0"/>
              <w:spacing w:after="0" w:line="240" w:lineRule="auto"/>
              <w:rPr>
                <w:rFonts w:ascii="Times New Roman" w:eastAsia="Times New Roman" w:hAnsi="Times New Roman" w:cs="Times New Roman"/>
                <w:color w:val="auto"/>
                <w:sz w:val="20"/>
                <w:szCs w:val="20"/>
              </w:rPr>
            </w:pPr>
          </w:p>
          <w:p w:rsidR="00846EF2" w:rsidRPr="004C3CDF" w:rsidRDefault="00846EF2">
            <w:pPr>
              <w:pStyle w:val="normal0"/>
              <w:spacing w:after="0" w:line="240" w:lineRule="auto"/>
              <w:rPr>
                <w:rFonts w:ascii="Times New Roman" w:eastAsia="Times New Roman" w:hAnsi="Times New Roman" w:cs="Times New Roman"/>
                <w:color w:val="auto"/>
                <w:sz w:val="20"/>
                <w:szCs w:val="20"/>
              </w:rPr>
            </w:pPr>
          </w:p>
        </w:tc>
        <w:tc>
          <w:tcPr>
            <w:tcW w:w="1698" w:type="dxa"/>
            <w:gridSpan w:val="3"/>
            <w:tcBorders>
              <w:top w:val="single" w:sz="4" w:space="0" w:color="000000"/>
              <w:right w:val="single" w:sz="4" w:space="0" w:color="000000"/>
            </w:tcBorders>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Trimestrul III, 2019;</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Anexa XI la Acordul de Asociere -1 septembrie 2019</w:t>
            </w:r>
          </w:p>
        </w:tc>
        <w:tc>
          <w:tcPr>
            <w:tcW w:w="1702" w:type="dxa"/>
            <w:gridSpan w:val="2"/>
            <w:tcBorders>
              <w:top w:val="single" w:sz="4" w:space="0" w:color="000000"/>
              <w:left w:val="single" w:sz="4" w:space="0" w:color="000000"/>
            </w:tcBorders>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În limitele resurselor bugetare;</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Alte surse (asisten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ă tehnică – Proiectul „Armonizarea legisla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iei cu Directiva 91/271/CEE  privind tratarea apelor urbane reziduale”, finan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at de Guvernul Cehiei)</w:t>
            </w:r>
          </w:p>
        </w:tc>
      </w:tr>
      <w:tr w:rsidR="00B96F21" w:rsidRPr="004C3CDF" w:rsidTr="004B11E1">
        <w:trPr>
          <w:trHeight w:val="200"/>
        </w:trPr>
        <w:tc>
          <w:tcPr>
            <w:tcW w:w="768" w:type="dxa"/>
            <w:vMerge w:val="restart"/>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tc>
        <w:tc>
          <w:tcPr>
            <w:tcW w:w="2388" w:type="dxa"/>
            <w:gridSpan w:val="7"/>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Directiva 98/83/CE</w:t>
            </w:r>
            <w:r w:rsidRPr="004C3CDF">
              <w:rPr>
                <w:rFonts w:ascii="Times New Roman" w:eastAsia="Times New Roman" w:hAnsi="Times New Roman" w:cs="Times New Roman"/>
                <w:color w:val="auto"/>
                <w:sz w:val="20"/>
                <w:szCs w:val="20"/>
              </w:rPr>
              <w:t xml:space="preserve"> a Consiliului din 3 noiembrie 1998 privind calitatea apei destinate consumului uman; </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Aplicarea următoarelor dispozi</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ii ale directivei:</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adoptarea legisla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iei na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ionale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desemnarea autorită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ii (autorită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ilor) competente; </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 stabilirea standardelor pentru apa potabilă (art. 4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5);</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 instituirea unui sistem de monitorizare (art. 6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7);</w:t>
            </w:r>
          </w:p>
          <w:p w:rsidR="00846EF2" w:rsidRPr="004C3CDF" w:rsidRDefault="00846EF2">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 instituirea unui instrument de furnizare a informa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iilor către consumatori (art. 13)</w:t>
            </w:r>
          </w:p>
        </w:tc>
        <w:tc>
          <w:tcPr>
            <w:tcW w:w="1882" w:type="dxa"/>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tc>
        <w:tc>
          <w:tcPr>
            <w:tcW w:w="2507" w:type="dxa"/>
            <w:gridSpan w:val="5"/>
            <w:tcBorders>
              <w:top w:val="single" w:sz="4" w:space="0" w:color="000000"/>
            </w:tcBorders>
          </w:tcPr>
          <w:p w:rsidR="00846EF2" w:rsidRPr="004C3CDF" w:rsidRDefault="00846EF2">
            <w:pPr>
              <w:pStyle w:val="normal0"/>
              <w:widowControl w:v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LT 5. Act nou</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Proiectul de lege privind calitatea apei potabile; </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Transpune:</w:t>
            </w:r>
          </w:p>
          <w:p w:rsidR="00846EF2" w:rsidRPr="004C3CDF" w:rsidRDefault="00846EF2">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Directiva 98/83/CE</w:t>
            </w:r>
          </w:p>
        </w:tc>
        <w:tc>
          <w:tcPr>
            <w:tcW w:w="2093" w:type="dxa"/>
            <w:gridSpan w:val="6"/>
            <w:tcBorders>
              <w:top w:val="single" w:sz="4" w:space="0" w:color="000000"/>
            </w:tcBorders>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Lege intrată în vigoare</w:t>
            </w:r>
          </w:p>
        </w:tc>
        <w:tc>
          <w:tcPr>
            <w:tcW w:w="1705" w:type="dxa"/>
            <w:gridSpan w:val="2"/>
            <w:tcBorders>
              <w:top w:val="single" w:sz="4" w:space="0" w:color="000000"/>
            </w:tcBorders>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Ministerul Sănătă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ii, Muncii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Protec</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iei Sociale</w:t>
            </w:r>
          </w:p>
        </w:tc>
        <w:tc>
          <w:tcPr>
            <w:tcW w:w="1698" w:type="dxa"/>
            <w:gridSpan w:val="3"/>
            <w:tcBorders>
              <w:top w:val="single" w:sz="4" w:space="0" w:color="000000"/>
              <w:right w:val="single" w:sz="4" w:space="0" w:color="000000"/>
            </w:tcBorders>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Trimestrul III, 2018;</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Anexa XI la Acordul de Asociere - septembrie 2017</w:t>
            </w:r>
          </w:p>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tc>
        <w:tc>
          <w:tcPr>
            <w:tcW w:w="1702" w:type="dxa"/>
            <w:gridSpan w:val="2"/>
            <w:tcBorders>
              <w:top w:val="single" w:sz="4" w:space="0" w:color="000000"/>
              <w:left w:val="single" w:sz="4" w:space="0" w:color="000000"/>
            </w:tcBorders>
            <w:shd w:val="clear" w:color="auto" w:fill="FFFFFF"/>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tc>
      </w:tr>
      <w:tr w:rsidR="00B96F21" w:rsidRPr="004C3CDF" w:rsidTr="004B11E1">
        <w:trPr>
          <w:trHeight w:val="200"/>
        </w:trPr>
        <w:tc>
          <w:tcPr>
            <w:tcW w:w="768" w:type="dxa"/>
            <w:vMerge/>
          </w:tcPr>
          <w:p w:rsidR="00846EF2" w:rsidRPr="004C3CDF" w:rsidRDefault="00846EF2">
            <w:pPr>
              <w:pStyle w:val="normal0"/>
              <w:widowControl w:val="0"/>
              <w:spacing w:after="0"/>
              <w:rPr>
                <w:rFonts w:ascii="Times New Roman" w:eastAsia="Times New Roman" w:hAnsi="Times New Roman" w:cs="Times New Roman"/>
                <w:b/>
                <w:color w:val="auto"/>
                <w:sz w:val="20"/>
                <w:szCs w:val="20"/>
              </w:rPr>
            </w:pPr>
          </w:p>
        </w:tc>
        <w:tc>
          <w:tcPr>
            <w:tcW w:w="2388" w:type="dxa"/>
            <w:gridSpan w:val="7"/>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tc>
        <w:tc>
          <w:tcPr>
            <w:tcW w:w="1882" w:type="dxa"/>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tc>
        <w:tc>
          <w:tcPr>
            <w:tcW w:w="2507" w:type="dxa"/>
            <w:gridSpan w:val="5"/>
            <w:tcBorders>
              <w:top w:val="single" w:sz="4" w:space="0" w:color="000000"/>
            </w:tcBorders>
          </w:tcPr>
          <w:p w:rsidR="00846EF2" w:rsidRPr="004C3CDF" w:rsidRDefault="00846EF2">
            <w:pPr>
              <w:pStyle w:val="normal0"/>
              <w:widowControl w:v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SL3. Act nou</w:t>
            </w:r>
          </w:p>
          <w:p w:rsidR="00846EF2" w:rsidRPr="004C3CDF" w:rsidRDefault="00846EF2">
            <w:pPr>
              <w:pStyle w:val="normal0"/>
              <w:widowControl w:v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lastRenderedPageBreak/>
              <w:t xml:space="preserve">Proiectul </w:t>
            </w:r>
            <w:proofErr w:type="spellStart"/>
            <w:r w:rsidRPr="004C3CDF">
              <w:rPr>
                <w:rFonts w:ascii="Times New Roman" w:eastAsia="Times New Roman" w:hAnsi="Times New Roman" w:cs="Times New Roman"/>
                <w:color w:val="auto"/>
                <w:sz w:val="20"/>
                <w:szCs w:val="20"/>
              </w:rPr>
              <w:t>hotărîrii</w:t>
            </w:r>
            <w:proofErr w:type="spellEnd"/>
            <w:r w:rsidRPr="004C3CDF">
              <w:rPr>
                <w:rFonts w:ascii="Times New Roman" w:eastAsia="Times New Roman" w:hAnsi="Times New Roman" w:cs="Times New Roman"/>
                <w:color w:val="auto"/>
                <w:sz w:val="20"/>
                <w:szCs w:val="20"/>
              </w:rPr>
              <w:t xml:space="preserve"> Guvernului privind aprobarea regulamentului sanitar pentru monitorizarea calităţii apei potabile</w:t>
            </w:r>
          </w:p>
        </w:tc>
        <w:tc>
          <w:tcPr>
            <w:tcW w:w="2093" w:type="dxa"/>
            <w:gridSpan w:val="6"/>
            <w:tcBorders>
              <w:top w:val="single" w:sz="4" w:space="0" w:color="000000"/>
            </w:tcBorders>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proofErr w:type="spellStart"/>
            <w:r w:rsidRPr="004C3CDF">
              <w:rPr>
                <w:rFonts w:ascii="Times New Roman" w:eastAsia="Times New Roman" w:hAnsi="Times New Roman" w:cs="Times New Roman"/>
                <w:color w:val="auto"/>
                <w:sz w:val="20"/>
                <w:szCs w:val="20"/>
              </w:rPr>
              <w:lastRenderedPageBreak/>
              <w:t>Hotărîre</w:t>
            </w:r>
            <w:proofErr w:type="spellEnd"/>
            <w:r w:rsidRPr="004C3CDF">
              <w:rPr>
                <w:rFonts w:ascii="Times New Roman" w:eastAsia="Times New Roman" w:hAnsi="Times New Roman" w:cs="Times New Roman"/>
                <w:color w:val="auto"/>
                <w:sz w:val="20"/>
                <w:szCs w:val="20"/>
              </w:rPr>
              <w:t xml:space="preserve"> de Guvern  </w:t>
            </w:r>
            <w:r w:rsidRPr="004C3CDF">
              <w:rPr>
                <w:rFonts w:ascii="Times New Roman" w:eastAsia="Times New Roman" w:hAnsi="Times New Roman" w:cs="Times New Roman"/>
                <w:color w:val="auto"/>
                <w:sz w:val="20"/>
                <w:szCs w:val="20"/>
              </w:rPr>
              <w:lastRenderedPageBreak/>
              <w:t>intrată în vigoare</w:t>
            </w:r>
          </w:p>
        </w:tc>
        <w:tc>
          <w:tcPr>
            <w:tcW w:w="1705" w:type="dxa"/>
            <w:gridSpan w:val="2"/>
            <w:tcBorders>
              <w:top w:val="single" w:sz="4" w:space="0" w:color="000000"/>
            </w:tcBorders>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lastRenderedPageBreak/>
              <w:t xml:space="preserve">Ministerul </w:t>
            </w:r>
            <w:r w:rsidRPr="004C3CDF">
              <w:rPr>
                <w:rFonts w:ascii="Times New Roman" w:eastAsia="Times New Roman" w:hAnsi="Times New Roman" w:cs="Times New Roman"/>
                <w:color w:val="auto"/>
                <w:sz w:val="20"/>
                <w:szCs w:val="20"/>
              </w:rPr>
              <w:lastRenderedPageBreak/>
              <w:t>Sănătă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ii, Muncii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Protec</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iei Sociale</w:t>
            </w:r>
          </w:p>
        </w:tc>
        <w:tc>
          <w:tcPr>
            <w:tcW w:w="1698" w:type="dxa"/>
            <w:gridSpan w:val="3"/>
            <w:tcBorders>
              <w:top w:val="single" w:sz="4" w:space="0" w:color="000000"/>
              <w:right w:val="single" w:sz="4" w:space="0" w:color="000000"/>
            </w:tcBorders>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lastRenderedPageBreak/>
              <w:t xml:space="preserve">Trimestrul </w:t>
            </w:r>
            <w:r w:rsidR="004131BA" w:rsidRPr="004C3CDF">
              <w:rPr>
                <w:rFonts w:ascii="Times New Roman" w:eastAsia="Times New Roman" w:hAnsi="Times New Roman" w:cs="Times New Roman"/>
                <w:color w:val="auto"/>
                <w:sz w:val="20"/>
                <w:szCs w:val="20"/>
              </w:rPr>
              <w:t xml:space="preserve">IV </w:t>
            </w:r>
            <w:r w:rsidRPr="004C3CDF">
              <w:rPr>
                <w:rFonts w:ascii="Times New Roman" w:eastAsia="Times New Roman" w:hAnsi="Times New Roman" w:cs="Times New Roman"/>
                <w:color w:val="auto"/>
                <w:sz w:val="20"/>
                <w:szCs w:val="20"/>
              </w:rPr>
              <w:lastRenderedPageBreak/>
              <w:t>2018;</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AA Anexa XI - septembrie 2017</w:t>
            </w:r>
          </w:p>
        </w:tc>
        <w:tc>
          <w:tcPr>
            <w:tcW w:w="1702" w:type="dxa"/>
            <w:gridSpan w:val="2"/>
            <w:tcBorders>
              <w:top w:val="single" w:sz="4" w:space="0" w:color="000000"/>
              <w:left w:val="single" w:sz="4" w:space="0" w:color="000000"/>
            </w:tcBorders>
            <w:shd w:val="clear" w:color="auto" w:fill="FFFFFF"/>
          </w:tcPr>
          <w:p w:rsidR="00846EF2" w:rsidRPr="004C3CDF" w:rsidRDefault="00846EF2" w:rsidP="004131BA">
            <w:pPr>
              <w:pStyle w:val="normal0"/>
              <w:widowControl w:val="0"/>
              <w:spacing w:after="0" w:line="240" w:lineRule="auto"/>
              <w:rPr>
                <w:rFonts w:ascii="Times New Roman" w:eastAsia="Times New Roman" w:hAnsi="Times New Roman" w:cs="Times New Roman"/>
                <w:color w:val="auto"/>
                <w:sz w:val="20"/>
                <w:szCs w:val="20"/>
              </w:rPr>
            </w:pPr>
          </w:p>
        </w:tc>
      </w:tr>
      <w:tr w:rsidR="00B96F21" w:rsidRPr="004C3CDF" w:rsidTr="004B11E1">
        <w:trPr>
          <w:trHeight w:val="200"/>
        </w:trPr>
        <w:tc>
          <w:tcPr>
            <w:tcW w:w="768" w:type="dxa"/>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tc>
        <w:tc>
          <w:tcPr>
            <w:tcW w:w="2388" w:type="dxa"/>
            <w:gridSpan w:val="7"/>
            <w:vMerge w:val="restart"/>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Directiva 91/676/CEE</w:t>
            </w:r>
            <w:r w:rsidRPr="004C3CDF">
              <w:rPr>
                <w:rFonts w:ascii="Times New Roman" w:eastAsia="Times New Roman" w:hAnsi="Times New Roman" w:cs="Times New Roman"/>
                <w:color w:val="auto"/>
                <w:sz w:val="20"/>
                <w:szCs w:val="20"/>
              </w:rPr>
              <w:t xml:space="preserve"> a Consiliului din 12 decembrie 1991 privind protec</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ia apelor împotriva poluării cu nitra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 proveni</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 din surse agricole, astfel cum a fost modificată prin Regulamentul (CE) nr. 1882/2003;</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Aplicarea următoarelor dispozi</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ii ale directivei:</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adoptarea legisla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iei na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ionale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desemnarea autorită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ii (autorită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ilor) competente;</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stabilirea programelor de monitorizare (art. 6);</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 identificarea apelor afectate de poluare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i a celor care ar putea fi afectate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desemnarea zonelor vulnerabile la nitra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 (art. 3);</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stabilirea unor programe de ac</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iune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a unor coduri de bune practici agricole pentru zonele vulnerabile la nitra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 (art. 4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5)</w:t>
            </w:r>
          </w:p>
        </w:tc>
        <w:tc>
          <w:tcPr>
            <w:tcW w:w="1882" w:type="dxa"/>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 xml:space="preserve">Elaborarea </w:t>
            </w:r>
            <w:r w:rsidRPr="004C3CDF">
              <w:rPr>
                <w:rFonts w:ascii="Cambria Math" w:eastAsia="Times New Roman" w:hAnsi="Cambria Math" w:cs="Cambria Math"/>
                <w:b/>
                <w:color w:val="auto"/>
                <w:sz w:val="20"/>
                <w:szCs w:val="20"/>
              </w:rPr>
              <w:t>ș</w:t>
            </w:r>
            <w:r w:rsidRPr="004C3CDF">
              <w:rPr>
                <w:rFonts w:ascii="Times New Roman" w:eastAsia="Times New Roman" w:hAnsi="Times New Roman" w:cs="Times New Roman"/>
                <w:b/>
                <w:color w:val="auto"/>
                <w:sz w:val="20"/>
                <w:szCs w:val="20"/>
              </w:rPr>
              <w:t xml:space="preserve">i adoptarea strategiilor, programelor </w:t>
            </w:r>
            <w:r w:rsidRPr="004C3CDF">
              <w:rPr>
                <w:rFonts w:ascii="Cambria Math" w:eastAsia="Times New Roman" w:hAnsi="Cambria Math" w:cs="Cambria Math"/>
                <w:b/>
                <w:color w:val="auto"/>
                <w:sz w:val="20"/>
                <w:szCs w:val="20"/>
              </w:rPr>
              <w:t>ș</w:t>
            </w:r>
            <w:r w:rsidRPr="004C3CDF">
              <w:rPr>
                <w:rFonts w:ascii="Times New Roman" w:eastAsia="Times New Roman" w:hAnsi="Times New Roman" w:cs="Times New Roman"/>
                <w:b/>
                <w:color w:val="auto"/>
                <w:sz w:val="20"/>
                <w:szCs w:val="20"/>
              </w:rPr>
              <w:t>i planurilor na</w:t>
            </w:r>
            <w:r w:rsidRPr="004C3CDF">
              <w:rPr>
                <w:rFonts w:ascii="Cambria Math" w:eastAsia="Times New Roman" w:hAnsi="Cambria Math" w:cs="Cambria Math"/>
                <w:b/>
                <w:color w:val="auto"/>
                <w:sz w:val="20"/>
                <w:szCs w:val="20"/>
              </w:rPr>
              <w:t>ț</w:t>
            </w:r>
            <w:r w:rsidRPr="004C3CDF">
              <w:rPr>
                <w:rFonts w:ascii="Times New Roman" w:eastAsia="Times New Roman" w:hAnsi="Times New Roman" w:cs="Times New Roman"/>
                <w:b/>
                <w:color w:val="auto"/>
                <w:sz w:val="20"/>
                <w:szCs w:val="20"/>
              </w:rPr>
              <w:t>ionale privind protec</w:t>
            </w:r>
            <w:r w:rsidRPr="004C3CDF">
              <w:rPr>
                <w:rFonts w:ascii="Cambria Math" w:eastAsia="Times New Roman" w:hAnsi="Cambria Math" w:cs="Cambria Math"/>
                <w:b/>
                <w:color w:val="auto"/>
                <w:sz w:val="20"/>
                <w:szCs w:val="20"/>
              </w:rPr>
              <w:t>ț</w:t>
            </w:r>
            <w:r w:rsidRPr="004C3CDF">
              <w:rPr>
                <w:rFonts w:ascii="Times New Roman" w:eastAsia="Times New Roman" w:hAnsi="Times New Roman" w:cs="Times New Roman"/>
                <w:b/>
                <w:color w:val="auto"/>
                <w:sz w:val="20"/>
                <w:szCs w:val="20"/>
              </w:rPr>
              <w:t>ia aerului, gestionarea substan</w:t>
            </w:r>
            <w:r w:rsidRPr="004C3CDF">
              <w:rPr>
                <w:rFonts w:ascii="Cambria Math" w:eastAsia="Times New Roman" w:hAnsi="Cambria Math" w:cs="Cambria Math"/>
                <w:b/>
                <w:color w:val="auto"/>
                <w:sz w:val="20"/>
                <w:szCs w:val="20"/>
              </w:rPr>
              <w:t>ț</w:t>
            </w:r>
            <w:r w:rsidRPr="004C3CDF">
              <w:rPr>
                <w:rFonts w:ascii="Times New Roman" w:eastAsia="Times New Roman" w:hAnsi="Times New Roman" w:cs="Times New Roman"/>
                <w:b/>
                <w:color w:val="auto"/>
                <w:sz w:val="20"/>
                <w:szCs w:val="20"/>
              </w:rPr>
              <w:t xml:space="preserve">elor chimice </w:t>
            </w:r>
            <w:r w:rsidRPr="004C3CDF">
              <w:rPr>
                <w:rFonts w:ascii="Cambria Math" w:eastAsia="Times New Roman" w:hAnsi="Cambria Math" w:cs="Cambria Math"/>
                <w:b/>
                <w:color w:val="auto"/>
                <w:sz w:val="20"/>
                <w:szCs w:val="20"/>
              </w:rPr>
              <w:t>ș</w:t>
            </w:r>
            <w:r w:rsidRPr="004C3CDF">
              <w:rPr>
                <w:rFonts w:ascii="Times New Roman" w:eastAsia="Times New Roman" w:hAnsi="Times New Roman" w:cs="Times New Roman"/>
                <w:b/>
                <w:color w:val="auto"/>
                <w:sz w:val="20"/>
                <w:szCs w:val="20"/>
              </w:rPr>
              <w:t>i gospodărirea apelor.</w:t>
            </w:r>
          </w:p>
        </w:tc>
        <w:tc>
          <w:tcPr>
            <w:tcW w:w="2507" w:type="dxa"/>
            <w:gridSpan w:val="5"/>
            <w:tcBorders>
              <w:top w:val="single" w:sz="4" w:space="0" w:color="000000"/>
            </w:tcBorders>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 xml:space="preserve">SL4. </w:t>
            </w:r>
            <w:r w:rsidRPr="004C3CDF">
              <w:rPr>
                <w:rFonts w:ascii="Times New Roman" w:eastAsia="Times New Roman" w:hAnsi="Times New Roman" w:cs="Times New Roman"/>
                <w:color w:val="auto"/>
                <w:sz w:val="20"/>
                <w:szCs w:val="20"/>
              </w:rPr>
              <w:t>Elaborarea Programelor de monitorizare a apelor de suprafa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ă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subterane</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p>
        </w:tc>
        <w:tc>
          <w:tcPr>
            <w:tcW w:w="2093" w:type="dxa"/>
            <w:gridSpan w:val="6"/>
            <w:tcBorders>
              <w:top w:val="single" w:sz="4" w:space="0" w:color="000000"/>
            </w:tcBorders>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Programe de monitorizare elaborate </w:t>
            </w:r>
          </w:p>
        </w:tc>
        <w:tc>
          <w:tcPr>
            <w:tcW w:w="1705" w:type="dxa"/>
            <w:gridSpan w:val="2"/>
            <w:tcBorders>
              <w:top w:val="single" w:sz="4" w:space="0" w:color="000000"/>
            </w:tcBorders>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Ministerul Agriculturii, Dezvoltării Regionale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Mediului</w:t>
            </w:r>
          </w:p>
        </w:tc>
        <w:tc>
          <w:tcPr>
            <w:tcW w:w="1698" w:type="dxa"/>
            <w:gridSpan w:val="3"/>
            <w:tcBorders>
              <w:top w:val="single" w:sz="4" w:space="0" w:color="000000"/>
              <w:right w:val="single" w:sz="4" w:space="0" w:color="000000"/>
            </w:tcBorders>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Trimestrul III, 2018;</w:t>
            </w:r>
          </w:p>
          <w:p w:rsidR="00846EF2" w:rsidRPr="004C3CDF" w:rsidRDefault="00846EF2">
            <w:pPr>
              <w:pStyle w:val="normal0"/>
              <w:spacing w:after="0" w:line="240" w:lineRule="auto"/>
              <w:rPr>
                <w:rFonts w:ascii="Times New Roman" w:eastAsia="Times New Roman" w:hAnsi="Times New Roman" w:cs="Times New Roman"/>
                <w:strike/>
                <w:color w:val="auto"/>
                <w:sz w:val="20"/>
                <w:szCs w:val="20"/>
              </w:rPr>
            </w:pPr>
            <w:r w:rsidRPr="004C3CDF">
              <w:rPr>
                <w:rFonts w:ascii="Times New Roman" w:eastAsia="Times New Roman" w:hAnsi="Times New Roman" w:cs="Times New Roman"/>
                <w:color w:val="auto"/>
                <w:sz w:val="20"/>
                <w:szCs w:val="20"/>
              </w:rPr>
              <w:t>Anexa XI la Acordul de Asociere - septembrie 2019</w:t>
            </w:r>
          </w:p>
        </w:tc>
        <w:tc>
          <w:tcPr>
            <w:tcW w:w="1702" w:type="dxa"/>
            <w:gridSpan w:val="2"/>
            <w:tcBorders>
              <w:top w:val="single" w:sz="4" w:space="0" w:color="000000"/>
              <w:left w:val="single" w:sz="4" w:space="0" w:color="000000"/>
            </w:tcBorders>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În limitele resurselor bugetare</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p>
        </w:tc>
      </w:tr>
      <w:tr w:rsidR="00B96F21" w:rsidRPr="004C3CDF" w:rsidTr="004B11E1">
        <w:trPr>
          <w:trHeight w:val="200"/>
        </w:trPr>
        <w:tc>
          <w:tcPr>
            <w:tcW w:w="768" w:type="dxa"/>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tc>
        <w:tc>
          <w:tcPr>
            <w:tcW w:w="2388" w:type="dxa"/>
            <w:gridSpan w:val="7"/>
            <w:vMerge/>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tc>
        <w:tc>
          <w:tcPr>
            <w:tcW w:w="1882" w:type="dxa"/>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tc>
        <w:tc>
          <w:tcPr>
            <w:tcW w:w="2507" w:type="dxa"/>
            <w:gridSpan w:val="5"/>
            <w:tcBorders>
              <w:top w:val="single" w:sz="4" w:space="0" w:color="000000"/>
            </w:tcBorders>
          </w:tcPr>
          <w:p w:rsidR="00846EF2" w:rsidRPr="004C3CDF" w:rsidRDefault="00846EF2">
            <w:pPr>
              <w:pStyle w:val="normal0"/>
              <w:tabs>
                <w:tab w:val="left" w:pos="193"/>
              </w:tabs>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SL5.  Act nou</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Proiectul </w:t>
            </w:r>
            <w:proofErr w:type="spellStart"/>
            <w:r w:rsidRPr="004C3CDF">
              <w:rPr>
                <w:rFonts w:ascii="Times New Roman" w:eastAsia="Times New Roman" w:hAnsi="Times New Roman" w:cs="Times New Roman"/>
                <w:color w:val="auto"/>
                <w:sz w:val="20"/>
                <w:szCs w:val="20"/>
              </w:rPr>
              <w:t>hotărîrii</w:t>
            </w:r>
            <w:proofErr w:type="spellEnd"/>
            <w:r w:rsidRPr="004C3CDF">
              <w:rPr>
                <w:rFonts w:ascii="Times New Roman" w:eastAsia="Times New Roman" w:hAnsi="Times New Roman" w:cs="Times New Roman"/>
                <w:color w:val="auto"/>
                <w:sz w:val="20"/>
                <w:szCs w:val="20"/>
              </w:rPr>
              <w:t xml:space="preserve"> Guvernului pentru aprobarea Planului de ac</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iune pentru protec</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ia apelor împotriva poluării cu nitra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 din surse agricole</w:t>
            </w:r>
          </w:p>
        </w:tc>
        <w:tc>
          <w:tcPr>
            <w:tcW w:w="2093" w:type="dxa"/>
            <w:gridSpan w:val="6"/>
            <w:tcBorders>
              <w:top w:val="single" w:sz="4" w:space="0" w:color="000000"/>
            </w:tcBorders>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proofErr w:type="spellStart"/>
            <w:r w:rsidRPr="004C3CDF">
              <w:rPr>
                <w:rFonts w:ascii="Times New Roman" w:eastAsia="Times New Roman" w:hAnsi="Times New Roman" w:cs="Times New Roman"/>
                <w:color w:val="auto"/>
                <w:sz w:val="20"/>
                <w:szCs w:val="20"/>
              </w:rPr>
              <w:t>Hotărîre</w:t>
            </w:r>
            <w:proofErr w:type="spellEnd"/>
            <w:r w:rsidRPr="004C3CDF">
              <w:rPr>
                <w:rFonts w:ascii="Times New Roman" w:eastAsia="Times New Roman" w:hAnsi="Times New Roman" w:cs="Times New Roman"/>
                <w:color w:val="auto"/>
                <w:sz w:val="20"/>
                <w:szCs w:val="20"/>
              </w:rPr>
              <w:t xml:space="preserve"> de Guvern intrată în vigoare </w:t>
            </w:r>
          </w:p>
        </w:tc>
        <w:tc>
          <w:tcPr>
            <w:tcW w:w="1705" w:type="dxa"/>
            <w:gridSpan w:val="2"/>
            <w:tcBorders>
              <w:top w:val="single" w:sz="4" w:space="0" w:color="000000"/>
            </w:tcBorders>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Ministerul Agriculturii, Dezvoltării Regionale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Mediului</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p>
        </w:tc>
        <w:tc>
          <w:tcPr>
            <w:tcW w:w="1698" w:type="dxa"/>
            <w:gridSpan w:val="3"/>
            <w:tcBorders>
              <w:top w:val="single" w:sz="4" w:space="0" w:color="000000"/>
              <w:right w:val="single" w:sz="4" w:space="0" w:color="000000"/>
            </w:tcBorders>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Trimestrul III, 2019;</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Anexa XI la Acordul de Asociere - septembrie 2019</w:t>
            </w:r>
          </w:p>
        </w:tc>
        <w:tc>
          <w:tcPr>
            <w:tcW w:w="1702" w:type="dxa"/>
            <w:gridSpan w:val="2"/>
            <w:tcBorders>
              <w:top w:val="single" w:sz="4" w:space="0" w:color="000000"/>
              <w:left w:val="single" w:sz="4" w:space="0" w:color="000000"/>
            </w:tcBorders>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În limitele resurselor bugetare</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p>
        </w:tc>
      </w:tr>
      <w:tr w:rsidR="00B96F21" w:rsidRPr="004C3CDF" w:rsidTr="004B11E1">
        <w:trPr>
          <w:trHeight w:val="200"/>
        </w:trPr>
        <w:tc>
          <w:tcPr>
            <w:tcW w:w="768" w:type="dxa"/>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tc>
        <w:tc>
          <w:tcPr>
            <w:tcW w:w="2388" w:type="dxa"/>
            <w:gridSpan w:val="7"/>
            <w:vMerge/>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tc>
        <w:tc>
          <w:tcPr>
            <w:tcW w:w="1882" w:type="dxa"/>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tc>
        <w:tc>
          <w:tcPr>
            <w:tcW w:w="2507" w:type="dxa"/>
            <w:gridSpan w:val="5"/>
            <w:tcBorders>
              <w:top w:val="single" w:sz="4" w:space="0" w:color="000000"/>
            </w:tcBorders>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I4.</w:t>
            </w:r>
            <w:r w:rsidRPr="004C3CDF">
              <w:rPr>
                <w:rFonts w:ascii="Times New Roman" w:eastAsia="Times New Roman" w:hAnsi="Times New Roman" w:cs="Times New Roman"/>
                <w:color w:val="auto"/>
                <w:sz w:val="20"/>
                <w:szCs w:val="20"/>
              </w:rPr>
              <w:t xml:space="preserve"> Elaborarea Studiului privind identificarea apelor afectate de poluare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i a celor care ar putea fi afectate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i metodologii de identificare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i cartare a zonelor vulnerabile </w:t>
            </w:r>
          </w:p>
        </w:tc>
        <w:tc>
          <w:tcPr>
            <w:tcW w:w="2093" w:type="dxa"/>
            <w:gridSpan w:val="6"/>
            <w:tcBorders>
              <w:top w:val="single" w:sz="4" w:space="0" w:color="000000"/>
            </w:tcBorders>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Studiu elaborat </w:t>
            </w:r>
          </w:p>
        </w:tc>
        <w:tc>
          <w:tcPr>
            <w:tcW w:w="1705" w:type="dxa"/>
            <w:gridSpan w:val="2"/>
            <w:tcBorders>
              <w:top w:val="single" w:sz="4" w:space="0" w:color="000000"/>
            </w:tcBorders>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Ministerul Agriculturii, Dezvoltării Regionale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Mediului;</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Academia de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tiin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e a Moldovei</w:t>
            </w:r>
          </w:p>
        </w:tc>
        <w:tc>
          <w:tcPr>
            <w:tcW w:w="1698" w:type="dxa"/>
            <w:gridSpan w:val="3"/>
            <w:tcBorders>
              <w:top w:val="single" w:sz="4" w:space="0" w:color="000000"/>
              <w:right w:val="single" w:sz="4" w:space="0" w:color="000000"/>
            </w:tcBorders>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Trimestrul III, 2019;</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Anexa XI la Acordul de Asociere - septembrie 2019</w:t>
            </w:r>
          </w:p>
        </w:tc>
        <w:tc>
          <w:tcPr>
            <w:tcW w:w="1702" w:type="dxa"/>
            <w:gridSpan w:val="2"/>
            <w:tcBorders>
              <w:top w:val="single" w:sz="4" w:space="0" w:color="000000"/>
              <w:left w:val="single" w:sz="4" w:space="0" w:color="000000"/>
            </w:tcBorders>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În limitele resurselor bugetare</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p>
        </w:tc>
      </w:tr>
      <w:tr w:rsidR="00B96F21" w:rsidRPr="004C3CDF" w:rsidTr="004B11E1">
        <w:trPr>
          <w:trHeight w:val="200"/>
        </w:trPr>
        <w:tc>
          <w:tcPr>
            <w:tcW w:w="768" w:type="dxa"/>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tc>
        <w:tc>
          <w:tcPr>
            <w:tcW w:w="2388" w:type="dxa"/>
            <w:gridSpan w:val="7"/>
            <w:vMerge/>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tc>
        <w:tc>
          <w:tcPr>
            <w:tcW w:w="1882" w:type="dxa"/>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tc>
        <w:tc>
          <w:tcPr>
            <w:tcW w:w="2507" w:type="dxa"/>
            <w:gridSpan w:val="5"/>
            <w:tcBorders>
              <w:top w:val="single" w:sz="4" w:space="0" w:color="000000"/>
            </w:tcBorders>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I5.</w:t>
            </w:r>
            <w:r w:rsidRPr="004C3CDF">
              <w:rPr>
                <w:rFonts w:ascii="Times New Roman" w:eastAsia="Times New Roman" w:hAnsi="Times New Roman" w:cs="Times New Roman"/>
                <w:color w:val="auto"/>
                <w:sz w:val="20"/>
                <w:szCs w:val="20"/>
              </w:rPr>
              <w:t xml:space="preserve"> Desemnarea zonelor vulnerabile la nitra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w:t>
            </w:r>
          </w:p>
        </w:tc>
        <w:tc>
          <w:tcPr>
            <w:tcW w:w="2093" w:type="dxa"/>
            <w:gridSpan w:val="6"/>
            <w:tcBorders>
              <w:top w:val="single" w:sz="4" w:space="0" w:color="000000"/>
            </w:tcBorders>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Zone vulnerabile la nitra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 desemnate</w:t>
            </w:r>
          </w:p>
        </w:tc>
        <w:tc>
          <w:tcPr>
            <w:tcW w:w="1705" w:type="dxa"/>
            <w:gridSpan w:val="2"/>
            <w:tcBorders>
              <w:top w:val="single" w:sz="4" w:space="0" w:color="000000"/>
            </w:tcBorders>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Ministerul Agriculturii, Dezvoltării Regionale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Mediului</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p>
        </w:tc>
        <w:tc>
          <w:tcPr>
            <w:tcW w:w="1698" w:type="dxa"/>
            <w:gridSpan w:val="3"/>
            <w:tcBorders>
              <w:top w:val="single" w:sz="4" w:space="0" w:color="000000"/>
              <w:right w:val="single" w:sz="4" w:space="0" w:color="000000"/>
            </w:tcBorders>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Trimestrul III, 2019;</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AA Anexa XI - septembrie 2019</w:t>
            </w:r>
          </w:p>
        </w:tc>
        <w:tc>
          <w:tcPr>
            <w:tcW w:w="1702" w:type="dxa"/>
            <w:gridSpan w:val="2"/>
            <w:tcBorders>
              <w:top w:val="single" w:sz="4" w:space="0" w:color="000000"/>
              <w:left w:val="single" w:sz="4" w:space="0" w:color="000000"/>
            </w:tcBorders>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În limitele resurselor bugetare</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p>
        </w:tc>
      </w:tr>
      <w:tr w:rsidR="00B96F21" w:rsidRPr="004C3CDF" w:rsidTr="004B11E1">
        <w:trPr>
          <w:trHeight w:val="200"/>
        </w:trPr>
        <w:tc>
          <w:tcPr>
            <w:tcW w:w="768" w:type="dxa"/>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tc>
        <w:tc>
          <w:tcPr>
            <w:tcW w:w="2388" w:type="dxa"/>
            <w:gridSpan w:val="7"/>
            <w:vMerge/>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tc>
        <w:tc>
          <w:tcPr>
            <w:tcW w:w="1882" w:type="dxa"/>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tc>
        <w:tc>
          <w:tcPr>
            <w:tcW w:w="2507" w:type="dxa"/>
            <w:gridSpan w:val="5"/>
            <w:tcBorders>
              <w:top w:val="single" w:sz="4" w:space="0" w:color="000000"/>
            </w:tcBorders>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I6.</w:t>
            </w:r>
            <w:r w:rsidRPr="004C3CDF">
              <w:rPr>
                <w:rFonts w:ascii="Times New Roman" w:eastAsia="Times New Roman" w:hAnsi="Times New Roman" w:cs="Times New Roman"/>
                <w:color w:val="auto"/>
                <w:sz w:val="20"/>
                <w:szCs w:val="20"/>
              </w:rPr>
              <w:t xml:space="preserve"> Elaborarea Codului de bune practici agricole pentru protec</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ia apelor împotriva poluării cu nitra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 din surse agricole</w:t>
            </w:r>
          </w:p>
        </w:tc>
        <w:tc>
          <w:tcPr>
            <w:tcW w:w="2093" w:type="dxa"/>
            <w:gridSpan w:val="6"/>
            <w:tcBorders>
              <w:top w:val="single" w:sz="4" w:space="0" w:color="000000"/>
            </w:tcBorders>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Cod de bune practici agricole elaborat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i aprobat </w:t>
            </w:r>
          </w:p>
        </w:tc>
        <w:tc>
          <w:tcPr>
            <w:tcW w:w="1705" w:type="dxa"/>
            <w:gridSpan w:val="2"/>
            <w:tcBorders>
              <w:top w:val="single" w:sz="4" w:space="0" w:color="000000"/>
            </w:tcBorders>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Academia de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tiin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e a Moldovei,</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Ministerul Agriculturii, Dezvoltării Regionale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Mediului</w:t>
            </w:r>
          </w:p>
        </w:tc>
        <w:tc>
          <w:tcPr>
            <w:tcW w:w="1698" w:type="dxa"/>
            <w:gridSpan w:val="3"/>
            <w:tcBorders>
              <w:top w:val="single" w:sz="4" w:space="0" w:color="000000"/>
              <w:right w:val="single" w:sz="4" w:space="0" w:color="000000"/>
            </w:tcBorders>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Trimestrul III, 2019;</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Anexa XI la Acordul de Asociere - septembrie 2019</w:t>
            </w:r>
          </w:p>
        </w:tc>
        <w:tc>
          <w:tcPr>
            <w:tcW w:w="1702" w:type="dxa"/>
            <w:gridSpan w:val="2"/>
            <w:tcBorders>
              <w:top w:val="single" w:sz="4" w:space="0" w:color="000000"/>
              <w:left w:val="single" w:sz="4" w:space="0" w:color="000000"/>
            </w:tcBorders>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În limitele resurselor bugetare;</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Alte surse (asisten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ă tehnică)</w:t>
            </w:r>
          </w:p>
        </w:tc>
      </w:tr>
      <w:tr w:rsidR="00AE38FA" w:rsidRPr="004C3CDF" w:rsidTr="004B11E1">
        <w:trPr>
          <w:trHeight w:val="2760"/>
        </w:trPr>
        <w:tc>
          <w:tcPr>
            <w:tcW w:w="768" w:type="dxa"/>
          </w:tcPr>
          <w:p w:rsidR="00AE38FA" w:rsidRPr="004C3CDF" w:rsidRDefault="00AE38FA">
            <w:pPr>
              <w:pStyle w:val="normal0"/>
              <w:spacing w:after="0" w:line="240" w:lineRule="auto"/>
              <w:rPr>
                <w:rFonts w:ascii="Times New Roman" w:eastAsia="Times New Roman" w:hAnsi="Times New Roman" w:cs="Times New Roman"/>
                <w:b/>
                <w:color w:val="auto"/>
                <w:sz w:val="20"/>
                <w:szCs w:val="20"/>
              </w:rPr>
            </w:pPr>
          </w:p>
        </w:tc>
        <w:tc>
          <w:tcPr>
            <w:tcW w:w="2388" w:type="dxa"/>
            <w:gridSpan w:val="7"/>
            <w:vMerge w:val="restart"/>
          </w:tcPr>
          <w:p w:rsidR="00AE38FA" w:rsidRPr="004C3CDF" w:rsidRDefault="00AE38FA">
            <w:pPr>
              <w:pStyle w:val="normal0"/>
              <w:spacing w:after="0" w:line="240" w:lineRule="auto"/>
              <w:rPr>
                <w:rFonts w:ascii="Times New Roman" w:eastAsia="Times New Roman" w:hAnsi="Times New Roman" w:cs="Times New Roman"/>
                <w:b/>
                <w:color w:val="auto"/>
                <w:sz w:val="20"/>
                <w:szCs w:val="20"/>
                <w:u w:val="single"/>
              </w:rPr>
            </w:pPr>
            <w:r w:rsidRPr="004C3CDF">
              <w:rPr>
                <w:rFonts w:ascii="Times New Roman" w:eastAsia="Times New Roman" w:hAnsi="Times New Roman" w:cs="Times New Roman"/>
                <w:b/>
                <w:color w:val="auto"/>
                <w:sz w:val="20"/>
                <w:szCs w:val="20"/>
                <w:u w:val="single"/>
              </w:rPr>
              <w:t xml:space="preserve">Gestionarea deşeurilor </w:t>
            </w:r>
            <w:r w:rsidRPr="004C3CDF">
              <w:rPr>
                <w:rFonts w:ascii="Cambria Math" w:eastAsia="Times New Roman" w:hAnsi="Cambria Math" w:cs="Cambria Math"/>
                <w:b/>
                <w:color w:val="auto"/>
                <w:sz w:val="20"/>
                <w:szCs w:val="20"/>
                <w:u w:val="single"/>
              </w:rPr>
              <w:t>ș</w:t>
            </w:r>
            <w:r w:rsidRPr="004C3CDF">
              <w:rPr>
                <w:rFonts w:ascii="Times New Roman" w:eastAsia="Times New Roman" w:hAnsi="Times New Roman" w:cs="Times New Roman"/>
                <w:b/>
                <w:color w:val="auto"/>
                <w:sz w:val="20"/>
                <w:szCs w:val="20"/>
                <w:u w:val="single"/>
              </w:rPr>
              <w:t xml:space="preserve">i a resurselor </w:t>
            </w:r>
          </w:p>
          <w:p w:rsidR="00AE38FA" w:rsidRPr="004C3CDF" w:rsidRDefault="00AE38FA">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Directiva 2008/98/CE</w:t>
            </w:r>
            <w:r w:rsidRPr="004C3CDF">
              <w:rPr>
                <w:rFonts w:ascii="Times New Roman" w:eastAsia="Times New Roman" w:hAnsi="Times New Roman" w:cs="Times New Roman"/>
                <w:color w:val="auto"/>
                <w:sz w:val="20"/>
                <w:szCs w:val="20"/>
              </w:rPr>
              <w:t xml:space="preserve"> a Parlamentului European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a Consiliului din 19 noiembrie 2008 privind de</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eurile;</w:t>
            </w:r>
          </w:p>
          <w:p w:rsidR="00AE38FA" w:rsidRPr="004C3CDF" w:rsidRDefault="00AE38FA">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Aplicarea următoarelor dispozi</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ii ale directivei:</w:t>
            </w:r>
          </w:p>
          <w:p w:rsidR="00AE38FA" w:rsidRPr="004C3CDF" w:rsidRDefault="00AE38FA">
            <w:pPr>
              <w:pStyle w:val="normal0"/>
              <w:tabs>
                <w:tab w:val="left" w:pos="327"/>
              </w:tabs>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adoptarea legisla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iei na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ionale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desemnarea autorită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ii (autorită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ilor) competente; - pregătirea planurilor de gestionare a de</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eurilor în conformitate cu cele cinci niveluri ale ierarhiei de</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eurilor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programele de prevenire a generării de</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eurilor (capitolul V);</w:t>
            </w:r>
          </w:p>
          <w:p w:rsidR="00AE38FA" w:rsidRPr="004C3CDF" w:rsidRDefault="00AE38FA">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stabilirea mecanismului de recuperare integrală a costurilor în conformitate cu principiul poluatorul plăte</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te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cu principiul extins al responsabilită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ii producătorului (art. 14);</w:t>
            </w:r>
          </w:p>
          <w:p w:rsidR="00AE38FA" w:rsidRPr="004C3CDF" w:rsidRDefault="00AE38FA">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instituirea unui sistem de autorizare pentru unită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ile/întreprinderile </w:t>
            </w:r>
            <w:r w:rsidRPr="004C3CDF">
              <w:rPr>
                <w:rFonts w:ascii="Times New Roman" w:eastAsia="Times New Roman" w:hAnsi="Times New Roman" w:cs="Times New Roman"/>
                <w:color w:val="auto"/>
                <w:sz w:val="20"/>
                <w:szCs w:val="20"/>
              </w:rPr>
              <w:lastRenderedPageBreak/>
              <w:t>care desfă</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oară activită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 de eliminare sau de valorificare a de</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eurilor, cu obliga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ii specifice pentru gestionarea de</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eurilor periculoase (capitolul IV);</w:t>
            </w:r>
          </w:p>
          <w:p w:rsidR="00AE38FA" w:rsidRPr="004C3CDF" w:rsidRDefault="00AE38FA">
            <w:pPr>
              <w:pStyle w:val="normal0"/>
              <w:tabs>
                <w:tab w:val="left" w:pos="294"/>
              </w:tabs>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crearea unui registru de colectare a de</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eurilor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de unită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întreprinderi de transport (capitolul IV)</w:t>
            </w:r>
          </w:p>
        </w:tc>
        <w:tc>
          <w:tcPr>
            <w:tcW w:w="1882" w:type="dxa"/>
            <w:vMerge w:val="restart"/>
          </w:tcPr>
          <w:p w:rsidR="00AE38FA" w:rsidRPr="004C3CDF" w:rsidRDefault="00AE38FA" w:rsidP="006B22A9">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lastRenderedPageBreak/>
              <w:t>Adoptarea legisla</w:t>
            </w:r>
            <w:r w:rsidRPr="004C3CDF">
              <w:rPr>
                <w:rFonts w:ascii="Cambria Math" w:eastAsia="Times New Roman" w:hAnsi="Cambria Math" w:cs="Times New Roman"/>
                <w:b/>
                <w:color w:val="auto"/>
                <w:sz w:val="20"/>
                <w:szCs w:val="20"/>
              </w:rPr>
              <w:t>ț</w:t>
            </w:r>
            <w:r w:rsidRPr="004C3CDF">
              <w:rPr>
                <w:rFonts w:ascii="Times New Roman" w:eastAsia="Times New Roman" w:hAnsi="Times New Roman" w:cs="Times New Roman"/>
                <w:b/>
                <w:color w:val="auto"/>
                <w:sz w:val="20"/>
                <w:szCs w:val="20"/>
              </w:rPr>
              <w:t xml:space="preserve">iei necesare de punere în aplicare în diverse </w:t>
            </w:r>
            <w:proofErr w:type="spellStart"/>
            <w:r w:rsidRPr="004C3CDF">
              <w:rPr>
                <w:rFonts w:ascii="Times New Roman" w:eastAsia="Times New Roman" w:hAnsi="Times New Roman" w:cs="Times New Roman"/>
                <w:b/>
                <w:color w:val="auto"/>
                <w:sz w:val="20"/>
                <w:szCs w:val="20"/>
              </w:rPr>
              <w:t>subsectoare</w:t>
            </w:r>
            <w:proofErr w:type="spellEnd"/>
            <w:r w:rsidRPr="004C3CDF">
              <w:rPr>
                <w:rFonts w:ascii="Times New Roman" w:eastAsia="Times New Roman" w:hAnsi="Times New Roman" w:cs="Times New Roman"/>
                <w:b/>
                <w:color w:val="auto"/>
                <w:sz w:val="20"/>
                <w:szCs w:val="20"/>
              </w:rPr>
              <w:t xml:space="preserve"> ale mediului, în special în ceea ce prive</w:t>
            </w:r>
            <w:r w:rsidRPr="004C3CDF">
              <w:rPr>
                <w:rFonts w:ascii="Cambria Math" w:eastAsia="Times New Roman" w:hAnsi="Cambria Math" w:cs="Times New Roman"/>
                <w:b/>
                <w:color w:val="auto"/>
                <w:sz w:val="20"/>
                <w:szCs w:val="20"/>
              </w:rPr>
              <w:t>ș</w:t>
            </w:r>
            <w:r w:rsidRPr="004C3CDF">
              <w:rPr>
                <w:rFonts w:ascii="Times New Roman" w:eastAsia="Times New Roman" w:hAnsi="Times New Roman" w:cs="Times New Roman"/>
                <w:b/>
                <w:color w:val="auto"/>
                <w:sz w:val="20"/>
                <w:szCs w:val="20"/>
              </w:rPr>
              <w:t xml:space="preserve">te calitatea apei </w:t>
            </w:r>
            <w:r w:rsidRPr="004C3CDF">
              <w:rPr>
                <w:rFonts w:ascii="Cambria Math" w:eastAsia="Times New Roman" w:hAnsi="Cambria Math" w:cs="Times New Roman"/>
                <w:b/>
                <w:color w:val="auto"/>
                <w:sz w:val="20"/>
                <w:szCs w:val="20"/>
              </w:rPr>
              <w:t>ș</w:t>
            </w:r>
            <w:r w:rsidRPr="004C3CDF">
              <w:rPr>
                <w:rFonts w:ascii="Times New Roman" w:eastAsia="Times New Roman" w:hAnsi="Times New Roman" w:cs="Times New Roman"/>
                <w:b/>
                <w:color w:val="auto"/>
                <w:sz w:val="20"/>
                <w:szCs w:val="20"/>
              </w:rPr>
              <w:t>i gospodărirea apelor, gestionarea de</w:t>
            </w:r>
            <w:r w:rsidRPr="004C3CDF">
              <w:rPr>
                <w:rFonts w:ascii="Cambria Math" w:eastAsia="Times New Roman" w:hAnsi="Cambria Math" w:cs="Times New Roman"/>
                <w:b/>
                <w:color w:val="auto"/>
                <w:sz w:val="20"/>
                <w:szCs w:val="20"/>
              </w:rPr>
              <w:t>ș</w:t>
            </w:r>
            <w:r w:rsidRPr="004C3CDF">
              <w:rPr>
                <w:rFonts w:ascii="Times New Roman" w:eastAsia="Times New Roman" w:hAnsi="Times New Roman" w:cs="Times New Roman"/>
                <w:b/>
                <w:color w:val="auto"/>
                <w:sz w:val="20"/>
                <w:szCs w:val="20"/>
              </w:rPr>
              <w:t>eurilor, gestionarea substan</w:t>
            </w:r>
            <w:r w:rsidRPr="004C3CDF">
              <w:rPr>
                <w:rFonts w:ascii="Cambria Math" w:eastAsia="Times New Roman" w:hAnsi="Cambria Math" w:cs="Times New Roman"/>
                <w:b/>
                <w:color w:val="auto"/>
                <w:sz w:val="20"/>
                <w:szCs w:val="20"/>
              </w:rPr>
              <w:t>ț</w:t>
            </w:r>
            <w:r w:rsidRPr="004C3CDF">
              <w:rPr>
                <w:rFonts w:ascii="Times New Roman" w:eastAsia="Times New Roman" w:hAnsi="Times New Roman" w:cs="Times New Roman"/>
                <w:b/>
                <w:color w:val="auto"/>
                <w:sz w:val="20"/>
                <w:szCs w:val="20"/>
              </w:rPr>
              <w:t xml:space="preserve">elor chimice, protejarea naturii, calitatea aerului </w:t>
            </w:r>
            <w:r w:rsidRPr="004C3CDF">
              <w:rPr>
                <w:rFonts w:ascii="Cambria Math" w:eastAsia="Times New Roman" w:hAnsi="Cambria Math" w:cs="Times New Roman"/>
                <w:b/>
                <w:color w:val="auto"/>
                <w:sz w:val="20"/>
                <w:szCs w:val="20"/>
              </w:rPr>
              <w:t>ș</w:t>
            </w:r>
            <w:r w:rsidRPr="004C3CDF">
              <w:rPr>
                <w:rFonts w:ascii="Times New Roman" w:eastAsia="Times New Roman" w:hAnsi="Times New Roman" w:cs="Times New Roman"/>
                <w:b/>
                <w:color w:val="auto"/>
                <w:sz w:val="20"/>
                <w:szCs w:val="20"/>
              </w:rPr>
              <w:t>i poluarea industrială, în vederea îndeplinirii obliga</w:t>
            </w:r>
            <w:r w:rsidRPr="004C3CDF">
              <w:rPr>
                <w:rFonts w:ascii="Cambria Math" w:eastAsia="Times New Roman" w:hAnsi="Cambria Math" w:cs="Times New Roman"/>
                <w:b/>
                <w:color w:val="auto"/>
                <w:sz w:val="20"/>
                <w:szCs w:val="20"/>
              </w:rPr>
              <w:t>ț</w:t>
            </w:r>
            <w:r w:rsidRPr="004C3CDF">
              <w:rPr>
                <w:rFonts w:ascii="Times New Roman" w:eastAsia="Times New Roman" w:hAnsi="Times New Roman" w:cs="Times New Roman"/>
                <w:b/>
                <w:color w:val="auto"/>
                <w:sz w:val="20"/>
                <w:szCs w:val="20"/>
              </w:rPr>
              <w:t>iilor descrise în Acordul de Asociere</w:t>
            </w:r>
            <w:r w:rsidRPr="004C3CDF">
              <w:rPr>
                <w:rFonts w:ascii="Times New Roman" w:eastAsia="Times New Roman" w:hAnsi="Times New Roman" w:cs="Times New Roman"/>
                <w:b/>
                <w:color w:val="auto"/>
                <w:sz w:val="20"/>
                <w:szCs w:val="20"/>
              </w:rPr>
              <w:br/>
            </w:r>
            <w:r w:rsidRPr="004C3CDF">
              <w:rPr>
                <w:rFonts w:ascii="Times New Roman" w:eastAsia="Times New Roman" w:hAnsi="Times New Roman" w:cs="Times New Roman"/>
                <w:b/>
                <w:color w:val="auto"/>
                <w:sz w:val="20"/>
                <w:szCs w:val="20"/>
              </w:rPr>
              <w:br/>
              <w:t xml:space="preserve">Punerea în aplicare a legilor privind evaluarea strategică de mediu </w:t>
            </w:r>
            <w:r w:rsidRPr="004C3CDF">
              <w:rPr>
                <w:rFonts w:ascii="Cambria Math" w:eastAsia="Times New Roman" w:hAnsi="Cambria Math" w:cs="Times New Roman"/>
                <w:b/>
                <w:color w:val="auto"/>
                <w:sz w:val="20"/>
                <w:szCs w:val="20"/>
              </w:rPr>
              <w:t>ș</w:t>
            </w:r>
            <w:r w:rsidRPr="004C3CDF">
              <w:rPr>
                <w:rFonts w:ascii="Times New Roman" w:eastAsia="Times New Roman" w:hAnsi="Times New Roman" w:cs="Times New Roman"/>
                <w:b/>
                <w:color w:val="auto"/>
                <w:sz w:val="20"/>
                <w:szCs w:val="20"/>
              </w:rPr>
              <w:t>i privind gestionarea de</w:t>
            </w:r>
            <w:r w:rsidRPr="004C3CDF">
              <w:rPr>
                <w:rFonts w:ascii="Cambria Math" w:eastAsia="Times New Roman" w:hAnsi="Cambria Math" w:cs="Times New Roman"/>
                <w:b/>
                <w:color w:val="auto"/>
                <w:sz w:val="20"/>
                <w:szCs w:val="20"/>
              </w:rPr>
              <w:t>ș</w:t>
            </w:r>
            <w:r w:rsidRPr="004C3CDF">
              <w:rPr>
                <w:rFonts w:ascii="Times New Roman" w:eastAsia="Times New Roman" w:hAnsi="Times New Roman" w:cs="Times New Roman"/>
                <w:b/>
                <w:color w:val="auto"/>
                <w:sz w:val="20"/>
                <w:szCs w:val="20"/>
              </w:rPr>
              <w:t>eurilor</w:t>
            </w:r>
            <w:r w:rsidRPr="004C3CDF">
              <w:rPr>
                <w:rFonts w:ascii="Times New Roman" w:eastAsia="Times New Roman" w:hAnsi="Times New Roman" w:cs="Times New Roman"/>
                <w:b/>
                <w:color w:val="auto"/>
                <w:sz w:val="20"/>
                <w:szCs w:val="20"/>
              </w:rPr>
              <w:br/>
            </w:r>
          </w:p>
        </w:tc>
        <w:tc>
          <w:tcPr>
            <w:tcW w:w="2507" w:type="dxa"/>
            <w:gridSpan w:val="5"/>
            <w:tcBorders>
              <w:top w:val="single" w:sz="4" w:space="0" w:color="000000"/>
            </w:tcBorders>
          </w:tcPr>
          <w:p w:rsidR="00AE38FA" w:rsidRPr="004C3CDF" w:rsidRDefault="00AE38FA">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lastRenderedPageBreak/>
              <w:t>LT6. Act de modificare</w:t>
            </w:r>
          </w:p>
          <w:p w:rsidR="00AE38FA" w:rsidRPr="004C3CDF" w:rsidRDefault="00AE38FA">
            <w:pPr>
              <w:pStyle w:val="normal0"/>
              <w:spacing w:after="0" w:line="240" w:lineRule="auto"/>
              <w:rPr>
                <w:rFonts w:ascii="Times New Roman" w:eastAsia="Times New Roman" w:hAnsi="Times New Roman" w:cs="Times New Roman"/>
                <w:i/>
                <w:color w:val="auto"/>
                <w:sz w:val="20"/>
                <w:szCs w:val="20"/>
              </w:rPr>
            </w:pPr>
            <w:r w:rsidRPr="004C3CDF">
              <w:rPr>
                <w:rFonts w:ascii="Times New Roman" w:eastAsia="Times New Roman" w:hAnsi="Times New Roman" w:cs="Times New Roman"/>
                <w:color w:val="auto"/>
                <w:sz w:val="20"/>
                <w:szCs w:val="20"/>
              </w:rPr>
              <w:t xml:space="preserve">Proiectul de lege privind modificarea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completarea unor acte legislative (aducerea prevederilor unor acte legislative în concordan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ă cu  prevederile Legii nr. 209 din 29 iulie 2016 privind deşeurile);</w:t>
            </w:r>
          </w:p>
          <w:p w:rsidR="00AE38FA" w:rsidRPr="004C3CDF" w:rsidRDefault="00AE38FA">
            <w:pPr>
              <w:pStyle w:val="normal0"/>
              <w:spacing w:after="0" w:line="240" w:lineRule="auto"/>
              <w:rPr>
                <w:rFonts w:ascii="Times New Roman" w:eastAsia="Times New Roman" w:hAnsi="Times New Roman" w:cs="Times New Roman"/>
                <w:i/>
                <w:color w:val="auto"/>
                <w:sz w:val="20"/>
                <w:szCs w:val="20"/>
              </w:rPr>
            </w:pPr>
            <w:r w:rsidRPr="004C3CDF">
              <w:rPr>
                <w:rFonts w:ascii="Times New Roman" w:eastAsia="Times New Roman" w:hAnsi="Times New Roman" w:cs="Times New Roman"/>
                <w:color w:val="auto"/>
                <w:sz w:val="20"/>
                <w:szCs w:val="20"/>
              </w:rPr>
              <w:t>Transpune:</w:t>
            </w:r>
          </w:p>
          <w:p w:rsidR="00AE38FA" w:rsidRPr="004C3CDF" w:rsidRDefault="00AE38FA">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Directiva 2008/98/CE</w:t>
            </w:r>
          </w:p>
        </w:tc>
        <w:tc>
          <w:tcPr>
            <w:tcW w:w="2093" w:type="dxa"/>
            <w:gridSpan w:val="6"/>
            <w:tcBorders>
              <w:top w:val="single" w:sz="4" w:space="0" w:color="000000"/>
            </w:tcBorders>
          </w:tcPr>
          <w:p w:rsidR="00AE38FA" w:rsidRPr="004C3CDF" w:rsidRDefault="00AE38FA">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Lege intrată în vigoare </w:t>
            </w:r>
          </w:p>
        </w:tc>
        <w:tc>
          <w:tcPr>
            <w:tcW w:w="1705" w:type="dxa"/>
            <w:gridSpan w:val="2"/>
            <w:tcBorders>
              <w:top w:val="single" w:sz="4" w:space="0" w:color="000000"/>
            </w:tcBorders>
          </w:tcPr>
          <w:p w:rsidR="00AE38FA" w:rsidRPr="004C3CDF" w:rsidRDefault="00AE38FA">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Ministerul Agriculturii, Dezvoltării Regionale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Mediului</w:t>
            </w:r>
          </w:p>
        </w:tc>
        <w:tc>
          <w:tcPr>
            <w:tcW w:w="1698" w:type="dxa"/>
            <w:gridSpan w:val="3"/>
            <w:tcBorders>
              <w:top w:val="single" w:sz="4" w:space="0" w:color="000000"/>
              <w:right w:val="single" w:sz="4" w:space="0" w:color="000000"/>
            </w:tcBorders>
          </w:tcPr>
          <w:p w:rsidR="00AE38FA" w:rsidRPr="004C3CDF" w:rsidRDefault="00AE38FA">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Trimestrul II, 2018;</w:t>
            </w:r>
          </w:p>
          <w:p w:rsidR="00AE38FA" w:rsidRPr="004C3CDF" w:rsidRDefault="00AE38FA">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Anexa XI la Acordul de Asociere - septembrie 2016</w:t>
            </w:r>
          </w:p>
        </w:tc>
        <w:tc>
          <w:tcPr>
            <w:tcW w:w="1702" w:type="dxa"/>
            <w:gridSpan w:val="2"/>
            <w:tcBorders>
              <w:top w:val="single" w:sz="4" w:space="0" w:color="000000"/>
              <w:left w:val="single" w:sz="4" w:space="0" w:color="000000"/>
            </w:tcBorders>
          </w:tcPr>
          <w:p w:rsidR="00AE38FA" w:rsidRPr="004C3CDF" w:rsidRDefault="00AE38FA">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În limitele resurselor bugetare</w:t>
            </w:r>
          </w:p>
          <w:p w:rsidR="00AE38FA" w:rsidRPr="004C3CDF" w:rsidRDefault="00AE38FA">
            <w:pPr>
              <w:pStyle w:val="normal0"/>
              <w:spacing w:after="0" w:line="240" w:lineRule="auto"/>
              <w:rPr>
                <w:rFonts w:ascii="Times New Roman" w:eastAsia="Times New Roman" w:hAnsi="Times New Roman" w:cs="Times New Roman"/>
                <w:color w:val="auto"/>
                <w:sz w:val="20"/>
                <w:szCs w:val="20"/>
              </w:rPr>
            </w:pPr>
          </w:p>
        </w:tc>
      </w:tr>
      <w:tr w:rsidR="00AE38FA" w:rsidRPr="004C3CDF" w:rsidTr="004B11E1">
        <w:trPr>
          <w:trHeight w:val="200"/>
        </w:trPr>
        <w:tc>
          <w:tcPr>
            <w:tcW w:w="768" w:type="dxa"/>
          </w:tcPr>
          <w:p w:rsidR="00AE38FA" w:rsidRPr="004C3CDF" w:rsidRDefault="00AE38FA">
            <w:pPr>
              <w:pStyle w:val="normal0"/>
              <w:spacing w:after="0" w:line="240" w:lineRule="auto"/>
              <w:rPr>
                <w:rFonts w:ascii="Times New Roman" w:eastAsia="Times New Roman" w:hAnsi="Times New Roman" w:cs="Times New Roman"/>
                <w:b/>
                <w:color w:val="auto"/>
                <w:sz w:val="20"/>
                <w:szCs w:val="20"/>
              </w:rPr>
            </w:pPr>
          </w:p>
        </w:tc>
        <w:tc>
          <w:tcPr>
            <w:tcW w:w="2388" w:type="dxa"/>
            <w:gridSpan w:val="7"/>
            <w:vMerge/>
          </w:tcPr>
          <w:p w:rsidR="00AE38FA" w:rsidRPr="004C3CDF" w:rsidRDefault="00AE38FA">
            <w:pPr>
              <w:pStyle w:val="normal0"/>
              <w:spacing w:after="0" w:line="240" w:lineRule="auto"/>
              <w:rPr>
                <w:rFonts w:ascii="Times New Roman" w:eastAsia="Times New Roman" w:hAnsi="Times New Roman" w:cs="Times New Roman"/>
                <w:b/>
                <w:color w:val="auto"/>
                <w:sz w:val="20"/>
                <w:szCs w:val="20"/>
              </w:rPr>
            </w:pPr>
          </w:p>
        </w:tc>
        <w:tc>
          <w:tcPr>
            <w:tcW w:w="1882" w:type="dxa"/>
            <w:vMerge/>
          </w:tcPr>
          <w:p w:rsidR="00AE38FA" w:rsidRPr="004C3CDF" w:rsidRDefault="00AE38FA">
            <w:pPr>
              <w:pStyle w:val="normal0"/>
              <w:spacing w:after="0" w:line="240" w:lineRule="auto"/>
              <w:rPr>
                <w:rFonts w:ascii="Times New Roman" w:eastAsia="Times New Roman" w:hAnsi="Times New Roman" w:cs="Times New Roman"/>
                <w:b/>
                <w:color w:val="auto"/>
                <w:sz w:val="20"/>
                <w:szCs w:val="20"/>
              </w:rPr>
            </w:pPr>
          </w:p>
        </w:tc>
        <w:tc>
          <w:tcPr>
            <w:tcW w:w="2507" w:type="dxa"/>
            <w:gridSpan w:val="5"/>
            <w:tcBorders>
              <w:top w:val="single" w:sz="4" w:space="0" w:color="000000"/>
            </w:tcBorders>
          </w:tcPr>
          <w:p w:rsidR="00AE38FA" w:rsidRPr="004C3CDF" w:rsidRDefault="00AE38FA">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SL6. Act nou</w:t>
            </w:r>
          </w:p>
          <w:p w:rsidR="00AE38FA" w:rsidRPr="004C3CDF" w:rsidRDefault="00AE38FA">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 xml:space="preserve">Proiectul </w:t>
            </w:r>
            <w:proofErr w:type="spellStart"/>
            <w:r w:rsidRPr="004C3CDF">
              <w:rPr>
                <w:rFonts w:ascii="Times New Roman" w:eastAsia="Times New Roman" w:hAnsi="Times New Roman" w:cs="Times New Roman"/>
                <w:color w:val="auto"/>
                <w:sz w:val="20"/>
                <w:szCs w:val="20"/>
              </w:rPr>
              <w:t>hotărîrii</w:t>
            </w:r>
            <w:proofErr w:type="spellEnd"/>
            <w:r w:rsidRPr="004C3CDF">
              <w:rPr>
                <w:rFonts w:ascii="Times New Roman" w:eastAsia="Times New Roman" w:hAnsi="Times New Roman" w:cs="Times New Roman"/>
                <w:color w:val="auto"/>
                <w:sz w:val="20"/>
                <w:szCs w:val="20"/>
              </w:rPr>
              <w:t xml:space="preserve"> Guvernului pentru aprobarea Programului naţional de gestionare a deşeurilor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programelor regionale de gestionare a de</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eurilor</w:t>
            </w:r>
          </w:p>
        </w:tc>
        <w:tc>
          <w:tcPr>
            <w:tcW w:w="2093" w:type="dxa"/>
            <w:gridSpan w:val="6"/>
            <w:tcBorders>
              <w:top w:val="single" w:sz="4" w:space="0" w:color="000000"/>
            </w:tcBorders>
          </w:tcPr>
          <w:p w:rsidR="00AE38FA" w:rsidRPr="004C3CDF" w:rsidRDefault="00AE38FA">
            <w:pPr>
              <w:pStyle w:val="normal0"/>
              <w:spacing w:after="0" w:line="240" w:lineRule="auto"/>
              <w:rPr>
                <w:rFonts w:ascii="Times New Roman" w:eastAsia="Times New Roman" w:hAnsi="Times New Roman" w:cs="Times New Roman"/>
                <w:color w:val="auto"/>
                <w:sz w:val="20"/>
                <w:szCs w:val="20"/>
              </w:rPr>
            </w:pPr>
            <w:proofErr w:type="spellStart"/>
            <w:r w:rsidRPr="004C3CDF">
              <w:rPr>
                <w:rFonts w:ascii="Times New Roman" w:eastAsia="Times New Roman" w:hAnsi="Times New Roman" w:cs="Times New Roman"/>
                <w:color w:val="auto"/>
                <w:sz w:val="20"/>
                <w:szCs w:val="20"/>
              </w:rPr>
              <w:t>Hotărîre</w:t>
            </w:r>
            <w:proofErr w:type="spellEnd"/>
            <w:r w:rsidRPr="004C3CDF">
              <w:rPr>
                <w:rFonts w:ascii="Times New Roman" w:eastAsia="Times New Roman" w:hAnsi="Times New Roman" w:cs="Times New Roman"/>
                <w:color w:val="auto"/>
                <w:sz w:val="20"/>
                <w:szCs w:val="20"/>
              </w:rPr>
              <w:t xml:space="preserve"> de Guvern intrată în vigoare</w:t>
            </w:r>
          </w:p>
          <w:p w:rsidR="00AE38FA" w:rsidRPr="004C3CDF" w:rsidRDefault="00AE38FA">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 </w:t>
            </w:r>
          </w:p>
          <w:p w:rsidR="00AE38FA" w:rsidRPr="004C3CDF" w:rsidRDefault="00AE38FA">
            <w:pPr>
              <w:pStyle w:val="normal0"/>
              <w:spacing w:after="0" w:line="240" w:lineRule="auto"/>
              <w:rPr>
                <w:rFonts w:ascii="Times New Roman" w:eastAsia="Times New Roman" w:hAnsi="Times New Roman" w:cs="Times New Roman"/>
                <w:color w:val="auto"/>
                <w:sz w:val="20"/>
                <w:szCs w:val="20"/>
              </w:rPr>
            </w:pPr>
          </w:p>
          <w:p w:rsidR="00AE38FA" w:rsidRPr="004C3CDF" w:rsidRDefault="00AE38FA">
            <w:pPr>
              <w:pStyle w:val="normal0"/>
              <w:spacing w:after="0" w:line="240" w:lineRule="auto"/>
              <w:rPr>
                <w:rFonts w:ascii="Times New Roman" w:eastAsia="Times New Roman" w:hAnsi="Times New Roman" w:cs="Times New Roman"/>
                <w:color w:val="auto"/>
                <w:sz w:val="20"/>
                <w:szCs w:val="20"/>
              </w:rPr>
            </w:pPr>
          </w:p>
          <w:p w:rsidR="00AE38FA" w:rsidRPr="004C3CDF" w:rsidRDefault="00AE38FA">
            <w:pPr>
              <w:pStyle w:val="normal0"/>
              <w:spacing w:after="0" w:line="240" w:lineRule="auto"/>
              <w:rPr>
                <w:rFonts w:ascii="Times New Roman" w:eastAsia="Times New Roman" w:hAnsi="Times New Roman" w:cs="Times New Roman"/>
                <w:color w:val="auto"/>
                <w:sz w:val="20"/>
                <w:szCs w:val="20"/>
              </w:rPr>
            </w:pPr>
          </w:p>
        </w:tc>
        <w:tc>
          <w:tcPr>
            <w:tcW w:w="1705" w:type="dxa"/>
            <w:gridSpan w:val="2"/>
            <w:tcBorders>
              <w:top w:val="single" w:sz="4" w:space="0" w:color="000000"/>
            </w:tcBorders>
          </w:tcPr>
          <w:p w:rsidR="00AE38FA" w:rsidRPr="004C3CDF" w:rsidRDefault="00AE38FA">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Ministerul Agriculturii, Dezvoltării Regionale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Mediului</w:t>
            </w:r>
          </w:p>
          <w:p w:rsidR="00AE38FA" w:rsidRPr="004C3CDF" w:rsidRDefault="00AE38FA">
            <w:pPr>
              <w:pStyle w:val="normal0"/>
              <w:spacing w:after="0" w:line="240" w:lineRule="auto"/>
              <w:rPr>
                <w:rFonts w:ascii="Times New Roman" w:eastAsia="Times New Roman" w:hAnsi="Times New Roman" w:cs="Times New Roman"/>
                <w:color w:val="auto"/>
                <w:sz w:val="20"/>
                <w:szCs w:val="20"/>
              </w:rPr>
            </w:pPr>
          </w:p>
          <w:p w:rsidR="00AE38FA" w:rsidRPr="004C3CDF" w:rsidRDefault="00AE38FA">
            <w:pPr>
              <w:pStyle w:val="normal0"/>
              <w:spacing w:after="0" w:line="240" w:lineRule="auto"/>
              <w:rPr>
                <w:rFonts w:ascii="Times New Roman" w:eastAsia="Times New Roman" w:hAnsi="Times New Roman" w:cs="Times New Roman"/>
                <w:color w:val="auto"/>
                <w:sz w:val="20"/>
                <w:szCs w:val="20"/>
              </w:rPr>
            </w:pPr>
          </w:p>
          <w:p w:rsidR="00AE38FA" w:rsidRPr="004C3CDF" w:rsidRDefault="00AE38FA">
            <w:pPr>
              <w:pStyle w:val="normal0"/>
              <w:spacing w:after="0" w:line="240" w:lineRule="auto"/>
              <w:rPr>
                <w:rFonts w:ascii="Times New Roman" w:eastAsia="Times New Roman" w:hAnsi="Times New Roman" w:cs="Times New Roman"/>
                <w:color w:val="auto"/>
                <w:sz w:val="20"/>
                <w:szCs w:val="20"/>
              </w:rPr>
            </w:pPr>
          </w:p>
          <w:p w:rsidR="00AE38FA" w:rsidRPr="004C3CDF" w:rsidRDefault="00AE38FA">
            <w:pPr>
              <w:pStyle w:val="normal0"/>
              <w:spacing w:after="0" w:line="240" w:lineRule="auto"/>
              <w:rPr>
                <w:rFonts w:ascii="Times New Roman" w:eastAsia="Times New Roman" w:hAnsi="Times New Roman" w:cs="Times New Roman"/>
                <w:color w:val="auto"/>
                <w:sz w:val="20"/>
                <w:szCs w:val="20"/>
              </w:rPr>
            </w:pPr>
          </w:p>
          <w:p w:rsidR="00AE38FA" w:rsidRPr="004C3CDF" w:rsidRDefault="00AE38FA">
            <w:pPr>
              <w:pStyle w:val="normal0"/>
              <w:spacing w:after="0" w:line="240" w:lineRule="auto"/>
              <w:rPr>
                <w:rFonts w:ascii="Times New Roman" w:eastAsia="Times New Roman" w:hAnsi="Times New Roman" w:cs="Times New Roman"/>
                <w:color w:val="auto"/>
                <w:sz w:val="20"/>
                <w:szCs w:val="20"/>
              </w:rPr>
            </w:pPr>
          </w:p>
        </w:tc>
        <w:tc>
          <w:tcPr>
            <w:tcW w:w="1698" w:type="dxa"/>
            <w:gridSpan w:val="3"/>
            <w:tcBorders>
              <w:top w:val="single" w:sz="4" w:space="0" w:color="000000"/>
              <w:right w:val="single" w:sz="4" w:space="0" w:color="000000"/>
            </w:tcBorders>
          </w:tcPr>
          <w:p w:rsidR="00AE38FA" w:rsidRPr="004C3CDF" w:rsidRDefault="00AE38FA">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Trimestrul II, 2019;</w:t>
            </w:r>
          </w:p>
          <w:p w:rsidR="00AE38FA" w:rsidRPr="004C3CDF" w:rsidRDefault="00AE38FA">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Anexa XI la Acordul de Asociere - septembrie 2018</w:t>
            </w:r>
          </w:p>
          <w:p w:rsidR="00AE38FA" w:rsidRPr="004C3CDF" w:rsidRDefault="00AE38FA">
            <w:pPr>
              <w:pStyle w:val="normal0"/>
              <w:spacing w:after="0" w:line="240" w:lineRule="auto"/>
              <w:rPr>
                <w:rFonts w:ascii="Times New Roman" w:eastAsia="Times New Roman" w:hAnsi="Times New Roman" w:cs="Times New Roman"/>
                <w:color w:val="auto"/>
                <w:sz w:val="20"/>
                <w:szCs w:val="20"/>
              </w:rPr>
            </w:pPr>
          </w:p>
        </w:tc>
        <w:tc>
          <w:tcPr>
            <w:tcW w:w="1702" w:type="dxa"/>
            <w:gridSpan w:val="2"/>
            <w:tcBorders>
              <w:top w:val="single" w:sz="4" w:space="0" w:color="000000"/>
              <w:left w:val="single" w:sz="4" w:space="0" w:color="000000"/>
            </w:tcBorders>
          </w:tcPr>
          <w:p w:rsidR="00AE38FA" w:rsidRPr="004C3CDF" w:rsidRDefault="00AE38FA">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În limitele resurselor bugetare</w:t>
            </w:r>
          </w:p>
          <w:p w:rsidR="00AE38FA" w:rsidRPr="004C3CDF" w:rsidRDefault="00AE38FA">
            <w:pPr>
              <w:pStyle w:val="normal0"/>
              <w:spacing w:after="0" w:line="240" w:lineRule="auto"/>
              <w:rPr>
                <w:rFonts w:ascii="Times New Roman" w:eastAsia="Times New Roman" w:hAnsi="Times New Roman" w:cs="Times New Roman"/>
                <w:color w:val="auto"/>
                <w:sz w:val="20"/>
                <w:szCs w:val="20"/>
              </w:rPr>
            </w:pPr>
          </w:p>
        </w:tc>
      </w:tr>
      <w:tr w:rsidR="00AE38FA" w:rsidRPr="004C3CDF" w:rsidTr="004B11E1">
        <w:trPr>
          <w:trHeight w:val="200"/>
        </w:trPr>
        <w:tc>
          <w:tcPr>
            <w:tcW w:w="768" w:type="dxa"/>
          </w:tcPr>
          <w:p w:rsidR="00AE38FA" w:rsidRPr="004C3CDF" w:rsidRDefault="00AE38FA">
            <w:pPr>
              <w:pStyle w:val="normal0"/>
              <w:spacing w:after="0" w:line="240" w:lineRule="auto"/>
              <w:rPr>
                <w:rFonts w:ascii="Times New Roman" w:eastAsia="Times New Roman" w:hAnsi="Times New Roman" w:cs="Times New Roman"/>
                <w:b/>
                <w:color w:val="auto"/>
                <w:sz w:val="20"/>
                <w:szCs w:val="20"/>
              </w:rPr>
            </w:pPr>
          </w:p>
        </w:tc>
        <w:tc>
          <w:tcPr>
            <w:tcW w:w="2388" w:type="dxa"/>
            <w:gridSpan w:val="7"/>
            <w:vMerge/>
          </w:tcPr>
          <w:p w:rsidR="00AE38FA" w:rsidRPr="004C3CDF" w:rsidRDefault="00AE38FA">
            <w:pPr>
              <w:pStyle w:val="normal0"/>
              <w:spacing w:after="0" w:line="240" w:lineRule="auto"/>
              <w:rPr>
                <w:rFonts w:ascii="Times New Roman" w:eastAsia="Times New Roman" w:hAnsi="Times New Roman" w:cs="Times New Roman"/>
                <w:b/>
                <w:color w:val="auto"/>
                <w:sz w:val="20"/>
                <w:szCs w:val="20"/>
              </w:rPr>
            </w:pPr>
          </w:p>
        </w:tc>
        <w:tc>
          <w:tcPr>
            <w:tcW w:w="1882" w:type="dxa"/>
            <w:vMerge/>
          </w:tcPr>
          <w:p w:rsidR="00AE38FA" w:rsidRPr="004C3CDF" w:rsidRDefault="00AE38FA">
            <w:pPr>
              <w:pStyle w:val="normal0"/>
              <w:spacing w:after="0" w:line="240" w:lineRule="auto"/>
              <w:rPr>
                <w:rFonts w:ascii="Times New Roman" w:eastAsia="Times New Roman" w:hAnsi="Times New Roman" w:cs="Times New Roman"/>
                <w:b/>
                <w:color w:val="auto"/>
                <w:sz w:val="20"/>
                <w:szCs w:val="20"/>
              </w:rPr>
            </w:pPr>
          </w:p>
        </w:tc>
        <w:tc>
          <w:tcPr>
            <w:tcW w:w="2507" w:type="dxa"/>
            <w:gridSpan w:val="5"/>
            <w:tcBorders>
              <w:top w:val="single" w:sz="4" w:space="0" w:color="000000"/>
            </w:tcBorders>
          </w:tcPr>
          <w:p w:rsidR="00AE38FA" w:rsidRPr="004C3CDF" w:rsidRDefault="00AE38FA">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SL7.</w:t>
            </w:r>
            <w:r w:rsidRPr="004C3CDF">
              <w:rPr>
                <w:rFonts w:ascii="Times New Roman" w:eastAsia="Times New Roman" w:hAnsi="Times New Roman" w:cs="Times New Roman"/>
                <w:color w:val="auto"/>
                <w:sz w:val="20"/>
                <w:szCs w:val="20"/>
              </w:rPr>
              <w:t xml:space="preserve"> </w:t>
            </w:r>
            <w:r w:rsidRPr="004C3CDF">
              <w:rPr>
                <w:rFonts w:ascii="Times New Roman" w:eastAsia="Times New Roman" w:hAnsi="Times New Roman" w:cs="Times New Roman"/>
                <w:b/>
                <w:color w:val="auto"/>
                <w:sz w:val="20"/>
                <w:szCs w:val="20"/>
              </w:rPr>
              <w:t>Act nou</w:t>
            </w:r>
            <w:r w:rsidRPr="004C3CDF">
              <w:rPr>
                <w:rFonts w:ascii="Times New Roman" w:eastAsia="Times New Roman" w:hAnsi="Times New Roman" w:cs="Times New Roman"/>
                <w:color w:val="auto"/>
                <w:sz w:val="20"/>
                <w:szCs w:val="20"/>
              </w:rPr>
              <w:t xml:space="preserve"> </w:t>
            </w:r>
          </w:p>
          <w:p w:rsidR="00AE38FA" w:rsidRPr="004C3CDF" w:rsidRDefault="00AE38FA">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Proiectul </w:t>
            </w:r>
            <w:proofErr w:type="spellStart"/>
            <w:r w:rsidRPr="004C3CDF">
              <w:rPr>
                <w:rFonts w:ascii="Times New Roman" w:eastAsia="Times New Roman" w:hAnsi="Times New Roman" w:cs="Times New Roman"/>
                <w:color w:val="auto"/>
                <w:sz w:val="20"/>
                <w:szCs w:val="20"/>
              </w:rPr>
              <w:t>hotărîrii</w:t>
            </w:r>
            <w:proofErr w:type="spellEnd"/>
            <w:r w:rsidRPr="004C3CDF">
              <w:rPr>
                <w:rFonts w:ascii="Times New Roman" w:eastAsia="Times New Roman" w:hAnsi="Times New Roman" w:cs="Times New Roman"/>
                <w:color w:val="auto"/>
                <w:sz w:val="20"/>
                <w:szCs w:val="20"/>
              </w:rPr>
              <w:t xml:space="preserve"> </w:t>
            </w:r>
            <w:proofErr w:type="spellStart"/>
            <w:r w:rsidRPr="004C3CDF">
              <w:rPr>
                <w:rFonts w:ascii="Times New Roman" w:eastAsia="Times New Roman" w:hAnsi="Times New Roman" w:cs="Times New Roman"/>
                <w:color w:val="auto"/>
                <w:sz w:val="20"/>
                <w:szCs w:val="20"/>
              </w:rPr>
              <w:t>Guvernululi</w:t>
            </w:r>
            <w:proofErr w:type="spellEnd"/>
            <w:r w:rsidRPr="004C3CDF">
              <w:rPr>
                <w:rFonts w:ascii="Times New Roman" w:eastAsia="Times New Roman" w:hAnsi="Times New Roman" w:cs="Times New Roman"/>
                <w:color w:val="auto"/>
                <w:sz w:val="20"/>
                <w:szCs w:val="20"/>
              </w:rPr>
              <w:t xml:space="preserve"> pentru aprobarea Conceptului sistemului informa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ional automatizat ,,Managementul de</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eurilor”</w:t>
            </w:r>
          </w:p>
        </w:tc>
        <w:tc>
          <w:tcPr>
            <w:tcW w:w="2093" w:type="dxa"/>
            <w:gridSpan w:val="6"/>
            <w:tcBorders>
              <w:top w:val="single" w:sz="4" w:space="0" w:color="000000"/>
            </w:tcBorders>
          </w:tcPr>
          <w:p w:rsidR="00AE38FA" w:rsidRPr="004C3CDF" w:rsidRDefault="00AE38FA">
            <w:pPr>
              <w:pStyle w:val="normal0"/>
              <w:spacing w:after="0" w:line="240" w:lineRule="auto"/>
              <w:rPr>
                <w:rFonts w:ascii="Times New Roman" w:eastAsia="Times New Roman" w:hAnsi="Times New Roman" w:cs="Times New Roman"/>
                <w:color w:val="auto"/>
                <w:sz w:val="20"/>
                <w:szCs w:val="20"/>
              </w:rPr>
            </w:pPr>
            <w:proofErr w:type="spellStart"/>
            <w:r w:rsidRPr="004C3CDF">
              <w:rPr>
                <w:rFonts w:ascii="Times New Roman" w:eastAsia="Times New Roman" w:hAnsi="Times New Roman" w:cs="Times New Roman"/>
                <w:color w:val="auto"/>
                <w:sz w:val="20"/>
                <w:szCs w:val="20"/>
              </w:rPr>
              <w:t>Hotărîre</w:t>
            </w:r>
            <w:proofErr w:type="spellEnd"/>
            <w:r w:rsidRPr="004C3CDF">
              <w:rPr>
                <w:rFonts w:ascii="Times New Roman" w:eastAsia="Times New Roman" w:hAnsi="Times New Roman" w:cs="Times New Roman"/>
                <w:color w:val="auto"/>
                <w:sz w:val="20"/>
                <w:szCs w:val="20"/>
              </w:rPr>
              <w:t xml:space="preserve"> de Guvern </w:t>
            </w:r>
          </w:p>
          <w:p w:rsidR="00AE38FA" w:rsidRPr="004C3CDF" w:rsidRDefault="00AE38FA">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intrată în vigoare</w:t>
            </w:r>
          </w:p>
          <w:p w:rsidR="00AE38FA" w:rsidRPr="004C3CDF" w:rsidRDefault="00AE38FA">
            <w:pPr>
              <w:pStyle w:val="normal0"/>
              <w:spacing w:after="0" w:line="240" w:lineRule="auto"/>
              <w:rPr>
                <w:rFonts w:ascii="Times New Roman" w:eastAsia="Times New Roman" w:hAnsi="Times New Roman" w:cs="Times New Roman"/>
                <w:color w:val="auto"/>
                <w:sz w:val="20"/>
                <w:szCs w:val="20"/>
              </w:rPr>
            </w:pPr>
          </w:p>
        </w:tc>
        <w:tc>
          <w:tcPr>
            <w:tcW w:w="1705" w:type="dxa"/>
            <w:gridSpan w:val="2"/>
            <w:tcBorders>
              <w:top w:val="single" w:sz="4" w:space="0" w:color="000000"/>
            </w:tcBorders>
          </w:tcPr>
          <w:p w:rsidR="00AE38FA" w:rsidRPr="004C3CDF" w:rsidRDefault="00AE38FA">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Ministerul Agriculturii, Dezvoltării Regionale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Mediului</w:t>
            </w:r>
          </w:p>
          <w:p w:rsidR="00AE38FA" w:rsidRPr="004C3CDF" w:rsidRDefault="00AE38FA">
            <w:pPr>
              <w:pStyle w:val="normal0"/>
              <w:spacing w:after="0" w:line="240" w:lineRule="auto"/>
              <w:rPr>
                <w:rFonts w:ascii="Times New Roman" w:eastAsia="Times New Roman" w:hAnsi="Times New Roman" w:cs="Times New Roman"/>
                <w:color w:val="auto"/>
                <w:sz w:val="20"/>
                <w:szCs w:val="20"/>
              </w:rPr>
            </w:pPr>
          </w:p>
        </w:tc>
        <w:tc>
          <w:tcPr>
            <w:tcW w:w="1698" w:type="dxa"/>
            <w:gridSpan w:val="3"/>
            <w:tcBorders>
              <w:top w:val="single" w:sz="4" w:space="0" w:color="000000"/>
              <w:right w:val="single" w:sz="4" w:space="0" w:color="000000"/>
            </w:tcBorders>
          </w:tcPr>
          <w:p w:rsidR="00AE38FA" w:rsidRPr="004C3CDF" w:rsidRDefault="00AE38FA">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Trimestrul III, 2019;</w:t>
            </w:r>
          </w:p>
          <w:p w:rsidR="00AE38FA" w:rsidRPr="004C3CDF" w:rsidRDefault="00AE38FA">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Anexa XI la Acordul de Asociere - septembrie 2019</w:t>
            </w:r>
          </w:p>
        </w:tc>
        <w:tc>
          <w:tcPr>
            <w:tcW w:w="1702" w:type="dxa"/>
            <w:gridSpan w:val="2"/>
            <w:tcBorders>
              <w:top w:val="single" w:sz="4" w:space="0" w:color="000000"/>
              <w:left w:val="single" w:sz="4" w:space="0" w:color="000000"/>
            </w:tcBorders>
          </w:tcPr>
          <w:p w:rsidR="00AE38FA" w:rsidRPr="004C3CDF" w:rsidRDefault="00AE38FA">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În limitele resurselor bugetare</w:t>
            </w:r>
          </w:p>
          <w:p w:rsidR="00AE38FA" w:rsidRPr="004C3CDF" w:rsidRDefault="00AE38FA">
            <w:pPr>
              <w:pStyle w:val="normal0"/>
              <w:spacing w:after="0" w:line="240" w:lineRule="auto"/>
              <w:rPr>
                <w:rFonts w:ascii="Times New Roman" w:eastAsia="Times New Roman" w:hAnsi="Times New Roman" w:cs="Times New Roman"/>
                <w:color w:val="auto"/>
                <w:sz w:val="20"/>
                <w:szCs w:val="20"/>
              </w:rPr>
            </w:pPr>
          </w:p>
        </w:tc>
      </w:tr>
      <w:tr w:rsidR="00B96F21" w:rsidRPr="004C3CDF" w:rsidTr="004B11E1">
        <w:trPr>
          <w:trHeight w:val="1820"/>
        </w:trPr>
        <w:tc>
          <w:tcPr>
            <w:tcW w:w="768" w:type="dxa"/>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tc>
        <w:tc>
          <w:tcPr>
            <w:tcW w:w="2388" w:type="dxa"/>
            <w:gridSpan w:val="7"/>
            <w:vMerge/>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tc>
        <w:tc>
          <w:tcPr>
            <w:tcW w:w="1882" w:type="dxa"/>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Revizuirea legisla</w:t>
            </w:r>
            <w:r w:rsidRPr="004C3CDF">
              <w:rPr>
                <w:rFonts w:ascii="Cambria Math" w:eastAsia="Times New Roman" w:hAnsi="Cambria Math" w:cs="Cambria Math"/>
                <w:b/>
                <w:color w:val="auto"/>
                <w:sz w:val="20"/>
                <w:szCs w:val="20"/>
              </w:rPr>
              <w:t>ț</w:t>
            </w:r>
            <w:r w:rsidRPr="004C3CDF">
              <w:rPr>
                <w:rFonts w:ascii="Times New Roman" w:eastAsia="Times New Roman" w:hAnsi="Times New Roman" w:cs="Times New Roman"/>
                <w:b/>
                <w:color w:val="auto"/>
                <w:sz w:val="20"/>
                <w:szCs w:val="20"/>
              </w:rPr>
              <w:t>iei privind gestionarea de</w:t>
            </w:r>
            <w:r w:rsidRPr="004C3CDF">
              <w:rPr>
                <w:rFonts w:ascii="Cambria Math" w:eastAsia="Times New Roman" w:hAnsi="Cambria Math" w:cs="Cambria Math"/>
                <w:b/>
                <w:color w:val="auto"/>
                <w:sz w:val="20"/>
                <w:szCs w:val="20"/>
              </w:rPr>
              <w:t>ș</w:t>
            </w:r>
            <w:r w:rsidRPr="004C3CDF">
              <w:rPr>
                <w:rFonts w:ascii="Times New Roman" w:eastAsia="Times New Roman" w:hAnsi="Times New Roman" w:cs="Times New Roman"/>
                <w:b/>
                <w:color w:val="auto"/>
                <w:sz w:val="20"/>
                <w:szCs w:val="20"/>
              </w:rPr>
              <w:t>eurilor, pentru a examina posibilitatea consolidării dispozi</w:t>
            </w:r>
            <w:r w:rsidRPr="004C3CDF">
              <w:rPr>
                <w:rFonts w:ascii="Cambria Math" w:eastAsia="Times New Roman" w:hAnsi="Cambria Math" w:cs="Cambria Math"/>
                <w:b/>
                <w:color w:val="auto"/>
                <w:sz w:val="20"/>
                <w:szCs w:val="20"/>
              </w:rPr>
              <w:t>ț</w:t>
            </w:r>
            <w:r w:rsidRPr="004C3CDF">
              <w:rPr>
                <w:rFonts w:ascii="Times New Roman" w:eastAsia="Times New Roman" w:hAnsi="Times New Roman" w:cs="Times New Roman"/>
                <w:b/>
                <w:color w:val="auto"/>
                <w:sz w:val="20"/>
                <w:szCs w:val="20"/>
              </w:rPr>
              <w:t>iilor în materie de mediu.</w:t>
            </w:r>
          </w:p>
        </w:tc>
        <w:tc>
          <w:tcPr>
            <w:tcW w:w="2507" w:type="dxa"/>
            <w:gridSpan w:val="5"/>
            <w:tcBorders>
              <w:top w:val="single" w:sz="4" w:space="0" w:color="000000"/>
            </w:tcBorders>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SL7.1.</w:t>
            </w:r>
            <w:r w:rsidRPr="004C3CDF">
              <w:rPr>
                <w:rFonts w:ascii="Times New Roman" w:eastAsia="Times New Roman" w:hAnsi="Times New Roman" w:cs="Times New Roman"/>
                <w:color w:val="auto"/>
                <w:sz w:val="20"/>
                <w:szCs w:val="20"/>
              </w:rPr>
              <w:t xml:space="preserve">Proiectul de lege pentru modificarea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completarea Legii nr. 209 din 29.07.2016 privind de</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eurile</w:t>
            </w:r>
          </w:p>
        </w:tc>
        <w:tc>
          <w:tcPr>
            <w:tcW w:w="2093" w:type="dxa"/>
            <w:gridSpan w:val="6"/>
            <w:tcBorders>
              <w:top w:val="single" w:sz="4" w:space="0" w:color="000000"/>
            </w:tcBorders>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Lege intrată în vigoare</w:t>
            </w:r>
          </w:p>
        </w:tc>
        <w:tc>
          <w:tcPr>
            <w:tcW w:w="1705" w:type="dxa"/>
            <w:gridSpan w:val="2"/>
            <w:tcBorders>
              <w:top w:val="single" w:sz="4" w:space="0" w:color="000000"/>
            </w:tcBorders>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Ministerul Agriculturii, Dezvoltării Regionale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Mediului</w:t>
            </w:r>
          </w:p>
        </w:tc>
        <w:tc>
          <w:tcPr>
            <w:tcW w:w="1698" w:type="dxa"/>
            <w:gridSpan w:val="3"/>
            <w:tcBorders>
              <w:top w:val="single" w:sz="4" w:space="0" w:color="000000"/>
              <w:right w:val="single" w:sz="4" w:space="0" w:color="000000"/>
            </w:tcBorders>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Trimestrul III, 2019;</w:t>
            </w:r>
          </w:p>
        </w:tc>
        <w:tc>
          <w:tcPr>
            <w:tcW w:w="1702" w:type="dxa"/>
            <w:gridSpan w:val="2"/>
            <w:tcBorders>
              <w:top w:val="single" w:sz="4" w:space="0" w:color="000000"/>
              <w:left w:val="single" w:sz="4" w:space="0" w:color="000000"/>
            </w:tcBorders>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În limitele resurselor bugetare</w:t>
            </w:r>
          </w:p>
        </w:tc>
      </w:tr>
      <w:tr w:rsidR="00AE38FA" w:rsidRPr="004C3CDF" w:rsidTr="004B11E1">
        <w:trPr>
          <w:trHeight w:val="1820"/>
        </w:trPr>
        <w:tc>
          <w:tcPr>
            <w:tcW w:w="768" w:type="dxa"/>
            <w:vMerge w:val="restart"/>
          </w:tcPr>
          <w:p w:rsidR="00AE38FA" w:rsidRPr="004C3CDF" w:rsidRDefault="00AE38FA">
            <w:pPr>
              <w:pStyle w:val="normal0"/>
              <w:spacing w:after="0" w:line="240" w:lineRule="auto"/>
              <w:rPr>
                <w:rFonts w:ascii="Times New Roman" w:eastAsia="Times New Roman" w:hAnsi="Times New Roman" w:cs="Times New Roman"/>
                <w:b/>
                <w:color w:val="auto"/>
                <w:sz w:val="20"/>
                <w:szCs w:val="20"/>
              </w:rPr>
            </w:pPr>
          </w:p>
        </w:tc>
        <w:tc>
          <w:tcPr>
            <w:tcW w:w="2388" w:type="dxa"/>
            <w:gridSpan w:val="7"/>
            <w:vMerge w:val="restart"/>
          </w:tcPr>
          <w:p w:rsidR="00AE38FA" w:rsidRPr="004C3CDF" w:rsidRDefault="00AE38FA">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Directiva 1999/31/CE</w:t>
            </w:r>
            <w:r w:rsidRPr="004C3CDF">
              <w:rPr>
                <w:rFonts w:ascii="Times New Roman" w:eastAsia="Times New Roman" w:hAnsi="Times New Roman" w:cs="Times New Roman"/>
                <w:color w:val="auto"/>
                <w:sz w:val="20"/>
                <w:szCs w:val="20"/>
              </w:rPr>
              <w:t xml:space="preserve"> a Consiliului din 26 aprilie 1999 privind depozitele de de</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euri; </w:t>
            </w:r>
          </w:p>
          <w:p w:rsidR="00AE38FA" w:rsidRPr="004C3CDF" w:rsidRDefault="00AE38FA">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Aplicarea următoarelor dispozi</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ii ale directivei:</w:t>
            </w:r>
          </w:p>
          <w:p w:rsidR="00AE38FA" w:rsidRPr="004C3CDF" w:rsidRDefault="00AE38FA">
            <w:pPr>
              <w:pStyle w:val="normal0"/>
              <w:tabs>
                <w:tab w:val="left" w:pos="239"/>
              </w:tabs>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adoptarea legisla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iei na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ionale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desemnarea autorită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ii (autorită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ilor) competente;</w:t>
            </w:r>
          </w:p>
          <w:p w:rsidR="00AE38FA" w:rsidRPr="004C3CDF" w:rsidRDefault="00AE38FA">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 xml:space="preserve">- </w:t>
            </w:r>
            <w:r w:rsidRPr="004C3CDF">
              <w:rPr>
                <w:rFonts w:ascii="Times New Roman" w:eastAsia="Times New Roman" w:hAnsi="Times New Roman" w:cs="Times New Roman"/>
                <w:color w:val="auto"/>
                <w:sz w:val="20"/>
                <w:szCs w:val="20"/>
              </w:rPr>
              <w:t>clasificarea depozitelor de de</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euri (art. 4);</w:t>
            </w:r>
          </w:p>
          <w:p w:rsidR="00AE38FA" w:rsidRPr="004C3CDF" w:rsidRDefault="00AE38FA">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pregătirea unei strategii na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ionale de reducere a cantită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ii de de</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euri urbane biodegradabile destinate depozitelor de de</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euri (art. 5); - crearea unui sistem de cerere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i autorizare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a unor proceduri de acceptare a de</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eurilor (art. 5-7, 11, 12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14);</w:t>
            </w:r>
          </w:p>
          <w:p w:rsidR="00AE38FA" w:rsidRPr="004C3CDF" w:rsidRDefault="00AE38FA">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 instituirea unor proceduri de control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monitorizare în etapa de exploatare a depozitelor de de</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euri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i a </w:t>
            </w:r>
            <w:r w:rsidRPr="004C3CDF">
              <w:rPr>
                <w:rFonts w:ascii="Times New Roman" w:eastAsia="Times New Roman" w:hAnsi="Times New Roman" w:cs="Times New Roman"/>
                <w:color w:val="auto"/>
                <w:sz w:val="20"/>
                <w:szCs w:val="20"/>
              </w:rPr>
              <w:lastRenderedPageBreak/>
              <w:t xml:space="preserve">unor proceduri de închidere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i </w:t>
            </w:r>
            <w:proofErr w:type="spellStart"/>
            <w:r w:rsidRPr="004C3CDF">
              <w:rPr>
                <w:rFonts w:ascii="Times New Roman" w:eastAsia="Times New Roman" w:hAnsi="Times New Roman" w:cs="Times New Roman"/>
                <w:color w:val="auto"/>
                <w:sz w:val="20"/>
                <w:szCs w:val="20"/>
              </w:rPr>
              <w:t>posttratare</w:t>
            </w:r>
            <w:proofErr w:type="spellEnd"/>
            <w:r w:rsidRPr="004C3CDF">
              <w:rPr>
                <w:rFonts w:ascii="Times New Roman" w:eastAsia="Times New Roman" w:hAnsi="Times New Roman" w:cs="Times New Roman"/>
                <w:color w:val="auto"/>
                <w:sz w:val="20"/>
                <w:szCs w:val="20"/>
              </w:rPr>
              <w:t xml:space="preserve"> pentru depozitele de de</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euri care urmează a fi dezafectate (art. 12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13);</w:t>
            </w:r>
          </w:p>
          <w:p w:rsidR="00AE38FA" w:rsidRPr="004C3CDF" w:rsidRDefault="00AE38FA">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crearea de planuri de amenajare pentru depozitele de de</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euri existente (art. 14);</w:t>
            </w:r>
          </w:p>
          <w:p w:rsidR="00AE38FA" w:rsidRPr="004C3CDF" w:rsidRDefault="00AE38FA">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crearea unui mecanism de calculare a costurilor (art. 10);</w:t>
            </w:r>
          </w:p>
          <w:p w:rsidR="00AE38FA" w:rsidRPr="004C3CDF" w:rsidRDefault="00AE38FA">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garantarea faptului că de</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eurile </w:t>
            </w:r>
            <w:proofErr w:type="spellStart"/>
            <w:r w:rsidRPr="004C3CDF">
              <w:rPr>
                <w:rFonts w:ascii="Times New Roman" w:eastAsia="Times New Roman" w:hAnsi="Times New Roman" w:cs="Times New Roman"/>
                <w:color w:val="auto"/>
                <w:sz w:val="20"/>
                <w:szCs w:val="20"/>
              </w:rPr>
              <w:t>sînt</w:t>
            </w:r>
            <w:proofErr w:type="spellEnd"/>
            <w:r w:rsidRPr="004C3CDF">
              <w:rPr>
                <w:rFonts w:ascii="Times New Roman" w:eastAsia="Times New Roman" w:hAnsi="Times New Roman" w:cs="Times New Roman"/>
                <w:color w:val="auto"/>
                <w:sz w:val="20"/>
                <w:szCs w:val="20"/>
              </w:rPr>
              <w:t xml:space="preserve"> tratate înainte de a fi evacuate în depozitele de de</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euri (art. 6) </w:t>
            </w:r>
          </w:p>
          <w:p w:rsidR="00AE38FA" w:rsidRPr="004C3CDF" w:rsidRDefault="00AE38FA">
            <w:pPr>
              <w:pStyle w:val="normal0"/>
              <w:spacing w:after="0" w:line="240" w:lineRule="auto"/>
              <w:rPr>
                <w:rFonts w:ascii="Times New Roman" w:eastAsia="Times New Roman" w:hAnsi="Times New Roman" w:cs="Times New Roman"/>
                <w:b/>
                <w:color w:val="auto"/>
                <w:sz w:val="20"/>
                <w:szCs w:val="20"/>
              </w:rPr>
            </w:pPr>
          </w:p>
          <w:p w:rsidR="00AE38FA" w:rsidRPr="004C3CDF" w:rsidRDefault="00AE38FA" w:rsidP="00AE38FA">
            <w:pPr>
              <w:pStyle w:val="normal0"/>
              <w:spacing w:after="0" w:line="240" w:lineRule="auto"/>
              <w:rPr>
                <w:rFonts w:ascii="Times New Roman" w:eastAsia="Times New Roman" w:hAnsi="Times New Roman" w:cs="Times New Roman"/>
                <w:color w:val="auto"/>
                <w:sz w:val="20"/>
                <w:szCs w:val="20"/>
              </w:rPr>
            </w:pPr>
          </w:p>
        </w:tc>
        <w:tc>
          <w:tcPr>
            <w:tcW w:w="1882" w:type="dxa"/>
            <w:vMerge w:val="restart"/>
          </w:tcPr>
          <w:p w:rsidR="00AE38FA" w:rsidRPr="004C3CDF" w:rsidRDefault="00AE38FA">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lastRenderedPageBreak/>
              <w:t>Adoptarea legisla</w:t>
            </w:r>
            <w:r w:rsidRPr="004C3CDF">
              <w:rPr>
                <w:rFonts w:ascii="Cambria Math" w:eastAsia="Times New Roman" w:hAnsi="Cambria Math" w:cs="Cambria Math"/>
                <w:b/>
                <w:color w:val="auto"/>
                <w:sz w:val="20"/>
                <w:szCs w:val="20"/>
              </w:rPr>
              <w:t>ț</w:t>
            </w:r>
            <w:r w:rsidRPr="004C3CDF">
              <w:rPr>
                <w:rFonts w:ascii="Times New Roman" w:eastAsia="Times New Roman" w:hAnsi="Times New Roman" w:cs="Times New Roman"/>
                <w:b/>
                <w:color w:val="auto"/>
                <w:sz w:val="20"/>
                <w:szCs w:val="20"/>
              </w:rPr>
              <w:t xml:space="preserve">iei necesare de punere în aplicare în diverse </w:t>
            </w:r>
            <w:proofErr w:type="spellStart"/>
            <w:r w:rsidRPr="004C3CDF">
              <w:rPr>
                <w:rFonts w:ascii="Times New Roman" w:eastAsia="Times New Roman" w:hAnsi="Times New Roman" w:cs="Times New Roman"/>
                <w:b/>
                <w:color w:val="auto"/>
                <w:sz w:val="20"/>
                <w:szCs w:val="20"/>
              </w:rPr>
              <w:t>subsectoare</w:t>
            </w:r>
            <w:proofErr w:type="spellEnd"/>
            <w:r w:rsidRPr="004C3CDF">
              <w:rPr>
                <w:rFonts w:ascii="Times New Roman" w:eastAsia="Times New Roman" w:hAnsi="Times New Roman" w:cs="Times New Roman"/>
                <w:b/>
                <w:color w:val="auto"/>
                <w:sz w:val="20"/>
                <w:szCs w:val="20"/>
              </w:rPr>
              <w:t xml:space="preserve"> ale mediului, în special în ceea ce prive</w:t>
            </w:r>
            <w:r w:rsidRPr="004C3CDF">
              <w:rPr>
                <w:rFonts w:ascii="Cambria Math" w:eastAsia="Times New Roman" w:hAnsi="Cambria Math" w:cs="Cambria Math"/>
                <w:b/>
                <w:color w:val="auto"/>
                <w:sz w:val="20"/>
                <w:szCs w:val="20"/>
              </w:rPr>
              <w:t>ș</w:t>
            </w:r>
            <w:r w:rsidRPr="004C3CDF">
              <w:rPr>
                <w:rFonts w:ascii="Times New Roman" w:eastAsia="Times New Roman" w:hAnsi="Times New Roman" w:cs="Times New Roman"/>
                <w:b/>
                <w:color w:val="auto"/>
                <w:sz w:val="20"/>
                <w:szCs w:val="20"/>
              </w:rPr>
              <w:t xml:space="preserve">te calitatea apei </w:t>
            </w:r>
            <w:r w:rsidRPr="004C3CDF">
              <w:rPr>
                <w:rFonts w:ascii="Cambria Math" w:eastAsia="Times New Roman" w:hAnsi="Cambria Math" w:cs="Cambria Math"/>
                <w:b/>
                <w:color w:val="auto"/>
                <w:sz w:val="20"/>
                <w:szCs w:val="20"/>
              </w:rPr>
              <w:t>ș</w:t>
            </w:r>
            <w:r w:rsidRPr="004C3CDF">
              <w:rPr>
                <w:rFonts w:ascii="Times New Roman" w:eastAsia="Times New Roman" w:hAnsi="Times New Roman" w:cs="Times New Roman"/>
                <w:b/>
                <w:color w:val="auto"/>
                <w:sz w:val="20"/>
                <w:szCs w:val="20"/>
              </w:rPr>
              <w:t>i gospodărirea apelor, gestionarea de</w:t>
            </w:r>
            <w:r w:rsidRPr="004C3CDF">
              <w:rPr>
                <w:rFonts w:ascii="Cambria Math" w:eastAsia="Times New Roman" w:hAnsi="Cambria Math" w:cs="Cambria Math"/>
                <w:b/>
                <w:color w:val="auto"/>
                <w:sz w:val="20"/>
                <w:szCs w:val="20"/>
              </w:rPr>
              <w:t>ș</w:t>
            </w:r>
            <w:r w:rsidRPr="004C3CDF">
              <w:rPr>
                <w:rFonts w:ascii="Times New Roman" w:eastAsia="Times New Roman" w:hAnsi="Times New Roman" w:cs="Times New Roman"/>
                <w:b/>
                <w:color w:val="auto"/>
                <w:sz w:val="20"/>
                <w:szCs w:val="20"/>
              </w:rPr>
              <w:t>eurilor, gestionarea substan</w:t>
            </w:r>
            <w:r w:rsidRPr="004C3CDF">
              <w:rPr>
                <w:rFonts w:ascii="Cambria Math" w:eastAsia="Times New Roman" w:hAnsi="Cambria Math" w:cs="Cambria Math"/>
                <w:b/>
                <w:color w:val="auto"/>
                <w:sz w:val="20"/>
                <w:szCs w:val="20"/>
              </w:rPr>
              <w:t>ț</w:t>
            </w:r>
            <w:r w:rsidRPr="004C3CDF">
              <w:rPr>
                <w:rFonts w:ascii="Times New Roman" w:eastAsia="Times New Roman" w:hAnsi="Times New Roman" w:cs="Times New Roman"/>
                <w:b/>
                <w:color w:val="auto"/>
                <w:sz w:val="20"/>
                <w:szCs w:val="20"/>
              </w:rPr>
              <w:t xml:space="preserve">elor chimice, protejarea naturii, calitatea aerului </w:t>
            </w:r>
            <w:r w:rsidRPr="004C3CDF">
              <w:rPr>
                <w:rFonts w:ascii="Cambria Math" w:eastAsia="Times New Roman" w:hAnsi="Cambria Math" w:cs="Cambria Math"/>
                <w:b/>
                <w:color w:val="auto"/>
                <w:sz w:val="20"/>
                <w:szCs w:val="20"/>
              </w:rPr>
              <w:t>ș</w:t>
            </w:r>
            <w:r w:rsidRPr="004C3CDF">
              <w:rPr>
                <w:rFonts w:ascii="Times New Roman" w:eastAsia="Times New Roman" w:hAnsi="Times New Roman" w:cs="Times New Roman"/>
                <w:b/>
                <w:color w:val="auto"/>
                <w:sz w:val="20"/>
                <w:szCs w:val="20"/>
              </w:rPr>
              <w:t>i poluarea industrială, în vederea îndeplinirii obliga</w:t>
            </w:r>
            <w:r w:rsidRPr="004C3CDF">
              <w:rPr>
                <w:rFonts w:ascii="Cambria Math" w:eastAsia="Times New Roman" w:hAnsi="Cambria Math" w:cs="Cambria Math"/>
                <w:b/>
                <w:color w:val="auto"/>
                <w:sz w:val="20"/>
                <w:szCs w:val="20"/>
              </w:rPr>
              <w:t>ț</w:t>
            </w:r>
            <w:r w:rsidRPr="004C3CDF">
              <w:rPr>
                <w:rFonts w:ascii="Times New Roman" w:eastAsia="Times New Roman" w:hAnsi="Times New Roman" w:cs="Times New Roman"/>
                <w:b/>
                <w:color w:val="auto"/>
                <w:sz w:val="20"/>
                <w:szCs w:val="20"/>
              </w:rPr>
              <w:t>iilor descrise în acordul de asociere</w:t>
            </w:r>
            <w:r w:rsidRPr="004C3CDF">
              <w:rPr>
                <w:rFonts w:ascii="Times New Roman" w:eastAsia="Times New Roman" w:hAnsi="Times New Roman" w:cs="Times New Roman"/>
                <w:b/>
                <w:color w:val="auto"/>
                <w:sz w:val="20"/>
                <w:szCs w:val="20"/>
              </w:rPr>
              <w:br/>
              <w:t xml:space="preserve">Punerea în aplicare a legilor privind evaluarea strategică de mediu </w:t>
            </w:r>
            <w:r w:rsidRPr="004C3CDF">
              <w:rPr>
                <w:rFonts w:ascii="Cambria Math" w:eastAsia="Times New Roman" w:hAnsi="Cambria Math" w:cs="Cambria Math"/>
                <w:b/>
                <w:color w:val="auto"/>
                <w:sz w:val="20"/>
                <w:szCs w:val="20"/>
              </w:rPr>
              <w:t>ș</w:t>
            </w:r>
            <w:r w:rsidRPr="004C3CDF">
              <w:rPr>
                <w:rFonts w:ascii="Times New Roman" w:eastAsia="Times New Roman" w:hAnsi="Times New Roman" w:cs="Times New Roman"/>
                <w:b/>
                <w:color w:val="auto"/>
                <w:sz w:val="20"/>
                <w:szCs w:val="20"/>
              </w:rPr>
              <w:t xml:space="preserve">i privind </w:t>
            </w:r>
            <w:r w:rsidRPr="004C3CDF">
              <w:rPr>
                <w:rFonts w:ascii="Times New Roman" w:eastAsia="Times New Roman" w:hAnsi="Times New Roman" w:cs="Times New Roman"/>
                <w:b/>
                <w:color w:val="auto"/>
                <w:sz w:val="20"/>
                <w:szCs w:val="20"/>
              </w:rPr>
              <w:lastRenderedPageBreak/>
              <w:t>gestionarea de</w:t>
            </w:r>
            <w:r w:rsidRPr="004C3CDF">
              <w:rPr>
                <w:rFonts w:ascii="Cambria Math" w:eastAsia="Times New Roman" w:hAnsi="Cambria Math" w:cs="Cambria Math"/>
                <w:b/>
                <w:color w:val="auto"/>
                <w:sz w:val="20"/>
                <w:szCs w:val="20"/>
              </w:rPr>
              <w:t>ș</w:t>
            </w:r>
            <w:r w:rsidRPr="004C3CDF">
              <w:rPr>
                <w:rFonts w:ascii="Times New Roman" w:eastAsia="Times New Roman" w:hAnsi="Times New Roman" w:cs="Times New Roman"/>
                <w:b/>
                <w:color w:val="auto"/>
                <w:sz w:val="20"/>
                <w:szCs w:val="20"/>
              </w:rPr>
              <w:t>eurilor</w:t>
            </w:r>
            <w:r w:rsidRPr="004C3CDF">
              <w:rPr>
                <w:rFonts w:ascii="Times New Roman" w:eastAsia="Times New Roman" w:hAnsi="Times New Roman" w:cs="Times New Roman"/>
                <w:b/>
                <w:color w:val="auto"/>
                <w:sz w:val="20"/>
                <w:szCs w:val="20"/>
              </w:rPr>
              <w:br/>
            </w:r>
          </w:p>
        </w:tc>
        <w:tc>
          <w:tcPr>
            <w:tcW w:w="2507" w:type="dxa"/>
            <w:gridSpan w:val="5"/>
            <w:tcBorders>
              <w:top w:val="single" w:sz="4" w:space="0" w:color="000000"/>
            </w:tcBorders>
          </w:tcPr>
          <w:p w:rsidR="00AE38FA" w:rsidRPr="004C3CDF" w:rsidRDefault="00AE38FA">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lastRenderedPageBreak/>
              <w:t>SLT9. Act nou</w:t>
            </w:r>
          </w:p>
          <w:p w:rsidR="00AE38FA" w:rsidRPr="004C3CDF" w:rsidRDefault="00AE38FA">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Proiectul  </w:t>
            </w:r>
            <w:proofErr w:type="spellStart"/>
            <w:r w:rsidRPr="004C3CDF">
              <w:rPr>
                <w:rFonts w:ascii="Times New Roman" w:eastAsia="Times New Roman" w:hAnsi="Times New Roman" w:cs="Times New Roman"/>
                <w:color w:val="auto"/>
                <w:sz w:val="20"/>
                <w:szCs w:val="20"/>
              </w:rPr>
              <w:t>hotărîrii</w:t>
            </w:r>
            <w:proofErr w:type="spellEnd"/>
            <w:r w:rsidRPr="004C3CDF">
              <w:rPr>
                <w:rFonts w:ascii="Times New Roman" w:eastAsia="Times New Roman" w:hAnsi="Times New Roman" w:cs="Times New Roman"/>
                <w:color w:val="auto"/>
                <w:sz w:val="20"/>
                <w:szCs w:val="20"/>
              </w:rPr>
              <w:t xml:space="preserve"> Guvernului  pentru aprobarea Regulamentului privind depozitarea deşeurilor;</w:t>
            </w:r>
          </w:p>
          <w:p w:rsidR="00AE38FA" w:rsidRPr="004C3CDF" w:rsidRDefault="00AE38FA">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Transpune:</w:t>
            </w:r>
          </w:p>
          <w:p w:rsidR="00AE38FA" w:rsidRPr="004C3CDF" w:rsidRDefault="00AE38FA">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Directiva 1999/31/CE</w:t>
            </w:r>
          </w:p>
        </w:tc>
        <w:tc>
          <w:tcPr>
            <w:tcW w:w="2093" w:type="dxa"/>
            <w:gridSpan w:val="6"/>
            <w:tcBorders>
              <w:top w:val="single" w:sz="4" w:space="0" w:color="000000"/>
            </w:tcBorders>
          </w:tcPr>
          <w:p w:rsidR="00AE38FA" w:rsidRPr="004C3CDF" w:rsidRDefault="00AE38FA">
            <w:pPr>
              <w:pStyle w:val="normal0"/>
              <w:spacing w:after="0" w:line="240" w:lineRule="auto"/>
              <w:rPr>
                <w:rFonts w:ascii="Times New Roman" w:eastAsia="Times New Roman" w:hAnsi="Times New Roman" w:cs="Times New Roman"/>
                <w:color w:val="auto"/>
                <w:sz w:val="20"/>
                <w:szCs w:val="20"/>
              </w:rPr>
            </w:pPr>
            <w:proofErr w:type="spellStart"/>
            <w:r w:rsidRPr="004C3CDF">
              <w:rPr>
                <w:rFonts w:ascii="Times New Roman" w:eastAsia="Times New Roman" w:hAnsi="Times New Roman" w:cs="Times New Roman"/>
                <w:color w:val="auto"/>
                <w:sz w:val="20"/>
                <w:szCs w:val="20"/>
              </w:rPr>
              <w:t>Hotărîre</w:t>
            </w:r>
            <w:proofErr w:type="spellEnd"/>
            <w:r w:rsidRPr="004C3CDF">
              <w:rPr>
                <w:rFonts w:ascii="Times New Roman" w:eastAsia="Times New Roman" w:hAnsi="Times New Roman" w:cs="Times New Roman"/>
                <w:color w:val="auto"/>
                <w:sz w:val="20"/>
                <w:szCs w:val="20"/>
              </w:rPr>
              <w:t xml:space="preserve"> de Guvern </w:t>
            </w:r>
          </w:p>
          <w:p w:rsidR="00AE38FA" w:rsidRPr="004C3CDF" w:rsidRDefault="00AE38FA">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intrată în vigoare</w:t>
            </w:r>
          </w:p>
          <w:p w:rsidR="00AE38FA" w:rsidRPr="004C3CDF" w:rsidRDefault="00AE38FA">
            <w:pPr>
              <w:pStyle w:val="normal0"/>
              <w:spacing w:after="0" w:line="240" w:lineRule="auto"/>
              <w:rPr>
                <w:rFonts w:ascii="Times New Roman" w:eastAsia="Times New Roman" w:hAnsi="Times New Roman" w:cs="Times New Roman"/>
                <w:color w:val="auto"/>
                <w:sz w:val="20"/>
                <w:szCs w:val="20"/>
              </w:rPr>
            </w:pPr>
          </w:p>
        </w:tc>
        <w:tc>
          <w:tcPr>
            <w:tcW w:w="1705" w:type="dxa"/>
            <w:gridSpan w:val="2"/>
            <w:tcBorders>
              <w:top w:val="single" w:sz="4" w:space="0" w:color="000000"/>
            </w:tcBorders>
          </w:tcPr>
          <w:p w:rsidR="00AE38FA" w:rsidRPr="004C3CDF" w:rsidRDefault="00AE38FA">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Ministerul Agriculturii, Dezvoltării Regionale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Mediului</w:t>
            </w:r>
          </w:p>
          <w:p w:rsidR="00AE38FA" w:rsidRPr="004C3CDF" w:rsidRDefault="00AE38FA">
            <w:pPr>
              <w:pStyle w:val="normal0"/>
              <w:spacing w:after="0" w:line="240" w:lineRule="auto"/>
              <w:rPr>
                <w:rFonts w:ascii="Times New Roman" w:eastAsia="Times New Roman" w:hAnsi="Times New Roman" w:cs="Times New Roman"/>
                <w:color w:val="auto"/>
                <w:sz w:val="20"/>
                <w:szCs w:val="20"/>
              </w:rPr>
            </w:pPr>
          </w:p>
        </w:tc>
        <w:tc>
          <w:tcPr>
            <w:tcW w:w="1698" w:type="dxa"/>
            <w:gridSpan w:val="3"/>
            <w:tcBorders>
              <w:top w:val="single" w:sz="4" w:space="0" w:color="000000"/>
              <w:right w:val="single" w:sz="4" w:space="0" w:color="000000"/>
            </w:tcBorders>
          </w:tcPr>
          <w:p w:rsidR="00AE38FA" w:rsidRPr="004C3CDF" w:rsidRDefault="00AE38FA">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Trimestrul I, 2018;</w:t>
            </w:r>
          </w:p>
          <w:p w:rsidR="00AE38FA" w:rsidRPr="004C3CDF" w:rsidRDefault="00AE38FA">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Anexa XI la Acordul de Asociere - septembrie 2017</w:t>
            </w:r>
          </w:p>
        </w:tc>
        <w:tc>
          <w:tcPr>
            <w:tcW w:w="1702" w:type="dxa"/>
            <w:gridSpan w:val="2"/>
            <w:tcBorders>
              <w:top w:val="single" w:sz="4" w:space="0" w:color="000000"/>
              <w:left w:val="single" w:sz="4" w:space="0" w:color="000000"/>
            </w:tcBorders>
          </w:tcPr>
          <w:p w:rsidR="00AE38FA" w:rsidRPr="004C3CDF" w:rsidRDefault="00AE38FA">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În limitele resurselor bugetare</w:t>
            </w:r>
          </w:p>
          <w:p w:rsidR="00AE38FA" w:rsidRPr="004C3CDF" w:rsidRDefault="00AE38FA">
            <w:pPr>
              <w:pStyle w:val="normal0"/>
              <w:spacing w:after="0" w:line="240" w:lineRule="auto"/>
              <w:rPr>
                <w:rFonts w:ascii="Times New Roman" w:eastAsia="Times New Roman" w:hAnsi="Times New Roman" w:cs="Times New Roman"/>
                <w:color w:val="auto"/>
                <w:sz w:val="20"/>
                <w:szCs w:val="20"/>
              </w:rPr>
            </w:pPr>
          </w:p>
        </w:tc>
      </w:tr>
      <w:tr w:rsidR="00AE38FA" w:rsidRPr="004C3CDF" w:rsidTr="004B11E1">
        <w:trPr>
          <w:trHeight w:val="4500"/>
        </w:trPr>
        <w:tc>
          <w:tcPr>
            <w:tcW w:w="768" w:type="dxa"/>
            <w:vMerge/>
          </w:tcPr>
          <w:p w:rsidR="00AE38FA" w:rsidRPr="004C3CDF" w:rsidRDefault="00AE38FA">
            <w:pPr>
              <w:pStyle w:val="normal0"/>
              <w:widowControl w:val="0"/>
              <w:spacing w:after="0"/>
              <w:rPr>
                <w:rFonts w:ascii="Times New Roman" w:eastAsia="Times New Roman" w:hAnsi="Times New Roman" w:cs="Times New Roman"/>
                <w:color w:val="auto"/>
                <w:sz w:val="20"/>
                <w:szCs w:val="20"/>
              </w:rPr>
            </w:pPr>
          </w:p>
        </w:tc>
        <w:tc>
          <w:tcPr>
            <w:tcW w:w="2388" w:type="dxa"/>
            <w:gridSpan w:val="7"/>
            <w:vMerge/>
          </w:tcPr>
          <w:p w:rsidR="00AE38FA" w:rsidRPr="004C3CDF" w:rsidRDefault="00AE38FA">
            <w:pPr>
              <w:pStyle w:val="normal0"/>
              <w:spacing w:after="0" w:line="240" w:lineRule="auto"/>
              <w:rPr>
                <w:rFonts w:ascii="Times New Roman" w:eastAsia="Times New Roman" w:hAnsi="Times New Roman" w:cs="Times New Roman"/>
                <w:b/>
                <w:color w:val="auto"/>
                <w:sz w:val="20"/>
                <w:szCs w:val="20"/>
              </w:rPr>
            </w:pPr>
          </w:p>
        </w:tc>
        <w:tc>
          <w:tcPr>
            <w:tcW w:w="1882" w:type="dxa"/>
            <w:vMerge/>
            <w:tcBorders>
              <w:bottom w:val="single" w:sz="4" w:space="0" w:color="000000"/>
            </w:tcBorders>
          </w:tcPr>
          <w:p w:rsidR="00AE38FA" w:rsidRPr="004C3CDF" w:rsidRDefault="00AE38FA">
            <w:pPr>
              <w:pStyle w:val="normal0"/>
              <w:spacing w:after="0" w:line="240" w:lineRule="auto"/>
              <w:rPr>
                <w:rFonts w:ascii="Times New Roman" w:eastAsia="Times New Roman" w:hAnsi="Times New Roman" w:cs="Times New Roman"/>
                <w:b/>
                <w:color w:val="auto"/>
                <w:sz w:val="20"/>
                <w:szCs w:val="20"/>
              </w:rPr>
            </w:pPr>
          </w:p>
        </w:tc>
        <w:tc>
          <w:tcPr>
            <w:tcW w:w="2507" w:type="dxa"/>
            <w:gridSpan w:val="5"/>
            <w:tcBorders>
              <w:top w:val="single" w:sz="4" w:space="0" w:color="000000"/>
              <w:bottom w:val="single" w:sz="4" w:space="0" w:color="000000"/>
            </w:tcBorders>
          </w:tcPr>
          <w:p w:rsidR="00AE38FA" w:rsidRPr="004C3CDF" w:rsidRDefault="00AE38FA">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SL8. Act nou</w:t>
            </w:r>
          </w:p>
          <w:p w:rsidR="00AE38FA" w:rsidRPr="004C3CDF" w:rsidRDefault="00AE38FA">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Proiectul Normativului în construc</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ii „Norme de proiectare, construcţie şi exploatare a depozitelor de deşeuri”</w:t>
            </w:r>
          </w:p>
        </w:tc>
        <w:tc>
          <w:tcPr>
            <w:tcW w:w="2093" w:type="dxa"/>
            <w:gridSpan w:val="6"/>
            <w:tcBorders>
              <w:top w:val="single" w:sz="4" w:space="0" w:color="000000"/>
              <w:bottom w:val="single" w:sz="4" w:space="0" w:color="000000"/>
            </w:tcBorders>
            <w:shd w:val="clear" w:color="auto" w:fill="auto"/>
          </w:tcPr>
          <w:p w:rsidR="00AE38FA" w:rsidRPr="004C3CDF" w:rsidRDefault="00AE38FA">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Ordin al Ministerului Economiei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Infrastructurii publicat în Monitorul Oficial</w:t>
            </w:r>
          </w:p>
          <w:p w:rsidR="00AE38FA" w:rsidRPr="004C3CDF" w:rsidRDefault="00AE38FA">
            <w:pPr>
              <w:pStyle w:val="normal0"/>
              <w:spacing w:after="0" w:line="240" w:lineRule="auto"/>
              <w:rPr>
                <w:rFonts w:ascii="Times New Roman" w:eastAsia="Times New Roman" w:hAnsi="Times New Roman" w:cs="Times New Roman"/>
                <w:color w:val="auto"/>
                <w:sz w:val="20"/>
                <w:szCs w:val="20"/>
              </w:rPr>
            </w:pPr>
          </w:p>
        </w:tc>
        <w:tc>
          <w:tcPr>
            <w:tcW w:w="1705" w:type="dxa"/>
            <w:gridSpan w:val="2"/>
            <w:tcBorders>
              <w:top w:val="single" w:sz="4" w:space="0" w:color="000000"/>
              <w:bottom w:val="single" w:sz="4" w:space="0" w:color="000000"/>
            </w:tcBorders>
          </w:tcPr>
          <w:p w:rsidR="00AE38FA" w:rsidRPr="004C3CDF" w:rsidRDefault="00AE38FA">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Ministerul Economiei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Infrastructurii;</w:t>
            </w:r>
          </w:p>
          <w:p w:rsidR="00AE38FA" w:rsidRPr="004C3CDF" w:rsidRDefault="00AE38FA">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Ministerul Agriculturii, Dezvoltării Regionale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Mediului</w:t>
            </w:r>
          </w:p>
          <w:p w:rsidR="00AE38FA" w:rsidRPr="004C3CDF" w:rsidRDefault="00AE38FA">
            <w:pPr>
              <w:pStyle w:val="normal0"/>
              <w:spacing w:after="0" w:line="240" w:lineRule="auto"/>
              <w:rPr>
                <w:rFonts w:ascii="Times New Roman" w:eastAsia="Times New Roman" w:hAnsi="Times New Roman" w:cs="Times New Roman"/>
                <w:color w:val="auto"/>
                <w:sz w:val="20"/>
                <w:szCs w:val="20"/>
              </w:rPr>
            </w:pPr>
          </w:p>
        </w:tc>
        <w:tc>
          <w:tcPr>
            <w:tcW w:w="1698" w:type="dxa"/>
            <w:gridSpan w:val="3"/>
            <w:tcBorders>
              <w:top w:val="single" w:sz="4" w:space="0" w:color="000000"/>
              <w:bottom w:val="single" w:sz="4" w:space="0" w:color="000000"/>
              <w:right w:val="single" w:sz="4" w:space="0" w:color="000000"/>
            </w:tcBorders>
          </w:tcPr>
          <w:p w:rsidR="00AE38FA" w:rsidRPr="004C3CDF" w:rsidRDefault="00AE38FA">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Trimestrul III, 2019;</w:t>
            </w:r>
          </w:p>
          <w:p w:rsidR="00AE38FA" w:rsidRPr="004C3CDF" w:rsidRDefault="00AE38FA">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Anexa XI la Acordul de Asociere - septembrie 2017</w:t>
            </w:r>
          </w:p>
        </w:tc>
        <w:tc>
          <w:tcPr>
            <w:tcW w:w="1702" w:type="dxa"/>
            <w:gridSpan w:val="2"/>
            <w:tcBorders>
              <w:top w:val="single" w:sz="4" w:space="0" w:color="000000"/>
              <w:left w:val="single" w:sz="4" w:space="0" w:color="000000"/>
              <w:bottom w:val="single" w:sz="4" w:space="0" w:color="000000"/>
            </w:tcBorders>
          </w:tcPr>
          <w:p w:rsidR="00AE38FA" w:rsidRPr="004C3CDF" w:rsidRDefault="00AE38FA">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În limitele resurselor bugetare</w:t>
            </w:r>
          </w:p>
          <w:p w:rsidR="00AE38FA" w:rsidRPr="004C3CDF" w:rsidRDefault="00AE38FA">
            <w:pPr>
              <w:pStyle w:val="normal0"/>
              <w:spacing w:after="0" w:line="240" w:lineRule="auto"/>
              <w:rPr>
                <w:rFonts w:ascii="Times New Roman" w:eastAsia="Times New Roman" w:hAnsi="Times New Roman" w:cs="Times New Roman"/>
                <w:color w:val="auto"/>
                <w:sz w:val="20"/>
                <w:szCs w:val="20"/>
              </w:rPr>
            </w:pPr>
          </w:p>
        </w:tc>
      </w:tr>
      <w:tr w:rsidR="00B96F21" w:rsidRPr="004C3CDF" w:rsidTr="004B11E1">
        <w:trPr>
          <w:trHeight w:val="200"/>
        </w:trPr>
        <w:tc>
          <w:tcPr>
            <w:tcW w:w="768" w:type="dxa"/>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tc>
        <w:tc>
          <w:tcPr>
            <w:tcW w:w="2388" w:type="dxa"/>
            <w:gridSpan w:val="7"/>
            <w:vMerge w:val="restart"/>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Directiva 2006/21/CE</w:t>
            </w:r>
            <w:r w:rsidRPr="004C3CDF">
              <w:rPr>
                <w:rFonts w:ascii="Times New Roman" w:eastAsia="Times New Roman" w:hAnsi="Times New Roman" w:cs="Times New Roman"/>
                <w:color w:val="auto"/>
                <w:sz w:val="20"/>
                <w:szCs w:val="20"/>
              </w:rPr>
              <w:t xml:space="preserve"> a Parlamentului European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a Consiliului din 15 martie 2006 privind gestionarea de</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eurilor din industriile extractive; </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Aplicarea următoarelor dispozi</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ii ale directivei:</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adoptarea legisla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iei na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ionale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desemnarea autorită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ii (autorită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ilor) competente;</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stabilirea unui sistem care să garanteze că operatorii întocmesc planuri de gestionare a de</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eurilor (identificarea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clasificarea instala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iilor de </w:t>
            </w:r>
            <w:r w:rsidRPr="004C3CDF">
              <w:rPr>
                <w:rFonts w:ascii="Times New Roman" w:eastAsia="Times New Roman" w:hAnsi="Times New Roman" w:cs="Times New Roman"/>
                <w:color w:val="auto"/>
                <w:sz w:val="20"/>
                <w:szCs w:val="20"/>
              </w:rPr>
              <w:lastRenderedPageBreak/>
              <w:t>gestionare a de</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eurilor; caracterizarea de</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eurilor) (art. 4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9); - stabilirea unui sistem de autorizare, de garan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ii financiare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a unui sistem de inspec</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ie (art. 7, 14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17);</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 stabilirea de proceduri pentru gestionarea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monitorizarea golurilor de excavare (art. 10);</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 instituirea unor proceduri de închidere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i </w:t>
            </w:r>
            <w:proofErr w:type="spellStart"/>
            <w:r w:rsidRPr="004C3CDF">
              <w:rPr>
                <w:rFonts w:ascii="Times New Roman" w:eastAsia="Times New Roman" w:hAnsi="Times New Roman" w:cs="Times New Roman"/>
                <w:color w:val="auto"/>
                <w:sz w:val="20"/>
                <w:szCs w:val="20"/>
              </w:rPr>
              <w:t>postînchidere</w:t>
            </w:r>
            <w:proofErr w:type="spellEnd"/>
            <w:r w:rsidRPr="004C3CDF">
              <w:rPr>
                <w:rFonts w:ascii="Times New Roman" w:eastAsia="Times New Roman" w:hAnsi="Times New Roman" w:cs="Times New Roman"/>
                <w:color w:val="auto"/>
                <w:sz w:val="20"/>
                <w:szCs w:val="20"/>
              </w:rPr>
              <w:t xml:space="preserve"> aplicabile instala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iilor de gestionare a de</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eurilor miniere (art. 12);</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întocmirea unui inventar de instala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ii de gestionare a de</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eurilor miniere închise (art. 20)</w:t>
            </w:r>
          </w:p>
        </w:tc>
        <w:tc>
          <w:tcPr>
            <w:tcW w:w="1882" w:type="dxa"/>
          </w:tcPr>
          <w:p w:rsidR="00846EF2" w:rsidRPr="004C3CDF" w:rsidRDefault="00846EF2" w:rsidP="006B22A9">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lastRenderedPageBreak/>
              <w:t>Adoptarea legisla</w:t>
            </w:r>
            <w:r w:rsidRPr="004C3CDF">
              <w:rPr>
                <w:rFonts w:ascii="Cambria Math" w:eastAsia="Times New Roman" w:hAnsi="Cambria Math" w:cs="Times New Roman"/>
                <w:b/>
                <w:color w:val="auto"/>
                <w:sz w:val="20"/>
                <w:szCs w:val="20"/>
              </w:rPr>
              <w:t>ț</w:t>
            </w:r>
            <w:r w:rsidRPr="004C3CDF">
              <w:rPr>
                <w:rFonts w:ascii="Times New Roman" w:eastAsia="Times New Roman" w:hAnsi="Times New Roman" w:cs="Times New Roman"/>
                <w:b/>
                <w:color w:val="auto"/>
                <w:sz w:val="20"/>
                <w:szCs w:val="20"/>
              </w:rPr>
              <w:t xml:space="preserve">iei necesare de punere în aplicare în diverse </w:t>
            </w:r>
            <w:proofErr w:type="spellStart"/>
            <w:r w:rsidRPr="004C3CDF">
              <w:rPr>
                <w:rFonts w:ascii="Times New Roman" w:eastAsia="Times New Roman" w:hAnsi="Times New Roman" w:cs="Times New Roman"/>
                <w:b/>
                <w:color w:val="auto"/>
                <w:sz w:val="20"/>
                <w:szCs w:val="20"/>
              </w:rPr>
              <w:t>subsectoare</w:t>
            </w:r>
            <w:proofErr w:type="spellEnd"/>
            <w:r w:rsidRPr="004C3CDF">
              <w:rPr>
                <w:rFonts w:ascii="Times New Roman" w:eastAsia="Times New Roman" w:hAnsi="Times New Roman" w:cs="Times New Roman"/>
                <w:b/>
                <w:color w:val="auto"/>
                <w:sz w:val="20"/>
                <w:szCs w:val="20"/>
              </w:rPr>
              <w:t xml:space="preserve"> ale mediului, în special în ceea ce prive</w:t>
            </w:r>
            <w:r w:rsidRPr="004C3CDF">
              <w:rPr>
                <w:rFonts w:ascii="Cambria Math" w:eastAsia="Times New Roman" w:hAnsi="Cambria Math" w:cs="Times New Roman"/>
                <w:b/>
                <w:color w:val="auto"/>
                <w:sz w:val="20"/>
                <w:szCs w:val="20"/>
              </w:rPr>
              <w:t>ș</w:t>
            </w:r>
            <w:r w:rsidRPr="004C3CDF">
              <w:rPr>
                <w:rFonts w:ascii="Times New Roman" w:eastAsia="Times New Roman" w:hAnsi="Times New Roman" w:cs="Times New Roman"/>
                <w:b/>
                <w:color w:val="auto"/>
                <w:sz w:val="20"/>
                <w:szCs w:val="20"/>
              </w:rPr>
              <w:t xml:space="preserve">te calitatea apei </w:t>
            </w:r>
            <w:r w:rsidRPr="004C3CDF">
              <w:rPr>
                <w:rFonts w:ascii="Cambria Math" w:eastAsia="Times New Roman" w:hAnsi="Cambria Math" w:cs="Times New Roman"/>
                <w:b/>
                <w:color w:val="auto"/>
                <w:sz w:val="20"/>
                <w:szCs w:val="20"/>
              </w:rPr>
              <w:t>ș</w:t>
            </w:r>
            <w:r w:rsidRPr="004C3CDF">
              <w:rPr>
                <w:rFonts w:ascii="Times New Roman" w:eastAsia="Times New Roman" w:hAnsi="Times New Roman" w:cs="Times New Roman"/>
                <w:b/>
                <w:color w:val="auto"/>
                <w:sz w:val="20"/>
                <w:szCs w:val="20"/>
              </w:rPr>
              <w:t>i gospodărirea apelor, gestionarea de</w:t>
            </w:r>
            <w:r w:rsidRPr="004C3CDF">
              <w:rPr>
                <w:rFonts w:ascii="Cambria Math" w:eastAsia="Times New Roman" w:hAnsi="Cambria Math" w:cs="Times New Roman"/>
                <w:b/>
                <w:color w:val="auto"/>
                <w:sz w:val="20"/>
                <w:szCs w:val="20"/>
              </w:rPr>
              <w:t>ș</w:t>
            </w:r>
            <w:r w:rsidRPr="004C3CDF">
              <w:rPr>
                <w:rFonts w:ascii="Times New Roman" w:eastAsia="Times New Roman" w:hAnsi="Times New Roman" w:cs="Times New Roman"/>
                <w:b/>
                <w:color w:val="auto"/>
                <w:sz w:val="20"/>
                <w:szCs w:val="20"/>
              </w:rPr>
              <w:t>eurilor, gestionarea substan</w:t>
            </w:r>
            <w:r w:rsidRPr="004C3CDF">
              <w:rPr>
                <w:rFonts w:ascii="Cambria Math" w:eastAsia="Times New Roman" w:hAnsi="Cambria Math" w:cs="Times New Roman"/>
                <w:b/>
                <w:color w:val="auto"/>
                <w:sz w:val="20"/>
                <w:szCs w:val="20"/>
              </w:rPr>
              <w:t>ț</w:t>
            </w:r>
            <w:r w:rsidRPr="004C3CDF">
              <w:rPr>
                <w:rFonts w:ascii="Times New Roman" w:eastAsia="Times New Roman" w:hAnsi="Times New Roman" w:cs="Times New Roman"/>
                <w:b/>
                <w:color w:val="auto"/>
                <w:sz w:val="20"/>
                <w:szCs w:val="20"/>
              </w:rPr>
              <w:t xml:space="preserve">elor chimice, protejarea naturii, calitatea aerului </w:t>
            </w:r>
            <w:r w:rsidRPr="004C3CDF">
              <w:rPr>
                <w:rFonts w:ascii="Cambria Math" w:eastAsia="Times New Roman" w:hAnsi="Cambria Math" w:cs="Times New Roman"/>
                <w:b/>
                <w:color w:val="auto"/>
                <w:sz w:val="20"/>
                <w:szCs w:val="20"/>
              </w:rPr>
              <w:t>ș</w:t>
            </w:r>
            <w:r w:rsidRPr="004C3CDF">
              <w:rPr>
                <w:rFonts w:ascii="Times New Roman" w:eastAsia="Times New Roman" w:hAnsi="Times New Roman" w:cs="Times New Roman"/>
                <w:b/>
                <w:color w:val="auto"/>
                <w:sz w:val="20"/>
                <w:szCs w:val="20"/>
              </w:rPr>
              <w:t xml:space="preserve">i poluarea industrială, în vederea </w:t>
            </w:r>
            <w:r w:rsidRPr="004C3CDF">
              <w:rPr>
                <w:rFonts w:ascii="Times New Roman" w:eastAsia="Times New Roman" w:hAnsi="Times New Roman" w:cs="Times New Roman"/>
                <w:b/>
                <w:color w:val="auto"/>
                <w:sz w:val="20"/>
                <w:szCs w:val="20"/>
              </w:rPr>
              <w:lastRenderedPageBreak/>
              <w:t>îndeplinirii obliga</w:t>
            </w:r>
            <w:r w:rsidRPr="004C3CDF">
              <w:rPr>
                <w:rFonts w:ascii="Cambria Math" w:eastAsia="Times New Roman" w:hAnsi="Cambria Math" w:cs="Times New Roman"/>
                <w:b/>
                <w:color w:val="auto"/>
                <w:sz w:val="20"/>
                <w:szCs w:val="20"/>
              </w:rPr>
              <w:t>ț</w:t>
            </w:r>
            <w:r w:rsidRPr="004C3CDF">
              <w:rPr>
                <w:rFonts w:ascii="Times New Roman" w:eastAsia="Times New Roman" w:hAnsi="Times New Roman" w:cs="Times New Roman"/>
                <w:b/>
                <w:color w:val="auto"/>
                <w:sz w:val="20"/>
                <w:szCs w:val="20"/>
              </w:rPr>
              <w:t>iilor descrise în Acordul de Asociere</w:t>
            </w:r>
          </w:p>
        </w:tc>
        <w:tc>
          <w:tcPr>
            <w:tcW w:w="2507" w:type="dxa"/>
            <w:gridSpan w:val="5"/>
            <w:tcBorders>
              <w:top w:val="single" w:sz="4" w:space="0" w:color="000000"/>
            </w:tcBorders>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lastRenderedPageBreak/>
              <w:t>SLT10. Act nou</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Proiectul  </w:t>
            </w:r>
            <w:proofErr w:type="spellStart"/>
            <w:r w:rsidRPr="004C3CDF">
              <w:rPr>
                <w:rFonts w:ascii="Times New Roman" w:eastAsia="Times New Roman" w:hAnsi="Times New Roman" w:cs="Times New Roman"/>
                <w:color w:val="auto"/>
                <w:sz w:val="20"/>
                <w:szCs w:val="20"/>
              </w:rPr>
              <w:t>hotărîrii</w:t>
            </w:r>
            <w:proofErr w:type="spellEnd"/>
            <w:r w:rsidRPr="004C3CDF">
              <w:rPr>
                <w:rFonts w:ascii="Times New Roman" w:eastAsia="Times New Roman" w:hAnsi="Times New Roman" w:cs="Times New Roman"/>
                <w:color w:val="auto"/>
                <w:sz w:val="20"/>
                <w:szCs w:val="20"/>
              </w:rPr>
              <w:t xml:space="preserve"> Guvernului  privind gestionarea de</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eurilor din industria extractivă;</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Transpune:</w:t>
            </w:r>
          </w:p>
          <w:p w:rsidR="00846EF2" w:rsidRPr="004C3CDF" w:rsidRDefault="00846EF2">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Directiva 2006/21/CE</w:t>
            </w:r>
          </w:p>
        </w:tc>
        <w:tc>
          <w:tcPr>
            <w:tcW w:w="2093" w:type="dxa"/>
            <w:gridSpan w:val="6"/>
            <w:tcBorders>
              <w:top w:val="single" w:sz="4" w:space="0" w:color="000000"/>
            </w:tcBorders>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proofErr w:type="spellStart"/>
            <w:r w:rsidRPr="004C3CDF">
              <w:rPr>
                <w:rFonts w:ascii="Times New Roman" w:eastAsia="Times New Roman" w:hAnsi="Times New Roman" w:cs="Times New Roman"/>
                <w:color w:val="auto"/>
                <w:sz w:val="20"/>
                <w:szCs w:val="20"/>
              </w:rPr>
              <w:t>Hotărîre</w:t>
            </w:r>
            <w:proofErr w:type="spellEnd"/>
            <w:r w:rsidRPr="004C3CDF">
              <w:rPr>
                <w:rFonts w:ascii="Times New Roman" w:eastAsia="Times New Roman" w:hAnsi="Times New Roman" w:cs="Times New Roman"/>
                <w:color w:val="auto"/>
                <w:sz w:val="20"/>
                <w:szCs w:val="20"/>
              </w:rPr>
              <w:t xml:space="preserve"> de Guvern intrată în vigoare </w:t>
            </w:r>
          </w:p>
        </w:tc>
        <w:tc>
          <w:tcPr>
            <w:tcW w:w="1705" w:type="dxa"/>
            <w:gridSpan w:val="2"/>
            <w:tcBorders>
              <w:top w:val="single" w:sz="4" w:space="0" w:color="000000"/>
            </w:tcBorders>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Ministerul Agriculturii, Dezvoltării Regionale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Mediului</w:t>
            </w:r>
          </w:p>
        </w:tc>
        <w:tc>
          <w:tcPr>
            <w:tcW w:w="1698" w:type="dxa"/>
            <w:gridSpan w:val="3"/>
            <w:tcBorders>
              <w:top w:val="single" w:sz="4" w:space="0" w:color="000000"/>
              <w:right w:val="single" w:sz="4" w:space="0" w:color="000000"/>
            </w:tcBorders>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Trimestrul III, 2018;</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Anexa XI la Acordul de Asociere - septembrie 2019</w:t>
            </w:r>
          </w:p>
        </w:tc>
        <w:tc>
          <w:tcPr>
            <w:tcW w:w="1702" w:type="dxa"/>
            <w:gridSpan w:val="2"/>
            <w:tcBorders>
              <w:top w:val="single" w:sz="4" w:space="0" w:color="000000"/>
              <w:left w:val="single" w:sz="4" w:space="0" w:color="000000"/>
            </w:tcBorders>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În limitele resurselor bugetare</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p>
          <w:p w:rsidR="00846EF2" w:rsidRPr="004C3CDF" w:rsidRDefault="00846EF2">
            <w:pPr>
              <w:pStyle w:val="normal0"/>
              <w:spacing w:after="0" w:line="240" w:lineRule="auto"/>
              <w:rPr>
                <w:rFonts w:ascii="Times New Roman" w:eastAsia="Times New Roman" w:hAnsi="Times New Roman" w:cs="Times New Roman"/>
                <w:color w:val="auto"/>
                <w:sz w:val="20"/>
                <w:szCs w:val="20"/>
              </w:rPr>
            </w:pPr>
          </w:p>
          <w:p w:rsidR="00846EF2" w:rsidRPr="004C3CDF" w:rsidRDefault="00846EF2">
            <w:pPr>
              <w:pStyle w:val="normal0"/>
              <w:spacing w:after="0" w:line="240" w:lineRule="auto"/>
              <w:rPr>
                <w:rFonts w:ascii="Times New Roman" w:eastAsia="Times New Roman" w:hAnsi="Times New Roman" w:cs="Times New Roman"/>
                <w:color w:val="auto"/>
                <w:sz w:val="20"/>
                <w:szCs w:val="20"/>
              </w:rPr>
            </w:pPr>
          </w:p>
          <w:p w:rsidR="00846EF2" w:rsidRPr="004C3CDF" w:rsidRDefault="00846EF2">
            <w:pPr>
              <w:pStyle w:val="normal0"/>
              <w:spacing w:after="0" w:line="240" w:lineRule="auto"/>
              <w:rPr>
                <w:rFonts w:ascii="Times New Roman" w:eastAsia="Times New Roman" w:hAnsi="Times New Roman" w:cs="Times New Roman"/>
                <w:color w:val="auto"/>
                <w:sz w:val="20"/>
                <w:szCs w:val="20"/>
              </w:rPr>
            </w:pPr>
          </w:p>
        </w:tc>
      </w:tr>
      <w:tr w:rsidR="00B96F21" w:rsidRPr="004C3CDF" w:rsidTr="004B11E1">
        <w:trPr>
          <w:trHeight w:val="200"/>
        </w:trPr>
        <w:tc>
          <w:tcPr>
            <w:tcW w:w="768" w:type="dxa"/>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tc>
        <w:tc>
          <w:tcPr>
            <w:tcW w:w="2388" w:type="dxa"/>
            <w:gridSpan w:val="7"/>
            <w:vMerge/>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tc>
        <w:tc>
          <w:tcPr>
            <w:tcW w:w="1882" w:type="dxa"/>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tc>
        <w:tc>
          <w:tcPr>
            <w:tcW w:w="2507" w:type="dxa"/>
            <w:gridSpan w:val="5"/>
            <w:tcBorders>
              <w:top w:val="single" w:sz="4" w:space="0" w:color="000000"/>
            </w:tcBorders>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SL9. Act nou</w:t>
            </w:r>
          </w:p>
          <w:p w:rsidR="00846EF2" w:rsidRPr="004C3CDF" w:rsidRDefault="00846EF2">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 xml:space="preserve">Proiectul Ghidului privind procedura pentru gestionarea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monitorizarea golurilor</w:t>
            </w:r>
            <w:r w:rsidRPr="004C3CDF">
              <w:rPr>
                <w:rFonts w:ascii="Times New Roman" w:eastAsia="Times New Roman" w:hAnsi="Times New Roman" w:cs="Times New Roman"/>
                <w:b/>
                <w:color w:val="auto"/>
                <w:sz w:val="20"/>
                <w:szCs w:val="20"/>
              </w:rPr>
              <w:t xml:space="preserve"> </w:t>
            </w:r>
            <w:r w:rsidRPr="004C3CDF">
              <w:rPr>
                <w:rFonts w:ascii="Times New Roman" w:eastAsia="Times New Roman" w:hAnsi="Times New Roman" w:cs="Times New Roman"/>
                <w:color w:val="auto"/>
                <w:sz w:val="20"/>
                <w:szCs w:val="20"/>
              </w:rPr>
              <w:t>de excavare</w:t>
            </w:r>
          </w:p>
        </w:tc>
        <w:tc>
          <w:tcPr>
            <w:tcW w:w="2093" w:type="dxa"/>
            <w:gridSpan w:val="6"/>
            <w:tcBorders>
              <w:top w:val="single" w:sz="4" w:space="0" w:color="000000"/>
            </w:tcBorders>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Ghid publicat</w:t>
            </w:r>
          </w:p>
        </w:tc>
        <w:tc>
          <w:tcPr>
            <w:tcW w:w="1705" w:type="dxa"/>
            <w:gridSpan w:val="2"/>
            <w:tcBorders>
              <w:top w:val="single" w:sz="4" w:space="0" w:color="000000"/>
            </w:tcBorders>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Ministerul Agriculturii, Dezvoltării Regionale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Mediului</w:t>
            </w:r>
          </w:p>
        </w:tc>
        <w:tc>
          <w:tcPr>
            <w:tcW w:w="1698" w:type="dxa"/>
            <w:gridSpan w:val="3"/>
            <w:tcBorders>
              <w:top w:val="single" w:sz="4" w:space="0" w:color="000000"/>
              <w:right w:val="single" w:sz="4" w:space="0" w:color="000000"/>
            </w:tcBorders>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Trimestrul III, 2019;</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Anexa XI la Acordul de Asociere - septembrie 2019</w:t>
            </w:r>
          </w:p>
        </w:tc>
        <w:tc>
          <w:tcPr>
            <w:tcW w:w="1702" w:type="dxa"/>
            <w:gridSpan w:val="2"/>
            <w:tcBorders>
              <w:top w:val="single" w:sz="4" w:space="0" w:color="000000"/>
              <w:left w:val="single" w:sz="4" w:space="0" w:color="000000"/>
            </w:tcBorders>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În limitele resurselor bugetare</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p>
        </w:tc>
      </w:tr>
      <w:tr w:rsidR="00B96F21" w:rsidRPr="004C3CDF" w:rsidTr="004B11E1">
        <w:trPr>
          <w:trHeight w:val="200"/>
        </w:trPr>
        <w:tc>
          <w:tcPr>
            <w:tcW w:w="768" w:type="dxa"/>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tc>
        <w:tc>
          <w:tcPr>
            <w:tcW w:w="2388" w:type="dxa"/>
            <w:gridSpan w:val="7"/>
            <w:vMerge/>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tc>
        <w:tc>
          <w:tcPr>
            <w:tcW w:w="1882" w:type="dxa"/>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tc>
        <w:tc>
          <w:tcPr>
            <w:tcW w:w="2507" w:type="dxa"/>
            <w:gridSpan w:val="5"/>
            <w:tcBorders>
              <w:top w:val="single" w:sz="4" w:space="0" w:color="000000"/>
            </w:tcBorders>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SL10. Act nou</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Proiectul Ghidului privind procedura de închidere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i </w:t>
            </w:r>
            <w:proofErr w:type="spellStart"/>
            <w:r w:rsidRPr="004C3CDF">
              <w:rPr>
                <w:rFonts w:ascii="Times New Roman" w:eastAsia="Times New Roman" w:hAnsi="Times New Roman" w:cs="Times New Roman"/>
                <w:color w:val="auto"/>
                <w:sz w:val="20"/>
                <w:szCs w:val="20"/>
              </w:rPr>
              <w:t>postînchidere</w:t>
            </w:r>
            <w:proofErr w:type="spellEnd"/>
            <w:r w:rsidRPr="004C3CDF">
              <w:rPr>
                <w:rFonts w:ascii="Times New Roman" w:eastAsia="Times New Roman" w:hAnsi="Times New Roman" w:cs="Times New Roman"/>
                <w:color w:val="auto"/>
                <w:sz w:val="20"/>
                <w:szCs w:val="20"/>
              </w:rPr>
              <w:t xml:space="preserve"> aplicabile instala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iilor de gestionare a de</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eurilor miniere</w:t>
            </w:r>
          </w:p>
        </w:tc>
        <w:tc>
          <w:tcPr>
            <w:tcW w:w="2093" w:type="dxa"/>
            <w:gridSpan w:val="6"/>
            <w:tcBorders>
              <w:top w:val="single" w:sz="4" w:space="0" w:color="000000"/>
            </w:tcBorders>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Ghid publicat</w:t>
            </w:r>
          </w:p>
        </w:tc>
        <w:tc>
          <w:tcPr>
            <w:tcW w:w="1705" w:type="dxa"/>
            <w:gridSpan w:val="2"/>
            <w:tcBorders>
              <w:top w:val="single" w:sz="4" w:space="0" w:color="000000"/>
            </w:tcBorders>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Ministerul Agriculturii, Dezvoltării Regionale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Mediului</w:t>
            </w:r>
          </w:p>
        </w:tc>
        <w:tc>
          <w:tcPr>
            <w:tcW w:w="1698" w:type="dxa"/>
            <w:gridSpan w:val="3"/>
            <w:tcBorders>
              <w:top w:val="single" w:sz="4" w:space="0" w:color="000000"/>
              <w:right w:val="single" w:sz="4" w:space="0" w:color="000000"/>
            </w:tcBorders>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Trimestrul III, 2019;</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AA Anexa XI - septembrie 2019</w:t>
            </w:r>
          </w:p>
        </w:tc>
        <w:tc>
          <w:tcPr>
            <w:tcW w:w="1702" w:type="dxa"/>
            <w:gridSpan w:val="2"/>
            <w:tcBorders>
              <w:top w:val="single" w:sz="4" w:space="0" w:color="000000"/>
              <w:left w:val="single" w:sz="4" w:space="0" w:color="000000"/>
            </w:tcBorders>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În limitele resurselor bugetare</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p>
        </w:tc>
      </w:tr>
      <w:tr w:rsidR="00B96F21" w:rsidRPr="004C3CDF" w:rsidTr="004B11E1">
        <w:trPr>
          <w:trHeight w:val="200"/>
        </w:trPr>
        <w:tc>
          <w:tcPr>
            <w:tcW w:w="768" w:type="dxa"/>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tc>
        <w:tc>
          <w:tcPr>
            <w:tcW w:w="2388" w:type="dxa"/>
            <w:gridSpan w:val="7"/>
            <w:vMerge/>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tc>
        <w:tc>
          <w:tcPr>
            <w:tcW w:w="1882" w:type="dxa"/>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tc>
        <w:tc>
          <w:tcPr>
            <w:tcW w:w="2507" w:type="dxa"/>
            <w:gridSpan w:val="5"/>
            <w:tcBorders>
              <w:top w:val="single" w:sz="4" w:space="0" w:color="000000"/>
            </w:tcBorders>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I7.</w:t>
            </w:r>
            <w:r w:rsidRPr="004C3CDF">
              <w:rPr>
                <w:rFonts w:ascii="Times New Roman" w:eastAsia="Times New Roman" w:hAnsi="Times New Roman" w:cs="Times New Roman"/>
                <w:color w:val="auto"/>
                <w:sz w:val="20"/>
                <w:szCs w:val="20"/>
              </w:rPr>
              <w:t xml:space="preserve"> Crearea Registrului instala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iilor de gestionare a de</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eurilor miniere închise </w:t>
            </w:r>
          </w:p>
        </w:tc>
        <w:tc>
          <w:tcPr>
            <w:tcW w:w="2093" w:type="dxa"/>
            <w:gridSpan w:val="6"/>
            <w:tcBorders>
              <w:top w:val="single" w:sz="4" w:space="0" w:color="000000"/>
            </w:tcBorders>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Registru creat</w:t>
            </w:r>
          </w:p>
        </w:tc>
        <w:tc>
          <w:tcPr>
            <w:tcW w:w="1705" w:type="dxa"/>
            <w:gridSpan w:val="2"/>
            <w:tcBorders>
              <w:top w:val="single" w:sz="4" w:space="0" w:color="000000"/>
            </w:tcBorders>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Ministerul Agriculturii, Dezvoltării Regionale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Mediului</w:t>
            </w:r>
          </w:p>
        </w:tc>
        <w:tc>
          <w:tcPr>
            <w:tcW w:w="1698" w:type="dxa"/>
            <w:gridSpan w:val="3"/>
            <w:tcBorders>
              <w:top w:val="single" w:sz="4" w:space="0" w:color="000000"/>
              <w:right w:val="single" w:sz="4" w:space="0" w:color="000000"/>
            </w:tcBorders>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Trimestrul III, 2019;</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Anexa XI la Acordul de Asociere - septembrie 2019</w:t>
            </w:r>
          </w:p>
        </w:tc>
        <w:tc>
          <w:tcPr>
            <w:tcW w:w="1702" w:type="dxa"/>
            <w:gridSpan w:val="2"/>
            <w:tcBorders>
              <w:top w:val="single" w:sz="4" w:space="0" w:color="000000"/>
              <w:left w:val="single" w:sz="4" w:space="0" w:color="000000"/>
            </w:tcBorders>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În limitele resurselor bugetare</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p>
        </w:tc>
      </w:tr>
      <w:tr w:rsidR="00AE38FA" w:rsidRPr="004C3CDF" w:rsidTr="004B11E1">
        <w:trPr>
          <w:trHeight w:val="1120"/>
        </w:trPr>
        <w:tc>
          <w:tcPr>
            <w:tcW w:w="768" w:type="dxa"/>
            <w:vMerge w:val="restart"/>
          </w:tcPr>
          <w:p w:rsidR="00AE38FA" w:rsidRPr="004C3CDF" w:rsidRDefault="00AE38FA">
            <w:pPr>
              <w:pStyle w:val="normal0"/>
              <w:spacing w:after="0" w:line="240" w:lineRule="auto"/>
              <w:rPr>
                <w:rFonts w:ascii="Times New Roman" w:eastAsia="Times New Roman" w:hAnsi="Times New Roman" w:cs="Times New Roman"/>
                <w:b/>
                <w:color w:val="auto"/>
                <w:sz w:val="20"/>
                <w:szCs w:val="20"/>
              </w:rPr>
            </w:pPr>
          </w:p>
        </w:tc>
        <w:tc>
          <w:tcPr>
            <w:tcW w:w="2388" w:type="dxa"/>
            <w:gridSpan w:val="7"/>
            <w:vMerge w:val="restart"/>
            <w:tcBorders>
              <w:top w:val="single" w:sz="4" w:space="0" w:color="000000"/>
            </w:tcBorders>
          </w:tcPr>
          <w:p w:rsidR="00AE38FA" w:rsidRPr="004C3CDF" w:rsidRDefault="00AE38FA">
            <w:pPr>
              <w:pStyle w:val="normal0"/>
              <w:tabs>
                <w:tab w:val="left" w:pos="254"/>
              </w:tabs>
              <w:spacing w:after="0" w:line="240" w:lineRule="auto"/>
              <w:rPr>
                <w:rFonts w:ascii="Times New Roman" w:eastAsia="Times New Roman" w:hAnsi="Times New Roman" w:cs="Times New Roman"/>
                <w:b/>
                <w:color w:val="auto"/>
                <w:sz w:val="20"/>
                <w:szCs w:val="20"/>
                <w:u w:val="single"/>
              </w:rPr>
            </w:pPr>
            <w:r w:rsidRPr="004C3CDF">
              <w:rPr>
                <w:rFonts w:ascii="Times New Roman" w:eastAsia="Times New Roman" w:hAnsi="Times New Roman" w:cs="Times New Roman"/>
                <w:b/>
                <w:color w:val="auto"/>
                <w:sz w:val="20"/>
                <w:szCs w:val="20"/>
                <w:u w:val="single"/>
              </w:rPr>
              <w:t>Protecţia naturii</w:t>
            </w:r>
          </w:p>
          <w:p w:rsidR="00AE38FA" w:rsidRPr="004C3CDF" w:rsidRDefault="00AE38FA">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Directiva 92/43/CEE</w:t>
            </w:r>
            <w:r w:rsidRPr="004C3CDF">
              <w:rPr>
                <w:rFonts w:ascii="Times New Roman" w:eastAsia="Times New Roman" w:hAnsi="Times New Roman" w:cs="Times New Roman"/>
                <w:color w:val="auto"/>
                <w:sz w:val="20"/>
                <w:szCs w:val="20"/>
              </w:rPr>
              <w:t xml:space="preserve"> a Consiliului privind conservarea habitatelor naturale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i a speciilor de faună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i floră sălbatică; </w:t>
            </w:r>
          </w:p>
          <w:p w:rsidR="00AE38FA" w:rsidRPr="004C3CDF" w:rsidRDefault="00AE38FA">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Aplicarea următoarelor dispozi</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ii ale directivei:</w:t>
            </w:r>
          </w:p>
          <w:p w:rsidR="00AE38FA" w:rsidRPr="004C3CDF" w:rsidRDefault="00AE38FA">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adoptarea legisla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iei na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ionale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desemnarea autorită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ii (autorită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ilor) competente;</w:t>
            </w:r>
          </w:p>
          <w:p w:rsidR="00AE38FA" w:rsidRPr="004C3CDF" w:rsidRDefault="00AE38FA">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 pregătirea inventarierii siturilor, desemnarea acestor situri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stabilirea priorită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ilor pentru </w:t>
            </w:r>
            <w:r w:rsidRPr="004C3CDF">
              <w:rPr>
                <w:rFonts w:ascii="Times New Roman" w:eastAsia="Times New Roman" w:hAnsi="Times New Roman" w:cs="Times New Roman"/>
                <w:color w:val="auto"/>
                <w:sz w:val="20"/>
                <w:szCs w:val="20"/>
              </w:rPr>
              <w:lastRenderedPageBreak/>
              <w:t>gestionarea acestora (inclusiv finalizarea inventarului pentru poten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ialele situri din re</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eaua Smarald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stabilirea de măsuri de protec</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gestionare pentru aceste situri) (art. 4); - stabilirea măsurilor necesare pentru conservarea acestor situri (art. 6);</w:t>
            </w:r>
          </w:p>
          <w:p w:rsidR="00AE38FA" w:rsidRPr="004C3CDF" w:rsidRDefault="00AE38FA">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 stabilirea unui sistem de monitorizare a stadiului de conservare a habitatelor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a speciilor (art. 11) ;</w:t>
            </w:r>
          </w:p>
          <w:p w:rsidR="00AE38FA" w:rsidRPr="004C3CDF" w:rsidRDefault="00AE38FA">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instituirea unui sistem strict de protec</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ie a speciilor enumerate în anexa IV la directiva men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ionată ca fiind relevante pentru Republica Moldova (art. 12);</w:t>
            </w:r>
          </w:p>
          <w:p w:rsidR="00AE38FA" w:rsidRPr="004C3CDF" w:rsidRDefault="00AE38FA">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stabilirea unui sistem de promovare a educa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iei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de informare generală a publicului (art. 22)</w:t>
            </w:r>
          </w:p>
          <w:p w:rsidR="00AE38FA" w:rsidRPr="004C3CDF" w:rsidRDefault="00AE38FA">
            <w:pPr>
              <w:pStyle w:val="normal0"/>
              <w:spacing w:after="0" w:line="240" w:lineRule="auto"/>
              <w:rPr>
                <w:rFonts w:ascii="Times New Roman" w:eastAsia="Times New Roman" w:hAnsi="Times New Roman" w:cs="Times New Roman"/>
                <w:b/>
                <w:color w:val="auto"/>
                <w:sz w:val="20"/>
                <w:szCs w:val="20"/>
              </w:rPr>
            </w:pPr>
          </w:p>
          <w:p w:rsidR="00AE38FA" w:rsidRPr="004C3CDF" w:rsidRDefault="00AE38FA" w:rsidP="00AE38FA">
            <w:pPr>
              <w:pStyle w:val="normal0"/>
              <w:spacing w:after="0" w:line="240" w:lineRule="auto"/>
              <w:rPr>
                <w:rFonts w:ascii="Times New Roman" w:eastAsia="Times New Roman" w:hAnsi="Times New Roman" w:cs="Times New Roman"/>
                <w:color w:val="auto"/>
                <w:sz w:val="20"/>
                <w:szCs w:val="20"/>
              </w:rPr>
            </w:pPr>
          </w:p>
        </w:tc>
        <w:tc>
          <w:tcPr>
            <w:tcW w:w="1882" w:type="dxa"/>
            <w:vMerge w:val="restart"/>
            <w:tcBorders>
              <w:top w:val="single" w:sz="4" w:space="0" w:color="000000"/>
            </w:tcBorders>
          </w:tcPr>
          <w:p w:rsidR="00AE38FA" w:rsidRPr="004C3CDF" w:rsidRDefault="00AE38FA" w:rsidP="006B22A9">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lastRenderedPageBreak/>
              <w:t>Adoptarea legisla</w:t>
            </w:r>
            <w:r w:rsidRPr="004C3CDF">
              <w:rPr>
                <w:rFonts w:ascii="Cambria Math" w:eastAsia="Times New Roman" w:hAnsi="Cambria Math" w:cs="Times New Roman"/>
                <w:b/>
                <w:color w:val="auto"/>
                <w:sz w:val="20"/>
                <w:szCs w:val="20"/>
              </w:rPr>
              <w:t>ț</w:t>
            </w:r>
            <w:r w:rsidRPr="004C3CDF">
              <w:rPr>
                <w:rFonts w:ascii="Times New Roman" w:eastAsia="Times New Roman" w:hAnsi="Times New Roman" w:cs="Times New Roman"/>
                <w:b/>
                <w:color w:val="auto"/>
                <w:sz w:val="20"/>
                <w:szCs w:val="20"/>
              </w:rPr>
              <w:t xml:space="preserve">iei necesare de punere în aplicare în diverse </w:t>
            </w:r>
            <w:proofErr w:type="spellStart"/>
            <w:r w:rsidRPr="004C3CDF">
              <w:rPr>
                <w:rFonts w:ascii="Times New Roman" w:eastAsia="Times New Roman" w:hAnsi="Times New Roman" w:cs="Times New Roman"/>
                <w:b/>
                <w:color w:val="auto"/>
                <w:sz w:val="20"/>
                <w:szCs w:val="20"/>
              </w:rPr>
              <w:t>subsectoare</w:t>
            </w:r>
            <w:proofErr w:type="spellEnd"/>
            <w:r w:rsidRPr="004C3CDF">
              <w:rPr>
                <w:rFonts w:ascii="Times New Roman" w:eastAsia="Times New Roman" w:hAnsi="Times New Roman" w:cs="Times New Roman"/>
                <w:b/>
                <w:color w:val="auto"/>
                <w:sz w:val="20"/>
                <w:szCs w:val="20"/>
              </w:rPr>
              <w:t xml:space="preserve"> ale mediului, în special în ceea ce prive</w:t>
            </w:r>
            <w:r w:rsidRPr="004C3CDF">
              <w:rPr>
                <w:rFonts w:ascii="Cambria Math" w:eastAsia="Times New Roman" w:hAnsi="Cambria Math" w:cs="Times New Roman"/>
                <w:b/>
                <w:color w:val="auto"/>
                <w:sz w:val="20"/>
                <w:szCs w:val="20"/>
              </w:rPr>
              <w:t>ș</w:t>
            </w:r>
            <w:r w:rsidRPr="004C3CDF">
              <w:rPr>
                <w:rFonts w:ascii="Times New Roman" w:eastAsia="Times New Roman" w:hAnsi="Times New Roman" w:cs="Times New Roman"/>
                <w:b/>
                <w:color w:val="auto"/>
                <w:sz w:val="20"/>
                <w:szCs w:val="20"/>
              </w:rPr>
              <w:t xml:space="preserve">te calitatea apei </w:t>
            </w:r>
            <w:r w:rsidRPr="004C3CDF">
              <w:rPr>
                <w:rFonts w:ascii="Cambria Math" w:eastAsia="Times New Roman" w:hAnsi="Cambria Math" w:cs="Times New Roman"/>
                <w:b/>
                <w:color w:val="auto"/>
                <w:sz w:val="20"/>
                <w:szCs w:val="20"/>
              </w:rPr>
              <w:t>ș</w:t>
            </w:r>
            <w:r w:rsidRPr="004C3CDF">
              <w:rPr>
                <w:rFonts w:ascii="Times New Roman" w:eastAsia="Times New Roman" w:hAnsi="Times New Roman" w:cs="Times New Roman"/>
                <w:b/>
                <w:color w:val="auto"/>
                <w:sz w:val="20"/>
                <w:szCs w:val="20"/>
              </w:rPr>
              <w:t>i gospodărirea apelor, gestionarea de</w:t>
            </w:r>
            <w:r w:rsidRPr="004C3CDF">
              <w:rPr>
                <w:rFonts w:ascii="Cambria Math" w:eastAsia="Times New Roman" w:hAnsi="Cambria Math" w:cs="Times New Roman"/>
                <w:b/>
                <w:color w:val="auto"/>
                <w:sz w:val="20"/>
                <w:szCs w:val="20"/>
              </w:rPr>
              <w:t>ș</w:t>
            </w:r>
            <w:r w:rsidRPr="004C3CDF">
              <w:rPr>
                <w:rFonts w:ascii="Times New Roman" w:eastAsia="Times New Roman" w:hAnsi="Times New Roman" w:cs="Times New Roman"/>
                <w:b/>
                <w:color w:val="auto"/>
                <w:sz w:val="20"/>
                <w:szCs w:val="20"/>
              </w:rPr>
              <w:t>eurilor, gestionarea substan</w:t>
            </w:r>
            <w:r w:rsidRPr="004C3CDF">
              <w:rPr>
                <w:rFonts w:ascii="Cambria Math" w:eastAsia="Times New Roman" w:hAnsi="Cambria Math" w:cs="Times New Roman"/>
                <w:b/>
                <w:color w:val="auto"/>
                <w:sz w:val="20"/>
                <w:szCs w:val="20"/>
              </w:rPr>
              <w:t>ț</w:t>
            </w:r>
            <w:r w:rsidRPr="004C3CDF">
              <w:rPr>
                <w:rFonts w:ascii="Times New Roman" w:eastAsia="Times New Roman" w:hAnsi="Times New Roman" w:cs="Times New Roman"/>
                <w:b/>
                <w:color w:val="auto"/>
                <w:sz w:val="20"/>
                <w:szCs w:val="20"/>
              </w:rPr>
              <w:t xml:space="preserve">elor chimice, protejarea naturii, calitatea aerului </w:t>
            </w:r>
            <w:r w:rsidRPr="004C3CDF">
              <w:rPr>
                <w:rFonts w:ascii="Cambria Math" w:eastAsia="Times New Roman" w:hAnsi="Cambria Math" w:cs="Times New Roman"/>
                <w:b/>
                <w:color w:val="auto"/>
                <w:sz w:val="20"/>
                <w:szCs w:val="20"/>
              </w:rPr>
              <w:t>ș</w:t>
            </w:r>
            <w:r w:rsidRPr="004C3CDF">
              <w:rPr>
                <w:rFonts w:ascii="Times New Roman" w:eastAsia="Times New Roman" w:hAnsi="Times New Roman" w:cs="Times New Roman"/>
                <w:b/>
                <w:color w:val="auto"/>
                <w:sz w:val="20"/>
                <w:szCs w:val="20"/>
              </w:rPr>
              <w:t xml:space="preserve">i </w:t>
            </w:r>
            <w:r w:rsidRPr="004C3CDF">
              <w:rPr>
                <w:rFonts w:ascii="Times New Roman" w:eastAsia="Times New Roman" w:hAnsi="Times New Roman" w:cs="Times New Roman"/>
                <w:b/>
                <w:color w:val="auto"/>
                <w:sz w:val="20"/>
                <w:szCs w:val="20"/>
              </w:rPr>
              <w:lastRenderedPageBreak/>
              <w:t>poluarea industrială, în vederea îndeplinirii obliga</w:t>
            </w:r>
            <w:r w:rsidRPr="004C3CDF">
              <w:rPr>
                <w:rFonts w:ascii="Cambria Math" w:eastAsia="Times New Roman" w:hAnsi="Cambria Math" w:cs="Times New Roman"/>
                <w:b/>
                <w:color w:val="auto"/>
                <w:sz w:val="20"/>
                <w:szCs w:val="20"/>
              </w:rPr>
              <w:t>ț</w:t>
            </w:r>
            <w:r w:rsidRPr="004C3CDF">
              <w:rPr>
                <w:rFonts w:ascii="Times New Roman" w:eastAsia="Times New Roman" w:hAnsi="Times New Roman" w:cs="Times New Roman"/>
                <w:b/>
                <w:color w:val="auto"/>
                <w:sz w:val="20"/>
                <w:szCs w:val="20"/>
              </w:rPr>
              <w:t>iilor descrise în Acordul de Asociere</w:t>
            </w:r>
          </w:p>
        </w:tc>
        <w:tc>
          <w:tcPr>
            <w:tcW w:w="2507" w:type="dxa"/>
            <w:gridSpan w:val="5"/>
            <w:tcBorders>
              <w:top w:val="single" w:sz="4" w:space="0" w:color="000000"/>
              <w:bottom w:val="single" w:sz="4" w:space="0" w:color="000000"/>
            </w:tcBorders>
          </w:tcPr>
          <w:p w:rsidR="00AE38FA" w:rsidRPr="004C3CDF" w:rsidRDefault="00AE38FA">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lastRenderedPageBreak/>
              <w:t xml:space="preserve">LT7. Act nou </w:t>
            </w:r>
          </w:p>
          <w:p w:rsidR="00AE38FA" w:rsidRPr="004C3CDF" w:rsidRDefault="00AE38FA">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Proiectul de lege cu privire la habitate;</w:t>
            </w:r>
          </w:p>
          <w:p w:rsidR="00AE38FA" w:rsidRPr="004C3CDF" w:rsidRDefault="00AE38FA">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Transpune:</w:t>
            </w:r>
          </w:p>
          <w:p w:rsidR="00AE38FA" w:rsidRPr="004C3CDF" w:rsidRDefault="00AE38FA">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Directiva 92/43/CEE</w:t>
            </w:r>
          </w:p>
        </w:tc>
        <w:tc>
          <w:tcPr>
            <w:tcW w:w="2093" w:type="dxa"/>
            <w:gridSpan w:val="6"/>
            <w:tcBorders>
              <w:top w:val="single" w:sz="4" w:space="0" w:color="000000"/>
              <w:bottom w:val="single" w:sz="4" w:space="0" w:color="000000"/>
            </w:tcBorders>
          </w:tcPr>
          <w:p w:rsidR="00AE38FA" w:rsidRPr="004C3CDF" w:rsidRDefault="00AE38FA">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Lege intrată în vigoare </w:t>
            </w:r>
          </w:p>
          <w:p w:rsidR="00AE38FA" w:rsidRPr="004C3CDF" w:rsidRDefault="00AE38FA">
            <w:pPr>
              <w:pStyle w:val="normal0"/>
              <w:spacing w:after="0" w:line="240" w:lineRule="auto"/>
              <w:rPr>
                <w:rFonts w:ascii="Times New Roman" w:eastAsia="Times New Roman" w:hAnsi="Times New Roman" w:cs="Times New Roman"/>
                <w:color w:val="auto"/>
                <w:sz w:val="20"/>
                <w:szCs w:val="20"/>
              </w:rPr>
            </w:pPr>
          </w:p>
        </w:tc>
        <w:tc>
          <w:tcPr>
            <w:tcW w:w="1705" w:type="dxa"/>
            <w:gridSpan w:val="2"/>
            <w:tcBorders>
              <w:top w:val="single" w:sz="4" w:space="0" w:color="000000"/>
              <w:bottom w:val="single" w:sz="4" w:space="0" w:color="000000"/>
            </w:tcBorders>
          </w:tcPr>
          <w:p w:rsidR="00AE38FA" w:rsidRPr="004C3CDF" w:rsidRDefault="00AE38FA">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Ministerul Agriculturii, Dezvoltării Regionale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Mediului</w:t>
            </w:r>
          </w:p>
        </w:tc>
        <w:tc>
          <w:tcPr>
            <w:tcW w:w="1698" w:type="dxa"/>
            <w:gridSpan w:val="3"/>
            <w:tcBorders>
              <w:top w:val="single" w:sz="4" w:space="0" w:color="000000"/>
              <w:bottom w:val="single" w:sz="4" w:space="0" w:color="000000"/>
              <w:right w:val="single" w:sz="4" w:space="0" w:color="000000"/>
            </w:tcBorders>
          </w:tcPr>
          <w:p w:rsidR="00AE38FA" w:rsidRPr="004C3CDF" w:rsidRDefault="00AE38FA">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Trimestrul III, 2019;</w:t>
            </w:r>
          </w:p>
          <w:p w:rsidR="00AE38FA" w:rsidRPr="004C3CDF" w:rsidRDefault="00AE38FA">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AA Anexa XI - septembrie 2019</w:t>
            </w:r>
          </w:p>
        </w:tc>
        <w:tc>
          <w:tcPr>
            <w:tcW w:w="1702" w:type="dxa"/>
            <w:gridSpan w:val="2"/>
            <w:tcBorders>
              <w:top w:val="single" w:sz="4" w:space="0" w:color="000000"/>
              <w:left w:val="single" w:sz="4" w:space="0" w:color="000000"/>
              <w:bottom w:val="single" w:sz="4" w:space="0" w:color="000000"/>
            </w:tcBorders>
          </w:tcPr>
          <w:p w:rsidR="00AE38FA" w:rsidRPr="004C3CDF" w:rsidRDefault="00AE38FA">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În limitele resurselor bugetare</w:t>
            </w:r>
          </w:p>
          <w:p w:rsidR="00AE38FA" w:rsidRPr="004C3CDF" w:rsidRDefault="00AE38FA">
            <w:pPr>
              <w:pStyle w:val="normal0"/>
              <w:spacing w:after="0" w:line="240" w:lineRule="auto"/>
              <w:rPr>
                <w:rFonts w:ascii="Times New Roman" w:eastAsia="Times New Roman" w:hAnsi="Times New Roman" w:cs="Times New Roman"/>
                <w:color w:val="auto"/>
                <w:sz w:val="20"/>
                <w:szCs w:val="20"/>
              </w:rPr>
            </w:pPr>
          </w:p>
        </w:tc>
      </w:tr>
      <w:tr w:rsidR="00AE38FA" w:rsidRPr="004C3CDF" w:rsidTr="004B11E1">
        <w:trPr>
          <w:trHeight w:val="940"/>
        </w:trPr>
        <w:tc>
          <w:tcPr>
            <w:tcW w:w="768" w:type="dxa"/>
            <w:vMerge/>
          </w:tcPr>
          <w:p w:rsidR="00AE38FA" w:rsidRPr="004C3CDF" w:rsidRDefault="00AE38FA">
            <w:pPr>
              <w:pStyle w:val="normal0"/>
              <w:widowControl w:val="0"/>
              <w:spacing w:after="0"/>
              <w:rPr>
                <w:rFonts w:ascii="Times New Roman" w:eastAsia="Times New Roman" w:hAnsi="Times New Roman" w:cs="Times New Roman"/>
                <w:color w:val="auto"/>
                <w:sz w:val="20"/>
                <w:szCs w:val="20"/>
              </w:rPr>
            </w:pPr>
          </w:p>
        </w:tc>
        <w:tc>
          <w:tcPr>
            <w:tcW w:w="2388" w:type="dxa"/>
            <w:gridSpan w:val="7"/>
            <w:vMerge/>
          </w:tcPr>
          <w:p w:rsidR="00AE38FA" w:rsidRPr="004C3CDF" w:rsidRDefault="00AE38FA">
            <w:pPr>
              <w:pStyle w:val="normal0"/>
              <w:spacing w:after="0" w:line="240" w:lineRule="auto"/>
              <w:rPr>
                <w:rFonts w:ascii="Times New Roman" w:eastAsia="Times New Roman" w:hAnsi="Times New Roman" w:cs="Times New Roman"/>
                <w:b/>
                <w:color w:val="auto"/>
                <w:sz w:val="20"/>
                <w:szCs w:val="20"/>
              </w:rPr>
            </w:pPr>
          </w:p>
        </w:tc>
        <w:tc>
          <w:tcPr>
            <w:tcW w:w="1882" w:type="dxa"/>
            <w:vMerge/>
          </w:tcPr>
          <w:p w:rsidR="00AE38FA" w:rsidRPr="004C3CDF" w:rsidRDefault="00AE38FA">
            <w:pPr>
              <w:pStyle w:val="normal0"/>
              <w:spacing w:after="0" w:line="240" w:lineRule="auto"/>
              <w:rPr>
                <w:rFonts w:ascii="Times New Roman" w:eastAsia="Times New Roman" w:hAnsi="Times New Roman" w:cs="Times New Roman"/>
                <w:b/>
                <w:color w:val="auto"/>
                <w:sz w:val="20"/>
                <w:szCs w:val="20"/>
              </w:rPr>
            </w:pPr>
          </w:p>
        </w:tc>
        <w:tc>
          <w:tcPr>
            <w:tcW w:w="2507" w:type="dxa"/>
            <w:gridSpan w:val="5"/>
            <w:tcBorders>
              <w:top w:val="single" w:sz="4" w:space="0" w:color="000000"/>
              <w:bottom w:val="single" w:sz="4" w:space="0" w:color="000000"/>
            </w:tcBorders>
          </w:tcPr>
          <w:p w:rsidR="00AE38FA" w:rsidRPr="004C3CDF" w:rsidRDefault="00AE38FA">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LT8. Act de modificare</w:t>
            </w:r>
          </w:p>
          <w:p w:rsidR="00AE38FA" w:rsidRPr="004C3CDF" w:rsidRDefault="00AE38FA">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Proiectul de lege pentru modificarea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i completarea unor acte legislative (Legea regnului vegetal nr. 239-XVI din 8 noiembrie 2007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Legea  nr. 94-XVI din  5 aprilie 2007 cu privire la re</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eaua ecologică);</w:t>
            </w:r>
          </w:p>
          <w:p w:rsidR="00AE38FA" w:rsidRPr="004C3CDF" w:rsidRDefault="00AE38FA">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Transpune:</w:t>
            </w:r>
          </w:p>
          <w:p w:rsidR="00AE38FA" w:rsidRPr="004C3CDF" w:rsidRDefault="00AE38FA">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Directiva 92/43/CEE </w:t>
            </w:r>
          </w:p>
        </w:tc>
        <w:tc>
          <w:tcPr>
            <w:tcW w:w="2093" w:type="dxa"/>
            <w:gridSpan w:val="6"/>
            <w:tcBorders>
              <w:top w:val="single" w:sz="4" w:space="0" w:color="000000"/>
              <w:bottom w:val="single" w:sz="4" w:space="0" w:color="000000"/>
            </w:tcBorders>
          </w:tcPr>
          <w:p w:rsidR="00AE38FA" w:rsidRPr="004C3CDF" w:rsidRDefault="00AE38FA">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Lege intrată în vigoare </w:t>
            </w:r>
          </w:p>
        </w:tc>
        <w:tc>
          <w:tcPr>
            <w:tcW w:w="1705" w:type="dxa"/>
            <w:gridSpan w:val="2"/>
            <w:tcBorders>
              <w:top w:val="single" w:sz="4" w:space="0" w:color="000000"/>
              <w:bottom w:val="single" w:sz="4" w:space="0" w:color="000000"/>
            </w:tcBorders>
          </w:tcPr>
          <w:p w:rsidR="00AE38FA" w:rsidRPr="004C3CDF" w:rsidRDefault="00AE38FA">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Ministerul Agriculturii, Dezvoltării Regionale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Mediului</w:t>
            </w:r>
          </w:p>
        </w:tc>
        <w:tc>
          <w:tcPr>
            <w:tcW w:w="1698" w:type="dxa"/>
            <w:gridSpan w:val="3"/>
            <w:tcBorders>
              <w:top w:val="single" w:sz="4" w:space="0" w:color="000000"/>
              <w:bottom w:val="single" w:sz="4" w:space="0" w:color="000000"/>
              <w:right w:val="single" w:sz="4" w:space="0" w:color="000000"/>
            </w:tcBorders>
          </w:tcPr>
          <w:p w:rsidR="00AE38FA" w:rsidRPr="004C3CDF" w:rsidRDefault="00AE38FA">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Trimestrul III, 2017;</w:t>
            </w:r>
          </w:p>
          <w:p w:rsidR="00AE38FA" w:rsidRPr="004C3CDF" w:rsidRDefault="00AE38FA">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Anexa XI la Acordul de Asociere - septembrie 2017</w:t>
            </w:r>
          </w:p>
          <w:p w:rsidR="00AE38FA" w:rsidRPr="004C3CDF" w:rsidRDefault="00AE38FA">
            <w:pPr>
              <w:pStyle w:val="normal0"/>
              <w:spacing w:after="0" w:line="240" w:lineRule="auto"/>
              <w:rPr>
                <w:rFonts w:ascii="Times New Roman" w:eastAsia="Times New Roman" w:hAnsi="Times New Roman" w:cs="Times New Roman"/>
                <w:color w:val="auto"/>
                <w:sz w:val="20"/>
                <w:szCs w:val="20"/>
              </w:rPr>
            </w:pPr>
          </w:p>
          <w:p w:rsidR="00AE38FA" w:rsidRPr="004C3CDF" w:rsidRDefault="00AE38FA">
            <w:pPr>
              <w:pStyle w:val="normal0"/>
              <w:spacing w:after="0" w:line="240" w:lineRule="auto"/>
              <w:rPr>
                <w:rFonts w:ascii="Times New Roman" w:eastAsia="Times New Roman" w:hAnsi="Times New Roman" w:cs="Times New Roman"/>
                <w:color w:val="auto"/>
                <w:sz w:val="20"/>
                <w:szCs w:val="20"/>
              </w:rPr>
            </w:pPr>
          </w:p>
        </w:tc>
        <w:tc>
          <w:tcPr>
            <w:tcW w:w="1702" w:type="dxa"/>
            <w:gridSpan w:val="2"/>
            <w:tcBorders>
              <w:top w:val="single" w:sz="4" w:space="0" w:color="000000"/>
              <w:left w:val="single" w:sz="4" w:space="0" w:color="000000"/>
              <w:bottom w:val="single" w:sz="4" w:space="0" w:color="000000"/>
            </w:tcBorders>
          </w:tcPr>
          <w:p w:rsidR="00AE38FA" w:rsidRPr="004C3CDF" w:rsidRDefault="00AE38FA">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În limitele resurselor bugetare</w:t>
            </w:r>
          </w:p>
          <w:p w:rsidR="00AE38FA" w:rsidRPr="004C3CDF" w:rsidRDefault="00AE38FA">
            <w:pPr>
              <w:pStyle w:val="normal0"/>
              <w:spacing w:after="0" w:line="240" w:lineRule="auto"/>
              <w:rPr>
                <w:rFonts w:ascii="Times New Roman" w:eastAsia="Times New Roman" w:hAnsi="Times New Roman" w:cs="Times New Roman"/>
                <w:color w:val="auto"/>
                <w:sz w:val="20"/>
                <w:szCs w:val="20"/>
              </w:rPr>
            </w:pPr>
          </w:p>
        </w:tc>
      </w:tr>
      <w:tr w:rsidR="00B96F21" w:rsidRPr="004C3CDF" w:rsidTr="004B11E1">
        <w:trPr>
          <w:trHeight w:val="1520"/>
        </w:trPr>
        <w:tc>
          <w:tcPr>
            <w:tcW w:w="768" w:type="dxa"/>
            <w:vMerge/>
          </w:tcPr>
          <w:p w:rsidR="00846EF2" w:rsidRPr="004C3CDF" w:rsidRDefault="00846EF2">
            <w:pPr>
              <w:pStyle w:val="normal0"/>
              <w:widowControl w:val="0"/>
              <w:spacing w:after="0"/>
              <w:rPr>
                <w:rFonts w:ascii="Times New Roman" w:eastAsia="Times New Roman" w:hAnsi="Times New Roman" w:cs="Times New Roman"/>
                <w:color w:val="auto"/>
                <w:sz w:val="20"/>
                <w:szCs w:val="20"/>
              </w:rPr>
            </w:pPr>
          </w:p>
        </w:tc>
        <w:tc>
          <w:tcPr>
            <w:tcW w:w="2388" w:type="dxa"/>
            <w:gridSpan w:val="7"/>
            <w:tcBorders>
              <w:top w:val="single" w:sz="4" w:space="0" w:color="000000"/>
            </w:tcBorders>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tc>
        <w:tc>
          <w:tcPr>
            <w:tcW w:w="1882" w:type="dxa"/>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tc>
        <w:tc>
          <w:tcPr>
            <w:tcW w:w="2507" w:type="dxa"/>
            <w:gridSpan w:val="5"/>
            <w:tcBorders>
              <w:top w:val="single" w:sz="4" w:space="0" w:color="000000"/>
              <w:bottom w:val="single" w:sz="4" w:space="0" w:color="000000"/>
            </w:tcBorders>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I8.</w:t>
            </w:r>
            <w:r w:rsidRPr="004C3CDF">
              <w:rPr>
                <w:rFonts w:ascii="Times New Roman" w:eastAsia="Times New Roman" w:hAnsi="Times New Roman" w:cs="Times New Roman"/>
                <w:color w:val="auto"/>
                <w:sz w:val="20"/>
                <w:szCs w:val="20"/>
              </w:rPr>
              <w:t xml:space="preserve"> </w:t>
            </w:r>
            <w:r w:rsidRPr="004C3CDF">
              <w:rPr>
                <w:rFonts w:ascii="Times New Roman" w:eastAsia="Times New Roman" w:hAnsi="Times New Roman" w:cs="Times New Roman"/>
                <w:b/>
                <w:color w:val="auto"/>
                <w:sz w:val="20"/>
                <w:szCs w:val="20"/>
              </w:rPr>
              <w:t>Act</w:t>
            </w:r>
            <w:r w:rsidRPr="004C3CDF">
              <w:rPr>
                <w:rFonts w:ascii="Times New Roman" w:eastAsia="Times New Roman" w:hAnsi="Times New Roman" w:cs="Times New Roman"/>
                <w:color w:val="auto"/>
                <w:sz w:val="20"/>
                <w:szCs w:val="20"/>
              </w:rPr>
              <w:t xml:space="preserve"> </w:t>
            </w:r>
            <w:r w:rsidRPr="004C3CDF">
              <w:rPr>
                <w:rFonts w:ascii="Times New Roman" w:eastAsia="Times New Roman" w:hAnsi="Times New Roman" w:cs="Times New Roman"/>
                <w:b/>
                <w:color w:val="auto"/>
                <w:sz w:val="20"/>
                <w:szCs w:val="20"/>
              </w:rPr>
              <w:t>nou</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Elaborarea Planurilor de management pentru siturile Reţelei „</w:t>
            </w:r>
            <w:proofErr w:type="spellStart"/>
            <w:r w:rsidRPr="004C3CDF">
              <w:rPr>
                <w:rFonts w:ascii="Times New Roman" w:eastAsia="Times New Roman" w:hAnsi="Times New Roman" w:cs="Times New Roman"/>
                <w:color w:val="auto"/>
                <w:sz w:val="20"/>
                <w:szCs w:val="20"/>
              </w:rPr>
              <w:t>Emerald</w:t>
            </w:r>
            <w:proofErr w:type="spellEnd"/>
            <w:r w:rsidRPr="004C3CDF">
              <w:rPr>
                <w:rFonts w:ascii="Times New Roman" w:eastAsia="Times New Roman" w:hAnsi="Times New Roman" w:cs="Times New Roman"/>
                <w:color w:val="auto"/>
                <w:sz w:val="20"/>
                <w:szCs w:val="20"/>
              </w:rPr>
              <w:t>”</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p>
        </w:tc>
        <w:tc>
          <w:tcPr>
            <w:tcW w:w="2093" w:type="dxa"/>
            <w:gridSpan w:val="6"/>
            <w:tcBorders>
              <w:top w:val="single" w:sz="4" w:space="0" w:color="000000"/>
              <w:bottom w:val="single" w:sz="4" w:space="0" w:color="000000"/>
            </w:tcBorders>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2 planuri de management aprobate</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p>
        </w:tc>
        <w:tc>
          <w:tcPr>
            <w:tcW w:w="1705" w:type="dxa"/>
            <w:gridSpan w:val="2"/>
            <w:tcBorders>
              <w:top w:val="single" w:sz="4" w:space="0" w:color="000000"/>
              <w:bottom w:val="single" w:sz="4" w:space="0" w:color="000000"/>
            </w:tcBorders>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Ministerul Agriculturii, Dezvoltării Regionale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Mediului</w:t>
            </w:r>
          </w:p>
        </w:tc>
        <w:tc>
          <w:tcPr>
            <w:tcW w:w="1698" w:type="dxa"/>
            <w:gridSpan w:val="3"/>
            <w:tcBorders>
              <w:top w:val="single" w:sz="4" w:space="0" w:color="000000"/>
              <w:bottom w:val="single" w:sz="4" w:space="0" w:color="000000"/>
              <w:right w:val="single" w:sz="4" w:space="0" w:color="000000"/>
            </w:tcBorders>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Trimestrul III, 2019;</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Anexa XI la Acordul de Asociere - septembrie 2019</w:t>
            </w:r>
          </w:p>
        </w:tc>
        <w:tc>
          <w:tcPr>
            <w:tcW w:w="1702" w:type="dxa"/>
            <w:gridSpan w:val="2"/>
            <w:tcBorders>
              <w:top w:val="single" w:sz="4" w:space="0" w:color="000000"/>
              <w:left w:val="single" w:sz="4" w:space="0" w:color="000000"/>
              <w:bottom w:val="single" w:sz="4" w:space="0" w:color="000000"/>
            </w:tcBorders>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În limitele resurselor bugetare</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p>
        </w:tc>
      </w:tr>
      <w:tr w:rsidR="00B96F21" w:rsidRPr="004C3CDF" w:rsidTr="004B11E1">
        <w:trPr>
          <w:trHeight w:val="1420"/>
        </w:trPr>
        <w:tc>
          <w:tcPr>
            <w:tcW w:w="768" w:type="dxa"/>
            <w:vMerge/>
          </w:tcPr>
          <w:p w:rsidR="00846EF2" w:rsidRPr="004C3CDF" w:rsidRDefault="00846EF2">
            <w:pPr>
              <w:pStyle w:val="normal0"/>
              <w:widowControl w:val="0"/>
              <w:spacing w:after="0"/>
              <w:rPr>
                <w:rFonts w:ascii="Times New Roman" w:eastAsia="Times New Roman" w:hAnsi="Times New Roman" w:cs="Times New Roman"/>
                <w:color w:val="auto"/>
                <w:sz w:val="20"/>
                <w:szCs w:val="20"/>
              </w:rPr>
            </w:pPr>
          </w:p>
        </w:tc>
        <w:tc>
          <w:tcPr>
            <w:tcW w:w="2388" w:type="dxa"/>
            <w:gridSpan w:val="7"/>
            <w:tcBorders>
              <w:top w:val="single" w:sz="4" w:space="0" w:color="000000"/>
            </w:tcBorders>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tc>
        <w:tc>
          <w:tcPr>
            <w:tcW w:w="1882" w:type="dxa"/>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tc>
        <w:tc>
          <w:tcPr>
            <w:tcW w:w="2507" w:type="dxa"/>
            <w:gridSpan w:val="5"/>
            <w:tcBorders>
              <w:top w:val="single" w:sz="4" w:space="0" w:color="000000"/>
              <w:bottom w:val="single" w:sz="4" w:space="0" w:color="000000"/>
            </w:tcBorders>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SL10.</w:t>
            </w:r>
            <w:r w:rsidRPr="004C3CDF">
              <w:rPr>
                <w:rFonts w:ascii="Times New Roman" w:eastAsia="Times New Roman" w:hAnsi="Times New Roman" w:cs="Times New Roman"/>
                <w:color w:val="auto"/>
                <w:sz w:val="20"/>
                <w:szCs w:val="20"/>
              </w:rPr>
              <w:t xml:space="preserve"> </w:t>
            </w:r>
            <w:r w:rsidRPr="004C3CDF">
              <w:rPr>
                <w:rFonts w:ascii="Times New Roman" w:eastAsia="Times New Roman" w:hAnsi="Times New Roman" w:cs="Times New Roman"/>
                <w:b/>
                <w:color w:val="auto"/>
                <w:sz w:val="20"/>
                <w:szCs w:val="20"/>
              </w:rPr>
              <w:t>Act nou</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Elaborarea Planurilor de conservare a speciilor enumerate în anexa IV, relevante pentru Republica Moldova</w:t>
            </w:r>
          </w:p>
        </w:tc>
        <w:tc>
          <w:tcPr>
            <w:tcW w:w="2093" w:type="dxa"/>
            <w:gridSpan w:val="6"/>
            <w:tcBorders>
              <w:top w:val="single" w:sz="4" w:space="0" w:color="000000"/>
              <w:bottom w:val="single" w:sz="4" w:space="0" w:color="000000"/>
            </w:tcBorders>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Planuri de conservare a speciilor  aprobate</w:t>
            </w:r>
          </w:p>
        </w:tc>
        <w:tc>
          <w:tcPr>
            <w:tcW w:w="1705" w:type="dxa"/>
            <w:gridSpan w:val="2"/>
            <w:tcBorders>
              <w:top w:val="single" w:sz="4" w:space="0" w:color="000000"/>
              <w:bottom w:val="single" w:sz="4" w:space="0" w:color="000000"/>
            </w:tcBorders>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Ministerul Agriculturii, Dezvoltării Regionale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Mediului</w:t>
            </w:r>
          </w:p>
        </w:tc>
        <w:tc>
          <w:tcPr>
            <w:tcW w:w="1698" w:type="dxa"/>
            <w:gridSpan w:val="3"/>
            <w:tcBorders>
              <w:top w:val="single" w:sz="4" w:space="0" w:color="000000"/>
              <w:bottom w:val="single" w:sz="4" w:space="0" w:color="000000"/>
              <w:right w:val="single" w:sz="4" w:space="0" w:color="000000"/>
            </w:tcBorders>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Trimestrul III, 2019;</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Anexa XI la Acordul de Asociere - septembrie 2019</w:t>
            </w:r>
          </w:p>
        </w:tc>
        <w:tc>
          <w:tcPr>
            <w:tcW w:w="1702" w:type="dxa"/>
            <w:gridSpan w:val="2"/>
            <w:tcBorders>
              <w:top w:val="single" w:sz="4" w:space="0" w:color="000000"/>
              <w:left w:val="single" w:sz="4" w:space="0" w:color="000000"/>
              <w:bottom w:val="single" w:sz="4" w:space="0" w:color="000000"/>
            </w:tcBorders>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În limitele resurselor bugetare</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p>
        </w:tc>
      </w:tr>
      <w:tr w:rsidR="00B96F21" w:rsidRPr="004C3CDF" w:rsidTr="004B11E1">
        <w:trPr>
          <w:trHeight w:val="700"/>
        </w:trPr>
        <w:tc>
          <w:tcPr>
            <w:tcW w:w="768" w:type="dxa"/>
            <w:vMerge/>
          </w:tcPr>
          <w:p w:rsidR="00846EF2" w:rsidRPr="004C3CDF" w:rsidRDefault="00846EF2">
            <w:pPr>
              <w:pStyle w:val="normal0"/>
              <w:widowControl w:val="0"/>
              <w:spacing w:after="0"/>
              <w:rPr>
                <w:rFonts w:ascii="Times New Roman" w:eastAsia="Times New Roman" w:hAnsi="Times New Roman" w:cs="Times New Roman"/>
                <w:color w:val="auto"/>
                <w:sz w:val="20"/>
                <w:szCs w:val="20"/>
              </w:rPr>
            </w:pPr>
          </w:p>
        </w:tc>
        <w:tc>
          <w:tcPr>
            <w:tcW w:w="2388" w:type="dxa"/>
            <w:gridSpan w:val="7"/>
            <w:tcBorders>
              <w:top w:val="single" w:sz="4" w:space="0" w:color="000000"/>
            </w:tcBorders>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tc>
        <w:tc>
          <w:tcPr>
            <w:tcW w:w="1882" w:type="dxa"/>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tc>
        <w:tc>
          <w:tcPr>
            <w:tcW w:w="2507" w:type="dxa"/>
            <w:gridSpan w:val="5"/>
            <w:tcBorders>
              <w:top w:val="single" w:sz="4" w:space="0" w:color="000000"/>
              <w:bottom w:val="single" w:sz="4" w:space="0" w:color="000000"/>
            </w:tcBorders>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I9.</w:t>
            </w:r>
            <w:r w:rsidRPr="004C3CDF">
              <w:rPr>
                <w:rFonts w:ascii="Times New Roman" w:eastAsia="Times New Roman" w:hAnsi="Times New Roman" w:cs="Times New Roman"/>
                <w:color w:val="auto"/>
                <w:sz w:val="20"/>
                <w:szCs w:val="20"/>
              </w:rPr>
              <w:t xml:space="preserve"> Identificarea siturilor Reţelei „</w:t>
            </w:r>
            <w:proofErr w:type="spellStart"/>
            <w:r w:rsidRPr="004C3CDF">
              <w:rPr>
                <w:rFonts w:ascii="Times New Roman" w:eastAsia="Times New Roman" w:hAnsi="Times New Roman" w:cs="Times New Roman"/>
                <w:color w:val="auto"/>
                <w:sz w:val="20"/>
                <w:szCs w:val="20"/>
              </w:rPr>
              <w:t>Emerald</w:t>
            </w:r>
            <w:proofErr w:type="spellEnd"/>
            <w:r w:rsidRPr="004C3CDF">
              <w:rPr>
                <w:rFonts w:ascii="Times New Roman" w:eastAsia="Times New Roman" w:hAnsi="Times New Roman" w:cs="Times New Roman"/>
                <w:color w:val="auto"/>
                <w:sz w:val="20"/>
                <w:szCs w:val="20"/>
              </w:rPr>
              <w:t>”</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p>
        </w:tc>
        <w:tc>
          <w:tcPr>
            <w:tcW w:w="2093" w:type="dxa"/>
            <w:gridSpan w:val="6"/>
            <w:tcBorders>
              <w:top w:val="single" w:sz="4" w:space="0" w:color="000000"/>
              <w:bottom w:val="single" w:sz="4" w:space="0" w:color="000000"/>
            </w:tcBorders>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Re</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eaua </w:t>
            </w:r>
            <w:proofErr w:type="spellStart"/>
            <w:r w:rsidRPr="004C3CDF">
              <w:rPr>
                <w:rFonts w:ascii="Times New Roman" w:eastAsia="Times New Roman" w:hAnsi="Times New Roman" w:cs="Times New Roman"/>
                <w:color w:val="auto"/>
                <w:sz w:val="20"/>
                <w:szCs w:val="20"/>
              </w:rPr>
              <w:t>Emerald</w:t>
            </w:r>
            <w:proofErr w:type="spellEnd"/>
            <w:r w:rsidRPr="004C3CDF">
              <w:rPr>
                <w:rFonts w:ascii="Times New Roman" w:eastAsia="Times New Roman" w:hAnsi="Times New Roman" w:cs="Times New Roman"/>
                <w:color w:val="auto"/>
                <w:sz w:val="20"/>
                <w:szCs w:val="20"/>
              </w:rPr>
              <w:t xml:space="preserve"> creată</w:t>
            </w:r>
          </w:p>
        </w:tc>
        <w:tc>
          <w:tcPr>
            <w:tcW w:w="1705" w:type="dxa"/>
            <w:gridSpan w:val="2"/>
            <w:tcBorders>
              <w:top w:val="single" w:sz="4" w:space="0" w:color="000000"/>
              <w:bottom w:val="single" w:sz="4" w:space="0" w:color="000000"/>
            </w:tcBorders>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Ministerul Agriculturii, Dezvoltării Regionale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Mediului</w:t>
            </w:r>
          </w:p>
        </w:tc>
        <w:tc>
          <w:tcPr>
            <w:tcW w:w="1698" w:type="dxa"/>
            <w:gridSpan w:val="3"/>
            <w:tcBorders>
              <w:top w:val="single" w:sz="4" w:space="0" w:color="000000"/>
              <w:bottom w:val="single" w:sz="4" w:space="0" w:color="000000"/>
              <w:right w:val="single" w:sz="4" w:space="0" w:color="000000"/>
            </w:tcBorders>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Trimestrul III, 2019;</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AA Anexa XI - septembrie 2019</w:t>
            </w:r>
          </w:p>
        </w:tc>
        <w:tc>
          <w:tcPr>
            <w:tcW w:w="1702" w:type="dxa"/>
            <w:gridSpan w:val="2"/>
            <w:tcBorders>
              <w:top w:val="single" w:sz="4" w:space="0" w:color="000000"/>
              <w:left w:val="single" w:sz="4" w:space="0" w:color="000000"/>
              <w:bottom w:val="single" w:sz="4" w:space="0" w:color="000000"/>
            </w:tcBorders>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În limitele resurselor bugetare</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p>
        </w:tc>
      </w:tr>
      <w:tr w:rsidR="00B96F21" w:rsidRPr="004C3CDF" w:rsidTr="004B11E1">
        <w:trPr>
          <w:trHeight w:val="1800"/>
        </w:trPr>
        <w:tc>
          <w:tcPr>
            <w:tcW w:w="768" w:type="dxa"/>
            <w:vMerge/>
          </w:tcPr>
          <w:p w:rsidR="00846EF2" w:rsidRPr="004C3CDF" w:rsidRDefault="00846EF2">
            <w:pPr>
              <w:pStyle w:val="normal0"/>
              <w:widowControl w:val="0"/>
              <w:spacing w:after="0"/>
              <w:rPr>
                <w:rFonts w:ascii="Times New Roman" w:eastAsia="Times New Roman" w:hAnsi="Times New Roman" w:cs="Times New Roman"/>
                <w:color w:val="auto"/>
                <w:sz w:val="20"/>
                <w:szCs w:val="20"/>
              </w:rPr>
            </w:pPr>
          </w:p>
        </w:tc>
        <w:tc>
          <w:tcPr>
            <w:tcW w:w="2388" w:type="dxa"/>
            <w:gridSpan w:val="7"/>
            <w:tcBorders>
              <w:top w:val="single" w:sz="4" w:space="0" w:color="000000"/>
            </w:tcBorders>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tc>
        <w:tc>
          <w:tcPr>
            <w:tcW w:w="1882" w:type="dxa"/>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tc>
        <w:tc>
          <w:tcPr>
            <w:tcW w:w="2507" w:type="dxa"/>
            <w:gridSpan w:val="5"/>
            <w:tcBorders>
              <w:top w:val="single" w:sz="4" w:space="0" w:color="000000"/>
            </w:tcBorders>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I10.</w:t>
            </w:r>
            <w:r w:rsidRPr="004C3CDF">
              <w:rPr>
                <w:rFonts w:ascii="Times New Roman" w:eastAsia="Times New Roman" w:hAnsi="Times New Roman" w:cs="Times New Roman"/>
                <w:color w:val="auto"/>
                <w:sz w:val="20"/>
                <w:szCs w:val="20"/>
              </w:rPr>
              <w:t xml:space="preserve"> Informarea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sensibilizarea societă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ii civile, inclusiv a elevilor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studen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ilor, privind speciile de plante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i animale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i habitatele care necesită un regim special de conservare </w:t>
            </w:r>
          </w:p>
        </w:tc>
        <w:tc>
          <w:tcPr>
            <w:tcW w:w="2093" w:type="dxa"/>
            <w:gridSpan w:val="6"/>
            <w:tcBorders>
              <w:top w:val="single" w:sz="4" w:space="0" w:color="000000"/>
            </w:tcBorders>
            <w:shd w:val="clear" w:color="auto" w:fill="auto"/>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2 seminare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i 12 </w:t>
            </w:r>
            <w:proofErr w:type="spellStart"/>
            <w:r w:rsidRPr="004C3CDF">
              <w:rPr>
                <w:rFonts w:ascii="Times New Roman" w:eastAsia="Times New Roman" w:hAnsi="Times New Roman" w:cs="Times New Roman"/>
                <w:color w:val="auto"/>
                <w:sz w:val="20"/>
                <w:szCs w:val="20"/>
              </w:rPr>
              <w:t>întîlniri</w:t>
            </w:r>
            <w:proofErr w:type="spellEnd"/>
            <w:r w:rsidRPr="004C3CDF">
              <w:rPr>
                <w:rFonts w:ascii="Times New Roman" w:eastAsia="Times New Roman" w:hAnsi="Times New Roman" w:cs="Times New Roman"/>
                <w:color w:val="auto"/>
                <w:sz w:val="20"/>
                <w:szCs w:val="20"/>
              </w:rPr>
              <w:t xml:space="preserve"> cu studen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i elevi din nordul,  centrul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sudul Republicii Moldova organizate</w:t>
            </w:r>
          </w:p>
        </w:tc>
        <w:tc>
          <w:tcPr>
            <w:tcW w:w="1705" w:type="dxa"/>
            <w:gridSpan w:val="2"/>
            <w:tcBorders>
              <w:top w:val="single" w:sz="4" w:space="0" w:color="000000"/>
            </w:tcBorders>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Ministerul Agriculturii, Dezvoltării Regionale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Mediului</w:t>
            </w:r>
          </w:p>
        </w:tc>
        <w:tc>
          <w:tcPr>
            <w:tcW w:w="1698" w:type="dxa"/>
            <w:gridSpan w:val="3"/>
            <w:tcBorders>
              <w:top w:val="single" w:sz="4" w:space="0" w:color="000000"/>
              <w:right w:val="single" w:sz="4" w:space="0" w:color="000000"/>
            </w:tcBorders>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Trimestrul III, 2019;</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Anexa XI la Acordul de Asociere - septembrie 2019</w:t>
            </w:r>
          </w:p>
        </w:tc>
        <w:tc>
          <w:tcPr>
            <w:tcW w:w="1702" w:type="dxa"/>
            <w:gridSpan w:val="2"/>
            <w:tcBorders>
              <w:top w:val="single" w:sz="4" w:space="0" w:color="000000"/>
              <w:left w:val="single" w:sz="4" w:space="0" w:color="000000"/>
            </w:tcBorders>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În limitele resurselor bugetare</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p>
        </w:tc>
      </w:tr>
      <w:tr w:rsidR="00AE38FA" w:rsidRPr="004C3CDF" w:rsidTr="004B11E1">
        <w:trPr>
          <w:trHeight w:val="200"/>
        </w:trPr>
        <w:tc>
          <w:tcPr>
            <w:tcW w:w="768" w:type="dxa"/>
          </w:tcPr>
          <w:p w:rsidR="00AE38FA" w:rsidRPr="004C3CDF" w:rsidRDefault="00AE38FA">
            <w:pPr>
              <w:pStyle w:val="normal0"/>
              <w:spacing w:after="0" w:line="240" w:lineRule="auto"/>
              <w:rPr>
                <w:rFonts w:ascii="Times New Roman" w:eastAsia="Times New Roman" w:hAnsi="Times New Roman" w:cs="Times New Roman"/>
                <w:b/>
                <w:color w:val="auto"/>
                <w:sz w:val="20"/>
                <w:szCs w:val="20"/>
              </w:rPr>
            </w:pPr>
          </w:p>
        </w:tc>
        <w:tc>
          <w:tcPr>
            <w:tcW w:w="2388" w:type="dxa"/>
            <w:gridSpan w:val="7"/>
            <w:vMerge w:val="restart"/>
          </w:tcPr>
          <w:p w:rsidR="00AE38FA" w:rsidRPr="004C3CDF" w:rsidRDefault="00AE38FA">
            <w:pPr>
              <w:pStyle w:val="normal0"/>
              <w:spacing w:after="0" w:line="240" w:lineRule="auto"/>
              <w:rPr>
                <w:rFonts w:ascii="Times New Roman" w:eastAsia="Times New Roman" w:hAnsi="Times New Roman" w:cs="Times New Roman"/>
                <w:b/>
                <w:color w:val="auto"/>
                <w:sz w:val="20"/>
                <w:szCs w:val="20"/>
                <w:u w:val="single"/>
              </w:rPr>
            </w:pPr>
            <w:r w:rsidRPr="004C3CDF">
              <w:rPr>
                <w:rFonts w:ascii="Times New Roman" w:eastAsia="Times New Roman" w:hAnsi="Times New Roman" w:cs="Times New Roman"/>
                <w:b/>
                <w:color w:val="auto"/>
                <w:sz w:val="20"/>
                <w:szCs w:val="20"/>
                <w:u w:val="single"/>
              </w:rPr>
              <w:t>Poluarea industrială şi pericolele industriale</w:t>
            </w:r>
          </w:p>
          <w:p w:rsidR="00AE38FA" w:rsidRPr="004C3CDF" w:rsidRDefault="00AE38FA">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Directiva 2010/75/UE</w:t>
            </w:r>
            <w:r w:rsidRPr="004C3CDF">
              <w:rPr>
                <w:rFonts w:ascii="Times New Roman" w:eastAsia="Times New Roman" w:hAnsi="Times New Roman" w:cs="Times New Roman"/>
                <w:color w:val="auto"/>
                <w:sz w:val="20"/>
                <w:szCs w:val="20"/>
              </w:rPr>
              <w:t xml:space="preserve"> a Parlamentului European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i a Consiliului privind emisiile industriale (prevenirea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controlul integrat al poluării) (reformare);</w:t>
            </w:r>
          </w:p>
          <w:p w:rsidR="00AE38FA" w:rsidRPr="004C3CDF" w:rsidRDefault="00AE38FA">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Aplicarea următoarelor dispozi</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ii ale directivei:</w:t>
            </w:r>
          </w:p>
          <w:p w:rsidR="00AE38FA" w:rsidRPr="004C3CDF" w:rsidRDefault="00AE38FA">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 adoptarea legislaţiei naţionale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desemnarea autorităţii/autorităţilor competente;</w:t>
            </w:r>
          </w:p>
          <w:p w:rsidR="00AE38FA" w:rsidRPr="004C3CDF" w:rsidRDefault="00AE38FA">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identificarea instala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iilor care necesită autorizaţie (anexa I); - punerea în aplicare a celor mai bune tehnici disponibile (BAT), </w:t>
            </w:r>
            <w:proofErr w:type="spellStart"/>
            <w:r w:rsidRPr="004C3CDF">
              <w:rPr>
                <w:rFonts w:ascii="Times New Roman" w:eastAsia="Times New Roman" w:hAnsi="Times New Roman" w:cs="Times New Roman"/>
                <w:color w:val="auto"/>
                <w:sz w:val="20"/>
                <w:szCs w:val="20"/>
              </w:rPr>
              <w:lastRenderedPageBreak/>
              <w:t>luînd</w:t>
            </w:r>
            <w:proofErr w:type="spellEnd"/>
            <w:r w:rsidRPr="004C3CDF">
              <w:rPr>
                <w:rFonts w:ascii="Times New Roman" w:eastAsia="Times New Roman" w:hAnsi="Times New Roman" w:cs="Times New Roman"/>
                <w:color w:val="auto"/>
                <w:sz w:val="20"/>
                <w:szCs w:val="20"/>
              </w:rPr>
              <w:t xml:space="preserve"> în considerare concluziile documentelor de referin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ă privind cele mai bune tehnici disponibile (BREF) (art. 14 alin. (3)–(6)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art. 15 alin. (2)–(4));</w:t>
            </w:r>
          </w:p>
          <w:p w:rsidR="00AE38FA" w:rsidRPr="004C3CDF" w:rsidRDefault="00AE38FA">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 instituirea unui sistem de permise integrate (art. 4–6, 12, 21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i 24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anexa IV);</w:t>
            </w:r>
          </w:p>
          <w:p w:rsidR="00AE38FA" w:rsidRPr="004C3CDF" w:rsidRDefault="00AE38FA">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 instituirea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aplicarea unui mecanism de monitorizare a conformită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ii</w:t>
            </w:r>
            <w:r w:rsidRPr="004C3CDF">
              <w:rPr>
                <w:rFonts w:ascii="Times New Roman" w:eastAsia="Times New Roman" w:hAnsi="Times New Roman" w:cs="Times New Roman"/>
                <w:color w:val="auto"/>
                <w:sz w:val="20"/>
                <w:szCs w:val="20"/>
              </w:rPr>
              <w:br/>
              <w:t xml:space="preserve">(art. 8, art. 14 alin. (1) lit. d)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art. 23 alin. (1));</w:t>
            </w:r>
          </w:p>
          <w:p w:rsidR="00AE38FA" w:rsidRPr="004C3CDF" w:rsidRDefault="00AE38FA">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stabilirea unor valori-limită ale emisiilor pentru instala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iile de ardere (art. 30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anexa V);</w:t>
            </w:r>
          </w:p>
          <w:p w:rsidR="00AE38FA" w:rsidRPr="004C3CDF" w:rsidRDefault="00AE38FA">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elaborarea unui plan na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ional de tranzi</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ie pentru reducerea progresivă a emisiilor totale anuale din instala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iile existente (op</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ional pentru fixarea valorilor-limită ale emisiilor pentru instala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iile existente) (art. 32)</w:t>
            </w:r>
          </w:p>
        </w:tc>
        <w:tc>
          <w:tcPr>
            <w:tcW w:w="1882" w:type="dxa"/>
            <w:vMerge w:val="restart"/>
          </w:tcPr>
          <w:p w:rsidR="00AE38FA" w:rsidRPr="004C3CDF" w:rsidRDefault="00AE38FA">
            <w:pPr>
              <w:pStyle w:val="normal0"/>
              <w:spacing w:after="0" w:line="240" w:lineRule="auto"/>
              <w:rPr>
                <w:rFonts w:ascii="Times New Roman" w:eastAsia="Times New Roman" w:hAnsi="Times New Roman" w:cs="Times New Roman"/>
                <w:b/>
                <w:color w:val="auto"/>
                <w:sz w:val="20"/>
                <w:szCs w:val="20"/>
              </w:rPr>
            </w:pPr>
          </w:p>
          <w:p w:rsidR="00AE38FA" w:rsidRPr="004C3CDF" w:rsidRDefault="00AE38FA" w:rsidP="006B22A9">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 xml:space="preserve"> Realizarea de progrese în ceea ce prive</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te apropierea de acquis-ul de mediu, prin adoptarea cadrului juridic principal în acest sector,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anume a legilor privind protec</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ia aerului, substan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ele chimice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i emisiile industriale (prevenirea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controlul integrat al poluării)</w:t>
            </w:r>
          </w:p>
        </w:tc>
        <w:tc>
          <w:tcPr>
            <w:tcW w:w="2507" w:type="dxa"/>
            <w:gridSpan w:val="5"/>
            <w:tcBorders>
              <w:top w:val="single" w:sz="4" w:space="0" w:color="000000"/>
            </w:tcBorders>
          </w:tcPr>
          <w:p w:rsidR="00AE38FA" w:rsidRPr="004C3CDF" w:rsidRDefault="00AE38FA">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I11</w:t>
            </w:r>
            <w:r w:rsidRPr="004C3CDF">
              <w:rPr>
                <w:rFonts w:ascii="Times New Roman" w:eastAsia="Times New Roman" w:hAnsi="Times New Roman" w:cs="Times New Roman"/>
                <w:color w:val="auto"/>
                <w:sz w:val="20"/>
                <w:szCs w:val="20"/>
              </w:rPr>
              <w:t xml:space="preserve">. Evaluarea cadrului instituţional, a cadrului legislativ existent în domeniul emisiilor industriale </w:t>
            </w:r>
            <w:proofErr w:type="spellStart"/>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inînd</w:t>
            </w:r>
            <w:proofErr w:type="spellEnd"/>
            <w:r w:rsidRPr="004C3CDF">
              <w:rPr>
                <w:rFonts w:ascii="Times New Roman" w:eastAsia="Times New Roman" w:hAnsi="Times New Roman" w:cs="Times New Roman"/>
                <w:color w:val="auto"/>
                <w:sz w:val="20"/>
                <w:szCs w:val="20"/>
              </w:rPr>
              <w:t xml:space="preserve"> cont de prevederile Directivei 2010/75/UE</w:t>
            </w:r>
          </w:p>
          <w:p w:rsidR="00AE38FA" w:rsidRPr="004C3CDF" w:rsidRDefault="00AE38FA">
            <w:pPr>
              <w:pStyle w:val="normal0"/>
              <w:spacing w:after="0" w:line="240" w:lineRule="auto"/>
              <w:rPr>
                <w:rFonts w:ascii="Times New Roman" w:eastAsia="Times New Roman" w:hAnsi="Times New Roman" w:cs="Times New Roman"/>
                <w:b/>
                <w:color w:val="auto"/>
                <w:sz w:val="20"/>
                <w:szCs w:val="20"/>
              </w:rPr>
            </w:pPr>
          </w:p>
        </w:tc>
        <w:tc>
          <w:tcPr>
            <w:tcW w:w="2093" w:type="dxa"/>
            <w:gridSpan w:val="6"/>
            <w:tcBorders>
              <w:top w:val="single" w:sz="4" w:space="0" w:color="000000"/>
            </w:tcBorders>
          </w:tcPr>
          <w:p w:rsidR="00AE38FA" w:rsidRPr="004C3CDF" w:rsidRDefault="00AE38FA">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Foaie de parcurs elaborată </w:t>
            </w:r>
          </w:p>
        </w:tc>
        <w:tc>
          <w:tcPr>
            <w:tcW w:w="1705" w:type="dxa"/>
            <w:gridSpan w:val="2"/>
            <w:tcBorders>
              <w:top w:val="single" w:sz="4" w:space="0" w:color="000000"/>
            </w:tcBorders>
          </w:tcPr>
          <w:p w:rsidR="00AE38FA" w:rsidRPr="004C3CDF" w:rsidRDefault="00AE38FA">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Ministerul Agriculturii, Dezvoltării Regionale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Mediului</w:t>
            </w:r>
          </w:p>
        </w:tc>
        <w:tc>
          <w:tcPr>
            <w:tcW w:w="1698" w:type="dxa"/>
            <w:gridSpan w:val="3"/>
            <w:tcBorders>
              <w:top w:val="single" w:sz="4" w:space="0" w:color="000000"/>
              <w:right w:val="single" w:sz="4" w:space="0" w:color="000000"/>
            </w:tcBorders>
          </w:tcPr>
          <w:p w:rsidR="00AE38FA" w:rsidRPr="004C3CDF" w:rsidRDefault="00AE38FA">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Trimestrul II, 2018;</w:t>
            </w:r>
          </w:p>
          <w:p w:rsidR="00AE38FA" w:rsidRPr="004C3CDF" w:rsidRDefault="00AE38FA">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Anexa XI la Acordul de Asociere - septembrie 2018</w:t>
            </w:r>
          </w:p>
        </w:tc>
        <w:tc>
          <w:tcPr>
            <w:tcW w:w="1702" w:type="dxa"/>
            <w:gridSpan w:val="2"/>
            <w:tcBorders>
              <w:top w:val="single" w:sz="4" w:space="0" w:color="000000"/>
              <w:left w:val="single" w:sz="4" w:space="0" w:color="000000"/>
            </w:tcBorders>
          </w:tcPr>
          <w:p w:rsidR="00AE38FA" w:rsidRPr="004C3CDF" w:rsidRDefault="00AE38FA">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În limitele resurselor bugetare;</w:t>
            </w:r>
          </w:p>
          <w:p w:rsidR="00AE38FA" w:rsidRPr="004C3CDF" w:rsidRDefault="00AE38FA">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Alte surse:</w:t>
            </w:r>
          </w:p>
          <w:p w:rsidR="00AE38FA" w:rsidRPr="004C3CDF" w:rsidRDefault="00AE38FA">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Proiectul regional GIZ „Crearea capacită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ilor necesare pentru atingerea angajamentelor UE în domeniul schimbărilor climatice în </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ările Parteneriatului Estic (</w:t>
            </w:r>
            <w:proofErr w:type="spellStart"/>
            <w:r w:rsidRPr="004C3CDF">
              <w:rPr>
                <w:rFonts w:ascii="Times New Roman" w:eastAsia="Times New Roman" w:hAnsi="Times New Roman" w:cs="Times New Roman"/>
                <w:color w:val="auto"/>
                <w:sz w:val="20"/>
                <w:szCs w:val="20"/>
              </w:rPr>
              <w:t>EaP</w:t>
            </w:r>
            <w:proofErr w:type="spellEnd"/>
            <w:r w:rsidRPr="004C3CDF">
              <w:rPr>
                <w:rFonts w:ascii="Times New Roman" w:eastAsia="Times New Roman" w:hAnsi="Times New Roman" w:cs="Times New Roman"/>
                <w:color w:val="auto"/>
                <w:sz w:val="20"/>
                <w:szCs w:val="20"/>
              </w:rPr>
              <w:t xml:space="preserve"> Climate)”</w:t>
            </w:r>
          </w:p>
        </w:tc>
      </w:tr>
      <w:tr w:rsidR="00AE38FA" w:rsidRPr="004C3CDF" w:rsidTr="004B11E1">
        <w:trPr>
          <w:trHeight w:val="200"/>
        </w:trPr>
        <w:tc>
          <w:tcPr>
            <w:tcW w:w="768" w:type="dxa"/>
          </w:tcPr>
          <w:p w:rsidR="00AE38FA" w:rsidRPr="004C3CDF" w:rsidRDefault="00AE38FA">
            <w:pPr>
              <w:pStyle w:val="normal0"/>
              <w:spacing w:after="0" w:line="240" w:lineRule="auto"/>
              <w:rPr>
                <w:rFonts w:ascii="Times New Roman" w:eastAsia="Times New Roman" w:hAnsi="Times New Roman" w:cs="Times New Roman"/>
                <w:b/>
                <w:color w:val="auto"/>
                <w:sz w:val="20"/>
                <w:szCs w:val="20"/>
              </w:rPr>
            </w:pPr>
          </w:p>
        </w:tc>
        <w:tc>
          <w:tcPr>
            <w:tcW w:w="2388" w:type="dxa"/>
            <w:gridSpan w:val="7"/>
            <w:vMerge/>
          </w:tcPr>
          <w:p w:rsidR="00AE38FA" w:rsidRPr="004C3CDF" w:rsidRDefault="00AE38FA">
            <w:pPr>
              <w:pStyle w:val="normal0"/>
              <w:spacing w:after="0" w:line="240" w:lineRule="auto"/>
              <w:rPr>
                <w:rFonts w:ascii="Times New Roman" w:eastAsia="Times New Roman" w:hAnsi="Times New Roman" w:cs="Times New Roman"/>
                <w:b/>
                <w:color w:val="auto"/>
                <w:sz w:val="20"/>
                <w:szCs w:val="20"/>
              </w:rPr>
            </w:pPr>
          </w:p>
        </w:tc>
        <w:tc>
          <w:tcPr>
            <w:tcW w:w="1882" w:type="dxa"/>
            <w:vMerge/>
          </w:tcPr>
          <w:p w:rsidR="00AE38FA" w:rsidRPr="004C3CDF" w:rsidRDefault="00AE38FA">
            <w:pPr>
              <w:pStyle w:val="normal0"/>
              <w:spacing w:after="0" w:line="240" w:lineRule="auto"/>
              <w:rPr>
                <w:rFonts w:ascii="Times New Roman" w:eastAsia="Times New Roman" w:hAnsi="Times New Roman" w:cs="Times New Roman"/>
                <w:b/>
                <w:color w:val="auto"/>
                <w:sz w:val="20"/>
                <w:szCs w:val="20"/>
              </w:rPr>
            </w:pPr>
          </w:p>
        </w:tc>
        <w:tc>
          <w:tcPr>
            <w:tcW w:w="2507" w:type="dxa"/>
            <w:gridSpan w:val="5"/>
            <w:tcBorders>
              <w:top w:val="single" w:sz="4" w:space="0" w:color="000000"/>
            </w:tcBorders>
          </w:tcPr>
          <w:p w:rsidR="00AE38FA" w:rsidRPr="004C3CDF" w:rsidRDefault="00AE38FA">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I12.</w:t>
            </w:r>
            <w:r w:rsidRPr="004C3CDF">
              <w:rPr>
                <w:rFonts w:ascii="Times New Roman" w:eastAsia="Times New Roman" w:hAnsi="Times New Roman" w:cs="Times New Roman"/>
                <w:color w:val="auto"/>
                <w:sz w:val="20"/>
                <w:szCs w:val="20"/>
              </w:rPr>
              <w:t xml:space="preserve"> Elaborarea Listei instala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iilor care necesită autorizare de mediu</w:t>
            </w:r>
          </w:p>
        </w:tc>
        <w:tc>
          <w:tcPr>
            <w:tcW w:w="2093" w:type="dxa"/>
            <w:gridSpan w:val="6"/>
            <w:tcBorders>
              <w:top w:val="single" w:sz="4" w:space="0" w:color="000000"/>
            </w:tcBorders>
          </w:tcPr>
          <w:p w:rsidR="00AE38FA" w:rsidRPr="004C3CDF" w:rsidRDefault="00AE38FA">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Lista instala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iilor elaborată</w:t>
            </w:r>
          </w:p>
          <w:p w:rsidR="00AE38FA" w:rsidRPr="004C3CDF" w:rsidRDefault="00AE38FA">
            <w:pPr>
              <w:pStyle w:val="normal0"/>
              <w:spacing w:after="0" w:line="240" w:lineRule="auto"/>
              <w:rPr>
                <w:rFonts w:ascii="Times New Roman" w:eastAsia="Times New Roman" w:hAnsi="Times New Roman" w:cs="Times New Roman"/>
                <w:color w:val="auto"/>
                <w:sz w:val="20"/>
                <w:szCs w:val="20"/>
              </w:rPr>
            </w:pPr>
          </w:p>
        </w:tc>
        <w:tc>
          <w:tcPr>
            <w:tcW w:w="1705" w:type="dxa"/>
            <w:gridSpan w:val="2"/>
            <w:tcBorders>
              <w:top w:val="single" w:sz="4" w:space="0" w:color="000000"/>
            </w:tcBorders>
          </w:tcPr>
          <w:p w:rsidR="00AE38FA" w:rsidRPr="004C3CDF" w:rsidRDefault="00AE38FA">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Ministerul Agriculturii, Dezvoltării Regionale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i </w:t>
            </w:r>
            <w:r w:rsidRPr="004C3CDF">
              <w:rPr>
                <w:rFonts w:ascii="Times New Roman" w:eastAsia="Times New Roman" w:hAnsi="Times New Roman" w:cs="Times New Roman"/>
                <w:color w:val="auto"/>
                <w:sz w:val="20"/>
                <w:szCs w:val="20"/>
              </w:rPr>
              <w:lastRenderedPageBreak/>
              <w:t>Mediului;</w:t>
            </w:r>
          </w:p>
          <w:p w:rsidR="00AE38FA" w:rsidRPr="004C3CDF" w:rsidRDefault="00AE38FA">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Biroul Na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ional de Statistică</w:t>
            </w:r>
          </w:p>
        </w:tc>
        <w:tc>
          <w:tcPr>
            <w:tcW w:w="1698" w:type="dxa"/>
            <w:gridSpan w:val="3"/>
            <w:tcBorders>
              <w:top w:val="single" w:sz="4" w:space="0" w:color="000000"/>
              <w:right w:val="single" w:sz="4" w:space="0" w:color="000000"/>
            </w:tcBorders>
          </w:tcPr>
          <w:p w:rsidR="00AE38FA" w:rsidRPr="004C3CDF" w:rsidRDefault="00AE38FA">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lastRenderedPageBreak/>
              <w:t>Trimestrul III, 2018;</w:t>
            </w:r>
          </w:p>
          <w:p w:rsidR="00AE38FA" w:rsidRPr="004C3CDF" w:rsidRDefault="00AE38FA">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Anexa XI la Acordul de </w:t>
            </w:r>
            <w:r w:rsidRPr="004C3CDF">
              <w:rPr>
                <w:rFonts w:ascii="Times New Roman" w:eastAsia="Times New Roman" w:hAnsi="Times New Roman" w:cs="Times New Roman"/>
                <w:color w:val="auto"/>
                <w:sz w:val="20"/>
                <w:szCs w:val="20"/>
              </w:rPr>
              <w:lastRenderedPageBreak/>
              <w:t>Asociere - septembrie 2017</w:t>
            </w:r>
          </w:p>
        </w:tc>
        <w:tc>
          <w:tcPr>
            <w:tcW w:w="1702" w:type="dxa"/>
            <w:gridSpan w:val="2"/>
            <w:tcBorders>
              <w:top w:val="single" w:sz="4" w:space="0" w:color="000000"/>
              <w:left w:val="single" w:sz="4" w:space="0" w:color="000000"/>
            </w:tcBorders>
          </w:tcPr>
          <w:p w:rsidR="00AE38FA" w:rsidRPr="004C3CDF" w:rsidRDefault="00AE38FA">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lastRenderedPageBreak/>
              <w:t>În limitele resurselor bugetare;</w:t>
            </w:r>
          </w:p>
          <w:p w:rsidR="00AE38FA" w:rsidRPr="004C3CDF" w:rsidRDefault="00AE38FA">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Alte surse:</w:t>
            </w:r>
          </w:p>
          <w:p w:rsidR="00AE38FA" w:rsidRPr="004C3CDF" w:rsidRDefault="00AE38FA">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lastRenderedPageBreak/>
              <w:t xml:space="preserve">Proiectul regional „Clima </w:t>
            </w:r>
            <w:proofErr w:type="spellStart"/>
            <w:r w:rsidRPr="004C3CDF">
              <w:rPr>
                <w:rFonts w:ascii="Times New Roman" w:eastAsia="Times New Roman" w:hAnsi="Times New Roman" w:cs="Times New Roman"/>
                <w:color w:val="auto"/>
                <w:sz w:val="20"/>
                <w:szCs w:val="20"/>
              </w:rPr>
              <w:t>East</w:t>
            </w:r>
            <w:proofErr w:type="spellEnd"/>
            <w:r w:rsidRPr="004C3CDF">
              <w:rPr>
                <w:rFonts w:ascii="Times New Roman" w:eastAsia="Times New Roman" w:hAnsi="Times New Roman" w:cs="Times New Roman"/>
                <w:color w:val="auto"/>
                <w:sz w:val="20"/>
                <w:szCs w:val="20"/>
              </w:rPr>
              <w:t xml:space="preserve">”: suport pentru diminuarea efectelor schimbărilor climatice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i  adaptarea la acestea pentru ţările Parteneriatului Estic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Rusia</w:t>
            </w:r>
          </w:p>
        </w:tc>
      </w:tr>
      <w:tr w:rsidR="00AE38FA" w:rsidRPr="004C3CDF" w:rsidTr="004B11E1">
        <w:trPr>
          <w:trHeight w:val="200"/>
        </w:trPr>
        <w:tc>
          <w:tcPr>
            <w:tcW w:w="768" w:type="dxa"/>
          </w:tcPr>
          <w:p w:rsidR="00AE38FA" w:rsidRPr="004C3CDF" w:rsidRDefault="00AE38FA">
            <w:pPr>
              <w:pStyle w:val="normal0"/>
              <w:spacing w:after="0" w:line="240" w:lineRule="auto"/>
              <w:rPr>
                <w:rFonts w:ascii="Times New Roman" w:eastAsia="Times New Roman" w:hAnsi="Times New Roman" w:cs="Times New Roman"/>
                <w:b/>
                <w:color w:val="auto"/>
                <w:sz w:val="20"/>
                <w:szCs w:val="20"/>
              </w:rPr>
            </w:pPr>
          </w:p>
        </w:tc>
        <w:tc>
          <w:tcPr>
            <w:tcW w:w="2388" w:type="dxa"/>
            <w:gridSpan w:val="7"/>
            <w:vMerge/>
          </w:tcPr>
          <w:p w:rsidR="00AE38FA" w:rsidRPr="004C3CDF" w:rsidRDefault="00AE38FA">
            <w:pPr>
              <w:pStyle w:val="normal0"/>
              <w:widowControl w:val="0"/>
              <w:spacing w:after="0" w:line="240" w:lineRule="auto"/>
              <w:rPr>
                <w:rFonts w:ascii="Times New Roman" w:eastAsia="Times New Roman" w:hAnsi="Times New Roman" w:cs="Times New Roman"/>
                <w:color w:val="auto"/>
                <w:sz w:val="20"/>
                <w:szCs w:val="20"/>
              </w:rPr>
            </w:pPr>
          </w:p>
        </w:tc>
        <w:tc>
          <w:tcPr>
            <w:tcW w:w="1882" w:type="dxa"/>
          </w:tcPr>
          <w:p w:rsidR="00AE38FA" w:rsidRPr="004C3CDF" w:rsidRDefault="00AE38FA">
            <w:pPr>
              <w:pStyle w:val="normal0"/>
              <w:spacing w:after="0" w:line="240" w:lineRule="auto"/>
              <w:rPr>
                <w:rFonts w:ascii="Times New Roman" w:eastAsia="Times New Roman" w:hAnsi="Times New Roman" w:cs="Times New Roman"/>
                <w:color w:val="auto"/>
                <w:sz w:val="20"/>
                <w:szCs w:val="20"/>
              </w:rPr>
            </w:pPr>
          </w:p>
        </w:tc>
        <w:tc>
          <w:tcPr>
            <w:tcW w:w="2507" w:type="dxa"/>
            <w:gridSpan w:val="5"/>
            <w:tcBorders>
              <w:top w:val="single" w:sz="4" w:space="0" w:color="000000"/>
            </w:tcBorders>
          </w:tcPr>
          <w:p w:rsidR="00AE38FA" w:rsidRPr="004C3CDF" w:rsidRDefault="00AE38FA">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 xml:space="preserve">LT 8.1. </w:t>
            </w:r>
            <w:r w:rsidRPr="004C3CDF">
              <w:rPr>
                <w:rFonts w:ascii="Times New Roman" w:eastAsia="Times New Roman" w:hAnsi="Times New Roman" w:cs="Times New Roman"/>
                <w:color w:val="auto"/>
                <w:sz w:val="20"/>
                <w:szCs w:val="20"/>
              </w:rPr>
              <w:t xml:space="preserve">Act nou </w:t>
            </w:r>
            <w:r w:rsidRPr="004C3CDF">
              <w:rPr>
                <w:rFonts w:ascii="Times New Roman" w:eastAsia="Times New Roman" w:hAnsi="Times New Roman" w:cs="Times New Roman"/>
                <w:color w:val="auto"/>
                <w:sz w:val="20"/>
                <w:szCs w:val="20"/>
              </w:rPr>
              <w:br/>
              <w:t xml:space="preserve">Elaborarea normelor cu privire la introducerea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eliberarea permisului integrat de mediu</w:t>
            </w:r>
            <w:r w:rsidRPr="004C3CDF">
              <w:rPr>
                <w:rFonts w:ascii="Times New Roman" w:eastAsia="Times New Roman" w:hAnsi="Times New Roman" w:cs="Times New Roman"/>
                <w:b/>
                <w:color w:val="auto"/>
                <w:sz w:val="20"/>
                <w:szCs w:val="20"/>
              </w:rPr>
              <w:br/>
            </w:r>
          </w:p>
        </w:tc>
        <w:tc>
          <w:tcPr>
            <w:tcW w:w="2093" w:type="dxa"/>
            <w:gridSpan w:val="6"/>
            <w:tcBorders>
              <w:top w:val="single" w:sz="4" w:space="0" w:color="000000"/>
            </w:tcBorders>
          </w:tcPr>
          <w:p w:rsidR="00AE38FA" w:rsidRPr="004C3CDF" w:rsidRDefault="00AE38FA">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Act normativ intrat în vigoare</w:t>
            </w:r>
          </w:p>
        </w:tc>
        <w:tc>
          <w:tcPr>
            <w:tcW w:w="1705" w:type="dxa"/>
            <w:gridSpan w:val="2"/>
            <w:tcBorders>
              <w:top w:val="single" w:sz="4" w:space="0" w:color="000000"/>
            </w:tcBorders>
          </w:tcPr>
          <w:p w:rsidR="00AE38FA" w:rsidRPr="004C3CDF" w:rsidRDefault="00AE38FA">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Ministerul Agriculturii, Dezvoltării Regionale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Mediului</w:t>
            </w:r>
          </w:p>
        </w:tc>
        <w:tc>
          <w:tcPr>
            <w:tcW w:w="1698" w:type="dxa"/>
            <w:gridSpan w:val="3"/>
            <w:tcBorders>
              <w:top w:val="single" w:sz="4" w:space="0" w:color="000000"/>
              <w:right w:val="single" w:sz="4" w:space="0" w:color="000000"/>
            </w:tcBorders>
          </w:tcPr>
          <w:p w:rsidR="00AE38FA" w:rsidRPr="004C3CDF" w:rsidRDefault="00AE38FA">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Trimestrul IV, 2018</w:t>
            </w:r>
          </w:p>
        </w:tc>
        <w:tc>
          <w:tcPr>
            <w:tcW w:w="1702" w:type="dxa"/>
            <w:gridSpan w:val="2"/>
            <w:tcBorders>
              <w:top w:val="single" w:sz="4" w:space="0" w:color="000000"/>
              <w:left w:val="single" w:sz="4" w:space="0" w:color="000000"/>
            </w:tcBorders>
          </w:tcPr>
          <w:p w:rsidR="00AE38FA" w:rsidRPr="004C3CDF" w:rsidRDefault="00AE38FA">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În limitele resurselor bugetare</w:t>
            </w:r>
          </w:p>
        </w:tc>
      </w:tr>
      <w:tr w:rsidR="00B96F21" w:rsidRPr="004C3CDF" w:rsidTr="004B11E1">
        <w:trPr>
          <w:trHeight w:val="200"/>
        </w:trPr>
        <w:tc>
          <w:tcPr>
            <w:tcW w:w="768" w:type="dxa"/>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tc>
        <w:tc>
          <w:tcPr>
            <w:tcW w:w="2388" w:type="dxa"/>
            <w:gridSpan w:val="7"/>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Directiva 96/82/CE</w:t>
            </w:r>
            <w:r w:rsidRPr="004C3CDF">
              <w:rPr>
                <w:rFonts w:ascii="Times New Roman" w:eastAsia="Times New Roman" w:hAnsi="Times New Roman" w:cs="Times New Roman"/>
                <w:color w:val="auto"/>
                <w:sz w:val="20"/>
                <w:szCs w:val="20"/>
              </w:rPr>
              <w:t xml:space="preserve"> privind controlul asupra riscului de accidente majore care implică substanţe periculoase;</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Aplicarea următoarelor dispozi</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ii ale directivei:</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lastRenderedPageBreak/>
              <w:t xml:space="preserve">- adoptarea legislaţiei naţionale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desemnarea autorităţii/autorităţilor competente; - instituirea unor mecanisme eficiente de coordonare între autorită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ile relevante;</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crearea unor sisteme de primire a notificărilor cu privire la unită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ile </w:t>
            </w:r>
            <w:proofErr w:type="spellStart"/>
            <w:r w:rsidRPr="004C3CDF">
              <w:rPr>
                <w:rFonts w:ascii="Times New Roman" w:eastAsia="Times New Roman" w:hAnsi="Times New Roman" w:cs="Times New Roman"/>
                <w:color w:val="auto"/>
                <w:sz w:val="20"/>
                <w:szCs w:val="20"/>
              </w:rPr>
              <w:t>Seveso</w:t>
            </w:r>
            <w:proofErr w:type="spellEnd"/>
            <w:r w:rsidRPr="004C3CDF">
              <w:rPr>
                <w:rFonts w:ascii="Times New Roman" w:eastAsia="Times New Roman" w:hAnsi="Times New Roman" w:cs="Times New Roman"/>
                <w:color w:val="auto"/>
                <w:sz w:val="20"/>
                <w:szCs w:val="20"/>
              </w:rPr>
              <w:t xml:space="preserve"> relevante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i de raportare a accidentelor majore (art. 6, 14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15)</w:t>
            </w:r>
          </w:p>
        </w:tc>
        <w:tc>
          <w:tcPr>
            <w:tcW w:w="1882" w:type="dxa"/>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tc>
        <w:tc>
          <w:tcPr>
            <w:tcW w:w="2507" w:type="dxa"/>
            <w:gridSpan w:val="5"/>
            <w:tcBorders>
              <w:top w:val="single" w:sz="4" w:space="0" w:color="000000"/>
            </w:tcBorders>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LT9. Act nou</w:t>
            </w:r>
          </w:p>
          <w:p w:rsidR="00846EF2" w:rsidRPr="004C3CDF" w:rsidRDefault="00846EF2">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Proiectul de lege privind controlul asupra riscului de accidente majore care implică substan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e periculoase;</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Transpune:</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lastRenderedPageBreak/>
              <w:t>Directiva 2012/18/UE/ care a abrogat Directiva 96/82/CE</w:t>
            </w:r>
          </w:p>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tc>
        <w:tc>
          <w:tcPr>
            <w:tcW w:w="2093" w:type="dxa"/>
            <w:gridSpan w:val="6"/>
            <w:tcBorders>
              <w:top w:val="single" w:sz="4" w:space="0" w:color="000000"/>
            </w:tcBorders>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lastRenderedPageBreak/>
              <w:t xml:space="preserve">Lege intrată în vigoare </w:t>
            </w:r>
          </w:p>
        </w:tc>
        <w:tc>
          <w:tcPr>
            <w:tcW w:w="1705" w:type="dxa"/>
            <w:gridSpan w:val="2"/>
            <w:tcBorders>
              <w:top w:val="single" w:sz="4" w:space="0" w:color="000000"/>
            </w:tcBorders>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Ministerul Agriculturii, Dezvoltării Regionale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Mediului</w:t>
            </w:r>
          </w:p>
        </w:tc>
        <w:tc>
          <w:tcPr>
            <w:tcW w:w="1698" w:type="dxa"/>
            <w:gridSpan w:val="3"/>
            <w:tcBorders>
              <w:top w:val="single" w:sz="4" w:space="0" w:color="000000"/>
              <w:right w:val="single" w:sz="4" w:space="0" w:color="000000"/>
            </w:tcBorders>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Trimestrul IV, 2019;</w:t>
            </w:r>
          </w:p>
          <w:p w:rsidR="00846EF2" w:rsidRPr="004C3CDF" w:rsidRDefault="00846EF2">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Anexa XI la Acordul de Asociere - septembrie 2017;</w:t>
            </w:r>
            <w:r w:rsidRPr="004C3CDF">
              <w:rPr>
                <w:rFonts w:ascii="Times New Roman" w:eastAsia="Times New Roman" w:hAnsi="Times New Roman" w:cs="Times New Roman"/>
                <w:b/>
                <w:color w:val="auto"/>
                <w:sz w:val="20"/>
                <w:szCs w:val="20"/>
              </w:rPr>
              <w:t xml:space="preserve"> </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lastRenderedPageBreak/>
              <w:t>Notă:</w:t>
            </w:r>
            <w:r w:rsidRPr="004C3CDF">
              <w:rPr>
                <w:rFonts w:ascii="Times New Roman" w:eastAsia="Times New Roman" w:hAnsi="Times New Roman" w:cs="Times New Roman"/>
                <w:color w:val="auto"/>
                <w:sz w:val="20"/>
                <w:szCs w:val="20"/>
              </w:rPr>
              <w:t xml:space="preserve"> Prin Directiva 2012/18/UE Directiva 96/82/CE a fost abrogată cu efect de la 1 iunie 2015.</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Proiectul Deciziei privind actualizarea anexei XVI propune termenul 2021</w:t>
            </w:r>
          </w:p>
        </w:tc>
        <w:tc>
          <w:tcPr>
            <w:tcW w:w="1702" w:type="dxa"/>
            <w:gridSpan w:val="2"/>
            <w:tcBorders>
              <w:top w:val="single" w:sz="4" w:space="0" w:color="000000"/>
              <w:left w:val="single" w:sz="4" w:space="0" w:color="000000"/>
            </w:tcBorders>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lastRenderedPageBreak/>
              <w:t>În limitele resurselor bugetare</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p>
        </w:tc>
      </w:tr>
      <w:tr w:rsidR="00B96F21" w:rsidRPr="004C3CDF" w:rsidTr="004B11E1">
        <w:trPr>
          <w:trHeight w:val="200"/>
        </w:trPr>
        <w:tc>
          <w:tcPr>
            <w:tcW w:w="768" w:type="dxa"/>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tc>
        <w:tc>
          <w:tcPr>
            <w:tcW w:w="2388" w:type="dxa"/>
            <w:gridSpan w:val="7"/>
          </w:tcPr>
          <w:p w:rsidR="00846EF2" w:rsidRPr="004C3CDF" w:rsidRDefault="00846EF2">
            <w:pPr>
              <w:pStyle w:val="normal0"/>
              <w:spacing w:after="0" w:line="240" w:lineRule="auto"/>
              <w:rPr>
                <w:rFonts w:ascii="Times New Roman" w:eastAsia="Times New Roman" w:hAnsi="Times New Roman" w:cs="Times New Roman"/>
                <w:b/>
                <w:color w:val="auto"/>
                <w:sz w:val="20"/>
                <w:szCs w:val="20"/>
                <w:u w:val="single"/>
              </w:rPr>
            </w:pPr>
            <w:r w:rsidRPr="004C3CDF">
              <w:rPr>
                <w:rFonts w:ascii="Times New Roman" w:eastAsia="Times New Roman" w:hAnsi="Times New Roman" w:cs="Times New Roman"/>
                <w:b/>
                <w:color w:val="auto"/>
                <w:sz w:val="20"/>
                <w:szCs w:val="20"/>
                <w:u w:val="single"/>
              </w:rPr>
              <w:t>Substan</w:t>
            </w:r>
            <w:r w:rsidRPr="004C3CDF">
              <w:rPr>
                <w:rFonts w:ascii="Cambria Math" w:eastAsia="Times New Roman" w:hAnsi="Cambria Math" w:cs="Cambria Math"/>
                <w:b/>
                <w:color w:val="auto"/>
                <w:sz w:val="20"/>
                <w:szCs w:val="20"/>
                <w:u w:val="single"/>
              </w:rPr>
              <w:t>ț</w:t>
            </w:r>
            <w:r w:rsidRPr="004C3CDF">
              <w:rPr>
                <w:rFonts w:ascii="Times New Roman" w:eastAsia="Times New Roman" w:hAnsi="Times New Roman" w:cs="Times New Roman"/>
                <w:b/>
                <w:color w:val="auto"/>
                <w:sz w:val="20"/>
                <w:szCs w:val="20"/>
                <w:u w:val="single"/>
              </w:rPr>
              <w:t>e chimice</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Regulamentul (CE) nr. 1272/2008</w:t>
            </w:r>
            <w:r w:rsidRPr="004C3CDF">
              <w:rPr>
                <w:rFonts w:ascii="Times New Roman" w:eastAsia="Times New Roman" w:hAnsi="Times New Roman" w:cs="Times New Roman"/>
                <w:color w:val="auto"/>
                <w:sz w:val="20"/>
                <w:szCs w:val="20"/>
              </w:rPr>
              <w:t xml:space="preserve"> al Parlamentului European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i al Consiliului din 16 decembrie 2008 privind clasificarea, etichetarea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ambalarea substan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elor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a amestecurilor;</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Aplicarea următoarelor dispozi</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ii ale regulamentului: - desemnarea autorită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ii (autorită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ilor) competente (art. 43);</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 implementarea clasificării, etichetării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ambalării substan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elor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amestecurilor (art. 4)</w:t>
            </w:r>
          </w:p>
        </w:tc>
        <w:tc>
          <w:tcPr>
            <w:tcW w:w="1882" w:type="dxa"/>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Adoptarea legisla</w:t>
            </w:r>
            <w:r w:rsidRPr="004C3CDF">
              <w:rPr>
                <w:rFonts w:ascii="Cambria Math" w:eastAsia="Times New Roman" w:hAnsi="Cambria Math" w:cs="Cambria Math"/>
                <w:b/>
                <w:color w:val="auto"/>
                <w:sz w:val="20"/>
                <w:szCs w:val="20"/>
              </w:rPr>
              <w:t>ț</w:t>
            </w:r>
            <w:r w:rsidRPr="004C3CDF">
              <w:rPr>
                <w:rFonts w:ascii="Times New Roman" w:eastAsia="Times New Roman" w:hAnsi="Times New Roman" w:cs="Times New Roman"/>
                <w:b/>
                <w:color w:val="auto"/>
                <w:sz w:val="20"/>
                <w:szCs w:val="20"/>
              </w:rPr>
              <w:t xml:space="preserve">iei necesare de punere în aplicare în diverse </w:t>
            </w:r>
            <w:proofErr w:type="spellStart"/>
            <w:r w:rsidRPr="004C3CDF">
              <w:rPr>
                <w:rFonts w:ascii="Times New Roman" w:eastAsia="Times New Roman" w:hAnsi="Times New Roman" w:cs="Times New Roman"/>
                <w:b/>
                <w:color w:val="auto"/>
                <w:sz w:val="20"/>
                <w:szCs w:val="20"/>
              </w:rPr>
              <w:t>subsectoare</w:t>
            </w:r>
            <w:proofErr w:type="spellEnd"/>
            <w:r w:rsidRPr="004C3CDF">
              <w:rPr>
                <w:rFonts w:ascii="Times New Roman" w:eastAsia="Times New Roman" w:hAnsi="Times New Roman" w:cs="Times New Roman"/>
                <w:b/>
                <w:color w:val="auto"/>
                <w:sz w:val="20"/>
                <w:szCs w:val="20"/>
              </w:rPr>
              <w:t xml:space="preserve"> ale mediului, în special în ceea ce prive</w:t>
            </w:r>
            <w:r w:rsidRPr="004C3CDF">
              <w:rPr>
                <w:rFonts w:ascii="Cambria Math" w:eastAsia="Times New Roman" w:hAnsi="Cambria Math" w:cs="Cambria Math"/>
                <w:b/>
                <w:color w:val="auto"/>
                <w:sz w:val="20"/>
                <w:szCs w:val="20"/>
              </w:rPr>
              <w:t>ș</w:t>
            </w:r>
            <w:r w:rsidRPr="004C3CDF">
              <w:rPr>
                <w:rFonts w:ascii="Times New Roman" w:eastAsia="Times New Roman" w:hAnsi="Times New Roman" w:cs="Times New Roman"/>
                <w:b/>
                <w:color w:val="auto"/>
                <w:sz w:val="20"/>
                <w:szCs w:val="20"/>
              </w:rPr>
              <w:t xml:space="preserve">te calitatea apei </w:t>
            </w:r>
            <w:r w:rsidRPr="004C3CDF">
              <w:rPr>
                <w:rFonts w:ascii="Cambria Math" w:eastAsia="Times New Roman" w:hAnsi="Cambria Math" w:cs="Cambria Math"/>
                <w:b/>
                <w:color w:val="auto"/>
                <w:sz w:val="20"/>
                <w:szCs w:val="20"/>
              </w:rPr>
              <w:t>ș</w:t>
            </w:r>
            <w:r w:rsidRPr="004C3CDF">
              <w:rPr>
                <w:rFonts w:ascii="Times New Roman" w:eastAsia="Times New Roman" w:hAnsi="Times New Roman" w:cs="Times New Roman"/>
                <w:b/>
                <w:color w:val="auto"/>
                <w:sz w:val="20"/>
                <w:szCs w:val="20"/>
              </w:rPr>
              <w:t>i gospodărirea apelor, gestionarea de</w:t>
            </w:r>
            <w:r w:rsidRPr="004C3CDF">
              <w:rPr>
                <w:rFonts w:ascii="Cambria Math" w:eastAsia="Times New Roman" w:hAnsi="Cambria Math" w:cs="Cambria Math"/>
                <w:b/>
                <w:color w:val="auto"/>
                <w:sz w:val="20"/>
                <w:szCs w:val="20"/>
              </w:rPr>
              <w:t>ș</w:t>
            </w:r>
            <w:r w:rsidRPr="004C3CDF">
              <w:rPr>
                <w:rFonts w:ascii="Times New Roman" w:eastAsia="Times New Roman" w:hAnsi="Times New Roman" w:cs="Times New Roman"/>
                <w:b/>
                <w:color w:val="auto"/>
                <w:sz w:val="20"/>
                <w:szCs w:val="20"/>
              </w:rPr>
              <w:t>eurilor, gestionarea substan</w:t>
            </w:r>
            <w:r w:rsidRPr="004C3CDF">
              <w:rPr>
                <w:rFonts w:ascii="Cambria Math" w:eastAsia="Times New Roman" w:hAnsi="Cambria Math" w:cs="Cambria Math"/>
                <w:b/>
                <w:color w:val="auto"/>
                <w:sz w:val="20"/>
                <w:szCs w:val="20"/>
              </w:rPr>
              <w:t>ț</w:t>
            </w:r>
            <w:r w:rsidRPr="004C3CDF">
              <w:rPr>
                <w:rFonts w:ascii="Times New Roman" w:eastAsia="Times New Roman" w:hAnsi="Times New Roman" w:cs="Times New Roman"/>
                <w:b/>
                <w:color w:val="auto"/>
                <w:sz w:val="20"/>
                <w:szCs w:val="20"/>
              </w:rPr>
              <w:t xml:space="preserve">elor chimice, protejarea naturii, calitatea aerului </w:t>
            </w:r>
            <w:r w:rsidRPr="004C3CDF">
              <w:rPr>
                <w:rFonts w:ascii="Cambria Math" w:eastAsia="Times New Roman" w:hAnsi="Cambria Math" w:cs="Cambria Math"/>
                <w:b/>
                <w:color w:val="auto"/>
                <w:sz w:val="20"/>
                <w:szCs w:val="20"/>
              </w:rPr>
              <w:t>ș</w:t>
            </w:r>
            <w:r w:rsidRPr="004C3CDF">
              <w:rPr>
                <w:rFonts w:ascii="Times New Roman" w:eastAsia="Times New Roman" w:hAnsi="Times New Roman" w:cs="Times New Roman"/>
                <w:b/>
                <w:color w:val="auto"/>
                <w:sz w:val="20"/>
                <w:szCs w:val="20"/>
              </w:rPr>
              <w:t>i poluarea industrială, în vederea îndeplinirii obliga</w:t>
            </w:r>
            <w:r w:rsidRPr="004C3CDF">
              <w:rPr>
                <w:rFonts w:ascii="Cambria Math" w:eastAsia="Times New Roman" w:hAnsi="Cambria Math" w:cs="Cambria Math"/>
                <w:b/>
                <w:color w:val="auto"/>
                <w:sz w:val="20"/>
                <w:szCs w:val="20"/>
              </w:rPr>
              <w:t>ț</w:t>
            </w:r>
            <w:r w:rsidRPr="004C3CDF">
              <w:rPr>
                <w:rFonts w:ascii="Times New Roman" w:eastAsia="Times New Roman" w:hAnsi="Times New Roman" w:cs="Times New Roman"/>
                <w:b/>
                <w:color w:val="auto"/>
                <w:sz w:val="20"/>
                <w:szCs w:val="20"/>
              </w:rPr>
              <w:t>iilor descrise în acordul de asociere</w:t>
            </w:r>
          </w:p>
        </w:tc>
        <w:tc>
          <w:tcPr>
            <w:tcW w:w="2507" w:type="dxa"/>
            <w:gridSpan w:val="5"/>
            <w:tcBorders>
              <w:top w:val="single" w:sz="4" w:space="0" w:color="000000"/>
            </w:tcBorders>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SLT11. Act nou</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Proiectul  </w:t>
            </w:r>
            <w:proofErr w:type="spellStart"/>
            <w:r w:rsidRPr="004C3CDF">
              <w:rPr>
                <w:rFonts w:ascii="Times New Roman" w:eastAsia="Times New Roman" w:hAnsi="Times New Roman" w:cs="Times New Roman"/>
                <w:color w:val="auto"/>
                <w:sz w:val="20"/>
                <w:szCs w:val="20"/>
              </w:rPr>
              <w:t>hotărîrii</w:t>
            </w:r>
            <w:proofErr w:type="spellEnd"/>
            <w:r w:rsidRPr="004C3CDF">
              <w:rPr>
                <w:rFonts w:ascii="Times New Roman" w:eastAsia="Times New Roman" w:hAnsi="Times New Roman" w:cs="Times New Roman"/>
                <w:color w:val="auto"/>
                <w:sz w:val="20"/>
                <w:szCs w:val="20"/>
              </w:rPr>
              <w:t xml:space="preserve"> Guvernului  cu privire la clasificarea, etichetarea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ambalarea substan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elor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a amestecurilor;</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Transpune:</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Regulamentul (CE) nr. 1272/2008</w:t>
            </w:r>
          </w:p>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tc>
        <w:tc>
          <w:tcPr>
            <w:tcW w:w="2093" w:type="dxa"/>
            <w:gridSpan w:val="6"/>
            <w:tcBorders>
              <w:top w:val="single" w:sz="4" w:space="0" w:color="000000"/>
            </w:tcBorders>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proofErr w:type="spellStart"/>
            <w:r w:rsidRPr="004C3CDF">
              <w:rPr>
                <w:rFonts w:ascii="Times New Roman" w:eastAsia="Times New Roman" w:hAnsi="Times New Roman" w:cs="Times New Roman"/>
                <w:color w:val="auto"/>
                <w:sz w:val="20"/>
                <w:szCs w:val="20"/>
              </w:rPr>
              <w:t>Hotărîre</w:t>
            </w:r>
            <w:proofErr w:type="spellEnd"/>
            <w:r w:rsidRPr="004C3CDF">
              <w:rPr>
                <w:rFonts w:ascii="Times New Roman" w:eastAsia="Times New Roman" w:hAnsi="Times New Roman" w:cs="Times New Roman"/>
                <w:color w:val="auto"/>
                <w:sz w:val="20"/>
                <w:szCs w:val="20"/>
              </w:rPr>
              <w:t xml:space="preserve"> de Guvern intrată în vigoare</w:t>
            </w:r>
          </w:p>
        </w:tc>
        <w:tc>
          <w:tcPr>
            <w:tcW w:w="1705" w:type="dxa"/>
            <w:gridSpan w:val="2"/>
            <w:tcBorders>
              <w:top w:val="single" w:sz="4" w:space="0" w:color="000000"/>
            </w:tcBorders>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Ministerul Agriculturii, Dezvoltării Regionale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Mediului</w:t>
            </w:r>
          </w:p>
        </w:tc>
        <w:tc>
          <w:tcPr>
            <w:tcW w:w="1698" w:type="dxa"/>
            <w:gridSpan w:val="3"/>
            <w:tcBorders>
              <w:top w:val="single" w:sz="4" w:space="0" w:color="000000"/>
              <w:right w:val="single" w:sz="4" w:space="0" w:color="000000"/>
            </w:tcBorders>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Trimestrul III, 2019;</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Anexa XI la Acordul de Asociere - septembrie 2018;</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Anexa XI la Acordul de Asociere  - 2021</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p>
        </w:tc>
        <w:tc>
          <w:tcPr>
            <w:tcW w:w="1702" w:type="dxa"/>
            <w:gridSpan w:val="2"/>
            <w:tcBorders>
              <w:top w:val="single" w:sz="4" w:space="0" w:color="000000"/>
              <w:left w:val="single" w:sz="4" w:space="0" w:color="000000"/>
            </w:tcBorders>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În limitele resurselor bugetare</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p>
        </w:tc>
      </w:tr>
      <w:tr w:rsidR="00B96F21" w:rsidRPr="004C3CDF" w:rsidTr="004B11E1">
        <w:trPr>
          <w:trHeight w:val="200"/>
        </w:trPr>
        <w:tc>
          <w:tcPr>
            <w:tcW w:w="768" w:type="dxa"/>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tc>
        <w:tc>
          <w:tcPr>
            <w:tcW w:w="2388" w:type="dxa"/>
            <w:gridSpan w:val="7"/>
            <w:vMerge w:val="restart"/>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Regulamentul (CE) nr. 1907/2006</w:t>
            </w:r>
            <w:r w:rsidRPr="004C3CDF">
              <w:rPr>
                <w:rFonts w:ascii="Times New Roman" w:eastAsia="Times New Roman" w:hAnsi="Times New Roman" w:cs="Times New Roman"/>
                <w:color w:val="auto"/>
                <w:sz w:val="20"/>
                <w:szCs w:val="20"/>
              </w:rPr>
              <w:t xml:space="preserve"> al </w:t>
            </w:r>
            <w:r w:rsidRPr="004C3CDF">
              <w:rPr>
                <w:rFonts w:ascii="Times New Roman" w:eastAsia="Times New Roman" w:hAnsi="Times New Roman" w:cs="Times New Roman"/>
                <w:color w:val="auto"/>
                <w:sz w:val="20"/>
                <w:szCs w:val="20"/>
              </w:rPr>
              <w:lastRenderedPageBreak/>
              <w:t xml:space="preserve">Parlamentului European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i al Consiliului din 18 decembrie 2006 privind înregistrarea, evaluarea, autorizarea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restric</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ionarea substan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elor chimice (REACH), de înfiin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are a Agen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iei Europene pentru Produse Chimice;</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Aplicarea următoarelor dispozi</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ii ale regulamentului:</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desemnarea autorită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ii (autorită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ilor) competente, a autorită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ilor de aplicare a legii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i stabilirea unui sistem oficial de monitorizare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i control (art. 121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125);</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adoptarea unor dispozi</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ii de drept intern privind sanc</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iunile aplicabile pentru încălcarea legisla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iei na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ionale privind substan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ele chimice (art. 126); - adoptarea unor dispozi</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ii na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ionale privind instituirea unui sistem na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ional de înregistrare a substan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elor chimice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a amestecurilor de substan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e chimice (titlul II, art. 5, 6, 7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14);</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adoptarea unor dispozi</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ii de drept intern referitoare la informa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iile din cadrul </w:t>
            </w:r>
            <w:r w:rsidRPr="004C3CDF">
              <w:rPr>
                <w:rFonts w:ascii="Times New Roman" w:eastAsia="Times New Roman" w:hAnsi="Times New Roman" w:cs="Times New Roman"/>
                <w:color w:val="auto"/>
                <w:sz w:val="20"/>
                <w:szCs w:val="20"/>
              </w:rPr>
              <w:lastRenderedPageBreak/>
              <w:t>lan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ului de aprovizionare privind substan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ele chimice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amestecurile de substan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e chimice, precum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obliga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iile care le revin utilizatorilor din aval (titlurile IV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i V, art. 31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37);</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adoptarea de dispozi</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ii na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ionale privind adoptarea listei de restric</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ii, astfel cum se specifică în anexa XVII la REACH (titlul VIII, art. 67)</w:t>
            </w:r>
          </w:p>
        </w:tc>
        <w:tc>
          <w:tcPr>
            <w:tcW w:w="1882" w:type="dxa"/>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tc>
        <w:tc>
          <w:tcPr>
            <w:tcW w:w="2507" w:type="dxa"/>
            <w:gridSpan w:val="5"/>
            <w:tcBorders>
              <w:top w:val="single" w:sz="4" w:space="0" w:color="000000"/>
            </w:tcBorders>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SLT12.</w:t>
            </w:r>
            <w:r w:rsidRPr="004C3CDF">
              <w:rPr>
                <w:rFonts w:ascii="Times New Roman" w:eastAsia="Times New Roman" w:hAnsi="Times New Roman" w:cs="Times New Roman"/>
                <w:color w:val="auto"/>
                <w:sz w:val="20"/>
                <w:szCs w:val="20"/>
              </w:rPr>
              <w:t xml:space="preserve"> </w:t>
            </w:r>
            <w:r w:rsidRPr="004C3CDF">
              <w:rPr>
                <w:rFonts w:ascii="Times New Roman" w:eastAsia="Times New Roman" w:hAnsi="Times New Roman" w:cs="Times New Roman"/>
                <w:b/>
                <w:color w:val="auto"/>
                <w:sz w:val="20"/>
                <w:szCs w:val="20"/>
              </w:rPr>
              <w:t>Act nou</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Proiectul </w:t>
            </w:r>
            <w:proofErr w:type="spellStart"/>
            <w:r w:rsidRPr="004C3CDF">
              <w:rPr>
                <w:rFonts w:ascii="Times New Roman" w:eastAsia="Times New Roman" w:hAnsi="Times New Roman" w:cs="Times New Roman"/>
                <w:color w:val="auto"/>
                <w:sz w:val="20"/>
                <w:szCs w:val="20"/>
              </w:rPr>
              <w:t>hotărîrii</w:t>
            </w:r>
            <w:proofErr w:type="spellEnd"/>
            <w:r w:rsidRPr="004C3CDF">
              <w:rPr>
                <w:rFonts w:ascii="Times New Roman" w:eastAsia="Times New Roman" w:hAnsi="Times New Roman" w:cs="Times New Roman"/>
                <w:color w:val="auto"/>
                <w:sz w:val="20"/>
                <w:szCs w:val="20"/>
              </w:rPr>
              <w:t xml:space="preserve"> </w:t>
            </w:r>
            <w:r w:rsidRPr="004C3CDF">
              <w:rPr>
                <w:rFonts w:ascii="Times New Roman" w:eastAsia="Times New Roman" w:hAnsi="Times New Roman" w:cs="Times New Roman"/>
                <w:color w:val="auto"/>
                <w:sz w:val="20"/>
                <w:szCs w:val="20"/>
              </w:rPr>
              <w:lastRenderedPageBreak/>
              <w:t>Guvernului pentru aprobarea Regulamentului privind interdicţiile şi restricţiile la producerea, introducerea pe piaţă, utilizarea şi exportul substanţelor chimice;</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Transpune:</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Regulamentul (CE) nr. 1907/2006</w:t>
            </w:r>
          </w:p>
        </w:tc>
        <w:tc>
          <w:tcPr>
            <w:tcW w:w="2093" w:type="dxa"/>
            <w:gridSpan w:val="6"/>
            <w:tcBorders>
              <w:top w:val="single" w:sz="4" w:space="0" w:color="000000"/>
            </w:tcBorders>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proofErr w:type="spellStart"/>
            <w:r w:rsidRPr="004C3CDF">
              <w:rPr>
                <w:rFonts w:ascii="Times New Roman" w:eastAsia="Times New Roman" w:hAnsi="Times New Roman" w:cs="Times New Roman"/>
                <w:color w:val="auto"/>
                <w:sz w:val="20"/>
                <w:szCs w:val="20"/>
              </w:rPr>
              <w:lastRenderedPageBreak/>
              <w:t>Hotărîre</w:t>
            </w:r>
            <w:proofErr w:type="spellEnd"/>
            <w:r w:rsidRPr="004C3CDF">
              <w:rPr>
                <w:rFonts w:ascii="Times New Roman" w:eastAsia="Times New Roman" w:hAnsi="Times New Roman" w:cs="Times New Roman"/>
                <w:color w:val="auto"/>
                <w:sz w:val="20"/>
                <w:szCs w:val="20"/>
              </w:rPr>
              <w:t xml:space="preserve"> de Guvern intrară în vigoare </w:t>
            </w:r>
          </w:p>
        </w:tc>
        <w:tc>
          <w:tcPr>
            <w:tcW w:w="1705" w:type="dxa"/>
            <w:gridSpan w:val="2"/>
            <w:tcBorders>
              <w:top w:val="single" w:sz="4" w:space="0" w:color="000000"/>
            </w:tcBorders>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Ministerul Agriculturii, </w:t>
            </w:r>
            <w:r w:rsidRPr="004C3CDF">
              <w:rPr>
                <w:rFonts w:ascii="Times New Roman" w:eastAsia="Times New Roman" w:hAnsi="Times New Roman" w:cs="Times New Roman"/>
                <w:color w:val="auto"/>
                <w:sz w:val="20"/>
                <w:szCs w:val="20"/>
              </w:rPr>
              <w:lastRenderedPageBreak/>
              <w:t xml:space="preserve">Dezvoltării Regionale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Mediului</w:t>
            </w:r>
          </w:p>
        </w:tc>
        <w:tc>
          <w:tcPr>
            <w:tcW w:w="1698" w:type="dxa"/>
            <w:gridSpan w:val="3"/>
            <w:tcBorders>
              <w:top w:val="single" w:sz="4" w:space="0" w:color="000000"/>
              <w:right w:val="single" w:sz="4" w:space="0" w:color="000000"/>
            </w:tcBorders>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lastRenderedPageBreak/>
              <w:t>Trimestrul II, 2019;</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lastRenderedPageBreak/>
              <w:t>Anexa XI la Acordul de Asociere - septembrie 2018;</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Anexa XI la Acordul de Asociere - 2019</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p>
        </w:tc>
        <w:tc>
          <w:tcPr>
            <w:tcW w:w="1702" w:type="dxa"/>
            <w:gridSpan w:val="2"/>
            <w:tcBorders>
              <w:top w:val="single" w:sz="4" w:space="0" w:color="000000"/>
              <w:left w:val="single" w:sz="4" w:space="0" w:color="000000"/>
            </w:tcBorders>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lastRenderedPageBreak/>
              <w:t xml:space="preserve">În limitele resurselor </w:t>
            </w:r>
            <w:r w:rsidRPr="004C3CDF">
              <w:rPr>
                <w:rFonts w:ascii="Times New Roman" w:eastAsia="Times New Roman" w:hAnsi="Times New Roman" w:cs="Times New Roman"/>
                <w:color w:val="auto"/>
                <w:sz w:val="20"/>
                <w:szCs w:val="20"/>
              </w:rPr>
              <w:lastRenderedPageBreak/>
              <w:t>bugetare</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p>
        </w:tc>
      </w:tr>
      <w:tr w:rsidR="00B96F21" w:rsidRPr="004C3CDF" w:rsidTr="004B11E1">
        <w:trPr>
          <w:trHeight w:val="200"/>
        </w:trPr>
        <w:tc>
          <w:tcPr>
            <w:tcW w:w="768" w:type="dxa"/>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tc>
        <w:tc>
          <w:tcPr>
            <w:tcW w:w="2388" w:type="dxa"/>
            <w:gridSpan w:val="7"/>
            <w:vMerge/>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tc>
        <w:tc>
          <w:tcPr>
            <w:tcW w:w="1882" w:type="dxa"/>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tc>
        <w:tc>
          <w:tcPr>
            <w:tcW w:w="2507" w:type="dxa"/>
            <w:gridSpan w:val="5"/>
            <w:tcBorders>
              <w:top w:val="single" w:sz="4" w:space="0" w:color="000000"/>
            </w:tcBorders>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SL13. Act nou</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Proiectul </w:t>
            </w:r>
            <w:proofErr w:type="spellStart"/>
            <w:r w:rsidRPr="004C3CDF">
              <w:rPr>
                <w:rFonts w:ascii="Times New Roman" w:eastAsia="Times New Roman" w:hAnsi="Times New Roman" w:cs="Times New Roman"/>
                <w:color w:val="auto"/>
                <w:sz w:val="20"/>
                <w:szCs w:val="20"/>
              </w:rPr>
              <w:t>hotărîrii</w:t>
            </w:r>
            <w:proofErr w:type="spellEnd"/>
            <w:r w:rsidRPr="004C3CDF">
              <w:rPr>
                <w:rFonts w:ascii="Times New Roman" w:eastAsia="Times New Roman" w:hAnsi="Times New Roman" w:cs="Times New Roman"/>
                <w:color w:val="auto"/>
                <w:sz w:val="20"/>
                <w:szCs w:val="20"/>
              </w:rPr>
              <w:t xml:space="preserve"> Guvernului pentru aprobarea Conceptului sistemului informa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ional automatizat ,,Registrul produselor chimice plasate pe pia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a Republicii Moldova”</w:t>
            </w:r>
          </w:p>
        </w:tc>
        <w:tc>
          <w:tcPr>
            <w:tcW w:w="2093" w:type="dxa"/>
            <w:gridSpan w:val="6"/>
            <w:tcBorders>
              <w:top w:val="single" w:sz="4" w:space="0" w:color="000000"/>
            </w:tcBorders>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proofErr w:type="spellStart"/>
            <w:r w:rsidRPr="004C3CDF">
              <w:rPr>
                <w:rFonts w:ascii="Times New Roman" w:eastAsia="Times New Roman" w:hAnsi="Times New Roman" w:cs="Times New Roman"/>
                <w:color w:val="auto"/>
                <w:sz w:val="20"/>
                <w:szCs w:val="20"/>
              </w:rPr>
              <w:t>Hotărîre</w:t>
            </w:r>
            <w:proofErr w:type="spellEnd"/>
            <w:r w:rsidRPr="004C3CDF">
              <w:rPr>
                <w:rFonts w:ascii="Times New Roman" w:eastAsia="Times New Roman" w:hAnsi="Times New Roman" w:cs="Times New Roman"/>
                <w:color w:val="auto"/>
                <w:sz w:val="20"/>
                <w:szCs w:val="20"/>
              </w:rPr>
              <w:t xml:space="preserve"> de Guvern intrată în vigoare</w:t>
            </w:r>
          </w:p>
        </w:tc>
        <w:tc>
          <w:tcPr>
            <w:tcW w:w="1705" w:type="dxa"/>
            <w:gridSpan w:val="2"/>
            <w:tcBorders>
              <w:top w:val="single" w:sz="4" w:space="0" w:color="000000"/>
            </w:tcBorders>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Ministerul Agriculturii, Dezvoltării Regionale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Mediului</w:t>
            </w:r>
          </w:p>
        </w:tc>
        <w:tc>
          <w:tcPr>
            <w:tcW w:w="1698" w:type="dxa"/>
            <w:gridSpan w:val="3"/>
            <w:tcBorders>
              <w:top w:val="single" w:sz="4" w:space="0" w:color="000000"/>
              <w:right w:val="single" w:sz="4" w:space="0" w:color="000000"/>
            </w:tcBorders>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Trimestrul II, 2019;</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Anexa XI la Acordul de Asociere - septembrie 2018;</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Anexa XI la Acordul de Asociere - 2019</w:t>
            </w:r>
          </w:p>
        </w:tc>
        <w:tc>
          <w:tcPr>
            <w:tcW w:w="1702" w:type="dxa"/>
            <w:gridSpan w:val="2"/>
            <w:tcBorders>
              <w:top w:val="single" w:sz="4" w:space="0" w:color="000000"/>
              <w:left w:val="single" w:sz="4" w:space="0" w:color="000000"/>
            </w:tcBorders>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În limitele resurselor bugetare</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p>
        </w:tc>
      </w:tr>
      <w:tr w:rsidR="00846EF2" w:rsidRPr="004C3CDF" w:rsidTr="00B96F21">
        <w:tc>
          <w:tcPr>
            <w:tcW w:w="14743" w:type="dxa"/>
            <w:gridSpan w:val="27"/>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lastRenderedPageBreak/>
              <w:t>CAPITOLUL 17. POLITICI CLIMATICE</w:t>
            </w:r>
          </w:p>
        </w:tc>
      </w:tr>
      <w:tr w:rsidR="00846EF2" w:rsidRPr="004C3CDF" w:rsidTr="004B11E1">
        <w:tc>
          <w:tcPr>
            <w:tcW w:w="768" w:type="dxa"/>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92</w:t>
            </w:r>
          </w:p>
        </w:tc>
        <w:tc>
          <w:tcPr>
            <w:tcW w:w="13975" w:type="dxa"/>
            <w:gridSpan w:val="26"/>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Păr</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ile î</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i dezvoltă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î</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consolidează cooperarea în vederea combaterii schimbărilor climatice. Cooperarea se desfă</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oară </w:t>
            </w:r>
            <w:proofErr w:type="spellStart"/>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inînd</w:t>
            </w:r>
            <w:proofErr w:type="spellEnd"/>
            <w:r w:rsidRPr="004C3CDF">
              <w:rPr>
                <w:rFonts w:ascii="Times New Roman" w:eastAsia="Times New Roman" w:hAnsi="Times New Roman" w:cs="Times New Roman"/>
                <w:color w:val="auto"/>
                <w:sz w:val="20"/>
                <w:szCs w:val="20"/>
              </w:rPr>
              <w:t xml:space="preserve"> seama de interesele păr</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ilor, în baza egalită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ii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i a beneficiilor reciproce, precum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de interdependen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a existentă între angajamentele bilaterale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multilaterale în acest domeniu</w:t>
            </w:r>
          </w:p>
        </w:tc>
      </w:tr>
      <w:tr w:rsidR="00846EF2" w:rsidRPr="004C3CDF" w:rsidTr="004B11E1">
        <w:tc>
          <w:tcPr>
            <w:tcW w:w="768" w:type="dxa"/>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93</w:t>
            </w:r>
          </w:p>
        </w:tc>
        <w:tc>
          <w:tcPr>
            <w:tcW w:w="13975" w:type="dxa"/>
            <w:gridSpan w:val="26"/>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Cooperarea încurajează măsuri la nivel na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ional, regional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interna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ional, inclusiv în următoarele domenii:</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(a)</w:t>
            </w:r>
            <w:r w:rsidRPr="004C3CDF">
              <w:rPr>
                <w:rFonts w:ascii="Times New Roman" w:eastAsia="Times New Roman" w:hAnsi="Times New Roman" w:cs="Times New Roman"/>
                <w:color w:val="auto"/>
                <w:sz w:val="20"/>
                <w:szCs w:val="20"/>
              </w:rPr>
              <w:t xml:space="preserve"> atenuarea schimbărilor climatice;</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(b)</w:t>
            </w:r>
            <w:r w:rsidRPr="004C3CDF">
              <w:rPr>
                <w:rFonts w:ascii="Times New Roman" w:eastAsia="Times New Roman" w:hAnsi="Times New Roman" w:cs="Times New Roman"/>
                <w:color w:val="auto"/>
                <w:sz w:val="20"/>
                <w:szCs w:val="20"/>
              </w:rPr>
              <w:t xml:space="preserve"> adaptarea la schimbările climatice;</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(c)</w:t>
            </w:r>
            <w:r w:rsidRPr="004C3CDF">
              <w:rPr>
                <w:rFonts w:ascii="Times New Roman" w:eastAsia="Times New Roman" w:hAnsi="Times New Roman" w:cs="Times New Roman"/>
                <w:color w:val="auto"/>
                <w:sz w:val="20"/>
                <w:szCs w:val="20"/>
              </w:rPr>
              <w:t xml:space="preserve"> comercializarea certificatelor de emisii de dioxid de carbon;</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(d)</w:t>
            </w:r>
            <w:r w:rsidRPr="004C3CDF">
              <w:rPr>
                <w:rFonts w:ascii="Times New Roman" w:eastAsia="Times New Roman" w:hAnsi="Times New Roman" w:cs="Times New Roman"/>
                <w:color w:val="auto"/>
                <w:sz w:val="20"/>
                <w:szCs w:val="20"/>
              </w:rPr>
              <w:t xml:space="preserve"> cercetarea, dezvoltarea, demonstrarea, desfă</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urarea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i diseminarea tehnologiilor cu emisii reduse de dioxid de carbon, sigure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i durabile din punctul de vedere al mediului, precum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a tehnologiilor de adaptare la schimbările climatice;</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(e)</w:t>
            </w:r>
            <w:r w:rsidRPr="004C3CDF">
              <w:rPr>
                <w:rFonts w:ascii="Times New Roman" w:eastAsia="Times New Roman" w:hAnsi="Times New Roman" w:cs="Times New Roman"/>
                <w:color w:val="auto"/>
                <w:sz w:val="20"/>
                <w:szCs w:val="20"/>
              </w:rPr>
              <w:t xml:space="preserve"> integrarea aspectelor legate de climă în politici sectoriale;</w:t>
            </w:r>
          </w:p>
          <w:p w:rsidR="00846EF2" w:rsidRPr="004C3CDF" w:rsidRDefault="00846EF2">
            <w:pPr>
              <w:pStyle w:val="normal0"/>
              <w:tabs>
                <w:tab w:val="left" w:pos="73"/>
                <w:tab w:val="left" w:pos="11520"/>
              </w:tabs>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(f)</w:t>
            </w:r>
            <w:r w:rsidRPr="004C3CDF">
              <w:rPr>
                <w:rFonts w:ascii="Times New Roman" w:eastAsia="Times New Roman" w:hAnsi="Times New Roman" w:cs="Times New Roman"/>
                <w:color w:val="auto"/>
                <w:sz w:val="20"/>
                <w:szCs w:val="20"/>
              </w:rPr>
              <w:t xml:space="preserve"> activită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 de sensibilizare, educare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formare</w:t>
            </w:r>
          </w:p>
        </w:tc>
      </w:tr>
      <w:tr w:rsidR="00846EF2" w:rsidRPr="004C3CDF" w:rsidTr="004B11E1">
        <w:tc>
          <w:tcPr>
            <w:tcW w:w="768" w:type="dxa"/>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94</w:t>
            </w:r>
          </w:p>
        </w:tc>
        <w:tc>
          <w:tcPr>
            <w:tcW w:w="13975" w:type="dxa"/>
            <w:gridSpan w:val="26"/>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Păr</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ile se angajează, printre altele:</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(a)</w:t>
            </w:r>
            <w:r w:rsidRPr="004C3CDF">
              <w:rPr>
                <w:rFonts w:ascii="Times New Roman" w:eastAsia="Times New Roman" w:hAnsi="Times New Roman" w:cs="Times New Roman"/>
                <w:color w:val="auto"/>
                <w:sz w:val="20"/>
                <w:szCs w:val="20"/>
              </w:rPr>
              <w:t xml:space="preserve"> să facă schimb de informa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ii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de experien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ă;</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(b)</w:t>
            </w:r>
            <w:r w:rsidRPr="004C3CDF">
              <w:rPr>
                <w:rFonts w:ascii="Times New Roman" w:eastAsia="Times New Roman" w:hAnsi="Times New Roman" w:cs="Times New Roman"/>
                <w:color w:val="auto"/>
                <w:sz w:val="20"/>
                <w:szCs w:val="20"/>
              </w:rPr>
              <w:t xml:space="preserve"> să pună în aplicare activită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 comune de cercetare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schimburi de informa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ii referitoare la tehnologiile mai ecologice;</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(c)</w:t>
            </w:r>
            <w:r w:rsidRPr="004C3CDF">
              <w:rPr>
                <w:rFonts w:ascii="Times New Roman" w:eastAsia="Times New Roman" w:hAnsi="Times New Roman" w:cs="Times New Roman"/>
                <w:color w:val="auto"/>
                <w:sz w:val="20"/>
                <w:szCs w:val="20"/>
              </w:rPr>
              <w:t xml:space="preserve"> să pună în aplicare activită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 comune la nivel regional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interna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ional, inclusiv cu privire la acordurile multilaterale în domeniul mediului ratificate de păr</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 precum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activită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 comune în cadrul agen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iilor competente, după caz. </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Păr</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ile acordă o aten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ie deosebită aspectelor transfrontaliere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cooperării regionale</w:t>
            </w:r>
          </w:p>
        </w:tc>
      </w:tr>
      <w:tr w:rsidR="004B11E1" w:rsidRPr="004C3CDF" w:rsidTr="004B11E1">
        <w:trPr>
          <w:trHeight w:val="920"/>
        </w:trPr>
        <w:tc>
          <w:tcPr>
            <w:tcW w:w="768" w:type="dxa"/>
            <w:vMerge w:val="restart"/>
          </w:tcPr>
          <w:p w:rsidR="004B11E1" w:rsidRPr="004C3CDF" w:rsidRDefault="004B11E1">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95</w:t>
            </w:r>
          </w:p>
        </w:tc>
        <w:tc>
          <w:tcPr>
            <w:tcW w:w="2388" w:type="dxa"/>
            <w:gridSpan w:val="7"/>
            <w:vMerge w:val="restart"/>
          </w:tcPr>
          <w:p w:rsidR="004B11E1" w:rsidRPr="004C3CDF" w:rsidRDefault="004B11E1">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Cooperarea include, printre altele, dezvoltarea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i punerea în aplicare: </w:t>
            </w:r>
          </w:p>
          <w:p w:rsidR="004B11E1" w:rsidRPr="004C3CDF" w:rsidRDefault="004B11E1">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 xml:space="preserve">(a) </w:t>
            </w:r>
            <w:r w:rsidRPr="004C3CDF">
              <w:rPr>
                <w:rFonts w:ascii="Times New Roman" w:eastAsia="Times New Roman" w:hAnsi="Times New Roman" w:cs="Times New Roman"/>
                <w:color w:val="auto"/>
                <w:sz w:val="20"/>
                <w:szCs w:val="20"/>
              </w:rPr>
              <w:t xml:space="preserve">a unei strategii </w:t>
            </w:r>
            <w:r w:rsidRPr="004C3CDF">
              <w:rPr>
                <w:rFonts w:ascii="Times New Roman" w:eastAsia="Times New Roman" w:hAnsi="Times New Roman" w:cs="Times New Roman"/>
                <w:color w:val="auto"/>
                <w:sz w:val="20"/>
                <w:szCs w:val="20"/>
              </w:rPr>
              <w:lastRenderedPageBreak/>
              <w:t xml:space="preserve">climatice globale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a unui plan de ac</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iune pentru atenuarea pe termen lung a efectelor schimbărilor climatice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i pentru adaptarea la acestea; </w:t>
            </w:r>
            <w:r w:rsidRPr="004C3CDF">
              <w:rPr>
                <w:rFonts w:ascii="Times New Roman" w:eastAsia="Times New Roman" w:hAnsi="Times New Roman" w:cs="Times New Roman"/>
                <w:b/>
                <w:color w:val="auto"/>
                <w:sz w:val="20"/>
                <w:szCs w:val="20"/>
              </w:rPr>
              <w:t>(b)</w:t>
            </w:r>
            <w:r w:rsidRPr="004C3CDF">
              <w:rPr>
                <w:rFonts w:ascii="Times New Roman" w:eastAsia="Times New Roman" w:hAnsi="Times New Roman" w:cs="Times New Roman"/>
                <w:color w:val="auto"/>
                <w:sz w:val="20"/>
                <w:szCs w:val="20"/>
              </w:rPr>
              <w:t xml:space="preserve"> a evaluărilor privind vulnerabilitatea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adaptarea la schimbările climatice</w:t>
            </w:r>
          </w:p>
          <w:p w:rsidR="004B11E1" w:rsidRPr="004C3CDF" w:rsidRDefault="004B11E1">
            <w:pPr>
              <w:pStyle w:val="normal0"/>
              <w:spacing w:after="0" w:line="240" w:lineRule="auto"/>
              <w:rPr>
                <w:rFonts w:ascii="Times New Roman" w:eastAsia="Times New Roman" w:hAnsi="Times New Roman" w:cs="Times New Roman"/>
                <w:b/>
                <w:color w:val="auto"/>
                <w:sz w:val="20"/>
                <w:szCs w:val="20"/>
              </w:rPr>
            </w:pPr>
          </w:p>
          <w:p w:rsidR="004B11E1" w:rsidRPr="004C3CDF" w:rsidRDefault="004B11E1" w:rsidP="004B11E1">
            <w:pPr>
              <w:pStyle w:val="normal0"/>
              <w:spacing w:after="0" w:line="240" w:lineRule="auto"/>
              <w:rPr>
                <w:rFonts w:ascii="Times New Roman" w:eastAsia="Times New Roman" w:hAnsi="Times New Roman" w:cs="Times New Roman"/>
                <w:color w:val="auto"/>
                <w:sz w:val="20"/>
                <w:szCs w:val="20"/>
              </w:rPr>
            </w:pPr>
          </w:p>
        </w:tc>
        <w:tc>
          <w:tcPr>
            <w:tcW w:w="1882" w:type="dxa"/>
          </w:tcPr>
          <w:p w:rsidR="004B11E1" w:rsidRPr="004C3CDF" w:rsidRDefault="004B11E1">
            <w:pPr>
              <w:pStyle w:val="normal0"/>
              <w:spacing w:after="0" w:line="240" w:lineRule="auto"/>
              <w:rPr>
                <w:rFonts w:ascii="Times New Roman" w:eastAsia="Times New Roman" w:hAnsi="Times New Roman" w:cs="Times New Roman"/>
                <w:b/>
                <w:color w:val="auto"/>
                <w:sz w:val="20"/>
                <w:szCs w:val="20"/>
              </w:rPr>
            </w:pPr>
          </w:p>
        </w:tc>
        <w:tc>
          <w:tcPr>
            <w:tcW w:w="2507" w:type="dxa"/>
            <w:gridSpan w:val="5"/>
            <w:tcBorders>
              <w:bottom w:val="single" w:sz="4" w:space="0" w:color="000000"/>
            </w:tcBorders>
          </w:tcPr>
          <w:p w:rsidR="004B11E1" w:rsidRPr="004C3CDF" w:rsidRDefault="004B11E1">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L1. Act nou</w:t>
            </w:r>
          </w:p>
          <w:p w:rsidR="004B11E1" w:rsidRPr="004C3CDF" w:rsidRDefault="004B11E1">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Proiectul de lege privind ratificarea Acordului de la Paris </w:t>
            </w:r>
          </w:p>
        </w:tc>
        <w:tc>
          <w:tcPr>
            <w:tcW w:w="2093" w:type="dxa"/>
            <w:gridSpan w:val="6"/>
            <w:tcBorders>
              <w:bottom w:val="single" w:sz="4" w:space="0" w:color="000000"/>
            </w:tcBorders>
          </w:tcPr>
          <w:p w:rsidR="004B11E1" w:rsidRPr="004C3CDF" w:rsidRDefault="004B11E1">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Lege intrată în vigoare</w:t>
            </w:r>
          </w:p>
        </w:tc>
        <w:tc>
          <w:tcPr>
            <w:tcW w:w="1705" w:type="dxa"/>
            <w:gridSpan w:val="2"/>
            <w:tcBorders>
              <w:bottom w:val="single" w:sz="4" w:space="0" w:color="000000"/>
            </w:tcBorders>
          </w:tcPr>
          <w:p w:rsidR="004B11E1" w:rsidRPr="004C3CDF" w:rsidRDefault="004B11E1">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 xml:space="preserve">Ministerul Agriculturii, Dezvoltării Regionale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Mediului</w:t>
            </w:r>
          </w:p>
        </w:tc>
        <w:tc>
          <w:tcPr>
            <w:tcW w:w="1698" w:type="dxa"/>
            <w:gridSpan w:val="3"/>
            <w:tcBorders>
              <w:bottom w:val="single" w:sz="4" w:space="0" w:color="000000"/>
            </w:tcBorders>
          </w:tcPr>
          <w:p w:rsidR="004B11E1" w:rsidRPr="004C3CDF" w:rsidRDefault="004B11E1">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Trimestrul II, 2017</w:t>
            </w:r>
          </w:p>
        </w:tc>
        <w:tc>
          <w:tcPr>
            <w:tcW w:w="1702" w:type="dxa"/>
            <w:gridSpan w:val="2"/>
            <w:tcBorders>
              <w:bottom w:val="single" w:sz="4" w:space="0" w:color="000000"/>
            </w:tcBorders>
          </w:tcPr>
          <w:p w:rsidR="004B11E1" w:rsidRPr="004C3CDF" w:rsidRDefault="004B11E1">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În limitele resurselor bugetare</w:t>
            </w:r>
          </w:p>
          <w:p w:rsidR="004B11E1" w:rsidRPr="004C3CDF" w:rsidRDefault="004B11E1">
            <w:pPr>
              <w:pStyle w:val="normal0"/>
              <w:spacing w:after="0" w:line="240" w:lineRule="auto"/>
              <w:rPr>
                <w:rFonts w:ascii="Times New Roman" w:eastAsia="Times New Roman" w:hAnsi="Times New Roman" w:cs="Times New Roman"/>
                <w:b/>
                <w:color w:val="auto"/>
                <w:sz w:val="20"/>
                <w:szCs w:val="20"/>
              </w:rPr>
            </w:pPr>
          </w:p>
        </w:tc>
      </w:tr>
      <w:tr w:rsidR="004B11E1" w:rsidRPr="004C3CDF" w:rsidTr="004B11E1">
        <w:trPr>
          <w:trHeight w:val="980"/>
        </w:trPr>
        <w:tc>
          <w:tcPr>
            <w:tcW w:w="768" w:type="dxa"/>
            <w:vMerge/>
          </w:tcPr>
          <w:p w:rsidR="004B11E1" w:rsidRPr="004C3CDF" w:rsidRDefault="004B11E1">
            <w:pPr>
              <w:pStyle w:val="normal0"/>
              <w:widowControl w:val="0"/>
              <w:spacing w:after="0"/>
              <w:rPr>
                <w:rFonts w:ascii="Times New Roman" w:eastAsia="Times New Roman" w:hAnsi="Times New Roman" w:cs="Times New Roman"/>
                <w:b/>
                <w:color w:val="auto"/>
                <w:sz w:val="20"/>
                <w:szCs w:val="20"/>
              </w:rPr>
            </w:pPr>
          </w:p>
        </w:tc>
        <w:tc>
          <w:tcPr>
            <w:tcW w:w="2388" w:type="dxa"/>
            <w:gridSpan w:val="7"/>
            <w:vMerge/>
          </w:tcPr>
          <w:p w:rsidR="004B11E1" w:rsidRPr="004C3CDF" w:rsidRDefault="004B11E1">
            <w:pPr>
              <w:pStyle w:val="normal0"/>
              <w:spacing w:after="0" w:line="240" w:lineRule="auto"/>
              <w:rPr>
                <w:rFonts w:ascii="Times New Roman" w:eastAsia="Times New Roman" w:hAnsi="Times New Roman" w:cs="Times New Roman"/>
                <w:b/>
                <w:color w:val="auto"/>
                <w:sz w:val="20"/>
                <w:szCs w:val="20"/>
              </w:rPr>
            </w:pPr>
          </w:p>
        </w:tc>
        <w:tc>
          <w:tcPr>
            <w:tcW w:w="1882" w:type="dxa"/>
          </w:tcPr>
          <w:p w:rsidR="004B11E1" w:rsidRPr="004C3CDF" w:rsidRDefault="004B11E1">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Ini</w:t>
            </w:r>
            <w:r w:rsidRPr="004C3CDF">
              <w:rPr>
                <w:rFonts w:ascii="Cambria Math" w:eastAsia="Times New Roman" w:hAnsi="Cambria Math" w:cs="Cambria Math"/>
                <w:b/>
                <w:color w:val="auto"/>
                <w:sz w:val="20"/>
                <w:szCs w:val="20"/>
              </w:rPr>
              <w:t>ț</w:t>
            </w:r>
            <w:r w:rsidRPr="004C3CDF">
              <w:rPr>
                <w:rFonts w:ascii="Times New Roman" w:eastAsia="Times New Roman" w:hAnsi="Times New Roman" w:cs="Times New Roman"/>
                <w:b/>
                <w:color w:val="auto"/>
                <w:sz w:val="20"/>
                <w:szCs w:val="20"/>
              </w:rPr>
              <w:t>ierea punerii în aplicare a Acordului de la Paris privind schimbările climatice</w:t>
            </w:r>
          </w:p>
        </w:tc>
        <w:tc>
          <w:tcPr>
            <w:tcW w:w="2507" w:type="dxa"/>
            <w:gridSpan w:val="5"/>
            <w:tcBorders>
              <w:top w:val="single" w:sz="4" w:space="0" w:color="000000"/>
            </w:tcBorders>
          </w:tcPr>
          <w:p w:rsidR="004B11E1" w:rsidRPr="004C3CDF" w:rsidRDefault="004B11E1">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I1.</w:t>
            </w:r>
            <w:r w:rsidRPr="004C3CDF">
              <w:rPr>
                <w:rFonts w:ascii="Times New Roman" w:eastAsia="Times New Roman" w:hAnsi="Times New Roman" w:cs="Times New Roman"/>
                <w:color w:val="auto"/>
                <w:sz w:val="20"/>
                <w:szCs w:val="20"/>
              </w:rPr>
              <w:t xml:space="preserve"> Ini</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ierea procesului de punere în aplicare a prevederilor Acordului de la Paris</w:t>
            </w:r>
          </w:p>
        </w:tc>
        <w:tc>
          <w:tcPr>
            <w:tcW w:w="2093" w:type="dxa"/>
            <w:gridSpan w:val="6"/>
            <w:tcBorders>
              <w:top w:val="single" w:sz="4" w:space="0" w:color="000000"/>
            </w:tcBorders>
          </w:tcPr>
          <w:p w:rsidR="004B11E1" w:rsidRPr="004C3CDF" w:rsidRDefault="004B11E1">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 xml:space="preserve">Număr de documente elaborate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aprobate</w:t>
            </w:r>
          </w:p>
        </w:tc>
        <w:tc>
          <w:tcPr>
            <w:tcW w:w="1705" w:type="dxa"/>
            <w:gridSpan w:val="2"/>
            <w:tcBorders>
              <w:top w:val="single" w:sz="4" w:space="0" w:color="000000"/>
            </w:tcBorders>
          </w:tcPr>
          <w:p w:rsidR="004B11E1" w:rsidRPr="004C3CDF" w:rsidRDefault="004B11E1">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 xml:space="preserve">Ministerul Agriculturii, Dezvoltării Regionale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Mediului</w:t>
            </w:r>
          </w:p>
        </w:tc>
        <w:tc>
          <w:tcPr>
            <w:tcW w:w="1698" w:type="dxa"/>
            <w:gridSpan w:val="3"/>
            <w:tcBorders>
              <w:top w:val="single" w:sz="4" w:space="0" w:color="000000"/>
            </w:tcBorders>
          </w:tcPr>
          <w:p w:rsidR="004B11E1" w:rsidRPr="004C3CDF" w:rsidRDefault="004B11E1">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Trimestrul II, 2019</w:t>
            </w:r>
          </w:p>
        </w:tc>
        <w:tc>
          <w:tcPr>
            <w:tcW w:w="1702" w:type="dxa"/>
            <w:gridSpan w:val="2"/>
            <w:tcBorders>
              <w:top w:val="single" w:sz="4" w:space="0" w:color="000000"/>
            </w:tcBorders>
          </w:tcPr>
          <w:p w:rsidR="004B11E1" w:rsidRPr="004C3CDF" w:rsidRDefault="004B11E1">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În limitele resurselor bugetare</w:t>
            </w:r>
          </w:p>
        </w:tc>
      </w:tr>
      <w:tr w:rsidR="00B96F21" w:rsidRPr="004C3CDF" w:rsidTr="004B11E1">
        <w:tc>
          <w:tcPr>
            <w:tcW w:w="768" w:type="dxa"/>
            <w:vMerge/>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tc>
        <w:tc>
          <w:tcPr>
            <w:tcW w:w="2388" w:type="dxa"/>
            <w:gridSpan w:val="7"/>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 xml:space="preserve">(c) </w:t>
            </w:r>
            <w:r w:rsidRPr="004C3CDF">
              <w:rPr>
                <w:rFonts w:ascii="Times New Roman" w:eastAsia="Times New Roman" w:hAnsi="Times New Roman" w:cs="Times New Roman"/>
                <w:color w:val="auto"/>
                <w:sz w:val="20"/>
                <w:szCs w:val="20"/>
              </w:rPr>
              <w:t>a unei strategii na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ionale de adaptare la schimbările climatice</w:t>
            </w:r>
          </w:p>
        </w:tc>
        <w:tc>
          <w:tcPr>
            <w:tcW w:w="1882" w:type="dxa"/>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 xml:space="preserve">Asigurarea implementării Strategiei de adaptare la schimbările climatice </w:t>
            </w:r>
            <w:r w:rsidRPr="004C3CDF">
              <w:rPr>
                <w:rFonts w:ascii="Cambria Math" w:eastAsia="Times New Roman" w:hAnsi="Cambria Math" w:cs="Cambria Math"/>
                <w:b/>
                <w:color w:val="auto"/>
                <w:sz w:val="20"/>
                <w:szCs w:val="20"/>
              </w:rPr>
              <w:t>ș</w:t>
            </w:r>
            <w:r w:rsidRPr="004C3CDF">
              <w:rPr>
                <w:rFonts w:ascii="Times New Roman" w:eastAsia="Times New Roman" w:hAnsi="Times New Roman" w:cs="Times New Roman"/>
                <w:b/>
                <w:color w:val="auto"/>
                <w:sz w:val="20"/>
                <w:szCs w:val="20"/>
              </w:rPr>
              <w:t>i a planului de ac</w:t>
            </w:r>
            <w:r w:rsidRPr="004C3CDF">
              <w:rPr>
                <w:rFonts w:ascii="Cambria Math" w:eastAsia="Times New Roman" w:hAnsi="Cambria Math" w:cs="Cambria Math"/>
                <w:b/>
                <w:color w:val="auto"/>
                <w:sz w:val="20"/>
                <w:szCs w:val="20"/>
              </w:rPr>
              <w:t>ț</w:t>
            </w:r>
            <w:r w:rsidRPr="004C3CDF">
              <w:rPr>
                <w:rFonts w:ascii="Times New Roman" w:eastAsia="Times New Roman" w:hAnsi="Times New Roman" w:cs="Times New Roman"/>
                <w:b/>
                <w:color w:val="auto"/>
                <w:sz w:val="20"/>
                <w:szCs w:val="20"/>
              </w:rPr>
              <w:t>iune aferent pentru perioada până în 2020</w:t>
            </w:r>
          </w:p>
        </w:tc>
        <w:tc>
          <w:tcPr>
            <w:tcW w:w="2507" w:type="dxa"/>
            <w:gridSpan w:val="5"/>
            <w:shd w:val="clear" w:color="auto" w:fill="FFFFFF"/>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I2</w:t>
            </w:r>
            <w:r w:rsidRPr="004C3CDF">
              <w:rPr>
                <w:rFonts w:ascii="Times New Roman" w:eastAsia="Times New Roman" w:hAnsi="Times New Roman" w:cs="Times New Roman"/>
                <w:color w:val="auto"/>
                <w:sz w:val="20"/>
                <w:szCs w:val="20"/>
              </w:rPr>
              <w:t xml:space="preserve">. Implementarea Strategiei Republicii Moldova de adaptare la schimbarea climei  </w:t>
            </w:r>
            <w:proofErr w:type="spellStart"/>
            <w:r w:rsidRPr="004C3CDF">
              <w:rPr>
                <w:rFonts w:ascii="Times New Roman" w:eastAsia="Times New Roman" w:hAnsi="Times New Roman" w:cs="Times New Roman"/>
                <w:color w:val="auto"/>
                <w:sz w:val="20"/>
                <w:szCs w:val="20"/>
              </w:rPr>
              <w:t>pînă</w:t>
            </w:r>
            <w:proofErr w:type="spellEnd"/>
            <w:r w:rsidRPr="004C3CDF">
              <w:rPr>
                <w:rFonts w:ascii="Times New Roman" w:eastAsia="Times New Roman" w:hAnsi="Times New Roman" w:cs="Times New Roman"/>
                <w:color w:val="auto"/>
                <w:sz w:val="20"/>
                <w:szCs w:val="20"/>
              </w:rPr>
              <w:t xml:space="preserve"> în anul  2020 şi a Planului de acţiuni pentru implementarea acesteia, aprobate prin </w:t>
            </w:r>
            <w:proofErr w:type="spellStart"/>
            <w:r w:rsidRPr="004C3CDF">
              <w:rPr>
                <w:rFonts w:ascii="Times New Roman" w:eastAsia="Times New Roman" w:hAnsi="Times New Roman" w:cs="Times New Roman"/>
                <w:color w:val="auto"/>
                <w:sz w:val="20"/>
                <w:szCs w:val="20"/>
              </w:rPr>
              <w:t>Hotărîrea</w:t>
            </w:r>
            <w:proofErr w:type="spellEnd"/>
            <w:r w:rsidRPr="004C3CDF">
              <w:rPr>
                <w:rFonts w:ascii="Times New Roman" w:eastAsia="Times New Roman" w:hAnsi="Times New Roman" w:cs="Times New Roman"/>
                <w:color w:val="auto"/>
                <w:sz w:val="20"/>
                <w:szCs w:val="20"/>
              </w:rPr>
              <w:t xml:space="preserve"> Guvernului nr. 1009 din 10 decembrie 2014</w:t>
            </w:r>
          </w:p>
        </w:tc>
        <w:tc>
          <w:tcPr>
            <w:tcW w:w="2093" w:type="dxa"/>
            <w:gridSpan w:val="6"/>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Nivel de realizare a Planului de ac</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iuni:</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15% – 2017;</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13%  – 2018;</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4% – 2019</w:t>
            </w:r>
          </w:p>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tc>
        <w:tc>
          <w:tcPr>
            <w:tcW w:w="1705" w:type="dxa"/>
            <w:gridSpan w:val="2"/>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 xml:space="preserve">Ministerul Agriculturii, Dezvoltării Regionale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Mediului</w:t>
            </w:r>
          </w:p>
        </w:tc>
        <w:tc>
          <w:tcPr>
            <w:tcW w:w="1698" w:type="dxa"/>
            <w:gridSpan w:val="3"/>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Trimestrul IV, 2019</w:t>
            </w:r>
          </w:p>
        </w:tc>
        <w:tc>
          <w:tcPr>
            <w:tcW w:w="1702" w:type="dxa"/>
            <w:gridSpan w:val="2"/>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În limitele resurselor bugetare</w:t>
            </w:r>
          </w:p>
        </w:tc>
      </w:tr>
      <w:tr w:rsidR="00B96F21" w:rsidRPr="004C3CDF" w:rsidTr="004B11E1">
        <w:tc>
          <w:tcPr>
            <w:tcW w:w="768" w:type="dxa"/>
            <w:vMerge/>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tc>
        <w:tc>
          <w:tcPr>
            <w:tcW w:w="2388" w:type="dxa"/>
            <w:gridSpan w:val="7"/>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 xml:space="preserve">(d) </w:t>
            </w:r>
            <w:r w:rsidRPr="004C3CDF">
              <w:rPr>
                <w:rFonts w:ascii="Times New Roman" w:eastAsia="Times New Roman" w:hAnsi="Times New Roman" w:cs="Times New Roman"/>
                <w:color w:val="auto"/>
                <w:sz w:val="20"/>
                <w:szCs w:val="20"/>
              </w:rPr>
              <w:t>a unei strategii de dezvoltare cu emisii reduse de dioxid de carbon</w:t>
            </w:r>
          </w:p>
        </w:tc>
        <w:tc>
          <w:tcPr>
            <w:tcW w:w="1882" w:type="dxa"/>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Ini</w:t>
            </w:r>
            <w:r w:rsidRPr="004C3CDF">
              <w:rPr>
                <w:rFonts w:ascii="Cambria Math" w:eastAsia="Times New Roman" w:hAnsi="Cambria Math" w:cs="Cambria Math"/>
                <w:b/>
                <w:color w:val="auto"/>
                <w:sz w:val="20"/>
                <w:szCs w:val="20"/>
              </w:rPr>
              <w:t>ț</w:t>
            </w:r>
            <w:r w:rsidRPr="004C3CDF">
              <w:rPr>
                <w:rFonts w:ascii="Times New Roman" w:eastAsia="Times New Roman" w:hAnsi="Times New Roman" w:cs="Times New Roman"/>
                <w:b/>
                <w:color w:val="auto"/>
                <w:sz w:val="20"/>
                <w:szCs w:val="20"/>
              </w:rPr>
              <w:t>ierea implementării Strategiei de dezvoltare cu emisii reduse până în anul 2030, în ceea ce prive</w:t>
            </w:r>
            <w:r w:rsidRPr="004C3CDF">
              <w:rPr>
                <w:rFonts w:ascii="Cambria Math" w:eastAsia="Times New Roman" w:hAnsi="Cambria Math" w:cs="Cambria Math"/>
                <w:b/>
                <w:color w:val="auto"/>
                <w:sz w:val="20"/>
                <w:szCs w:val="20"/>
              </w:rPr>
              <w:t>ș</w:t>
            </w:r>
            <w:r w:rsidRPr="004C3CDF">
              <w:rPr>
                <w:rFonts w:ascii="Times New Roman" w:eastAsia="Times New Roman" w:hAnsi="Times New Roman" w:cs="Times New Roman"/>
                <w:b/>
                <w:color w:val="auto"/>
                <w:sz w:val="20"/>
                <w:szCs w:val="20"/>
              </w:rPr>
              <w:t>te contribu</w:t>
            </w:r>
            <w:r w:rsidRPr="004C3CDF">
              <w:rPr>
                <w:rFonts w:ascii="Cambria Math" w:eastAsia="Times New Roman" w:hAnsi="Cambria Math" w:cs="Cambria Math"/>
                <w:b/>
                <w:color w:val="auto"/>
                <w:sz w:val="20"/>
                <w:szCs w:val="20"/>
              </w:rPr>
              <w:t>ț</w:t>
            </w:r>
            <w:r w:rsidRPr="004C3CDF">
              <w:rPr>
                <w:rFonts w:ascii="Times New Roman" w:eastAsia="Times New Roman" w:hAnsi="Times New Roman" w:cs="Times New Roman"/>
                <w:b/>
                <w:color w:val="auto"/>
                <w:sz w:val="20"/>
                <w:szCs w:val="20"/>
              </w:rPr>
              <w:t>ia preconizată stabilită la nivel na</w:t>
            </w:r>
            <w:r w:rsidRPr="004C3CDF">
              <w:rPr>
                <w:rFonts w:ascii="Cambria Math" w:eastAsia="Times New Roman" w:hAnsi="Cambria Math" w:cs="Cambria Math"/>
                <w:b/>
                <w:color w:val="auto"/>
                <w:sz w:val="20"/>
                <w:szCs w:val="20"/>
              </w:rPr>
              <w:t>ț</w:t>
            </w:r>
            <w:r w:rsidRPr="004C3CDF">
              <w:rPr>
                <w:rFonts w:ascii="Times New Roman" w:eastAsia="Times New Roman" w:hAnsi="Times New Roman" w:cs="Times New Roman"/>
                <w:b/>
                <w:color w:val="auto"/>
                <w:sz w:val="20"/>
                <w:szCs w:val="20"/>
              </w:rPr>
              <w:t xml:space="preserve">ional (CPSN) a </w:t>
            </w:r>
            <w:r w:rsidRPr="004C3CDF">
              <w:rPr>
                <w:rFonts w:ascii="Cambria Math" w:eastAsia="Times New Roman" w:hAnsi="Cambria Math" w:cs="Cambria Math"/>
                <w:b/>
                <w:color w:val="auto"/>
                <w:sz w:val="20"/>
                <w:szCs w:val="20"/>
              </w:rPr>
              <w:t>ț</w:t>
            </w:r>
            <w:r w:rsidRPr="004C3CDF">
              <w:rPr>
                <w:rFonts w:ascii="Times New Roman" w:eastAsia="Times New Roman" w:hAnsi="Times New Roman" w:cs="Times New Roman"/>
                <w:b/>
                <w:color w:val="auto"/>
                <w:sz w:val="20"/>
                <w:szCs w:val="20"/>
              </w:rPr>
              <w:t>ării.</w:t>
            </w:r>
            <w:r w:rsidRPr="004C3CDF">
              <w:rPr>
                <w:rFonts w:ascii="Times New Roman" w:eastAsia="Times New Roman" w:hAnsi="Times New Roman" w:cs="Times New Roman"/>
                <w:b/>
                <w:color w:val="auto"/>
                <w:sz w:val="20"/>
                <w:szCs w:val="20"/>
              </w:rPr>
              <w:br/>
            </w:r>
            <w:r w:rsidRPr="004C3CDF">
              <w:rPr>
                <w:rFonts w:ascii="Times New Roman" w:eastAsia="Times New Roman" w:hAnsi="Times New Roman" w:cs="Times New Roman"/>
                <w:b/>
                <w:color w:val="auto"/>
                <w:sz w:val="20"/>
                <w:szCs w:val="20"/>
              </w:rPr>
              <w:br/>
              <w:t xml:space="preserve">Continuarea elaborării foii de parcurs pentru punerea în </w:t>
            </w:r>
            <w:r w:rsidRPr="004C3CDF">
              <w:rPr>
                <w:rFonts w:ascii="Times New Roman" w:eastAsia="Times New Roman" w:hAnsi="Times New Roman" w:cs="Times New Roman"/>
                <w:b/>
                <w:color w:val="auto"/>
                <w:sz w:val="20"/>
                <w:szCs w:val="20"/>
              </w:rPr>
              <w:lastRenderedPageBreak/>
              <w:t>aplicare a contribu</w:t>
            </w:r>
            <w:r w:rsidRPr="004C3CDF">
              <w:rPr>
                <w:rFonts w:ascii="Cambria Math" w:eastAsia="Times New Roman" w:hAnsi="Cambria Math" w:cs="Cambria Math"/>
                <w:b/>
                <w:color w:val="auto"/>
                <w:sz w:val="20"/>
                <w:szCs w:val="20"/>
              </w:rPr>
              <w:t>ț</w:t>
            </w:r>
            <w:r w:rsidRPr="004C3CDF">
              <w:rPr>
                <w:rFonts w:ascii="Times New Roman" w:eastAsia="Times New Roman" w:hAnsi="Times New Roman" w:cs="Times New Roman"/>
                <w:b/>
                <w:color w:val="auto"/>
                <w:sz w:val="20"/>
                <w:szCs w:val="20"/>
              </w:rPr>
              <w:t>iei stabilite la nivel na</w:t>
            </w:r>
            <w:r w:rsidRPr="004C3CDF">
              <w:rPr>
                <w:rFonts w:ascii="Cambria Math" w:eastAsia="Times New Roman" w:hAnsi="Cambria Math" w:cs="Cambria Math"/>
                <w:b/>
                <w:color w:val="auto"/>
                <w:sz w:val="20"/>
                <w:szCs w:val="20"/>
              </w:rPr>
              <w:t>ț</w:t>
            </w:r>
            <w:r w:rsidRPr="004C3CDF">
              <w:rPr>
                <w:rFonts w:ascii="Times New Roman" w:eastAsia="Times New Roman" w:hAnsi="Times New Roman" w:cs="Times New Roman"/>
                <w:b/>
                <w:color w:val="auto"/>
                <w:sz w:val="20"/>
                <w:szCs w:val="20"/>
              </w:rPr>
              <w:t>ional</w:t>
            </w:r>
          </w:p>
        </w:tc>
        <w:tc>
          <w:tcPr>
            <w:tcW w:w="2507" w:type="dxa"/>
            <w:gridSpan w:val="5"/>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lastRenderedPageBreak/>
              <w:t>I3.</w:t>
            </w:r>
            <w:r w:rsidRPr="004C3CDF">
              <w:rPr>
                <w:rFonts w:ascii="Times New Roman" w:eastAsia="Times New Roman" w:hAnsi="Times New Roman" w:cs="Times New Roman"/>
                <w:color w:val="auto"/>
                <w:sz w:val="20"/>
                <w:szCs w:val="20"/>
              </w:rPr>
              <w:t xml:space="preserve"> Implementarea Strategiei de dezvoltare cu emisii reduse a Republicii Moldova </w:t>
            </w:r>
            <w:proofErr w:type="spellStart"/>
            <w:r w:rsidRPr="004C3CDF">
              <w:rPr>
                <w:rFonts w:ascii="Times New Roman" w:eastAsia="Times New Roman" w:hAnsi="Times New Roman" w:cs="Times New Roman"/>
                <w:color w:val="auto"/>
                <w:sz w:val="20"/>
                <w:szCs w:val="20"/>
              </w:rPr>
              <w:t>pînă</w:t>
            </w:r>
            <w:proofErr w:type="spellEnd"/>
            <w:r w:rsidRPr="004C3CDF">
              <w:rPr>
                <w:rFonts w:ascii="Times New Roman" w:eastAsia="Times New Roman" w:hAnsi="Times New Roman" w:cs="Times New Roman"/>
                <w:color w:val="auto"/>
                <w:sz w:val="20"/>
                <w:szCs w:val="20"/>
              </w:rPr>
              <w:t xml:space="preserve"> în anul 2030 şi a Planului de acţiuni pentru implementarea acesteia</w:t>
            </w:r>
          </w:p>
        </w:tc>
        <w:tc>
          <w:tcPr>
            <w:tcW w:w="2093" w:type="dxa"/>
            <w:gridSpan w:val="6"/>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3 ac</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iuni din  Planul de ac</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iuni realizate</w:t>
            </w:r>
          </w:p>
        </w:tc>
        <w:tc>
          <w:tcPr>
            <w:tcW w:w="1705" w:type="dxa"/>
            <w:gridSpan w:val="2"/>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 xml:space="preserve">Ministerul Agriculturii, Dezvoltării Regionale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Mediului</w:t>
            </w:r>
          </w:p>
        </w:tc>
        <w:tc>
          <w:tcPr>
            <w:tcW w:w="1698" w:type="dxa"/>
            <w:gridSpan w:val="3"/>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Trimestrul IV, 2019</w:t>
            </w:r>
          </w:p>
        </w:tc>
        <w:tc>
          <w:tcPr>
            <w:tcW w:w="1702" w:type="dxa"/>
            <w:gridSpan w:val="2"/>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În limitele resurselor bugetare</w:t>
            </w:r>
          </w:p>
        </w:tc>
      </w:tr>
      <w:tr w:rsidR="00B96F21" w:rsidRPr="004C3CDF" w:rsidTr="004B11E1">
        <w:trPr>
          <w:trHeight w:val="380"/>
        </w:trPr>
        <w:tc>
          <w:tcPr>
            <w:tcW w:w="768" w:type="dxa"/>
            <w:vMerge/>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tc>
        <w:tc>
          <w:tcPr>
            <w:tcW w:w="2388" w:type="dxa"/>
            <w:gridSpan w:val="7"/>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(e)</w:t>
            </w:r>
            <w:r w:rsidRPr="004C3CDF">
              <w:rPr>
                <w:rFonts w:ascii="Times New Roman" w:eastAsia="Times New Roman" w:hAnsi="Times New Roman" w:cs="Times New Roman"/>
                <w:color w:val="auto"/>
                <w:sz w:val="20"/>
                <w:szCs w:val="20"/>
              </w:rPr>
              <w:t xml:space="preserve"> a unor măsuri pe termen lung de reducere a emisiilor de gaze cu efect de seră</w:t>
            </w:r>
          </w:p>
        </w:tc>
        <w:tc>
          <w:tcPr>
            <w:tcW w:w="1882" w:type="dxa"/>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Continuarea elaborării foii de parcurs pentru punerea în aplicare a contribu</w:t>
            </w:r>
            <w:r w:rsidRPr="004C3CDF">
              <w:rPr>
                <w:rFonts w:ascii="Cambria Math" w:eastAsia="Times New Roman" w:hAnsi="Cambria Math" w:cs="Cambria Math"/>
                <w:b/>
                <w:color w:val="auto"/>
                <w:sz w:val="20"/>
                <w:szCs w:val="20"/>
              </w:rPr>
              <w:t>ț</w:t>
            </w:r>
            <w:r w:rsidRPr="004C3CDF">
              <w:rPr>
                <w:rFonts w:ascii="Times New Roman" w:eastAsia="Times New Roman" w:hAnsi="Times New Roman" w:cs="Times New Roman"/>
                <w:b/>
                <w:color w:val="auto"/>
                <w:sz w:val="20"/>
                <w:szCs w:val="20"/>
              </w:rPr>
              <w:t>iei stabilite la nivel na</w:t>
            </w:r>
            <w:r w:rsidRPr="004C3CDF">
              <w:rPr>
                <w:rFonts w:ascii="Cambria Math" w:eastAsia="Times New Roman" w:hAnsi="Cambria Math" w:cs="Cambria Math"/>
                <w:b/>
                <w:color w:val="auto"/>
                <w:sz w:val="20"/>
                <w:szCs w:val="20"/>
              </w:rPr>
              <w:t>ț</w:t>
            </w:r>
            <w:r w:rsidRPr="004C3CDF">
              <w:rPr>
                <w:rFonts w:ascii="Times New Roman" w:eastAsia="Times New Roman" w:hAnsi="Times New Roman" w:cs="Times New Roman"/>
                <w:b/>
                <w:color w:val="auto"/>
                <w:sz w:val="20"/>
                <w:szCs w:val="20"/>
              </w:rPr>
              <w:t>ional</w:t>
            </w:r>
          </w:p>
        </w:tc>
        <w:tc>
          <w:tcPr>
            <w:tcW w:w="2507" w:type="dxa"/>
            <w:gridSpan w:val="5"/>
            <w:tcBorders>
              <w:bottom w:val="single" w:sz="4" w:space="0" w:color="000000"/>
            </w:tcBorders>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I4.</w:t>
            </w:r>
            <w:r w:rsidRPr="004C3CDF">
              <w:rPr>
                <w:rFonts w:ascii="Times New Roman" w:eastAsia="Times New Roman" w:hAnsi="Times New Roman" w:cs="Times New Roman"/>
                <w:color w:val="auto"/>
                <w:sz w:val="20"/>
                <w:szCs w:val="20"/>
              </w:rPr>
              <w:t xml:space="preserve"> Elaborarea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promovarea propunerilor de proiecte de tip NAMA (acţiuni adecvate de atenuare la nivel naţional)</w:t>
            </w:r>
          </w:p>
        </w:tc>
        <w:tc>
          <w:tcPr>
            <w:tcW w:w="2093" w:type="dxa"/>
            <w:gridSpan w:val="6"/>
            <w:tcBorders>
              <w:bottom w:val="single" w:sz="4" w:space="0" w:color="000000"/>
            </w:tcBorders>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 xml:space="preserve">4 proiecte elaborate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promovate spre finan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are</w:t>
            </w:r>
          </w:p>
        </w:tc>
        <w:tc>
          <w:tcPr>
            <w:tcW w:w="1705" w:type="dxa"/>
            <w:gridSpan w:val="2"/>
            <w:tcBorders>
              <w:bottom w:val="single" w:sz="4" w:space="0" w:color="000000"/>
            </w:tcBorders>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 xml:space="preserve">Ministerul Agriculturii, Dezvoltării Regionale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Mediului</w:t>
            </w:r>
          </w:p>
        </w:tc>
        <w:tc>
          <w:tcPr>
            <w:tcW w:w="1698" w:type="dxa"/>
            <w:gridSpan w:val="3"/>
            <w:tcBorders>
              <w:bottom w:val="single" w:sz="4" w:space="0" w:color="000000"/>
            </w:tcBorders>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Trimestrul IV, 2019</w:t>
            </w:r>
          </w:p>
        </w:tc>
        <w:tc>
          <w:tcPr>
            <w:tcW w:w="1702" w:type="dxa"/>
            <w:gridSpan w:val="2"/>
            <w:tcBorders>
              <w:bottom w:val="single" w:sz="4" w:space="0" w:color="000000"/>
            </w:tcBorders>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În limitele resurselor bugetare;</w:t>
            </w:r>
          </w:p>
          <w:p w:rsidR="00846EF2" w:rsidRPr="004C3CDF" w:rsidRDefault="00846EF2">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Alte surse: Programul de fortificare a capacităţilor în domeniul dezvoltării cu emisii reduse de carbon în Republica Moldova, finan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at de Uniunea Europeană, Ministerul Federal al Mediului, Conservării Naturii şi Siguranţei Nucleare al Germaniei şi Guvernul Austriei</w:t>
            </w:r>
          </w:p>
        </w:tc>
      </w:tr>
      <w:tr w:rsidR="00B96F21" w:rsidRPr="004C3CDF" w:rsidTr="004B11E1">
        <w:trPr>
          <w:trHeight w:val="280"/>
        </w:trPr>
        <w:tc>
          <w:tcPr>
            <w:tcW w:w="768" w:type="dxa"/>
            <w:vMerge/>
          </w:tcPr>
          <w:p w:rsidR="00846EF2" w:rsidRPr="004C3CDF" w:rsidRDefault="00846EF2">
            <w:pPr>
              <w:pStyle w:val="normal0"/>
              <w:widowControl w:val="0"/>
              <w:spacing w:after="0"/>
              <w:rPr>
                <w:rFonts w:ascii="Times New Roman" w:eastAsia="Times New Roman" w:hAnsi="Times New Roman" w:cs="Times New Roman"/>
                <w:b/>
                <w:color w:val="auto"/>
                <w:sz w:val="20"/>
                <w:szCs w:val="20"/>
              </w:rPr>
            </w:pPr>
          </w:p>
        </w:tc>
        <w:tc>
          <w:tcPr>
            <w:tcW w:w="2388" w:type="dxa"/>
            <w:gridSpan w:val="7"/>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tc>
        <w:tc>
          <w:tcPr>
            <w:tcW w:w="1882" w:type="dxa"/>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Consolidarea cadrului de transparen</w:t>
            </w:r>
            <w:r w:rsidRPr="004C3CDF">
              <w:rPr>
                <w:rFonts w:ascii="Cambria Math" w:eastAsia="Times New Roman" w:hAnsi="Cambria Math" w:cs="Cambria Math"/>
                <w:b/>
                <w:color w:val="auto"/>
                <w:sz w:val="20"/>
                <w:szCs w:val="20"/>
              </w:rPr>
              <w:t>ț</w:t>
            </w:r>
            <w:r w:rsidRPr="004C3CDF">
              <w:rPr>
                <w:rFonts w:ascii="Times New Roman" w:eastAsia="Times New Roman" w:hAnsi="Times New Roman" w:cs="Times New Roman"/>
                <w:b/>
                <w:color w:val="auto"/>
                <w:sz w:val="20"/>
                <w:szCs w:val="20"/>
              </w:rPr>
              <w:t>ă pentru ac</w:t>
            </w:r>
            <w:r w:rsidRPr="004C3CDF">
              <w:rPr>
                <w:rFonts w:ascii="Cambria Math" w:eastAsia="Times New Roman" w:hAnsi="Cambria Math" w:cs="Cambria Math"/>
                <w:b/>
                <w:color w:val="auto"/>
                <w:sz w:val="20"/>
                <w:szCs w:val="20"/>
              </w:rPr>
              <w:t>ț</w:t>
            </w:r>
            <w:r w:rsidRPr="004C3CDF">
              <w:rPr>
                <w:rFonts w:ascii="Times New Roman" w:eastAsia="Times New Roman" w:hAnsi="Times New Roman" w:cs="Times New Roman"/>
                <w:b/>
                <w:color w:val="auto"/>
                <w:sz w:val="20"/>
                <w:szCs w:val="20"/>
              </w:rPr>
              <w:t>iunile climatice în Republica Moldova, în special printr-un sistem na</w:t>
            </w:r>
            <w:r w:rsidRPr="004C3CDF">
              <w:rPr>
                <w:rFonts w:ascii="Cambria Math" w:eastAsia="Times New Roman" w:hAnsi="Cambria Math" w:cs="Cambria Math"/>
                <w:b/>
                <w:color w:val="auto"/>
                <w:sz w:val="20"/>
                <w:szCs w:val="20"/>
              </w:rPr>
              <w:t>ț</w:t>
            </w:r>
            <w:r w:rsidRPr="004C3CDF">
              <w:rPr>
                <w:rFonts w:ascii="Times New Roman" w:eastAsia="Times New Roman" w:hAnsi="Times New Roman" w:cs="Times New Roman"/>
                <w:b/>
                <w:color w:val="auto"/>
                <w:sz w:val="20"/>
                <w:szCs w:val="20"/>
              </w:rPr>
              <w:t xml:space="preserve">ional solid de monitorizare </w:t>
            </w:r>
            <w:r w:rsidRPr="004C3CDF">
              <w:rPr>
                <w:rFonts w:ascii="Cambria Math" w:eastAsia="Times New Roman" w:hAnsi="Cambria Math" w:cs="Cambria Math"/>
                <w:b/>
                <w:color w:val="auto"/>
                <w:sz w:val="20"/>
                <w:szCs w:val="20"/>
              </w:rPr>
              <w:t>ș</w:t>
            </w:r>
            <w:r w:rsidRPr="004C3CDF">
              <w:rPr>
                <w:rFonts w:ascii="Times New Roman" w:eastAsia="Times New Roman" w:hAnsi="Times New Roman" w:cs="Times New Roman"/>
                <w:b/>
                <w:color w:val="auto"/>
                <w:sz w:val="20"/>
                <w:szCs w:val="20"/>
              </w:rPr>
              <w:t xml:space="preserve">i raportare a </w:t>
            </w:r>
            <w:r w:rsidRPr="004C3CDF">
              <w:rPr>
                <w:rFonts w:ascii="Times New Roman" w:eastAsia="Times New Roman" w:hAnsi="Times New Roman" w:cs="Times New Roman"/>
                <w:b/>
                <w:color w:val="auto"/>
                <w:sz w:val="20"/>
                <w:szCs w:val="20"/>
              </w:rPr>
              <w:lastRenderedPageBreak/>
              <w:t xml:space="preserve">politicilor </w:t>
            </w:r>
            <w:r w:rsidRPr="004C3CDF">
              <w:rPr>
                <w:rFonts w:ascii="Cambria Math" w:eastAsia="Times New Roman" w:hAnsi="Cambria Math" w:cs="Cambria Math"/>
                <w:b/>
                <w:color w:val="auto"/>
                <w:sz w:val="20"/>
                <w:szCs w:val="20"/>
              </w:rPr>
              <w:t>ș</w:t>
            </w:r>
            <w:r w:rsidRPr="004C3CDF">
              <w:rPr>
                <w:rFonts w:ascii="Times New Roman" w:eastAsia="Times New Roman" w:hAnsi="Times New Roman" w:cs="Times New Roman"/>
                <w:b/>
                <w:color w:val="auto"/>
                <w:sz w:val="20"/>
                <w:szCs w:val="20"/>
              </w:rPr>
              <w:t xml:space="preserve">i măsurilor climatice </w:t>
            </w:r>
            <w:r w:rsidRPr="004C3CDF">
              <w:rPr>
                <w:rFonts w:ascii="Cambria Math" w:eastAsia="Times New Roman" w:hAnsi="Cambria Math" w:cs="Cambria Math"/>
                <w:b/>
                <w:color w:val="auto"/>
                <w:sz w:val="20"/>
                <w:szCs w:val="20"/>
              </w:rPr>
              <w:t>ș</w:t>
            </w:r>
            <w:r w:rsidRPr="004C3CDF">
              <w:rPr>
                <w:rFonts w:ascii="Times New Roman" w:eastAsia="Times New Roman" w:hAnsi="Times New Roman" w:cs="Times New Roman"/>
                <w:b/>
                <w:color w:val="auto"/>
                <w:sz w:val="20"/>
                <w:szCs w:val="20"/>
              </w:rPr>
              <w:t>i a emisiilor de gaze cu efect de seră, bazat pe modelul UE</w:t>
            </w:r>
          </w:p>
        </w:tc>
        <w:tc>
          <w:tcPr>
            <w:tcW w:w="2507" w:type="dxa"/>
            <w:gridSpan w:val="5"/>
            <w:tcBorders>
              <w:top w:val="single" w:sz="4" w:space="0" w:color="000000"/>
            </w:tcBorders>
          </w:tcPr>
          <w:p w:rsidR="00846EF2" w:rsidRPr="004C3CDF" w:rsidRDefault="00846EF2">
            <w:pPr>
              <w:pStyle w:val="normal0"/>
              <w:spacing w:after="0" w:line="240" w:lineRule="auto"/>
              <w:rPr>
                <w:rFonts w:ascii="Times New Roman" w:eastAsia="Times New Roman" w:hAnsi="Times New Roman" w:cs="Times New Roman"/>
                <w:color w:val="auto"/>
                <w:sz w:val="20"/>
                <w:szCs w:val="20"/>
                <w:shd w:val="clear" w:color="auto" w:fill="FDFDFD"/>
              </w:rPr>
            </w:pPr>
            <w:r w:rsidRPr="004C3CDF">
              <w:rPr>
                <w:rFonts w:ascii="Times New Roman" w:eastAsia="Times New Roman" w:hAnsi="Times New Roman" w:cs="Times New Roman"/>
                <w:b/>
                <w:color w:val="auto"/>
                <w:sz w:val="20"/>
                <w:szCs w:val="20"/>
                <w:shd w:val="clear" w:color="auto" w:fill="FDFDFD"/>
              </w:rPr>
              <w:lastRenderedPageBreak/>
              <w:t>SL1.</w:t>
            </w:r>
            <w:r w:rsidRPr="004C3CDF">
              <w:rPr>
                <w:rFonts w:ascii="Times New Roman" w:eastAsia="Times New Roman" w:hAnsi="Times New Roman" w:cs="Times New Roman"/>
                <w:color w:val="auto"/>
                <w:sz w:val="20"/>
                <w:szCs w:val="20"/>
                <w:shd w:val="clear" w:color="auto" w:fill="FDFDFD"/>
              </w:rPr>
              <w:t xml:space="preserve"> </w:t>
            </w:r>
            <w:r w:rsidRPr="004C3CDF">
              <w:rPr>
                <w:rFonts w:ascii="Times New Roman" w:eastAsia="Times New Roman" w:hAnsi="Times New Roman" w:cs="Times New Roman"/>
                <w:b/>
                <w:color w:val="auto"/>
                <w:sz w:val="20"/>
                <w:szCs w:val="20"/>
                <w:shd w:val="clear" w:color="auto" w:fill="FDFDFD"/>
              </w:rPr>
              <w:t>Act nou</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shd w:val="clear" w:color="auto" w:fill="FDFDFD"/>
              </w:rPr>
              <w:t xml:space="preserve">Proiectul </w:t>
            </w:r>
            <w:proofErr w:type="spellStart"/>
            <w:r w:rsidRPr="004C3CDF">
              <w:rPr>
                <w:rFonts w:ascii="Times New Roman" w:eastAsia="Times New Roman" w:hAnsi="Times New Roman" w:cs="Times New Roman"/>
                <w:color w:val="auto"/>
                <w:sz w:val="20"/>
                <w:szCs w:val="20"/>
                <w:shd w:val="clear" w:color="auto" w:fill="FDFDFD"/>
              </w:rPr>
              <w:t>hotărîrii</w:t>
            </w:r>
            <w:proofErr w:type="spellEnd"/>
            <w:r w:rsidRPr="004C3CDF">
              <w:rPr>
                <w:rFonts w:ascii="Times New Roman" w:eastAsia="Times New Roman" w:hAnsi="Times New Roman" w:cs="Times New Roman"/>
                <w:color w:val="auto"/>
                <w:sz w:val="20"/>
                <w:szCs w:val="20"/>
                <w:shd w:val="clear" w:color="auto" w:fill="FDFDFD"/>
              </w:rPr>
              <w:t xml:space="preserve"> Guvernului pentru aprobarea Regulamentului cu privire la mecanismul de coordonare a ac</w:t>
            </w:r>
            <w:r w:rsidRPr="004C3CDF">
              <w:rPr>
                <w:rFonts w:ascii="Cambria Math" w:eastAsia="Times New Roman" w:hAnsi="Cambria Math" w:cs="Cambria Math"/>
                <w:color w:val="auto"/>
                <w:sz w:val="20"/>
                <w:szCs w:val="20"/>
                <w:shd w:val="clear" w:color="auto" w:fill="FDFDFD"/>
              </w:rPr>
              <w:t>ț</w:t>
            </w:r>
            <w:r w:rsidRPr="004C3CDF">
              <w:rPr>
                <w:rFonts w:ascii="Times New Roman" w:eastAsia="Times New Roman" w:hAnsi="Times New Roman" w:cs="Times New Roman"/>
                <w:color w:val="auto"/>
                <w:sz w:val="20"/>
                <w:szCs w:val="20"/>
                <w:shd w:val="clear" w:color="auto" w:fill="FDFDFD"/>
              </w:rPr>
              <w:t>iunilor  adecvate de atenuare la nivel na</w:t>
            </w:r>
            <w:r w:rsidRPr="004C3CDF">
              <w:rPr>
                <w:rFonts w:ascii="Cambria Math" w:eastAsia="Times New Roman" w:hAnsi="Cambria Math" w:cs="Cambria Math"/>
                <w:color w:val="auto"/>
                <w:sz w:val="20"/>
                <w:szCs w:val="20"/>
                <w:shd w:val="clear" w:color="auto" w:fill="FDFDFD"/>
              </w:rPr>
              <w:t>ț</w:t>
            </w:r>
            <w:r w:rsidRPr="004C3CDF">
              <w:rPr>
                <w:rFonts w:ascii="Times New Roman" w:eastAsia="Times New Roman" w:hAnsi="Times New Roman" w:cs="Times New Roman"/>
                <w:color w:val="auto"/>
                <w:sz w:val="20"/>
                <w:szCs w:val="20"/>
                <w:shd w:val="clear" w:color="auto" w:fill="FDFDFD"/>
              </w:rPr>
              <w:t>ional</w:t>
            </w:r>
          </w:p>
        </w:tc>
        <w:tc>
          <w:tcPr>
            <w:tcW w:w="2093" w:type="dxa"/>
            <w:gridSpan w:val="6"/>
            <w:tcBorders>
              <w:top w:val="single" w:sz="4" w:space="0" w:color="000000"/>
            </w:tcBorders>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proofErr w:type="spellStart"/>
            <w:r w:rsidRPr="004C3CDF">
              <w:rPr>
                <w:rFonts w:ascii="Times New Roman" w:eastAsia="Times New Roman" w:hAnsi="Times New Roman" w:cs="Times New Roman"/>
                <w:color w:val="auto"/>
                <w:sz w:val="20"/>
                <w:szCs w:val="20"/>
              </w:rPr>
              <w:t>Hotărîre</w:t>
            </w:r>
            <w:proofErr w:type="spellEnd"/>
            <w:r w:rsidRPr="004C3CDF">
              <w:rPr>
                <w:rFonts w:ascii="Times New Roman" w:eastAsia="Times New Roman" w:hAnsi="Times New Roman" w:cs="Times New Roman"/>
                <w:color w:val="auto"/>
                <w:sz w:val="20"/>
                <w:szCs w:val="20"/>
              </w:rPr>
              <w:t xml:space="preserve"> de Guvern intrată în vigoare</w:t>
            </w:r>
          </w:p>
        </w:tc>
        <w:tc>
          <w:tcPr>
            <w:tcW w:w="1705" w:type="dxa"/>
            <w:gridSpan w:val="2"/>
            <w:tcBorders>
              <w:top w:val="single" w:sz="4" w:space="0" w:color="000000"/>
            </w:tcBorders>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 xml:space="preserve">Ministerul Agriculturii, Dezvoltării Regionale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Mediului</w:t>
            </w:r>
          </w:p>
        </w:tc>
        <w:tc>
          <w:tcPr>
            <w:tcW w:w="1698" w:type="dxa"/>
            <w:gridSpan w:val="3"/>
            <w:tcBorders>
              <w:top w:val="single" w:sz="4" w:space="0" w:color="000000"/>
            </w:tcBorders>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Trimestrul I, 2018</w:t>
            </w:r>
          </w:p>
        </w:tc>
        <w:tc>
          <w:tcPr>
            <w:tcW w:w="1702" w:type="dxa"/>
            <w:gridSpan w:val="2"/>
            <w:tcBorders>
              <w:top w:val="single" w:sz="4" w:space="0" w:color="000000"/>
            </w:tcBorders>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În limitele resurselor bugetare;</w:t>
            </w:r>
          </w:p>
          <w:p w:rsidR="00846EF2" w:rsidRPr="004C3CDF" w:rsidRDefault="00846EF2">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 xml:space="preserve">Alte surse: Programul de fortificare a capacităţilor în domeniul dezvoltării cu emisii reduse de carbon în </w:t>
            </w:r>
            <w:r w:rsidRPr="004C3CDF">
              <w:rPr>
                <w:rFonts w:ascii="Times New Roman" w:eastAsia="Times New Roman" w:hAnsi="Times New Roman" w:cs="Times New Roman"/>
                <w:color w:val="auto"/>
                <w:sz w:val="20"/>
                <w:szCs w:val="20"/>
              </w:rPr>
              <w:lastRenderedPageBreak/>
              <w:t>Republica Moldova, finan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at de Uniunea Europeană, Ministerul Federal al Mediului, Conservării Naturii şi Siguranţei Nucleare al Germaniei şi Guvernul Austriei</w:t>
            </w:r>
          </w:p>
        </w:tc>
      </w:tr>
      <w:tr w:rsidR="00B96F21" w:rsidRPr="004C3CDF" w:rsidTr="004B11E1">
        <w:trPr>
          <w:trHeight w:val="200"/>
        </w:trPr>
        <w:tc>
          <w:tcPr>
            <w:tcW w:w="768" w:type="dxa"/>
            <w:tcBorders>
              <w:top w:val="nil"/>
            </w:tcBorders>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tc>
        <w:tc>
          <w:tcPr>
            <w:tcW w:w="2388" w:type="dxa"/>
            <w:gridSpan w:val="7"/>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 xml:space="preserve">(f) </w:t>
            </w:r>
            <w:r w:rsidRPr="004C3CDF">
              <w:rPr>
                <w:rFonts w:ascii="Times New Roman" w:eastAsia="Times New Roman" w:hAnsi="Times New Roman" w:cs="Times New Roman"/>
                <w:color w:val="auto"/>
                <w:sz w:val="20"/>
                <w:szCs w:val="20"/>
              </w:rPr>
              <w:t>a unor măsuri destinate pregătirii pentru comercializarea certificatelor de emisii de dioxid de carbon</w:t>
            </w:r>
          </w:p>
        </w:tc>
        <w:tc>
          <w:tcPr>
            <w:tcW w:w="1882" w:type="dxa"/>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tc>
        <w:tc>
          <w:tcPr>
            <w:tcW w:w="2507" w:type="dxa"/>
            <w:gridSpan w:val="5"/>
          </w:tcPr>
          <w:p w:rsidR="00846EF2" w:rsidRPr="004C3CDF" w:rsidRDefault="00846EF2">
            <w:pPr>
              <w:pStyle w:val="normal0"/>
              <w:spacing w:after="0" w:line="240" w:lineRule="auto"/>
              <w:rPr>
                <w:rFonts w:ascii="Times New Roman" w:eastAsia="Times New Roman" w:hAnsi="Times New Roman" w:cs="Times New Roman"/>
                <w:color w:val="auto"/>
                <w:sz w:val="20"/>
                <w:szCs w:val="20"/>
                <w:shd w:val="clear" w:color="auto" w:fill="FDFDFD"/>
              </w:rPr>
            </w:pPr>
            <w:r w:rsidRPr="004C3CDF">
              <w:rPr>
                <w:rFonts w:ascii="Times New Roman" w:eastAsia="Times New Roman" w:hAnsi="Times New Roman" w:cs="Times New Roman"/>
                <w:b/>
                <w:color w:val="auto"/>
                <w:sz w:val="20"/>
                <w:szCs w:val="20"/>
                <w:shd w:val="clear" w:color="auto" w:fill="FDFDFD"/>
              </w:rPr>
              <w:t>SL2.</w:t>
            </w:r>
            <w:r w:rsidRPr="004C3CDF">
              <w:rPr>
                <w:rFonts w:ascii="Times New Roman" w:eastAsia="Times New Roman" w:hAnsi="Times New Roman" w:cs="Times New Roman"/>
                <w:color w:val="auto"/>
                <w:sz w:val="20"/>
                <w:szCs w:val="20"/>
                <w:shd w:val="clear" w:color="auto" w:fill="FDFDFD"/>
              </w:rPr>
              <w:t xml:space="preserve"> </w:t>
            </w:r>
            <w:r w:rsidRPr="004C3CDF">
              <w:rPr>
                <w:rFonts w:ascii="Times New Roman" w:eastAsia="Times New Roman" w:hAnsi="Times New Roman" w:cs="Times New Roman"/>
                <w:b/>
                <w:color w:val="auto"/>
                <w:sz w:val="20"/>
                <w:szCs w:val="20"/>
                <w:shd w:val="clear" w:color="auto" w:fill="FDFDFD"/>
              </w:rPr>
              <w:t>Act nou</w:t>
            </w:r>
          </w:p>
          <w:p w:rsidR="00846EF2" w:rsidRPr="004C3CDF" w:rsidRDefault="00846EF2">
            <w:pPr>
              <w:pStyle w:val="normal0"/>
              <w:spacing w:after="0" w:line="240" w:lineRule="auto"/>
              <w:rPr>
                <w:rFonts w:ascii="Times New Roman" w:eastAsia="Times New Roman" w:hAnsi="Times New Roman" w:cs="Times New Roman"/>
                <w:color w:val="auto"/>
                <w:sz w:val="20"/>
                <w:szCs w:val="20"/>
                <w:shd w:val="clear" w:color="auto" w:fill="FDFDFD"/>
              </w:rPr>
            </w:pPr>
            <w:r w:rsidRPr="004C3CDF">
              <w:rPr>
                <w:rFonts w:ascii="Times New Roman" w:eastAsia="Times New Roman" w:hAnsi="Times New Roman" w:cs="Times New Roman"/>
                <w:color w:val="auto"/>
                <w:sz w:val="20"/>
                <w:szCs w:val="20"/>
                <w:shd w:val="clear" w:color="auto" w:fill="FDFDFD"/>
              </w:rPr>
              <w:t xml:space="preserve">Proiectul </w:t>
            </w:r>
            <w:proofErr w:type="spellStart"/>
            <w:r w:rsidRPr="004C3CDF">
              <w:rPr>
                <w:rFonts w:ascii="Times New Roman" w:eastAsia="Times New Roman" w:hAnsi="Times New Roman" w:cs="Times New Roman"/>
                <w:color w:val="auto"/>
                <w:sz w:val="20"/>
                <w:szCs w:val="20"/>
                <w:shd w:val="clear" w:color="auto" w:fill="FDFDFD"/>
              </w:rPr>
              <w:t>hotărîrii</w:t>
            </w:r>
            <w:proofErr w:type="spellEnd"/>
            <w:r w:rsidRPr="004C3CDF">
              <w:rPr>
                <w:rFonts w:ascii="Times New Roman" w:eastAsia="Times New Roman" w:hAnsi="Times New Roman" w:cs="Times New Roman"/>
                <w:color w:val="auto"/>
                <w:sz w:val="20"/>
                <w:szCs w:val="20"/>
                <w:shd w:val="clear" w:color="auto" w:fill="FDFDFD"/>
              </w:rPr>
              <w:t xml:space="preserve"> Guvernului pentru aprobarea Regulamentului privind organizarea </w:t>
            </w:r>
            <w:r w:rsidRPr="004C3CDF">
              <w:rPr>
                <w:rFonts w:ascii="Cambria Math" w:eastAsia="Times New Roman" w:hAnsi="Cambria Math" w:cs="Cambria Math"/>
                <w:color w:val="auto"/>
                <w:sz w:val="20"/>
                <w:szCs w:val="20"/>
                <w:shd w:val="clear" w:color="auto" w:fill="FDFDFD"/>
              </w:rPr>
              <w:t>ș</w:t>
            </w:r>
            <w:r w:rsidRPr="004C3CDF">
              <w:rPr>
                <w:rFonts w:ascii="Times New Roman" w:eastAsia="Times New Roman" w:hAnsi="Times New Roman" w:cs="Times New Roman"/>
                <w:color w:val="auto"/>
                <w:sz w:val="20"/>
                <w:szCs w:val="20"/>
                <w:shd w:val="clear" w:color="auto" w:fill="FDFDFD"/>
              </w:rPr>
              <w:t>i func</w:t>
            </w:r>
            <w:r w:rsidRPr="004C3CDF">
              <w:rPr>
                <w:rFonts w:ascii="Cambria Math" w:eastAsia="Times New Roman" w:hAnsi="Cambria Math" w:cs="Cambria Math"/>
                <w:color w:val="auto"/>
                <w:sz w:val="20"/>
                <w:szCs w:val="20"/>
                <w:shd w:val="clear" w:color="auto" w:fill="FDFDFD"/>
              </w:rPr>
              <w:t>ț</w:t>
            </w:r>
            <w:r w:rsidRPr="004C3CDF">
              <w:rPr>
                <w:rFonts w:ascii="Times New Roman" w:eastAsia="Times New Roman" w:hAnsi="Times New Roman" w:cs="Times New Roman"/>
                <w:color w:val="auto"/>
                <w:sz w:val="20"/>
                <w:szCs w:val="20"/>
                <w:shd w:val="clear" w:color="auto" w:fill="FDFDFD"/>
              </w:rPr>
              <w:t>ionarea Sistemului na</w:t>
            </w:r>
            <w:r w:rsidRPr="004C3CDF">
              <w:rPr>
                <w:rFonts w:ascii="Cambria Math" w:eastAsia="Times New Roman" w:hAnsi="Cambria Math" w:cs="Cambria Math"/>
                <w:color w:val="auto"/>
                <w:sz w:val="20"/>
                <w:szCs w:val="20"/>
                <w:shd w:val="clear" w:color="auto" w:fill="FDFDFD"/>
              </w:rPr>
              <w:t>ț</w:t>
            </w:r>
            <w:r w:rsidRPr="004C3CDF">
              <w:rPr>
                <w:rFonts w:ascii="Times New Roman" w:eastAsia="Times New Roman" w:hAnsi="Times New Roman" w:cs="Times New Roman"/>
                <w:color w:val="auto"/>
                <w:sz w:val="20"/>
                <w:szCs w:val="20"/>
                <w:shd w:val="clear" w:color="auto" w:fill="FDFDFD"/>
              </w:rPr>
              <w:t xml:space="preserve">ional de monitorizare </w:t>
            </w:r>
            <w:r w:rsidRPr="004C3CDF">
              <w:rPr>
                <w:rFonts w:ascii="Cambria Math" w:eastAsia="Times New Roman" w:hAnsi="Cambria Math" w:cs="Cambria Math"/>
                <w:color w:val="auto"/>
                <w:sz w:val="20"/>
                <w:szCs w:val="20"/>
                <w:shd w:val="clear" w:color="auto" w:fill="FDFDFD"/>
              </w:rPr>
              <w:t>ș</w:t>
            </w:r>
            <w:r w:rsidRPr="004C3CDF">
              <w:rPr>
                <w:rFonts w:ascii="Times New Roman" w:eastAsia="Times New Roman" w:hAnsi="Times New Roman" w:cs="Times New Roman"/>
                <w:color w:val="auto"/>
                <w:sz w:val="20"/>
                <w:szCs w:val="20"/>
                <w:shd w:val="clear" w:color="auto" w:fill="FDFDFD"/>
              </w:rPr>
              <w:t xml:space="preserve">i raportare a emisiilor de gaze cu efect de seră </w:t>
            </w:r>
            <w:r w:rsidRPr="004C3CDF">
              <w:rPr>
                <w:rFonts w:ascii="Cambria Math" w:eastAsia="Times New Roman" w:hAnsi="Cambria Math" w:cs="Cambria Math"/>
                <w:color w:val="auto"/>
                <w:sz w:val="20"/>
                <w:szCs w:val="20"/>
                <w:shd w:val="clear" w:color="auto" w:fill="FDFDFD"/>
              </w:rPr>
              <w:t>ș</w:t>
            </w:r>
            <w:r w:rsidRPr="004C3CDF">
              <w:rPr>
                <w:rFonts w:ascii="Times New Roman" w:eastAsia="Times New Roman" w:hAnsi="Times New Roman" w:cs="Times New Roman"/>
                <w:color w:val="auto"/>
                <w:sz w:val="20"/>
                <w:szCs w:val="20"/>
                <w:shd w:val="clear" w:color="auto" w:fill="FDFDFD"/>
              </w:rPr>
              <w:t>i a altor informa</w:t>
            </w:r>
            <w:r w:rsidRPr="004C3CDF">
              <w:rPr>
                <w:rFonts w:ascii="Cambria Math" w:eastAsia="Times New Roman" w:hAnsi="Cambria Math" w:cs="Cambria Math"/>
                <w:color w:val="auto"/>
                <w:sz w:val="20"/>
                <w:szCs w:val="20"/>
                <w:shd w:val="clear" w:color="auto" w:fill="FDFDFD"/>
              </w:rPr>
              <w:t>ț</w:t>
            </w:r>
            <w:r w:rsidRPr="004C3CDF">
              <w:rPr>
                <w:rFonts w:ascii="Times New Roman" w:eastAsia="Times New Roman" w:hAnsi="Times New Roman" w:cs="Times New Roman"/>
                <w:color w:val="auto"/>
                <w:sz w:val="20"/>
                <w:szCs w:val="20"/>
                <w:shd w:val="clear" w:color="auto" w:fill="FDFDFD"/>
              </w:rPr>
              <w:t>ii relevante pentru schimbările climatice</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p>
        </w:tc>
        <w:tc>
          <w:tcPr>
            <w:tcW w:w="2093" w:type="dxa"/>
            <w:gridSpan w:val="6"/>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proofErr w:type="spellStart"/>
            <w:r w:rsidRPr="004C3CDF">
              <w:rPr>
                <w:rFonts w:ascii="Times New Roman" w:eastAsia="Times New Roman" w:hAnsi="Times New Roman" w:cs="Times New Roman"/>
                <w:color w:val="auto"/>
                <w:sz w:val="20"/>
                <w:szCs w:val="20"/>
              </w:rPr>
              <w:t>Hotărîre</w:t>
            </w:r>
            <w:proofErr w:type="spellEnd"/>
            <w:r w:rsidRPr="004C3CDF">
              <w:rPr>
                <w:rFonts w:ascii="Times New Roman" w:eastAsia="Times New Roman" w:hAnsi="Times New Roman" w:cs="Times New Roman"/>
                <w:color w:val="auto"/>
                <w:sz w:val="20"/>
                <w:szCs w:val="20"/>
              </w:rPr>
              <w:t xml:space="preserve"> de Guvern intrată în vigoare </w:t>
            </w:r>
          </w:p>
        </w:tc>
        <w:tc>
          <w:tcPr>
            <w:tcW w:w="1705" w:type="dxa"/>
            <w:gridSpan w:val="2"/>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 xml:space="preserve">Ministerul Agriculturii, Dezvoltării Regionale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Mediului</w:t>
            </w:r>
          </w:p>
        </w:tc>
        <w:tc>
          <w:tcPr>
            <w:tcW w:w="1698" w:type="dxa"/>
            <w:gridSpan w:val="3"/>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Trimestrul I, 2018</w:t>
            </w:r>
          </w:p>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tc>
        <w:tc>
          <w:tcPr>
            <w:tcW w:w="1702" w:type="dxa"/>
            <w:gridSpan w:val="2"/>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În limitele resurselor bugetare;</w:t>
            </w:r>
          </w:p>
          <w:p w:rsidR="00846EF2" w:rsidRPr="004C3CDF" w:rsidRDefault="00846EF2">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Alte surse: Programul de fortificare a capacităţilor în domeniul dezvoltării cu emisii reduse de carbon în Republica Moldova, finan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at de Uniunea Europeană, Ministerul Federal al Mediului, Conservării Naturii şi Siguranţei Nucleare al Germaniei şi Guvernul Austriei</w:t>
            </w:r>
          </w:p>
        </w:tc>
      </w:tr>
      <w:tr w:rsidR="00846EF2" w:rsidRPr="004C3CDF" w:rsidTr="004B11E1">
        <w:tc>
          <w:tcPr>
            <w:tcW w:w="768" w:type="dxa"/>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tc>
        <w:tc>
          <w:tcPr>
            <w:tcW w:w="13975" w:type="dxa"/>
            <w:gridSpan w:val="26"/>
            <w:shd w:val="clear" w:color="auto" w:fill="FFFFFF"/>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 xml:space="preserve">(g) </w:t>
            </w:r>
            <w:r w:rsidRPr="004C3CDF">
              <w:rPr>
                <w:rFonts w:ascii="Times New Roman" w:eastAsia="Times New Roman" w:hAnsi="Times New Roman" w:cs="Times New Roman"/>
                <w:color w:val="auto"/>
                <w:sz w:val="20"/>
                <w:szCs w:val="20"/>
              </w:rPr>
              <w:t>a unor măsuri destinate promovării transferului de tehnologii în baza unei evaluări a nevoilor în materie de tehnologie</w:t>
            </w:r>
          </w:p>
        </w:tc>
      </w:tr>
      <w:tr w:rsidR="00B96F21" w:rsidRPr="004C3CDF" w:rsidTr="004B11E1">
        <w:tc>
          <w:tcPr>
            <w:tcW w:w="768" w:type="dxa"/>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tc>
        <w:tc>
          <w:tcPr>
            <w:tcW w:w="2388" w:type="dxa"/>
            <w:gridSpan w:val="7"/>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 xml:space="preserve">(h) </w:t>
            </w:r>
            <w:r w:rsidRPr="004C3CDF">
              <w:rPr>
                <w:rFonts w:ascii="Times New Roman" w:eastAsia="Times New Roman" w:hAnsi="Times New Roman" w:cs="Times New Roman"/>
                <w:color w:val="auto"/>
                <w:sz w:val="20"/>
                <w:szCs w:val="20"/>
              </w:rPr>
              <w:t xml:space="preserve">a unor măsuri destinate </w:t>
            </w:r>
            <w:r w:rsidRPr="004C3CDF">
              <w:rPr>
                <w:rFonts w:ascii="Times New Roman" w:eastAsia="Times New Roman" w:hAnsi="Times New Roman" w:cs="Times New Roman"/>
                <w:color w:val="auto"/>
                <w:sz w:val="20"/>
                <w:szCs w:val="20"/>
              </w:rPr>
              <w:lastRenderedPageBreak/>
              <w:t>integrării considera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iilor legate de climă în politici sectoriale</w:t>
            </w:r>
          </w:p>
        </w:tc>
        <w:tc>
          <w:tcPr>
            <w:tcW w:w="1882" w:type="dxa"/>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lastRenderedPageBreak/>
              <w:t>Îmbunătă</w:t>
            </w:r>
            <w:r w:rsidRPr="004C3CDF">
              <w:rPr>
                <w:rFonts w:ascii="Cambria Math" w:eastAsia="Times New Roman" w:hAnsi="Cambria Math" w:cs="Cambria Math"/>
                <w:b/>
                <w:color w:val="auto"/>
                <w:sz w:val="20"/>
                <w:szCs w:val="20"/>
              </w:rPr>
              <w:t>ț</w:t>
            </w:r>
            <w:r w:rsidRPr="004C3CDF">
              <w:rPr>
                <w:rFonts w:ascii="Times New Roman" w:eastAsia="Times New Roman" w:hAnsi="Times New Roman" w:cs="Times New Roman"/>
                <w:b/>
                <w:color w:val="auto"/>
                <w:sz w:val="20"/>
                <w:szCs w:val="20"/>
              </w:rPr>
              <w:t xml:space="preserve">irea </w:t>
            </w:r>
            <w:r w:rsidRPr="004C3CDF">
              <w:rPr>
                <w:rFonts w:ascii="Times New Roman" w:eastAsia="Times New Roman" w:hAnsi="Times New Roman" w:cs="Times New Roman"/>
                <w:b/>
                <w:color w:val="auto"/>
                <w:sz w:val="20"/>
                <w:szCs w:val="20"/>
              </w:rPr>
              <w:lastRenderedPageBreak/>
              <w:t>coordonării interinstitu</w:t>
            </w:r>
            <w:r w:rsidRPr="004C3CDF">
              <w:rPr>
                <w:rFonts w:ascii="Cambria Math" w:eastAsia="Times New Roman" w:hAnsi="Cambria Math" w:cs="Cambria Math"/>
                <w:b/>
                <w:color w:val="auto"/>
                <w:sz w:val="20"/>
                <w:szCs w:val="20"/>
              </w:rPr>
              <w:t>ț</w:t>
            </w:r>
            <w:r w:rsidRPr="004C3CDF">
              <w:rPr>
                <w:rFonts w:ascii="Times New Roman" w:eastAsia="Times New Roman" w:hAnsi="Times New Roman" w:cs="Times New Roman"/>
                <w:b/>
                <w:color w:val="auto"/>
                <w:sz w:val="20"/>
                <w:szCs w:val="20"/>
              </w:rPr>
              <w:t xml:space="preserve">ionale </w:t>
            </w:r>
            <w:r w:rsidRPr="004C3CDF">
              <w:rPr>
                <w:rFonts w:ascii="Cambria Math" w:eastAsia="Times New Roman" w:hAnsi="Cambria Math" w:cs="Cambria Math"/>
                <w:b/>
                <w:color w:val="auto"/>
                <w:sz w:val="20"/>
                <w:szCs w:val="20"/>
              </w:rPr>
              <w:t>ș</w:t>
            </w:r>
            <w:r w:rsidRPr="004C3CDF">
              <w:rPr>
                <w:rFonts w:ascii="Times New Roman" w:eastAsia="Times New Roman" w:hAnsi="Times New Roman" w:cs="Times New Roman"/>
                <w:b/>
                <w:color w:val="auto"/>
                <w:sz w:val="20"/>
                <w:szCs w:val="20"/>
              </w:rPr>
              <w:t xml:space="preserve">i intersectoriale </w:t>
            </w:r>
            <w:r w:rsidRPr="004C3CDF">
              <w:rPr>
                <w:rFonts w:ascii="Cambria Math" w:eastAsia="Times New Roman" w:hAnsi="Cambria Math" w:cs="Cambria Math"/>
                <w:b/>
                <w:color w:val="auto"/>
                <w:sz w:val="20"/>
                <w:szCs w:val="20"/>
              </w:rPr>
              <w:t>ș</w:t>
            </w:r>
            <w:r w:rsidRPr="004C3CDF">
              <w:rPr>
                <w:rFonts w:ascii="Times New Roman" w:eastAsia="Times New Roman" w:hAnsi="Times New Roman" w:cs="Times New Roman"/>
                <w:b/>
                <w:color w:val="auto"/>
                <w:sz w:val="20"/>
                <w:szCs w:val="20"/>
              </w:rPr>
              <w:t xml:space="preserve">i integrarea adaptării la schimbările climatice </w:t>
            </w:r>
            <w:r w:rsidRPr="004C3CDF">
              <w:rPr>
                <w:rFonts w:ascii="Cambria Math" w:eastAsia="Times New Roman" w:hAnsi="Cambria Math" w:cs="Cambria Math"/>
                <w:b/>
                <w:color w:val="auto"/>
                <w:sz w:val="20"/>
                <w:szCs w:val="20"/>
              </w:rPr>
              <w:t>ș</w:t>
            </w:r>
            <w:r w:rsidRPr="004C3CDF">
              <w:rPr>
                <w:rFonts w:ascii="Times New Roman" w:eastAsia="Times New Roman" w:hAnsi="Times New Roman" w:cs="Times New Roman"/>
                <w:b/>
                <w:color w:val="auto"/>
                <w:sz w:val="20"/>
                <w:szCs w:val="20"/>
              </w:rPr>
              <w:t xml:space="preserve">i a atenuării acestora în politicile </w:t>
            </w:r>
            <w:r w:rsidRPr="004C3CDF">
              <w:rPr>
                <w:rFonts w:ascii="Cambria Math" w:eastAsia="Times New Roman" w:hAnsi="Cambria Math" w:cs="Cambria Math"/>
                <w:b/>
                <w:color w:val="auto"/>
                <w:sz w:val="20"/>
                <w:szCs w:val="20"/>
              </w:rPr>
              <w:t>ș</w:t>
            </w:r>
            <w:r w:rsidRPr="004C3CDF">
              <w:rPr>
                <w:rFonts w:ascii="Times New Roman" w:eastAsia="Times New Roman" w:hAnsi="Times New Roman" w:cs="Times New Roman"/>
                <w:b/>
                <w:color w:val="auto"/>
                <w:sz w:val="20"/>
                <w:szCs w:val="20"/>
              </w:rPr>
              <w:t>i planurile de la toate nivelurile</w:t>
            </w:r>
          </w:p>
        </w:tc>
        <w:tc>
          <w:tcPr>
            <w:tcW w:w="2507" w:type="dxa"/>
            <w:gridSpan w:val="5"/>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lastRenderedPageBreak/>
              <w:t>I5.</w:t>
            </w:r>
            <w:r w:rsidRPr="004C3CDF">
              <w:rPr>
                <w:rFonts w:ascii="Times New Roman" w:eastAsia="Times New Roman" w:hAnsi="Times New Roman" w:cs="Times New Roman"/>
                <w:color w:val="auto"/>
                <w:sz w:val="20"/>
                <w:szCs w:val="20"/>
              </w:rPr>
              <w:t xml:space="preserve"> Elaborarea Strategiilor </w:t>
            </w:r>
            <w:r w:rsidRPr="004C3CDF">
              <w:rPr>
                <w:rFonts w:ascii="Times New Roman" w:eastAsia="Times New Roman" w:hAnsi="Times New Roman" w:cs="Times New Roman"/>
                <w:color w:val="auto"/>
                <w:sz w:val="20"/>
                <w:szCs w:val="20"/>
              </w:rPr>
              <w:lastRenderedPageBreak/>
              <w:t xml:space="preserve">de adaptare la schimbările climatice în domeniile de silvicultură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sănătate</w:t>
            </w:r>
          </w:p>
        </w:tc>
        <w:tc>
          <w:tcPr>
            <w:tcW w:w="2093" w:type="dxa"/>
            <w:gridSpan w:val="6"/>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lastRenderedPageBreak/>
              <w:t xml:space="preserve">Două Strategii </w:t>
            </w:r>
            <w:r w:rsidRPr="004C3CDF">
              <w:rPr>
                <w:rFonts w:ascii="Times New Roman" w:eastAsia="Times New Roman" w:hAnsi="Times New Roman" w:cs="Times New Roman"/>
                <w:color w:val="auto"/>
                <w:sz w:val="20"/>
                <w:szCs w:val="20"/>
              </w:rPr>
              <w:lastRenderedPageBreak/>
              <w:t>aprobate</w:t>
            </w:r>
          </w:p>
        </w:tc>
        <w:tc>
          <w:tcPr>
            <w:tcW w:w="1705" w:type="dxa"/>
            <w:gridSpan w:val="2"/>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lastRenderedPageBreak/>
              <w:t xml:space="preserve">Ministerul </w:t>
            </w:r>
            <w:r w:rsidRPr="004C3CDF">
              <w:rPr>
                <w:rFonts w:ascii="Times New Roman" w:eastAsia="Times New Roman" w:hAnsi="Times New Roman" w:cs="Times New Roman"/>
                <w:color w:val="auto"/>
                <w:sz w:val="20"/>
                <w:szCs w:val="20"/>
              </w:rPr>
              <w:lastRenderedPageBreak/>
              <w:t xml:space="preserve">Agriculturii, Dezvoltării Regionale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Mediului</w:t>
            </w:r>
          </w:p>
        </w:tc>
        <w:tc>
          <w:tcPr>
            <w:tcW w:w="1698" w:type="dxa"/>
            <w:gridSpan w:val="3"/>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lastRenderedPageBreak/>
              <w:t>Trimestrul I, 2018</w:t>
            </w:r>
          </w:p>
        </w:tc>
        <w:tc>
          <w:tcPr>
            <w:tcW w:w="1702" w:type="dxa"/>
            <w:gridSpan w:val="2"/>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În limitele </w:t>
            </w:r>
            <w:r w:rsidRPr="004C3CDF">
              <w:rPr>
                <w:rFonts w:ascii="Times New Roman" w:eastAsia="Times New Roman" w:hAnsi="Times New Roman" w:cs="Times New Roman"/>
                <w:color w:val="auto"/>
                <w:sz w:val="20"/>
                <w:szCs w:val="20"/>
              </w:rPr>
              <w:lastRenderedPageBreak/>
              <w:t>resurselor bugetare;</w:t>
            </w:r>
          </w:p>
          <w:p w:rsidR="00846EF2" w:rsidRPr="004C3CDF" w:rsidRDefault="00846EF2">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Alte surse: Proiectul „Suport pentru Procesul Na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ional de Planificare a Adaptării Republicii Moldova la Schimbările Climatice”, finan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at de Agen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ia Austriacă de Cooperare pentru Dezvoltare (ADC)</w:t>
            </w:r>
          </w:p>
        </w:tc>
      </w:tr>
      <w:tr w:rsidR="00B96F21" w:rsidRPr="004C3CDF" w:rsidTr="004B11E1">
        <w:tc>
          <w:tcPr>
            <w:tcW w:w="768" w:type="dxa"/>
            <w:shd w:val="clear" w:color="auto" w:fill="auto"/>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tc>
        <w:tc>
          <w:tcPr>
            <w:tcW w:w="2388" w:type="dxa"/>
            <w:gridSpan w:val="7"/>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 xml:space="preserve">(i) </w:t>
            </w:r>
            <w:r w:rsidRPr="004C3CDF">
              <w:rPr>
                <w:rFonts w:ascii="Times New Roman" w:eastAsia="Times New Roman" w:hAnsi="Times New Roman" w:cs="Times New Roman"/>
                <w:color w:val="auto"/>
                <w:sz w:val="20"/>
                <w:szCs w:val="20"/>
              </w:rPr>
              <w:t>a unor măsuri privind substan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ele care afectează stratul de ozon</w:t>
            </w:r>
          </w:p>
        </w:tc>
        <w:tc>
          <w:tcPr>
            <w:tcW w:w="1882" w:type="dxa"/>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tc>
        <w:tc>
          <w:tcPr>
            <w:tcW w:w="2507" w:type="dxa"/>
            <w:gridSpan w:val="5"/>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I6.</w:t>
            </w:r>
            <w:r w:rsidRPr="004C3CDF">
              <w:rPr>
                <w:rFonts w:ascii="Times New Roman" w:eastAsia="Times New Roman" w:hAnsi="Times New Roman" w:cs="Times New Roman"/>
                <w:color w:val="auto"/>
                <w:sz w:val="20"/>
                <w:szCs w:val="20"/>
              </w:rPr>
              <w:t xml:space="preserve"> Implementarea Programului de suprimare e</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alonată a </w:t>
            </w:r>
            <w:proofErr w:type="spellStart"/>
            <w:r w:rsidRPr="004C3CDF">
              <w:rPr>
                <w:rFonts w:ascii="Times New Roman" w:eastAsia="Times New Roman" w:hAnsi="Times New Roman" w:cs="Times New Roman"/>
                <w:color w:val="auto"/>
                <w:sz w:val="20"/>
                <w:szCs w:val="20"/>
              </w:rPr>
              <w:t>hidroclorofluorocarburilor</w:t>
            </w:r>
            <w:proofErr w:type="spellEnd"/>
            <w:r w:rsidRPr="004C3CDF">
              <w:rPr>
                <w:rFonts w:ascii="Times New Roman" w:eastAsia="Times New Roman" w:hAnsi="Times New Roman" w:cs="Times New Roman"/>
                <w:color w:val="auto"/>
                <w:sz w:val="20"/>
                <w:szCs w:val="20"/>
              </w:rPr>
              <w:t xml:space="preserve"> halogenate pentru anii 2016-2040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a Planului de ac</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iuni pentru implementarea acestuia în anii 2016-2020, aprobate prin </w:t>
            </w:r>
            <w:proofErr w:type="spellStart"/>
            <w:r w:rsidRPr="004C3CDF">
              <w:rPr>
                <w:rFonts w:ascii="Times New Roman" w:eastAsia="Times New Roman" w:hAnsi="Times New Roman" w:cs="Times New Roman"/>
                <w:color w:val="auto"/>
                <w:sz w:val="20"/>
                <w:szCs w:val="20"/>
              </w:rPr>
              <w:t>Hotărîrea</w:t>
            </w:r>
            <w:proofErr w:type="spellEnd"/>
            <w:r w:rsidRPr="004C3CDF">
              <w:rPr>
                <w:rFonts w:ascii="Times New Roman" w:eastAsia="Times New Roman" w:hAnsi="Times New Roman" w:cs="Times New Roman"/>
                <w:color w:val="auto"/>
                <w:sz w:val="20"/>
                <w:szCs w:val="20"/>
              </w:rPr>
              <w:t xml:space="preserve"> Guvernului nr. 856 din 13 iulie 2016 </w:t>
            </w:r>
          </w:p>
        </w:tc>
        <w:tc>
          <w:tcPr>
            <w:tcW w:w="2093" w:type="dxa"/>
            <w:gridSpan w:val="6"/>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Nivel de realizare a Planului de ac</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iuni:</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15% – 2017;</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15%  – 2018;</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10% – 2019</w:t>
            </w:r>
          </w:p>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tc>
        <w:tc>
          <w:tcPr>
            <w:tcW w:w="1705" w:type="dxa"/>
            <w:gridSpan w:val="2"/>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 xml:space="preserve">Ministerul Agriculturii, Dezvoltării Regionale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Mediului</w:t>
            </w:r>
          </w:p>
        </w:tc>
        <w:tc>
          <w:tcPr>
            <w:tcW w:w="1698" w:type="dxa"/>
            <w:gridSpan w:val="3"/>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Trimestrul IV, 2019</w:t>
            </w:r>
          </w:p>
        </w:tc>
        <w:tc>
          <w:tcPr>
            <w:tcW w:w="1702" w:type="dxa"/>
            <w:gridSpan w:val="2"/>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În limitele resurselor bugetare</w:t>
            </w:r>
          </w:p>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tc>
      </w:tr>
      <w:tr w:rsidR="00846EF2" w:rsidRPr="004C3CDF" w:rsidTr="004B11E1">
        <w:tc>
          <w:tcPr>
            <w:tcW w:w="768" w:type="dxa"/>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97</w:t>
            </w:r>
          </w:p>
        </w:tc>
        <w:tc>
          <w:tcPr>
            <w:tcW w:w="13975" w:type="dxa"/>
            <w:gridSpan w:val="26"/>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Republica Moldova realizează apropierea legisla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iei sale na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ionale de actele normative ale UE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de instrumentele interna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ionale men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ionate în anexa XII la prezentul acord, în conformitate cu dispozi</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iile din anexa respectivă</w:t>
            </w:r>
          </w:p>
        </w:tc>
      </w:tr>
      <w:tr w:rsidR="004B11E1" w:rsidRPr="004C3CDF" w:rsidTr="004B11E1">
        <w:trPr>
          <w:trHeight w:val="940"/>
        </w:trPr>
        <w:tc>
          <w:tcPr>
            <w:tcW w:w="768" w:type="dxa"/>
            <w:vMerge w:val="restart"/>
          </w:tcPr>
          <w:p w:rsidR="004B11E1" w:rsidRPr="004C3CDF" w:rsidRDefault="004B11E1">
            <w:pPr>
              <w:pStyle w:val="normal0"/>
              <w:spacing w:after="0" w:line="240" w:lineRule="auto"/>
              <w:rPr>
                <w:rFonts w:ascii="Times New Roman" w:eastAsia="Times New Roman" w:hAnsi="Times New Roman" w:cs="Times New Roman"/>
                <w:b/>
                <w:color w:val="auto"/>
                <w:sz w:val="20"/>
                <w:szCs w:val="20"/>
              </w:rPr>
            </w:pPr>
          </w:p>
        </w:tc>
        <w:tc>
          <w:tcPr>
            <w:tcW w:w="2388" w:type="dxa"/>
            <w:gridSpan w:val="7"/>
            <w:vMerge w:val="restart"/>
          </w:tcPr>
          <w:p w:rsidR="004B11E1" w:rsidRPr="004C3CDF" w:rsidRDefault="004B11E1">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Directiva 2003/87/CE</w:t>
            </w:r>
            <w:r w:rsidRPr="004C3CDF">
              <w:rPr>
                <w:rFonts w:ascii="Times New Roman" w:eastAsia="Times New Roman" w:hAnsi="Times New Roman" w:cs="Times New Roman"/>
                <w:color w:val="auto"/>
                <w:sz w:val="20"/>
                <w:szCs w:val="20"/>
              </w:rPr>
              <w:t xml:space="preserve"> a Parlamentului European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i a Consiliului din 13 octombrie 2003 de stabilire a unui sistem de comercializare a cotelor de emisie de gaze cu efect </w:t>
            </w:r>
            <w:r w:rsidRPr="004C3CDF">
              <w:rPr>
                <w:rFonts w:ascii="Times New Roman" w:eastAsia="Times New Roman" w:hAnsi="Times New Roman" w:cs="Times New Roman"/>
                <w:color w:val="auto"/>
                <w:sz w:val="20"/>
                <w:szCs w:val="20"/>
              </w:rPr>
              <w:lastRenderedPageBreak/>
              <w:t>de seră în cadrul Comunită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ii;</w:t>
            </w:r>
          </w:p>
          <w:p w:rsidR="004B11E1" w:rsidRPr="004C3CDF" w:rsidRDefault="004B11E1">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Se aplică următoarele dispozi</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ii ale directivei: </w:t>
            </w:r>
            <w:proofErr w:type="spellStart"/>
            <w:r w:rsidRPr="004C3CDF">
              <w:rPr>
                <w:rFonts w:ascii="Times New Roman" w:eastAsia="Times New Roman" w:hAnsi="Times New Roman" w:cs="Times New Roman"/>
                <w:color w:val="auto"/>
                <w:sz w:val="20"/>
                <w:szCs w:val="20"/>
              </w:rPr>
              <w:t>-instituirea</w:t>
            </w:r>
            <w:proofErr w:type="spellEnd"/>
            <w:r w:rsidRPr="004C3CDF">
              <w:rPr>
                <w:rFonts w:ascii="Times New Roman" w:eastAsia="Times New Roman" w:hAnsi="Times New Roman" w:cs="Times New Roman"/>
                <w:color w:val="auto"/>
                <w:sz w:val="20"/>
                <w:szCs w:val="20"/>
              </w:rPr>
              <w:t xml:space="preserve"> unui sistem pentru identificarea instala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iilor relevante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i pentru identificarea gazelor cu efecte de seră (anexele I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II);</w:t>
            </w:r>
          </w:p>
          <w:p w:rsidR="004B11E1" w:rsidRPr="004C3CDF" w:rsidRDefault="004B11E1">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 crearea unui sistem de monitorizare, raportare, verificare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i asigurare a punerii în aplicare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i a unor proceduri de consultare publică (art. 9, 14–17, 19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21)</w:t>
            </w:r>
          </w:p>
          <w:p w:rsidR="004B11E1" w:rsidRPr="004C3CDF" w:rsidRDefault="004B11E1">
            <w:pPr>
              <w:pStyle w:val="normal0"/>
              <w:spacing w:after="0" w:line="240" w:lineRule="auto"/>
              <w:rPr>
                <w:rFonts w:ascii="Times New Roman" w:eastAsia="Times New Roman" w:hAnsi="Times New Roman" w:cs="Times New Roman"/>
                <w:b/>
                <w:color w:val="auto"/>
                <w:sz w:val="20"/>
                <w:szCs w:val="20"/>
              </w:rPr>
            </w:pPr>
          </w:p>
          <w:p w:rsidR="004B11E1" w:rsidRPr="004C3CDF" w:rsidRDefault="004B11E1" w:rsidP="004B11E1">
            <w:pPr>
              <w:pStyle w:val="normal0"/>
              <w:spacing w:after="0" w:line="240" w:lineRule="auto"/>
              <w:rPr>
                <w:rFonts w:ascii="Times New Roman" w:eastAsia="Times New Roman" w:hAnsi="Times New Roman" w:cs="Times New Roman"/>
                <w:color w:val="auto"/>
                <w:sz w:val="20"/>
                <w:szCs w:val="20"/>
              </w:rPr>
            </w:pPr>
          </w:p>
        </w:tc>
        <w:tc>
          <w:tcPr>
            <w:tcW w:w="1882" w:type="dxa"/>
            <w:vMerge w:val="restart"/>
          </w:tcPr>
          <w:p w:rsidR="004B11E1" w:rsidRPr="004C3CDF" w:rsidRDefault="004B11E1">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lastRenderedPageBreak/>
              <w:t>Apropierea într-o mai mare măsură a legisla</w:t>
            </w:r>
            <w:r w:rsidRPr="004C3CDF">
              <w:rPr>
                <w:rFonts w:ascii="Cambria Math" w:eastAsia="Times New Roman" w:hAnsi="Cambria Math" w:cs="Cambria Math"/>
                <w:b/>
                <w:color w:val="auto"/>
                <w:sz w:val="20"/>
                <w:szCs w:val="20"/>
              </w:rPr>
              <w:t>ț</w:t>
            </w:r>
            <w:r w:rsidRPr="004C3CDF">
              <w:rPr>
                <w:rFonts w:ascii="Times New Roman" w:eastAsia="Times New Roman" w:hAnsi="Times New Roman" w:cs="Times New Roman"/>
                <w:b/>
                <w:color w:val="auto"/>
                <w:sz w:val="20"/>
                <w:szCs w:val="20"/>
              </w:rPr>
              <w:t xml:space="preserve">iei din Republica Moldova de actele legislative ale UE </w:t>
            </w:r>
            <w:r w:rsidRPr="004C3CDF">
              <w:rPr>
                <w:rFonts w:ascii="Cambria Math" w:eastAsia="Times New Roman" w:hAnsi="Cambria Math" w:cs="Cambria Math"/>
                <w:b/>
                <w:color w:val="auto"/>
                <w:sz w:val="20"/>
                <w:szCs w:val="20"/>
              </w:rPr>
              <w:t>ș</w:t>
            </w:r>
            <w:r w:rsidRPr="004C3CDF">
              <w:rPr>
                <w:rFonts w:ascii="Times New Roman" w:eastAsia="Times New Roman" w:hAnsi="Times New Roman" w:cs="Times New Roman"/>
                <w:b/>
                <w:color w:val="auto"/>
                <w:sz w:val="20"/>
                <w:szCs w:val="20"/>
              </w:rPr>
              <w:t xml:space="preserve">i de instrumentele </w:t>
            </w:r>
            <w:r w:rsidRPr="004C3CDF">
              <w:rPr>
                <w:rFonts w:ascii="Times New Roman" w:eastAsia="Times New Roman" w:hAnsi="Times New Roman" w:cs="Times New Roman"/>
                <w:b/>
                <w:color w:val="auto"/>
                <w:sz w:val="20"/>
                <w:szCs w:val="20"/>
              </w:rPr>
              <w:lastRenderedPageBreak/>
              <w:t>interna</w:t>
            </w:r>
            <w:r w:rsidRPr="004C3CDF">
              <w:rPr>
                <w:rFonts w:ascii="Cambria Math" w:eastAsia="Times New Roman" w:hAnsi="Cambria Math" w:cs="Cambria Math"/>
                <w:b/>
                <w:color w:val="auto"/>
                <w:sz w:val="20"/>
                <w:szCs w:val="20"/>
              </w:rPr>
              <w:t>ț</w:t>
            </w:r>
            <w:r w:rsidRPr="004C3CDF">
              <w:rPr>
                <w:rFonts w:ascii="Times New Roman" w:eastAsia="Times New Roman" w:hAnsi="Times New Roman" w:cs="Times New Roman"/>
                <w:b/>
                <w:color w:val="auto"/>
                <w:sz w:val="20"/>
                <w:szCs w:val="20"/>
              </w:rPr>
              <w:t>ionale aplicabile, astfel cum se prevede în acordul de asociere, în conformitate cu anexa XII la acesta</w:t>
            </w:r>
          </w:p>
        </w:tc>
        <w:tc>
          <w:tcPr>
            <w:tcW w:w="2507" w:type="dxa"/>
            <w:gridSpan w:val="5"/>
            <w:tcBorders>
              <w:bottom w:val="single" w:sz="4" w:space="0" w:color="000000"/>
            </w:tcBorders>
          </w:tcPr>
          <w:p w:rsidR="004B11E1" w:rsidRPr="004C3CDF" w:rsidRDefault="004B11E1">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lastRenderedPageBreak/>
              <w:t>I1.</w:t>
            </w:r>
            <w:r w:rsidRPr="004C3CDF">
              <w:rPr>
                <w:rFonts w:ascii="Times New Roman" w:eastAsia="Times New Roman" w:hAnsi="Times New Roman" w:cs="Times New Roman"/>
                <w:color w:val="auto"/>
                <w:sz w:val="20"/>
                <w:szCs w:val="20"/>
              </w:rPr>
              <w:t xml:space="preserve"> Elaborarea Listei instala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iilor </w:t>
            </w:r>
            <w:proofErr w:type="spellStart"/>
            <w:r w:rsidRPr="004C3CDF">
              <w:rPr>
                <w:rFonts w:ascii="Times New Roman" w:hAnsi="Times New Roman" w:cs="Times New Roman"/>
                <w:color w:val="auto"/>
                <w:sz w:val="20"/>
                <w:szCs w:val="20"/>
                <w:lang w:val="pt-PT"/>
              </w:rPr>
              <w:t>care</w:t>
            </w:r>
            <w:proofErr w:type="spellEnd"/>
            <w:r w:rsidRPr="004C3CDF">
              <w:rPr>
                <w:rFonts w:ascii="Times New Roman" w:hAnsi="Times New Roman" w:cs="Times New Roman"/>
                <w:color w:val="auto"/>
                <w:sz w:val="20"/>
                <w:szCs w:val="20"/>
                <w:lang w:val="pt-PT"/>
              </w:rPr>
              <w:t xml:space="preserve"> </w:t>
            </w:r>
            <w:proofErr w:type="spellStart"/>
            <w:r w:rsidRPr="004C3CDF">
              <w:rPr>
                <w:rFonts w:ascii="Times New Roman" w:hAnsi="Times New Roman" w:cs="Times New Roman"/>
                <w:color w:val="auto"/>
                <w:sz w:val="20"/>
                <w:szCs w:val="20"/>
                <w:lang w:val="pt-PT"/>
              </w:rPr>
              <w:t>cad</w:t>
            </w:r>
            <w:proofErr w:type="spellEnd"/>
            <w:r w:rsidRPr="004C3CDF">
              <w:rPr>
                <w:rFonts w:ascii="Times New Roman" w:hAnsi="Times New Roman" w:cs="Times New Roman"/>
                <w:color w:val="auto"/>
                <w:sz w:val="20"/>
                <w:szCs w:val="20"/>
                <w:lang w:val="pt-PT"/>
              </w:rPr>
              <w:t xml:space="preserve"> </w:t>
            </w:r>
            <w:proofErr w:type="spellStart"/>
            <w:r w:rsidRPr="004C3CDF">
              <w:rPr>
                <w:rFonts w:ascii="Times New Roman" w:hAnsi="Times New Roman" w:cs="Times New Roman"/>
                <w:color w:val="auto"/>
                <w:sz w:val="20"/>
                <w:szCs w:val="20"/>
                <w:lang w:val="pt-PT"/>
              </w:rPr>
              <w:t>sub</w:t>
            </w:r>
            <w:proofErr w:type="spellEnd"/>
            <w:r w:rsidRPr="004C3CDF">
              <w:rPr>
                <w:rFonts w:ascii="Times New Roman" w:hAnsi="Times New Roman" w:cs="Times New Roman"/>
                <w:color w:val="auto"/>
                <w:sz w:val="20"/>
                <w:szCs w:val="20"/>
                <w:lang w:val="pt-PT"/>
              </w:rPr>
              <w:t xml:space="preserve"> </w:t>
            </w:r>
            <w:proofErr w:type="spellStart"/>
            <w:r w:rsidRPr="004C3CDF">
              <w:rPr>
                <w:rFonts w:ascii="Times New Roman" w:hAnsi="Times New Roman" w:cs="Times New Roman"/>
                <w:color w:val="auto"/>
                <w:sz w:val="20"/>
                <w:szCs w:val="20"/>
                <w:lang w:val="pt-PT"/>
              </w:rPr>
              <w:t>inciden</w:t>
            </w:r>
            <w:r w:rsidRPr="004C3CDF">
              <w:rPr>
                <w:rFonts w:ascii="Cambria Math" w:hAnsi="Cambria Math" w:cs="Cambria Math"/>
                <w:color w:val="auto"/>
                <w:sz w:val="20"/>
                <w:szCs w:val="20"/>
                <w:lang w:val="pt-PT"/>
              </w:rPr>
              <w:t>ț</w:t>
            </w:r>
            <w:r w:rsidRPr="004C3CDF">
              <w:rPr>
                <w:rFonts w:ascii="Times New Roman" w:hAnsi="Times New Roman" w:cs="Times New Roman"/>
                <w:color w:val="auto"/>
                <w:sz w:val="20"/>
                <w:szCs w:val="20"/>
                <w:lang w:val="pt-PT"/>
              </w:rPr>
              <w:t>a</w:t>
            </w:r>
            <w:proofErr w:type="spellEnd"/>
            <w:r w:rsidRPr="004C3CDF">
              <w:rPr>
                <w:rFonts w:ascii="Times New Roman" w:hAnsi="Times New Roman" w:cs="Times New Roman"/>
                <w:color w:val="auto"/>
                <w:sz w:val="20"/>
                <w:szCs w:val="20"/>
                <w:lang w:val="pt-PT"/>
              </w:rPr>
              <w:t xml:space="preserve"> </w:t>
            </w:r>
            <w:proofErr w:type="spellStart"/>
            <w:r w:rsidRPr="004C3CDF">
              <w:rPr>
                <w:rFonts w:ascii="Times New Roman" w:hAnsi="Times New Roman" w:cs="Times New Roman"/>
                <w:color w:val="auto"/>
                <w:sz w:val="20"/>
                <w:szCs w:val="20"/>
                <w:lang w:val="pt-PT"/>
              </w:rPr>
              <w:t>Directivei</w:t>
            </w:r>
            <w:proofErr w:type="spellEnd"/>
            <w:r w:rsidRPr="004C3CDF">
              <w:rPr>
                <w:rFonts w:ascii="Times New Roman" w:hAnsi="Times New Roman" w:cs="Times New Roman"/>
                <w:color w:val="auto"/>
                <w:sz w:val="20"/>
                <w:szCs w:val="20"/>
                <w:lang w:val="pt-PT"/>
              </w:rPr>
              <w:t xml:space="preserve"> de </w:t>
            </w:r>
            <w:proofErr w:type="spellStart"/>
            <w:r w:rsidRPr="004C3CDF">
              <w:rPr>
                <w:rFonts w:ascii="Times New Roman" w:hAnsi="Times New Roman" w:cs="Times New Roman"/>
                <w:color w:val="auto"/>
                <w:sz w:val="20"/>
                <w:szCs w:val="20"/>
                <w:lang w:val="pt-PT"/>
              </w:rPr>
              <w:t>stabilire</w:t>
            </w:r>
            <w:proofErr w:type="spellEnd"/>
            <w:r w:rsidRPr="004C3CDF">
              <w:rPr>
                <w:rFonts w:ascii="Times New Roman" w:hAnsi="Times New Roman" w:cs="Times New Roman"/>
                <w:color w:val="auto"/>
                <w:sz w:val="20"/>
                <w:szCs w:val="20"/>
                <w:lang w:val="pt-PT"/>
              </w:rPr>
              <w:t xml:space="preserve"> a </w:t>
            </w:r>
            <w:proofErr w:type="spellStart"/>
            <w:r w:rsidRPr="004C3CDF">
              <w:rPr>
                <w:rFonts w:ascii="Times New Roman" w:hAnsi="Times New Roman" w:cs="Times New Roman"/>
                <w:color w:val="auto"/>
                <w:sz w:val="20"/>
                <w:szCs w:val="20"/>
                <w:lang w:val="pt-PT"/>
              </w:rPr>
              <w:t>unui</w:t>
            </w:r>
            <w:proofErr w:type="spellEnd"/>
            <w:r w:rsidRPr="004C3CDF">
              <w:rPr>
                <w:rFonts w:ascii="Times New Roman" w:hAnsi="Times New Roman" w:cs="Times New Roman"/>
                <w:color w:val="auto"/>
                <w:sz w:val="20"/>
                <w:szCs w:val="20"/>
                <w:lang w:val="pt-PT"/>
              </w:rPr>
              <w:t xml:space="preserve"> </w:t>
            </w:r>
            <w:proofErr w:type="spellStart"/>
            <w:r w:rsidRPr="004C3CDF">
              <w:rPr>
                <w:rFonts w:ascii="Times New Roman" w:hAnsi="Times New Roman" w:cs="Times New Roman"/>
                <w:color w:val="auto"/>
                <w:sz w:val="20"/>
                <w:szCs w:val="20"/>
                <w:lang w:val="pt-PT"/>
              </w:rPr>
              <w:t>sistem</w:t>
            </w:r>
            <w:proofErr w:type="spellEnd"/>
            <w:r w:rsidRPr="004C3CDF">
              <w:rPr>
                <w:rFonts w:ascii="Times New Roman" w:hAnsi="Times New Roman" w:cs="Times New Roman"/>
                <w:color w:val="auto"/>
                <w:sz w:val="20"/>
                <w:szCs w:val="20"/>
                <w:lang w:val="pt-PT"/>
              </w:rPr>
              <w:t xml:space="preserve"> de </w:t>
            </w:r>
            <w:proofErr w:type="spellStart"/>
            <w:r w:rsidRPr="004C3CDF">
              <w:rPr>
                <w:rFonts w:ascii="Times New Roman" w:hAnsi="Times New Roman" w:cs="Times New Roman"/>
                <w:color w:val="auto"/>
                <w:sz w:val="20"/>
                <w:szCs w:val="20"/>
                <w:lang w:val="pt-PT"/>
              </w:rPr>
              <w:t>comercializare</w:t>
            </w:r>
            <w:proofErr w:type="spellEnd"/>
            <w:r w:rsidRPr="004C3CDF">
              <w:rPr>
                <w:rFonts w:ascii="Times New Roman" w:hAnsi="Times New Roman" w:cs="Times New Roman"/>
                <w:color w:val="auto"/>
                <w:sz w:val="20"/>
                <w:szCs w:val="20"/>
                <w:lang w:val="pt-PT"/>
              </w:rPr>
              <w:t xml:space="preserve"> a </w:t>
            </w:r>
            <w:proofErr w:type="spellStart"/>
            <w:r w:rsidRPr="004C3CDF">
              <w:rPr>
                <w:rFonts w:ascii="Times New Roman" w:hAnsi="Times New Roman" w:cs="Times New Roman"/>
                <w:color w:val="auto"/>
                <w:sz w:val="20"/>
                <w:szCs w:val="20"/>
                <w:lang w:val="pt-PT"/>
              </w:rPr>
              <w:t>cotelor</w:t>
            </w:r>
            <w:proofErr w:type="spellEnd"/>
            <w:r w:rsidRPr="004C3CDF">
              <w:rPr>
                <w:rFonts w:ascii="Times New Roman" w:hAnsi="Times New Roman" w:cs="Times New Roman"/>
                <w:color w:val="auto"/>
                <w:sz w:val="20"/>
                <w:szCs w:val="20"/>
                <w:lang w:val="pt-PT"/>
              </w:rPr>
              <w:t xml:space="preserve"> de </w:t>
            </w:r>
            <w:proofErr w:type="spellStart"/>
            <w:r w:rsidRPr="004C3CDF">
              <w:rPr>
                <w:rFonts w:ascii="Times New Roman" w:hAnsi="Times New Roman" w:cs="Times New Roman"/>
                <w:color w:val="auto"/>
                <w:sz w:val="20"/>
                <w:szCs w:val="20"/>
                <w:lang w:val="pt-PT"/>
              </w:rPr>
              <w:t>emisie</w:t>
            </w:r>
            <w:proofErr w:type="spellEnd"/>
            <w:r w:rsidRPr="004C3CDF">
              <w:rPr>
                <w:rFonts w:ascii="Times New Roman" w:hAnsi="Times New Roman" w:cs="Times New Roman"/>
                <w:color w:val="auto"/>
                <w:sz w:val="20"/>
                <w:szCs w:val="20"/>
                <w:lang w:val="pt-PT"/>
              </w:rPr>
              <w:t xml:space="preserve"> de gaze cu </w:t>
            </w:r>
            <w:proofErr w:type="spellStart"/>
            <w:r w:rsidRPr="004C3CDF">
              <w:rPr>
                <w:rFonts w:ascii="Times New Roman" w:hAnsi="Times New Roman" w:cs="Times New Roman"/>
                <w:color w:val="auto"/>
                <w:sz w:val="20"/>
                <w:szCs w:val="20"/>
                <w:lang w:val="pt-PT"/>
              </w:rPr>
              <w:t>efect</w:t>
            </w:r>
            <w:proofErr w:type="spellEnd"/>
            <w:r w:rsidRPr="004C3CDF">
              <w:rPr>
                <w:rFonts w:ascii="Times New Roman" w:hAnsi="Times New Roman" w:cs="Times New Roman"/>
                <w:color w:val="auto"/>
                <w:sz w:val="20"/>
                <w:szCs w:val="20"/>
                <w:lang w:val="pt-PT"/>
              </w:rPr>
              <w:t xml:space="preserve"> de </w:t>
            </w:r>
            <w:proofErr w:type="spellStart"/>
            <w:r w:rsidRPr="004C3CDF">
              <w:rPr>
                <w:rFonts w:ascii="Times New Roman" w:hAnsi="Times New Roman" w:cs="Times New Roman"/>
                <w:color w:val="auto"/>
                <w:sz w:val="20"/>
                <w:szCs w:val="20"/>
                <w:lang w:val="pt-PT"/>
              </w:rPr>
              <w:t>seră</w:t>
            </w:r>
            <w:proofErr w:type="spellEnd"/>
            <w:r w:rsidRPr="004C3CDF">
              <w:rPr>
                <w:rFonts w:ascii="Times New Roman" w:hAnsi="Times New Roman" w:cs="Times New Roman"/>
                <w:color w:val="auto"/>
                <w:sz w:val="20"/>
                <w:szCs w:val="20"/>
                <w:lang w:val="pt-PT"/>
              </w:rPr>
              <w:t xml:space="preserve"> </w:t>
            </w:r>
            <w:proofErr w:type="spellStart"/>
            <w:r w:rsidRPr="004C3CDF">
              <w:rPr>
                <w:rFonts w:ascii="Times New Roman" w:hAnsi="Times New Roman" w:cs="Times New Roman"/>
                <w:color w:val="auto"/>
                <w:sz w:val="20"/>
                <w:szCs w:val="20"/>
                <w:lang w:val="pt-PT"/>
              </w:rPr>
              <w:t>în</w:t>
            </w:r>
            <w:proofErr w:type="spellEnd"/>
            <w:r w:rsidRPr="004C3CDF">
              <w:rPr>
                <w:rFonts w:ascii="Times New Roman" w:hAnsi="Times New Roman" w:cs="Times New Roman"/>
                <w:color w:val="auto"/>
                <w:sz w:val="20"/>
                <w:szCs w:val="20"/>
                <w:lang w:val="pt-PT"/>
              </w:rPr>
              <w:t xml:space="preserve"> </w:t>
            </w:r>
            <w:proofErr w:type="spellStart"/>
            <w:r w:rsidRPr="004C3CDF">
              <w:rPr>
                <w:rFonts w:ascii="Times New Roman" w:hAnsi="Times New Roman" w:cs="Times New Roman"/>
                <w:color w:val="auto"/>
                <w:sz w:val="20"/>
                <w:szCs w:val="20"/>
                <w:lang w:val="pt-PT"/>
              </w:rPr>
              <w:t>cadrul</w:t>
            </w:r>
            <w:proofErr w:type="spellEnd"/>
            <w:r w:rsidRPr="004C3CDF">
              <w:rPr>
                <w:rFonts w:ascii="Times New Roman" w:hAnsi="Times New Roman" w:cs="Times New Roman"/>
                <w:color w:val="auto"/>
                <w:sz w:val="20"/>
                <w:szCs w:val="20"/>
                <w:lang w:val="pt-PT"/>
              </w:rPr>
              <w:t xml:space="preserve"> </w:t>
            </w:r>
            <w:proofErr w:type="spellStart"/>
            <w:r w:rsidRPr="004C3CDF">
              <w:rPr>
                <w:rFonts w:ascii="Times New Roman" w:hAnsi="Times New Roman" w:cs="Times New Roman"/>
                <w:color w:val="auto"/>
                <w:sz w:val="20"/>
                <w:szCs w:val="20"/>
                <w:lang w:val="pt-PT"/>
              </w:rPr>
              <w:t>Comunită</w:t>
            </w:r>
            <w:r w:rsidRPr="004C3CDF">
              <w:rPr>
                <w:rFonts w:ascii="Cambria Math" w:hAnsi="Cambria Math" w:cs="Cambria Math"/>
                <w:color w:val="auto"/>
                <w:sz w:val="20"/>
                <w:szCs w:val="20"/>
                <w:lang w:val="pt-PT"/>
              </w:rPr>
              <w:t>ț</w:t>
            </w:r>
            <w:r w:rsidRPr="004C3CDF">
              <w:rPr>
                <w:rFonts w:ascii="Times New Roman" w:hAnsi="Times New Roman" w:cs="Times New Roman"/>
                <w:color w:val="auto"/>
                <w:sz w:val="20"/>
                <w:szCs w:val="20"/>
                <w:lang w:val="pt-PT"/>
              </w:rPr>
              <w:t>ii</w:t>
            </w:r>
            <w:proofErr w:type="spellEnd"/>
          </w:p>
        </w:tc>
        <w:tc>
          <w:tcPr>
            <w:tcW w:w="2093" w:type="dxa"/>
            <w:gridSpan w:val="6"/>
            <w:tcBorders>
              <w:bottom w:val="single" w:sz="4" w:space="0" w:color="000000"/>
            </w:tcBorders>
          </w:tcPr>
          <w:p w:rsidR="004B11E1" w:rsidRPr="004C3CDF" w:rsidRDefault="004B11E1">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Lista instala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iilor aprobată </w:t>
            </w:r>
          </w:p>
          <w:p w:rsidR="004B11E1" w:rsidRPr="004C3CDF" w:rsidRDefault="004B11E1">
            <w:pPr>
              <w:pStyle w:val="normal0"/>
              <w:spacing w:after="0" w:line="240" w:lineRule="auto"/>
              <w:rPr>
                <w:rFonts w:ascii="Times New Roman" w:eastAsia="Times New Roman" w:hAnsi="Times New Roman" w:cs="Times New Roman"/>
                <w:b/>
                <w:color w:val="auto"/>
                <w:sz w:val="20"/>
                <w:szCs w:val="20"/>
              </w:rPr>
            </w:pPr>
          </w:p>
        </w:tc>
        <w:tc>
          <w:tcPr>
            <w:tcW w:w="1705" w:type="dxa"/>
            <w:gridSpan w:val="2"/>
            <w:tcBorders>
              <w:bottom w:val="single" w:sz="4" w:space="0" w:color="000000"/>
            </w:tcBorders>
          </w:tcPr>
          <w:p w:rsidR="004B11E1" w:rsidRPr="004C3CDF" w:rsidRDefault="004B11E1">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Ministerul Agriculturii, Dezvoltării Regionale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i Mediului; </w:t>
            </w:r>
          </w:p>
          <w:p w:rsidR="004B11E1" w:rsidRPr="004C3CDF" w:rsidRDefault="004B11E1">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Biroul Na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ional de Statistică</w:t>
            </w:r>
          </w:p>
        </w:tc>
        <w:tc>
          <w:tcPr>
            <w:tcW w:w="1698" w:type="dxa"/>
            <w:gridSpan w:val="3"/>
            <w:tcBorders>
              <w:bottom w:val="single" w:sz="4" w:space="0" w:color="000000"/>
            </w:tcBorders>
          </w:tcPr>
          <w:p w:rsidR="004B11E1" w:rsidRPr="004C3CDF" w:rsidRDefault="004B11E1">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Trimestrul I, 2018 ;</w:t>
            </w:r>
          </w:p>
          <w:p w:rsidR="004B11E1" w:rsidRPr="004C3CDF" w:rsidRDefault="004B11E1">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 xml:space="preserve">AA Anexa XI - septembrie 2021 </w:t>
            </w:r>
          </w:p>
        </w:tc>
        <w:tc>
          <w:tcPr>
            <w:tcW w:w="1702" w:type="dxa"/>
            <w:gridSpan w:val="2"/>
            <w:tcBorders>
              <w:bottom w:val="single" w:sz="4" w:space="0" w:color="000000"/>
            </w:tcBorders>
          </w:tcPr>
          <w:p w:rsidR="004B11E1" w:rsidRPr="004C3CDF" w:rsidRDefault="004B11E1">
            <w:pPr>
              <w:pStyle w:val="normal0"/>
              <w:spacing w:after="0" w:line="240" w:lineRule="auto"/>
              <w:rPr>
                <w:rFonts w:ascii="Times New Roman" w:eastAsia="Times New Roman" w:hAnsi="Times New Roman" w:cs="Times New Roman"/>
                <w:b/>
                <w:color w:val="auto"/>
                <w:sz w:val="20"/>
                <w:szCs w:val="20"/>
              </w:rPr>
            </w:pPr>
          </w:p>
        </w:tc>
      </w:tr>
      <w:tr w:rsidR="004B11E1" w:rsidRPr="004C3CDF" w:rsidTr="004B11E1">
        <w:trPr>
          <w:trHeight w:val="2200"/>
        </w:trPr>
        <w:tc>
          <w:tcPr>
            <w:tcW w:w="768" w:type="dxa"/>
            <w:vMerge/>
          </w:tcPr>
          <w:p w:rsidR="004B11E1" w:rsidRPr="004C3CDF" w:rsidRDefault="004B11E1">
            <w:pPr>
              <w:pStyle w:val="normal0"/>
              <w:widowControl w:val="0"/>
              <w:spacing w:after="0"/>
              <w:rPr>
                <w:rFonts w:ascii="Times New Roman" w:eastAsia="Times New Roman" w:hAnsi="Times New Roman" w:cs="Times New Roman"/>
                <w:b/>
                <w:color w:val="auto"/>
                <w:sz w:val="20"/>
                <w:szCs w:val="20"/>
              </w:rPr>
            </w:pPr>
          </w:p>
        </w:tc>
        <w:tc>
          <w:tcPr>
            <w:tcW w:w="2388" w:type="dxa"/>
            <w:gridSpan w:val="7"/>
            <w:vMerge/>
          </w:tcPr>
          <w:p w:rsidR="004B11E1" w:rsidRPr="004C3CDF" w:rsidRDefault="004B11E1">
            <w:pPr>
              <w:pStyle w:val="normal0"/>
              <w:spacing w:after="0" w:line="240" w:lineRule="auto"/>
              <w:rPr>
                <w:rFonts w:ascii="Times New Roman" w:eastAsia="Times New Roman" w:hAnsi="Times New Roman" w:cs="Times New Roman"/>
                <w:b/>
                <w:color w:val="auto"/>
                <w:sz w:val="20"/>
                <w:szCs w:val="20"/>
              </w:rPr>
            </w:pPr>
          </w:p>
        </w:tc>
        <w:tc>
          <w:tcPr>
            <w:tcW w:w="1882" w:type="dxa"/>
            <w:vMerge/>
          </w:tcPr>
          <w:p w:rsidR="004B11E1" w:rsidRPr="004C3CDF" w:rsidRDefault="004B11E1">
            <w:pPr>
              <w:pStyle w:val="normal0"/>
              <w:spacing w:after="0" w:line="240" w:lineRule="auto"/>
              <w:rPr>
                <w:rFonts w:ascii="Times New Roman" w:eastAsia="Times New Roman" w:hAnsi="Times New Roman" w:cs="Times New Roman"/>
                <w:b/>
                <w:color w:val="auto"/>
                <w:sz w:val="20"/>
                <w:szCs w:val="20"/>
              </w:rPr>
            </w:pPr>
          </w:p>
        </w:tc>
        <w:tc>
          <w:tcPr>
            <w:tcW w:w="2507" w:type="dxa"/>
            <w:gridSpan w:val="5"/>
            <w:tcBorders>
              <w:top w:val="single" w:sz="4" w:space="0" w:color="000000"/>
            </w:tcBorders>
          </w:tcPr>
          <w:p w:rsidR="004B11E1" w:rsidRPr="004C3CDF" w:rsidRDefault="004B11E1">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SLT1. Act nou</w:t>
            </w:r>
          </w:p>
          <w:p w:rsidR="004B11E1" w:rsidRPr="004C3CDF" w:rsidRDefault="004B11E1">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Proiectul </w:t>
            </w:r>
            <w:proofErr w:type="spellStart"/>
            <w:r w:rsidRPr="004C3CDF">
              <w:rPr>
                <w:rFonts w:ascii="Times New Roman" w:eastAsia="Times New Roman" w:hAnsi="Times New Roman" w:cs="Times New Roman"/>
                <w:color w:val="auto"/>
                <w:sz w:val="20"/>
                <w:szCs w:val="20"/>
              </w:rPr>
              <w:t>hotărîrii</w:t>
            </w:r>
            <w:proofErr w:type="spellEnd"/>
            <w:r w:rsidRPr="004C3CDF">
              <w:rPr>
                <w:rFonts w:ascii="Times New Roman" w:eastAsia="Times New Roman" w:hAnsi="Times New Roman" w:cs="Times New Roman"/>
                <w:color w:val="auto"/>
                <w:sz w:val="20"/>
                <w:szCs w:val="20"/>
              </w:rPr>
              <w:t xml:space="preserve"> Guvernului privind crearea sistemului de monitorizare, raportare, verificare a emisiilor gazelor cu efect de seră;</w:t>
            </w:r>
          </w:p>
          <w:p w:rsidR="004B11E1" w:rsidRPr="004C3CDF" w:rsidRDefault="004B11E1">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Transpune:</w:t>
            </w:r>
          </w:p>
          <w:p w:rsidR="004B11E1" w:rsidRPr="004C3CDF" w:rsidRDefault="004B11E1">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 xml:space="preserve">Directiva 2003/87/CE </w:t>
            </w:r>
          </w:p>
        </w:tc>
        <w:tc>
          <w:tcPr>
            <w:tcW w:w="2093" w:type="dxa"/>
            <w:gridSpan w:val="6"/>
            <w:tcBorders>
              <w:top w:val="single" w:sz="4" w:space="0" w:color="000000"/>
            </w:tcBorders>
          </w:tcPr>
          <w:p w:rsidR="004B11E1" w:rsidRPr="004C3CDF" w:rsidRDefault="004B11E1">
            <w:pPr>
              <w:pStyle w:val="normal0"/>
              <w:spacing w:after="0" w:line="240" w:lineRule="auto"/>
              <w:rPr>
                <w:rFonts w:ascii="Times New Roman" w:eastAsia="Times New Roman" w:hAnsi="Times New Roman" w:cs="Times New Roman"/>
                <w:color w:val="auto"/>
                <w:sz w:val="20"/>
                <w:szCs w:val="20"/>
              </w:rPr>
            </w:pPr>
            <w:proofErr w:type="spellStart"/>
            <w:r w:rsidRPr="004C3CDF">
              <w:rPr>
                <w:rFonts w:ascii="Times New Roman" w:eastAsia="Times New Roman" w:hAnsi="Times New Roman" w:cs="Times New Roman"/>
                <w:color w:val="auto"/>
                <w:sz w:val="20"/>
                <w:szCs w:val="20"/>
              </w:rPr>
              <w:t>Hotărîre</w:t>
            </w:r>
            <w:proofErr w:type="spellEnd"/>
            <w:r w:rsidRPr="004C3CDF">
              <w:rPr>
                <w:rFonts w:ascii="Times New Roman" w:eastAsia="Times New Roman" w:hAnsi="Times New Roman" w:cs="Times New Roman"/>
                <w:color w:val="auto"/>
                <w:sz w:val="20"/>
                <w:szCs w:val="20"/>
              </w:rPr>
              <w:t xml:space="preserve"> de Guvern intrată în vigoare </w:t>
            </w:r>
          </w:p>
        </w:tc>
        <w:tc>
          <w:tcPr>
            <w:tcW w:w="1705" w:type="dxa"/>
            <w:gridSpan w:val="2"/>
            <w:tcBorders>
              <w:top w:val="single" w:sz="4" w:space="0" w:color="000000"/>
            </w:tcBorders>
          </w:tcPr>
          <w:p w:rsidR="004B11E1" w:rsidRPr="004C3CDF" w:rsidRDefault="004B11E1">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Ministerul Agriculturii, Dezvoltării Regionale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Mediului</w:t>
            </w:r>
          </w:p>
        </w:tc>
        <w:tc>
          <w:tcPr>
            <w:tcW w:w="1698" w:type="dxa"/>
            <w:gridSpan w:val="3"/>
            <w:tcBorders>
              <w:top w:val="single" w:sz="4" w:space="0" w:color="000000"/>
            </w:tcBorders>
          </w:tcPr>
          <w:p w:rsidR="004B11E1" w:rsidRPr="004C3CDF" w:rsidRDefault="004B11E1">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Trimestrul III, 2019;</w:t>
            </w:r>
          </w:p>
          <w:p w:rsidR="004B11E1" w:rsidRPr="004C3CDF" w:rsidRDefault="004B11E1">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AA Anexa XI - septembrie 2021</w:t>
            </w:r>
          </w:p>
        </w:tc>
        <w:tc>
          <w:tcPr>
            <w:tcW w:w="1702" w:type="dxa"/>
            <w:gridSpan w:val="2"/>
            <w:tcBorders>
              <w:top w:val="single" w:sz="4" w:space="0" w:color="000000"/>
            </w:tcBorders>
          </w:tcPr>
          <w:p w:rsidR="004B11E1" w:rsidRPr="004C3CDF" w:rsidRDefault="004B11E1">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În limitele resurselor bugetare</w:t>
            </w:r>
          </w:p>
          <w:p w:rsidR="004B11E1" w:rsidRPr="004C3CDF" w:rsidRDefault="004B11E1">
            <w:pPr>
              <w:pStyle w:val="normal0"/>
              <w:spacing w:after="0" w:line="240" w:lineRule="auto"/>
              <w:rPr>
                <w:rFonts w:ascii="Times New Roman" w:eastAsia="Times New Roman" w:hAnsi="Times New Roman" w:cs="Times New Roman"/>
                <w:b/>
                <w:color w:val="auto"/>
                <w:sz w:val="20"/>
                <w:szCs w:val="20"/>
              </w:rPr>
            </w:pPr>
          </w:p>
        </w:tc>
      </w:tr>
      <w:tr w:rsidR="00B96F21" w:rsidRPr="004C3CDF" w:rsidTr="004B11E1">
        <w:trPr>
          <w:trHeight w:val="2100"/>
        </w:trPr>
        <w:tc>
          <w:tcPr>
            <w:tcW w:w="768" w:type="dxa"/>
            <w:vMerge w:val="restart"/>
          </w:tcPr>
          <w:p w:rsidR="002503AF" w:rsidRPr="004C3CDF" w:rsidRDefault="002503AF">
            <w:pPr>
              <w:pStyle w:val="normal0"/>
              <w:spacing w:after="0" w:line="240" w:lineRule="auto"/>
              <w:rPr>
                <w:rFonts w:ascii="Times New Roman" w:eastAsia="Times New Roman" w:hAnsi="Times New Roman" w:cs="Times New Roman"/>
                <w:b/>
                <w:color w:val="auto"/>
                <w:sz w:val="20"/>
                <w:szCs w:val="20"/>
              </w:rPr>
            </w:pPr>
          </w:p>
        </w:tc>
        <w:tc>
          <w:tcPr>
            <w:tcW w:w="2388" w:type="dxa"/>
            <w:gridSpan w:val="7"/>
            <w:vMerge w:val="restart"/>
          </w:tcPr>
          <w:p w:rsidR="002503AF" w:rsidRPr="004C3CDF" w:rsidRDefault="002503AF">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Regulamentul (CE) nr. 842/2006</w:t>
            </w:r>
            <w:r w:rsidRPr="004C3CDF">
              <w:rPr>
                <w:rFonts w:ascii="Times New Roman" w:eastAsia="Times New Roman" w:hAnsi="Times New Roman" w:cs="Times New Roman"/>
                <w:color w:val="auto"/>
                <w:sz w:val="20"/>
                <w:szCs w:val="20"/>
              </w:rPr>
              <w:t xml:space="preserve"> al Parlamentului European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al Consiliului din 17 mai 2006 privind anumite gaze fluorurate cu efect de seră;</w:t>
            </w:r>
          </w:p>
          <w:p w:rsidR="002503AF" w:rsidRPr="004C3CDF" w:rsidRDefault="002503AF">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Aplicarea următoarelor dispozi</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ii ale regulamentului:</w:t>
            </w:r>
          </w:p>
          <w:p w:rsidR="002503AF" w:rsidRPr="004C3CDF" w:rsidRDefault="002503AF">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adoptarea legisla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iei na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ionale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desemnarea autorită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ii (autorită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ilor) competente; - stabilirea/adaptarea cerin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elor de formare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certificare na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ionale pentru personalul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societă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ile relevante (art. 5);</w:t>
            </w:r>
          </w:p>
          <w:p w:rsidR="002503AF" w:rsidRPr="004C3CDF" w:rsidRDefault="002503AF">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lastRenderedPageBreak/>
              <w:t>- stabilirea de sisteme de raportare în vederea ob</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inerii de date privind emisiile în sectoarele relevante (art. 6);</w:t>
            </w:r>
          </w:p>
          <w:p w:rsidR="002503AF" w:rsidRPr="004C3CDF" w:rsidRDefault="002503AF">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stabilirea unor sisteme de asigurare a punerii în aplicare (art. 13)</w:t>
            </w:r>
          </w:p>
          <w:p w:rsidR="002503AF" w:rsidRPr="004C3CDF" w:rsidRDefault="002503AF">
            <w:pPr>
              <w:pStyle w:val="normal0"/>
              <w:spacing w:after="0" w:line="240" w:lineRule="auto"/>
              <w:rPr>
                <w:rFonts w:ascii="Times New Roman" w:eastAsia="Times New Roman" w:hAnsi="Times New Roman" w:cs="Times New Roman"/>
                <w:b/>
                <w:color w:val="auto"/>
                <w:sz w:val="20"/>
                <w:szCs w:val="20"/>
              </w:rPr>
            </w:pPr>
          </w:p>
          <w:p w:rsidR="002503AF" w:rsidRPr="004C3CDF" w:rsidRDefault="002503AF">
            <w:pPr>
              <w:pStyle w:val="normal0"/>
              <w:spacing w:after="0" w:line="240" w:lineRule="auto"/>
              <w:rPr>
                <w:rFonts w:ascii="Times New Roman" w:eastAsia="Times New Roman" w:hAnsi="Times New Roman" w:cs="Times New Roman"/>
                <w:b/>
                <w:color w:val="auto"/>
                <w:sz w:val="20"/>
                <w:szCs w:val="20"/>
              </w:rPr>
            </w:pPr>
          </w:p>
          <w:p w:rsidR="002503AF" w:rsidRPr="004C3CDF" w:rsidRDefault="002503AF" w:rsidP="002503AF">
            <w:pPr>
              <w:pStyle w:val="normal0"/>
              <w:spacing w:after="0" w:line="240" w:lineRule="auto"/>
              <w:rPr>
                <w:rFonts w:ascii="Times New Roman" w:eastAsia="Times New Roman" w:hAnsi="Times New Roman" w:cs="Times New Roman"/>
                <w:color w:val="auto"/>
                <w:sz w:val="20"/>
                <w:szCs w:val="20"/>
              </w:rPr>
            </w:pPr>
          </w:p>
        </w:tc>
        <w:tc>
          <w:tcPr>
            <w:tcW w:w="1882" w:type="dxa"/>
            <w:vMerge w:val="restart"/>
          </w:tcPr>
          <w:p w:rsidR="002503AF" w:rsidRPr="004C3CDF" w:rsidRDefault="002503AF">
            <w:pPr>
              <w:pStyle w:val="normal0"/>
              <w:spacing w:after="0" w:line="240" w:lineRule="auto"/>
              <w:rPr>
                <w:rFonts w:ascii="Times New Roman" w:eastAsia="Times New Roman" w:hAnsi="Times New Roman" w:cs="Times New Roman"/>
                <w:b/>
                <w:color w:val="auto"/>
                <w:sz w:val="20"/>
                <w:szCs w:val="20"/>
              </w:rPr>
            </w:pPr>
          </w:p>
        </w:tc>
        <w:tc>
          <w:tcPr>
            <w:tcW w:w="2507" w:type="dxa"/>
            <w:gridSpan w:val="5"/>
            <w:tcBorders>
              <w:top w:val="single" w:sz="4" w:space="0" w:color="000000"/>
              <w:bottom w:val="single" w:sz="4" w:space="0" w:color="000000"/>
            </w:tcBorders>
          </w:tcPr>
          <w:p w:rsidR="002503AF" w:rsidRPr="004C3CDF" w:rsidRDefault="002503AF">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SLT2. Act nou</w:t>
            </w:r>
          </w:p>
          <w:p w:rsidR="002503AF" w:rsidRPr="004C3CDF" w:rsidRDefault="002503AF">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Proiectul </w:t>
            </w:r>
            <w:proofErr w:type="spellStart"/>
            <w:r w:rsidRPr="004C3CDF">
              <w:rPr>
                <w:rFonts w:ascii="Times New Roman" w:eastAsia="Times New Roman" w:hAnsi="Times New Roman" w:cs="Times New Roman"/>
                <w:color w:val="auto"/>
                <w:sz w:val="20"/>
                <w:szCs w:val="20"/>
              </w:rPr>
              <w:t>hotărîrii</w:t>
            </w:r>
            <w:proofErr w:type="spellEnd"/>
            <w:r w:rsidRPr="004C3CDF">
              <w:rPr>
                <w:rFonts w:ascii="Times New Roman" w:eastAsia="Times New Roman" w:hAnsi="Times New Roman" w:cs="Times New Roman"/>
                <w:color w:val="auto"/>
                <w:sz w:val="20"/>
                <w:szCs w:val="20"/>
              </w:rPr>
              <w:t xml:space="preserve"> Guvernului pentru aprobarea Regulamentului privind gazele fluorurate cu efect de seră; </w:t>
            </w:r>
          </w:p>
          <w:p w:rsidR="002503AF" w:rsidRPr="004C3CDF" w:rsidRDefault="002503AF">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Transpune:</w:t>
            </w:r>
          </w:p>
          <w:p w:rsidR="002503AF" w:rsidRPr="004C3CDF" w:rsidRDefault="002503AF">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 xml:space="preserve">Regulamentul (CE) nr. 842/2006 </w:t>
            </w:r>
          </w:p>
        </w:tc>
        <w:tc>
          <w:tcPr>
            <w:tcW w:w="2093" w:type="dxa"/>
            <w:gridSpan w:val="6"/>
            <w:tcBorders>
              <w:top w:val="single" w:sz="4" w:space="0" w:color="000000"/>
              <w:bottom w:val="single" w:sz="4" w:space="0" w:color="000000"/>
            </w:tcBorders>
          </w:tcPr>
          <w:p w:rsidR="002503AF" w:rsidRPr="004C3CDF" w:rsidRDefault="002503AF">
            <w:pPr>
              <w:pStyle w:val="normal0"/>
              <w:spacing w:after="0" w:line="240" w:lineRule="auto"/>
              <w:rPr>
                <w:rFonts w:ascii="Times New Roman" w:eastAsia="Times New Roman" w:hAnsi="Times New Roman" w:cs="Times New Roman"/>
                <w:color w:val="auto"/>
                <w:sz w:val="20"/>
                <w:szCs w:val="20"/>
              </w:rPr>
            </w:pPr>
            <w:proofErr w:type="spellStart"/>
            <w:r w:rsidRPr="004C3CDF">
              <w:rPr>
                <w:rFonts w:ascii="Times New Roman" w:eastAsia="Times New Roman" w:hAnsi="Times New Roman" w:cs="Times New Roman"/>
                <w:color w:val="auto"/>
                <w:sz w:val="20"/>
                <w:szCs w:val="20"/>
              </w:rPr>
              <w:t>Hotărîre</w:t>
            </w:r>
            <w:proofErr w:type="spellEnd"/>
            <w:r w:rsidRPr="004C3CDF">
              <w:rPr>
                <w:rFonts w:ascii="Times New Roman" w:eastAsia="Times New Roman" w:hAnsi="Times New Roman" w:cs="Times New Roman"/>
                <w:color w:val="auto"/>
                <w:sz w:val="20"/>
                <w:szCs w:val="20"/>
              </w:rPr>
              <w:t xml:space="preserve"> de Guvern intrată în vigoare </w:t>
            </w:r>
          </w:p>
        </w:tc>
        <w:tc>
          <w:tcPr>
            <w:tcW w:w="1705" w:type="dxa"/>
            <w:gridSpan w:val="2"/>
            <w:tcBorders>
              <w:top w:val="single" w:sz="4" w:space="0" w:color="000000"/>
              <w:bottom w:val="single" w:sz="4" w:space="0" w:color="000000"/>
            </w:tcBorders>
          </w:tcPr>
          <w:p w:rsidR="002503AF" w:rsidRPr="004C3CDF" w:rsidRDefault="002503AF">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Ministerul Agriculturii, Dezvoltării Regionale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Mediului</w:t>
            </w:r>
          </w:p>
        </w:tc>
        <w:tc>
          <w:tcPr>
            <w:tcW w:w="1698" w:type="dxa"/>
            <w:gridSpan w:val="3"/>
            <w:tcBorders>
              <w:top w:val="single" w:sz="4" w:space="0" w:color="000000"/>
              <w:bottom w:val="single" w:sz="4" w:space="0" w:color="000000"/>
            </w:tcBorders>
          </w:tcPr>
          <w:p w:rsidR="002503AF" w:rsidRPr="004C3CDF" w:rsidRDefault="002503AF">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Trimestrul III, 2018;</w:t>
            </w:r>
          </w:p>
          <w:p w:rsidR="002503AF" w:rsidRPr="004C3CDF" w:rsidRDefault="002503AF">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AA Anexa XI - septembrie 2018</w:t>
            </w:r>
          </w:p>
        </w:tc>
        <w:tc>
          <w:tcPr>
            <w:tcW w:w="1702" w:type="dxa"/>
            <w:gridSpan w:val="2"/>
            <w:tcBorders>
              <w:top w:val="single" w:sz="4" w:space="0" w:color="000000"/>
              <w:bottom w:val="single" w:sz="4" w:space="0" w:color="000000"/>
            </w:tcBorders>
          </w:tcPr>
          <w:p w:rsidR="002503AF" w:rsidRPr="004C3CDF" w:rsidRDefault="002503AF">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În limitele resurselor bugetare</w:t>
            </w:r>
          </w:p>
          <w:p w:rsidR="002503AF" w:rsidRPr="004C3CDF" w:rsidRDefault="002503AF">
            <w:pPr>
              <w:pStyle w:val="normal0"/>
              <w:spacing w:after="0" w:line="240" w:lineRule="auto"/>
              <w:rPr>
                <w:rFonts w:ascii="Times New Roman" w:eastAsia="Times New Roman" w:hAnsi="Times New Roman" w:cs="Times New Roman"/>
                <w:b/>
                <w:color w:val="auto"/>
                <w:sz w:val="20"/>
                <w:szCs w:val="20"/>
              </w:rPr>
            </w:pPr>
          </w:p>
        </w:tc>
      </w:tr>
      <w:tr w:rsidR="00B96F21" w:rsidRPr="004C3CDF" w:rsidTr="004B11E1">
        <w:trPr>
          <w:trHeight w:val="700"/>
        </w:trPr>
        <w:tc>
          <w:tcPr>
            <w:tcW w:w="768" w:type="dxa"/>
            <w:vMerge/>
          </w:tcPr>
          <w:p w:rsidR="002503AF" w:rsidRPr="004C3CDF" w:rsidRDefault="002503AF">
            <w:pPr>
              <w:pStyle w:val="normal0"/>
              <w:widowControl w:val="0"/>
              <w:spacing w:after="0"/>
              <w:rPr>
                <w:rFonts w:ascii="Times New Roman" w:eastAsia="Times New Roman" w:hAnsi="Times New Roman" w:cs="Times New Roman"/>
                <w:b/>
                <w:color w:val="auto"/>
                <w:sz w:val="20"/>
                <w:szCs w:val="20"/>
              </w:rPr>
            </w:pPr>
          </w:p>
        </w:tc>
        <w:tc>
          <w:tcPr>
            <w:tcW w:w="2388" w:type="dxa"/>
            <w:gridSpan w:val="7"/>
            <w:vMerge/>
          </w:tcPr>
          <w:p w:rsidR="002503AF" w:rsidRPr="004C3CDF" w:rsidRDefault="002503AF" w:rsidP="002503AF">
            <w:pPr>
              <w:pStyle w:val="normal0"/>
              <w:spacing w:after="0" w:line="240" w:lineRule="auto"/>
              <w:rPr>
                <w:rFonts w:ascii="Times New Roman" w:eastAsia="Times New Roman" w:hAnsi="Times New Roman" w:cs="Times New Roman"/>
                <w:b/>
                <w:color w:val="auto"/>
                <w:sz w:val="20"/>
                <w:szCs w:val="20"/>
              </w:rPr>
            </w:pPr>
          </w:p>
        </w:tc>
        <w:tc>
          <w:tcPr>
            <w:tcW w:w="1882" w:type="dxa"/>
            <w:vMerge/>
          </w:tcPr>
          <w:p w:rsidR="002503AF" w:rsidRPr="004C3CDF" w:rsidRDefault="002503AF">
            <w:pPr>
              <w:pStyle w:val="normal0"/>
              <w:spacing w:after="0" w:line="240" w:lineRule="auto"/>
              <w:rPr>
                <w:rFonts w:ascii="Times New Roman" w:eastAsia="Times New Roman" w:hAnsi="Times New Roman" w:cs="Times New Roman"/>
                <w:b/>
                <w:color w:val="auto"/>
                <w:sz w:val="20"/>
                <w:szCs w:val="20"/>
              </w:rPr>
            </w:pPr>
          </w:p>
        </w:tc>
        <w:tc>
          <w:tcPr>
            <w:tcW w:w="2507" w:type="dxa"/>
            <w:gridSpan w:val="5"/>
            <w:tcBorders>
              <w:top w:val="single" w:sz="4" w:space="0" w:color="000000"/>
              <w:bottom w:val="single" w:sz="4" w:space="0" w:color="000000"/>
            </w:tcBorders>
          </w:tcPr>
          <w:p w:rsidR="002503AF" w:rsidRPr="004C3CDF" w:rsidRDefault="002503AF">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SLT3. Act nou</w:t>
            </w:r>
          </w:p>
          <w:p w:rsidR="002503AF" w:rsidRPr="004C3CDF" w:rsidRDefault="002503AF">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Proiectul </w:t>
            </w:r>
            <w:proofErr w:type="spellStart"/>
            <w:r w:rsidRPr="004C3CDF">
              <w:rPr>
                <w:rFonts w:ascii="Times New Roman" w:eastAsia="Times New Roman" w:hAnsi="Times New Roman" w:cs="Times New Roman"/>
                <w:color w:val="auto"/>
                <w:sz w:val="20"/>
                <w:szCs w:val="20"/>
              </w:rPr>
              <w:t>hotărîrii</w:t>
            </w:r>
            <w:proofErr w:type="spellEnd"/>
            <w:r w:rsidRPr="004C3CDF">
              <w:rPr>
                <w:rFonts w:ascii="Times New Roman" w:eastAsia="Times New Roman" w:hAnsi="Times New Roman" w:cs="Times New Roman"/>
                <w:color w:val="auto"/>
                <w:sz w:val="20"/>
                <w:szCs w:val="20"/>
              </w:rPr>
              <w:t xml:space="preserve"> Guvernului pentru aprobarea Programului privind cerin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ele de instruire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i certificare pentru companiile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cadrele relevante implicate în instalarea, între</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inerea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i deservirea echipamentelor </w:t>
            </w:r>
            <w:r w:rsidRPr="004C3CDF">
              <w:rPr>
                <w:rFonts w:ascii="Times New Roman" w:eastAsia="Times New Roman" w:hAnsi="Times New Roman" w:cs="Times New Roman"/>
                <w:color w:val="auto"/>
                <w:sz w:val="20"/>
                <w:szCs w:val="20"/>
              </w:rPr>
              <w:lastRenderedPageBreak/>
              <w:t>care con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in gaze fluorurate sau recuperarea gazelor fluorurate;</w:t>
            </w:r>
          </w:p>
          <w:p w:rsidR="002503AF" w:rsidRPr="004C3CDF" w:rsidRDefault="002503AF">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Transpune:</w:t>
            </w:r>
          </w:p>
          <w:p w:rsidR="002503AF" w:rsidRPr="004C3CDF" w:rsidRDefault="002503AF">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 xml:space="preserve">Regulamentul (CE) nr. 842/2006 </w:t>
            </w:r>
          </w:p>
        </w:tc>
        <w:tc>
          <w:tcPr>
            <w:tcW w:w="2093" w:type="dxa"/>
            <w:gridSpan w:val="6"/>
            <w:tcBorders>
              <w:top w:val="single" w:sz="4" w:space="0" w:color="000000"/>
              <w:bottom w:val="single" w:sz="4" w:space="0" w:color="000000"/>
            </w:tcBorders>
          </w:tcPr>
          <w:p w:rsidR="002503AF" w:rsidRPr="004C3CDF" w:rsidRDefault="002503AF">
            <w:pPr>
              <w:pStyle w:val="normal0"/>
              <w:spacing w:after="0" w:line="240" w:lineRule="auto"/>
              <w:rPr>
                <w:rFonts w:ascii="Times New Roman" w:eastAsia="Times New Roman" w:hAnsi="Times New Roman" w:cs="Times New Roman"/>
                <w:color w:val="auto"/>
                <w:sz w:val="20"/>
                <w:szCs w:val="20"/>
              </w:rPr>
            </w:pPr>
            <w:proofErr w:type="spellStart"/>
            <w:r w:rsidRPr="004C3CDF">
              <w:rPr>
                <w:rFonts w:ascii="Times New Roman" w:eastAsia="Times New Roman" w:hAnsi="Times New Roman" w:cs="Times New Roman"/>
                <w:color w:val="auto"/>
                <w:sz w:val="20"/>
                <w:szCs w:val="20"/>
              </w:rPr>
              <w:lastRenderedPageBreak/>
              <w:t>Hotărîre</w:t>
            </w:r>
            <w:proofErr w:type="spellEnd"/>
            <w:r w:rsidRPr="004C3CDF">
              <w:rPr>
                <w:rFonts w:ascii="Times New Roman" w:eastAsia="Times New Roman" w:hAnsi="Times New Roman" w:cs="Times New Roman"/>
                <w:color w:val="auto"/>
                <w:sz w:val="20"/>
                <w:szCs w:val="20"/>
              </w:rPr>
              <w:t xml:space="preserve"> de Guvern intrată în vigoare</w:t>
            </w:r>
          </w:p>
        </w:tc>
        <w:tc>
          <w:tcPr>
            <w:tcW w:w="1705" w:type="dxa"/>
            <w:gridSpan w:val="2"/>
            <w:tcBorders>
              <w:top w:val="single" w:sz="4" w:space="0" w:color="000000"/>
              <w:bottom w:val="single" w:sz="4" w:space="0" w:color="000000"/>
            </w:tcBorders>
          </w:tcPr>
          <w:p w:rsidR="002503AF" w:rsidRPr="004C3CDF" w:rsidRDefault="002503AF">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Ministerul Agriculturii, Dezvoltării Regionale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Mediului</w:t>
            </w:r>
          </w:p>
        </w:tc>
        <w:tc>
          <w:tcPr>
            <w:tcW w:w="1698" w:type="dxa"/>
            <w:gridSpan w:val="3"/>
            <w:tcBorders>
              <w:top w:val="single" w:sz="4" w:space="0" w:color="000000"/>
              <w:bottom w:val="single" w:sz="4" w:space="0" w:color="000000"/>
            </w:tcBorders>
          </w:tcPr>
          <w:p w:rsidR="002503AF" w:rsidRPr="004C3CDF" w:rsidRDefault="002503AF">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Trimestrul III, 2018;</w:t>
            </w:r>
          </w:p>
          <w:p w:rsidR="002503AF" w:rsidRPr="004C3CDF" w:rsidRDefault="002503AF">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AA Anexa XI - septembrie 2018</w:t>
            </w:r>
          </w:p>
        </w:tc>
        <w:tc>
          <w:tcPr>
            <w:tcW w:w="1702" w:type="dxa"/>
            <w:gridSpan w:val="2"/>
            <w:tcBorders>
              <w:top w:val="single" w:sz="4" w:space="0" w:color="000000"/>
              <w:bottom w:val="single" w:sz="4" w:space="0" w:color="000000"/>
            </w:tcBorders>
          </w:tcPr>
          <w:p w:rsidR="002503AF" w:rsidRPr="004C3CDF" w:rsidRDefault="002503AF">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În limitele resurselor bugetare</w:t>
            </w:r>
          </w:p>
          <w:p w:rsidR="002503AF" w:rsidRPr="004C3CDF" w:rsidRDefault="002503AF">
            <w:pPr>
              <w:pStyle w:val="normal0"/>
              <w:spacing w:after="0" w:line="240" w:lineRule="auto"/>
              <w:rPr>
                <w:rFonts w:ascii="Times New Roman" w:eastAsia="Times New Roman" w:hAnsi="Times New Roman" w:cs="Times New Roman"/>
                <w:b/>
                <w:color w:val="auto"/>
                <w:sz w:val="20"/>
                <w:szCs w:val="20"/>
              </w:rPr>
            </w:pPr>
          </w:p>
        </w:tc>
      </w:tr>
      <w:tr w:rsidR="00B96F21" w:rsidRPr="004C3CDF" w:rsidTr="004B11E1">
        <w:trPr>
          <w:trHeight w:val="880"/>
        </w:trPr>
        <w:tc>
          <w:tcPr>
            <w:tcW w:w="768" w:type="dxa"/>
            <w:vMerge/>
          </w:tcPr>
          <w:p w:rsidR="002503AF" w:rsidRPr="004C3CDF" w:rsidRDefault="002503AF">
            <w:pPr>
              <w:pStyle w:val="normal0"/>
              <w:widowControl w:val="0"/>
              <w:spacing w:after="0"/>
              <w:rPr>
                <w:rFonts w:ascii="Times New Roman" w:eastAsia="Times New Roman" w:hAnsi="Times New Roman" w:cs="Times New Roman"/>
                <w:b/>
                <w:color w:val="auto"/>
                <w:sz w:val="20"/>
                <w:szCs w:val="20"/>
              </w:rPr>
            </w:pPr>
          </w:p>
        </w:tc>
        <w:tc>
          <w:tcPr>
            <w:tcW w:w="2388" w:type="dxa"/>
            <w:gridSpan w:val="7"/>
            <w:vMerge/>
          </w:tcPr>
          <w:p w:rsidR="002503AF" w:rsidRPr="004C3CDF" w:rsidRDefault="002503AF">
            <w:pPr>
              <w:pStyle w:val="normal0"/>
              <w:spacing w:after="0" w:line="240" w:lineRule="auto"/>
              <w:rPr>
                <w:rFonts w:ascii="Times New Roman" w:eastAsia="Times New Roman" w:hAnsi="Times New Roman" w:cs="Times New Roman"/>
                <w:b/>
                <w:color w:val="auto"/>
                <w:sz w:val="20"/>
                <w:szCs w:val="20"/>
              </w:rPr>
            </w:pPr>
          </w:p>
        </w:tc>
        <w:tc>
          <w:tcPr>
            <w:tcW w:w="1882" w:type="dxa"/>
            <w:vMerge/>
          </w:tcPr>
          <w:p w:rsidR="002503AF" w:rsidRPr="004C3CDF" w:rsidRDefault="002503AF">
            <w:pPr>
              <w:pStyle w:val="normal0"/>
              <w:spacing w:after="0" w:line="240" w:lineRule="auto"/>
              <w:rPr>
                <w:rFonts w:ascii="Times New Roman" w:eastAsia="Times New Roman" w:hAnsi="Times New Roman" w:cs="Times New Roman"/>
                <w:b/>
                <w:color w:val="auto"/>
                <w:sz w:val="20"/>
                <w:szCs w:val="20"/>
              </w:rPr>
            </w:pPr>
          </w:p>
        </w:tc>
        <w:tc>
          <w:tcPr>
            <w:tcW w:w="2507" w:type="dxa"/>
            <w:gridSpan w:val="5"/>
            <w:tcBorders>
              <w:top w:val="single" w:sz="4" w:space="0" w:color="000000"/>
            </w:tcBorders>
          </w:tcPr>
          <w:p w:rsidR="002503AF" w:rsidRPr="004C3CDF" w:rsidRDefault="002503AF">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I2.</w:t>
            </w:r>
            <w:r w:rsidRPr="004C3CDF">
              <w:rPr>
                <w:rFonts w:ascii="Times New Roman" w:eastAsia="Times New Roman" w:hAnsi="Times New Roman" w:cs="Times New Roman"/>
                <w:color w:val="auto"/>
                <w:sz w:val="20"/>
                <w:szCs w:val="20"/>
              </w:rPr>
              <w:t xml:space="preserve"> Crearea Sistemului de raportare privind emisiile de gaze fluorurate în sectoarele relevante</w:t>
            </w:r>
          </w:p>
        </w:tc>
        <w:tc>
          <w:tcPr>
            <w:tcW w:w="2093" w:type="dxa"/>
            <w:gridSpan w:val="6"/>
            <w:tcBorders>
              <w:top w:val="single" w:sz="4" w:space="0" w:color="000000"/>
            </w:tcBorders>
          </w:tcPr>
          <w:p w:rsidR="002503AF" w:rsidRPr="004C3CDF" w:rsidRDefault="002503AF">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Sistem de raportare creat</w:t>
            </w:r>
          </w:p>
        </w:tc>
        <w:tc>
          <w:tcPr>
            <w:tcW w:w="1705" w:type="dxa"/>
            <w:gridSpan w:val="2"/>
            <w:tcBorders>
              <w:top w:val="single" w:sz="4" w:space="0" w:color="000000"/>
            </w:tcBorders>
          </w:tcPr>
          <w:p w:rsidR="002503AF" w:rsidRPr="004C3CDF" w:rsidRDefault="002503AF">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Ministerul Agriculturii, Dezvoltării Regionale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Mediului</w:t>
            </w:r>
          </w:p>
        </w:tc>
        <w:tc>
          <w:tcPr>
            <w:tcW w:w="1698" w:type="dxa"/>
            <w:gridSpan w:val="3"/>
            <w:tcBorders>
              <w:top w:val="single" w:sz="4" w:space="0" w:color="000000"/>
            </w:tcBorders>
          </w:tcPr>
          <w:p w:rsidR="002503AF" w:rsidRPr="004C3CDF" w:rsidRDefault="002503AF">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Trimestrul III, 2018;</w:t>
            </w:r>
          </w:p>
          <w:p w:rsidR="002503AF" w:rsidRPr="004C3CDF" w:rsidRDefault="002503AF">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AA Anexa XI - septembrie 2018</w:t>
            </w:r>
          </w:p>
        </w:tc>
        <w:tc>
          <w:tcPr>
            <w:tcW w:w="1702" w:type="dxa"/>
            <w:gridSpan w:val="2"/>
            <w:tcBorders>
              <w:top w:val="single" w:sz="4" w:space="0" w:color="000000"/>
            </w:tcBorders>
          </w:tcPr>
          <w:p w:rsidR="002503AF" w:rsidRPr="004C3CDF" w:rsidRDefault="002503AF">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În limitele resurselor bugetare</w:t>
            </w:r>
          </w:p>
          <w:p w:rsidR="002503AF" w:rsidRPr="004C3CDF" w:rsidRDefault="002503AF">
            <w:pPr>
              <w:pStyle w:val="normal0"/>
              <w:spacing w:after="0" w:line="240" w:lineRule="auto"/>
              <w:rPr>
                <w:rFonts w:ascii="Times New Roman" w:eastAsia="Times New Roman" w:hAnsi="Times New Roman" w:cs="Times New Roman"/>
                <w:b/>
                <w:color w:val="auto"/>
                <w:sz w:val="20"/>
                <w:szCs w:val="20"/>
              </w:rPr>
            </w:pPr>
          </w:p>
        </w:tc>
      </w:tr>
      <w:tr w:rsidR="00B96F21" w:rsidRPr="004C3CDF" w:rsidTr="004B11E1">
        <w:trPr>
          <w:trHeight w:val="1540"/>
        </w:trPr>
        <w:tc>
          <w:tcPr>
            <w:tcW w:w="768" w:type="dxa"/>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tc>
        <w:tc>
          <w:tcPr>
            <w:tcW w:w="2388" w:type="dxa"/>
            <w:gridSpan w:val="7"/>
            <w:shd w:val="clear" w:color="auto" w:fill="FFFFFF"/>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Regulamentul (CE) nr. 1005/2009</w:t>
            </w:r>
            <w:r w:rsidRPr="004C3CDF">
              <w:rPr>
                <w:rFonts w:ascii="Times New Roman" w:eastAsia="Times New Roman" w:hAnsi="Times New Roman" w:cs="Times New Roman"/>
                <w:color w:val="auto"/>
                <w:sz w:val="20"/>
                <w:szCs w:val="20"/>
              </w:rPr>
              <w:t xml:space="preserve"> al Parlamentului European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al Consiliului din 16 septembrie 2009 privind substan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ele care diminuează stratul de ozon;</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Aplicarea următoarelor dispozi</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ii ale regulamentului: </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adoptarea legisla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iei na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ionale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desemnarea autorită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ii (autorită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ilor) competente;</w:t>
            </w:r>
          </w:p>
          <w:p w:rsidR="00846EF2" w:rsidRPr="004C3CDF" w:rsidRDefault="00846EF2">
            <w:pPr>
              <w:pStyle w:val="normal0"/>
              <w:tabs>
                <w:tab w:val="left" w:pos="260"/>
              </w:tabs>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w:t>
            </w:r>
            <w:r w:rsidRPr="004C3CDF">
              <w:rPr>
                <w:rFonts w:ascii="Times New Roman" w:eastAsia="Times New Roman" w:hAnsi="Times New Roman" w:cs="Times New Roman"/>
                <w:color w:val="auto"/>
                <w:sz w:val="20"/>
                <w:szCs w:val="20"/>
              </w:rPr>
              <w:tab/>
              <w:t>stabilirea unei interdic</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ii privind producerea de substan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e reglementate, cu excep</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ia anumitor utilizări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i, </w:t>
            </w:r>
            <w:proofErr w:type="spellStart"/>
            <w:r w:rsidRPr="004C3CDF">
              <w:rPr>
                <w:rFonts w:ascii="Times New Roman" w:eastAsia="Times New Roman" w:hAnsi="Times New Roman" w:cs="Times New Roman"/>
                <w:color w:val="auto"/>
                <w:sz w:val="20"/>
                <w:szCs w:val="20"/>
              </w:rPr>
              <w:t>pînă</w:t>
            </w:r>
            <w:proofErr w:type="spellEnd"/>
            <w:r w:rsidRPr="004C3CDF">
              <w:rPr>
                <w:rFonts w:ascii="Times New Roman" w:eastAsia="Times New Roman" w:hAnsi="Times New Roman" w:cs="Times New Roman"/>
                <w:color w:val="auto"/>
                <w:sz w:val="20"/>
                <w:szCs w:val="20"/>
              </w:rPr>
              <w:t xml:space="preserve"> în 2019, a </w:t>
            </w:r>
            <w:proofErr w:type="spellStart"/>
            <w:r w:rsidRPr="004C3CDF">
              <w:rPr>
                <w:rFonts w:ascii="Times New Roman" w:eastAsia="Times New Roman" w:hAnsi="Times New Roman" w:cs="Times New Roman"/>
                <w:color w:val="auto"/>
                <w:sz w:val="20"/>
                <w:szCs w:val="20"/>
              </w:rPr>
              <w:t>hidroclorofluorocarburilor</w:t>
            </w:r>
            <w:proofErr w:type="spellEnd"/>
            <w:r w:rsidRPr="004C3CDF">
              <w:rPr>
                <w:rFonts w:ascii="Times New Roman" w:eastAsia="Times New Roman" w:hAnsi="Times New Roman" w:cs="Times New Roman"/>
                <w:color w:val="auto"/>
                <w:sz w:val="20"/>
                <w:szCs w:val="20"/>
              </w:rPr>
              <w:t xml:space="preserve"> (HCFC) (art. 4);</w:t>
            </w:r>
          </w:p>
          <w:p w:rsidR="00846EF2" w:rsidRPr="004C3CDF" w:rsidRDefault="00846EF2">
            <w:pPr>
              <w:pStyle w:val="normal0"/>
              <w:tabs>
                <w:tab w:val="left" w:pos="260"/>
              </w:tabs>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w:t>
            </w:r>
            <w:r w:rsidRPr="004C3CDF">
              <w:rPr>
                <w:rFonts w:ascii="Times New Roman" w:eastAsia="Times New Roman" w:hAnsi="Times New Roman" w:cs="Times New Roman"/>
                <w:color w:val="auto"/>
                <w:sz w:val="20"/>
                <w:szCs w:val="20"/>
              </w:rPr>
              <w:tab/>
              <w:t>stabilirea unei interdic</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ii privind introducerea pe pia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ă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utilizarea substan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elor </w:t>
            </w:r>
            <w:r w:rsidRPr="004C3CDF">
              <w:rPr>
                <w:rFonts w:ascii="Times New Roman" w:eastAsia="Times New Roman" w:hAnsi="Times New Roman" w:cs="Times New Roman"/>
                <w:color w:val="auto"/>
                <w:sz w:val="20"/>
                <w:szCs w:val="20"/>
              </w:rPr>
              <w:lastRenderedPageBreak/>
              <w:t>reglementate, cu excep</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ia HCFC regenerate, care pot fi folosite ca agent refrigerant </w:t>
            </w:r>
            <w:proofErr w:type="spellStart"/>
            <w:r w:rsidRPr="004C3CDF">
              <w:rPr>
                <w:rFonts w:ascii="Times New Roman" w:eastAsia="Times New Roman" w:hAnsi="Times New Roman" w:cs="Times New Roman"/>
                <w:color w:val="auto"/>
                <w:sz w:val="20"/>
                <w:szCs w:val="20"/>
              </w:rPr>
              <w:t>pînă</w:t>
            </w:r>
            <w:proofErr w:type="spellEnd"/>
            <w:r w:rsidRPr="004C3CDF">
              <w:rPr>
                <w:rFonts w:ascii="Times New Roman" w:eastAsia="Times New Roman" w:hAnsi="Times New Roman" w:cs="Times New Roman"/>
                <w:color w:val="auto"/>
                <w:sz w:val="20"/>
                <w:szCs w:val="20"/>
              </w:rPr>
              <w:t xml:space="preserve"> în 2015 (art. 5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11); -</w:t>
            </w:r>
            <w:r w:rsidRPr="004C3CDF">
              <w:rPr>
                <w:rFonts w:ascii="Times New Roman" w:eastAsia="Times New Roman" w:hAnsi="Times New Roman" w:cs="Times New Roman"/>
                <w:color w:val="auto"/>
                <w:sz w:val="20"/>
                <w:szCs w:val="20"/>
              </w:rPr>
              <w:tab/>
              <w:t>definirea condi</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iilor pentru producerea, introducerea pe pia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ă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utilizarea de substan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e reglementate pentru utilizările exceptate (ca intermediari de sinteză, agen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 de proces, pentru utilizări esen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iale de laborator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i analitice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i utilizarea critică de </w:t>
            </w:r>
            <w:proofErr w:type="spellStart"/>
            <w:r w:rsidRPr="004C3CDF">
              <w:rPr>
                <w:rFonts w:ascii="Times New Roman" w:eastAsia="Times New Roman" w:hAnsi="Times New Roman" w:cs="Times New Roman"/>
                <w:color w:val="auto"/>
                <w:sz w:val="20"/>
                <w:szCs w:val="20"/>
              </w:rPr>
              <w:t>haloni</w:t>
            </w:r>
            <w:proofErr w:type="spellEnd"/>
            <w:r w:rsidRPr="004C3CDF">
              <w:rPr>
                <w:rFonts w:ascii="Times New Roman" w:eastAsia="Times New Roman" w:hAnsi="Times New Roman" w:cs="Times New Roman"/>
                <w:color w:val="auto"/>
                <w:sz w:val="20"/>
                <w:szCs w:val="20"/>
              </w:rPr>
              <w:t xml:space="preserv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derogări individuale, inclusiv utilizările bromurii de metil în cazuri de urgen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ă (capitolul III);</w:t>
            </w:r>
          </w:p>
          <w:p w:rsidR="00846EF2" w:rsidRPr="004C3CDF" w:rsidRDefault="00846EF2">
            <w:pPr>
              <w:pStyle w:val="normal0"/>
              <w:tabs>
                <w:tab w:val="left" w:pos="260"/>
              </w:tabs>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w:t>
            </w:r>
            <w:r w:rsidRPr="004C3CDF">
              <w:rPr>
                <w:rFonts w:ascii="Times New Roman" w:eastAsia="Times New Roman" w:hAnsi="Times New Roman" w:cs="Times New Roman"/>
                <w:color w:val="auto"/>
                <w:sz w:val="20"/>
                <w:szCs w:val="20"/>
              </w:rPr>
              <w:tab/>
              <w:t>instituirea unui sistem de licen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e pentru importul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exportul de substan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e reglementate pentru utilizările exceptate (capitolul IV)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de obliga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ii de raportare pentru statele membre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i întreprinderi (art. 26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27);</w:t>
            </w:r>
          </w:p>
          <w:p w:rsidR="00846EF2" w:rsidRPr="004C3CDF" w:rsidRDefault="00846EF2">
            <w:pPr>
              <w:pStyle w:val="normal0"/>
              <w:tabs>
                <w:tab w:val="left" w:pos="260"/>
              </w:tabs>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w:t>
            </w:r>
            <w:r w:rsidRPr="004C3CDF">
              <w:rPr>
                <w:rFonts w:ascii="Times New Roman" w:eastAsia="Times New Roman" w:hAnsi="Times New Roman" w:cs="Times New Roman"/>
                <w:color w:val="auto"/>
                <w:sz w:val="20"/>
                <w:szCs w:val="20"/>
              </w:rPr>
              <w:tab/>
              <w:t>stabilirea obliga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iilor privind recuperarea, reciclarea, regenerarea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distrugerea substan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elor reglementate uzate (art. 22);</w:t>
            </w:r>
          </w:p>
          <w:p w:rsidR="00846EF2" w:rsidRPr="004C3CDF" w:rsidRDefault="00846EF2">
            <w:pPr>
              <w:pStyle w:val="normal0"/>
              <w:tabs>
                <w:tab w:val="left" w:pos="260"/>
              </w:tabs>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 stabilirea de proceduri pentru monitorizarea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i inspectarea scurgerilor de </w:t>
            </w:r>
            <w:r w:rsidRPr="004C3CDF">
              <w:rPr>
                <w:rFonts w:ascii="Times New Roman" w:eastAsia="Times New Roman" w:hAnsi="Times New Roman" w:cs="Times New Roman"/>
                <w:color w:val="auto"/>
                <w:sz w:val="20"/>
                <w:szCs w:val="20"/>
              </w:rPr>
              <w:lastRenderedPageBreak/>
              <w:t>substan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e reglementate (art. 23)</w:t>
            </w:r>
          </w:p>
        </w:tc>
        <w:tc>
          <w:tcPr>
            <w:tcW w:w="1882" w:type="dxa"/>
            <w:shd w:val="clear" w:color="auto" w:fill="FFFFFF"/>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tc>
        <w:tc>
          <w:tcPr>
            <w:tcW w:w="2507" w:type="dxa"/>
            <w:gridSpan w:val="5"/>
            <w:tcBorders>
              <w:top w:val="single" w:sz="4" w:space="0" w:color="000000"/>
            </w:tcBorders>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LT1. Act de modificare</w:t>
            </w:r>
          </w:p>
          <w:p w:rsidR="00846EF2" w:rsidRPr="004C3CDF" w:rsidRDefault="00846EF2">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 xml:space="preserve"> Proiectul de lege privind modificarea Legii nr. 852-XV din 14 iulie 2002 pentru aprobarea Regulamentului cu privire la regimul comercial şi reglementarea utilizării hidrocarburilor halogenate care distrug stratul de ozon;</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Transpune:</w:t>
            </w:r>
          </w:p>
          <w:p w:rsidR="00846EF2" w:rsidRPr="004C3CDF" w:rsidRDefault="00846EF2">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 xml:space="preserve">Regulamentul (CE) nr. 1005/2009 </w:t>
            </w:r>
          </w:p>
        </w:tc>
        <w:tc>
          <w:tcPr>
            <w:tcW w:w="2093" w:type="dxa"/>
            <w:gridSpan w:val="6"/>
            <w:tcBorders>
              <w:top w:val="single" w:sz="4" w:space="0" w:color="000000"/>
            </w:tcBorders>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Lege intrată în vigoare </w:t>
            </w:r>
          </w:p>
        </w:tc>
        <w:tc>
          <w:tcPr>
            <w:tcW w:w="1705" w:type="dxa"/>
            <w:gridSpan w:val="2"/>
            <w:tcBorders>
              <w:top w:val="single" w:sz="4" w:space="0" w:color="000000"/>
            </w:tcBorders>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Ministerul Agriculturii, Dezvoltării Regionale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Mediului</w:t>
            </w:r>
          </w:p>
        </w:tc>
        <w:tc>
          <w:tcPr>
            <w:tcW w:w="1698" w:type="dxa"/>
            <w:gridSpan w:val="3"/>
            <w:tcBorders>
              <w:top w:val="single" w:sz="4" w:space="0" w:color="000000"/>
            </w:tcBorders>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Trimestrul III, 2019;</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AA Anexa XI - septembrie 2019</w:t>
            </w:r>
          </w:p>
        </w:tc>
        <w:tc>
          <w:tcPr>
            <w:tcW w:w="1702" w:type="dxa"/>
            <w:gridSpan w:val="2"/>
            <w:tcBorders>
              <w:top w:val="single" w:sz="4" w:space="0" w:color="000000"/>
            </w:tcBorders>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În limitele resurselor bugetare</w:t>
            </w:r>
          </w:p>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tc>
      </w:tr>
      <w:tr w:rsidR="00B96F21" w:rsidRPr="004C3CDF" w:rsidTr="004B11E1">
        <w:trPr>
          <w:trHeight w:val="980"/>
        </w:trPr>
        <w:tc>
          <w:tcPr>
            <w:tcW w:w="768" w:type="dxa"/>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tc>
        <w:tc>
          <w:tcPr>
            <w:tcW w:w="2388" w:type="dxa"/>
            <w:gridSpan w:val="7"/>
            <w:vMerge w:val="restart"/>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Directiva 98/70/CE</w:t>
            </w:r>
            <w:r w:rsidRPr="004C3CDF">
              <w:rPr>
                <w:rFonts w:ascii="Times New Roman" w:eastAsia="Times New Roman" w:hAnsi="Times New Roman" w:cs="Times New Roman"/>
                <w:color w:val="auto"/>
                <w:sz w:val="20"/>
                <w:szCs w:val="20"/>
              </w:rPr>
              <w:t xml:space="preserve"> a Parlamentului European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i a Consiliului din 13 octombrie 1998 privind calitatea benzinei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i a motorinei; </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Aplicarea următoarelor dispozi</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ii ale directivei:</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adoptarea legisla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iei na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ionale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desemnarea autorită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ii (autorită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ilor) competente;</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realizarea unei evaluări a consumului na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ional de combustibil; - stabilirea unui sistem de monitorizare a calită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ii combustibililor (art. 8);</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interzicerea comercializării benzinei cu plumb (art. 3 alin. (1));</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 autorizarea comercializării benzinei fără plumb, a combustibililor diesel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a carburan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ilor folosi</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 pentru utilajele mobile </w:t>
            </w:r>
            <w:proofErr w:type="spellStart"/>
            <w:r w:rsidRPr="004C3CDF">
              <w:rPr>
                <w:rFonts w:ascii="Times New Roman" w:eastAsia="Times New Roman" w:hAnsi="Times New Roman" w:cs="Times New Roman"/>
                <w:color w:val="auto"/>
                <w:sz w:val="20"/>
                <w:szCs w:val="20"/>
              </w:rPr>
              <w:t>nerutiere</w:t>
            </w:r>
            <w:proofErr w:type="spellEnd"/>
            <w:r w:rsidRPr="004C3CDF">
              <w:rPr>
                <w:rFonts w:ascii="Times New Roman" w:eastAsia="Times New Roman" w:hAnsi="Times New Roman" w:cs="Times New Roman"/>
                <w:color w:val="auto"/>
                <w:sz w:val="20"/>
                <w:szCs w:val="20"/>
              </w:rPr>
              <w:t xml:space="preserv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i tractoarele agricole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forestiere, cu condi</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ia îndeplinirii cerin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elor relevante (art. 3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4);</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lastRenderedPageBreak/>
              <w:t>- stabilirea unui sistem de reglementare pentru a reglementa împrejurările excep</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ionale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a unui sistem de culegere de date privind calitatea combustibililor la nivel na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ional (art. 7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8)</w:t>
            </w:r>
          </w:p>
        </w:tc>
        <w:tc>
          <w:tcPr>
            <w:tcW w:w="1882" w:type="dxa"/>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tc>
        <w:tc>
          <w:tcPr>
            <w:tcW w:w="2507" w:type="dxa"/>
            <w:gridSpan w:val="5"/>
            <w:tcBorders>
              <w:top w:val="single" w:sz="4" w:space="0" w:color="000000"/>
            </w:tcBorders>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LT2. Act de modificare</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Proiectul de lege de modificare a unor acte legislative; </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Transpune:</w:t>
            </w:r>
          </w:p>
          <w:p w:rsidR="00846EF2" w:rsidRPr="004C3CDF" w:rsidRDefault="00846EF2">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 xml:space="preserve">Directiva 98/70/CE </w:t>
            </w:r>
          </w:p>
        </w:tc>
        <w:tc>
          <w:tcPr>
            <w:tcW w:w="2093" w:type="dxa"/>
            <w:gridSpan w:val="6"/>
            <w:tcBorders>
              <w:top w:val="single" w:sz="4" w:space="0" w:color="000000"/>
            </w:tcBorders>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Lege intrată în vigoare </w:t>
            </w:r>
          </w:p>
        </w:tc>
        <w:tc>
          <w:tcPr>
            <w:tcW w:w="1705" w:type="dxa"/>
            <w:gridSpan w:val="2"/>
            <w:tcBorders>
              <w:top w:val="single" w:sz="4" w:space="0" w:color="000000"/>
            </w:tcBorders>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Ministerul Agriculturii, Dezvoltării Regionale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Mediului</w:t>
            </w:r>
          </w:p>
        </w:tc>
        <w:tc>
          <w:tcPr>
            <w:tcW w:w="1698" w:type="dxa"/>
            <w:gridSpan w:val="3"/>
            <w:tcBorders>
              <w:top w:val="single" w:sz="4" w:space="0" w:color="000000"/>
            </w:tcBorders>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Trimestrul III, 2019;</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AA Anexa XI - septembrie 2019</w:t>
            </w:r>
          </w:p>
        </w:tc>
        <w:tc>
          <w:tcPr>
            <w:tcW w:w="1702" w:type="dxa"/>
            <w:gridSpan w:val="2"/>
            <w:tcBorders>
              <w:top w:val="single" w:sz="4" w:space="0" w:color="000000"/>
            </w:tcBorders>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În limitele resurselor bugetare</w:t>
            </w:r>
          </w:p>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tc>
      </w:tr>
      <w:tr w:rsidR="00B96F21" w:rsidRPr="004C3CDF" w:rsidTr="004B11E1">
        <w:trPr>
          <w:trHeight w:val="2520"/>
        </w:trPr>
        <w:tc>
          <w:tcPr>
            <w:tcW w:w="768" w:type="dxa"/>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tc>
        <w:tc>
          <w:tcPr>
            <w:tcW w:w="2388" w:type="dxa"/>
            <w:gridSpan w:val="7"/>
            <w:vMerge/>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tc>
        <w:tc>
          <w:tcPr>
            <w:tcW w:w="1882" w:type="dxa"/>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tc>
        <w:tc>
          <w:tcPr>
            <w:tcW w:w="2507" w:type="dxa"/>
            <w:gridSpan w:val="5"/>
            <w:tcBorders>
              <w:top w:val="single" w:sz="4" w:space="0" w:color="000000"/>
            </w:tcBorders>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I3.</w:t>
            </w:r>
            <w:r w:rsidRPr="004C3CDF">
              <w:rPr>
                <w:rFonts w:ascii="Times New Roman" w:eastAsia="Times New Roman" w:hAnsi="Times New Roman" w:cs="Times New Roman"/>
                <w:color w:val="auto"/>
                <w:sz w:val="20"/>
                <w:szCs w:val="20"/>
              </w:rPr>
              <w:t xml:space="preserve"> Elaborarea Studiului privind consumul na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ional de combustibil</w:t>
            </w:r>
          </w:p>
        </w:tc>
        <w:tc>
          <w:tcPr>
            <w:tcW w:w="2093" w:type="dxa"/>
            <w:gridSpan w:val="6"/>
            <w:tcBorders>
              <w:top w:val="single" w:sz="4" w:space="0" w:color="000000"/>
            </w:tcBorders>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Studiu realizat</w:t>
            </w:r>
          </w:p>
        </w:tc>
        <w:tc>
          <w:tcPr>
            <w:tcW w:w="1705" w:type="dxa"/>
            <w:gridSpan w:val="2"/>
            <w:tcBorders>
              <w:top w:val="single" w:sz="4" w:space="0" w:color="000000"/>
            </w:tcBorders>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Ministerul Agriculturii, Dezvoltării Regionale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Mediului</w:t>
            </w:r>
          </w:p>
        </w:tc>
        <w:tc>
          <w:tcPr>
            <w:tcW w:w="1698" w:type="dxa"/>
            <w:gridSpan w:val="3"/>
            <w:tcBorders>
              <w:top w:val="single" w:sz="4" w:space="0" w:color="000000"/>
            </w:tcBorders>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Trimestrul II, 2018;</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AA Anexa XI - septembrie 2019</w:t>
            </w:r>
          </w:p>
        </w:tc>
        <w:tc>
          <w:tcPr>
            <w:tcW w:w="1702" w:type="dxa"/>
            <w:gridSpan w:val="2"/>
            <w:tcBorders>
              <w:top w:val="single" w:sz="4" w:space="0" w:color="000000"/>
            </w:tcBorders>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În limitele resurselor bugetare</w:t>
            </w:r>
          </w:p>
        </w:tc>
      </w:tr>
      <w:tr w:rsidR="00846EF2" w:rsidRPr="004C3CDF" w:rsidTr="00B96F21">
        <w:tc>
          <w:tcPr>
            <w:tcW w:w="14743" w:type="dxa"/>
            <w:gridSpan w:val="27"/>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lastRenderedPageBreak/>
              <w:t>CAPITOLUL 18. SOCIETATEA INFORMA</w:t>
            </w:r>
            <w:r w:rsidRPr="004C3CDF">
              <w:rPr>
                <w:rFonts w:ascii="Cambria Math" w:eastAsia="Times New Roman" w:hAnsi="Cambria Math" w:cs="Cambria Math"/>
                <w:b/>
                <w:color w:val="auto"/>
                <w:sz w:val="20"/>
                <w:szCs w:val="20"/>
              </w:rPr>
              <w:t>Ț</w:t>
            </w:r>
            <w:r w:rsidRPr="004C3CDF">
              <w:rPr>
                <w:rFonts w:ascii="Times New Roman" w:eastAsia="Times New Roman" w:hAnsi="Times New Roman" w:cs="Times New Roman"/>
                <w:b/>
                <w:color w:val="auto"/>
                <w:sz w:val="20"/>
                <w:szCs w:val="20"/>
              </w:rPr>
              <w:t>IONALĂ</w:t>
            </w:r>
          </w:p>
        </w:tc>
      </w:tr>
      <w:tr w:rsidR="00B96F21" w:rsidRPr="004C3CDF" w:rsidTr="004B11E1">
        <w:tc>
          <w:tcPr>
            <w:tcW w:w="768" w:type="dxa"/>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98</w:t>
            </w:r>
          </w:p>
        </w:tc>
        <w:tc>
          <w:tcPr>
            <w:tcW w:w="2388" w:type="dxa"/>
            <w:gridSpan w:val="7"/>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Păr</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ile î</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consolidează cooperarea cu privire la dezvoltarea societă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ii informa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ionale în beneficiul cetă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enilor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al întreprinderilor prin punerea la dispozi</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ie la scară largă a tehnologiei informa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iei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comunica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iilor (TIC)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prin îmbunătă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irea calită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ii serviciilor la pre</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uri rezonabile. Această cooperare ar trebui să vizeze facilitarea accesului la pie</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ele comunica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iilor electronice, încurajarea concuren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ei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a investi</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iilor în sectorul respectiv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promovarea dezvoltării serviciilor publice on-line</w:t>
            </w:r>
          </w:p>
        </w:tc>
        <w:tc>
          <w:tcPr>
            <w:tcW w:w="1882" w:type="dxa"/>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tc>
        <w:tc>
          <w:tcPr>
            <w:tcW w:w="2507" w:type="dxa"/>
            <w:gridSpan w:val="5"/>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SL1.</w:t>
            </w:r>
            <w:r w:rsidRPr="004C3CDF">
              <w:rPr>
                <w:rFonts w:ascii="Times New Roman" w:eastAsia="Times New Roman" w:hAnsi="Times New Roman" w:cs="Times New Roman"/>
                <w:color w:val="auto"/>
                <w:sz w:val="20"/>
                <w:szCs w:val="20"/>
              </w:rPr>
              <w:t xml:space="preserve"> Proiectul </w:t>
            </w:r>
            <w:proofErr w:type="spellStart"/>
            <w:r w:rsidRPr="004C3CDF">
              <w:rPr>
                <w:rFonts w:ascii="Times New Roman" w:eastAsia="Times New Roman" w:hAnsi="Times New Roman" w:cs="Times New Roman"/>
                <w:color w:val="auto"/>
                <w:sz w:val="20"/>
                <w:szCs w:val="20"/>
              </w:rPr>
              <w:t>hotărîrii</w:t>
            </w:r>
            <w:proofErr w:type="spellEnd"/>
            <w:r w:rsidRPr="004C3CDF">
              <w:rPr>
                <w:rFonts w:ascii="Times New Roman" w:eastAsia="Times New Roman" w:hAnsi="Times New Roman" w:cs="Times New Roman"/>
                <w:color w:val="auto"/>
                <w:sz w:val="20"/>
                <w:szCs w:val="20"/>
              </w:rPr>
              <w:t xml:space="preserve"> Guvernului pentru aprobarea cerinţelor minime obligatorii de securitate cibernetică</w:t>
            </w:r>
          </w:p>
        </w:tc>
        <w:tc>
          <w:tcPr>
            <w:tcW w:w="2093" w:type="dxa"/>
            <w:gridSpan w:val="6"/>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proofErr w:type="spellStart"/>
            <w:r w:rsidRPr="004C3CDF">
              <w:rPr>
                <w:rFonts w:ascii="Times New Roman" w:eastAsia="Times New Roman" w:hAnsi="Times New Roman" w:cs="Times New Roman"/>
                <w:color w:val="auto"/>
                <w:sz w:val="20"/>
                <w:szCs w:val="20"/>
              </w:rPr>
              <w:t>Hotărîre</w:t>
            </w:r>
            <w:proofErr w:type="spellEnd"/>
            <w:r w:rsidRPr="004C3CDF">
              <w:rPr>
                <w:rFonts w:ascii="Times New Roman" w:eastAsia="Times New Roman" w:hAnsi="Times New Roman" w:cs="Times New Roman"/>
                <w:color w:val="auto"/>
                <w:sz w:val="20"/>
                <w:szCs w:val="20"/>
              </w:rPr>
              <w:t xml:space="preserve"> de Guvernul intrată în vigoare</w:t>
            </w:r>
          </w:p>
        </w:tc>
        <w:tc>
          <w:tcPr>
            <w:tcW w:w="1705" w:type="dxa"/>
            <w:gridSpan w:val="2"/>
          </w:tcPr>
          <w:p w:rsidR="00846EF2" w:rsidRPr="004C3CDF" w:rsidRDefault="00846EF2" w:rsidP="006B22A9">
            <w:pPr>
              <w:spacing w:after="0" w:line="240" w:lineRule="auto"/>
              <w:rPr>
                <w:rFonts w:ascii="Times New Roman" w:hAnsi="Times New Roman" w:cs="Times New Roman"/>
                <w:bCs/>
                <w:color w:val="auto"/>
                <w:sz w:val="20"/>
                <w:szCs w:val="20"/>
              </w:rPr>
            </w:pPr>
            <w:r w:rsidRPr="004C3CDF">
              <w:rPr>
                <w:rFonts w:ascii="Times New Roman" w:hAnsi="Times New Roman" w:cs="Times New Roman"/>
                <w:bCs/>
                <w:color w:val="auto"/>
                <w:sz w:val="20"/>
                <w:szCs w:val="20"/>
              </w:rPr>
              <w:t xml:space="preserve">Ministerul Economiei </w:t>
            </w:r>
            <w:r w:rsidRPr="004C3CDF">
              <w:rPr>
                <w:rFonts w:ascii="Cambria Math" w:hAnsi="Cambria Math" w:cs="Cambria Math"/>
                <w:bCs/>
                <w:color w:val="auto"/>
                <w:sz w:val="20"/>
                <w:szCs w:val="20"/>
              </w:rPr>
              <w:t>ș</w:t>
            </w:r>
            <w:r w:rsidRPr="004C3CDF">
              <w:rPr>
                <w:rFonts w:ascii="Times New Roman" w:hAnsi="Times New Roman" w:cs="Times New Roman"/>
                <w:bCs/>
                <w:color w:val="auto"/>
                <w:sz w:val="20"/>
                <w:szCs w:val="20"/>
              </w:rPr>
              <w:t>i Infrastructurii</w:t>
            </w:r>
          </w:p>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tc>
        <w:tc>
          <w:tcPr>
            <w:tcW w:w="1698" w:type="dxa"/>
            <w:gridSpan w:val="3"/>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Trimestrul II, 2017</w:t>
            </w:r>
          </w:p>
        </w:tc>
        <w:tc>
          <w:tcPr>
            <w:tcW w:w="1702" w:type="dxa"/>
            <w:gridSpan w:val="2"/>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În limitele aloca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iilor curente</w:t>
            </w:r>
          </w:p>
        </w:tc>
      </w:tr>
      <w:tr w:rsidR="00846EF2" w:rsidRPr="004C3CDF" w:rsidTr="004B11E1">
        <w:tc>
          <w:tcPr>
            <w:tcW w:w="768" w:type="dxa"/>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99</w:t>
            </w:r>
          </w:p>
        </w:tc>
        <w:tc>
          <w:tcPr>
            <w:tcW w:w="13975" w:type="dxa"/>
            <w:gridSpan w:val="26"/>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Cooperarea poate viza următoarele subiecte: </w:t>
            </w:r>
          </w:p>
          <w:p w:rsidR="00846EF2" w:rsidRPr="004C3CDF" w:rsidRDefault="00846EF2">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(a)</w:t>
            </w:r>
            <w:r w:rsidRPr="004C3CDF">
              <w:rPr>
                <w:rFonts w:ascii="Times New Roman" w:eastAsia="Times New Roman" w:hAnsi="Times New Roman" w:cs="Times New Roman"/>
                <w:color w:val="auto"/>
                <w:sz w:val="20"/>
                <w:szCs w:val="20"/>
              </w:rPr>
              <w:t>Schimbul de informa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ii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de cele mai bune practici privind punerea în aplicare a strategiilor na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ionale referitoare la societatea informa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ională, inclusiv, printre altele, ini</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iative care vizează promovarea accesului la re</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ele în bandă largă, îmbunătă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irea securită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ii re</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elelor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dezvoltarea serviciilor publice on-line</w:t>
            </w:r>
          </w:p>
        </w:tc>
      </w:tr>
      <w:tr w:rsidR="00846EF2" w:rsidRPr="004C3CDF" w:rsidTr="004B11E1">
        <w:tc>
          <w:tcPr>
            <w:tcW w:w="768" w:type="dxa"/>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tc>
        <w:tc>
          <w:tcPr>
            <w:tcW w:w="13975" w:type="dxa"/>
            <w:gridSpan w:val="26"/>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(b)</w:t>
            </w:r>
            <w:r w:rsidRPr="004C3CDF">
              <w:rPr>
                <w:rFonts w:ascii="Times New Roman" w:eastAsia="Times New Roman" w:hAnsi="Times New Roman" w:cs="Times New Roman"/>
                <w:color w:val="auto"/>
                <w:sz w:val="20"/>
                <w:szCs w:val="20"/>
              </w:rPr>
              <w:t xml:space="preserve"> Schimbul de informa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ii, de cele mai bune practici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de experien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ă pentru a promova dezvoltarea unui cadru de reglementare cuprinzător pentru comunica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iile </w:t>
            </w:r>
            <w:r w:rsidRPr="004C3CDF">
              <w:rPr>
                <w:rFonts w:ascii="Times New Roman" w:eastAsia="Times New Roman" w:hAnsi="Times New Roman" w:cs="Times New Roman"/>
                <w:color w:val="auto"/>
                <w:sz w:val="20"/>
                <w:szCs w:val="20"/>
              </w:rPr>
              <w:lastRenderedPageBreak/>
              <w:t>electronice, în special pentru a consolida capacitatea administrativă a administra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iei na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ionale în domeniul tehnologiilor informa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iei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comunica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iilor, precum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a autorită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ii independente de reglementare, pentru a încuraja o mai bună utilizare a resurselor de spectru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pentru a promova interoperabilitatea re</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elelor în Republica Moldova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cu UE</w:t>
            </w:r>
          </w:p>
        </w:tc>
      </w:tr>
      <w:tr w:rsidR="00846EF2" w:rsidRPr="004C3CDF" w:rsidTr="004B11E1">
        <w:tc>
          <w:tcPr>
            <w:tcW w:w="768" w:type="dxa"/>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tc>
        <w:tc>
          <w:tcPr>
            <w:tcW w:w="13975" w:type="dxa"/>
            <w:gridSpan w:val="26"/>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 xml:space="preserve">(c) </w:t>
            </w:r>
            <w:r w:rsidRPr="004C3CDF">
              <w:rPr>
                <w:rFonts w:ascii="Times New Roman" w:eastAsia="Times New Roman" w:hAnsi="Times New Roman" w:cs="Times New Roman"/>
                <w:color w:val="auto"/>
                <w:sz w:val="20"/>
                <w:szCs w:val="20"/>
              </w:rPr>
              <w:t xml:space="preserve">Încurajarea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promovarea punerii în aplicare a instrumentelor TIC pentru o mai bună guvernan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ă, </w:t>
            </w:r>
            <w:proofErr w:type="spellStart"/>
            <w:r w:rsidRPr="004C3CDF">
              <w:rPr>
                <w:rFonts w:ascii="Times New Roman" w:eastAsia="Times New Roman" w:hAnsi="Times New Roman" w:cs="Times New Roman"/>
                <w:color w:val="auto"/>
                <w:sz w:val="20"/>
                <w:szCs w:val="20"/>
              </w:rPr>
              <w:t>e-learning</w:t>
            </w:r>
            <w:proofErr w:type="spellEnd"/>
            <w:r w:rsidRPr="004C3CDF">
              <w:rPr>
                <w:rFonts w:ascii="Times New Roman" w:eastAsia="Times New Roman" w:hAnsi="Times New Roman" w:cs="Times New Roman"/>
                <w:color w:val="auto"/>
                <w:sz w:val="20"/>
                <w:szCs w:val="20"/>
              </w:rPr>
              <w:t xml:space="preserv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cercetare, servicii publice de asisten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ă medicală, digitizarea patrimoniului cultural, dezvoltarea con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inutului digital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a comer</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ului electronic</w:t>
            </w:r>
          </w:p>
        </w:tc>
      </w:tr>
      <w:tr w:rsidR="00B96F21" w:rsidRPr="004C3CDF" w:rsidTr="004B11E1">
        <w:trPr>
          <w:trHeight w:val="2820"/>
        </w:trPr>
        <w:tc>
          <w:tcPr>
            <w:tcW w:w="768" w:type="dxa"/>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tc>
        <w:tc>
          <w:tcPr>
            <w:tcW w:w="2388" w:type="dxa"/>
            <w:gridSpan w:val="7"/>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 xml:space="preserve"> (d) </w:t>
            </w:r>
            <w:r w:rsidRPr="004C3CDF">
              <w:rPr>
                <w:rFonts w:ascii="Times New Roman" w:eastAsia="Times New Roman" w:hAnsi="Times New Roman" w:cs="Times New Roman"/>
                <w:color w:val="auto"/>
                <w:sz w:val="20"/>
                <w:szCs w:val="20"/>
              </w:rPr>
              <w:t>Îmbunătă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irea nivelului de securitate a datelor cu caracter personal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a protejării confiden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ialită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ii în comunica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iile electronice</w:t>
            </w:r>
          </w:p>
        </w:tc>
        <w:tc>
          <w:tcPr>
            <w:tcW w:w="1882" w:type="dxa"/>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tc>
        <w:tc>
          <w:tcPr>
            <w:tcW w:w="2507" w:type="dxa"/>
            <w:gridSpan w:val="5"/>
          </w:tcPr>
          <w:p w:rsidR="00846EF2" w:rsidRPr="004C3CDF" w:rsidRDefault="00846EF2">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L1. Act de modificare</w:t>
            </w:r>
          </w:p>
          <w:p w:rsidR="00846EF2" w:rsidRPr="004C3CDF" w:rsidRDefault="00846EF2">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 xml:space="preserve">Proiectul de lege privind modificarea şi completarea unor acte legislative (Legea nr. 1069 din 22 iunie 2000 cu privire la informatică, Legea nr. 467 din 21 noiembrie 2003 cu privire la informatizare şi la resursele informaţionale de stat) </w:t>
            </w:r>
          </w:p>
        </w:tc>
        <w:tc>
          <w:tcPr>
            <w:tcW w:w="2093" w:type="dxa"/>
            <w:gridSpan w:val="6"/>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Lege intrată în vigoare</w:t>
            </w:r>
          </w:p>
        </w:tc>
        <w:tc>
          <w:tcPr>
            <w:tcW w:w="1705" w:type="dxa"/>
            <w:gridSpan w:val="2"/>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Centrul Na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ional pentru Protec</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ia Datelor cu Caracter Personal;</w:t>
            </w:r>
          </w:p>
          <w:p w:rsidR="00846EF2" w:rsidRPr="004C3CDF" w:rsidRDefault="00846EF2" w:rsidP="006B22A9">
            <w:pPr>
              <w:spacing w:after="0" w:line="240" w:lineRule="auto"/>
              <w:rPr>
                <w:rFonts w:ascii="Times New Roman" w:hAnsi="Times New Roman" w:cs="Times New Roman"/>
                <w:bCs/>
                <w:color w:val="auto"/>
                <w:sz w:val="20"/>
                <w:szCs w:val="20"/>
              </w:rPr>
            </w:pPr>
            <w:r w:rsidRPr="004C3CDF">
              <w:rPr>
                <w:rFonts w:ascii="Times New Roman" w:hAnsi="Times New Roman" w:cs="Times New Roman"/>
                <w:bCs/>
                <w:color w:val="auto"/>
                <w:sz w:val="20"/>
                <w:szCs w:val="20"/>
              </w:rPr>
              <w:t xml:space="preserve">Ministerul Economiei </w:t>
            </w:r>
            <w:r w:rsidRPr="004C3CDF">
              <w:rPr>
                <w:rFonts w:ascii="Cambria Math" w:hAnsi="Cambria Math" w:cs="Cambria Math"/>
                <w:bCs/>
                <w:color w:val="auto"/>
                <w:sz w:val="20"/>
                <w:szCs w:val="20"/>
              </w:rPr>
              <w:t>ș</w:t>
            </w:r>
            <w:r w:rsidRPr="004C3CDF">
              <w:rPr>
                <w:rFonts w:ascii="Times New Roman" w:hAnsi="Times New Roman" w:cs="Times New Roman"/>
                <w:bCs/>
                <w:color w:val="auto"/>
                <w:sz w:val="20"/>
                <w:szCs w:val="20"/>
              </w:rPr>
              <w:t>i Infrastructurii</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p>
        </w:tc>
        <w:tc>
          <w:tcPr>
            <w:tcW w:w="1698" w:type="dxa"/>
            <w:gridSpan w:val="3"/>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Trimestrul IV, 2018</w:t>
            </w:r>
          </w:p>
        </w:tc>
        <w:tc>
          <w:tcPr>
            <w:tcW w:w="1702" w:type="dxa"/>
            <w:gridSpan w:val="2"/>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tc>
      </w:tr>
      <w:tr w:rsidR="00B96F21" w:rsidRPr="004C3CDF" w:rsidTr="004B11E1">
        <w:tc>
          <w:tcPr>
            <w:tcW w:w="768" w:type="dxa"/>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100</w:t>
            </w:r>
          </w:p>
        </w:tc>
        <w:tc>
          <w:tcPr>
            <w:tcW w:w="2388" w:type="dxa"/>
            <w:gridSpan w:val="7"/>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Păr</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ile promovează cooperarea dintre autorită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ile de reglementare ale UE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autorită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ile na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ionale de reglementare ale Republicii Moldova din domeniul comunica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iilor electronice. Păr</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ile iau în considerare, de asemenea, cooperarea în alte domenii relevante, inclusiv prin intermediul ini</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iativelor regionale</w:t>
            </w:r>
          </w:p>
        </w:tc>
        <w:tc>
          <w:tcPr>
            <w:tcW w:w="1882" w:type="dxa"/>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r w:rsidRPr="004C3CDF">
              <w:rPr>
                <w:rFonts w:ascii="Times New Roman" w:hAnsi="Times New Roman" w:cs="Times New Roman"/>
                <w:b/>
                <w:bCs/>
                <w:color w:val="auto"/>
                <w:sz w:val="20"/>
                <w:szCs w:val="20"/>
              </w:rPr>
              <w:t>consolidarea sectorului digital prin schimbul de informa</w:t>
            </w:r>
            <w:r w:rsidRPr="004C3CDF">
              <w:rPr>
                <w:rFonts w:ascii="Cambria Math" w:hAnsi="Cambria Math" w:cs="Cambria Math"/>
                <w:b/>
                <w:bCs/>
                <w:color w:val="auto"/>
                <w:sz w:val="20"/>
                <w:szCs w:val="20"/>
              </w:rPr>
              <w:t>ț</w:t>
            </w:r>
            <w:r w:rsidRPr="004C3CDF">
              <w:rPr>
                <w:rFonts w:ascii="Times New Roman" w:hAnsi="Times New Roman" w:cs="Times New Roman"/>
                <w:b/>
                <w:bCs/>
                <w:color w:val="auto"/>
                <w:sz w:val="20"/>
                <w:szCs w:val="20"/>
              </w:rPr>
              <w:t xml:space="preserve">ii </w:t>
            </w:r>
            <w:r w:rsidRPr="004C3CDF">
              <w:rPr>
                <w:rFonts w:ascii="Cambria Math" w:hAnsi="Cambria Math" w:cs="Cambria Math"/>
                <w:b/>
                <w:bCs/>
                <w:color w:val="auto"/>
                <w:sz w:val="20"/>
                <w:szCs w:val="20"/>
              </w:rPr>
              <w:t>ș</w:t>
            </w:r>
            <w:r w:rsidRPr="004C3CDF">
              <w:rPr>
                <w:rFonts w:ascii="Times New Roman" w:hAnsi="Times New Roman" w:cs="Times New Roman"/>
                <w:b/>
                <w:bCs/>
                <w:color w:val="auto"/>
                <w:sz w:val="20"/>
                <w:szCs w:val="20"/>
              </w:rPr>
              <w:t>i de experien</w:t>
            </w:r>
            <w:r w:rsidRPr="004C3CDF">
              <w:rPr>
                <w:rFonts w:ascii="Cambria Math" w:hAnsi="Cambria Math" w:cs="Cambria Math"/>
                <w:b/>
                <w:bCs/>
                <w:color w:val="auto"/>
                <w:sz w:val="20"/>
                <w:szCs w:val="20"/>
              </w:rPr>
              <w:t>ț</w:t>
            </w:r>
            <w:r w:rsidRPr="004C3CDF">
              <w:rPr>
                <w:rFonts w:ascii="Times New Roman" w:hAnsi="Times New Roman" w:cs="Times New Roman"/>
                <w:b/>
                <w:bCs/>
                <w:color w:val="auto"/>
                <w:sz w:val="20"/>
                <w:szCs w:val="20"/>
              </w:rPr>
              <w:t>ă cu privire la implementarea pie</w:t>
            </w:r>
            <w:r w:rsidRPr="004C3CDF">
              <w:rPr>
                <w:rFonts w:ascii="Cambria Math" w:hAnsi="Cambria Math" w:cs="Cambria Math"/>
                <w:b/>
                <w:bCs/>
                <w:color w:val="auto"/>
                <w:sz w:val="20"/>
                <w:szCs w:val="20"/>
              </w:rPr>
              <w:t>ț</w:t>
            </w:r>
            <w:r w:rsidRPr="004C3CDF">
              <w:rPr>
                <w:rFonts w:ascii="Times New Roman" w:hAnsi="Times New Roman" w:cs="Times New Roman"/>
                <w:b/>
                <w:bCs/>
                <w:color w:val="auto"/>
                <w:sz w:val="20"/>
                <w:szCs w:val="20"/>
              </w:rPr>
              <w:t>ei unice digitale</w:t>
            </w:r>
          </w:p>
        </w:tc>
        <w:tc>
          <w:tcPr>
            <w:tcW w:w="2507" w:type="dxa"/>
            <w:gridSpan w:val="5"/>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I1.</w:t>
            </w:r>
            <w:r w:rsidRPr="004C3CDF">
              <w:rPr>
                <w:rFonts w:ascii="Times New Roman" w:eastAsia="Times New Roman" w:hAnsi="Times New Roman" w:cs="Times New Roman"/>
                <w:color w:val="auto"/>
                <w:sz w:val="20"/>
                <w:szCs w:val="20"/>
              </w:rPr>
              <w:t xml:space="preserve"> Participarea la activitatea structurilor specializate din cadrul Parteneriatului Estic</w:t>
            </w:r>
          </w:p>
        </w:tc>
        <w:tc>
          <w:tcPr>
            <w:tcW w:w="2093" w:type="dxa"/>
            <w:gridSpan w:val="6"/>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 xml:space="preserve">Studierea practicilor din domeniu  în cadrul workshop-urilor; Participarea la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edin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ele plenare</w:t>
            </w:r>
          </w:p>
        </w:tc>
        <w:tc>
          <w:tcPr>
            <w:tcW w:w="1705" w:type="dxa"/>
            <w:gridSpan w:val="2"/>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Agenţia Naţională pentru Reglementare în Comunicaţii Electronice şi Tehnologia Informaţiei;</w:t>
            </w:r>
          </w:p>
          <w:p w:rsidR="00846EF2" w:rsidRPr="004C3CDF" w:rsidRDefault="00846EF2" w:rsidP="006B22A9">
            <w:pPr>
              <w:spacing w:after="0" w:line="240" w:lineRule="auto"/>
              <w:rPr>
                <w:rFonts w:ascii="Times New Roman" w:hAnsi="Times New Roman" w:cs="Times New Roman"/>
                <w:bCs/>
                <w:color w:val="auto"/>
                <w:sz w:val="20"/>
                <w:szCs w:val="20"/>
              </w:rPr>
            </w:pPr>
            <w:r w:rsidRPr="004C3CDF">
              <w:rPr>
                <w:rFonts w:ascii="Times New Roman" w:hAnsi="Times New Roman" w:cs="Times New Roman"/>
                <w:bCs/>
                <w:color w:val="auto"/>
                <w:sz w:val="20"/>
                <w:szCs w:val="20"/>
              </w:rPr>
              <w:t xml:space="preserve">Ministerul Economiei </w:t>
            </w:r>
            <w:r w:rsidRPr="004C3CDF">
              <w:rPr>
                <w:rFonts w:ascii="Cambria Math" w:hAnsi="Cambria Math" w:cs="Cambria Math"/>
                <w:bCs/>
                <w:color w:val="auto"/>
                <w:sz w:val="20"/>
                <w:szCs w:val="20"/>
              </w:rPr>
              <w:t>ș</w:t>
            </w:r>
            <w:r w:rsidRPr="004C3CDF">
              <w:rPr>
                <w:rFonts w:ascii="Times New Roman" w:hAnsi="Times New Roman" w:cs="Times New Roman"/>
                <w:bCs/>
                <w:color w:val="auto"/>
                <w:sz w:val="20"/>
                <w:szCs w:val="20"/>
              </w:rPr>
              <w:t>i Infrastructurii</w:t>
            </w:r>
          </w:p>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tc>
        <w:tc>
          <w:tcPr>
            <w:tcW w:w="1698" w:type="dxa"/>
            <w:gridSpan w:val="3"/>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Conform Planului de lucru al Grupului autorită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ilor de reglementare în domeniul comunica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iilor electronice din </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ările Parteneriatului Estic (</w:t>
            </w:r>
            <w:proofErr w:type="spellStart"/>
            <w:r w:rsidRPr="004C3CDF">
              <w:rPr>
                <w:rFonts w:ascii="Times New Roman" w:eastAsia="Times New Roman" w:hAnsi="Times New Roman" w:cs="Times New Roman"/>
                <w:color w:val="auto"/>
                <w:sz w:val="20"/>
                <w:szCs w:val="20"/>
              </w:rPr>
              <w:t>EaPeReg</w:t>
            </w:r>
            <w:proofErr w:type="spellEnd"/>
            <w:r w:rsidRPr="004C3CDF">
              <w:rPr>
                <w:rFonts w:ascii="Times New Roman" w:eastAsia="Times New Roman" w:hAnsi="Times New Roman" w:cs="Times New Roman"/>
                <w:color w:val="auto"/>
                <w:sz w:val="20"/>
                <w:szCs w:val="20"/>
              </w:rPr>
              <w:t xml:space="preserve">), inclusiv a reţelelor din cadrul Panelului </w:t>
            </w:r>
            <w:proofErr w:type="spellStart"/>
            <w:r w:rsidRPr="004C3CDF">
              <w:rPr>
                <w:rFonts w:ascii="Times New Roman" w:eastAsia="Times New Roman" w:hAnsi="Times New Roman" w:cs="Times New Roman"/>
                <w:color w:val="auto"/>
                <w:sz w:val="20"/>
                <w:szCs w:val="20"/>
              </w:rPr>
              <w:t>PaE</w:t>
            </w:r>
            <w:proofErr w:type="spellEnd"/>
            <w:r w:rsidRPr="004C3CDF">
              <w:rPr>
                <w:rFonts w:ascii="Times New Roman" w:eastAsia="Times New Roman" w:hAnsi="Times New Roman" w:cs="Times New Roman"/>
                <w:color w:val="auto"/>
                <w:sz w:val="20"/>
                <w:szCs w:val="20"/>
              </w:rPr>
              <w:t xml:space="preserve"> HDM</w:t>
            </w:r>
            <w:r w:rsidRPr="004C3CDF">
              <w:rPr>
                <w:rFonts w:ascii="Times New Roman" w:eastAsia="Times New Roman" w:hAnsi="Times New Roman" w:cs="Times New Roman"/>
                <w:b/>
                <w:color w:val="auto"/>
                <w:sz w:val="20"/>
                <w:szCs w:val="20"/>
              </w:rPr>
              <w:t xml:space="preserve"> </w:t>
            </w:r>
          </w:p>
        </w:tc>
        <w:tc>
          <w:tcPr>
            <w:tcW w:w="1702" w:type="dxa"/>
            <w:gridSpan w:val="2"/>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Bugetul organizatorilor evenimentului</w:t>
            </w:r>
          </w:p>
        </w:tc>
      </w:tr>
      <w:tr w:rsidR="00B96F21" w:rsidRPr="004C3CDF" w:rsidTr="004B11E1">
        <w:tc>
          <w:tcPr>
            <w:tcW w:w="768" w:type="dxa"/>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101</w:t>
            </w:r>
          </w:p>
        </w:tc>
        <w:tc>
          <w:tcPr>
            <w:tcW w:w="2388" w:type="dxa"/>
            <w:gridSpan w:val="7"/>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Va avea loc un dialog periodic cu privire la aspectele reglementate de prezentul capitol</w:t>
            </w:r>
          </w:p>
        </w:tc>
        <w:tc>
          <w:tcPr>
            <w:tcW w:w="1882" w:type="dxa"/>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tc>
        <w:tc>
          <w:tcPr>
            <w:tcW w:w="2507" w:type="dxa"/>
            <w:gridSpan w:val="5"/>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Organizarea anuală</w:t>
            </w:r>
          </w:p>
        </w:tc>
        <w:tc>
          <w:tcPr>
            <w:tcW w:w="2093" w:type="dxa"/>
            <w:gridSpan w:val="6"/>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tc>
        <w:tc>
          <w:tcPr>
            <w:tcW w:w="1705" w:type="dxa"/>
            <w:gridSpan w:val="2"/>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tc>
        <w:tc>
          <w:tcPr>
            <w:tcW w:w="1698" w:type="dxa"/>
            <w:gridSpan w:val="3"/>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tc>
        <w:tc>
          <w:tcPr>
            <w:tcW w:w="1702" w:type="dxa"/>
            <w:gridSpan w:val="2"/>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tc>
      </w:tr>
      <w:tr w:rsidR="00846EF2" w:rsidRPr="004C3CDF" w:rsidTr="004B11E1">
        <w:tc>
          <w:tcPr>
            <w:tcW w:w="768" w:type="dxa"/>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102</w:t>
            </w:r>
          </w:p>
        </w:tc>
        <w:tc>
          <w:tcPr>
            <w:tcW w:w="13975" w:type="dxa"/>
            <w:gridSpan w:val="26"/>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Republica Moldova realizează apropierea legisla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iei sale na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ionale de actele normative ale UE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de instrumentele interna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ionale men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ionate în anexa XXVIII-B la prezentul Acord, în conformitate cu dispozi</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iile din anexa respectivă, titlul V</w:t>
            </w:r>
          </w:p>
        </w:tc>
      </w:tr>
      <w:tr w:rsidR="00B96F21" w:rsidRPr="004C3CDF" w:rsidTr="004B11E1">
        <w:trPr>
          <w:trHeight w:val="1800"/>
        </w:trPr>
        <w:tc>
          <w:tcPr>
            <w:tcW w:w="768" w:type="dxa"/>
            <w:vMerge w:val="restart"/>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tc>
        <w:tc>
          <w:tcPr>
            <w:tcW w:w="2138" w:type="dxa"/>
            <w:gridSpan w:val="3"/>
            <w:tcBorders>
              <w:right w:val="single" w:sz="4" w:space="0" w:color="000000"/>
            </w:tcBorders>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Decizia 676/2002/CE</w:t>
            </w:r>
            <w:r w:rsidRPr="004C3CDF">
              <w:rPr>
                <w:rFonts w:ascii="Times New Roman" w:eastAsia="Times New Roman" w:hAnsi="Times New Roman" w:cs="Times New Roman"/>
                <w:color w:val="auto"/>
                <w:sz w:val="20"/>
                <w:szCs w:val="20"/>
              </w:rPr>
              <w:t xml:space="preserve"> a Parlamentului European şi a Consiliului din 7 martie 2002 privind cadrul de reglementare pentru politica de gestionare a spectrului de frecvenţe radio în Comunitatea Europeană;</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Aplicarea următoarelor dispoziţii ale directivei: - adoptarea unei politici şi a unei reglementări care să asigure disponibilitatea armonizată şi utilizarea eficientă a spectrului de frecvenţe radio</w:t>
            </w:r>
          </w:p>
        </w:tc>
        <w:tc>
          <w:tcPr>
            <w:tcW w:w="2389" w:type="dxa"/>
            <w:gridSpan w:val="8"/>
            <w:tcBorders>
              <w:right w:val="single" w:sz="4" w:space="0" w:color="000000"/>
            </w:tcBorders>
          </w:tcPr>
          <w:p w:rsidR="00846EF2" w:rsidRPr="004C3CDF" w:rsidRDefault="00846EF2">
            <w:pPr>
              <w:pStyle w:val="normal0"/>
              <w:tabs>
                <w:tab w:val="left" w:pos="277"/>
              </w:tabs>
              <w:spacing w:after="0" w:line="240" w:lineRule="auto"/>
              <w:rPr>
                <w:rFonts w:ascii="Times New Roman" w:eastAsia="Times New Roman" w:hAnsi="Times New Roman" w:cs="Times New Roman"/>
                <w:color w:val="auto"/>
                <w:sz w:val="20"/>
                <w:szCs w:val="20"/>
                <w:u w:val="single"/>
              </w:rPr>
            </w:pPr>
          </w:p>
        </w:tc>
        <w:tc>
          <w:tcPr>
            <w:tcW w:w="2354" w:type="dxa"/>
            <w:gridSpan w:val="4"/>
            <w:tcBorders>
              <w:left w:val="single" w:sz="4" w:space="0" w:color="000000"/>
              <w:bottom w:val="single" w:sz="4" w:space="0" w:color="000000"/>
              <w:right w:val="single" w:sz="4" w:space="0" w:color="000000"/>
            </w:tcBorders>
          </w:tcPr>
          <w:p w:rsidR="00846EF2" w:rsidRPr="004C3CDF" w:rsidRDefault="00846EF2">
            <w:pPr>
              <w:pStyle w:val="normal0"/>
              <w:spacing w:after="0" w:line="240" w:lineRule="auto"/>
              <w:rPr>
                <w:rFonts w:ascii="Times New Roman" w:eastAsia="Times New Roman" w:hAnsi="Times New Roman" w:cs="Times New Roman"/>
                <w:color w:val="auto"/>
                <w:sz w:val="20"/>
                <w:szCs w:val="20"/>
                <w:u w:val="single"/>
              </w:rPr>
            </w:pPr>
            <w:r w:rsidRPr="004C3CDF">
              <w:rPr>
                <w:rFonts w:ascii="Times New Roman" w:eastAsia="Times New Roman" w:hAnsi="Times New Roman" w:cs="Times New Roman"/>
                <w:b/>
                <w:color w:val="auto"/>
                <w:sz w:val="20"/>
                <w:szCs w:val="20"/>
              </w:rPr>
              <w:t>I1.</w:t>
            </w:r>
            <w:r w:rsidRPr="004C3CDF">
              <w:rPr>
                <w:rFonts w:ascii="Times New Roman" w:eastAsia="Times New Roman" w:hAnsi="Times New Roman" w:cs="Times New Roman"/>
                <w:color w:val="auto"/>
                <w:sz w:val="20"/>
                <w:szCs w:val="20"/>
              </w:rPr>
              <w:t>Organizarea concursurilor  de eliberare a licenţelor de emisie pentru serviciile de programe TV întru suplinirea capacită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ii multiplexurilor cu acoperire na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ională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regională</w:t>
            </w:r>
            <w:r w:rsidRPr="004C3CDF">
              <w:rPr>
                <w:rFonts w:ascii="Times New Roman" w:eastAsia="Times New Roman" w:hAnsi="Times New Roman" w:cs="Times New Roman"/>
                <w:color w:val="auto"/>
                <w:sz w:val="20"/>
                <w:szCs w:val="20"/>
                <w:u w:val="single"/>
              </w:rPr>
              <w:t xml:space="preserve"> </w:t>
            </w:r>
          </w:p>
        </w:tc>
        <w:tc>
          <w:tcPr>
            <w:tcW w:w="1989" w:type="dxa"/>
            <w:gridSpan w:val="4"/>
            <w:tcBorders>
              <w:left w:val="single" w:sz="4" w:space="0" w:color="000000"/>
              <w:bottom w:val="single" w:sz="4" w:space="0" w:color="000000"/>
              <w:right w:val="single" w:sz="4" w:space="0" w:color="000000"/>
            </w:tcBorders>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Număr de licen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e emise</w:t>
            </w:r>
          </w:p>
        </w:tc>
        <w:tc>
          <w:tcPr>
            <w:tcW w:w="1705" w:type="dxa"/>
            <w:gridSpan w:val="2"/>
            <w:tcBorders>
              <w:left w:val="single" w:sz="4" w:space="0" w:color="000000"/>
              <w:bottom w:val="single" w:sz="4" w:space="0" w:color="000000"/>
              <w:right w:val="single" w:sz="4" w:space="0" w:color="000000"/>
            </w:tcBorders>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Consiliul Coordonator al Audiovizualului</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p>
        </w:tc>
        <w:tc>
          <w:tcPr>
            <w:tcW w:w="1698" w:type="dxa"/>
            <w:gridSpan w:val="3"/>
            <w:tcBorders>
              <w:left w:val="single" w:sz="4" w:space="0" w:color="000000"/>
              <w:bottom w:val="single" w:sz="4" w:space="0" w:color="000000"/>
              <w:right w:val="single" w:sz="4" w:space="0" w:color="000000"/>
            </w:tcBorders>
          </w:tcPr>
          <w:p w:rsidR="00846EF2" w:rsidRPr="004C3CDF" w:rsidRDefault="00846EF2">
            <w:pPr>
              <w:pStyle w:val="normal0"/>
              <w:tabs>
                <w:tab w:val="left" w:pos="319"/>
              </w:tabs>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Trimestrul IV, 2017–trimestrul I, 2018</w:t>
            </w:r>
          </w:p>
          <w:p w:rsidR="00846EF2" w:rsidRPr="004C3CDF" w:rsidRDefault="00846EF2">
            <w:pPr>
              <w:pStyle w:val="normal0"/>
              <w:spacing w:after="0" w:line="240" w:lineRule="auto"/>
              <w:rPr>
                <w:rFonts w:ascii="Times New Roman" w:eastAsia="Times New Roman" w:hAnsi="Times New Roman" w:cs="Times New Roman"/>
                <w:color w:val="auto"/>
                <w:sz w:val="20"/>
                <w:szCs w:val="20"/>
                <w:u w:val="single"/>
              </w:rPr>
            </w:pPr>
          </w:p>
        </w:tc>
        <w:tc>
          <w:tcPr>
            <w:tcW w:w="1702" w:type="dxa"/>
            <w:gridSpan w:val="2"/>
            <w:tcBorders>
              <w:left w:val="single" w:sz="4" w:space="0" w:color="000000"/>
              <w:bottom w:val="single" w:sz="4" w:space="0" w:color="000000"/>
            </w:tcBorders>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p>
          <w:p w:rsidR="00846EF2" w:rsidRPr="004C3CDF" w:rsidRDefault="00846EF2">
            <w:pPr>
              <w:pStyle w:val="normal0"/>
              <w:spacing w:after="0" w:line="240" w:lineRule="auto"/>
              <w:rPr>
                <w:rFonts w:ascii="Times New Roman" w:eastAsia="Times New Roman" w:hAnsi="Times New Roman" w:cs="Times New Roman"/>
                <w:color w:val="auto"/>
                <w:sz w:val="20"/>
                <w:szCs w:val="20"/>
              </w:rPr>
            </w:pPr>
          </w:p>
          <w:p w:rsidR="00846EF2" w:rsidRPr="004C3CDF" w:rsidRDefault="00846EF2">
            <w:pPr>
              <w:pStyle w:val="normal0"/>
              <w:spacing w:after="0" w:line="240" w:lineRule="auto"/>
              <w:rPr>
                <w:rFonts w:ascii="Times New Roman" w:eastAsia="Times New Roman" w:hAnsi="Times New Roman" w:cs="Times New Roman"/>
                <w:color w:val="auto"/>
                <w:sz w:val="20"/>
                <w:szCs w:val="20"/>
              </w:rPr>
            </w:pPr>
          </w:p>
          <w:p w:rsidR="00846EF2" w:rsidRPr="004C3CDF" w:rsidRDefault="00846EF2">
            <w:pPr>
              <w:pStyle w:val="normal0"/>
              <w:spacing w:after="0" w:line="240" w:lineRule="auto"/>
              <w:rPr>
                <w:rFonts w:ascii="Times New Roman" w:eastAsia="Times New Roman" w:hAnsi="Times New Roman" w:cs="Times New Roman"/>
                <w:color w:val="auto"/>
                <w:sz w:val="20"/>
                <w:szCs w:val="20"/>
              </w:rPr>
            </w:pPr>
          </w:p>
        </w:tc>
      </w:tr>
      <w:tr w:rsidR="00B96F21" w:rsidRPr="004C3CDF" w:rsidTr="004B11E1">
        <w:trPr>
          <w:trHeight w:val="1160"/>
        </w:trPr>
        <w:tc>
          <w:tcPr>
            <w:tcW w:w="768" w:type="dxa"/>
            <w:vMerge/>
          </w:tcPr>
          <w:p w:rsidR="00846EF2" w:rsidRPr="004C3CDF" w:rsidRDefault="00846EF2">
            <w:pPr>
              <w:pStyle w:val="normal0"/>
              <w:widowControl w:val="0"/>
              <w:spacing w:after="0"/>
              <w:rPr>
                <w:rFonts w:ascii="Times New Roman" w:eastAsia="Times New Roman" w:hAnsi="Times New Roman" w:cs="Times New Roman"/>
                <w:color w:val="auto"/>
                <w:sz w:val="20"/>
                <w:szCs w:val="20"/>
              </w:rPr>
            </w:pPr>
          </w:p>
        </w:tc>
        <w:tc>
          <w:tcPr>
            <w:tcW w:w="2138" w:type="dxa"/>
            <w:gridSpan w:val="3"/>
            <w:tcBorders>
              <w:right w:val="single" w:sz="4" w:space="0" w:color="000000"/>
            </w:tcBorders>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p w:rsidR="00846EF2" w:rsidRPr="004C3CDF" w:rsidRDefault="00846EF2">
            <w:pPr>
              <w:pStyle w:val="normal0"/>
              <w:spacing w:after="0" w:line="240" w:lineRule="auto"/>
              <w:rPr>
                <w:rFonts w:ascii="Times New Roman" w:eastAsia="Times New Roman" w:hAnsi="Times New Roman" w:cs="Times New Roman"/>
                <w:color w:val="auto"/>
                <w:sz w:val="20"/>
                <w:szCs w:val="20"/>
              </w:rPr>
            </w:pPr>
          </w:p>
        </w:tc>
        <w:tc>
          <w:tcPr>
            <w:tcW w:w="2389" w:type="dxa"/>
            <w:gridSpan w:val="8"/>
            <w:tcBorders>
              <w:right w:val="single" w:sz="4" w:space="0" w:color="000000"/>
            </w:tcBorders>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p>
        </w:tc>
        <w:tc>
          <w:tcPr>
            <w:tcW w:w="2354" w:type="dxa"/>
            <w:gridSpan w:val="4"/>
            <w:tcBorders>
              <w:top w:val="single" w:sz="4" w:space="0" w:color="000000"/>
              <w:left w:val="single" w:sz="4" w:space="0" w:color="000000"/>
              <w:right w:val="single" w:sz="4" w:space="0" w:color="000000"/>
            </w:tcBorders>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I2.</w:t>
            </w:r>
            <w:r w:rsidRPr="004C3CDF">
              <w:rPr>
                <w:rFonts w:ascii="Times New Roman" w:eastAsia="Times New Roman" w:hAnsi="Times New Roman" w:cs="Times New Roman"/>
                <w:color w:val="auto"/>
                <w:sz w:val="20"/>
                <w:szCs w:val="20"/>
              </w:rPr>
              <w:t xml:space="preserve"> Organizarea şi desfăşurarea campaniilor de informare a populaţiei cu privire la tranzi</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ia la televiziunea digitală terestră</w:t>
            </w:r>
          </w:p>
        </w:tc>
        <w:tc>
          <w:tcPr>
            <w:tcW w:w="1989" w:type="dxa"/>
            <w:gridSpan w:val="4"/>
            <w:tcBorders>
              <w:top w:val="single" w:sz="4" w:space="0" w:color="000000"/>
              <w:left w:val="single" w:sz="4" w:space="0" w:color="000000"/>
              <w:right w:val="single" w:sz="4" w:space="0" w:color="000000"/>
            </w:tcBorders>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Două spoturi sociale (TV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radio) elaborate</w:t>
            </w:r>
          </w:p>
        </w:tc>
        <w:tc>
          <w:tcPr>
            <w:tcW w:w="1705" w:type="dxa"/>
            <w:gridSpan w:val="2"/>
            <w:tcBorders>
              <w:top w:val="single" w:sz="4" w:space="0" w:color="000000"/>
              <w:left w:val="single" w:sz="4" w:space="0" w:color="000000"/>
              <w:right w:val="single" w:sz="4" w:space="0" w:color="000000"/>
            </w:tcBorders>
          </w:tcPr>
          <w:p w:rsidR="00846EF2" w:rsidRPr="004C3CDF" w:rsidRDefault="00846EF2">
            <w:pPr>
              <w:pStyle w:val="normal0"/>
              <w:tabs>
                <w:tab w:val="left" w:pos="319"/>
              </w:tabs>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Consiliul Coordonator al Audiovizualului</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p>
        </w:tc>
        <w:tc>
          <w:tcPr>
            <w:tcW w:w="1698" w:type="dxa"/>
            <w:gridSpan w:val="3"/>
            <w:tcBorders>
              <w:top w:val="single" w:sz="4" w:space="0" w:color="000000"/>
              <w:left w:val="single" w:sz="4" w:space="0" w:color="000000"/>
              <w:right w:val="single" w:sz="4" w:space="0" w:color="000000"/>
            </w:tcBorders>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Trimestrul I, 2017</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p>
        </w:tc>
        <w:tc>
          <w:tcPr>
            <w:tcW w:w="1702" w:type="dxa"/>
            <w:gridSpan w:val="2"/>
            <w:tcBorders>
              <w:top w:val="single" w:sz="4" w:space="0" w:color="000000"/>
              <w:left w:val="single" w:sz="4" w:space="0" w:color="000000"/>
            </w:tcBorders>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Bugetul de stat</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(Fondul de sus</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inere a radiodifuzorilor)</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p>
        </w:tc>
      </w:tr>
      <w:tr w:rsidR="00846EF2" w:rsidRPr="004C3CDF" w:rsidTr="00B96F21">
        <w:tc>
          <w:tcPr>
            <w:tcW w:w="14743" w:type="dxa"/>
            <w:gridSpan w:val="27"/>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CAPITOLUL 19. TURISMUL</w:t>
            </w:r>
          </w:p>
        </w:tc>
      </w:tr>
      <w:tr w:rsidR="00846EF2" w:rsidRPr="004C3CDF" w:rsidTr="004B11E1">
        <w:tc>
          <w:tcPr>
            <w:tcW w:w="768" w:type="dxa"/>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103</w:t>
            </w:r>
          </w:p>
        </w:tc>
        <w:tc>
          <w:tcPr>
            <w:tcW w:w="13975" w:type="dxa"/>
            <w:gridSpan w:val="26"/>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Păr</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ile cooperează în domeniul turismului, urmărind consolidarea dezvoltării unui sector al turismului competitiv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durabil, ca factor generator de cre</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tere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emancipare economică, de ocupare a for</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ei de muncă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de schimburi externe</w:t>
            </w:r>
          </w:p>
        </w:tc>
      </w:tr>
      <w:tr w:rsidR="00846EF2" w:rsidRPr="004C3CDF" w:rsidTr="004B11E1">
        <w:tc>
          <w:tcPr>
            <w:tcW w:w="768" w:type="dxa"/>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104</w:t>
            </w:r>
          </w:p>
        </w:tc>
        <w:tc>
          <w:tcPr>
            <w:tcW w:w="13975" w:type="dxa"/>
            <w:gridSpan w:val="26"/>
          </w:tcPr>
          <w:p w:rsidR="00846EF2" w:rsidRPr="004C3CDF" w:rsidRDefault="00846EF2">
            <w:pPr>
              <w:pStyle w:val="normal0"/>
              <w:tabs>
                <w:tab w:val="left" w:pos="339"/>
              </w:tabs>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Cooperarea la nivel bilateral, regional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i european ar urma să se bazeze pe următoarele principii: </w:t>
            </w:r>
          </w:p>
          <w:p w:rsidR="00846EF2" w:rsidRPr="004C3CDF" w:rsidRDefault="00846EF2">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(a)</w:t>
            </w:r>
            <w:r w:rsidRPr="004C3CDF">
              <w:rPr>
                <w:rFonts w:ascii="Times New Roman" w:eastAsia="Times New Roman" w:hAnsi="Times New Roman" w:cs="Times New Roman"/>
                <w:color w:val="auto"/>
                <w:sz w:val="20"/>
                <w:szCs w:val="20"/>
              </w:rPr>
              <w:t xml:space="preserve"> Respectarea integrită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ii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a intereselor comunită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ilor locale, în special în zonele rurale</w:t>
            </w:r>
          </w:p>
        </w:tc>
      </w:tr>
      <w:tr w:rsidR="00B96F21" w:rsidRPr="004C3CDF" w:rsidTr="004B11E1">
        <w:tc>
          <w:tcPr>
            <w:tcW w:w="768" w:type="dxa"/>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tc>
        <w:tc>
          <w:tcPr>
            <w:tcW w:w="2175" w:type="dxa"/>
            <w:gridSpan w:val="4"/>
          </w:tcPr>
          <w:p w:rsidR="00846EF2" w:rsidRPr="004C3CDF" w:rsidRDefault="00846EF2">
            <w:pPr>
              <w:pStyle w:val="normal0"/>
              <w:tabs>
                <w:tab w:val="left" w:pos="339"/>
              </w:tabs>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 xml:space="preserve">(b) </w:t>
            </w:r>
            <w:r w:rsidRPr="004C3CDF">
              <w:rPr>
                <w:rFonts w:ascii="Times New Roman" w:eastAsia="Times New Roman" w:hAnsi="Times New Roman" w:cs="Times New Roman"/>
                <w:color w:val="auto"/>
                <w:sz w:val="20"/>
                <w:szCs w:val="20"/>
              </w:rPr>
              <w:t>Importan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a patrimoniului cultural</w:t>
            </w:r>
          </w:p>
        </w:tc>
        <w:tc>
          <w:tcPr>
            <w:tcW w:w="2352" w:type="dxa"/>
            <w:gridSpan w:val="7"/>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tc>
        <w:tc>
          <w:tcPr>
            <w:tcW w:w="2250" w:type="dxa"/>
            <w:gridSpan w:val="2"/>
          </w:tcPr>
          <w:p w:rsidR="00846EF2" w:rsidRPr="004C3CDF" w:rsidRDefault="00846EF2">
            <w:pPr>
              <w:pStyle w:val="normal0"/>
              <w:tabs>
                <w:tab w:val="left" w:pos="14459"/>
              </w:tabs>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I1</w:t>
            </w:r>
            <w:r w:rsidRPr="004C3CDF">
              <w:rPr>
                <w:rFonts w:ascii="Times New Roman" w:eastAsia="Times New Roman" w:hAnsi="Times New Roman" w:cs="Times New Roman"/>
                <w:color w:val="auto"/>
                <w:sz w:val="20"/>
                <w:szCs w:val="20"/>
              </w:rPr>
              <w:t xml:space="preserve">. Elaborarea anuală a agendei cultural-turistice şi difuzarea  acesteia prin instrumentele de informare turistică </w:t>
            </w:r>
          </w:p>
        </w:tc>
        <w:tc>
          <w:tcPr>
            <w:tcW w:w="2093" w:type="dxa"/>
            <w:gridSpan w:val="6"/>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 xml:space="preserve">Agendă elaborată şi publicată pe website-ul Agenţiei Turismului </w:t>
            </w:r>
          </w:p>
        </w:tc>
        <w:tc>
          <w:tcPr>
            <w:tcW w:w="1705" w:type="dxa"/>
            <w:gridSpan w:val="2"/>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Agenţia Turismului</w:t>
            </w:r>
          </w:p>
        </w:tc>
        <w:tc>
          <w:tcPr>
            <w:tcW w:w="1698" w:type="dxa"/>
            <w:gridSpan w:val="3"/>
          </w:tcPr>
          <w:p w:rsidR="00846EF2" w:rsidRPr="004C3CDF" w:rsidRDefault="00846EF2">
            <w:pPr>
              <w:pStyle w:val="normal0"/>
              <w:tabs>
                <w:tab w:val="center" w:pos="4320"/>
                <w:tab w:val="right" w:pos="8640"/>
                <w:tab w:val="left" w:pos="14459"/>
              </w:tabs>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Trimestrul I, 2017;</w:t>
            </w:r>
          </w:p>
          <w:p w:rsidR="00846EF2" w:rsidRPr="004C3CDF" w:rsidRDefault="00846EF2">
            <w:pPr>
              <w:pStyle w:val="normal0"/>
              <w:tabs>
                <w:tab w:val="center" w:pos="4320"/>
                <w:tab w:val="right" w:pos="8640"/>
                <w:tab w:val="left" w:pos="14459"/>
              </w:tabs>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Trimestrul I, 2018;</w:t>
            </w:r>
          </w:p>
          <w:p w:rsidR="00846EF2" w:rsidRPr="004C3CDF" w:rsidRDefault="00846EF2">
            <w:pPr>
              <w:pStyle w:val="normal0"/>
              <w:tabs>
                <w:tab w:val="center" w:pos="4320"/>
                <w:tab w:val="right" w:pos="8640"/>
                <w:tab w:val="left" w:pos="14459"/>
              </w:tabs>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Trimestrul I, 2019</w:t>
            </w:r>
          </w:p>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tc>
        <w:tc>
          <w:tcPr>
            <w:tcW w:w="1702" w:type="dxa"/>
            <w:gridSpan w:val="2"/>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 xml:space="preserve">Nu necesită cheltuieli financiare </w:t>
            </w:r>
          </w:p>
        </w:tc>
      </w:tr>
      <w:tr w:rsidR="00846EF2" w:rsidRPr="004C3CDF" w:rsidTr="004B11E1">
        <w:tc>
          <w:tcPr>
            <w:tcW w:w="768" w:type="dxa"/>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105</w:t>
            </w:r>
          </w:p>
        </w:tc>
        <w:tc>
          <w:tcPr>
            <w:tcW w:w="13975" w:type="dxa"/>
            <w:gridSpan w:val="26"/>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 xml:space="preserve">(b) </w:t>
            </w:r>
            <w:r w:rsidRPr="004C3CDF">
              <w:rPr>
                <w:rFonts w:ascii="Times New Roman" w:eastAsia="Times New Roman" w:hAnsi="Times New Roman" w:cs="Times New Roman"/>
                <w:color w:val="auto"/>
                <w:sz w:val="20"/>
                <w:szCs w:val="20"/>
              </w:rPr>
              <w:t xml:space="preserve">Crearea unui parteneriat strategic între interesele publice, private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comunitare pentru a asigura dezvoltarea durabilă a turismului</w:t>
            </w:r>
          </w:p>
        </w:tc>
      </w:tr>
      <w:tr w:rsidR="00B96F21" w:rsidRPr="004C3CDF" w:rsidTr="004B11E1">
        <w:tc>
          <w:tcPr>
            <w:tcW w:w="768" w:type="dxa"/>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tc>
        <w:tc>
          <w:tcPr>
            <w:tcW w:w="1895" w:type="dxa"/>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 xml:space="preserve">(c) </w:t>
            </w:r>
            <w:r w:rsidRPr="004C3CDF">
              <w:rPr>
                <w:rFonts w:ascii="Times New Roman" w:eastAsia="Times New Roman" w:hAnsi="Times New Roman" w:cs="Times New Roman"/>
                <w:color w:val="auto"/>
                <w:sz w:val="20"/>
                <w:szCs w:val="20"/>
              </w:rPr>
              <w:t xml:space="preserve">Promovarea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i dezvoltarea produselor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a pie</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elor de turism, a infrastructurii, a resurselor umane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a structurilor institu</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ionale, precum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i identificarea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eliminarea barierelor din calea serviciilor de călătorie</w:t>
            </w:r>
          </w:p>
        </w:tc>
        <w:tc>
          <w:tcPr>
            <w:tcW w:w="2632" w:type="dxa"/>
            <w:gridSpan w:val="10"/>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tc>
        <w:tc>
          <w:tcPr>
            <w:tcW w:w="2250" w:type="dxa"/>
            <w:gridSpan w:val="2"/>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SL1.</w:t>
            </w:r>
            <w:r w:rsidRPr="004C3CDF">
              <w:rPr>
                <w:rFonts w:ascii="Times New Roman" w:eastAsia="Times New Roman" w:hAnsi="Times New Roman" w:cs="Times New Roman"/>
                <w:color w:val="auto"/>
                <w:sz w:val="20"/>
                <w:szCs w:val="20"/>
              </w:rPr>
              <w:t xml:space="preserve"> Modificarea cerin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elor privind utilizarea contractului turistic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i </w:t>
            </w:r>
            <w:proofErr w:type="spellStart"/>
            <w:r w:rsidRPr="004C3CDF">
              <w:rPr>
                <w:rFonts w:ascii="Times New Roman" w:eastAsia="Times New Roman" w:hAnsi="Times New Roman" w:cs="Times New Roman"/>
                <w:color w:val="auto"/>
                <w:sz w:val="20"/>
                <w:szCs w:val="20"/>
              </w:rPr>
              <w:t>voucherului</w:t>
            </w:r>
            <w:proofErr w:type="spellEnd"/>
            <w:r w:rsidRPr="004C3CDF">
              <w:rPr>
                <w:rFonts w:ascii="Times New Roman" w:eastAsia="Times New Roman" w:hAnsi="Times New Roman" w:cs="Times New Roman"/>
                <w:color w:val="auto"/>
                <w:sz w:val="20"/>
                <w:szCs w:val="20"/>
              </w:rPr>
              <w:t xml:space="preserve"> turistic</w:t>
            </w:r>
          </w:p>
          <w:p w:rsidR="00846EF2" w:rsidRPr="004C3CDF" w:rsidRDefault="00846EF2">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shd w:val="clear" w:color="auto" w:fill="FDFDFD"/>
              </w:rPr>
              <w:t>(abrogarea  </w:t>
            </w:r>
            <w:proofErr w:type="spellStart"/>
            <w:r w:rsidRPr="004C3CDF">
              <w:rPr>
                <w:rFonts w:ascii="Times New Roman" w:eastAsia="Times New Roman" w:hAnsi="Times New Roman" w:cs="Times New Roman"/>
                <w:color w:val="auto"/>
                <w:sz w:val="20"/>
                <w:szCs w:val="20"/>
                <w:shd w:val="clear" w:color="auto" w:fill="FDFDFD"/>
              </w:rPr>
              <w:t>Hotărîrii</w:t>
            </w:r>
            <w:proofErr w:type="spellEnd"/>
            <w:r w:rsidRPr="004C3CDF">
              <w:rPr>
                <w:rFonts w:ascii="Times New Roman" w:eastAsia="Times New Roman" w:hAnsi="Times New Roman" w:cs="Times New Roman"/>
                <w:color w:val="auto"/>
                <w:sz w:val="20"/>
                <w:szCs w:val="20"/>
                <w:shd w:val="clear" w:color="auto" w:fill="FDFDFD"/>
              </w:rPr>
              <w:t xml:space="preserve"> Guvernului nr. 1470 din 27 decembrie 2001 „</w:t>
            </w:r>
            <w:r w:rsidRPr="004C3CDF">
              <w:rPr>
                <w:rFonts w:ascii="Times New Roman" w:eastAsia="Times New Roman" w:hAnsi="Times New Roman" w:cs="Times New Roman"/>
                <w:color w:val="auto"/>
                <w:sz w:val="20"/>
                <w:szCs w:val="20"/>
              </w:rPr>
              <w:t xml:space="preserve">Cu privire la introducerea  contractului turistic, </w:t>
            </w:r>
            <w:proofErr w:type="spellStart"/>
            <w:r w:rsidRPr="004C3CDF">
              <w:rPr>
                <w:rFonts w:ascii="Times New Roman" w:eastAsia="Times New Roman" w:hAnsi="Times New Roman" w:cs="Times New Roman"/>
                <w:color w:val="auto"/>
                <w:sz w:val="20"/>
                <w:szCs w:val="20"/>
              </w:rPr>
              <w:t>voucherului</w:t>
            </w:r>
            <w:proofErr w:type="spellEnd"/>
            <w:r w:rsidRPr="004C3CDF">
              <w:rPr>
                <w:rFonts w:ascii="Times New Roman" w:eastAsia="Times New Roman" w:hAnsi="Times New Roman" w:cs="Times New Roman"/>
                <w:color w:val="auto"/>
                <w:sz w:val="20"/>
                <w:szCs w:val="20"/>
              </w:rPr>
              <w:t xml:space="preserve"> turistic şi a fişei de evidenţă statistică a circulaţiei turiştilor la frontiera Republicii Moldova”, </w:t>
            </w:r>
            <w:r w:rsidRPr="004C3CDF">
              <w:rPr>
                <w:rFonts w:ascii="Times New Roman" w:eastAsia="Times New Roman" w:hAnsi="Times New Roman" w:cs="Times New Roman"/>
                <w:color w:val="auto"/>
                <w:sz w:val="20"/>
                <w:szCs w:val="20"/>
                <w:shd w:val="clear" w:color="auto" w:fill="FDFDFD"/>
              </w:rPr>
              <w:t>modificarea ordinului Agen</w:t>
            </w:r>
            <w:r w:rsidRPr="004C3CDF">
              <w:rPr>
                <w:rFonts w:ascii="Cambria Math" w:eastAsia="Times New Roman" w:hAnsi="Cambria Math" w:cs="Cambria Math"/>
                <w:color w:val="auto"/>
                <w:sz w:val="20"/>
                <w:szCs w:val="20"/>
                <w:shd w:val="clear" w:color="auto" w:fill="FDFDFD"/>
              </w:rPr>
              <w:t>ț</w:t>
            </w:r>
            <w:r w:rsidRPr="004C3CDF">
              <w:rPr>
                <w:rFonts w:ascii="Times New Roman" w:eastAsia="Times New Roman" w:hAnsi="Times New Roman" w:cs="Times New Roman"/>
                <w:color w:val="auto"/>
                <w:sz w:val="20"/>
                <w:szCs w:val="20"/>
                <w:shd w:val="clear" w:color="auto" w:fill="FDFDFD"/>
              </w:rPr>
              <w:t>iei Turismului nr. 62 din </w:t>
            </w:r>
            <w:hyperlink r:id="rId13">
              <w:r w:rsidRPr="004C3CDF">
                <w:rPr>
                  <w:rFonts w:ascii="Times New Roman" w:eastAsia="Times New Roman" w:hAnsi="Times New Roman" w:cs="Times New Roman"/>
                  <w:color w:val="auto"/>
                  <w:sz w:val="20"/>
                  <w:szCs w:val="20"/>
                </w:rPr>
                <w:t>11 februarie 2002</w:t>
              </w:r>
            </w:hyperlink>
            <w:r w:rsidRPr="004C3CDF">
              <w:rPr>
                <w:rFonts w:ascii="Times New Roman" w:eastAsia="Times New Roman" w:hAnsi="Times New Roman" w:cs="Times New Roman"/>
                <w:color w:val="auto"/>
                <w:sz w:val="20"/>
                <w:szCs w:val="20"/>
                <w:shd w:val="clear" w:color="auto" w:fill="FDFDFD"/>
              </w:rPr>
              <w:t>)</w:t>
            </w:r>
          </w:p>
        </w:tc>
        <w:tc>
          <w:tcPr>
            <w:tcW w:w="2093" w:type="dxa"/>
            <w:gridSpan w:val="6"/>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proofErr w:type="spellStart"/>
            <w:r w:rsidRPr="004C3CDF">
              <w:rPr>
                <w:rFonts w:ascii="Times New Roman" w:eastAsia="Times New Roman" w:hAnsi="Times New Roman" w:cs="Times New Roman"/>
                <w:color w:val="auto"/>
                <w:sz w:val="20"/>
                <w:szCs w:val="20"/>
              </w:rPr>
              <w:t>Hotărîre</w:t>
            </w:r>
            <w:proofErr w:type="spellEnd"/>
            <w:r w:rsidRPr="004C3CDF">
              <w:rPr>
                <w:rFonts w:ascii="Times New Roman" w:eastAsia="Times New Roman" w:hAnsi="Times New Roman" w:cs="Times New Roman"/>
                <w:color w:val="auto"/>
                <w:sz w:val="20"/>
                <w:szCs w:val="20"/>
              </w:rPr>
              <w:t xml:space="preserve"> de Guvern intrată în vigoare</w:t>
            </w:r>
          </w:p>
        </w:tc>
        <w:tc>
          <w:tcPr>
            <w:tcW w:w="1705" w:type="dxa"/>
            <w:gridSpan w:val="2"/>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Agenţia Turismului</w:t>
            </w:r>
          </w:p>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tc>
        <w:tc>
          <w:tcPr>
            <w:tcW w:w="1698" w:type="dxa"/>
            <w:gridSpan w:val="3"/>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Trimestrul III, 2017</w:t>
            </w:r>
          </w:p>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tc>
        <w:tc>
          <w:tcPr>
            <w:tcW w:w="1702" w:type="dxa"/>
            <w:gridSpan w:val="2"/>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Nu necesită cheltuieli financiare</w:t>
            </w:r>
          </w:p>
        </w:tc>
      </w:tr>
      <w:tr w:rsidR="00B96F21" w:rsidRPr="004C3CDF" w:rsidTr="004B11E1">
        <w:trPr>
          <w:trHeight w:val="1400"/>
        </w:trPr>
        <w:tc>
          <w:tcPr>
            <w:tcW w:w="768" w:type="dxa"/>
            <w:vMerge w:val="restart"/>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tc>
        <w:tc>
          <w:tcPr>
            <w:tcW w:w="1895" w:type="dxa"/>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 xml:space="preserve">(d) </w:t>
            </w:r>
            <w:r w:rsidRPr="004C3CDF">
              <w:rPr>
                <w:rFonts w:ascii="Times New Roman" w:eastAsia="Times New Roman" w:hAnsi="Times New Roman" w:cs="Times New Roman"/>
                <w:color w:val="auto"/>
                <w:sz w:val="20"/>
                <w:szCs w:val="20"/>
              </w:rPr>
              <w:t xml:space="preserve">Dezvoltarea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i punerea în aplicare a unor strategii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i politici eficiente, inclusiv a aspectelor juridice, administrative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financiare corespunzătoare</w:t>
            </w:r>
          </w:p>
        </w:tc>
        <w:tc>
          <w:tcPr>
            <w:tcW w:w="2632" w:type="dxa"/>
            <w:gridSpan w:val="10"/>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tc>
        <w:tc>
          <w:tcPr>
            <w:tcW w:w="2250" w:type="dxa"/>
            <w:gridSpan w:val="2"/>
            <w:tcBorders>
              <w:bottom w:val="single" w:sz="4" w:space="0" w:color="000000"/>
            </w:tcBorders>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SL2.</w:t>
            </w:r>
            <w:r w:rsidRPr="004C3CDF">
              <w:rPr>
                <w:rFonts w:ascii="Times New Roman" w:eastAsia="Times New Roman" w:hAnsi="Times New Roman" w:cs="Times New Roman"/>
                <w:color w:val="auto"/>
                <w:sz w:val="20"/>
                <w:szCs w:val="20"/>
              </w:rPr>
              <w:t xml:space="preserve"> Proiectul </w:t>
            </w:r>
            <w:proofErr w:type="spellStart"/>
            <w:r w:rsidRPr="004C3CDF">
              <w:rPr>
                <w:rFonts w:ascii="Times New Roman" w:eastAsia="Times New Roman" w:hAnsi="Times New Roman" w:cs="Times New Roman"/>
                <w:color w:val="auto"/>
                <w:sz w:val="20"/>
                <w:szCs w:val="20"/>
              </w:rPr>
              <w:t>hotărîrii</w:t>
            </w:r>
            <w:proofErr w:type="spellEnd"/>
            <w:r w:rsidRPr="004C3CDF">
              <w:rPr>
                <w:rFonts w:ascii="Times New Roman" w:eastAsia="Times New Roman" w:hAnsi="Times New Roman" w:cs="Times New Roman"/>
                <w:color w:val="auto"/>
                <w:sz w:val="20"/>
                <w:szCs w:val="20"/>
              </w:rPr>
              <w:t xml:space="preserve"> Guvernului pentru aprobarea Regulamentului privind acordarea statutului de zonă turistică naţională, localitate şi staţiune turistică</w:t>
            </w:r>
          </w:p>
        </w:tc>
        <w:tc>
          <w:tcPr>
            <w:tcW w:w="2093" w:type="dxa"/>
            <w:gridSpan w:val="6"/>
            <w:tcBorders>
              <w:bottom w:val="single" w:sz="4" w:space="0" w:color="000000"/>
            </w:tcBorders>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proofErr w:type="spellStart"/>
            <w:r w:rsidRPr="004C3CDF">
              <w:rPr>
                <w:rFonts w:ascii="Times New Roman" w:eastAsia="Times New Roman" w:hAnsi="Times New Roman" w:cs="Times New Roman"/>
                <w:color w:val="auto"/>
                <w:sz w:val="20"/>
                <w:szCs w:val="20"/>
              </w:rPr>
              <w:t>Hotărîre</w:t>
            </w:r>
            <w:proofErr w:type="spellEnd"/>
            <w:r w:rsidRPr="004C3CDF">
              <w:rPr>
                <w:rFonts w:ascii="Times New Roman" w:eastAsia="Times New Roman" w:hAnsi="Times New Roman" w:cs="Times New Roman"/>
                <w:color w:val="auto"/>
                <w:sz w:val="20"/>
                <w:szCs w:val="20"/>
              </w:rPr>
              <w:t xml:space="preserve"> de Guvern intrată în vigoare</w:t>
            </w:r>
          </w:p>
        </w:tc>
        <w:tc>
          <w:tcPr>
            <w:tcW w:w="1705" w:type="dxa"/>
            <w:gridSpan w:val="2"/>
            <w:tcBorders>
              <w:bottom w:val="single" w:sz="4" w:space="0" w:color="000000"/>
            </w:tcBorders>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Agenţia Turismului</w:t>
            </w:r>
          </w:p>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tc>
        <w:tc>
          <w:tcPr>
            <w:tcW w:w="1698" w:type="dxa"/>
            <w:gridSpan w:val="3"/>
            <w:tcBorders>
              <w:bottom w:val="single" w:sz="4" w:space="0" w:color="000000"/>
            </w:tcBorders>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Trimestrul IV, 2019</w:t>
            </w:r>
          </w:p>
        </w:tc>
        <w:tc>
          <w:tcPr>
            <w:tcW w:w="1702" w:type="dxa"/>
            <w:gridSpan w:val="2"/>
            <w:tcBorders>
              <w:bottom w:val="single" w:sz="4" w:space="0" w:color="000000"/>
            </w:tcBorders>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 xml:space="preserve">Nu necesită cheltuieli financiare </w:t>
            </w:r>
          </w:p>
        </w:tc>
      </w:tr>
      <w:tr w:rsidR="00B96F21" w:rsidRPr="004C3CDF" w:rsidTr="004B11E1">
        <w:trPr>
          <w:trHeight w:val="1760"/>
        </w:trPr>
        <w:tc>
          <w:tcPr>
            <w:tcW w:w="768" w:type="dxa"/>
            <w:vMerge/>
          </w:tcPr>
          <w:p w:rsidR="00846EF2" w:rsidRPr="004C3CDF" w:rsidRDefault="00846EF2">
            <w:pPr>
              <w:pStyle w:val="normal0"/>
              <w:widowControl w:val="0"/>
              <w:spacing w:after="0"/>
              <w:rPr>
                <w:rFonts w:ascii="Times New Roman" w:eastAsia="Times New Roman" w:hAnsi="Times New Roman" w:cs="Times New Roman"/>
                <w:b/>
                <w:color w:val="auto"/>
                <w:sz w:val="20"/>
                <w:szCs w:val="20"/>
              </w:rPr>
            </w:pPr>
          </w:p>
        </w:tc>
        <w:tc>
          <w:tcPr>
            <w:tcW w:w="1895" w:type="dxa"/>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tc>
        <w:tc>
          <w:tcPr>
            <w:tcW w:w="2632" w:type="dxa"/>
            <w:gridSpan w:val="10"/>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tc>
        <w:tc>
          <w:tcPr>
            <w:tcW w:w="2250" w:type="dxa"/>
            <w:gridSpan w:val="2"/>
            <w:tcBorders>
              <w:top w:val="single" w:sz="4" w:space="0" w:color="000000"/>
            </w:tcBorders>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SL3</w:t>
            </w:r>
            <w:r w:rsidRPr="004C3CDF">
              <w:rPr>
                <w:rFonts w:ascii="Times New Roman" w:eastAsia="Times New Roman" w:hAnsi="Times New Roman" w:cs="Times New Roman"/>
                <w:color w:val="auto"/>
                <w:sz w:val="20"/>
                <w:szCs w:val="20"/>
              </w:rPr>
              <w:t>. Proiectul ordinului Agen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iei Turismului pentru aprobarea Regulamentului-cadru cu privire la organizarea şi funcţionarea centrelor de informare şi promovare turistică</w:t>
            </w:r>
          </w:p>
        </w:tc>
        <w:tc>
          <w:tcPr>
            <w:tcW w:w="2093" w:type="dxa"/>
            <w:gridSpan w:val="6"/>
            <w:tcBorders>
              <w:top w:val="single" w:sz="4" w:space="0" w:color="000000"/>
            </w:tcBorders>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Ordin intrat în vigoare </w:t>
            </w:r>
          </w:p>
        </w:tc>
        <w:tc>
          <w:tcPr>
            <w:tcW w:w="1705" w:type="dxa"/>
            <w:gridSpan w:val="2"/>
            <w:tcBorders>
              <w:top w:val="single" w:sz="4" w:space="0" w:color="000000"/>
            </w:tcBorders>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Agenţia Turismului</w:t>
            </w:r>
          </w:p>
        </w:tc>
        <w:tc>
          <w:tcPr>
            <w:tcW w:w="1698" w:type="dxa"/>
            <w:gridSpan w:val="3"/>
            <w:tcBorders>
              <w:top w:val="single" w:sz="4" w:space="0" w:color="000000"/>
            </w:tcBorders>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Trimestrul III, 2017</w:t>
            </w:r>
          </w:p>
        </w:tc>
        <w:tc>
          <w:tcPr>
            <w:tcW w:w="1702" w:type="dxa"/>
            <w:gridSpan w:val="2"/>
            <w:tcBorders>
              <w:top w:val="single" w:sz="4" w:space="0" w:color="000000"/>
            </w:tcBorders>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Nu necesită cheltuieli financiare</w:t>
            </w:r>
          </w:p>
        </w:tc>
      </w:tr>
      <w:tr w:rsidR="00B96F21" w:rsidRPr="004C3CDF" w:rsidTr="004B11E1">
        <w:tc>
          <w:tcPr>
            <w:tcW w:w="768" w:type="dxa"/>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tc>
        <w:tc>
          <w:tcPr>
            <w:tcW w:w="1895" w:type="dxa"/>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 xml:space="preserve">(e) </w:t>
            </w:r>
            <w:r w:rsidRPr="004C3CDF">
              <w:rPr>
                <w:rFonts w:ascii="Times New Roman" w:eastAsia="Times New Roman" w:hAnsi="Times New Roman" w:cs="Times New Roman"/>
                <w:color w:val="auto"/>
                <w:sz w:val="20"/>
                <w:szCs w:val="20"/>
              </w:rPr>
              <w:t xml:space="preserve">Formarea în domeniul turismului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i consolidarea </w:t>
            </w:r>
            <w:r w:rsidRPr="004C3CDF">
              <w:rPr>
                <w:rFonts w:ascii="Times New Roman" w:eastAsia="Times New Roman" w:hAnsi="Times New Roman" w:cs="Times New Roman"/>
                <w:color w:val="auto"/>
                <w:sz w:val="20"/>
                <w:szCs w:val="20"/>
              </w:rPr>
              <w:lastRenderedPageBreak/>
              <w:t>capacită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ilor pentru a îmbunătă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 standardele serviciilor</w:t>
            </w:r>
          </w:p>
        </w:tc>
        <w:tc>
          <w:tcPr>
            <w:tcW w:w="2632" w:type="dxa"/>
            <w:gridSpan w:val="10"/>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tc>
        <w:tc>
          <w:tcPr>
            <w:tcW w:w="2250" w:type="dxa"/>
            <w:gridSpan w:val="2"/>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I2.</w:t>
            </w:r>
            <w:r w:rsidRPr="004C3CDF">
              <w:rPr>
                <w:rFonts w:ascii="Times New Roman" w:eastAsia="Times New Roman" w:hAnsi="Times New Roman" w:cs="Times New Roman"/>
                <w:color w:val="auto"/>
                <w:sz w:val="20"/>
                <w:szCs w:val="20"/>
              </w:rPr>
              <w:t xml:space="preserve"> Organizarea anuală a seminarelor de instruire privind iniţierea </w:t>
            </w:r>
            <w:r w:rsidRPr="004C3CDF">
              <w:rPr>
                <w:rFonts w:ascii="Times New Roman" w:eastAsia="Times New Roman" w:hAnsi="Times New Roman" w:cs="Times New Roman"/>
                <w:color w:val="auto"/>
                <w:sz w:val="20"/>
                <w:szCs w:val="20"/>
              </w:rPr>
              <w:lastRenderedPageBreak/>
              <w:t xml:space="preserve">afacerilor în domeniul turismului rural </w:t>
            </w:r>
          </w:p>
        </w:tc>
        <w:tc>
          <w:tcPr>
            <w:tcW w:w="2093" w:type="dxa"/>
            <w:gridSpan w:val="6"/>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lastRenderedPageBreak/>
              <w:t>Număr de seminare de instruire organizate</w:t>
            </w:r>
          </w:p>
        </w:tc>
        <w:tc>
          <w:tcPr>
            <w:tcW w:w="1705" w:type="dxa"/>
            <w:gridSpan w:val="2"/>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Agenţia Turismului</w:t>
            </w:r>
          </w:p>
        </w:tc>
        <w:tc>
          <w:tcPr>
            <w:tcW w:w="1698" w:type="dxa"/>
            <w:gridSpan w:val="3"/>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Trimestrele I-IV, 2017;</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Trimestrele I-IV, </w:t>
            </w:r>
            <w:r w:rsidRPr="004C3CDF">
              <w:rPr>
                <w:rFonts w:ascii="Times New Roman" w:eastAsia="Times New Roman" w:hAnsi="Times New Roman" w:cs="Times New Roman"/>
                <w:color w:val="auto"/>
                <w:sz w:val="20"/>
                <w:szCs w:val="20"/>
              </w:rPr>
              <w:lastRenderedPageBreak/>
              <w:t>2018;</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Trimestrele I-IV, 2019</w:t>
            </w:r>
          </w:p>
        </w:tc>
        <w:tc>
          <w:tcPr>
            <w:tcW w:w="1702" w:type="dxa"/>
            <w:gridSpan w:val="2"/>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lastRenderedPageBreak/>
              <w:t>20 000 lei – suport bugetar</w:t>
            </w:r>
          </w:p>
        </w:tc>
      </w:tr>
      <w:tr w:rsidR="00846EF2" w:rsidRPr="004C3CDF" w:rsidTr="004B11E1">
        <w:trPr>
          <w:trHeight w:val="240"/>
        </w:trPr>
        <w:tc>
          <w:tcPr>
            <w:tcW w:w="768" w:type="dxa"/>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tc>
        <w:tc>
          <w:tcPr>
            <w:tcW w:w="13975" w:type="dxa"/>
            <w:gridSpan w:val="26"/>
            <w:shd w:val="clear" w:color="auto" w:fill="FFFFFF"/>
          </w:tcPr>
          <w:p w:rsidR="00846EF2" w:rsidRPr="004C3CDF" w:rsidRDefault="00846EF2">
            <w:pPr>
              <w:pStyle w:val="normal0"/>
              <w:keepNext/>
              <w:keepLines/>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 xml:space="preserve">(f) </w:t>
            </w:r>
            <w:r w:rsidRPr="004C3CDF">
              <w:rPr>
                <w:rFonts w:ascii="Times New Roman" w:eastAsia="Times New Roman" w:hAnsi="Times New Roman" w:cs="Times New Roman"/>
                <w:color w:val="auto"/>
                <w:sz w:val="20"/>
                <w:szCs w:val="20"/>
              </w:rPr>
              <w:t xml:space="preserve">Dezvoltarea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promovarea turismului local</w:t>
            </w:r>
          </w:p>
        </w:tc>
      </w:tr>
      <w:tr w:rsidR="00B96F21" w:rsidRPr="004C3CDF" w:rsidTr="004B11E1">
        <w:tc>
          <w:tcPr>
            <w:tcW w:w="768" w:type="dxa"/>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106</w:t>
            </w:r>
          </w:p>
        </w:tc>
        <w:tc>
          <w:tcPr>
            <w:tcW w:w="1895" w:type="dxa"/>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Va avea loc un dialog periodic cu privire la aspectele reglementate de prezentul capitol</w:t>
            </w:r>
          </w:p>
        </w:tc>
        <w:tc>
          <w:tcPr>
            <w:tcW w:w="2632" w:type="dxa"/>
            <w:gridSpan w:val="10"/>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tc>
        <w:tc>
          <w:tcPr>
            <w:tcW w:w="2250" w:type="dxa"/>
            <w:gridSpan w:val="2"/>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I1.</w:t>
            </w:r>
            <w:r w:rsidRPr="004C3CDF">
              <w:rPr>
                <w:rFonts w:ascii="Times New Roman" w:eastAsia="Times New Roman" w:hAnsi="Times New Roman" w:cs="Times New Roman"/>
                <w:color w:val="auto"/>
                <w:sz w:val="20"/>
                <w:szCs w:val="20"/>
              </w:rPr>
              <w:t xml:space="preserve"> Asigurarea unui dialog periodic cu instituţiile UE</w:t>
            </w:r>
          </w:p>
        </w:tc>
        <w:tc>
          <w:tcPr>
            <w:tcW w:w="2093" w:type="dxa"/>
            <w:gridSpan w:val="6"/>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Dialog asigurat la necesitate</w:t>
            </w:r>
          </w:p>
        </w:tc>
        <w:tc>
          <w:tcPr>
            <w:tcW w:w="1705" w:type="dxa"/>
            <w:gridSpan w:val="2"/>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Agenţia Turismului</w:t>
            </w:r>
          </w:p>
        </w:tc>
        <w:tc>
          <w:tcPr>
            <w:tcW w:w="1698" w:type="dxa"/>
            <w:gridSpan w:val="3"/>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Trimestrele I-IV, 2017-2019</w:t>
            </w:r>
          </w:p>
        </w:tc>
        <w:tc>
          <w:tcPr>
            <w:tcW w:w="1702" w:type="dxa"/>
            <w:gridSpan w:val="2"/>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Nu necesită cheltuieli financiare</w:t>
            </w:r>
          </w:p>
        </w:tc>
      </w:tr>
      <w:tr w:rsidR="00846EF2" w:rsidRPr="004C3CDF" w:rsidTr="00B96F21">
        <w:tc>
          <w:tcPr>
            <w:tcW w:w="14743" w:type="dxa"/>
            <w:gridSpan w:val="27"/>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 xml:space="preserve">CAPITOLUL 20. DEZVOLTAREA REGIONALĂ, COOPERAREA LA NIVEL TRANSFRONTALIER </w:t>
            </w:r>
            <w:r w:rsidRPr="004C3CDF">
              <w:rPr>
                <w:rFonts w:ascii="Cambria Math" w:eastAsia="Times New Roman" w:hAnsi="Cambria Math" w:cs="Cambria Math"/>
                <w:b/>
                <w:color w:val="auto"/>
                <w:sz w:val="20"/>
                <w:szCs w:val="20"/>
              </w:rPr>
              <w:t>Ș</w:t>
            </w:r>
            <w:r w:rsidRPr="004C3CDF">
              <w:rPr>
                <w:rFonts w:ascii="Times New Roman" w:eastAsia="Times New Roman" w:hAnsi="Times New Roman" w:cs="Times New Roman"/>
                <w:b/>
                <w:color w:val="auto"/>
                <w:sz w:val="20"/>
                <w:szCs w:val="20"/>
              </w:rPr>
              <w:t>I REGIONAL</w:t>
            </w:r>
          </w:p>
        </w:tc>
      </w:tr>
      <w:tr w:rsidR="00B96F21" w:rsidRPr="004C3CDF" w:rsidTr="004B11E1">
        <w:trPr>
          <w:trHeight w:val="7652"/>
        </w:trPr>
        <w:tc>
          <w:tcPr>
            <w:tcW w:w="768" w:type="dxa"/>
            <w:vMerge w:val="restart"/>
          </w:tcPr>
          <w:p w:rsidR="002503AF" w:rsidRPr="004C3CDF" w:rsidRDefault="002503AF">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lastRenderedPageBreak/>
              <w:t>107</w:t>
            </w:r>
          </w:p>
        </w:tc>
        <w:tc>
          <w:tcPr>
            <w:tcW w:w="1895" w:type="dxa"/>
          </w:tcPr>
          <w:p w:rsidR="002503AF" w:rsidRPr="004C3CDF" w:rsidRDefault="002503AF">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(1) Păr</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ile promovează în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elegerea reciprocă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i cooperarea bilaterală în domeniul politicii regionale, inclusiv metodele de formulare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de punere în aplicare a politicilor regionale, guvernan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a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i parteneriatul pe mai multe niveluri, cu un accent deosebit pe dezvoltarea zonelor defavorizate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i pe cooperarea teritorială, </w:t>
            </w:r>
            <w:proofErr w:type="spellStart"/>
            <w:r w:rsidRPr="004C3CDF">
              <w:rPr>
                <w:rFonts w:ascii="Times New Roman" w:eastAsia="Times New Roman" w:hAnsi="Times New Roman" w:cs="Times New Roman"/>
                <w:color w:val="auto"/>
                <w:sz w:val="20"/>
                <w:szCs w:val="20"/>
              </w:rPr>
              <w:t>avînd</w:t>
            </w:r>
            <w:proofErr w:type="spellEnd"/>
            <w:r w:rsidRPr="004C3CDF">
              <w:rPr>
                <w:rFonts w:ascii="Times New Roman" w:eastAsia="Times New Roman" w:hAnsi="Times New Roman" w:cs="Times New Roman"/>
                <w:color w:val="auto"/>
                <w:sz w:val="20"/>
                <w:szCs w:val="20"/>
              </w:rPr>
              <w:t xml:space="preserve"> ca obiectiv stabilirea canalelor de comunicare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îmbunătă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irea schimburilor de informa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ii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de experien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ă între autorită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ile na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ionale, regionale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i locale, actorii socioeconomici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societatea civilă</w:t>
            </w:r>
          </w:p>
          <w:p w:rsidR="002503AF" w:rsidRPr="004C3CDF" w:rsidRDefault="002503AF">
            <w:pPr>
              <w:pStyle w:val="normal0"/>
              <w:spacing w:after="0" w:line="240" w:lineRule="auto"/>
              <w:rPr>
                <w:rFonts w:ascii="Times New Roman" w:eastAsia="Times New Roman" w:hAnsi="Times New Roman" w:cs="Times New Roman"/>
                <w:color w:val="auto"/>
                <w:sz w:val="20"/>
                <w:szCs w:val="20"/>
              </w:rPr>
            </w:pPr>
          </w:p>
          <w:p w:rsidR="002503AF" w:rsidRPr="004C3CDF" w:rsidRDefault="002503AF" w:rsidP="002503AF">
            <w:pPr>
              <w:pStyle w:val="normal0"/>
              <w:spacing w:after="0" w:line="240" w:lineRule="auto"/>
              <w:rPr>
                <w:rFonts w:ascii="Times New Roman" w:eastAsia="Times New Roman" w:hAnsi="Times New Roman" w:cs="Times New Roman"/>
                <w:color w:val="auto"/>
                <w:sz w:val="20"/>
                <w:szCs w:val="20"/>
              </w:rPr>
            </w:pPr>
          </w:p>
        </w:tc>
        <w:tc>
          <w:tcPr>
            <w:tcW w:w="2632" w:type="dxa"/>
            <w:gridSpan w:val="10"/>
          </w:tcPr>
          <w:p w:rsidR="002503AF" w:rsidRPr="004C3CDF" w:rsidRDefault="002503AF">
            <w:pPr>
              <w:pStyle w:val="normal0"/>
              <w:spacing w:after="0" w:line="240" w:lineRule="auto"/>
              <w:rPr>
                <w:rFonts w:ascii="Times New Roman" w:eastAsia="Times New Roman" w:hAnsi="Times New Roman" w:cs="Times New Roman"/>
                <w:color w:val="auto"/>
                <w:sz w:val="20"/>
                <w:szCs w:val="20"/>
              </w:rPr>
            </w:pPr>
          </w:p>
        </w:tc>
        <w:tc>
          <w:tcPr>
            <w:tcW w:w="2250" w:type="dxa"/>
            <w:gridSpan w:val="2"/>
            <w:vAlign w:val="center"/>
          </w:tcPr>
          <w:p w:rsidR="002503AF" w:rsidRPr="004C3CDF" w:rsidRDefault="002503AF" w:rsidP="002503AF">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I1.</w:t>
            </w:r>
            <w:r w:rsidRPr="004C3CDF">
              <w:rPr>
                <w:rFonts w:ascii="Times New Roman" w:eastAsia="Times New Roman" w:hAnsi="Times New Roman" w:cs="Times New Roman"/>
                <w:color w:val="auto"/>
                <w:sz w:val="20"/>
                <w:szCs w:val="20"/>
              </w:rPr>
              <w:t xml:space="preserve"> Consolidarea capacităţilor de dezvoltare a portofoliului de proiecte</w:t>
            </w:r>
          </w:p>
        </w:tc>
        <w:tc>
          <w:tcPr>
            <w:tcW w:w="2093" w:type="dxa"/>
            <w:gridSpan w:val="6"/>
            <w:vAlign w:val="center"/>
          </w:tcPr>
          <w:p w:rsidR="002503AF" w:rsidRPr="004C3CDF" w:rsidRDefault="002503AF">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Proiecte fezabile elaborate cu studii de fezabilitate:</w:t>
            </w:r>
          </w:p>
          <w:p w:rsidR="002503AF" w:rsidRPr="004C3CDF" w:rsidRDefault="002503AF">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39 – 2017, inclusiv:</w:t>
            </w:r>
          </w:p>
          <w:p w:rsidR="002503AF" w:rsidRPr="004C3CDF" w:rsidRDefault="002503AF">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12 în domeniul alimentării cu apă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i canalizării; 12 în domeniul drumurilor regionale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locale;</w:t>
            </w:r>
            <w:r w:rsidRPr="004C3CDF">
              <w:rPr>
                <w:rFonts w:ascii="Times New Roman" w:eastAsia="Times New Roman" w:hAnsi="Times New Roman" w:cs="Times New Roman"/>
                <w:color w:val="auto"/>
                <w:sz w:val="20"/>
                <w:szCs w:val="20"/>
              </w:rPr>
              <w:br/>
              <w:t>12 în domeniul eficien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ei energetice; 3 în domeniul managementului de</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eurilor solide;</w:t>
            </w:r>
          </w:p>
          <w:p w:rsidR="002503AF" w:rsidRPr="004C3CDF" w:rsidRDefault="002503AF" w:rsidP="002503AF">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Lista consolidată a portofoliului  de proiecte regionale elaborată</w:t>
            </w:r>
          </w:p>
        </w:tc>
        <w:tc>
          <w:tcPr>
            <w:tcW w:w="1705" w:type="dxa"/>
            <w:gridSpan w:val="2"/>
            <w:vAlign w:val="center"/>
          </w:tcPr>
          <w:p w:rsidR="002503AF" w:rsidRPr="004C3CDF" w:rsidRDefault="002503AF">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Ministerul Agriculturii, Dezvoltării Regionale şi Mediului;</w:t>
            </w:r>
          </w:p>
          <w:p w:rsidR="002503AF" w:rsidRPr="004C3CDF" w:rsidRDefault="002503AF">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Ministerul Economiei şi Infrastructurii;</w:t>
            </w:r>
          </w:p>
          <w:p w:rsidR="002503AF" w:rsidRPr="004C3CDF" w:rsidRDefault="002503AF" w:rsidP="002503AF">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Ministerul Transporturilor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Infrastructurii Drumurilor</w:t>
            </w:r>
          </w:p>
        </w:tc>
        <w:tc>
          <w:tcPr>
            <w:tcW w:w="1698" w:type="dxa"/>
            <w:gridSpan w:val="3"/>
            <w:vAlign w:val="center"/>
          </w:tcPr>
          <w:p w:rsidR="002503AF" w:rsidRPr="004C3CDF" w:rsidRDefault="002503AF" w:rsidP="002503AF">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Trimestrul II, 2017</w:t>
            </w:r>
          </w:p>
        </w:tc>
        <w:tc>
          <w:tcPr>
            <w:tcW w:w="1702" w:type="dxa"/>
            <w:gridSpan w:val="2"/>
            <w:vAlign w:val="center"/>
          </w:tcPr>
          <w:p w:rsidR="002503AF" w:rsidRPr="004C3CDF" w:rsidRDefault="002503AF" w:rsidP="002503AF">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Suma estimativă – 200 mil. lei;</w:t>
            </w:r>
            <w:r w:rsidRPr="004C3CDF">
              <w:rPr>
                <w:rFonts w:ascii="Times New Roman" w:eastAsia="Times New Roman" w:hAnsi="Times New Roman" w:cs="Times New Roman"/>
                <w:color w:val="auto"/>
                <w:sz w:val="20"/>
                <w:szCs w:val="20"/>
              </w:rPr>
              <w:br/>
              <w:t>Proiecte finan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ate din surse externe – 200 mil. lei</w:t>
            </w:r>
          </w:p>
        </w:tc>
      </w:tr>
      <w:tr w:rsidR="00B96F21" w:rsidRPr="004C3CDF" w:rsidTr="004B11E1">
        <w:trPr>
          <w:trHeight w:val="2760"/>
        </w:trPr>
        <w:tc>
          <w:tcPr>
            <w:tcW w:w="768" w:type="dxa"/>
            <w:vMerge/>
          </w:tcPr>
          <w:p w:rsidR="00846EF2" w:rsidRPr="004C3CDF" w:rsidRDefault="00846EF2">
            <w:pPr>
              <w:pStyle w:val="normal0"/>
              <w:widowControl w:val="0"/>
              <w:spacing w:after="0"/>
              <w:rPr>
                <w:rFonts w:ascii="Times New Roman" w:eastAsia="Times New Roman" w:hAnsi="Times New Roman" w:cs="Times New Roman"/>
                <w:color w:val="auto"/>
                <w:sz w:val="20"/>
                <w:szCs w:val="20"/>
              </w:rPr>
            </w:pPr>
          </w:p>
        </w:tc>
        <w:tc>
          <w:tcPr>
            <w:tcW w:w="1895" w:type="dxa"/>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p>
          <w:p w:rsidR="00846EF2" w:rsidRPr="004C3CDF" w:rsidRDefault="00846EF2">
            <w:pPr>
              <w:pStyle w:val="normal0"/>
              <w:spacing w:after="0" w:line="240" w:lineRule="auto"/>
              <w:rPr>
                <w:rFonts w:ascii="Times New Roman" w:eastAsia="Times New Roman" w:hAnsi="Times New Roman" w:cs="Times New Roman"/>
                <w:color w:val="auto"/>
                <w:sz w:val="20"/>
                <w:szCs w:val="20"/>
              </w:rPr>
            </w:pPr>
          </w:p>
        </w:tc>
        <w:tc>
          <w:tcPr>
            <w:tcW w:w="2632" w:type="dxa"/>
            <w:gridSpan w:val="10"/>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p>
        </w:tc>
        <w:tc>
          <w:tcPr>
            <w:tcW w:w="2250" w:type="dxa"/>
            <w:gridSpan w:val="2"/>
            <w:tcBorders>
              <w:top w:val="single" w:sz="4" w:space="0" w:color="000000"/>
              <w:bottom w:val="single" w:sz="4" w:space="0" w:color="000000"/>
            </w:tcBorders>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I.2.</w:t>
            </w:r>
            <w:r w:rsidRPr="004C3CDF">
              <w:rPr>
                <w:rFonts w:ascii="Times New Roman" w:eastAsia="Times New Roman" w:hAnsi="Times New Roman" w:cs="Times New Roman"/>
                <w:color w:val="auto"/>
                <w:sz w:val="20"/>
                <w:szCs w:val="20"/>
              </w:rPr>
              <w:t xml:space="preserve"> Implementarea portofoliului de proiecte prioritare de dezvoltare regională aprobate în Documentul unic de program în domeniile: managementul de</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eurilor solide, eficien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ă energetică, drumuri regionale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i locale, alimentare cu apă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canalizare</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p>
          <w:p w:rsidR="00846EF2" w:rsidRPr="004C3CDF" w:rsidRDefault="00846EF2">
            <w:pPr>
              <w:pStyle w:val="normal0"/>
              <w:spacing w:after="0" w:line="240" w:lineRule="auto"/>
              <w:rPr>
                <w:rFonts w:ascii="Times New Roman" w:eastAsia="Times New Roman" w:hAnsi="Times New Roman" w:cs="Times New Roman"/>
                <w:color w:val="auto"/>
                <w:sz w:val="20"/>
                <w:szCs w:val="20"/>
              </w:rPr>
            </w:pPr>
          </w:p>
          <w:p w:rsidR="00846EF2" w:rsidRPr="004C3CDF" w:rsidRDefault="00846EF2">
            <w:pPr>
              <w:pStyle w:val="normal0"/>
              <w:spacing w:after="0" w:line="240" w:lineRule="auto"/>
              <w:rPr>
                <w:rFonts w:ascii="Times New Roman" w:eastAsia="Times New Roman" w:hAnsi="Times New Roman" w:cs="Times New Roman"/>
                <w:color w:val="auto"/>
                <w:sz w:val="20"/>
                <w:szCs w:val="20"/>
              </w:rPr>
            </w:pPr>
          </w:p>
        </w:tc>
        <w:tc>
          <w:tcPr>
            <w:tcW w:w="2093" w:type="dxa"/>
            <w:gridSpan w:val="6"/>
            <w:tcBorders>
              <w:top w:val="single" w:sz="4" w:space="0" w:color="000000"/>
              <w:bottom w:val="single" w:sz="4" w:space="0" w:color="000000"/>
            </w:tcBorders>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Număr de proiecte implementate</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p>
          <w:p w:rsidR="00846EF2" w:rsidRPr="004C3CDF" w:rsidRDefault="00846EF2">
            <w:pPr>
              <w:pStyle w:val="normal0"/>
              <w:spacing w:after="0" w:line="240" w:lineRule="auto"/>
              <w:rPr>
                <w:rFonts w:ascii="Times New Roman" w:eastAsia="Times New Roman" w:hAnsi="Times New Roman" w:cs="Times New Roman"/>
                <w:color w:val="auto"/>
                <w:sz w:val="20"/>
                <w:szCs w:val="20"/>
              </w:rPr>
            </w:pPr>
          </w:p>
          <w:p w:rsidR="00846EF2" w:rsidRPr="004C3CDF" w:rsidRDefault="00846EF2">
            <w:pPr>
              <w:pStyle w:val="normal0"/>
              <w:spacing w:after="0" w:line="240" w:lineRule="auto"/>
              <w:rPr>
                <w:rFonts w:ascii="Times New Roman" w:eastAsia="Times New Roman" w:hAnsi="Times New Roman" w:cs="Times New Roman"/>
                <w:color w:val="auto"/>
                <w:sz w:val="20"/>
                <w:szCs w:val="20"/>
              </w:rPr>
            </w:pPr>
          </w:p>
          <w:p w:rsidR="00846EF2" w:rsidRPr="004C3CDF" w:rsidRDefault="00846EF2">
            <w:pPr>
              <w:pStyle w:val="normal0"/>
              <w:spacing w:after="0" w:line="240" w:lineRule="auto"/>
              <w:rPr>
                <w:rFonts w:ascii="Times New Roman" w:eastAsia="Times New Roman" w:hAnsi="Times New Roman" w:cs="Times New Roman"/>
                <w:color w:val="auto"/>
                <w:sz w:val="20"/>
                <w:szCs w:val="20"/>
              </w:rPr>
            </w:pPr>
          </w:p>
        </w:tc>
        <w:tc>
          <w:tcPr>
            <w:tcW w:w="1705" w:type="dxa"/>
            <w:gridSpan w:val="2"/>
            <w:tcBorders>
              <w:top w:val="single" w:sz="4" w:space="0" w:color="000000"/>
              <w:bottom w:val="single" w:sz="4" w:space="0" w:color="000000"/>
            </w:tcBorders>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Ministerul Agriculturii, Dezvoltării Regionale şi Mediului;</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Ministerul Economiei şi Infrastructurii;</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p>
        </w:tc>
        <w:tc>
          <w:tcPr>
            <w:tcW w:w="1698" w:type="dxa"/>
            <w:gridSpan w:val="3"/>
            <w:tcBorders>
              <w:top w:val="single" w:sz="4" w:space="0" w:color="000000"/>
              <w:bottom w:val="single" w:sz="4" w:space="0" w:color="000000"/>
            </w:tcBorders>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Trimestrul IV, 2019</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p>
          <w:p w:rsidR="00846EF2" w:rsidRPr="004C3CDF" w:rsidRDefault="00846EF2">
            <w:pPr>
              <w:pStyle w:val="normal0"/>
              <w:spacing w:after="0" w:line="240" w:lineRule="auto"/>
              <w:rPr>
                <w:rFonts w:ascii="Times New Roman" w:eastAsia="Times New Roman" w:hAnsi="Times New Roman" w:cs="Times New Roman"/>
                <w:color w:val="auto"/>
                <w:sz w:val="20"/>
                <w:szCs w:val="20"/>
              </w:rPr>
            </w:pPr>
          </w:p>
          <w:p w:rsidR="00846EF2" w:rsidRPr="004C3CDF" w:rsidRDefault="00846EF2">
            <w:pPr>
              <w:pStyle w:val="normal0"/>
              <w:spacing w:after="0" w:line="240" w:lineRule="auto"/>
              <w:rPr>
                <w:rFonts w:ascii="Times New Roman" w:eastAsia="Times New Roman" w:hAnsi="Times New Roman" w:cs="Times New Roman"/>
                <w:color w:val="auto"/>
                <w:sz w:val="20"/>
                <w:szCs w:val="20"/>
              </w:rPr>
            </w:pPr>
          </w:p>
          <w:p w:rsidR="00846EF2" w:rsidRPr="004C3CDF" w:rsidRDefault="00846EF2">
            <w:pPr>
              <w:pStyle w:val="normal0"/>
              <w:spacing w:after="0" w:line="240" w:lineRule="auto"/>
              <w:rPr>
                <w:rFonts w:ascii="Times New Roman" w:eastAsia="Times New Roman" w:hAnsi="Times New Roman" w:cs="Times New Roman"/>
                <w:color w:val="auto"/>
                <w:sz w:val="20"/>
                <w:szCs w:val="20"/>
              </w:rPr>
            </w:pPr>
          </w:p>
          <w:p w:rsidR="00846EF2" w:rsidRPr="004C3CDF" w:rsidRDefault="00846EF2">
            <w:pPr>
              <w:pStyle w:val="normal0"/>
              <w:spacing w:after="0" w:line="240" w:lineRule="auto"/>
              <w:rPr>
                <w:rFonts w:ascii="Times New Roman" w:eastAsia="Times New Roman" w:hAnsi="Times New Roman" w:cs="Times New Roman"/>
                <w:color w:val="auto"/>
                <w:sz w:val="20"/>
                <w:szCs w:val="20"/>
              </w:rPr>
            </w:pPr>
          </w:p>
          <w:p w:rsidR="00846EF2" w:rsidRPr="004C3CDF" w:rsidRDefault="00846EF2">
            <w:pPr>
              <w:pStyle w:val="normal0"/>
              <w:spacing w:after="0" w:line="240" w:lineRule="auto"/>
              <w:rPr>
                <w:rFonts w:ascii="Times New Roman" w:eastAsia="Times New Roman" w:hAnsi="Times New Roman" w:cs="Times New Roman"/>
                <w:color w:val="auto"/>
                <w:sz w:val="20"/>
                <w:szCs w:val="20"/>
              </w:rPr>
            </w:pPr>
          </w:p>
          <w:p w:rsidR="00846EF2" w:rsidRPr="004C3CDF" w:rsidRDefault="00846EF2">
            <w:pPr>
              <w:pStyle w:val="normal0"/>
              <w:spacing w:after="0" w:line="240" w:lineRule="auto"/>
              <w:rPr>
                <w:rFonts w:ascii="Times New Roman" w:eastAsia="Times New Roman" w:hAnsi="Times New Roman" w:cs="Times New Roman"/>
                <w:color w:val="auto"/>
                <w:sz w:val="20"/>
                <w:szCs w:val="20"/>
              </w:rPr>
            </w:pPr>
          </w:p>
          <w:p w:rsidR="00846EF2" w:rsidRPr="004C3CDF" w:rsidRDefault="00846EF2">
            <w:pPr>
              <w:pStyle w:val="normal0"/>
              <w:spacing w:after="0" w:line="240" w:lineRule="auto"/>
              <w:rPr>
                <w:rFonts w:ascii="Times New Roman" w:eastAsia="Times New Roman" w:hAnsi="Times New Roman" w:cs="Times New Roman"/>
                <w:color w:val="auto"/>
                <w:sz w:val="20"/>
                <w:szCs w:val="20"/>
              </w:rPr>
            </w:pPr>
          </w:p>
          <w:p w:rsidR="00846EF2" w:rsidRPr="004C3CDF" w:rsidRDefault="00846EF2">
            <w:pPr>
              <w:pStyle w:val="normal0"/>
              <w:spacing w:after="0" w:line="240" w:lineRule="auto"/>
              <w:rPr>
                <w:rFonts w:ascii="Times New Roman" w:eastAsia="Times New Roman" w:hAnsi="Times New Roman" w:cs="Times New Roman"/>
                <w:color w:val="auto"/>
                <w:sz w:val="20"/>
                <w:szCs w:val="20"/>
              </w:rPr>
            </w:pPr>
          </w:p>
        </w:tc>
        <w:tc>
          <w:tcPr>
            <w:tcW w:w="1702" w:type="dxa"/>
            <w:gridSpan w:val="2"/>
            <w:tcBorders>
              <w:top w:val="single" w:sz="4" w:space="0" w:color="000000"/>
              <w:bottom w:val="single" w:sz="4" w:space="0" w:color="000000"/>
            </w:tcBorders>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Suma estimativă – 1,6 mld lei;</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Aloca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ii bugetare – 1 mld lei,</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inclusiv</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proiecte finan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ate din surse externe – 600 mil. lei</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p>
        </w:tc>
      </w:tr>
      <w:tr w:rsidR="00B96F21" w:rsidRPr="004C3CDF" w:rsidTr="004B11E1">
        <w:trPr>
          <w:trHeight w:val="420"/>
        </w:trPr>
        <w:tc>
          <w:tcPr>
            <w:tcW w:w="768" w:type="dxa"/>
            <w:vMerge/>
          </w:tcPr>
          <w:p w:rsidR="00846EF2" w:rsidRPr="004C3CDF" w:rsidRDefault="00846EF2">
            <w:pPr>
              <w:pStyle w:val="normal0"/>
              <w:widowControl w:val="0"/>
              <w:spacing w:after="0"/>
              <w:rPr>
                <w:rFonts w:ascii="Times New Roman" w:eastAsia="Times New Roman" w:hAnsi="Times New Roman" w:cs="Times New Roman"/>
                <w:color w:val="auto"/>
                <w:sz w:val="20"/>
                <w:szCs w:val="20"/>
              </w:rPr>
            </w:pPr>
          </w:p>
        </w:tc>
        <w:tc>
          <w:tcPr>
            <w:tcW w:w="1895" w:type="dxa"/>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p>
          <w:p w:rsidR="00846EF2" w:rsidRPr="004C3CDF" w:rsidRDefault="00846EF2">
            <w:pPr>
              <w:pStyle w:val="normal0"/>
              <w:spacing w:after="0" w:line="240" w:lineRule="auto"/>
              <w:rPr>
                <w:rFonts w:ascii="Times New Roman" w:eastAsia="Times New Roman" w:hAnsi="Times New Roman" w:cs="Times New Roman"/>
                <w:color w:val="auto"/>
                <w:sz w:val="20"/>
                <w:szCs w:val="20"/>
              </w:rPr>
            </w:pPr>
          </w:p>
        </w:tc>
        <w:tc>
          <w:tcPr>
            <w:tcW w:w="2632" w:type="dxa"/>
            <w:gridSpan w:val="10"/>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p>
        </w:tc>
        <w:tc>
          <w:tcPr>
            <w:tcW w:w="2250" w:type="dxa"/>
            <w:gridSpan w:val="2"/>
            <w:tcBorders>
              <w:top w:val="single" w:sz="4" w:space="0" w:color="000000"/>
              <w:bottom w:val="single" w:sz="4" w:space="0" w:color="000000"/>
            </w:tcBorders>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I.3.</w:t>
            </w:r>
            <w:r w:rsidRPr="004C3CDF">
              <w:rPr>
                <w:rFonts w:ascii="Times New Roman" w:eastAsia="Times New Roman" w:hAnsi="Times New Roman" w:cs="Times New Roman"/>
                <w:color w:val="auto"/>
                <w:sz w:val="20"/>
                <w:szCs w:val="20"/>
              </w:rPr>
              <w:t xml:space="preserve"> Elaborarea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aprobarea unui Plan de ac</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iuni privind regionalizarea serviciilor de aprovizionare cu apă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sanita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ie </w:t>
            </w:r>
          </w:p>
        </w:tc>
        <w:tc>
          <w:tcPr>
            <w:tcW w:w="2093" w:type="dxa"/>
            <w:gridSpan w:val="6"/>
            <w:tcBorders>
              <w:top w:val="single" w:sz="4" w:space="0" w:color="000000"/>
              <w:bottom w:val="single" w:sz="4" w:space="0" w:color="000000"/>
            </w:tcBorders>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Plan de ac</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iuni elaborat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i aprobat </w:t>
            </w:r>
          </w:p>
        </w:tc>
        <w:tc>
          <w:tcPr>
            <w:tcW w:w="1705" w:type="dxa"/>
            <w:gridSpan w:val="2"/>
            <w:tcBorders>
              <w:top w:val="single" w:sz="4" w:space="0" w:color="000000"/>
              <w:bottom w:val="single" w:sz="4" w:space="0" w:color="000000"/>
            </w:tcBorders>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Ministerul Agriculturii, Dezvoltării Regionale şi Mediului</w:t>
            </w:r>
            <w:r w:rsidRPr="004C3CDF">
              <w:rPr>
                <w:rFonts w:ascii="Times New Roman" w:eastAsia="Times New Roman" w:hAnsi="Times New Roman" w:cs="Times New Roman"/>
                <w:color w:val="auto"/>
                <w:sz w:val="20"/>
                <w:szCs w:val="20"/>
              </w:rPr>
              <w:br/>
            </w:r>
          </w:p>
        </w:tc>
        <w:tc>
          <w:tcPr>
            <w:tcW w:w="1698" w:type="dxa"/>
            <w:gridSpan w:val="3"/>
            <w:tcBorders>
              <w:top w:val="single" w:sz="4" w:space="0" w:color="000000"/>
              <w:bottom w:val="single" w:sz="4" w:space="0" w:color="000000"/>
            </w:tcBorders>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Trimestrul IV, 2018</w:t>
            </w:r>
          </w:p>
        </w:tc>
        <w:tc>
          <w:tcPr>
            <w:tcW w:w="1702" w:type="dxa"/>
            <w:gridSpan w:val="2"/>
            <w:tcBorders>
              <w:top w:val="single" w:sz="4" w:space="0" w:color="000000"/>
              <w:bottom w:val="single" w:sz="4" w:space="0" w:color="000000"/>
            </w:tcBorders>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Alte surse (asisten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ă tehnică – Proiectul „Consolidarea cadrului institu</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ional în sectorul alimentării cu apă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sanita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ie din Republica Moldova”, finan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at de Guvernele Elve</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iei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Austriei;</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Suma estimativă – 200 mii lei;</w:t>
            </w:r>
            <w:r w:rsidRPr="004C3CDF">
              <w:rPr>
                <w:rFonts w:ascii="Times New Roman" w:eastAsia="Times New Roman" w:hAnsi="Times New Roman" w:cs="Times New Roman"/>
                <w:color w:val="auto"/>
                <w:sz w:val="20"/>
                <w:szCs w:val="20"/>
              </w:rPr>
              <w:br/>
              <w:t>Aloca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ii bugetare – 100 mii lei,</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inclusiv:</w:t>
            </w:r>
            <w:r w:rsidRPr="004C3CDF">
              <w:rPr>
                <w:rFonts w:ascii="Times New Roman" w:eastAsia="Times New Roman" w:hAnsi="Times New Roman" w:cs="Times New Roman"/>
                <w:color w:val="auto"/>
                <w:sz w:val="20"/>
                <w:szCs w:val="20"/>
              </w:rPr>
              <w:br/>
              <w:t>proiecte finan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ate din surse externe – 100 mii lei</w:t>
            </w:r>
          </w:p>
        </w:tc>
      </w:tr>
      <w:tr w:rsidR="00B96F21" w:rsidRPr="004C3CDF" w:rsidTr="004B11E1">
        <w:trPr>
          <w:trHeight w:val="1820"/>
        </w:trPr>
        <w:tc>
          <w:tcPr>
            <w:tcW w:w="768" w:type="dxa"/>
            <w:vMerge w:val="restart"/>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p>
        </w:tc>
        <w:tc>
          <w:tcPr>
            <w:tcW w:w="1895" w:type="dxa"/>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(2) În special, părţile cooperează în vederea alinierii practicii Republicii Moldova la următoarele principii: (a) Descentralizarea procesului de luare a deciziilor de la nivelul central la nivelul comunită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ilor regionale</w:t>
            </w:r>
          </w:p>
        </w:tc>
        <w:tc>
          <w:tcPr>
            <w:tcW w:w="2632" w:type="dxa"/>
            <w:gridSpan w:val="10"/>
            <w:vMerge w:val="restart"/>
          </w:tcPr>
          <w:p w:rsidR="00846EF2" w:rsidRPr="004C3CDF" w:rsidRDefault="00B9732A">
            <w:pPr>
              <w:pStyle w:val="normal0"/>
              <w:spacing w:after="0" w:line="240" w:lineRule="auto"/>
              <w:rPr>
                <w:rFonts w:ascii="Times New Roman" w:eastAsia="Times New Roman" w:hAnsi="Times New Roman" w:cs="Times New Roman"/>
                <w:color w:val="auto"/>
                <w:sz w:val="20"/>
                <w:szCs w:val="20"/>
              </w:rPr>
            </w:pPr>
            <w:r w:rsidRPr="004C3CDF">
              <w:rPr>
                <w:rFonts w:ascii="Times New Roman" w:hAnsi="Times New Roman" w:cs="Times New Roman"/>
                <w:i/>
                <w:color w:val="auto"/>
                <w:sz w:val="20"/>
                <w:szCs w:val="20"/>
                <w:lang w:val="it-IT"/>
              </w:rPr>
              <w:t xml:space="preserve">Ca parte a </w:t>
            </w:r>
            <w:proofErr w:type="spellStart"/>
            <w:r w:rsidRPr="004C3CDF">
              <w:rPr>
                <w:rFonts w:ascii="Times New Roman" w:hAnsi="Times New Roman" w:cs="Times New Roman"/>
                <w:i/>
                <w:color w:val="auto"/>
                <w:sz w:val="20"/>
                <w:szCs w:val="20"/>
                <w:lang w:val="it-IT"/>
              </w:rPr>
              <w:t>obiectivului</w:t>
            </w:r>
            <w:proofErr w:type="spellEnd"/>
            <w:r w:rsidRPr="004C3CDF">
              <w:rPr>
                <w:rFonts w:ascii="Times New Roman" w:hAnsi="Times New Roman" w:cs="Times New Roman"/>
                <w:i/>
                <w:color w:val="auto"/>
                <w:sz w:val="20"/>
                <w:szCs w:val="20"/>
                <w:lang w:val="it-IT"/>
              </w:rPr>
              <w:t xml:space="preserve"> de </w:t>
            </w:r>
            <w:proofErr w:type="spellStart"/>
            <w:r w:rsidRPr="004C3CDF">
              <w:rPr>
                <w:rFonts w:ascii="Times New Roman" w:hAnsi="Times New Roman" w:cs="Times New Roman"/>
                <w:i/>
                <w:color w:val="auto"/>
                <w:sz w:val="20"/>
                <w:szCs w:val="20"/>
                <w:lang w:val="it-IT"/>
              </w:rPr>
              <w:t>asigurare</w:t>
            </w:r>
            <w:proofErr w:type="spellEnd"/>
            <w:r w:rsidRPr="004C3CDF">
              <w:rPr>
                <w:rFonts w:ascii="Times New Roman" w:hAnsi="Times New Roman" w:cs="Times New Roman"/>
                <w:i/>
                <w:color w:val="auto"/>
                <w:sz w:val="20"/>
                <w:szCs w:val="20"/>
                <w:lang w:val="it-IT"/>
              </w:rPr>
              <w:t xml:space="preserve"> a </w:t>
            </w:r>
            <w:proofErr w:type="spellStart"/>
            <w:r w:rsidRPr="004C3CDF">
              <w:rPr>
                <w:rFonts w:ascii="Times New Roman" w:hAnsi="Times New Roman" w:cs="Times New Roman"/>
                <w:i/>
                <w:color w:val="auto"/>
                <w:sz w:val="20"/>
                <w:szCs w:val="20"/>
                <w:lang w:val="it-IT"/>
              </w:rPr>
              <w:t>cre</w:t>
            </w:r>
            <w:r w:rsidRPr="004C3CDF">
              <w:rPr>
                <w:rFonts w:ascii="Cambria Math" w:hAnsi="Cambria Math" w:cs="Cambria Math"/>
                <w:i/>
                <w:color w:val="auto"/>
                <w:sz w:val="20"/>
                <w:szCs w:val="20"/>
                <w:lang w:val="it-IT"/>
              </w:rPr>
              <w:t>ș</w:t>
            </w:r>
            <w:r w:rsidRPr="004C3CDF">
              <w:rPr>
                <w:rFonts w:ascii="Times New Roman" w:hAnsi="Times New Roman" w:cs="Times New Roman"/>
                <w:i/>
                <w:color w:val="auto"/>
                <w:sz w:val="20"/>
                <w:szCs w:val="20"/>
                <w:lang w:val="it-IT"/>
              </w:rPr>
              <w:t>terii</w:t>
            </w:r>
            <w:proofErr w:type="spellEnd"/>
            <w:r w:rsidRPr="004C3CDF">
              <w:rPr>
                <w:rFonts w:ascii="Times New Roman" w:hAnsi="Times New Roman" w:cs="Times New Roman"/>
                <w:i/>
                <w:color w:val="auto"/>
                <w:sz w:val="20"/>
                <w:szCs w:val="20"/>
                <w:lang w:val="it-IT"/>
              </w:rPr>
              <w:t xml:space="preserve"> </w:t>
            </w:r>
            <w:proofErr w:type="spellStart"/>
            <w:r w:rsidRPr="004C3CDF">
              <w:rPr>
                <w:rFonts w:ascii="Times New Roman" w:hAnsi="Times New Roman" w:cs="Times New Roman"/>
                <w:i/>
                <w:color w:val="auto"/>
                <w:sz w:val="20"/>
                <w:szCs w:val="20"/>
                <w:lang w:val="it-IT"/>
              </w:rPr>
              <w:t>economice</w:t>
            </w:r>
            <w:proofErr w:type="spellEnd"/>
            <w:r w:rsidRPr="004C3CDF">
              <w:rPr>
                <w:rFonts w:ascii="Times New Roman" w:hAnsi="Times New Roman" w:cs="Times New Roman"/>
                <w:i/>
                <w:color w:val="auto"/>
                <w:sz w:val="20"/>
                <w:szCs w:val="20"/>
                <w:lang w:val="it-IT"/>
              </w:rPr>
              <w:t xml:space="preserve"> </w:t>
            </w:r>
            <w:proofErr w:type="spellStart"/>
            <w:r w:rsidRPr="004C3CDF">
              <w:rPr>
                <w:rFonts w:ascii="Times New Roman" w:hAnsi="Times New Roman" w:cs="Times New Roman"/>
                <w:i/>
                <w:color w:val="auto"/>
                <w:sz w:val="20"/>
                <w:szCs w:val="20"/>
                <w:lang w:val="it-IT"/>
              </w:rPr>
              <w:t>durabile</w:t>
            </w:r>
            <w:proofErr w:type="spellEnd"/>
            <w:r w:rsidRPr="004C3CDF">
              <w:rPr>
                <w:rFonts w:ascii="Times New Roman" w:hAnsi="Times New Roman" w:cs="Times New Roman"/>
                <w:i/>
                <w:color w:val="auto"/>
                <w:sz w:val="20"/>
                <w:szCs w:val="20"/>
                <w:lang w:val="it-IT"/>
              </w:rPr>
              <w:t xml:space="preserve"> în </w:t>
            </w:r>
            <w:proofErr w:type="spellStart"/>
            <w:r w:rsidRPr="004C3CDF">
              <w:rPr>
                <w:rFonts w:ascii="Times New Roman" w:hAnsi="Times New Roman" w:cs="Times New Roman"/>
                <w:i/>
                <w:color w:val="auto"/>
                <w:sz w:val="20"/>
                <w:szCs w:val="20"/>
                <w:lang w:val="it-IT"/>
              </w:rPr>
              <w:t>regiuni</w:t>
            </w:r>
            <w:proofErr w:type="spellEnd"/>
            <w:r w:rsidRPr="004C3CDF">
              <w:rPr>
                <w:rFonts w:ascii="Times New Roman" w:hAnsi="Times New Roman" w:cs="Times New Roman"/>
                <w:i/>
                <w:color w:val="auto"/>
                <w:sz w:val="20"/>
                <w:szCs w:val="20"/>
                <w:lang w:val="it-IT"/>
              </w:rPr>
              <w:t xml:space="preserve">, </w:t>
            </w:r>
            <w:proofErr w:type="spellStart"/>
            <w:r w:rsidRPr="004C3CDF">
              <w:rPr>
                <w:rFonts w:ascii="Times New Roman" w:hAnsi="Times New Roman" w:cs="Times New Roman"/>
                <w:i/>
                <w:color w:val="auto"/>
                <w:sz w:val="20"/>
                <w:szCs w:val="20"/>
                <w:lang w:val="it-IT"/>
              </w:rPr>
              <w:t>consacrat</w:t>
            </w:r>
            <w:proofErr w:type="spellEnd"/>
            <w:r w:rsidRPr="004C3CDF">
              <w:rPr>
                <w:rFonts w:ascii="Times New Roman" w:hAnsi="Times New Roman" w:cs="Times New Roman"/>
                <w:i/>
                <w:color w:val="auto"/>
                <w:sz w:val="20"/>
                <w:szCs w:val="20"/>
                <w:lang w:val="it-IT"/>
              </w:rPr>
              <w:t xml:space="preserve"> în Strategia de </w:t>
            </w:r>
            <w:proofErr w:type="spellStart"/>
            <w:r w:rsidRPr="004C3CDF">
              <w:rPr>
                <w:rFonts w:ascii="Times New Roman" w:hAnsi="Times New Roman" w:cs="Times New Roman"/>
                <w:i/>
                <w:color w:val="auto"/>
                <w:sz w:val="20"/>
                <w:szCs w:val="20"/>
                <w:lang w:val="it-IT"/>
              </w:rPr>
              <w:t>dezvoltare</w:t>
            </w:r>
            <w:proofErr w:type="spellEnd"/>
            <w:r w:rsidRPr="004C3CDF">
              <w:rPr>
                <w:rFonts w:ascii="Times New Roman" w:hAnsi="Times New Roman" w:cs="Times New Roman"/>
                <w:i/>
                <w:color w:val="auto"/>
                <w:sz w:val="20"/>
                <w:szCs w:val="20"/>
                <w:lang w:val="it-IT"/>
              </w:rPr>
              <w:t xml:space="preserve"> </w:t>
            </w:r>
            <w:proofErr w:type="spellStart"/>
            <w:r w:rsidRPr="004C3CDF">
              <w:rPr>
                <w:rFonts w:ascii="Times New Roman" w:hAnsi="Times New Roman" w:cs="Times New Roman"/>
                <w:i/>
                <w:color w:val="auto"/>
                <w:sz w:val="20"/>
                <w:szCs w:val="20"/>
                <w:lang w:val="it-IT"/>
              </w:rPr>
              <w:t>regională</w:t>
            </w:r>
            <w:proofErr w:type="spellEnd"/>
            <w:r w:rsidRPr="004C3CDF">
              <w:rPr>
                <w:rFonts w:ascii="Times New Roman" w:hAnsi="Times New Roman" w:cs="Times New Roman"/>
                <w:i/>
                <w:color w:val="auto"/>
                <w:sz w:val="20"/>
                <w:szCs w:val="20"/>
                <w:lang w:val="it-IT"/>
              </w:rPr>
              <w:t xml:space="preserve"> a </w:t>
            </w:r>
            <w:proofErr w:type="spellStart"/>
            <w:r w:rsidRPr="004C3CDF">
              <w:rPr>
                <w:rFonts w:ascii="Times New Roman" w:hAnsi="Times New Roman" w:cs="Times New Roman"/>
                <w:i/>
                <w:color w:val="auto"/>
                <w:sz w:val="20"/>
                <w:szCs w:val="20"/>
                <w:lang w:val="it-IT"/>
              </w:rPr>
              <w:t>Republicii</w:t>
            </w:r>
            <w:proofErr w:type="spellEnd"/>
            <w:r w:rsidRPr="004C3CDF">
              <w:rPr>
                <w:rFonts w:ascii="Times New Roman" w:hAnsi="Times New Roman" w:cs="Times New Roman"/>
                <w:i/>
                <w:color w:val="auto"/>
                <w:sz w:val="20"/>
                <w:szCs w:val="20"/>
                <w:lang w:val="it-IT"/>
              </w:rPr>
              <w:t xml:space="preserve"> Moldova, </w:t>
            </w:r>
            <w:proofErr w:type="spellStart"/>
            <w:r w:rsidRPr="004C3CDF">
              <w:rPr>
                <w:rFonts w:ascii="Times New Roman" w:hAnsi="Times New Roman" w:cs="Times New Roman"/>
                <w:i/>
                <w:color w:val="auto"/>
                <w:sz w:val="20"/>
                <w:szCs w:val="20"/>
                <w:lang w:val="it-IT"/>
              </w:rPr>
              <w:t>promovarea</w:t>
            </w:r>
            <w:proofErr w:type="spellEnd"/>
            <w:r w:rsidRPr="004C3CDF">
              <w:rPr>
                <w:rFonts w:ascii="Times New Roman" w:hAnsi="Times New Roman" w:cs="Times New Roman"/>
                <w:i/>
                <w:color w:val="auto"/>
                <w:sz w:val="20"/>
                <w:szCs w:val="20"/>
                <w:lang w:val="it-IT"/>
              </w:rPr>
              <w:t xml:space="preserve"> în </w:t>
            </w:r>
            <w:proofErr w:type="spellStart"/>
            <w:r w:rsidRPr="004C3CDF">
              <w:rPr>
                <w:rFonts w:ascii="Times New Roman" w:hAnsi="Times New Roman" w:cs="Times New Roman"/>
                <w:i/>
                <w:color w:val="auto"/>
                <w:sz w:val="20"/>
                <w:szCs w:val="20"/>
                <w:lang w:val="it-IT"/>
              </w:rPr>
              <w:t>mod</w:t>
            </w:r>
            <w:proofErr w:type="spellEnd"/>
            <w:r w:rsidRPr="004C3CDF">
              <w:rPr>
                <w:rFonts w:ascii="Times New Roman" w:hAnsi="Times New Roman" w:cs="Times New Roman"/>
                <w:i/>
                <w:color w:val="auto"/>
                <w:sz w:val="20"/>
                <w:szCs w:val="20"/>
                <w:lang w:val="it-IT"/>
              </w:rPr>
              <w:t xml:space="preserve"> </w:t>
            </w:r>
            <w:proofErr w:type="spellStart"/>
            <w:r w:rsidRPr="004C3CDF">
              <w:rPr>
                <w:rFonts w:ascii="Times New Roman" w:hAnsi="Times New Roman" w:cs="Times New Roman"/>
                <w:i/>
                <w:color w:val="auto"/>
                <w:sz w:val="20"/>
                <w:szCs w:val="20"/>
                <w:lang w:val="it-IT"/>
              </w:rPr>
              <w:t>special</w:t>
            </w:r>
            <w:proofErr w:type="spellEnd"/>
            <w:r w:rsidRPr="004C3CDF">
              <w:rPr>
                <w:rFonts w:ascii="Times New Roman" w:hAnsi="Times New Roman" w:cs="Times New Roman"/>
                <w:i/>
                <w:color w:val="auto"/>
                <w:sz w:val="20"/>
                <w:szCs w:val="20"/>
                <w:lang w:val="it-IT"/>
              </w:rPr>
              <w:t xml:space="preserve"> a </w:t>
            </w:r>
            <w:proofErr w:type="spellStart"/>
            <w:r w:rsidRPr="004C3CDF">
              <w:rPr>
                <w:rFonts w:ascii="Times New Roman" w:hAnsi="Times New Roman" w:cs="Times New Roman"/>
                <w:i/>
                <w:color w:val="auto"/>
                <w:sz w:val="20"/>
                <w:szCs w:val="20"/>
                <w:lang w:val="it-IT"/>
              </w:rPr>
              <w:t>specializării</w:t>
            </w:r>
            <w:proofErr w:type="spellEnd"/>
            <w:r w:rsidRPr="004C3CDF">
              <w:rPr>
                <w:rFonts w:ascii="Times New Roman" w:hAnsi="Times New Roman" w:cs="Times New Roman"/>
                <w:i/>
                <w:color w:val="auto"/>
                <w:sz w:val="20"/>
                <w:szCs w:val="20"/>
                <w:lang w:val="it-IT"/>
              </w:rPr>
              <w:t xml:space="preserve"> </w:t>
            </w:r>
            <w:r w:rsidRPr="004C3CDF">
              <w:rPr>
                <w:rFonts w:ascii="Cambria Math" w:hAnsi="Cambria Math" w:cs="Cambria Math"/>
                <w:i/>
                <w:color w:val="auto"/>
                <w:sz w:val="20"/>
                <w:szCs w:val="20"/>
                <w:lang w:val="it-IT"/>
              </w:rPr>
              <w:t>ș</w:t>
            </w:r>
            <w:r w:rsidRPr="004C3CDF">
              <w:rPr>
                <w:rFonts w:ascii="Times New Roman" w:hAnsi="Times New Roman" w:cs="Times New Roman"/>
                <w:i/>
                <w:color w:val="auto"/>
                <w:sz w:val="20"/>
                <w:szCs w:val="20"/>
                <w:lang w:val="it-IT"/>
              </w:rPr>
              <w:t xml:space="preserve">i a </w:t>
            </w:r>
            <w:proofErr w:type="spellStart"/>
            <w:r w:rsidRPr="004C3CDF">
              <w:rPr>
                <w:rFonts w:ascii="Times New Roman" w:hAnsi="Times New Roman" w:cs="Times New Roman"/>
                <w:i/>
                <w:color w:val="auto"/>
                <w:sz w:val="20"/>
                <w:szCs w:val="20"/>
                <w:lang w:val="it-IT"/>
              </w:rPr>
              <w:t>inovării</w:t>
            </w:r>
            <w:proofErr w:type="spellEnd"/>
            <w:r w:rsidRPr="004C3CDF">
              <w:rPr>
                <w:rFonts w:ascii="Times New Roman" w:hAnsi="Times New Roman" w:cs="Times New Roman"/>
                <w:i/>
                <w:color w:val="auto"/>
                <w:sz w:val="20"/>
                <w:szCs w:val="20"/>
                <w:lang w:val="it-IT"/>
              </w:rPr>
              <w:t xml:space="preserve"> </w:t>
            </w:r>
            <w:proofErr w:type="spellStart"/>
            <w:r w:rsidRPr="004C3CDF">
              <w:rPr>
                <w:rFonts w:ascii="Times New Roman" w:hAnsi="Times New Roman" w:cs="Times New Roman"/>
                <w:i/>
                <w:color w:val="auto"/>
                <w:sz w:val="20"/>
                <w:szCs w:val="20"/>
                <w:lang w:val="it-IT"/>
              </w:rPr>
              <w:t>economice</w:t>
            </w:r>
            <w:proofErr w:type="spellEnd"/>
            <w:r w:rsidRPr="004C3CDF">
              <w:rPr>
                <w:rFonts w:ascii="Times New Roman" w:hAnsi="Times New Roman" w:cs="Times New Roman"/>
                <w:i/>
                <w:color w:val="auto"/>
                <w:sz w:val="20"/>
                <w:szCs w:val="20"/>
                <w:lang w:val="it-IT"/>
              </w:rPr>
              <w:t xml:space="preserve"> regionale, a </w:t>
            </w:r>
            <w:proofErr w:type="spellStart"/>
            <w:r w:rsidRPr="004C3CDF">
              <w:rPr>
                <w:rFonts w:ascii="Times New Roman" w:hAnsi="Times New Roman" w:cs="Times New Roman"/>
                <w:i/>
                <w:color w:val="auto"/>
                <w:sz w:val="20"/>
                <w:szCs w:val="20"/>
                <w:lang w:val="it-IT"/>
              </w:rPr>
              <w:t>antreprenoriatului</w:t>
            </w:r>
            <w:proofErr w:type="spellEnd"/>
            <w:r w:rsidRPr="004C3CDF">
              <w:rPr>
                <w:rFonts w:ascii="Times New Roman" w:hAnsi="Times New Roman" w:cs="Times New Roman"/>
                <w:i/>
                <w:color w:val="auto"/>
                <w:sz w:val="20"/>
                <w:szCs w:val="20"/>
                <w:lang w:val="it-IT"/>
              </w:rPr>
              <w:t xml:space="preserve"> </w:t>
            </w:r>
            <w:r w:rsidRPr="004C3CDF">
              <w:rPr>
                <w:rFonts w:ascii="Cambria Math" w:hAnsi="Cambria Math" w:cs="Cambria Math"/>
                <w:i/>
                <w:color w:val="auto"/>
                <w:sz w:val="20"/>
                <w:szCs w:val="20"/>
                <w:lang w:val="it-IT"/>
              </w:rPr>
              <w:t>ș</w:t>
            </w:r>
            <w:r w:rsidRPr="004C3CDF">
              <w:rPr>
                <w:rFonts w:ascii="Times New Roman" w:hAnsi="Times New Roman" w:cs="Times New Roman"/>
                <w:i/>
                <w:color w:val="auto"/>
                <w:sz w:val="20"/>
                <w:szCs w:val="20"/>
                <w:lang w:val="it-IT"/>
              </w:rPr>
              <w:t xml:space="preserve">i a </w:t>
            </w:r>
            <w:proofErr w:type="spellStart"/>
            <w:r w:rsidRPr="004C3CDF">
              <w:rPr>
                <w:rFonts w:ascii="Times New Roman" w:hAnsi="Times New Roman" w:cs="Times New Roman"/>
                <w:i/>
                <w:color w:val="auto"/>
                <w:sz w:val="20"/>
                <w:szCs w:val="20"/>
                <w:lang w:val="it-IT"/>
              </w:rPr>
              <w:t>îmbunătă</w:t>
            </w:r>
            <w:r w:rsidRPr="004C3CDF">
              <w:rPr>
                <w:rFonts w:ascii="Cambria Math" w:hAnsi="Cambria Math" w:cs="Cambria Math"/>
                <w:i/>
                <w:color w:val="auto"/>
                <w:sz w:val="20"/>
                <w:szCs w:val="20"/>
                <w:lang w:val="it-IT"/>
              </w:rPr>
              <w:t>ț</w:t>
            </w:r>
            <w:r w:rsidRPr="004C3CDF">
              <w:rPr>
                <w:rFonts w:ascii="Times New Roman" w:hAnsi="Times New Roman" w:cs="Times New Roman"/>
                <w:i/>
                <w:color w:val="auto"/>
                <w:sz w:val="20"/>
                <w:szCs w:val="20"/>
                <w:lang w:val="it-IT"/>
              </w:rPr>
              <w:t>irii</w:t>
            </w:r>
            <w:proofErr w:type="spellEnd"/>
            <w:r w:rsidRPr="004C3CDF">
              <w:rPr>
                <w:rFonts w:ascii="Times New Roman" w:hAnsi="Times New Roman" w:cs="Times New Roman"/>
                <w:i/>
                <w:color w:val="auto"/>
                <w:sz w:val="20"/>
                <w:szCs w:val="20"/>
                <w:lang w:val="it-IT"/>
              </w:rPr>
              <w:t xml:space="preserve"> </w:t>
            </w:r>
            <w:proofErr w:type="spellStart"/>
            <w:r w:rsidRPr="004C3CDF">
              <w:rPr>
                <w:rFonts w:ascii="Times New Roman" w:hAnsi="Times New Roman" w:cs="Times New Roman"/>
                <w:i/>
                <w:color w:val="auto"/>
                <w:sz w:val="20"/>
                <w:szCs w:val="20"/>
                <w:lang w:val="it-IT"/>
              </w:rPr>
              <w:t>poten</w:t>
            </w:r>
            <w:r w:rsidRPr="004C3CDF">
              <w:rPr>
                <w:rFonts w:ascii="Cambria Math" w:hAnsi="Cambria Math" w:cs="Cambria Math"/>
                <w:i/>
                <w:color w:val="auto"/>
                <w:sz w:val="20"/>
                <w:szCs w:val="20"/>
                <w:lang w:val="it-IT"/>
              </w:rPr>
              <w:t>ț</w:t>
            </w:r>
            <w:r w:rsidRPr="004C3CDF">
              <w:rPr>
                <w:rFonts w:ascii="Times New Roman" w:hAnsi="Times New Roman" w:cs="Times New Roman"/>
                <w:i/>
                <w:color w:val="auto"/>
                <w:sz w:val="20"/>
                <w:szCs w:val="20"/>
                <w:lang w:val="it-IT"/>
              </w:rPr>
              <w:t>ialului</w:t>
            </w:r>
            <w:proofErr w:type="spellEnd"/>
            <w:r w:rsidRPr="004C3CDF">
              <w:rPr>
                <w:rFonts w:ascii="Times New Roman" w:hAnsi="Times New Roman" w:cs="Times New Roman"/>
                <w:i/>
                <w:color w:val="auto"/>
                <w:sz w:val="20"/>
                <w:szCs w:val="20"/>
                <w:lang w:val="it-IT"/>
              </w:rPr>
              <w:t xml:space="preserve"> de </w:t>
            </w:r>
            <w:proofErr w:type="spellStart"/>
            <w:r w:rsidRPr="004C3CDF">
              <w:rPr>
                <w:rFonts w:ascii="Times New Roman" w:hAnsi="Times New Roman" w:cs="Times New Roman"/>
                <w:i/>
                <w:color w:val="auto"/>
                <w:sz w:val="20"/>
                <w:szCs w:val="20"/>
                <w:lang w:val="it-IT"/>
              </w:rPr>
              <w:t>dezvoltare</w:t>
            </w:r>
            <w:proofErr w:type="spellEnd"/>
            <w:r w:rsidRPr="004C3CDF">
              <w:rPr>
                <w:rFonts w:ascii="Times New Roman" w:hAnsi="Times New Roman" w:cs="Times New Roman"/>
                <w:i/>
                <w:color w:val="auto"/>
                <w:sz w:val="20"/>
                <w:szCs w:val="20"/>
                <w:lang w:val="it-IT"/>
              </w:rPr>
              <w:t xml:space="preserve"> economică competitivă a </w:t>
            </w:r>
            <w:proofErr w:type="spellStart"/>
            <w:r w:rsidRPr="004C3CDF">
              <w:rPr>
                <w:rFonts w:ascii="Times New Roman" w:hAnsi="Times New Roman" w:cs="Times New Roman"/>
                <w:i/>
                <w:color w:val="auto"/>
                <w:sz w:val="20"/>
                <w:szCs w:val="20"/>
                <w:lang w:val="it-IT"/>
              </w:rPr>
              <w:t>centrelor</w:t>
            </w:r>
            <w:proofErr w:type="spellEnd"/>
            <w:r w:rsidRPr="004C3CDF">
              <w:rPr>
                <w:rFonts w:ascii="Times New Roman" w:hAnsi="Times New Roman" w:cs="Times New Roman"/>
                <w:i/>
                <w:color w:val="auto"/>
                <w:sz w:val="20"/>
                <w:szCs w:val="20"/>
                <w:lang w:val="it-IT"/>
              </w:rPr>
              <w:t xml:space="preserve"> urbane, </w:t>
            </w:r>
            <w:proofErr w:type="spellStart"/>
            <w:r w:rsidRPr="004C3CDF">
              <w:rPr>
                <w:rFonts w:ascii="Times New Roman" w:hAnsi="Times New Roman" w:cs="Times New Roman"/>
                <w:i/>
                <w:color w:val="auto"/>
                <w:sz w:val="20"/>
                <w:szCs w:val="20"/>
                <w:lang w:val="it-IT"/>
              </w:rPr>
              <w:t>precum</w:t>
            </w:r>
            <w:proofErr w:type="spellEnd"/>
            <w:r w:rsidRPr="004C3CDF">
              <w:rPr>
                <w:rFonts w:ascii="Times New Roman" w:hAnsi="Times New Roman" w:cs="Times New Roman"/>
                <w:i/>
                <w:color w:val="auto"/>
                <w:sz w:val="20"/>
                <w:szCs w:val="20"/>
                <w:lang w:val="it-IT"/>
              </w:rPr>
              <w:t xml:space="preserve"> </w:t>
            </w:r>
            <w:r w:rsidRPr="004C3CDF">
              <w:rPr>
                <w:rFonts w:ascii="Cambria Math" w:hAnsi="Cambria Math" w:cs="Cambria Math"/>
                <w:i/>
                <w:color w:val="auto"/>
                <w:sz w:val="20"/>
                <w:szCs w:val="20"/>
                <w:lang w:val="it-IT"/>
              </w:rPr>
              <w:t>ș</w:t>
            </w:r>
            <w:r w:rsidRPr="004C3CDF">
              <w:rPr>
                <w:rFonts w:ascii="Times New Roman" w:hAnsi="Times New Roman" w:cs="Times New Roman"/>
                <w:i/>
                <w:color w:val="auto"/>
                <w:sz w:val="20"/>
                <w:szCs w:val="20"/>
                <w:lang w:val="it-IT"/>
              </w:rPr>
              <w:t xml:space="preserve">i </w:t>
            </w:r>
            <w:proofErr w:type="spellStart"/>
            <w:r w:rsidRPr="004C3CDF">
              <w:rPr>
                <w:rFonts w:ascii="Times New Roman" w:hAnsi="Times New Roman" w:cs="Times New Roman"/>
                <w:i/>
                <w:color w:val="auto"/>
                <w:sz w:val="20"/>
                <w:szCs w:val="20"/>
                <w:lang w:val="it-IT"/>
              </w:rPr>
              <w:t>promovarea</w:t>
            </w:r>
            <w:proofErr w:type="spellEnd"/>
            <w:r w:rsidRPr="004C3CDF">
              <w:rPr>
                <w:rFonts w:ascii="Times New Roman" w:hAnsi="Times New Roman" w:cs="Times New Roman"/>
                <w:i/>
                <w:color w:val="auto"/>
                <w:sz w:val="20"/>
                <w:szCs w:val="20"/>
                <w:lang w:val="it-IT"/>
              </w:rPr>
              <w:t xml:space="preserve"> </w:t>
            </w:r>
            <w:proofErr w:type="spellStart"/>
            <w:r w:rsidRPr="004C3CDF">
              <w:rPr>
                <w:rFonts w:ascii="Times New Roman" w:hAnsi="Times New Roman" w:cs="Times New Roman"/>
                <w:i/>
                <w:color w:val="auto"/>
                <w:sz w:val="20"/>
                <w:szCs w:val="20"/>
                <w:lang w:val="it-IT"/>
              </w:rPr>
              <w:t>conceptului</w:t>
            </w:r>
            <w:proofErr w:type="spellEnd"/>
            <w:r w:rsidRPr="004C3CDF">
              <w:rPr>
                <w:rFonts w:ascii="Times New Roman" w:hAnsi="Times New Roman" w:cs="Times New Roman"/>
                <w:i/>
                <w:color w:val="auto"/>
                <w:sz w:val="20"/>
                <w:szCs w:val="20"/>
                <w:lang w:val="it-IT"/>
              </w:rPr>
              <w:t xml:space="preserve"> de </w:t>
            </w:r>
            <w:proofErr w:type="spellStart"/>
            <w:r w:rsidRPr="004C3CDF">
              <w:rPr>
                <w:rFonts w:ascii="Times New Roman" w:hAnsi="Times New Roman" w:cs="Times New Roman"/>
                <w:i/>
                <w:color w:val="auto"/>
                <w:sz w:val="20"/>
                <w:szCs w:val="20"/>
                <w:lang w:val="it-IT"/>
              </w:rPr>
              <w:t>specializare</w:t>
            </w:r>
            <w:proofErr w:type="spellEnd"/>
            <w:r w:rsidRPr="004C3CDF">
              <w:rPr>
                <w:rFonts w:ascii="Times New Roman" w:hAnsi="Times New Roman" w:cs="Times New Roman"/>
                <w:i/>
                <w:color w:val="auto"/>
                <w:sz w:val="20"/>
                <w:szCs w:val="20"/>
                <w:lang w:val="it-IT"/>
              </w:rPr>
              <w:t xml:space="preserve"> </w:t>
            </w:r>
            <w:proofErr w:type="spellStart"/>
            <w:r w:rsidRPr="004C3CDF">
              <w:rPr>
                <w:rFonts w:ascii="Times New Roman" w:hAnsi="Times New Roman" w:cs="Times New Roman"/>
                <w:i/>
                <w:color w:val="auto"/>
                <w:sz w:val="20"/>
                <w:szCs w:val="20"/>
                <w:lang w:val="it-IT"/>
              </w:rPr>
              <w:t>inteligentă</w:t>
            </w:r>
            <w:proofErr w:type="spellEnd"/>
            <w:r w:rsidRPr="004C3CDF">
              <w:rPr>
                <w:rFonts w:ascii="Times New Roman" w:hAnsi="Times New Roman" w:cs="Times New Roman"/>
                <w:i/>
                <w:color w:val="auto"/>
                <w:sz w:val="20"/>
                <w:szCs w:val="20"/>
                <w:lang w:val="it-IT"/>
              </w:rPr>
              <w:t xml:space="preserve"> </w:t>
            </w:r>
            <w:proofErr w:type="spellStart"/>
            <w:r w:rsidRPr="004C3CDF">
              <w:rPr>
                <w:rFonts w:ascii="Times New Roman" w:hAnsi="Times New Roman" w:cs="Times New Roman"/>
                <w:i/>
                <w:color w:val="auto"/>
                <w:sz w:val="20"/>
                <w:szCs w:val="20"/>
                <w:lang w:val="it-IT"/>
              </w:rPr>
              <w:t>pentru</w:t>
            </w:r>
            <w:proofErr w:type="spellEnd"/>
            <w:r w:rsidRPr="004C3CDF">
              <w:rPr>
                <w:rFonts w:ascii="Times New Roman" w:hAnsi="Times New Roman" w:cs="Times New Roman"/>
                <w:i/>
                <w:color w:val="auto"/>
                <w:sz w:val="20"/>
                <w:szCs w:val="20"/>
                <w:lang w:val="it-IT"/>
              </w:rPr>
              <w:t xml:space="preserve"> </w:t>
            </w:r>
            <w:proofErr w:type="spellStart"/>
            <w:r w:rsidRPr="004C3CDF">
              <w:rPr>
                <w:rFonts w:ascii="Times New Roman" w:hAnsi="Times New Roman" w:cs="Times New Roman"/>
                <w:i/>
                <w:color w:val="auto"/>
                <w:sz w:val="20"/>
                <w:szCs w:val="20"/>
                <w:lang w:val="it-IT"/>
              </w:rPr>
              <w:t>elaborarea</w:t>
            </w:r>
            <w:proofErr w:type="spellEnd"/>
            <w:r w:rsidRPr="004C3CDF">
              <w:rPr>
                <w:rFonts w:ascii="Times New Roman" w:hAnsi="Times New Roman" w:cs="Times New Roman"/>
                <w:i/>
                <w:color w:val="auto"/>
                <w:sz w:val="20"/>
                <w:szCs w:val="20"/>
                <w:lang w:val="it-IT"/>
              </w:rPr>
              <w:t xml:space="preserve"> </w:t>
            </w:r>
            <w:proofErr w:type="spellStart"/>
            <w:r w:rsidRPr="004C3CDF">
              <w:rPr>
                <w:rFonts w:ascii="Times New Roman" w:hAnsi="Times New Roman" w:cs="Times New Roman"/>
                <w:i/>
                <w:color w:val="auto"/>
                <w:sz w:val="20"/>
                <w:szCs w:val="20"/>
                <w:lang w:val="it-IT"/>
              </w:rPr>
              <w:t>strategiilor</w:t>
            </w:r>
            <w:proofErr w:type="spellEnd"/>
            <w:r w:rsidRPr="004C3CDF">
              <w:rPr>
                <w:rFonts w:ascii="Times New Roman" w:hAnsi="Times New Roman" w:cs="Times New Roman"/>
                <w:i/>
                <w:color w:val="auto"/>
                <w:sz w:val="20"/>
                <w:szCs w:val="20"/>
                <w:lang w:val="it-IT"/>
              </w:rPr>
              <w:t xml:space="preserve"> de </w:t>
            </w:r>
            <w:proofErr w:type="spellStart"/>
            <w:r w:rsidRPr="004C3CDF">
              <w:rPr>
                <w:rFonts w:ascii="Times New Roman" w:hAnsi="Times New Roman" w:cs="Times New Roman"/>
                <w:i/>
                <w:color w:val="auto"/>
                <w:sz w:val="20"/>
                <w:szCs w:val="20"/>
                <w:lang w:val="it-IT"/>
              </w:rPr>
              <w:t>cercetare</w:t>
            </w:r>
            <w:proofErr w:type="spellEnd"/>
            <w:r w:rsidRPr="004C3CDF">
              <w:rPr>
                <w:rFonts w:ascii="Times New Roman" w:hAnsi="Times New Roman" w:cs="Times New Roman"/>
                <w:i/>
                <w:color w:val="auto"/>
                <w:sz w:val="20"/>
                <w:szCs w:val="20"/>
                <w:lang w:val="it-IT"/>
              </w:rPr>
              <w:t xml:space="preserve"> </w:t>
            </w:r>
            <w:r w:rsidRPr="004C3CDF">
              <w:rPr>
                <w:rFonts w:ascii="Cambria Math" w:hAnsi="Cambria Math" w:cs="Cambria Math"/>
                <w:i/>
                <w:color w:val="auto"/>
                <w:sz w:val="20"/>
                <w:szCs w:val="20"/>
                <w:lang w:val="it-IT"/>
              </w:rPr>
              <w:t>ș</w:t>
            </w:r>
            <w:r w:rsidRPr="004C3CDF">
              <w:rPr>
                <w:rFonts w:ascii="Times New Roman" w:hAnsi="Times New Roman" w:cs="Times New Roman"/>
                <w:i/>
                <w:color w:val="auto"/>
                <w:sz w:val="20"/>
                <w:szCs w:val="20"/>
                <w:lang w:val="it-IT"/>
              </w:rPr>
              <w:t xml:space="preserve">i </w:t>
            </w:r>
            <w:proofErr w:type="spellStart"/>
            <w:r w:rsidRPr="004C3CDF">
              <w:rPr>
                <w:rFonts w:ascii="Times New Roman" w:hAnsi="Times New Roman" w:cs="Times New Roman"/>
                <w:i/>
                <w:color w:val="auto"/>
                <w:sz w:val="20"/>
                <w:szCs w:val="20"/>
                <w:lang w:val="it-IT"/>
              </w:rPr>
              <w:t>inovare</w:t>
            </w:r>
            <w:proofErr w:type="spellEnd"/>
          </w:p>
        </w:tc>
        <w:tc>
          <w:tcPr>
            <w:tcW w:w="2250" w:type="dxa"/>
            <w:gridSpan w:val="2"/>
            <w:tcBorders>
              <w:bottom w:val="single" w:sz="4" w:space="0" w:color="000000"/>
            </w:tcBorders>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I4.</w:t>
            </w:r>
            <w:r w:rsidRPr="004C3CDF">
              <w:rPr>
                <w:rFonts w:ascii="Times New Roman" w:eastAsia="Times New Roman" w:hAnsi="Times New Roman" w:cs="Times New Roman"/>
                <w:color w:val="auto"/>
                <w:sz w:val="20"/>
                <w:szCs w:val="20"/>
              </w:rPr>
              <w:t xml:space="preserve"> </w:t>
            </w:r>
            <w:r w:rsidRPr="004C3CDF">
              <w:rPr>
                <w:rFonts w:ascii="Times New Roman" w:hAnsi="Times New Roman" w:cs="Times New Roman"/>
                <w:color w:val="auto"/>
                <w:sz w:val="20"/>
                <w:szCs w:val="20"/>
              </w:rPr>
              <w:t>Dezvoltarea centrelor urbane / a municipiilor prin revitalizarea zonelor degradate.</w:t>
            </w:r>
          </w:p>
        </w:tc>
        <w:tc>
          <w:tcPr>
            <w:tcW w:w="2093" w:type="dxa"/>
            <w:gridSpan w:val="6"/>
            <w:tcBorders>
              <w:bottom w:val="single" w:sz="4" w:space="0" w:color="000000"/>
            </w:tcBorders>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hAnsi="Times New Roman" w:cs="Times New Roman"/>
                <w:color w:val="auto"/>
                <w:sz w:val="20"/>
                <w:szCs w:val="20"/>
              </w:rPr>
              <w:t>Program de revitalizare a zonelor degradate  aprobat de Consiliul Na</w:t>
            </w:r>
            <w:r w:rsidRPr="004C3CDF">
              <w:rPr>
                <w:rFonts w:ascii="Cambria Math" w:hAnsi="Cambria Math" w:cs="Cambria Math"/>
                <w:color w:val="auto"/>
                <w:sz w:val="20"/>
                <w:szCs w:val="20"/>
              </w:rPr>
              <w:t>ț</w:t>
            </w:r>
            <w:r w:rsidRPr="004C3CDF">
              <w:rPr>
                <w:rFonts w:ascii="Times New Roman" w:hAnsi="Times New Roman" w:cs="Times New Roman"/>
                <w:color w:val="auto"/>
                <w:sz w:val="20"/>
                <w:szCs w:val="20"/>
              </w:rPr>
              <w:t>ional de Coordonare pentru Dezvoltare Regională</w:t>
            </w:r>
          </w:p>
        </w:tc>
        <w:tc>
          <w:tcPr>
            <w:tcW w:w="1705" w:type="dxa"/>
            <w:gridSpan w:val="2"/>
            <w:tcBorders>
              <w:bottom w:val="single" w:sz="4" w:space="0" w:color="000000"/>
            </w:tcBorders>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Ministerul Agriculturii, Dezvoltării Regionale şi Mediului</w:t>
            </w:r>
            <w:r w:rsidRPr="004C3CDF" w:rsidDel="00F43139">
              <w:rPr>
                <w:rFonts w:ascii="Times New Roman" w:eastAsia="Times New Roman" w:hAnsi="Times New Roman" w:cs="Times New Roman"/>
                <w:color w:val="auto"/>
                <w:sz w:val="20"/>
                <w:szCs w:val="20"/>
              </w:rPr>
              <w:t xml:space="preserve"> </w:t>
            </w:r>
          </w:p>
        </w:tc>
        <w:tc>
          <w:tcPr>
            <w:tcW w:w="1698" w:type="dxa"/>
            <w:gridSpan w:val="3"/>
            <w:tcBorders>
              <w:bottom w:val="single" w:sz="4" w:space="0" w:color="000000"/>
            </w:tcBorders>
          </w:tcPr>
          <w:p w:rsidR="00846EF2" w:rsidRPr="004C3CDF" w:rsidRDefault="00846EF2" w:rsidP="004131BA">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Trimestrul II, 2018</w:t>
            </w:r>
          </w:p>
        </w:tc>
        <w:tc>
          <w:tcPr>
            <w:tcW w:w="1702" w:type="dxa"/>
            <w:gridSpan w:val="2"/>
            <w:tcBorders>
              <w:bottom w:val="single" w:sz="4" w:space="0" w:color="000000"/>
            </w:tcBorders>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Suma estimativă – 120 mii lei;</w:t>
            </w:r>
            <w:r w:rsidRPr="004C3CDF">
              <w:rPr>
                <w:rFonts w:ascii="Times New Roman" w:eastAsia="Times New Roman" w:hAnsi="Times New Roman" w:cs="Times New Roman"/>
                <w:color w:val="auto"/>
                <w:sz w:val="20"/>
                <w:szCs w:val="20"/>
              </w:rPr>
              <w:br/>
              <w:t>Aloca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ii bugetare – 84 mii lei;</w:t>
            </w:r>
            <w:r w:rsidRPr="004C3CDF">
              <w:rPr>
                <w:rFonts w:ascii="Times New Roman" w:eastAsia="Times New Roman" w:hAnsi="Times New Roman" w:cs="Times New Roman"/>
                <w:color w:val="auto"/>
                <w:sz w:val="20"/>
                <w:szCs w:val="20"/>
              </w:rPr>
              <w:br/>
              <w:t>Alte surse (asisten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ă tehnică) – TAIEX 36 mii lei</w:t>
            </w:r>
          </w:p>
        </w:tc>
      </w:tr>
      <w:tr w:rsidR="00B96F21" w:rsidRPr="004C3CDF" w:rsidTr="004B11E1">
        <w:trPr>
          <w:trHeight w:val="580"/>
        </w:trPr>
        <w:tc>
          <w:tcPr>
            <w:tcW w:w="768" w:type="dxa"/>
            <w:vMerge/>
          </w:tcPr>
          <w:p w:rsidR="00846EF2" w:rsidRPr="004C3CDF" w:rsidRDefault="00846EF2">
            <w:pPr>
              <w:pStyle w:val="normal0"/>
              <w:widowControl w:val="0"/>
              <w:spacing w:after="0"/>
              <w:rPr>
                <w:rFonts w:ascii="Times New Roman" w:eastAsia="Times New Roman" w:hAnsi="Times New Roman" w:cs="Times New Roman"/>
                <w:color w:val="auto"/>
                <w:sz w:val="20"/>
                <w:szCs w:val="20"/>
              </w:rPr>
            </w:pPr>
          </w:p>
        </w:tc>
        <w:tc>
          <w:tcPr>
            <w:tcW w:w="1895" w:type="dxa"/>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p>
          <w:p w:rsidR="00846EF2" w:rsidRPr="004C3CDF" w:rsidRDefault="00846EF2">
            <w:pPr>
              <w:pStyle w:val="normal0"/>
              <w:spacing w:after="0" w:line="240" w:lineRule="auto"/>
              <w:rPr>
                <w:rFonts w:ascii="Times New Roman" w:eastAsia="Times New Roman" w:hAnsi="Times New Roman" w:cs="Times New Roman"/>
                <w:color w:val="auto"/>
                <w:sz w:val="20"/>
                <w:szCs w:val="20"/>
              </w:rPr>
            </w:pPr>
          </w:p>
        </w:tc>
        <w:tc>
          <w:tcPr>
            <w:tcW w:w="2632" w:type="dxa"/>
            <w:gridSpan w:val="10"/>
            <w:vMerge/>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p>
        </w:tc>
        <w:tc>
          <w:tcPr>
            <w:tcW w:w="2250" w:type="dxa"/>
            <w:gridSpan w:val="2"/>
            <w:tcBorders>
              <w:top w:val="single" w:sz="4" w:space="0" w:color="000000"/>
              <w:bottom w:val="single" w:sz="4" w:space="0" w:color="000000"/>
            </w:tcBorders>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I5.</w:t>
            </w:r>
            <w:r w:rsidRPr="004C3CDF">
              <w:rPr>
                <w:rFonts w:ascii="Times New Roman" w:eastAsia="Times New Roman" w:hAnsi="Times New Roman" w:cs="Times New Roman"/>
                <w:color w:val="auto"/>
                <w:sz w:val="20"/>
                <w:szCs w:val="20"/>
              </w:rPr>
              <w:t xml:space="preserve"> Pregătirea Programelor regionale sectoriale pentru sus</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inerea poten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ialului dezvoltării economice competitive în regiuni</w:t>
            </w:r>
          </w:p>
        </w:tc>
        <w:tc>
          <w:tcPr>
            <w:tcW w:w="2093" w:type="dxa"/>
            <w:gridSpan w:val="6"/>
            <w:tcBorders>
              <w:top w:val="single" w:sz="4" w:space="0" w:color="000000"/>
              <w:bottom w:val="single" w:sz="4" w:space="0" w:color="000000"/>
            </w:tcBorders>
          </w:tcPr>
          <w:p w:rsidR="006B22A9" w:rsidRPr="004C3CDF" w:rsidRDefault="00846EF2" w:rsidP="004131BA">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4 programe regionale sectoriale aprobate în cadrul Consiliilor regionale pentru dezvoltare</w:t>
            </w:r>
          </w:p>
        </w:tc>
        <w:tc>
          <w:tcPr>
            <w:tcW w:w="1705" w:type="dxa"/>
            <w:gridSpan w:val="2"/>
            <w:tcBorders>
              <w:top w:val="single" w:sz="4" w:space="0" w:color="000000"/>
              <w:bottom w:val="single" w:sz="4" w:space="0" w:color="000000"/>
            </w:tcBorders>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Ministerul Agriculturii, Dezvoltării Regionale şi Mediului</w:t>
            </w:r>
            <w:r w:rsidRPr="004C3CDF" w:rsidDel="00F43139">
              <w:rPr>
                <w:rFonts w:ascii="Times New Roman" w:eastAsia="Times New Roman" w:hAnsi="Times New Roman" w:cs="Times New Roman"/>
                <w:color w:val="auto"/>
                <w:sz w:val="20"/>
                <w:szCs w:val="20"/>
              </w:rPr>
              <w:t xml:space="preserve"> </w:t>
            </w:r>
            <w:r w:rsidRPr="004C3CDF">
              <w:rPr>
                <w:rFonts w:ascii="Times New Roman" w:eastAsia="Times New Roman" w:hAnsi="Times New Roman" w:cs="Times New Roman"/>
                <w:color w:val="auto"/>
                <w:sz w:val="20"/>
                <w:szCs w:val="20"/>
              </w:rPr>
              <w:t>Ministerul Economiei şi Infrastructurii;</w:t>
            </w:r>
          </w:p>
          <w:p w:rsidR="00846EF2" w:rsidRPr="004C3CDF" w:rsidRDefault="00846EF2" w:rsidP="006B22A9">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Ministerul Sănătăţii, Muncii, Protecţiei Sociale </w:t>
            </w:r>
          </w:p>
        </w:tc>
        <w:tc>
          <w:tcPr>
            <w:tcW w:w="1698" w:type="dxa"/>
            <w:gridSpan w:val="3"/>
            <w:tcBorders>
              <w:top w:val="single" w:sz="4" w:space="0" w:color="000000"/>
              <w:bottom w:val="single" w:sz="4" w:space="0" w:color="000000"/>
            </w:tcBorders>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Trimestrul I, 2018</w:t>
            </w:r>
          </w:p>
        </w:tc>
        <w:tc>
          <w:tcPr>
            <w:tcW w:w="1702" w:type="dxa"/>
            <w:gridSpan w:val="2"/>
            <w:tcBorders>
              <w:top w:val="single" w:sz="4" w:space="0" w:color="000000"/>
              <w:bottom w:val="single" w:sz="4" w:space="0" w:color="000000"/>
            </w:tcBorders>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Suma estimativă – 400 mii lei;</w:t>
            </w:r>
            <w:r w:rsidRPr="004C3CDF">
              <w:rPr>
                <w:rFonts w:ascii="Times New Roman" w:eastAsia="Times New Roman" w:hAnsi="Times New Roman" w:cs="Times New Roman"/>
                <w:color w:val="auto"/>
                <w:sz w:val="20"/>
                <w:szCs w:val="20"/>
              </w:rPr>
              <w:br/>
              <w:t>Aloca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ii bugetare – 100 mii lei,</w:t>
            </w:r>
            <w:r w:rsidRPr="004C3CDF">
              <w:rPr>
                <w:rFonts w:ascii="Times New Roman" w:eastAsia="Times New Roman" w:hAnsi="Times New Roman" w:cs="Times New Roman"/>
                <w:color w:val="auto"/>
                <w:sz w:val="20"/>
                <w:szCs w:val="20"/>
              </w:rPr>
              <w:br/>
              <w:t>inclusiv:</w:t>
            </w:r>
            <w:r w:rsidRPr="004C3CDF">
              <w:rPr>
                <w:rFonts w:ascii="Times New Roman" w:eastAsia="Times New Roman" w:hAnsi="Times New Roman" w:cs="Times New Roman"/>
                <w:color w:val="auto"/>
                <w:sz w:val="20"/>
                <w:szCs w:val="20"/>
              </w:rPr>
              <w:br/>
              <w:t>proiecte finan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ate din surse externe – 300 mii lei</w:t>
            </w:r>
          </w:p>
        </w:tc>
      </w:tr>
      <w:tr w:rsidR="00B96F21" w:rsidRPr="004C3CDF" w:rsidTr="004B11E1">
        <w:trPr>
          <w:trHeight w:val="480"/>
        </w:trPr>
        <w:tc>
          <w:tcPr>
            <w:tcW w:w="768" w:type="dxa"/>
            <w:vMerge/>
          </w:tcPr>
          <w:p w:rsidR="00846EF2" w:rsidRPr="004C3CDF" w:rsidRDefault="00846EF2">
            <w:pPr>
              <w:pStyle w:val="normal0"/>
              <w:widowControl w:val="0"/>
              <w:spacing w:after="0"/>
              <w:rPr>
                <w:rFonts w:ascii="Times New Roman" w:eastAsia="Times New Roman" w:hAnsi="Times New Roman" w:cs="Times New Roman"/>
                <w:color w:val="auto"/>
                <w:sz w:val="20"/>
                <w:szCs w:val="20"/>
              </w:rPr>
            </w:pPr>
          </w:p>
        </w:tc>
        <w:tc>
          <w:tcPr>
            <w:tcW w:w="1895" w:type="dxa"/>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p>
          <w:p w:rsidR="00846EF2" w:rsidRPr="004C3CDF" w:rsidRDefault="00846EF2">
            <w:pPr>
              <w:pStyle w:val="normal0"/>
              <w:spacing w:after="0" w:line="240" w:lineRule="auto"/>
              <w:rPr>
                <w:rFonts w:ascii="Times New Roman" w:eastAsia="Times New Roman" w:hAnsi="Times New Roman" w:cs="Times New Roman"/>
                <w:color w:val="auto"/>
                <w:sz w:val="20"/>
                <w:szCs w:val="20"/>
              </w:rPr>
            </w:pPr>
          </w:p>
        </w:tc>
        <w:tc>
          <w:tcPr>
            <w:tcW w:w="2632" w:type="dxa"/>
            <w:gridSpan w:val="10"/>
            <w:vMerge/>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p>
        </w:tc>
        <w:tc>
          <w:tcPr>
            <w:tcW w:w="2250" w:type="dxa"/>
            <w:gridSpan w:val="2"/>
            <w:tcBorders>
              <w:top w:val="single" w:sz="4" w:space="0" w:color="000000"/>
              <w:bottom w:val="single" w:sz="4" w:space="0" w:color="000000"/>
            </w:tcBorders>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I6.</w:t>
            </w:r>
            <w:r w:rsidRPr="004C3CDF">
              <w:rPr>
                <w:rFonts w:ascii="Times New Roman" w:eastAsia="Times New Roman" w:hAnsi="Times New Roman" w:cs="Times New Roman"/>
                <w:color w:val="auto"/>
                <w:sz w:val="20"/>
                <w:szCs w:val="20"/>
              </w:rPr>
              <w:t xml:space="preserve"> Pregătirea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implementarea portofoliului de proiecte prioritare în vederea sus</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inerii dezvoltării sectorului privat, aprobate în Documentul unic de program în domeniul economic</w:t>
            </w:r>
          </w:p>
        </w:tc>
        <w:tc>
          <w:tcPr>
            <w:tcW w:w="2093" w:type="dxa"/>
            <w:gridSpan w:val="6"/>
            <w:tcBorders>
              <w:top w:val="single" w:sz="4" w:space="0" w:color="000000"/>
              <w:bottom w:val="single" w:sz="4" w:space="0" w:color="000000"/>
            </w:tcBorders>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10 proiecte de dezvoltare economică implementate</w:t>
            </w:r>
          </w:p>
        </w:tc>
        <w:tc>
          <w:tcPr>
            <w:tcW w:w="1705" w:type="dxa"/>
            <w:gridSpan w:val="2"/>
            <w:tcBorders>
              <w:top w:val="single" w:sz="4" w:space="0" w:color="000000"/>
              <w:bottom w:val="single" w:sz="4" w:space="0" w:color="000000"/>
            </w:tcBorders>
          </w:tcPr>
          <w:p w:rsidR="00846EF2" w:rsidRPr="004C3CDF" w:rsidRDefault="00846EF2" w:rsidP="006B22A9">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Ministerul Agriculturii, Dezvoltării Regionale şi Mediului</w:t>
            </w:r>
            <w:r w:rsidRPr="004C3CDF" w:rsidDel="00F43139">
              <w:rPr>
                <w:rFonts w:ascii="Times New Roman" w:eastAsia="Times New Roman" w:hAnsi="Times New Roman" w:cs="Times New Roman"/>
                <w:color w:val="auto"/>
                <w:sz w:val="20"/>
                <w:szCs w:val="20"/>
              </w:rPr>
              <w:t xml:space="preserve"> </w:t>
            </w:r>
            <w:r w:rsidRPr="004C3CDF">
              <w:rPr>
                <w:rFonts w:ascii="Times New Roman" w:eastAsia="Times New Roman" w:hAnsi="Times New Roman" w:cs="Times New Roman"/>
                <w:color w:val="auto"/>
                <w:sz w:val="20"/>
                <w:szCs w:val="20"/>
              </w:rPr>
              <w:t>Ministerul Economiei şi Infrastructurii;</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p>
        </w:tc>
        <w:tc>
          <w:tcPr>
            <w:tcW w:w="1698" w:type="dxa"/>
            <w:gridSpan w:val="3"/>
            <w:tcBorders>
              <w:top w:val="single" w:sz="4" w:space="0" w:color="000000"/>
              <w:bottom w:val="single" w:sz="4" w:space="0" w:color="000000"/>
            </w:tcBorders>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Trimestrul IV, 2019</w:t>
            </w:r>
          </w:p>
        </w:tc>
        <w:tc>
          <w:tcPr>
            <w:tcW w:w="1702" w:type="dxa"/>
            <w:gridSpan w:val="2"/>
            <w:tcBorders>
              <w:top w:val="single" w:sz="4" w:space="0" w:color="000000"/>
              <w:bottom w:val="single" w:sz="4" w:space="0" w:color="000000"/>
            </w:tcBorders>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Suma estimativă – 100 mil. lei</w:t>
            </w:r>
          </w:p>
        </w:tc>
      </w:tr>
      <w:tr w:rsidR="00B96F21" w:rsidRPr="004C3CDF" w:rsidTr="004B11E1">
        <w:trPr>
          <w:trHeight w:val="640"/>
        </w:trPr>
        <w:tc>
          <w:tcPr>
            <w:tcW w:w="768" w:type="dxa"/>
            <w:vMerge/>
          </w:tcPr>
          <w:p w:rsidR="00846EF2" w:rsidRPr="004C3CDF" w:rsidRDefault="00846EF2">
            <w:pPr>
              <w:pStyle w:val="normal0"/>
              <w:widowControl w:val="0"/>
              <w:spacing w:after="0"/>
              <w:rPr>
                <w:rFonts w:ascii="Times New Roman" w:eastAsia="Times New Roman" w:hAnsi="Times New Roman" w:cs="Times New Roman"/>
                <w:color w:val="auto"/>
                <w:sz w:val="20"/>
                <w:szCs w:val="20"/>
              </w:rPr>
            </w:pPr>
          </w:p>
        </w:tc>
        <w:tc>
          <w:tcPr>
            <w:tcW w:w="1895" w:type="dxa"/>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p>
          <w:p w:rsidR="00846EF2" w:rsidRPr="004C3CDF" w:rsidRDefault="00846EF2">
            <w:pPr>
              <w:pStyle w:val="normal0"/>
              <w:spacing w:after="0" w:line="240" w:lineRule="auto"/>
              <w:rPr>
                <w:rFonts w:ascii="Times New Roman" w:eastAsia="Times New Roman" w:hAnsi="Times New Roman" w:cs="Times New Roman"/>
                <w:color w:val="auto"/>
                <w:sz w:val="20"/>
                <w:szCs w:val="20"/>
              </w:rPr>
            </w:pPr>
          </w:p>
        </w:tc>
        <w:tc>
          <w:tcPr>
            <w:tcW w:w="2632" w:type="dxa"/>
            <w:gridSpan w:val="10"/>
            <w:vMerge/>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p>
        </w:tc>
        <w:tc>
          <w:tcPr>
            <w:tcW w:w="2250" w:type="dxa"/>
            <w:gridSpan w:val="2"/>
            <w:tcBorders>
              <w:top w:val="single" w:sz="4" w:space="0" w:color="000000"/>
              <w:bottom w:val="single" w:sz="4" w:space="0" w:color="000000"/>
            </w:tcBorders>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I7.</w:t>
            </w:r>
            <w:r w:rsidRPr="004C3CDF">
              <w:rPr>
                <w:rFonts w:ascii="Times New Roman" w:eastAsia="Times New Roman" w:hAnsi="Times New Roman" w:cs="Times New Roman"/>
                <w:color w:val="auto"/>
                <w:sz w:val="20"/>
                <w:szCs w:val="20"/>
              </w:rPr>
              <w:t xml:space="preserve"> Consolidarea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i dezvoltarea infrastructurii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i a serviciilor turistice în regiunile de dezvoltare; </w:t>
            </w:r>
            <w:r w:rsidRPr="004C3CDF">
              <w:rPr>
                <w:rFonts w:ascii="Times New Roman" w:eastAsia="Times New Roman" w:hAnsi="Times New Roman" w:cs="Times New Roman"/>
                <w:color w:val="auto"/>
                <w:sz w:val="20"/>
                <w:szCs w:val="20"/>
              </w:rPr>
              <w:lastRenderedPageBreak/>
              <w:t>Elaborarea Programelor regionale sectoriale de dezvoltare a turismului în regiunile de dezvoltare</w:t>
            </w:r>
          </w:p>
        </w:tc>
        <w:tc>
          <w:tcPr>
            <w:tcW w:w="2093" w:type="dxa"/>
            <w:gridSpan w:val="6"/>
            <w:tcBorders>
              <w:top w:val="single" w:sz="4" w:space="0" w:color="000000"/>
              <w:bottom w:val="single" w:sz="4" w:space="0" w:color="000000"/>
            </w:tcBorders>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lastRenderedPageBreak/>
              <w:t>4 programe regionale sectoriale aprobate în cadrul Consiliilor regionale pentru dezvoltare</w:t>
            </w:r>
          </w:p>
        </w:tc>
        <w:tc>
          <w:tcPr>
            <w:tcW w:w="1705" w:type="dxa"/>
            <w:gridSpan w:val="2"/>
            <w:tcBorders>
              <w:top w:val="single" w:sz="4" w:space="0" w:color="000000"/>
              <w:bottom w:val="single" w:sz="4" w:space="0" w:color="000000"/>
            </w:tcBorders>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Ministerul Agriculturii, Dezvoltării Regionale şi Mediului</w:t>
            </w:r>
            <w:r w:rsidRPr="004C3CDF" w:rsidDel="00F43139">
              <w:rPr>
                <w:rFonts w:ascii="Times New Roman" w:eastAsia="Times New Roman" w:hAnsi="Times New Roman" w:cs="Times New Roman"/>
                <w:color w:val="auto"/>
                <w:sz w:val="20"/>
                <w:szCs w:val="20"/>
              </w:rPr>
              <w:t xml:space="preserve"> </w:t>
            </w:r>
            <w:r w:rsidRPr="004C3CDF">
              <w:rPr>
                <w:rFonts w:ascii="Times New Roman" w:eastAsia="Times New Roman" w:hAnsi="Times New Roman" w:cs="Times New Roman"/>
                <w:color w:val="auto"/>
                <w:sz w:val="20"/>
                <w:szCs w:val="20"/>
              </w:rPr>
              <w:t xml:space="preserve">Agenţia </w:t>
            </w:r>
            <w:r w:rsidRPr="004C3CDF">
              <w:rPr>
                <w:rFonts w:ascii="Times New Roman" w:eastAsia="Times New Roman" w:hAnsi="Times New Roman" w:cs="Times New Roman"/>
                <w:color w:val="auto"/>
                <w:sz w:val="20"/>
                <w:szCs w:val="20"/>
              </w:rPr>
              <w:lastRenderedPageBreak/>
              <w:t>Turismului</w:t>
            </w:r>
          </w:p>
        </w:tc>
        <w:tc>
          <w:tcPr>
            <w:tcW w:w="1698" w:type="dxa"/>
            <w:gridSpan w:val="3"/>
            <w:tcBorders>
              <w:top w:val="single" w:sz="4" w:space="0" w:color="000000"/>
              <w:bottom w:val="single" w:sz="4" w:space="0" w:color="000000"/>
            </w:tcBorders>
          </w:tcPr>
          <w:p w:rsidR="00846EF2" w:rsidRPr="004C3CDF" w:rsidRDefault="00846EF2" w:rsidP="006B22A9">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lastRenderedPageBreak/>
              <w:t>Trimestrul I, 2018</w:t>
            </w:r>
          </w:p>
        </w:tc>
        <w:tc>
          <w:tcPr>
            <w:tcW w:w="1702" w:type="dxa"/>
            <w:gridSpan w:val="2"/>
            <w:tcBorders>
              <w:top w:val="single" w:sz="4" w:space="0" w:color="000000"/>
              <w:bottom w:val="single" w:sz="4" w:space="0" w:color="000000"/>
            </w:tcBorders>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Suma estimativă – 300 mii lei; Aloca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ii bugetare – 300 mii lei</w:t>
            </w:r>
          </w:p>
        </w:tc>
      </w:tr>
      <w:tr w:rsidR="00B96F21" w:rsidRPr="004C3CDF" w:rsidTr="004B11E1">
        <w:trPr>
          <w:trHeight w:val="540"/>
        </w:trPr>
        <w:tc>
          <w:tcPr>
            <w:tcW w:w="768" w:type="dxa"/>
            <w:vMerge/>
          </w:tcPr>
          <w:p w:rsidR="00846EF2" w:rsidRPr="004C3CDF" w:rsidRDefault="00846EF2">
            <w:pPr>
              <w:pStyle w:val="normal0"/>
              <w:widowControl w:val="0"/>
              <w:spacing w:after="0"/>
              <w:rPr>
                <w:rFonts w:ascii="Times New Roman" w:eastAsia="Times New Roman" w:hAnsi="Times New Roman" w:cs="Times New Roman"/>
                <w:color w:val="auto"/>
                <w:sz w:val="20"/>
                <w:szCs w:val="20"/>
              </w:rPr>
            </w:pPr>
          </w:p>
        </w:tc>
        <w:tc>
          <w:tcPr>
            <w:tcW w:w="1895" w:type="dxa"/>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p>
          <w:p w:rsidR="00846EF2" w:rsidRPr="004C3CDF" w:rsidRDefault="00846EF2">
            <w:pPr>
              <w:pStyle w:val="normal0"/>
              <w:spacing w:after="0" w:line="240" w:lineRule="auto"/>
              <w:rPr>
                <w:rFonts w:ascii="Times New Roman" w:eastAsia="Times New Roman" w:hAnsi="Times New Roman" w:cs="Times New Roman"/>
                <w:color w:val="auto"/>
                <w:sz w:val="20"/>
                <w:szCs w:val="20"/>
              </w:rPr>
            </w:pPr>
          </w:p>
        </w:tc>
        <w:tc>
          <w:tcPr>
            <w:tcW w:w="2632" w:type="dxa"/>
            <w:gridSpan w:val="10"/>
            <w:vMerge/>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p>
        </w:tc>
        <w:tc>
          <w:tcPr>
            <w:tcW w:w="2250" w:type="dxa"/>
            <w:gridSpan w:val="2"/>
            <w:tcBorders>
              <w:top w:val="single" w:sz="4" w:space="0" w:color="000000"/>
              <w:bottom w:val="single" w:sz="4" w:space="0" w:color="000000"/>
            </w:tcBorders>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I8</w:t>
            </w:r>
            <w:r w:rsidRPr="004C3CDF">
              <w:rPr>
                <w:rFonts w:ascii="Times New Roman" w:eastAsia="Times New Roman" w:hAnsi="Times New Roman" w:cs="Times New Roman"/>
                <w:color w:val="auto"/>
                <w:sz w:val="20"/>
                <w:szCs w:val="20"/>
              </w:rPr>
              <w:t>. Pregătirea portofoliului de proiecte prioritare pentru sus</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inerea turismului în regiuni</w:t>
            </w:r>
          </w:p>
        </w:tc>
        <w:tc>
          <w:tcPr>
            <w:tcW w:w="2093" w:type="dxa"/>
            <w:gridSpan w:val="6"/>
            <w:tcBorders>
              <w:top w:val="single" w:sz="4" w:space="0" w:color="000000"/>
              <w:bottom w:val="single" w:sz="4" w:space="0" w:color="000000"/>
            </w:tcBorders>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Portofoliu de proiecte elaborat</w:t>
            </w:r>
          </w:p>
        </w:tc>
        <w:tc>
          <w:tcPr>
            <w:tcW w:w="1705" w:type="dxa"/>
            <w:gridSpan w:val="2"/>
            <w:tcBorders>
              <w:top w:val="single" w:sz="4" w:space="0" w:color="000000"/>
              <w:bottom w:val="single" w:sz="4" w:space="0" w:color="000000"/>
            </w:tcBorders>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Ministerul Agriculturii, Dezvoltării Regionale şi Mediului;</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Agenţia Turismului</w:t>
            </w:r>
          </w:p>
        </w:tc>
        <w:tc>
          <w:tcPr>
            <w:tcW w:w="1698" w:type="dxa"/>
            <w:gridSpan w:val="3"/>
            <w:tcBorders>
              <w:top w:val="single" w:sz="4" w:space="0" w:color="000000"/>
              <w:bottom w:val="single" w:sz="4" w:space="0" w:color="000000"/>
            </w:tcBorders>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Trimestrul IV, 2018</w:t>
            </w:r>
          </w:p>
        </w:tc>
        <w:tc>
          <w:tcPr>
            <w:tcW w:w="1702" w:type="dxa"/>
            <w:gridSpan w:val="2"/>
            <w:tcBorders>
              <w:top w:val="single" w:sz="4" w:space="0" w:color="000000"/>
              <w:bottom w:val="single" w:sz="4" w:space="0" w:color="000000"/>
            </w:tcBorders>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50 000 000 lei – suport bugetar din Fondul Naţional de Dezvoltare Regională</w:t>
            </w:r>
          </w:p>
        </w:tc>
      </w:tr>
      <w:tr w:rsidR="00B96F21" w:rsidRPr="004C3CDF" w:rsidTr="004B11E1">
        <w:trPr>
          <w:trHeight w:val="1840"/>
        </w:trPr>
        <w:tc>
          <w:tcPr>
            <w:tcW w:w="768" w:type="dxa"/>
            <w:vMerge w:val="restart"/>
            <w:tcBorders>
              <w:bottom w:val="single" w:sz="4" w:space="0" w:color="000000"/>
            </w:tcBorders>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p>
        </w:tc>
        <w:tc>
          <w:tcPr>
            <w:tcW w:w="1895" w:type="dxa"/>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(b) Consolidarea parteneriatului dintre toate păr</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ile implicate în dezvoltarea regională; (c) Cofinan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area prin intermediul contribu</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iei financiare a păr</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ilor implicate în implementarea programelor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a proiectelor de dezvoltare regională</w:t>
            </w:r>
          </w:p>
        </w:tc>
        <w:tc>
          <w:tcPr>
            <w:tcW w:w="2632" w:type="dxa"/>
            <w:gridSpan w:val="10"/>
            <w:vMerge w:val="restart"/>
          </w:tcPr>
          <w:p w:rsidR="00846EF2" w:rsidRPr="004C3CDF" w:rsidRDefault="00B9732A" w:rsidP="006B22A9">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hAnsi="Times New Roman" w:cs="Times New Roman"/>
                <w:i/>
                <w:color w:val="auto"/>
                <w:sz w:val="20"/>
                <w:szCs w:val="20"/>
              </w:rPr>
            </w:pPr>
            <w:r w:rsidRPr="004C3CDF">
              <w:rPr>
                <w:rFonts w:ascii="Times New Roman" w:eastAsiaTheme="minorHAnsi" w:hAnsi="Times New Roman" w:cs="Times New Roman"/>
                <w:i/>
                <w:color w:val="auto"/>
                <w:sz w:val="20"/>
                <w:szCs w:val="20"/>
                <w:lang w:eastAsia="en-US"/>
              </w:rPr>
              <w:t>Consolidarea capacită</w:t>
            </w:r>
            <w:r w:rsidRPr="004C3CDF">
              <w:rPr>
                <w:rFonts w:ascii="Cambria Math" w:eastAsiaTheme="minorHAnsi" w:hAnsi="Cambria Math" w:cs="Cambria Math"/>
                <w:i/>
                <w:color w:val="auto"/>
                <w:sz w:val="20"/>
                <w:szCs w:val="20"/>
                <w:lang w:eastAsia="en-US"/>
              </w:rPr>
              <w:t>ț</w:t>
            </w:r>
            <w:r w:rsidRPr="004C3CDF">
              <w:rPr>
                <w:rFonts w:ascii="Times New Roman" w:eastAsiaTheme="minorHAnsi" w:hAnsi="Times New Roman" w:cs="Times New Roman"/>
                <w:i/>
                <w:color w:val="auto"/>
                <w:sz w:val="20"/>
                <w:szCs w:val="20"/>
                <w:lang w:eastAsia="en-US"/>
              </w:rPr>
              <w:t>ilor institu</w:t>
            </w:r>
            <w:r w:rsidRPr="004C3CDF">
              <w:rPr>
                <w:rFonts w:ascii="Cambria Math" w:eastAsiaTheme="minorHAnsi" w:hAnsi="Cambria Math" w:cs="Cambria Math"/>
                <w:i/>
                <w:color w:val="auto"/>
                <w:sz w:val="20"/>
                <w:szCs w:val="20"/>
                <w:lang w:eastAsia="en-US"/>
              </w:rPr>
              <w:t>ț</w:t>
            </w:r>
            <w:r w:rsidRPr="004C3CDF">
              <w:rPr>
                <w:rFonts w:ascii="Times New Roman" w:eastAsiaTheme="minorHAnsi" w:hAnsi="Times New Roman" w:cs="Times New Roman"/>
                <w:i/>
                <w:color w:val="auto"/>
                <w:sz w:val="20"/>
                <w:szCs w:val="20"/>
                <w:lang w:eastAsia="en-US"/>
              </w:rPr>
              <w:t xml:space="preserve">ionale </w:t>
            </w:r>
            <w:r w:rsidRPr="004C3CDF">
              <w:rPr>
                <w:rFonts w:ascii="Cambria Math" w:eastAsiaTheme="minorHAnsi" w:hAnsi="Cambria Math" w:cs="Cambria Math"/>
                <w:i/>
                <w:color w:val="auto"/>
                <w:sz w:val="20"/>
                <w:szCs w:val="20"/>
                <w:lang w:eastAsia="en-US"/>
              </w:rPr>
              <w:t>ș</w:t>
            </w:r>
            <w:r w:rsidRPr="004C3CDF">
              <w:rPr>
                <w:rFonts w:ascii="Times New Roman" w:eastAsiaTheme="minorHAnsi" w:hAnsi="Times New Roman" w:cs="Times New Roman"/>
                <w:i/>
                <w:color w:val="auto"/>
                <w:sz w:val="20"/>
                <w:szCs w:val="20"/>
                <w:lang w:eastAsia="en-US"/>
              </w:rPr>
              <w:t>i opera</w:t>
            </w:r>
            <w:r w:rsidRPr="004C3CDF">
              <w:rPr>
                <w:rFonts w:ascii="Cambria Math" w:eastAsiaTheme="minorHAnsi" w:hAnsi="Cambria Math" w:cs="Cambria Math"/>
                <w:i/>
                <w:color w:val="auto"/>
                <w:sz w:val="20"/>
                <w:szCs w:val="20"/>
                <w:lang w:eastAsia="en-US"/>
              </w:rPr>
              <w:t>ț</w:t>
            </w:r>
            <w:r w:rsidRPr="004C3CDF">
              <w:rPr>
                <w:rFonts w:ascii="Times New Roman" w:eastAsiaTheme="minorHAnsi" w:hAnsi="Times New Roman" w:cs="Times New Roman"/>
                <w:i/>
                <w:color w:val="auto"/>
                <w:sz w:val="20"/>
                <w:szCs w:val="20"/>
                <w:lang w:eastAsia="en-US"/>
              </w:rPr>
              <w:t>ionale ale institu</w:t>
            </w:r>
            <w:r w:rsidRPr="004C3CDF">
              <w:rPr>
                <w:rFonts w:ascii="Cambria Math" w:eastAsiaTheme="minorHAnsi" w:hAnsi="Cambria Math" w:cs="Cambria Math"/>
                <w:i/>
                <w:color w:val="auto"/>
                <w:sz w:val="20"/>
                <w:szCs w:val="20"/>
                <w:lang w:eastAsia="en-US"/>
              </w:rPr>
              <w:t>ț</w:t>
            </w:r>
            <w:r w:rsidRPr="004C3CDF">
              <w:rPr>
                <w:rFonts w:ascii="Times New Roman" w:eastAsiaTheme="minorHAnsi" w:hAnsi="Times New Roman" w:cs="Times New Roman"/>
                <w:i/>
                <w:color w:val="auto"/>
                <w:sz w:val="20"/>
                <w:szCs w:val="20"/>
                <w:lang w:eastAsia="en-US"/>
              </w:rPr>
              <w:t>iilor na</w:t>
            </w:r>
            <w:r w:rsidRPr="004C3CDF">
              <w:rPr>
                <w:rFonts w:ascii="Cambria Math" w:eastAsiaTheme="minorHAnsi" w:hAnsi="Cambria Math" w:cs="Cambria Math"/>
                <w:i/>
                <w:color w:val="auto"/>
                <w:sz w:val="20"/>
                <w:szCs w:val="20"/>
                <w:lang w:eastAsia="en-US"/>
              </w:rPr>
              <w:t>ț</w:t>
            </w:r>
            <w:r w:rsidRPr="004C3CDF">
              <w:rPr>
                <w:rFonts w:ascii="Times New Roman" w:eastAsiaTheme="minorHAnsi" w:hAnsi="Times New Roman" w:cs="Times New Roman"/>
                <w:i/>
                <w:color w:val="auto"/>
                <w:sz w:val="20"/>
                <w:szCs w:val="20"/>
                <w:lang w:eastAsia="en-US"/>
              </w:rPr>
              <w:t xml:space="preserve">ionale, regionale </w:t>
            </w:r>
            <w:r w:rsidRPr="004C3CDF">
              <w:rPr>
                <w:rFonts w:ascii="Cambria Math" w:eastAsiaTheme="minorHAnsi" w:hAnsi="Cambria Math" w:cs="Cambria Math"/>
                <w:i/>
                <w:color w:val="auto"/>
                <w:sz w:val="20"/>
                <w:szCs w:val="20"/>
                <w:lang w:eastAsia="en-US"/>
              </w:rPr>
              <w:t>ș</w:t>
            </w:r>
            <w:r w:rsidRPr="004C3CDF">
              <w:rPr>
                <w:rFonts w:ascii="Times New Roman" w:eastAsiaTheme="minorHAnsi" w:hAnsi="Times New Roman" w:cs="Times New Roman"/>
                <w:i/>
                <w:color w:val="auto"/>
                <w:sz w:val="20"/>
                <w:szCs w:val="20"/>
                <w:lang w:eastAsia="en-US"/>
              </w:rPr>
              <w:t>i locale din domeniul dezvoltării regionale, inclusiv prin activită</w:t>
            </w:r>
            <w:r w:rsidRPr="004C3CDF">
              <w:rPr>
                <w:rFonts w:ascii="Cambria Math" w:eastAsiaTheme="minorHAnsi" w:hAnsi="Cambria Math" w:cs="Cambria Math"/>
                <w:i/>
                <w:color w:val="auto"/>
                <w:sz w:val="20"/>
                <w:szCs w:val="20"/>
                <w:lang w:eastAsia="en-US"/>
              </w:rPr>
              <w:t>ț</w:t>
            </w:r>
            <w:r w:rsidRPr="004C3CDF">
              <w:rPr>
                <w:rFonts w:ascii="Times New Roman" w:eastAsiaTheme="minorHAnsi" w:hAnsi="Times New Roman" w:cs="Times New Roman"/>
                <w:i/>
                <w:color w:val="auto"/>
                <w:sz w:val="20"/>
                <w:szCs w:val="20"/>
                <w:lang w:eastAsia="en-US"/>
              </w:rPr>
              <w:t>i de realizare a unui sistem eficace de guvernan</w:t>
            </w:r>
            <w:r w:rsidRPr="004C3CDF">
              <w:rPr>
                <w:rFonts w:ascii="Cambria Math" w:eastAsiaTheme="minorHAnsi" w:hAnsi="Cambria Math" w:cs="Cambria Math"/>
                <w:i/>
                <w:color w:val="auto"/>
                <w:sz w:val="20"/>
                <w:szCs w:val="20"/>
                <w:lang w:eastAsia="en-US"/>
              </w:rPr>
              <w:t>ț</w:t>
            </w:r>
            <w:r w:rsidRPr="004C3CDF">
              <w:rPr>
                <w:rFonts w:ascii="Times New Roman" w:eastAsiaTheme="minorHAnsi" w:hAnsi="Times New Roman" w:cs="Times New Roman"/>
                <w:i/>
                <w:color w:val="auto"/>
                <w:sz w:val="20"/>
                <w:szCs w:val="20"/>
                <w:lang w:eastAsia="en-US"/>
              </w:rPr>
              <w:t xml:space="preserve">ă pe mai multe niveluri </w:t>
            </w:r>
            <w:r w:rsidRPr="004C3CDF">
              <w:rPr>
                <w:rFonts w:ascii="Cambria Math" w:eastAsiaTheme="minorHAnsi" w:hAnsi="Cambria Math" w:cs="Cambria Math"/>
                <w:i/>
                <w:color w:val="auto"/>
                <w:sz w:val="20"/>
                <w:szCs w:val="20"/>
                <w:lang w:eastAsia="en-US"/>
              </w:rPr>
              <w:t>ș</w:t>
            </w:r>
            <w:r w:rsidRPr="004C3CDF">
              <w:rPr>
                <w:rFonts w:ascii="Times New Roman" w:eastAsiaTheme="minorHAnsi" w:hAnsi="Times New Roman" w:cs="Times New Roman"/>
                <w:i/>
                <w:color w:val="auto"/>
                <w:sz w:val="20"/>
                <w:szCs w:val="20"/>
                <w:lang w:eastAsia="en-US"/>
              </w:rPr>
              <w:t>i a unei repartizări clare a responsabilită</w:t>
            </w:r>
            <w:r w:rsidRPr="004C3CDF">
              <w:rPr>
                <w:rFonts w:ascii="Cambria Math" w:eastAsiaTheme="minorHAnsi" w:hAnsi="Cambria Math" w:cs="Cambria Math"/>
                <w:i/>
                <w:color w:val="auto"/>
                <w:sz w:val="20"/>
                <w:szCs w:val="20"/>
                <w:lang w:eastAsia="en-US"/>
              </w:rPr>
              <w:t>ț</w:t>
            </w:r>
            <w:r w:rsidRPr="004C3CDF">
              <w:rPr>
                <w:rFonts w:ascii="Times New Roman" w:eastAsiaTheme="minorHAnsi" w:hAnsi="Times New Roman" w:cs="Times New Roman"/>
                <w:i/>
                <w:color w:val="auto"/>
                <w:sz w:val="20"/>
                <w:szCs w:val="20"/>
                <w:lang w:eastAsia="en-US"/>
              </w:rPr>
              <w:t>ilor</w:t>
            </w:r>
          </w:p>
          <w:p w:rsidR="00846EF2" w:rsidRPr="004C3CDF" w:rsidRDefault="00846EF2" w:rsidP="006B22A9">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hAnsi="Times New Roman" w:cs="Times New Roman"/>
                <w:i/>
                <w:color w:val="auto"/>
                <w:sz w:val="20"/>
                <w:szCs w:val="20"/>
              </w:rPr>
            </w:pPr>
          </w:p>
          <w:p w:rsidR="00846EF2" w:rsidRPr="004C3CDF" w:rsidRDefault="00846EF2" w:rsidP="006B22A9">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hAnsi="Times New Roman" w:cs="Times New Roman"/>
                <w:i/>
                <w:color w:val="auto"/>
                <w:sz w:val="20"/>
                <w:szCs w:val="20"/>
              </w:rPr>
            </w:pPr>
          </w:p>
          <w:p w:rsidR="00846EF2" w:rsidRPr="004C3CDF" w:rsidRDefault="00846EF2" w:rsidP="006B22A9">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hAnsi="Times New Roman" w:cs="Times New Roman"/>
                <w:i/>
                <w:color w:val="auto"/>
                <w:sz w:val="20"/>
                <w:szCs w:val="20"/>
              </w:rPr>
            </w:pPr>
          </w:p>
          <w:p w:rsidR="00846EF2" w:rsidRPr="004C3CDF" w:rsidRDefault="00846EF2" w:rsidP="006B22A9">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hAnsi="Times New Roman" w:cs="Times New Roman"/>
                <w:i/>
                <w:color w:val="auto"/>
                <w:sz w:val="20"/>
                <w:szCs w:val="20"/>
              </w:rPr>
            </w:pPr>
          </w:p>
          <w:p w:rsidR="00846EF2" w:rsidRPr="004C3CDF" w:rsidRDefault="00846EF2" w:rsidP="006B22A9">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hAnsi="Times New Roman" w:cs="Times New Roman"/>
                <w:i/>
                <w:color w:val="auto"/>
                <w:sz w:val="20"/>
                <w:szCs w:val="20"/>
              </w:rPr>
            </w:pPr>
          </w:p>
          <w:p w:rsidR="00846EF2" w:rsidRPr="004C3CDF" w:rsidRDefault="00846EF2" w:rsidP="006B22A9">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hAnsi="Times New Roman" w:cs="Times New Roman"/>
                <w:i/>
                <w:color w:val="auto"/>
                <w:sz w:val="20"/>
                <w:szCs w:val="20"/>
              </w:rPr>
            </w:pPr>
          </w:p>
          <w:p w:rsidR="00846EF2" w:rsidRPr="004C3CDF" w:rsidRDefault="00846EF2" w:rsidP="006B22A9">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hAnsi="Times New Roman" w:cs="Times New Roman"/>
                <w:i/>
                <w:color w:val="auto"/>
                <w:sz w:val="20"/>
                <w:szCs w:val="20"/>
              </w:rPr>
            </w:pPr>
          </w:p>
          <w:p w:rsidR="00846EF2" w:rsidRPr="004C3CDF" w:rsidRDefault="00B9732A" w:rsidP="006B22A9">
            <w:pPr>
              <w:pStyle w:val="normal0"/>
              <w:spacing w:after="0" w:line="240" w:lineRule="auto"/>
              <w:rPr>
                <w:rFonts w:ascii="Times New Roman" w:eastAsia="Times New Roman" w:hAnsi="Times New Roman" w:cs="Times New Roman"/>
                <w:color w:val="auto"/>
                <w:sz w:val="20"/>
                <w:szCs w:val="20"/>
              </w:rPr>
            </w:pPr>
            <w:proofErr w:type="spellStart"/>
            <w:r w:rsidRPr="004C3CDF">
              <w:rPr>
                <w:rFonts w:ascii="Times New Roman" w:hAnsi="Times New Roman" w:cs="Times New Roman"/>
                <w:i/>
                <w:color w:val="auto"/>
                <w:sz w:val="20"/>
                <w:szCs w:val="20"/>
                <w:lang w:val="it-IT"/>
              </w:rPr>
              <w:t>Sporirea</w:t>
            </w:r>
            <w:proofErr w:type="spellEnd"/>
            <w:r w:rsidRPr="004C3CDF">
              <w:rPr>
                <w:rFonts w:ascii="Times New Roman" w:hAnsi="Times New Roman" w:cs="Times New Roman"/>
                <w:i/>
                <w:color w:val="auto"/>
                <w:sz w:val="20"/>
                <w:szCs w:val="20"/>
                <w:lang w:val="it-IT"/>
              </w:rPr>
              <w:t xml:space="preserve"> </w:t>
            </w:r>
            <w:proofErr w:type="spellStart"/>
            <w:r w:rsidRPr="004C3CDF">
              <w:rPr>
                <w:rFonts w:ascii="Times New Roman" w:hAnsi="Times New Roman" w:cs="Times New Roman"/>
                <w:i/>
                <w:color w:val="auto"/>
                <w:sz w:val="20"/>
                <w:szCs w:val="20"/>
                <w:lang w:val="it-IT"/>
              </w:rPr>
              <w:t>implicării</w:t>
            </w:r>
            <w:proofErr w:type="spellEnd"/>
            <w:r w:rsidRPr="004C3CDF">
              <w:rPr>
                <w:rFonts w:ascii="Times New Roman" w:hAnsi="Times New Roman" w:cs="Times New Roman"/>
                <w:i/>
                <w:color w:val="auto"/>
                <w:sz w:val="20"/>
                <w:szCs w:val="20"/>
                <w:lang w:val="it-IT"/>
              </w:rPr>
              <w:t xml:space="preserve"> </w:t>
            </w:r>
            <w:proofErr w:type="spellStart"/>
            <w:r w:rsidRPr="004C3CDF">
              <w:rPr>
                <w:rFonts w:ascii="Times New Roman" w:hAnsi="Times New Roman" w:cs="Times New Roman"/>
                <w:i/>
                <w:color w:val="auto"/>
                <w:sz w:val="20"/>
                <w:szCs w:val="20"/>
                <w:lang w:val="it-IT"/>
              </w:rPr>
              <w:t>păr</w:t>
            </w:r>
            <w:r w:rsidRPr="004C3CDF">
              <w:rPr>
                <w:rFonts w:ascii="Cambria Math" w:hAnsi="Cambria Math" w:cs="Cambria Math"/>
                <w:i/>
                <w:color w:val="auto"/>
                <w:sz w:val="20"/>
                <w:szCs w:val="20"/>
                <w:lang w:val="it-IT"/>
              </w:rPr>
              <w:t>ț</w:t>
            </w:r>
            <w:r w:rsidRPr="004C3CDF">
              <w:rPr>
                <w:rFonts w:ascii="Times New Roman" w:hAnsi="Times New Roman" w:cs="Times New Roman"/>
                <w:i/>
                <w:color w:val="auto"/>
                <w:sz w:val="20"/>
                <w:szCs w:val="20"/>
                <w:lang w:val="it-IT"/>
              </w:rPr>
              <w:t>ilor</w:t>
            </w:r>
            <w:proofErr w:type="spellEnd"/>
            <w:r w:rsidRPr="004C3CDF">
              <w:rPr>
                <w:rFonts w:ascii="Times New Roman" w:hAnsi="Times New Roman" w:cs="Times New Roman"/>
                <w:i/>
                <w:color w:val="auto"/>
                <w:sz w:val="20"/>
                <w:szCs w:val="20"/>
                <w:lang w:val="it-IT"/>
              </w:rPr>
              <w:t xml:space="preserve"> </w:t>
            </w:r>
            <w:proofErr w:type="spellStart"/>
            <w:r w:rsidRPr="004C3CDF">
              <w:rPr>
                <w:rFonts w:ascii="Times New Roman" w:hAnsi="Times New Roman" w:cs="Times New Roman"/>
                <w:i/>
                <w:color w:val="auto"/>
                <w:sz w:val="20"/>
                <w:szCs w:val="20"/>
                <w:lang w:val="it-IT"/>
              </w:rPr>
              <w:t>interesate</w:t>
            </w:r>
            <w:proofErr w:type="spellEnd"/>
            <w:r w:rsidRPr="004C3CDF">
              <w:rPr>
                <w:rFonts w:ascii="Times New Roman" w:hAnsi="Times New Roman" w:cs="Times New Roman"/>
                <w:i/>
                <w:color w:val="auto"/>
                <w:sz w:val="20"/>
                <w:szCs w:val="20"/>
                <w:lang w:val="it-IT"/>
              </w:rPr>
              <w:t xml:space="preserve"> de la </w:t>
            </w:r>
            <w:proofErr w:type="spellStart"/>
            <w:r w:rsidRPr="004C3CDF">
              <w:rPr>
                <w:rFonts w:ascii="Times New Roman" w:hAnsi="Times New Roman" w:cs="Times New Roman"/>
                <w:i/>
                <w:color w:val="auto"/>
                <w:sz w:val="20"/>
                <w:szCs w:val="20"/>
                <w:lang w:val="it-IT"/>
              </w:rPr>
              <w:t>nivel</w:t>
            </w:r>
            <w:proofErr w:type="spellEnd"/>
            <w:r w:rsidRPr="004C3CDF">
              <w:rPr>
                <w:rFonts w:ascii="Times New Roman" w:hAnsi="Times New Roman" w:cs="Times New Roman"/>
                <w:i/>
                <w:color w:val="auto"/>
                <w:sz w:val="20"/>
                <w:szCs w:val="20"/>
                <w:lang w:val="it-IT"/>
              </w:rPr>
              <w:t xml:space="preserve"> </w:t>
            </w:r>
            <w:proofErr w:type="spellStart"/>
            <w:r w:rsidRPr="004C3CDF">
              <w:rPr>
                <w:rFonts w:ascii="Times New Roman" w:hAnsi="Times New Roman" w:cs="Times New Roman"/>
                <w:i/>
                <w:color w:val="auto"/>
                <w:sz w:val="20"/>
                <w:szCs w:val="20"/>
                <w:lang w:val="it-IT"/>
              </w:rPr>
              <w:t>regional</w:t>
            </w:r>
            <w:proofErr w:type="spellEnd"/>
            <w:r w:rsidRPr="004C3CDF">
              <w:rPr>
                <w:rFonts w:ascii="Times New Roman" w:hAnsi="Times New Roman" w:cs="Times New Roman"/>
                <w:i/>
                <w:color w:val="auto"/>
                <w:sz w:val="20"/>
                <w:szCs w:val="20"/>
                <w:lang w:val="it-IT"/>
              </w:rPr>
              <w:t xml:space="preserve"> </w:t>
            </w:r>
            <w:r w:rsidRPr="004C3CDF">
              <w:rPr>
                <w:rFonts w:ascii="Cambria Math" w:hAnsi="Cambria Math" w:cs="Cambria Math"/>
                <w:i/>
                <w:color w:val="auto"/>
                <w:sz w:val="20"/>
                <w:szCs w:val="20"/>
                <w:lang w:val="it-IT"/>
              </w:rPr>
              <w:t>ș</w:t>
            </w:r>
            <w:r w:rsidRPr="004C3CDF">
              <w:rPr>
                <w:rFonts w:ascii="Times New Roman" w:hAnsi="Times New Roman" w:cs="Times New Roman"/>
                <w:i/>
                <w:color w:val="auto"/>
                <w:sz w:val="20"/>
                <w:szCs w:val="20"/>
                <w:lang w:val="it-IT"/>
              </w:rPr>
              <w:t xml:space="preserve">i </w:t>
            </w:r>
            <w:proofErr w:type="spellStart"/>
            <w:r w:rsidRPr="004C3CDF">
              <w:rPr>
                <w:rFonts w:ascii="Times New Roman" w:hAnsi="Times New Roman" w:cs="Times New Roman"/>
                <w:i/>
                <w:color w:val="auto"/>
                <w:sz w:val="20"/>
                <w:szCs w:val="20"/>
                <w:lang w:val="it-IT"/>
              </w:rPr>
              <w:t>local</w:t>
            </w:r>
            <w:proofErr w:type="spellEnd"/>
            <w:r w:rsidRPr="004C3CDF">
              <w:rPr>
                <w:rFonts w:ascii="Times New Roman" w:hAnsi="Times New Roman" w:cs="Times New Roman"/>
                <w:i/>
                <w:color w:val="auto"/>
                <w:sz w:val="20"/>
                <w:szCs w:val="20"/>
                <w:lang w:val="it-IT"/>
              </w:rPr>
              <w:t xml:space="preserve"> </w:t>
            </w:r>
            <w:r w:rsidRPr="004C3CDF">
              <w:rPr>
                <w:rFonts w:ascii="Cambria Math" w:hAnsi="Cambria Math" w:cs="Cambria Math"/>
                <w:i/>
                <w:color w:val="auto"/>
                <w:sz w:val="20"/>
                <w:szCs w:val="20"/>
                <w:lang w:val="it-IT"/>
              </w:rPr>
              <w:t>ș</w:t>
            </w:r>
            <w:r w:rsidRPr="004C3CDF">
              <w:rPr>
                <w:rFonts w:ascii="Times New Roman" w:hAnsi="Times New Roman" w:cs="Times New Roman"/>
                <w:i/>
                <w:color w:val="auto"/>
                <w:sz w:val="20"/>
                <w:szCs w:val="20"/>
                <w:lang w:val="it-IT"/>
              </w:rPr>
              <w:t xml:space="preserve">i </w:t>
            </w:r>
            <w:proofErr w:type="spellStart"/>
            <w:r w:rsidRPr="004C3CDF">
              <w:rPr>
                <w:rFonts w:ascii="Times New Roman" w:hAnsi="Times New Roman" w:cs="Times New Roman"/>
                <w:i/>
                <w:color w:val="auto"/>
                <w:sz w:val="20"/>
                <w:szCs w:val="20"/>
                <w:lang w:val="it-IT"/>
              </w:rPr>
              <w:t>consolidarea</w:t>
            </w:r>
            <w:proofErr w:type="spellEnd"/>
            <w:r w:rsidRPr="004C3CDF">
              <w:rPr>
                <w:rFonts w:ascii="Times New Roman" w:hAnsi="Times New Roman" w:cs="Times New Roman"/>
                <w:i/>
                <w:color w:val="auto"/>
                <w:sz w:val="20"/>
                <w:szCs w:val="20"/>
                <w:lang w:val="it-IT"/>
              </w:rPr>
              <w:t xml:space="preserve"> </w:t>
            </w:r>
            <w:proofErr w:type="spellStart"/>
            <w:r w:rsidRPr="004C3CDF">
              <w:rPr>
                <w:rFonts w:ascii="Times New Roman" w:hAnsi="Times New Roman" w:cs="Times New Roman"/>
                <w:i/>
                <w:color w:val="auto"/>
                <w:sz w:val="20"/>
                <w:szCs w:val="20"/>
                <w:lang w:val="it-IT"/>
              </w:rPr>
              <w:t>parteneriatului</w:t>
            </w:r>
            <w:proofErr w:type="spellEnd"/>
            <w:r w:rsidRPr="004C3CDF">
              <w:rPr>
                <w:rFonts w:ascii="Times New Roman" w:hAnsi="Times New Roman" w:cs="Times New Roman"/>
                <w:i/>
                <w:color w:val="auto"/>
                <w:sz w:val="20"/>
                <w:szCs w:val="20"/>
                <w:lang w:val="it-IT"/>
              </w:rPr>
              <w:t xml:space="preserve"> </w:t>
            </w:r>
            <w:proofErr w:type="spellStart"/>
            <w:r w:rsidRPr="004C3CDF">
              <w:rPr>
                <w:rFonts w:ascii="Times New Roman" w:hAnsi="Times New Roman" w:cs="Times New Roman"/>
                <w:i/>
                <w:color w:val="auto"/>
                <w:sz w:val="20"/>
                <w:szCs w:val="20"/>
                <w:lang w:val="it-IT"/>
              </w:rPr>
              <w:t>dintre</w:t>
            </w:r>
            <w:proofErr w:type="spellEnd"/>
            <w:r w:rsidRPr="004C3CDF">
              <w:rPr>
                <w:rFonts w:ascii="Times New Roman" w:hAnsi="Times New Roman" w:cs="Times New Roman"/>
                <w:i/>
                <w:color w:val="auto"/>
                <w:sz w:val="20"/>
                <w:szCs w:val="20"/>
                <w:lang w:val="it-IT"/>
              </w:rPr>
              <w:t xml:space="preserve"> </w:t>
            </w:r>
            <w:proofErr w:type="spellStart"/>
            <w:r w:rsidRPr="004C3CDF">
              <w:rPr>
                <w:rFonts w:ascii="Times New Roman" w:hAnsi="Times New Roman" w:cs="Times New Roman"/>
                <w:i/>
                <w:color w:val="auto"/>
                <w:sz w:val="20"/>
                <w:szCs w:val="20"/>
                <w:lang w:val="it-IT"/>
              </w:rPr>
              <w:t>toate</w:t>
            </w:r>
            <w:proofErr w:type="spellEnd"/>
            <w:r w:rsidRPr="004C3CDF">
              <w:rPr>
                <w:rFonts w:ascii="Times New Roman" w:hAnsi="Times New Roman" w:cs="Times New Roman"/>
                <w:i/>
                <w:color w:val="auto"/>
                <w:sz w:val="20"/>
                <w:szCs w:val="20"/>
                <w:lang w:val="it-IT"/>
              </w:rPr>
              <w:t xml:space="preserve"> </w:t>
            </w:r>
            <w:proofErr w:type="spellStart"/>
            <w:r w:rsidRPr="004C3CDF">
              <w:rPr>
                <w:rFonts w:ascii="Times New Roman" w:hAnsi="Times New Roman" w:cs="Times New Roman"/>
                <w:i/>
                <w:color w:val="auto"/>
                <w:sz w:val="20"/>
                <w:szCs w:val="20"/>
                <w:lang w:val="it-IT"/>
              </w:rPr>
              <w:t>păr</w:t>
            </w:r>
            <w:r w:rsidRPr="004C3CDF">
              <w:rPr>
                <w:rFonts w:ascii="Cambria Math" w:hAnsi="Cambria Math" w:cs="Cambria Math"/>
                <w:i/>
                <w:color w:val="auto"/>
                <w:sz w:val="20"/>
                <w:szCs w:val="20"/>
                <w:lang w:val="it-IT"/>
              </w:rPr>
              <w:t>ț</w:t>
            </w:r>
            <w:r w:rsidRPr="004C3CDF">
              <w:rPr>
                <w:rFonts w:ascii="Times New Roman" w:hAnsi="Times New Roman" w:cs="Times New Roman"/>
                <w:i/>
                <w:color w:val="auto"/>
                <w:sz w:val="20"/>
                <w:szCs w:val="20"/>
                <w:lang w:val="it-IT"/>
              </w:rPr>
              <w:t>ile</w:t>
            </w:r>
            <w:proofErr w:type="spellEnd"/>
            <w:r w:rsidRPr="004C3CDF">
              <w:rPr>
                <w:rFonts w:ascii="Times New Roman" w:hAnsi="Times New Roman" w:cs="Times New Roman"/>
                <w:i/>
                <w:color w:val="auto"/>
                <w:sz w:val="20"/>
                <w:szCs w:val="20"/>
                <w:lang w:val="it-IT"/>
              </w:rPr>
              <w:t xml:space="preserve"> implicate în </w:t>
            </w:r>
            <w:proofErr w:type="spellStart"/>
            <w:r w:rsidRPr="004C3CDF">
              <w:rPr>
                <w:rFonts w:ascii="Times New Roman" w:hAnsi="Times New Roman" w:cs="Times New Roman"/>
                <w:i/>
                <w:color w:val="auto"/>
                <w:sz w:val="20"/>
                <w:szCs w:val="20"/>
                <w:lang w:val="it-IT"/>
              </w:rPr>
              <w:t>dezvoltarea</w:t>
            </w:r>
            <w:proofErr w:type="spellEnd"/>
            <w:r w:rsidRPr="004C3CDF">
              <w:rPr>
                <w:rFonts w:ascii="Times New Roman" w:hAnsi="Times New Roman" w:cs="Times New Roman"/>
                <w:i/>
                <w:color w:val="auto"/>
                <w:sz w:val="20"/>
                <w:szCs w:val="20"/>
                <w:lang w:val="it-IT"/>
              </w:rPr>
              <w:t xml:space="preserve"> </w:t>
            </w:r>
            <w:proofErr w:type="spellStart"/>
            <w:r w:rsidRPr="004C3CDF">
              <w:rPr>
                <w:rFonts w:ascii="Times New Roman" w:hAnsi="Times New Roman" w:cs="Times New Roman"/>
                <w:i/>
                <w:color w:val="auto"/>
                <w:sz w:val="20"/>
                <w:szCs w:val="20"/>
                <w:lang w:val="it-IT"/>
              </w:rPr>
              <w:t>regională</w:t>
            </w:r>
            <w:proofErr w:type="spellEnd"/>
          </w:p>
        </w:tc>
        <w:tc>
          <w:tcPr>
            <w:tcW w:w="2250" w:type="dxa"/>
            <w:gridSpan w:val="2"/>
            <w:tcBorders>
              <w:bottom w:val="single" w:sz="4" w:space="0" w:color="000000"/>
            </w:tcBorders>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I9.</w:t>
            </w:r>
            <w:r w:rsidRPr="004C3CDF">
              <w:rPr>
                <w:rFonts w:ascii="Times New Roman" w:eastAsia="Times New Roman" w:hAnsi="Times New Roman" w:cs="Times New Roman"/>
                <w:color w:val="auto"/>
                <w:sz w:val="20"/>
                <w:szCs w:val="20"/>
              </w:rPr>
              <w:t xml:space="preserve"> Evaluarea necesită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ilor de consolidare a capacită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ilor actorilor la nivel local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regional</w:t>
            </w:r>
          </w:p>
        </w:tc>
        <w:tc>
          <w:tcPr>
            <w:tcW w:w="2093" w:type="dxa"/>
            <w:gridSpan w:val="6"/>
            <w:tcBorders>
              <w:bottom w:val="single" w:sz="4" w:space="0" w:color="000000"/>
            </w:tcBorders>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1 raport privind evaluarea necesită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ilor de instruire elaborat</w:t>
            </w:r>
          </w:p>
        </w:tc>
        <w:tc>
          <w:tcPr>
            <w:tcW w:w="1705" w:type="dxa"/>
            <w:gridSpan w:val="2"/>
            <w:tcBorders>
              <w:bottom w:val="single" w:sz="4" w:space="0" w:color="000000"/>
            </w:tcBorders>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Ministerul Agriculturii, Dezvoltării Regionale şi Mediului</w:t>
            </w:r>
            <w:r w:rsidRPr="004C3CDF" w:rsidDel="00F43139">
              <w:rPr>
                <w:rFonts w:ascii="Times New Roman" w:eastAsia="Times New Roman" w:hAnsi="Times New Roman" w:cs="Times New Roman"/>
                <w:color w:val="auto"/>
                <w:sz w:val="20"/>
                <w:szCs w:val="20"/>
              </w:rPr>
              <w:t xml:space="preserve"> </w:t>
            </w:r>
          </w:p>
        </w:tc>
        <w:tc>
          <w:tcPr>
            <w:tcW w:w="1698" w:type="dxa"/>
            <w:gridSpan w:val="3"/>
            <w:tcBorders>
              <w:bottom w:val="single" w:sz="4" w:space="0" w:color="000000"/>
            </w:tcBorders>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Trimestrul II, 2017</w:t>
            </w:r>
          </w:p>
        </w:tc>
        <w:tc>
          <w:tcPr>
            <w:tcW w:w="1702" w:type="dxa"/>
            <w:gridSpan w:val="2"/>
            <w:tcBorders>
              <w:bottom w:val="single" w:sz="4" w:space="0" w:color="000000"/>
            </w:tcBorders>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Suma estimativă – 100 mii lei;</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Aloca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ii bugetare – 50 mii lei, inclusiv</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proiecte finan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ate din surse externe – 50 mii lei</w:t>
            </w:r>
          </w:p>
        </w:tc>
      </w:tr>
      <w:tr w:rsidR="00B96F21" w:rsidRPr="004C3CDF" w:rsidTr="004B11E1">
        <w:tc>
          <w:tcPr>
            <w:tcW w:w="768" w:type="dxa"/>
            <w:vMerge/>
            <w:tcBorders>
              <w:bottom w:val="single" w:sz="4" w:space="0" w:color="000000"/>
            </w:tcBorders>
          </w:tcPr>
          <w:p w:rsidR="00846EF2" w:rsidRPr="004C3CDF" w:rsidRDefault="00846EF2">
            <w:pPr>
              <w:pStyle w:val="normal0"/>
              <w:widowControl w:val="0"/>
              <w:spacing w:after="0"/>
              <w:rPr>
                <w:rFonts w:ascii="Times New Roman" w:eastAsia="Times New Roman" w:hAnsi="Times New Roman" w:cs="Times New Roman"/>
                <w:color w:val="auto"/>
                <w:sz w:val="20"/>
                <w:szCs w:val="20"/>
              </w:rPr>
            </w:pPr>
          </w:p>
        </w:tc>
        <w:tc>
          <w:tcPr>
            <w:tcW w:w="1895" w:type="dxa"/>
            <w:vMerge w:val="restart"/>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p>
          <w:p w:rsidR="00846EF2" w:rsidRPr="004C3CDF" w:rsidRDefault="00846EF2">
            <w:pPr>
              <w:pStyle w:val="normal0"/>
              <w:spacing w:after="0" w:line="240" w:lineRule="auto"/>
              <w:rPr>
                <w:rFonts w:ascii="Times New Roman" w:eastAsia="Times New Roman" w:hAnsi="Times New Roman" w:cs="Times New Roman"/>
                <w:color w:val="auto"/>
                <w:sz w:val="20"/>
                <w:szCs w:val="20"/>
              </w:rPr>
            </w:pPr>
          </w:p>
        </w:tc>
        <w:tc>
          <w:tcPr>
            <w:tcW w:w="2632" w:type="dxa"/>
            <w:gridSpan w:val="10"/>
            <w:vMerge/>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p>
        </w:tc>
        <w:tc>
          <w:tcPr>
            <w:tcW w:w="2250" w:type="dxa"/>
            <w:gridSpan w:val="2"/>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I10.</w:t>
            </w:r>
            <w:r w:rsidRPr="004C3CDF">
              <w:rPr>
                <w:rFonts w:ascii="Times New Roman" w:eastAsia="Times New Roman" w:hAnsi="Times New Roman" w:cs="Times New Roman"/>
                <w:color w:val="auto"/>
                <w:sz w:val="20"/>
                <w:szCs w:val="20"/>
              </w:rPr>
              <w:t xml:space="preserve"> Elaborarea programului de instruiri</w:t>
            </w:r>
          </w:p>
        </w:tc>
        <w:tc>
          <w:tcPr>
            <w:tcW w:w="2093" w:type="dxa"/>
            <w:gridSpan w:val="6"/>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Program de dezvoltare a capacită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ilor elaborat anual</w:t>
            </w:r>
          </w:p>
        </w:tc>
        <w:tc>
          <w:tcPr>
            <w:tcW w:w="1705" w:type="dxa"/>
            <w:gridSpan w:val="2"/>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Ministerul Agriculturii, Dezvoltării Regionale şi Mediului</w:t>
            </w:r>
            <w:r w:rsidRPr="004C3CDF" w:rsidDel="00F43139">
              <w:rPr>
                <w:rFonts w:ascii="Times New Roman" w:eastAsia="Times New Roman" w:hAnsi="Times New Roman" w:cs="Times New Roman"/>
                <w:color w:val="auto"/>
                <w:sz w:val="20"/>
                <w:szCs w:val="20"/>
              </w:rPr>
              <w:t xml:space="preserve"> </w:t>
            </w:r>
            <w:r w:rsidRPr="004C3CDF">
              <w:rPr>
                <w:rFonts w:ascii="Times New Roman" w:eastAsia="Times New Roman" w:hAnsi="Times New Roman" w:cs="Times New Roman"/>
                <w:color w:val="auto"/>
                <w:sz w:val="20"/>
                <w:szCs w:val="20"/>
              </w:rPr>
              <w:t>Cancelaria de Stat;</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Academia de Administrare Publică</w:t>
            </w:r>
          </w:p>
        </w:tc>
        <w:tc>
          <w:tcPr>
            <w:tcW w:w="1698" w:type="dxa"/>
            <w:gridSpan w:val="3"/>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Trimestrul IV, 2019</w:t>
            </w:r>
          </w:p>
        </w:tc>
        <w:tc>
          <w:tcPr>
            <w:tcW w:w="1702" w:type="dxa"/>
            <w:gridSpan w:val="2"/>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Suma estimativă – 150 mii lei; Aloca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ii bugetare – 50 mii lei, inclusiv </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proiecte finan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ate din surse externe – 100 mii lei</w:t>
            </w:r>
          </w:p>
        </w:tc>
      </w:tr>
      <w:tr w:rsidR="00B96F21" w:rsidRPr="004C3CDF" w:rsidTr="004B11E1">
        <w:tc>
          <w:tcPr>
            <w:tcW w:w="768" w:type="dxa"/>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p>
        </w:tc>
        <w:tc>
          <w:tcPr>
            <w:tcW w:w="1895" w:type="dxa"/>
            <w:vMerge/>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p>
        </w:tc>
        <w:tc>
          <w:tcPr>
            <w:tcW w:w="2632" w:type="dxa"/>
            <w:gridSpan w:val="10"/>
            <w:vMerge/>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p>
        </w:tc>
        <w:tc>
          <w:tcPr>
            <w:tcW w:w="2250" w:type="dxa"/>
            <w:gridSpan w:val="2"/>
            <w:shd w:val="clear" w:color="auto" w:fill="auto"/>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I11.</w:t>
            </w:r>
            <w:r w:rsidRPr="004C3CDF">
              <w:rPr>
                <w:rFonts w:ascii="Times New Roman" w:eastAsia="Times New Roman" w:hAnsi="Times New Roman" w:cs="Times New Roman"/>
                <w:color w:val="auto"/>
                <w:sz w:val="20"/>
                <w:szCs w:val="20"/>
              </w:rPr>
              <w:t xml:space="preserve"> Consolidarea capacită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ilor </w:t>
            </w:r>
            <w:r w:rsidRPr="004C3CDF">
              <w:rPr>
                <w:rFonts w:ascii="Times New Roman" w:eastAsia="Times New Roman" w:hAnsi="Times New Roman" w:cs="Times New Roman"/>
                <w:color w:val="auto"/>
                <w:sz w:val="20"/>
                <w:szCs w:val="20"/>
              </w:rPr>
              <w:lastRenderedPageBreak/>
              <w:t>institu</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ionale în gestionarea politicii regionale prin dezvoltarea capacită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ilor opera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ionale ale Agen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iei de Dezvoltare Regională UTA Găgăuzia </w:t>
            </w:r>
          </w:p>
        </w:tc>
        <w:tc>
          <w:tcPr>
            <w:tcW w:w="2093" w:type="dxa"/>
            <w:gridSpan w:val="6"/>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lastRenderedPageBreak/>
              <w:t>Agen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ie de dezvoltare regională func</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ională</w:t>
            </w:r>
          </w:p>
        </w:tc>
        <w:tc>
          <w:tcPr>
            <w:tcW w:w="1705" w:type="dxa"/>
            <w:gridSpan w:val="2"/>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Ministerul Agriculturii, </w:t>
            </w:r>
            <w:r w:rsidRPr="004C3CDF">
              <w:rPr>
                <w:rFonts w:ascii="Times New Roman" w:eastAsia="Times New Roman" w:hAnsi="Times New Roman" w:cs="Times New Roman"/>
                <w:color w:val="auto"/>
                <w:sz w:val="20"/>
                <w:szCs w:val="20"/>
              </w:rPr>
              <w:lastRenderedPageBreak/>
              <w:t>Dezvoltării Regionale şi Mediului;</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Ministerul Economiei şi Infrastructurii;</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Cancelaria de Stat;</w:t>
            </w:r>
          </w:p>
          <w:p w:rsidR="00846EF2" w:rsidRPr="004C3CDF" w:rsidRDefault="00846EF2" w:rsidP="006B22A9">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Ministerul Sănătăţii, Muncii, Protec</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iei Sociale </w:t>
            </w:r>
          </w:p>
        </w:tc>
        <w:tc>
          <w:tcPr>
            <w:tcW w:w="1698" w:type="dxa"/>
            <w:gridSpan w:val="3"/>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lastRenderedPageBreak/>
              <w:t>Trimestrul IV, 2017</w:t>
            </w:r>
          </w:p>
        </w:tc>
        <w:tc>
          <w:tcPr>
            <w:tcW w:w="1702" w:type="dxa"/>
            <w:gridSpan w:val="2"/>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Suma estimativă – 1 mil. lei;</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lastRenderedPageBreak/>
              <w:t>Suma alocată în 2016 – 500 mii lei</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p>
        </w:tc>
      </w:tr>
      <w:tr w:rsidR="00B96F21" w:rsidRPr="004C3CDF" w:rsidTr="004B11E1">
        <w:tc>
          <w:tcPr>
            <w:tcW w:w="768" w:type="dxa"/>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p>
        </w:tc>
        <w:tc>
          <w:tcPr>
            <w:tcW w:w="1895" w:type="dxa"/>
            <w:vMerge/>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p>
        </w:tc>
        <w:tc>
          <w:tcPr>
            <w:tcW w:w="2632" w:type="dxa"/>
            <w:gridSpan w:val="10"/>
            <w:vMerge/>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p>
        </w:tc>
        <w:tc>
          <w:tcPr>
            <w:tcW w:w="2250" w:type="dxa"/>
            <w:gridSpan w:val="2"/>
            <w:vAlign w:val="center"/>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I12.</w:t>
            </w:r>
            <w:r w:rsidRPr="004C3CDF">
              <w:rPr>
                <w:rFonts w:ascii="Times New Roman" w:eastAsia="Times New Roman" w:hAnsi="Times New Roman" w:cs="Times New Roman"/>
                <w:color w:val="auto"/>
                <w:sz w:val="20"/>
                <w:szCs w:val="20"/>
              </w:rPr>
              <w:t xml:space="preserve"> Consolidarea cadrului institu</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ional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a poten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ialului administrativ:  eficientizarea cooperării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i coordonării interministeriale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la nivel regional</w:t>
            </w:r>
          </w:p>
        </w:tc>
        <w:tc>
          <w:tcPr>
            <w:tcW w:w="2093" w:type="dxa"/>
            <w:gridSpan w:val="6"/>
            <w:vAlign w:val="center"/>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Mecanism de colaborare stabilit</w:t>
            </w:r>
          </w:p>
        </w:tc>
        <w:tc>
          <w:tcPr>
            <w:tcW w:w="1705" w:type="dxa"/>
            <w:gridSpan w:val="2"/>
            <w:vAlign w:val="center"/>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Ministerul Agriculturii, Dezvoltării Regionale şi Mediului;</w:t>
            </w:r>
            <w:r w:rsidRPr="004C3CDF">
              <w:rPr>
                <w:rFonts w:ascii="Times New Roman" w:eastAsia="Times New Roman" w:hAnsi="Times New Roman" w:cs="Times New Roman"/>
                <w:color w:val="auto"/>
                <w:sz w:val="20"/>
                <w:szCs w:val="20"/>
              </w:rPr>
              <w:br/>
              <w:t>Cancelaria de Stat;</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Ministerul Economiei şi Infrastructurii;</w:t>
            </w:r>
          </w:p>
          <w:p w:rsidR="00846EF2" w:rsidRPr="004C3CDF" w:rsidRDefault="00846EF2" w:rsidP="006B22A9">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Agenţia Turismului;</w:t>
            </w:r>
            <w:r w:rsidRPr="004C3CDF">
              <w:rPr>
                <w:rFonts w:ascii="Times New Roman" w:eastAsia="Times New Roman" w:hAnsi="Times New Roman" w:cs="Times New Roman"/>
                <w:color w:val="auto"/>
                <w:sz w:val="20"/>
                <w:szCs w:val="20"/>
              </w:rPr>
              <w:br/>
            </w:r>
          </w:p>
        </w:tc>
        <w:tc>
          <w:tcPr>
            <w:tcW w:w="1698" w:type="dxa"/>
            <w:gridSpan w:val="3"/>
            <w:vAlign w:val="center"/>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Trimestrul IV, 2017</w:t>
            </w:r>
          </w:p>
        </w:tc>
        <w:tc>
          <w:tcPr>
            <w:tcW w:w="1702" w:type="dxa"/>
            <w:gridSpan w:val="2"/>
            <w:vAlign w:val="center"/>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Suma estimativă – 100 mii lei; Aloca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ii bugetare – 50 mii lei, inclusiv </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proiecte finan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ate din surse externe – 50 mii lei</w:t>
            </w:r>
          </w:p>
        </w:tc>
      </w:tr>
      <w:tr w:rsidR="00B96F21" w:rsidRPr="004C3CDF" w:rsidTr="004B11E1">
        <w:trPr>
          <w:trHeight w:val="1660"/>
        </w:trPr>
        <w:tc>
          <w:tcPr>
            <w:tcW w:w="768" w:type="dxa"/>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p>
        </w:tc>
        <w:tc>
          <w:tcPr>
            <w:tcW w:w="1895" w:type="dxa"/>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p>
        </w:tc>
        <w:tc>
          <w:tcPr>
            <w:tcW w:w="2632" w:type="dxa"/>
            <w:gridSpan w:val="10"/>
            <w:vMerge/>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p>
        </w:tc>
        <w:tc>
          <w:tcPr>
            <w:tcW w:w="2250" w:type="dxa"/>
            <w:gridSpan w:val="2"/>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I13.</w:t>
            </w:r>
            <w:r w:rsidRPr="004C3CDF">
              <w:rPr>
                <w:rFonts w:ascii="Times New Roman" w:eastAsia="Times New Roman" w:hAnsi="Times New Roman" w:cs="Times New Roman"/>
                <w:color w:val="auto"/>
                <w:sz w:val="20"/>
                <w:szCs w:val="20"/>
              </w:rPr>
              <w:t xml:space="preserve"> Îmbunătă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irea mecanismului de coordonare a activită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ilor legate de implementarea proiectelor de dezvoltare regională în cadrul Consiliului Na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ional de Coordonare a Dezvoltării Regionale (Mecanism de </w:t>
            </w:r>
            <w:proofErr w:type="spellStart"/>
            <w:r w:rsidRPr="004C3CDF">
              <w:rPr>
                <w:rFonts w:ascii="Times New Roman" w:eastAsia="Times New Roman" w:hAnsi="Times New Roman" w:cs="Times New Roman"/>
                <w:color w:val="auto"/>
                <w:sz w:val="20"/>
                <w:szCs w:val="20"/>
              </w:rPr>
              <w:t>prioritizare</w:t>
            </w:r>
            <w:proofErr w:type="spellEnd"/>
            <w:r w:rsidRPr="004C3CDF">
              <w:rPr>
                <w:rFonts w:ascii="Times New Roman" w:eastAsia="Times New Roman" w:hAnsi="Times New Roman" w:cs="Times New Roman"/>
                <w:color w:val="auto"/>
                <w:sz w:val="20"/>
                <w:szCs w:val="20"/>
              </w:rPr>
              <w:t xml:space="preserve"> a proiectelor)</w:t>
            </w:r>
          </w:p>
        </w:tc>
        <w:tc>
          <w:tcPr>
            <w:tcW w:w="2093" w:type="dxa"/>
            <w:gridSpan w:val="6"/>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Mecanism </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îmbunătă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it</w:t>
            </w:r>
          </w:p>
        </w:tc>
        <w:tc>
          <w:tcPr>
            <w:tcW w:w="1705" w:type="dxa"/>
            <w:gridSpan w:val="2"/>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Ministerul Agriculturii, Dezvoltării Regionale şi Mediului</w:t>
            </w:r>
            <w:r w:rsidRPr="004C3CDF">
              <w:rPr>
                <w:rFonts w:ascii="Times New Roman" w:eastAsia="Times New Roman" w:hAnsi="Times New Roman" w:cs="Times New Roman"/>
                <w:color w:val="auto"/>
                <w:sz w:val="20"/>
                <w:szCs w:val="20"/>
              </w:rPr>
              <w:br/>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p>
        </w:tc>
        <w:tc>
          <w:tcPr>
            <w:tcW w:w="1698" w:type="dxa"/>
            <w:gridSpan w:val="3"/>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Trimestrul IV, 2017</w:t>
            </w:r>
          </w:p>
        </w:tc>
        <w:tc>
          <w:tcPr>
            <w:tcW w:w="1702" w:type="dxa"/>
            <w:gridSpan w:val="2"/>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p>
        </w:tc>
      </w:tr>
      <w:tr w:rsidR="00B96F21" w:rsidRPr="004C3CDF" w:rsidTr="004B11E1">
        <w:tc>
          <w:tcPr>
            <w:tcW w:w="768" w:type="dxa"/>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108</w:t>
            </w:r>
          </w:p>
        </w:tc>
        <w:tc>
          <w:tcPr>
            <w:tcW w:w="1895" w:type="dxa"/>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Păr</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ile sprijină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i consolidează implicarea </w:t>
            </w:r>
            <w:r w:rsidRPr="004C3CDF">
              <w:rPr>
                <w:rFonts w:ascii="Times New Roman" w:eastAsia="Times New Roman" w:hAnsi="Times New Roman" w:cs="Times New Roman"/>
                <w:color w:val="auto"/>
                <w:sz w:val="20"/>
                <w:szCs w:val="20"/>
              </w:rPr>
              <w:lastRenderedPageBreak/>
              <w:t>autorită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ilor locale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regionale în ceea ce prive</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te cooperarea transfrontalieră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i regională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structurile de gestionare aferente, îmbunătă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esc cooperarea prin instituirea unui cadru legislativ de abilitare, sus</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in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elaborează măsuri de consolidare a capacită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ilor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promovează întărirea re</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elelor economice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i comerciale transfrontaliere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regionale</w:t>
            </w:r>
          </w:p>
        </w:tc>
        <w:tc>
          <w:tcPr>
            <w:tcW w:w="2632" w:type="dxa"/>
            <w:gridSpan w:val="10"/>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p>
        </w:tc>
        <w:tc>
          <w:tcPr>
            <w:tcW w:w="2250" w:type="dxa"/>
            <w:gridSpan w:val="2"/>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I1.</w:t>
            </w:r>
            <w:r w:rsidRPr="004C3CDF">
              <w:rPr>
                <w:rFonts w:ascii="Times New Roman" w:eastAsia="Times New Roman" w:hAnsi="Times New Roman" w:cs="Times New Roman"/>
                <w:color w:val="auto"/>
                <w:sz w:val="20"/>
                <w:szCs w:val="20"/>
              </w:rPr>
              <w:t xml:space="preserve"> Organizarea în comun cu structurile de management al </w:t>
            </w:r>
            <w:r w:rsidRPr="004C3CDF">
              <w:rPr>
                <w:rFonts w:ascii="Times New Roman" w:eastAsia="Times New Roman" w:hAnsi="Times New Roman" w:cs="Times New Roman"/>
                <w:color w:val="auto"/>
                <w:sz w:val="20"/>
                <w:szCs w:val="20"/>
              </w:rPr>
              <w:lastRenderedPageBreak/>
              <w:t>programelor transfrontaliere:</w:t>
            </w:r>
          </w:p>
          <w:p w:rsidR="00846EF2" w:rsidRPr="004C3CDF" w:rsidRDefault="00846EF2" w:rsidP="006B22A9">
            <w:pPr>
              <w:pStyle w:val="normal0"/>
              <w:numPr>
                <w:ilvl w:val="0"/>
                <w:numId w:val="40"/>
              </w:numPr>
              <w:spacing w:after="0" w:line="240" w:lineRule="auto"/>
              <w:ind w:left="0"/>
              <w:contextualSpacing/>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zile informaţionale,</w:t>
            </w:r>
          </w:p>
          <w:p w:rsidR="00846EF2" w:rsidRPr="004C3CDF" w:rsidRDefault="00846EF2" w:rsidP="006B22A9">
            <w:pPr>
              <w:pStyle w:val="normal0"/>
              <w:numPr>
                <w:ilvl w:val="0"/>
                <w:numId w:val="40"/>
              </w:numPr>
              <w:spacing w:after="0" w:line="240" w:lineRule="auto"/>
              <w:ind w:left="0"/>
              <w:contextualSpacing/>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forumuri de parteneriat pentru poten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iali beneficiari;</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Oferirea  suportului  consultativ zilnic de către experţi din domeniu</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p>
        </w:tc>
        <w:tc>
          <w:tcPr>
            <w:tcW w:w="2093" w:type="dxa"/>
            <w:gridSpan w:val="6"/>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lastRenderedPageBreak/>
              <w:t>Număr de evenimente organizate</w:t>
            </w:r>
          </w:p>
        </w:tc>
        <w:tc>
          <w:tcPr>
            <w:tcW w:w="1705" w:type="dxa"/>
            <w:gridSpan w:val="2"/>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Cancelaria de Stat</w:t>
            </w:r>
          </w:p>
        </w:tc>
        <w:tc>
          <w:tcPr>
            <w:tcW w:w="1698" w:type="dxa"/>
            <w:gridSpan w:val="3"/>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2017-2019</w:t>
            </w:r>
          </w:p>
        </w:tc>
        <w:tc>
          <w:tcPr>
            <w:tcW w:w="1702" w:type="dxa"/>
            <w:gridSpan w:val="2"/>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Suportul Programelor transfrontaliere;</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lastRenderedPageBreak/>
              <w:t>Suportul Agen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iei Austriece pentru Dezvoltare</w:t>
            </w:r>
          </w:p>
        </w:tc>
      </w:tr>
      <w:tr w:rsidR="004B11E1" w:rsidRPr="004C3CDF" w:rsidTr="004B11E1">
        <w:trPr>
          <w:trHeight w:val="560"/>
        </w:trPr>
        <w:tc>
          <w:tcPr>
            <w:tcW w:w="768" w:type="dxa"/>
            <w:vMerge w:val="restart"/>
          </w:tcPr>
          <w:p w:rsidR="004B11E1" w:rsidRPr="004C3CDF" w:rsidRDefault="004B11E1">
            <w:pPr>
              <w:pStyle w:val="normal0"/>
              <w:spacing w:after="0" w:line="240" w:lineRule="auto"/>
              <w:rPr>
                <w:rFonts w:ascii="Times New Roman" w:eastAsia="Times New Roman" w:hAnsi="Times New Roman" w:cs="Times New Roman"/>
                <w:color w:val="auto"/>
                <w:sz w:val="20"/>
                <w:szCs w:val="20"/>
              </w:rPr>
            </w:pPr>
          </w:p>
        </w:tc>
        <w:tc>
          <w:tcPr>
            <w:tcW w:w="1895" w:type="dxa"/>
            <w:vMerge w:val="restart"/>
          </w:tcPr>
          <w:p w:rsidR="004B11E1" w:rsidRPr="004C3CDF" w:rsidRDefault="004B11E1">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(2) Păr</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ile cooperează în vederea consolidării capacită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ilor institu</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ionale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opera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ionale ale institu</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iilor na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ionale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i regionale în domeniul dezvoltării regionale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i amenajării teritoriului, printre altele, prin: </w:t>
            </w:r>
          </w:p>
          <w:p w:rsidR="004B11E1" w:rsidRPr="004C3CDF" w:rsidRDefault="004B11E1">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lastRenderedPageBreak/>
              <w:t>(a) Îmbunătă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irea mecanismului privind interac</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iunea verticală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orizontală a administra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iei publice centrale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i locale în procesul de elaborare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punere în aplicare a politicilor regionale</w:t>
            </w:r>
          </w:p>
          <w:p w:rsidR="004B11E1" w:rsidRPr="004C3CDF" w:rsidRDefault="004B11E1">
            <w:pPr>
              <w:pStyle w:val="normal0"/>
              <w:spacing w:after="0" w:line="240" w:lineRule="auto"/>
              <w:rPr>
                <w:rFonts w:ascii="Times New Roman" w:eastAsia="Times New Roman" w:hAnsi="Times New Roman" w:cs="Times New Roman"/>
                <w:color w:val="auto"/>
                <w:sz w:val="20"/>
                <w:szCs w:val="20"/>
              </w:rPr>
            </w:pPr>
          </w:p>
          <w:p w:rsidR="004B11E1" w:rsidRPr="004C3CDF" w:rsidRDefault="004B11E1">
            <w:pPr>
              <w:pStyle w:val="normal0"/>
              <w:spacing w:after="0" w:line="240" w:lineRule="auto"/>
              <w:rPr>
                <w:rFonts w:ascii="Times New Roman" w:eastAsia="Times New Roman" w:hAnsi="Times New Roman" w:cs="Times New Roman"/>
                <w:color w:val="auto"/>
                <w:sz w:val="20"/>
                <w:szCs w:val="20"/>
              </w:rPr>
            </w:pPr>
          </w:p>
          <w:p w:rsidR="004B11E1" w:rsidRPr="004C3CDF" w:rsidRDefault="004B11E1" w:rsidP="004B11E1">
            <w:pPr>
              <w:pStyle w:val="normal0"/>
              <w:spacing w:after="0" w:line="240" w:lineRule="auto"/>
              <w:rPr>
                <w:rFonts w:ascii="Times New Roman" w:eastAsia="Times New Roman" w:hAnsi="Times New Roman" w:cs="Times New Roman"/>
                <w:color w:val="auto"/>
                <w:sz w:val="20"/>
                <w:szCs w:val="20"/>
              </w:rPr>
            </w:pPr>
          </w:p>
        </w:tc>
        <w:tc>
          <w:tcPr>
            <w:tcW w:w="2632" w:type="dxa"/>
            <w:gridSpan w:val="10"/>
            <w:vMerge w:val="restart"/>
          </w:tcPr>
          <w:p w:rsidR="004B11E1" w:rsidRPr="004C3CDF" w:rsidRDefault="004B11E1">
            <w:pPr>
              <w:pStyle w:val="normal0"/>
              <w:spacing w:after="0" w:line="240" w:lineRule="auto"/>
              <w:rPr>
                <w:rFonts w:ascii="Times New Roman" w:eastAsia="Times New Roman" w:hAnsi="Times New Roman" w:cs="Times New Roman"/>
                <w:color w:val="auto"/>
                <w:sz w:val="20"/>
                <w:szCs w:val="20"/>
              </w:rPr>
            </w:pPr>
            <w:proofErr w:type="spellStart"/>
            <w:r w:rsidRPr="004C3CDF">
              <w:rPr>
                <w:rFonts w:ascii="Times New Roman" w:hAnsi="Times New Roman" w:cs="Times New Roman"/>
                <w:i/>
                <w:color w:val="auto"/>
                <w:sz w:val="20"/>
                <w:szCs w:val="20"/>
                <w:lang w:val="it-IT"/>
              </w:rPr>
              <w:lastRenderedPageBreak/>
              <w:t>Adoptarea</w:t>
            </w:r>
            <w:proofErr w:type="spellEnd"/>
            <w:r w:rsidRPr="004C3CDF">
              <w:rPr>
                <w:rFonts w:ascii="Times New Roman" w:hAnsi="Times New Roman" w:cs="Times New Roman"/>
                <w:i/>
                <w:color w:val="auto"/>
                <w:sz w:val="20"/>
                <w:szCs w:val="20"/>
                <w:lang w:val="it-IT"/>
              </w:rPr>
              <w:t xml:space="preserve"> de măsuri </w:t>
            </w:r>
            <w:proofErr w:type="spellStart"/>
            <w:r w:rsidRPr="004C3CDF">
              <w:rPr>
                <w:rFonts w:ascii="Times New Roman" w:hAnsi="Times New Roman" w:cs="Times New Roman"/>
                <w:i/>
                <w:color w:val="auto"/>
                <w:sz w:val="20"/>
                <w:szCs w:val="20"/>
                <w:lang w:val="it-IT"/>
              </w:rPr>
              <w:t>pentru</w:t>
            </w:r>
            <w:proofErr w:type="spellEnd"/>
            <w:r w:rsidRPr="004C3CDF">
              <w:rPr>
                <w:rFonts w:ascii="Times New Roman" w:hAnsi="Times New Roman" w:cs="Times New Roman"/>
                <w:i/>
                <w:color w:val="auto"/>
                <w:sz w:val="20"/>
                <w:szCs w:val="20"/>
                <w:lang w:val="it-IT"/>
              </w:rPr>
              <w:t xml:space="preserve"> </w:t>
            </w:r>
            <w:proofErr w:type="spellStart"/>
            <w:r w:rsidRPr="004C3CDF">
              <w:rPr>
                <w:rFonts w:ascii="Times New Roman" w:hAnsi="Times New Roman" w:cs="Times New Roman"/>
                <w:i/>
                <w:color w:val="auto"/>
                <w:sz w:val="20"/>
                <w:szCs w:val="20"/>
                <w:lang w:val="it-IT"/>
              </w:rPr>
              <w:t>realizarea</w:t>
            </w:r>
            <w:proofErr w:type="spellEnd"/>
            <w:r w:rsidRPr="004C3CDF">
              <w:rPr>
                <w:rFonts w:ascii="Times New Roman" w:hAnsi="Times New Roman" w:cs="Times New Roman"/>
                <w:i/>
                <w:color w:val="auto"/>
                <w:sz w:val="20"/>
                <w:szCs w:val="20"/>
                <w:lang w:val="it-IT"/>
              </w:rPr>
              <w:t xml:space="preserve"> </w:t>
            </w:r>
            <w:proofErr w:type="spellStart"/>
            <w:r w:rsidRPr="004C3CDF">
              <w:rPr>
                <w:rFonts w:ascii="Times New Roman" w:hAnsi="Times New Roman" w:cs="Times New Roman"/>
                <w:i/>
                <w:color w:val="auto"/>
                <w:sz w:val="20"/>
                <w:szCs w:val="20"/>
                <w:lang w:val="it-IT"/>
              </w:rPr>
              <w:t>planurilor</w:t>
            </w:r>
            <w:proofErr w:type="spellEnd"/>
            <w:r w:rsidRPr="004C3CDF">
              <w:rPr>
                <w:rFonts w:ascii="Times New Roman" w:hAnsi="Times New Roman" w:cs="Times New Roman"/>
                <w:i/>
                <w:color w:val="auto"/>
                <w:sz w:val="20"/>
                <w:szCs w:val="20"/>
                <w:lang w:val="it-IT"/>
              </w:rPr>
              <w:t xml:space="preserve"> de </w:t>
            </w:r>
            <w:proofErr w:type="spellStart"/>
            <w:r w:rsidRPr="004C3CDF">
              <w:rPr>
                <w:rFonts w:ascii="Times New Roman" w:hAnsi="Times New Roman" w:cs="Times New Roman"/>
                <w:i/>
                <w:color w:val="auto"/>
                <w:sz w:val="20"/>
                <w:szCs w:val="20"/>
                <w:lang w:val="it-IT"/>
              </w:rPr>
              <w:t>amenajare</w:t>
            </w:r>
            <w:proofErr w:type="spellEnd"/>
            <w:r w:rsidRPr="004C3CDF">
              <w:rPr>
                <w:rFonts w:ascii="Times New Roman" w:hAnsi="Times New Roman" w:cs="Times New Roman"/>
                <w:i/>
                <w:color w:val="auto"/>
                <w:sz w:val="20"/>
                <w:szCs w:val="20"/>
                <w:lang w:val="it-IT"/>
              </w:rPr>
              <w:t xml:space="preserve"> a </w:t>
            </w:r>
            <w:proofErr w:type="spellStart"/>
            <w:r w:rsidRPr="004C3CDF">
              <w:rPr>
                <w:rFonts w:ascii="Times New Roman" w:hAnsi="Times New Roman" w:cs="Times New Roman"/>
                <w:i/>
                <w:color w:val="auto"/>
                <w:sz w:val="20"/>
                <w:szCs w:val="20"/>
                <w:lang w:val="it-IT"/>
              </w:rPr>
              <w:t>teritoriului</w:t>
            </w:r>
            <w:proofErr w:type="spellEnd"/>
            <w:r w:rsidRPr="004C3CDF">
              <w:rPr>
                <w:rFonts w:ascii="Times New Roman" w:hAnsi="Times New Roman" w:cs="Times New Roman"/>
                <w:i/>
                <w:color w:val="auto"/>
                <w:sz w:val="20"/>
                <w:szCs w:val="20"/>
                <w:lang w:val="it-IT"/>
              </w:rPr>
              <w:t xml:space="preserve"> la </w:t>
            </w:r>
            <w:proofErr w:type="spellStart"/>
            <w:r w:rsidRPr="004C3CDF">
              <w:rPr>
                <w:rFonts w:ascii="Times New Roman" w:hAnsi="Times New Roman" w:cs="Times New Roman"/>
                <w:i/>
                <w:color w:val="auto"/>
                <w:sz w:val="20"/>
                <w:szCs w:val="20"/>
                <w:lang w:val="it-IT"/>
              </w:rPr>
              <w:t>nivel</w:t>
            </w:r>
            <w:proofErr w:type="spellEnd"/>
            <w:r w:rsidRPr="004C3CDF">
              <w:rPr>
                <w:rFonts w:ascii="Times New Roman" w:hAnsi="Times New Roman" w:cs="Times New Roman"/>
                <w:i/>
                <w:color w:val="auto"/>
                <w:sz w:val="20"/>
                <w:szCs w:val="20"/>
                <w:lang w:val="it-IT"/>
              </w:rPr>
              <w:t xml:space="preserve"> </w:t>
            </w:r>
            <w:proofErr w:type="spellStart"/>
            <w:r w:rsidRPr="004C3CDF">
              <w:rPr>
                <w:rFonts w:ascii="Times New Roman" w:hAnsi="Times New Roman" w:cs="Times New Roman"/>
                <w:i/>
                <w:color w:val="auto"/>
                <w:sz w:val="20"/>
                <w:szCs w:val="20"/>
                <w:lang w:val="it-IT"/>
              </w:rPr>
              <w:t>na</w:t>
            </w:r>
            <w:r w:rsidRPr="004C3CDF">
              <w:rPr>
                <w:rFonts w:ascii="Cambria Math" w:hAnsi="Cambria Math" w:cs="Cambria Math"/>
                <w:i/>
                <w:color w:val="auto"/>
                <w:sz w:val="20"/>
                <w:szCs w:val="20"/>
                <w:lang w:val="it-IT"/>
              </w:rPr>
              <w:t>ț</w:t>
            </w:r>
            <w:r w:rsidRPr="004C3CDF">
              <w:rPr>
                <w:rFonts w:ascii="Times New Roman" w:hAnsi="Times New Roman" w:cs="Times New Roman"/>
                <w:i/>
                <w:color w:val="auto"/>
                <w:sz w:val="20"/>
                <w:szCs w:val="20"/>
                <w:lang w:val="it-IT"/>
              </w:rPr>
              <w:t>ional</w:t>
            </w:r>
            <w:proofErr w:type="spellEnd"/>
            <w:r w:rsidRPr="004C3CDF">
              <w:rPr>
                <w:rFonts w:ascii="Times New Roman" w:hAnsi="Times New Roman" w:cs="Times New Roman"/>
                <w:i/>
                <w:color w:val="auto"/>
                <w:sz w:val="20"/>
                <w:szCs w:val="20"/>
                <w:lang w:val="it-IT"/>
              </w:rPr>
              <w:t xml:space="preserve">, </w:t>
            </w:r>
            <w:proofErr w:type="spellStart"/>
            <w:r w:rsidRPr="004C3CDF">
              <w:rPr>
                <w:rFonts w:ascii="Times New Roman" w:hAnsi="Times New Roman" w:cs="Times New Roman"/>
                <w:i/>
                <w:color w:val="auto"/>
                <w:sz w:val="20"/>
                <w:szCs w:val="20"/>
                <w:lang w:val="it-IT"/>
              </w:rPr>
              <w:t>regional</w:t>
            </w:r>
            <w:proofErr w:type="spellEnd"/>
            <w:r w:rsidRPr="004C3CDF">
              <w:rPr>
                <w:rFonts w:ascii="Times New Roman" w:hAnsi="Times New Roman" w:cs="Times New Roman"/>
                <w:i/>
                <w:color w:val="auto"/>
                <w:sz w:val="20"/>
                <w:szCs w:val="20"/>
                <w:lang w:val="it-IT"/>
              </w:rPr>
              <w:t xml:space="preserve"> </w:t>
            </w:r>
            <w:r w:rsidRPr="004C3CDF">
              <w:rPr>
                <w:rFonts w:ascii="Cambria Math" w:hAnsi="Cambria Math" w:cs="Cambria Math"/>
                <w:i/>
                <w:color w:val="auto"/>
                <w:sz w:val="20"/>
                <w:szCs w:val="20"/>
                <w:lang w:val="it-IT"/>
              </w:rPr>
              <w:t>ș</w:t>
            </w:r>
            <w:r w:rsidRPr="004C3CDF">
              <w:rPr>
                <w:rFonts w:ascii="Times New Roman" w:hAnsi="Times New Roman" w:cs="Times New Roman"/>
                <w:i/>
                <w:color w:val="auto"/>
                <w:sz w:val="20"/>
                <w:szCs w:val="20"/>
                <w:lang w:val="it-IT"/>
              </w:rPr>
              <w:t xml:space="preserve">i de raion, </w:t>
            </w:r>
            <w:proofErr w:type="spellStart"/>
            <w:r w:rsidRPr="004C3CDF">
              <w:rPr>
                <w:rFonts w:ascii="Times New Roman" w:hAnsi="Times New Roman" w:cs="Times New Roman"/>
                <w:i/>
                <w:color w:val="auto"/>
                <w:sz w:val="20"/>
                <w:szCs w:val="20"/>
                <w:lang w:val="it-IT"/>
              </w:rPr>
              <w:t>precum</w:t>
            </w:r>
            <w:proofErr w:type="spellEnd"/>
            <w:r w:rsidRPr="004C3CDF">
              <w:rPr>
                <w:rFonts w:ascii="Times New Roman" w:hAnsi="Times New Roman" w:cs="Times New Roman"/>
                <w:i/>
                <w:color w:val="auto"/>
                <w:sz w:val="20"/>
                <w:szCs w:val="20"/>
                <w:lang w:val="it-IT"/>
              </w:rPr>
              <w:t xml:space="preserve"> </w:t>
            </w:r>
            <w:r w:rsidRPr="004C3CDF">
              <w:rPr>
                <w:rFonts w:ascii="Cambria Math" w:hAnsi="Cambria Math" w:cs="Cambria Math"/>
                <w:i/>
                <w:color w:val="auto"/>
                <w:sz w:val="20"/>
                <w:szCs w:val="20"/>
                <w:lang w:val="it-IT"/>
              </w:rPr>
              <w:t>ș</w:t>
            </w:r>
            <w:r w:rsidRPr="004C3CDF">
              <w:rPr>
                <w:rFonts w:ascii="Times New Roman" w:hAnsi="Times New Roman" w:cs="Times New Roman"/>
                <w:i/>
                <w:color w:val="auto"/>
                <w:sz w:val="20"/>
                <w:szCs w:val="20"/>
                <w:lang w:val="it-IT"/>
              </w:rPr>
              <w:t xml:space="preserve">i a </w:t>
            </w:r>
            <w:proofErr w:type="spellStart"/>
            <w:r w:rsidRPr="004C3CDF">
              <w:rPr>
                <w:rFonts w:ascii="Times New Roman" w:hAnsi="Times New Roman" w:cs="Times New Roman"/>
                <w:i/>
                <w:color w:val="auto"/>
                <w:sz w:val="20"/>
                <w:szCs w:val="20"/>
                <w:lang w:val="it-IT"/>
              </w:rPr>
              <w:t>planurilor</w:t>
            </w:r>
            <w:proofErr w:type="spellEnd"/>
            <w:r w:rsidRPr="004C3CDF">
              <w:rPr>
                <w:rFonts w:ascii="Times New Roman" w:hAnsi="Times New Roman" w:cs="Times New Roman"/>
                <w:i/>
                <w:color w:val="auto"/>
                <w:sz w:val="20"/>
                <w:szCs w:val="20"/>
                <w:lang w:val="it-IT"/>
              </w:rPr>
              <w:t xml:space="preserve"> generale </w:t>
            </w:r>
            <w:r w:rsidRPr="004C3CDF">
              <w:rPr>
                <w:rFonts w:ascii="Cambria Math" w:hAnsi="Cambria Math" w:cs="Cambria Math"/>
                <w:i/>
                <w:color w:val="auto"/>
                <w:sz w:val="20"/>
                <w:szCs w:val="20"/>
                <w:lang w:val="it-IT"/>
              </w:rPr>
              <w:t>ș</w:t>
            </w:r>
            <w:r w:rsidRPr="004C3CDF">
              <w:rPr>
                <w:rFonts w:ascii="Times New Roman" w:hAnsi="Times New Roman" w:cs="Times New Roman"/>
                <w:i/>
                <w:color w:val="auto"/>
                <w:sz w:val="20"/>
                <w:szCs w:val="20"/>
                <w:lang w:val="it-IT"/>
              </w:rPr>
              <w:t xml:space="preserve">i a </w:t>
            </w:r>
            <w:proofErr w:type="spellStart"/>
            <w:r w:rsidRPr="004C3CDF">
              <w:rPr>
                <w:rFonts w:ascii="Times New Roman" w:hAnsi="Times New Roman" w:cs="Times New Roman"/>
                <w:i/>
                <w:color w:val="auto"/>
                <w:sz w:val="20"/>
                <w:szCs w:val="20"/>
                <w:lang w:val="it-IT"/>
              </w:rPr>
              <w:t>planurilor</w:t>
            </w:r>
            <w:proofErr w:type="spellEnd"/>
            <w:r w:rsidRPr="004C3CDF">
              <w:rPr>
                <w:rFonts w:ascii="Times New Roman" w:hAnsi="Times New Roman" w:cs="Times New Roman"/>
                <w:i/>
                <w:color w:val="auto"/>
                <w:sz w:val="20"/>
                <w:szCs w:val="20"/>
                <w:lang w:val="it-IT"/>
              </w:rPr>
              <w:t xml:space="preserve"> de </w:t>
            </w:r>
            <w:proofErr w:type="spellStart"/>
            <w:r w:rsidRPr="004C3CDF">
              <w:rPr>
                <w:rFonts w:ascii="Times New Roman" w:hAnsi="Times New Roman" w:cs="Times New Roman"/>
                <w:i/>
                <w:color w:val="auto"/>
                <w:sz w:val="20"/>
                <w:szCs w:val="20"/>
                <w:lang w:val="it-IT"/>
              </w:rPr>
              <w:t>dezvoltare</w:t>
            </w:r>
            <w:proofErr w:type="spellEnd"/>
            <w:r w:rsidRPr="004C3CDF">
              <w:rPr>
                <w:rFonts w:ascii="Times New Roman" w:hAnsi="Times New Roman" w:cs="Times New Roman"/>
                <w:i/>
                <w:color w:val="auto"/>
                <w:sz w:val="20"/>
                <w:szCs w:val="20"/>
                <w:lang w:val="it-IT"/>
              </w:rPr>
              <w:t xml:space="preserve"> municipale, în </w:t>
            </w:r>
            <w:proofErr w:type="spellStart"/>
            <w:r w:rsidRPr="004C3CDF">
              <w:rPr>
                <w:rFonts w:ascii="Times New Roman" w:hAnsi="Times New Roman" w:cs="Times New Roman"/>
                <w:i/>
                <w:color w:val="auto"/>
                <w:sz w:val="20"/>
                <w:szCs w:val="20"/>
                <w:lang w:val="it-IT"/>
              </w:rPr>
              <w:t>vederea</w:t>
            </w:r>
            <w:proofErr w:type="spellEnd"/>
            <w:r w:rsidRPr="004C3CDF">
              <w:rPr>
                <w:rFonts w:ascii="Times New Roman" w:hAnsi="Times New Roman" w:cs="Times New Roman"/>
                <w:i/>
                <w:color w:val="auto"/>
                <w:sz w:val="20"/>
                <w:szCs w:val="20"/>
                <w:lang w:val="it-IT"/>
              </w:rPr>
              <w:t xml:space="preserve"> </w:t>
            </w:r>
            <w:proofErr w:type="spellStart"/>
            <w:r w:rsidRPr="004C3CDF">
              <w:rPr>
                <w:rFonts w:ascii="Times New Roman" w:hAnsi="Times New Roman" w:cs="Times New Roman"/>
                <w:i/>
                <w:color w:val="auto"/>
                <w:sz w:val="20"/>
                <w:szCs w:val="20"/>
                <w:lang w:val="it-IT"/>
              </w:rPr>
              <w:t>promovării</w:t>
            </w:r>
            <w:proofErr w:type="spellEnd"/>
            <w:r w:rsidRPr="004C3CDF">
              <w:rPr>
                <w:rFonts w:ascii="Times New Roman" w:hAnsi="Times New Roman" w:cs="Times New Roman"/>
                <w:i/>
                <w:color w:val="auto"/>
                <w:sz w:val="20"/>
                <w:szCs w:val="20"/>
                <w:lang w:val="it-IT"/>
              </w:rPr>
              <w:t xml:space="preserve"> </w:t>
            </w:r>
            <w:proofErr w:type="spellStart"/>
            <w:r w:rsidRPr="004C3CDF">
              <w:rPr>
                <w:rFonts w:ascii="Times New Roman" w:hAnsi="Times New Roman" w:cs="Times New Roman"/>
                <w:i/>
                <w:color w:val="auto"/>
                <w:sz w:val="20"/>
                <w:szCs w:val="20"/>
                <w:lang w:val="it-IT"/>
              </w:rPr>
              <w:t>unei</w:t>
            </w:r>
            <w:proofErr w:type="spellEnd"/>
            <w:r w:rsidRPr="004C3CDF">
              <w:rPr>
                <w:rFonts w:ascii="Times New Roman" w:hAnsi="Times New Roman" w:cs="Times New Roman"/>
                <w:i/>
                <w:color w:val="auto"/>
                <w:sz w:val="20"/>
                <w:szCs w:val="20"/>
                <w:lang w:val="it-IT"/>
              </w:rPr>
              <w:t xml:space="preserve"> politici integrate de </w:t>
            </w:r>
            <w:proofErr w:type="spellStart"/>
            <w:r w:rsidRPr="004C3CDF">
              <w:rPr>
                <w:rFonts w:ascii="Times New Roman" w:hAnsi="Times New Roman" w:cs="Times New Roman"/>
                <w:i/>
                <w:color w:val="auto"/>
                <w:sz w:val="20"/>
                <w:szCs w:val="20"/>
                <w:lang w:val="it-IT"/>
              </w:rPr>
              <w:t>dezvoltare</w:t>
            </w:r>
            <w:proofErr w:type="spellEnd"/>
            <w:r w:rsidRPr="004C3CDF">
              <w:rPr>
                <w:rFonts w:ascii="Times New Roman" w:hAnsi="Times New Roman" w:cs="Times New Roman"/>
                <w:i/>
                <w:color w:val="auto"/>
                <w:sz w:val="20"/>
                <w:szCs w:val="20"/>
                <w:lang w:val="it-IT"/>
              </w:rPr>
              <w:t xml:space="preserve"> </w:t>
            </w:r>
            <w:proofErr w:type="spellStart"/>
            <w:r w:rsidRPr="004C3CDF">
              <w:rPr>
                <w:rFonts w:ascii="Times New Roman" w:hAnsi="Times New Roman" w:cs="Times New Roman"/>
                <w:i/>
                <w:color w:val="auto"/>
                <w:sz w:val="20"/>
                <w:szCs w:val="20"/>
                <w:lang w:val="it-IT"/>
              </w:rPr>
              <w:t>regională</w:t>
            </w:r>
            <w:proofErr w:type="spellEnd"/>
            <w:r w:rsidRPr="004C3CDF">
              <w:rPr>
                <w:rFonts w:ascii="Times New Roman" w:hAnsi="Times New Roman" w:cs="Times New Roman"/>
                <w:i/>
                <w:color w:val="auto"/>
                <w:sz w:val="20"/>
                <w:szCs w:val="20"/>
                <w:lang w:val="it-IT"/>
              </w:rPr>
              <w:t>.</w:t>
            </w:r>
          </w:p>
        </w:tc>
        <w:tc>
          <w:tcPr>
            <w:tcW w:w="2250" w:type="dxa"/>
            <w:gridSpan w:val="2"/>
            <w:tcBorders>
              <w:bottom w:val="single" w:sz="4" w:space="0" w:color="000000"/>
            </w:tcBorders>
          </w:tcPr>
          <w:p w:rsidR="004B11E1" w:rsidRPr="004C3CDF" w:rsidRDefault="004B11E1">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L1. Act nou</w:t>
            </w:r>
          </w:p>
          <w:p w:rsidR="004B11E1" w:rsidRPr="004C3CDF" w:rsidRDefault="004B11E1">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Proiectul </w:t>
            </w:r>
            <w:proofErr w:type="spellStart"/>
            <w:r w:rsidRPr="004C3CDF">
              <w:rPr>
                <w:rFonts w:ascii="Times New Roman" w:eastAsia="Times New Roman" w:hAnsi="Times New Roman" w:cs="Times New Roman"/>
                <w:color w:val="auto"/>
                <w:sz w:val="20"/>
                <w:szCs w:val="20"/>
              </w:rPr>
              <w:t>hotărîrii</w:t>
            </w:r>
            <w:proofErr w:type="spellEnd"/>
            <w:r w:rsidRPr="004C3CDF">
              <w:rPr>
                <w:rFonts w:ascii="Times New Roman" w:eastAsia="Times New Roman" w:hAnsi="Times New Roman" w:cs="Times New Roman"/>
                <w:color w:val="auto"/>
                <w:sz w:val="20"/>
                <w:szCs w:val="20"/>
              </w:rPr>
              <w:t xml:space="preserve"> Guvernului cu privire la elaborarea Conceptului Planului (Schemei) de amenajare a teritoriului na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ional</w:t>
            </w:r>
          </w:p>
          <w:p w:rsidR="004B11E1" w:rsidRPr="004C3CDF" w:rsidRDefault="004B11E1">
            <w:pPr>
              <w:pStyle w:val="normal0"/>
              <w:spacing w:after="0" w:line="240" w:lineRule="auto"/>
              <w:rPr>
                <w:rFonts w:ascii="Times New Roman" w:eastAsia="Times New Roman" w:hAnsi="Times New Roman" w:cs="Times New Roman"/>
                <w:color w:val="auto"/>
                <w:sz w:val="20"/>
                <w:szCs w:val="20"/>
              </w:rPr>
            </w:pPr>
          </w:p>
          <w:p w:rsidR="004B11E1" w:rsidRPr="004C3CDF" w:rsidRDefault="004B11E1">
            <w:pPr>
              <w:pStyle w:val="normal0"/>
              <w:spacing w:after="0" w:line="240" w:lineRule="auto"/>
              <w:rPr>
                <w:rFonts w:ascii="Times New Roman" w:eastAsia="Times New Roman" w:hAnsi="Times New Roman" w:cs="Times New Roman"/>
                <w:color w:val="auto"/>
                <w:sz w:val="20"/>
                <w:szCs w:val="20"/>
              </w:rPr>
            </w:pPr>
          </w:p>
        </w:tc>
        <w:tc>
          <w:tcPr>
            <w:tcW w:w="2093" w:type="dxa"/>
            <w:gridSpan w:val="6"/>
            <w:tcBorders>
              <w:bottom w:val="single" w:sz="4" w:space="0" w:color="000000"/>
            </w:tcBorders>
          </w:tcPr>
          <w:p w:rsidR="004B11E1" w:rsidRPr="004C3CDF" w:rsidRDefault="004B11E1">
            <w:pPr>
              <w:pStyle w:val="normal0"/>
              <w:spacing w:after="0" w:line="240" w:lineRule="auto"/>
              <w:rPr>
                <w:rFonts w:ascii="Times New Roman" w:eastAsia="Times New Roman" w:hAnsi="Times New Roman" w:cs="Times New Roman"/>
                <w:color w:val="auto"/>
                <w:sz w:val="20"/>
                <w:szCs w:val="20"/>
              </w:rPr>
            </w:pPr>
            <w:proofErr w:type="spellStart"/>
            <w:r w:rsidRPr="004C3CDF">
              <w:rPr>
                <w:rFonts w:ascii="Times New Roman" w:eastAsia="Times New Roman" w:hAnsi="Times New Roman" w:cs="Times New Roman"/>
                <w:color w:val="auto"/>
                <w:sz w:val="20"/>
                <w:szCs w:val="20"/>
              </w:rPr>
              <w:t>Hotărîre</w:t>
            </w:r>
            <w:proofErr w:type="spellEnd"/>
            <w:r w:rsidRPr="004C3CDF">
              <w:rPr>
                <w:rFonts w:ascii="Times New Roman" w:eastAsia="Times New Roman" w:hAnsi="Times New Roman" w:cs="Times New Roman"/>
                <w:color w:val="auto"/>
                <w:sz w:val="20"/>
                <w:szCs w:val="20"/>
              </w:rPr>
              <w:t xml:space="preserve"> de Guvern intrată în vigoare</w:t>
            </w:r>
          </w:p>
        </w:tc>
        <w:tc>
          <w:tcPr>
            <w:tcW w:w="1705" w:type="dxa"/>
            <w:gridSpan w:val="2"/>
            <w:tcBorders>
              <w:bottom w:val="single" w:sz="4" w:space="0" w:color="000000"/>
            </w:tcBorders>
          </w:tcPr>
          <w:p w:rsidR="004B11E1" w:rsidRPr="004C3CDF" w:rsidRDefault="004B11E1">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Ministerul Agriculturii, Dezvoltării Regionale şi Mediului</w:t>
            </w:r>
            <w:r w:rsidRPr="004C3CDF">
              <w:rPr>
                <w:rFonts w:ascii="Times New Roman" w:eastAsia="Times New Roman" w:hAnsi="Times New Roman" w:cs="Times New Roman"/>
                <w:color w:val="auto"/>
                <w:sz w:val="20"/>
                <w:szCs w:val="20"/>
              </w:rPr>
              <w:br/>
            </w:r>
          </w:p>
          <w:p w:rsidR="004B11E1" w:rsidRPr="004C3CDF" w:rsidRDefault="004B11E1">
            <w:pPr>
              <w:pStyle w:val="normal0"/>
              <w:spacing w:after="0" w:line="240" w:lineRule="auto"/>
              <w:rPr>
                <w:rFonts w:ascii="Times New Roman" w:eastAsia="Times New Roman" w:hAnsi="Times New Roman" w:cs="Times New Roman"/>
                <w:color w:val="auto"/>
                <w:sz w:val="20"/>
                <w:szCs w:val="20"/>
              </w:rPr>
            </w:pPr>
          </w:p>
        </w:tc>
        <w:tc>
          <w:tcPr>
            <w:tcW w:w="1698" w:type="dxa"/>
            <w:gridSpan w:val="3"/>
            <w:tcBorders>
              <w:bottom w:val="single" w:sz="4" w:space="0" w:color="000000"/>
            </w:tcBorders>
          </w:tcPr>
          <w:p w:rsidR="004B11E1" w:rsidRPr="004C3CDF" w:rsidRDefault="004B11E1" w:rsidP="006B22A9">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Trimestrul I, 2018</w:t>
            </w:r>
          </w:p>
        </w:tc>
        <w:tc>
          <w:tcPr>
            <w:tcW w:w="1702" w:type="dxa"/>
            <w:gridSpan w:val="2"/>
            <w:tcBorders>
              <w:bottom w:val="single" w:sz="4" w:space="0" w:color="000000"/>
            </w:tcBorders>
          </w:tcPr>
          <w:p w:rsidR="004B11E1" w:rsidRPr="004C3CDF" w:rsidRDefault="004B11E1">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Suma estimativă – 1,9 mil. lei; Proiect finan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at din surse externe (Agen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ia Cehă pentru Dezvoltare) – 1,9 mil. lei</w:t>
            </w:r>
          </w:p>
        </w:tc>
      </w:tr>
      <w:tr w:rsidR="004B11E1" w:rsidRPr="004C3CDF" w:rsidTr="004B11E1">
        <w:trPr>
          <w:trHeight w:val="980"/>
        </w:trPr>
        <w:tc>
          <w:tcPr>
            <w:tcW w:w="768" w:type="dxa"/>
            <w:vMerge/>
          </w:tcPr>
          <w:p w:rsidR="004B11E1" w:rsidRPr="004C3CDF" w:rsidRDefault="004B11E1">
            <w:pPr>
              <w:pStyle w:val="normal0"/>
              <w:widowControl w:val="0"/>
              <w:spacing w:after="0"/>
              <w:rPr>
                <w:rFonts w:ascii="Times New Roman" w:eastAsia="Times New Roman" w:hAnsi="Times New Roman" w:cs="Times New Roman"/>
                <w:color w:val="auto"/>
                <w:sz w:val="20"/>
                <w:szCs w:val="20"/>
              </w:rPr>
            </w:pPr>
          </w:p>
        </w:tc>
        <w:tc>
          <w:tcPr>
            <w:tcW w:w="1895" w:type="dxa"/>
            <w:vMerge/>
          </w:tcPr>
          <w:p w:rsidR="004B11E1" w:rsidRPr="004C3CDF" w:rsidRDefault="004B11E1" w:rsidP="004B11E1">
            <w:pPr>
              <w:pStyle w:val="normal0"/>
              <w:spacing w:after="0" w:line="240" w:lineRule="auto"/>
              <w:rPr>
                <w:rFonts w:ascii="Times New Roman" w:eastAsia="Times New Roman" w:hAnsi="Times New Roman" w:cs="Times New Roman"/>
                <w:color w:val="auto"/>
                <w:sz w:val="20"/>
                <w:szCs w:val="20"/>
              </w:rPr>
            </w:pPr>
          </w:p>
        </w:tc>
        <w:tc>
          <w:tcPr>
            <w:tcW w:w="2632" w:type="dxa"/>
            <w:gridSpan w:val="10"/>
            <w:vMerge/>
          </w:tcPr>
          <w:p w:rsidR="004B11E1" w:rsidRPr="004C3CDF" w:rsidRDefault="004B11E1">
            <w:pPr>
              <w:pStyle w:val="normal0"/>
              <w:spacing w:after="0" w:line="240" w:lineRule="auto"/>
              <w:rPr>
                <w:rFonts w:ascii="Times New Roman" w:eastAsia="Times New Roman" w:hAnsi="Times New Roman" w:cs="Times New Roman"/>
                <w:color w:val="auto"/>
                <w:sz w:val="20"/>
                <w:szCs w:val="20"/>
              </w:rPr>
            </w:pPr>
          </w:p>
        </w:tc>
        <w:tc>
          <w:tcPr>
            <w:tcW w:w="2250" w:type="dxa"/>
            <w:gridSpan w:val="2"/>
            <w:tcBorders>
              <w:top w:val="single" w:sz="4" w:space="0" w:color="000000"/>
              <w:bottom w:val="single" w:sz="4" w:space="0" w:color="000000"/>
            </w:tcBorders>
          </w:tcPr>
          <w:p w:rsidR="004B11E1" w:rsidRPr="004C3CDF" w:rsidRDefault="004B11E1">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L2. Act nou</w:t>
            </w:r>
          </w:p>
          <w:p w:rsidR="004B11E1" w:rsidRPr="004C3CDF" w:rsidRDefault="004B11E1">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Proiectul de lege cu privire la aprobarea Planului (Schema) de amenajare a teritoriului na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ional</w:t>
            </w:r>
          </w:p>
        </w:tc>
        <w:tc>
          <w:tcPr>
            <w:tcW w:w="2093" w:type="dxa"/>
            <w:gridSpan w:val="6"/>
            <w:tcBorders>
              <w:top w:val="single" w:sz="4" w:space="0" w:color="000000"/>
              <w:bottom w:val="single" w:sz="4" w:space="0" w:color="000000"/>
            </w:tcBorders>
          </w:tcPr>
          <w:p w:rsidR="004B11E1" w:rsidRPr="004C3CDF" w:rsidRDefault="004B11E1">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Lege intrată în vigoare</w:t>
            </w:r>
          </w:p>
        </w:tc>
        <w:tc>
          <w:tcPr>
            <w:tcW w:w="1705" w:type="dxa"/>
            <w:gridSpan w:val="2"/>
            <w:tcBorders>
              <w:top w:val="single" w:sz="4" w:space="0" w:color="000000"/>
              <w:bottom w:val="single" w:sz="4" w:space="0" w:color="000000"/>
            </w:tcBorders>
          </w:tcPr>
          <w:p w:rsidR="004B11E1" w:rsidRPr="004C3CDF" w:rsidRDefault="004B11E1">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Ministerul Agriculturii, Dezvoltării Regionale şi Mediului</w:t>
            </w:r>
          </w:p>
        </w:tc>
        <w:tc>
          <w:tcPr>
            <w:tcW w:w="1698" w:type="dxa"/>
            <w:gridSpan w:val="3"/>
            <w:tcBorders>
              <w:top w:val="single" w:sz="4" w:space="0" w:color="000000"/>
              <w:bottom w:val="single" w:sz="4" w:space="0" w:color="000000"/>
            </w:tcBorders>
          </w:tcPr>
          <w:p w:rsidR="004B11E1" w:rsidRPr="004C3CDF" w:rsidRDefault="004B11E1">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Trimestrul III, 2019</w:t>
            </w:r>
          </w:p>
        </w:tc>
        <w:tc>
          <w:tcPr>
            <w:tcW w:w="1702" w:type="dxa"/>
            <w:gridSpan w:val="2"/>
            <w:tcBorders>
              <w:top w:val="single" w:sz="4" w:space="0" w:color="000000"/>
              <w:bottom w:val="single" w:sz="4" w:space="0" w:color="000000"/>
            </w:tcBorders>
          </w:tcPr>
          <w:p w:rsidR="004B11E1" w:rsidRPr="004C3CDF" w:rsidRDefault="004B11E1">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Suma estimativă – 6,0 mil. lei; Aloca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ii bugetare  – 6,0 mil. lei</w:t>
            </w:r>
          </w:p>
        </w:tc>
      </w:tr>
      <w:tr w:rsidR="004B11E1" w:rsidRPr="004C3CDF" w:rsidTr="004B11E1">
        <w:trPr>
          <w:trHeight w:val="1260"/>
        </w:trPr>
        <w:tc>
          <w:tcPr>
            <w:tcW w:w="768" w:type="dxa"/>
            <w:vMerge/>
          </w:tcPr>
          <w:p w:rsidR="004B11E1" w:rsidRPr="004C3CDF" w:rsidRDefault="004B11E1">
            <w:pPr>
              <w:pStyle w:val="normal0"/>
              <w:widowControl w:val="0"/>
              <w:spacing w:after="0"/>
              <w:rPr>
                <w:rFonts w:ascii="Times New Roman" w:eastAsia="Times New Roman" w:hAnsi="Times New Roman" w:cs="Times New Roman"/>
                <w:color w:val="auto"/>
                <w:sz w:val="20"/>
                <w:szCs w:val="20"/>
              </w:rPr>
            </w:pPr>
          </w:p>
        </w:tc>
        <w:tc>
          <w:tcPr>
            <w:tcW w:w="1895" w:type="dxa"/>
            <w:vMerge/>
          </w:tcPr>
          <w:p w:rsidR="004B11E1" w:rsidRPr="004C3CDF" w:rsidRDefault="004B11E1">
            <w:pPr>
              <w:pStyle w:val="normal0"/>
              <w:spacing w:after="0" w:line="240" w:lineRule="auto"/>
              <w:rPr>
                <w:rFonts w:ascii="Times New Roman" w:eastAsia="Times New Roman" w:hAnsi="Times New Roman" w:cs="Times New Roman"/>
                <w:color w:val="auto"/>
                <w:sz w:val="20"/>
                <w:szCs w:val="20"/>
              </w:rPr>
            </w:pPr>
          </w:p>
        </w:tc>
        <w:tc>
          <w:tcPr>
            <w:tcW w:w="2632" w:type="dxa"/>
            <w:gridSpan w:val="10"/>
            <w:vMerge/>
          </w:tcPr>
          <w:p w:rsidR="004B11E1" w:rsidRPr="004C3CDF" w:rsidRDefault="004B11E1">
            <w:pPr>
              <w:pStyle w:val="normal0"/>
              <w:spacing w:after="0" w:line="240" w:lineRule="auto"/>
              <w:rPr>
                <w:rFonts w:ascii="Times New Roman" w:eastAsia="Times New Roman" w:hAnsi="Times New Roman" w:cs="Times New Roman"/>
                <w:color w:val="auto"/>
                <w:sz w:val="20"/>
                <w:szCs w:val="20"/>
              </w:rPr>
            </w:pPr>
          </w:p>
        </w:tc>
        <w:tc>
          <w:tcPr>
            <w:tcW w:w="2250" w:type="dxa"/>
            <w:gridSpan w:val="2"/>
            <w:tcBorders>
              <w:top w:val="single" w:sz="4" w:space="0" w:color="000000"/>
              <w:bottom w:val="single" w:sz="4" w:space="0" w:color="000000"/>
            </w:tcBorders>
          </w:tcPr>
          <w:p w:rsidR="004B11E1" w:rsidRPr="004C3CDF" w:rsidRDefault="004B11E1">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SL1. Act nou</w:t>
            </w:r>
          </w:p>
          <w:p w:rsidR="004B11E1" w:rsidRPr="004C3CDF" w:rsidRDefault="004B11E1">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Proiectul </w:t>
            </w:r>
            <w:proofErr w:type="spellStart"/>
            <w:r w:rsidRPr="004C3CDF">
              <w:rPr>
                <w:rFonts w:ascii="Times New Roman" w:eastAsia="Times New Roman" w:hAnsi="Times New Roman" w:cs="Times New Roman"/>
                <w:color w:val="auto"/>
                <w:sz w:val="20"/>
                <w:szCs w:val="20"/>
              </w:rPr>
              <w:t>hotărîrii</w:t>
            </w:r>
            <w:proofErr w:type="spellEnd"/>
            <w:r w:rsidRPr="004C3CDF">
              <w:rPr>
                <w:rFonts w:ascii="Times New Roman" w:eastAsia="Times New Roman" w:hAnsi="Times New Roman" w:cs="Times New Roman"/>
                <w:color w:val="auto"/>
                <w:sz w:val="20"/>
                <w:szCs w:val="20"/>
              </w:rPr>
              <w:t xml:space="preserve"> Guvernului cu privire la elaborarea a trei planuri (scheme) regionale de amenajare a teritoriului</w:t>
            </w:r>
          </w:p>
        </w:tc>
        <w:tc>
          <w:tcPr>
            <w:tcW w:w="2093" w:type="dxa"/>
            <w:gridSpan w:val="6"/>
            <w:tcBorders>
              <w:top w:val="single" w:sz="4" w:space="0" w:color="000000"/>
              <w:bottom w:val="single" w:sz="4" w:space="0" w:color="000000"/>
            </w:tcBorders>
          </w:tcPr>
          <w:p w:rsidR="004B11E1" w:rsidRPr="004C3CDF" w:rsidRDefault="004B11E1">
            <w:pPr>
              <w:pStyle w:val="normal0"/>
              <w:spacing w:after="0" w:line="240" w:lineRule="auto"/>
              <w:rPr>
                <w:rFonts w:ascii="Times New Roman" w:eastAsia="Times New Roman" w:hAnsi="Times New Roman" w:cs="Times New Roman"/>
                <w:color w:val="auto"/>
                <w:sz w:val="20"/>
                <w:szCs w:val="20"/>
              </w:rPr>
            </w:pPr>
            <w:proofErr w:type="spellStart"/>
            <w:r w:rsidRPr="004C3CDF">
              <w:rPr>
                <w:rFonts w:ascii="Times New Roman" w:eastAsia="Times New Roman" w:hAnsi="Times New Roman" w:cs="Times New Roman"/>
                <w:color w:val="auto"/>
                <w:sz w:val="20"/>
                <w:szCs w:val="20"/>
              </w:rPr>
              <w:t>Hotărîre</w:t>
            </w:r>
            <w:proofErr w:type="spellEnd"/>
            <w:r w:rsidRPr="004C3CDF">
              <w:rPr>
                <w:rFonts w:ascii="Times New Roman" w:eastAsia="Times New Roman" w:hAnsi="Times New Roman" w:cs="Times New Roman"/>
                <w:color w:val="auto"/>
                <w:sz w:val="20"/>
                <w:szCs w:val="20"/>
              </w:rPr>
              <w:t xml:space="preserve"> de Guvern intrată în vigoare</w:t>
            </w:r>
          </w:p>
          <w:p w:rsidR="004B11E1" w:rsidRPr="004C3CDF" w:rsidRDefault="004B11E1">
            <w:pPr>
              <w:pStyle w:val="normal0"/>
              <w:spacing w:after="0" w:line="240" w:lineRule="auto"/>
              <w:rPr>
                <w:rFonts w:ascii="Times New Roman" w:eastAsia="Times New Roman" w:hAnsi="Times New Roman" w:cs="Times New Roman"/>
                <w:color w:val="auto"/>
                <w:sz w:val="20"/>
                <w:szCs w:val="20"/>
              </w:rPr>
            </w:pPr>
          </w:p>
        </w:tc>
        <w:tc>
          <w:tcPr>
            <w:tcW w:w="1705" w:type="dxa"/>
            <w:gridSpan w:val="2"/>
            <w:tcBorders>
              <w:top w:val="single" w:sz="4" w:space="0" w:color="000000"/>
              <w:bottom w:val="single" w:sz="4" w:space="0" w:color="000000"/>
            </w:tcBorders>
          </w:tcPr>
          <w:p w:rsidR="004B11E1" w:rsidRPr="004C3CDF" w:rsidRDefault="004B11E1">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Ministerul Agriculturii, Dezvoltării Regionale şi Mediului</w:t>
            </w:r>
          </w:p>
        </w:tc>
        <w:tc>
          <w:tcPr>
            <w:tcW w:w="1698" w:type="dxa"/>
            <w:gridSpan w:val="3"/>
            <w:tcBorders>
              <w:top w:val="single" w:sz="4" w:space="0" w:color="000000"/>
              <w:bottom w:val="single" w:sz="4" w:space="0" w:color="000000"/>
            </w:tcBorders>
          </w:tcPr>
          <w:p w:rsidR="004B11E1" w:rsidRPr="004C3CDF" w:rsidRDefault="004B11E1">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Trimestrul IV, 2019</w:t>
            </w:r>
          </w:p>
        </w:tc>
        <w:tc>
          <w:tcPr>
            <w:tcW w:w="1702" w:type="dxa"/>
            <w:gridSpan w:val="2"/>
            <w:tcBorders>
              <w:top w:val="single" w:sz="4" w:space="0" w:color="000000"/>
              <w:bottom w:val="single" w:sz="4" w:space="0" w:color="000000"/>
            </w:tcBorders>
          </w:tcPr>
          <w:p w:rsidR="004B11E1" w:rsidRPr="004C3CDF" w:rsidRDefault="004B11E1">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Suma estimativă – 4,5 mil. lei; Aloca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ii bugetare  – 4,5 mil. lei</w:t>
            </w:r>
          </w:p>
        </w:tc>
      </w:tr>
      <w:tr w:rsidR="004B11E1" w:rsidRPr="004C3CDF" w:rsidTr="004B11E1">
        <w:trPr>
          <w:trHeight w:val="440"/>
        </w:trPr>
        <w:tc>
          <w:tcPr>
            <w:tcW w:w="768" w:type="dxa"/>
          </w:tcPr>
          <w:p w:rsidR="004B11E1" w:rsidRPr="004C3CDF" w:rsidRDefault="004B11E1">
            <w:pPr>
              <w:pStyle w:val="normal0"/>
              <w:spacing w:after="0" w:line="240" w:lineRule="auto"/>
              <w:rPr>
                <w:rFonts w:ascii="Times New Roman" w:eastAsia="Times New Roman" w:hAnsi="Times New Roman" w:cs="Times New Roman"/>
                <w:color w:val="auto"/>
                <w:sz w:val="20"/>
                <w:szCs w:val="20"/>
              </w:rPr>
            </w:pPr>
          </w:p>
        </w:tc>
        <w:tc>
          <w:tcPr>
            <w:tcW w:w="1895" w:type="dxa"/>
            <w:vMerge/>
          </w:tcPr>
          <w:p w:rsidR="004B11E1" w:rsidRPr="004C3CDF" w:rsidRDefault="004B11E1">
            <w:pPr>
              <w:pStyle w:val="normal0"/>
              <w:spacing w:after="0" w:line="240" w:lineRule="auto"/>
              <w:rPr>
                <w:rFonts w:ascii="Times New Roman" w:eastAsia="Times New Roman" w:hAnsi="Times New Roman" w:cs="Times New Roman"/>
                <w:color w:val="auto"/>
                <w:sz w:val="20"/>
                <w:szCs w:val="20"/>
              </w:rPr>
            </w:pPr>
          </w:p>
        </w:tc>
        <w:tc>
          <w:tcPr>
            <w:tcW w:w="2632" w:type="dxa"/>
            <w:gridSpan w:val="10"/>
            <w:vMerge/>
          </w:tcPr>
          <w:p w:rsidR="004B11E1" w:rsidRPr="004C3CDF" w:rsidRDefault="004B11E1">
            <w:pPr>
              <w:pStyle w:val="normal0"/>
              <w:spacing w:after="0" w:line="240" w:lineRule="auto"/>
              <w:rPr>
                <w:rFonts w:ascii="Times New Roman" w:eastAsia="Times New Roman" w:hAnsi="Times New Roman" w:cs="Times New Roman"/>
                <w:color w:val="auto"/>
                <w:sz w:val="20"/>
                <w:szCs w:val="20"/>
              </w:rPr>
            </w:pPr>
          </w:p>
        </w:tc>
        <w:tc>
          <w:tcPr>
            <w:tcW w:w="2250" w:type="dxa"/>
            <w:gridSpan w:val="2"/>
            <w:tcBorders>
              <w:top w:val="single" w:sz="4" w:space="0" w:color="000000"/>
              <w:bottom w:val="single" w:sz="4" w:space="0" w:color="000000"/>
            </w:tcBorders>
          </w:tcPr>
          <w:p w:rsidR="004B11E1" w:rsidRPr="004C3CDF" w:rsidRDefault="004B11E1">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I2.</w:t>
            </w:r>
            <w:r w:rsidRPr="004C3CDF">
              <w:rPr>
                <w:rFonts w:ascii="Times New Roman" w:eastAsia="Times New Roman" w:hAnsi="Times New Roman" w:cs="Times New Roman"/>
                <w:color w:val="auto"/>
                <w:sz w:val="20"/>
                <w:szCs w:val="20"/>
              </w:rPr>
              <w:t xml:space="preserve"> Elaborarea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i actualizarea programelor de instruire în domeniul amenajării teritoriului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urbanismului</w:t>
            </w:r>
          </w:p>
        </w:tc>
        <w:tc>
          <w:tcPr>
            <w:tcW w:w="2093" w:type="dxa"/>
            <w:gridSpan w:val="6"/>
            <w:tcBorders>
              <w:top w:val="single" w:sz="4" w:space="0" w:color="000000"/>
              <w:bottom w:val="single" w:sz="4" w:space="0" w:color="000000"/>
            </w:tcBorders>
          </w:tcPr>
          <w:p w:rsidR="004B11E1" w:rsidRPr="004C3CDF" w:rsidRDefault="004B11E1">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Curriculum elaborat;</w:t>
            </w:r>
          </w:p>
          <w:p w:rsidR="004B11E1" w:rsidRPr="004C3CDF" w:rsidRDefault="004B11E1">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Cursuri/ programe de studii actualizate</w:t>
            </w:r>
          </w:p>
        </w:tc>
        <w:tc>
          <w:tcPr>
            <w:tcW w:w="1705" w:type="dxa"/>
            <w:gridSpan w:val="2"/>
            <w:tcBorders>
              <w:top w:val="single" w:sz="4" w:space="0" w:color="000000"/>
              <w:bottom w:val="single" w:sz="4" w:space="0" w:color="000000"/>
            </w:tcBorders>
          </w:tcPr>
          <w:p w:rsidR="004B11E1" w:rsidRPr="004C3CDF" w:rsidRDefault="004B11E1">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Ministerul Educaţiei, Culturii şi Cercetării</w:t>
            </w:r>
          </w:p>
          <w:p w:rsidR="004B11E1" w:rsidRPr="004C3CDF" w:rsidRDefault="004B11E1">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Ministerul Agriculturii, Dezvoltării Regionale şi Mediului;</w:t>
            </w:r>
          </w:p>
          <w:p w:rsidR="004B11E1" w:rsidRPr="004C3CDF" w:rsidRDefault="004B11E1">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Academia de Administrare Publică;</w:t>
            </w:r>
          </w:p>
          <w:p w:rsidR="004B11E1" w:rsidRPr="004C3CDF" w:rsidRDefault="004B11E1">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Universită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 relevante</w:t>
            </w:r>
          </w:p>
        </w:tc>
        <w:tc>
          <w:tcPr>
            <w:tcW w:w="1698" w:type="dxa"/>
            <w:gridSpan w:val="3"/>
            <w:tcBorders>
              <w:top w:val="single" w:sz="4" w:space="0" w:color="000000"/>
              <w:bottom w:val="single" w:sz="4" w:space="0" w:color="000000"/>
            </w:tcBorders>
          </w:tcPr>
          <w:p w:rsidR="004B11E1" w:rsidRPr="004C3CDF" w:rsidRDefault="004B11E1">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Trimestrul IV, 2019</w:t>
            </w:r>
          </w:p>
        </w:tc>
        <w:tc>
          <w:tcPr>
            <w:tcW w:w="1702" w:type="dxa"/>
            <w:gridSpan w:val="2"/>
            <w:tcBorders>
              <w:top w:val="single" w:sz="4" w:space="0" w:color="000000"/>
              <w:bottom w:val="single" w:sz="4" w:space="0" w:color="000000"/>
            </w:tcBorders>
          </w:tcPr>
          <w:p w:rsidR="004B11E1" w:rsidRPr="004C3CDF" w:rsidRDefault="004B11E1">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Suma estimativă – 2,7 mil. lei; Proiecte finan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ate din surse externe – 2,7 mil. lei</w:t>
            </w:r>
          </w:p>
          <w:p w:rsidR="004B11E1" w:rsidRPr="004C3CDF" w:rsidRDefault="004B11E1">
            <w:pPr>
              <w:pStyle w:val="normal0"/>
              <w:spacing w:after="0" w:line="240" w:lineRule="auto"/>
              <w:rPr>
                <w:rFonts w:ascii="Times New Roman" w:eastAsia="Times New Roman" w:hAnsi="Times New Roman" w:cs="Times New Roman"/>
                <w:color w:val="auto"/>
                <w:sz w:val="20"/>
                <w:szCs w:val="20"/>
              </w:rPr>
            </w:pPr>
          </w:p>
        </w:tc>
      </w:tr>
      <w:tr w:rsidR="00B96F21" w:rsidRPr="004C3CDF" w:rsidTr="004B11E1">
        <w:tc>
          <w:tcPr>
            <w:tcW w:w="768" w:type="dxa"/>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p>
        </w:tc>
        <w:tc>
          <w:tcPr>
            <w:tcW w:w="1895" w:type="dxa"/>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(b) Dezvoltarea capacită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ii autorită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ilor publice locale de a promova cooperarea transfrontalieră în conformitate cu reglementările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cu practicile UE</w:t>
            </w:r>
          </w:p>
        </w:tc>
        <w:tc>
          <w:tcPr>
            <w:tcW w:w="2632" w:type="dxa"/>
            <w:gridSpan w:val="10"/>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p>
        </w:tc>
        <w:tc>
          <w:tcPr>
            <w:tcW w:w="2250" w:type="dxa"/>
            <w:gridSpan w:val="2"/>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I3.</w:t>
            </w:r>
            <w:r w:rsidRPr="004C3CDF">
              <w:rPr>
                <w:rFonts w:ascii="Times New Roman" w:eastAsia="Times New Roman" w:hAnsi="Times New Roman" w:cs="Times New Roman"/>
                <w:color w:val="auto"/>
                <w:sz w:val="20"/>
                <w:szCs w:val="20"/>
              </w:rPr>
              <w:t xml:space="preserve"> Organizarea în comun cu structurile de management al programelor transfrontaliere de</w:t>
            </w:r>
          </w:p>
          <w:p w:rsidR="00846EF2" w:rsidRPr="004C3CDF" w:rsidRDefault="00846EF2" w:rsidP="006B22A9">
            <w:pPr>
              <w:pStyle w:val="normal0"/>
              <w:numPr>
                <w:ilvl w:val="0"/>
                <w:numId w:val="42"/>
              </w:numPr>
              <w:spacing w:after="0" w:line="240" w:lineRule="auto"/>
              <w:ind w:left="0"/>
              <w:contextualSpacing/>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zile informa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ionale,</w:t>
            </w:r>
          </w:p>
          <w:p w:rsidR="00846EF2" w:rsidRPr="004C3CDF" w:rsidRDefault="00846EF2" w:rsidP="006B22A9">
            <w:pPr>
              <w:pStyle w:val="normal0"/>
              <w:numPr>
                <w:ilvl w:val="0"/>
                <w:numId w:val="42"/>
              </w:numPr>
              <w:spacing w:after="0" w:line="240" w:lineRule="auto"/>
              <w:ind w:left="0"/>
              <w:contextualSpacing/>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foruri de parteneriat;</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Oferirea  suportului consultativ zilnic </w:t>
            </w:r>
          </w:p>
        </w:tc>
        <w:tc>
          <w:tcPr>
            <w:tcW w:w="2093" w:type="dxa"/>
            <w:gridSpan w:val="6"/>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Număr de evenimente organizate</w:t>
            </w:r>
          </w:p>
        </w:tc>
        <w:tc>
          <w:tcPr>
            <w:tcW w:w="1705" w:type="dxa"/>
            <w:gridSpan w:val="2"/>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Cancelaria de Stat</w:t>
            </w:r>
          </w:p>
        </w:tc>
        <w:tc>
          <w:tcPr>
            <w:tcW w:w="1698" w:type="dxa"/>
            <w:gridSpan w:val="3"/>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În perioada apelurilor de propuneri de proiecte: ianuarie–martie 2017, iunie–iulie 2018 (indicativ);</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Suport consultativ – zilnic</w:t>
            </w:r>
          </w:p>
        </w:tc>
        <w:tc>
          <w:tcPr>
            <w:tcW w:w="1702" w:type="dxa"/>
            <w:gridSpan w:val="2"/>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Suportul Programelor transfrontaliere;</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Suportul Agen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iei Austriece pentru Dezvoltare</w:t>
            </w:r>
          </w:p>
        </w:tc>
      </w:tr>
      <w:tr w:rsidR="00B96F21" w:rsidRPr="004C3CDF" w:rsidTr="004B11E1">
        <w:tc>
          <w:tcPr>
            <w:tcW w:w="768" w:type="dxa"/>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p>
        </w:tc>
        <w:tc>
          <w:tcPr>
            <w:tcW w:w="1895" w:type="dxa"/>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(c) Schimbul de cuno</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tin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e, de informa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ii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de cele mai bune practici cu privire la politicile de dezvoltare regională pentru a promova bunăstarea economică a comunită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ilor locale </w:t>
            </w:r>
            <w:r w:rsidRPr="004C3CDF">
              <w:rPr>
                <w:rFonts w:ascii="Cambria Math" w:eastAsia="Times New Roman" w:hAnsi="Cambria Math" w:cs="Cambria Math"/>
                <w:color w:val="auto"/>
                <w:sz w:val="20"/>
                <w:szCs w:val="20"/>
              </w:rPr>
              <w:lastRenderedPageBreak/>
              <w:t>ș</w:t>
            </w:r>
            <w:r w:rsidRPr="004C3CDF">
              <w:rPr>
                <w:rFonts w:ascii="Times New Roman" w:eastAsia="Times New Roman" w:hAnsi="Times New Roman" w:cs="Times New Roman"/>
                <w:color w:val="auto"/>
                <w:sz w:val="20"/>
                <w:szCs w:val="20"/>
              </w:rPr>
              <w:t>i dezvoltarea omogenă a regiunilor</w:t>
            </w:r>
          </w:p>
        </w:tc>
        <w:tc>
          <w:tcPr>
            <w:tcW w:w="2632" w:type="dxa"/>
            <w:gridSpan w:val="10"/>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p>
        </w:tc>
        <w:tc>
          <w:tcPr>
            <w:tcW w:w="2250" w:type="dxa"/>
            <w:gridSpan w:val="2"/>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I4.</w:t>
            </w:r>
            <w:r w:rsidRPr="004C3CDF">
              <w:rPr>
                <w:rFonts w:ascii="Times New Roman" w:eastAsia="Times New Roman" w:hAnsi="Times New Roman" w:cs="Times New Roman"/>
                <w:color w:val="auto"/>
                <w:sz w:val="20"/>
                <w:szCs w:val="20"/>
              </w:rPr>
              <w:t xml:space="preserve"> </w:t>
            </w:r>
            <w:r w:rsidR="00B9732A" w:rsidRPr="004C3CDF">
              <w:rPr>
                <w:rFonts w:ascii="Times New Roman" w:hAnsi="Times New Roman" w:cs="Times New Roman"/>
                <w:bCs/>
                <w:color w:val="auto"/>
                <w:sz w:val="20"/>
                <w:szCs w:val="20"/>
              </w:rPr>
              <w:t xml:space="preserve">Asigurarea schimbului periodic de informaţii, inclusiv în cadrul reuniunii anuale a Clusterului 5.Agricultură şi dezvoltare rurală, pescuit şi politică maritimă, dezvoltare regională, cooperare la nivel transfrontalier şi </w:t>
            </w:r>
            <w:r w:rsidR="00B9732A" w:rsidRPr="004C3CDF">
              <w:rPr>
                <w:rFonts w:ascii="Times New Roman" w:hAnsi="Times New Roman" w:cs="Times New Roman"/>
                <w:bCs/>
                <w:color w:val="auto"/>
                <w:sz w:val="20"/>
                <w:szCs w:val="20"/>
              </w:rPr>
              <w:lastRenderedPageBreak/>
              <w:t>regională</w:t>
            </w:r>
          </w:p>
        </w:tc>
        <w:tc>
          <w:tcPr>
            <w:tcW w:w="2093" w:type="dxa"/>
            <w:gridSpan w:val="6"/>
          </w:tcPr>
          <w:p w:rsidR="00846EF2" w:rsidRPr="004C3CDF" w:rsidRDefault="00B9732A" w:rsidP="006B22A9">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hAnsi="Times New Roman" w:cs="Times New Roman"/>
                <w:bCs/>
                <w:color w:val="auto"/>
                <w:sz w:val="20"/>
                <w:szCs w:val="20"/>
                <w:lang w:val="it-IT"/>
              </w:rPr>
            </w:pPr>
            <w:proofErr w:type="spellStart"/>
            <w:r w:rsidRPr="004C3CDF">
              <w:rPr>
                <w:rFonts w:ascii="Times New Roman" w:eastAsiaTheme="minorHAnsi" w:hAnsi="Times New Roman" w:cs="Times New Roman"/>
                <w:bCs/>
                <w:color w:val="auto"/>
                <w:sz w:val="20"/>
                <w:szCs w:val="20"/>
                <w:lang w:val="it-IT" w:eastAsia="en-US"/>
              </w:rPr>
              <w:lastRenderedPageBreak/>
              <w:t>Număr</w:t>
            </w:r>
            <w:proofErr w:type="spellEnd"/>
            <w:r w:rsidRPr="004C3CDF">
              <w:rPr>
                <w:rFonts w:ascii="Times New Roman" w:eastAsiaTheme="minorHAnsi" w:hAnsi="Times New Roman" w:cs="Times New Roman"/>
                <w:bCs/>
                <w:color w:val="auto"/>
                <w:sz w:val="20"/>
                <w:szCs w:val="20"/>
                <w:lang w:val="it-IT" w:eastAsia="en-US"/>
              </w:rPr>
              <w:t xml:space="preserve"> de </w:t>
            </w:r>
            <w:proofErr w:type="spellStart"/>
            <w:r w:rsidRPr="004C3CDF">
              <w:rPr>
                <w:rFonts w:ascii="Times New Roman" w:eastAsiaTheme="minorHAnsi" w:hAnsi="Times New Roman" w:cs="Times New Roman"/>
                <w:bCs/>
                <w:color w:val="auto"/>
                <w:sz w:val="20"/>
                <w:szCs w:val="20"/>
                <w:lang w:val="it-IT" w:eastAsia="en-US"/>
              </w:rPr>
              <w:t>informaţii</w:t>
            </w:r>
            <w:proofErr w:type="spellEnd"/>
            <w:r w:rsidRPr="004C3CDF">
              <w:rPr>
                <w:rFonts w:ascii="Times New Roman" w:eastAsiaTheme="minorHAnsi" w:hAnsi="Times New Roman" w:cs="Times New Roman"/>
                <w:bCs/>
                <w:color w:val="auto"/>
                <w:sz w:val="20"/>
                <w:szCs w:val="20"/>
                <w:lang w:val="it-IT" w:eastAsia="en-US"/>
              </w:rPr>
              <w:t xml:space="preserve"> </w:t>
            </w:r>
            <w:proofErr w:type="spellStart"/>
            <w:r w:rsidRPr="004C3CDF">
              <w:rPr>
                <w:rFonts w:ascii="Times New Roman" w:eastAsiaTheme="minorHAnsi" w:hAnsi="Times New Roman" w:cs="Times New Roman"/>
                <w:bCs/>
                <w:color w:val="auto"/>
                <w:sz w:val="20"/>
                <w:szCs w:val="20"/>
                <w:lang w:val="it-IT" w:eastAsia="en-US"/>
              </w:rPr>
              <w:t>prezentate</w:t>
            </w:r>
            <w:proofErr w:type="spellEnd"/>
            <w:r w:rsidRPr="004C3CDF">
              <w:rPr>
                <w:rFonts w:ascii="Times New Roman" w:eastAsiaTheme="minorHAnsi" w:hAnsi="Times New Roman" w:cs="Times New Roman"/>
                <w:bCs/>
                <w:color w:val="auto"/>
                <w:sz w:val="20"/>
                <w:szCs w:val="20"/>
                <w:lang w:val="it-IT" w:eastAsia="en-US"/>
              </w:rPr>
              <w:t>;</w:t>
            </w:r>
          </w:p>
          <w:p w:rsidR="00846EF2" w:rsidRPr="004C3CDF" w:rsidRDefault="00B9732A" w:rsidP="006B22A9">
            <w:pPr>
              <w:pStyle w:val="normal0"/>
              <w:spacing w:after="0" w:line="240" w:lineRule="auto"/>
              <w:rPr>
                <w:rFonts w:ascii="Times New Roman" w:eastAsia="Times New Roman" w:hAnsi="Times New Roman" w:cs="Times New Roman"/>
                <w:color w:val="auto"/>
                <w:sz w:val="20"/>
                <w:szCs w:val="20"/>
              </w:rPr>
            </w:pPr>
            <w:r w:rsidRPr="004C3CDF">
              <w:rPr>
                <w:rFonts w:ascii="Times New Roman" w:hAnsi="Times New Roman" w:cs="Times New Roman"/>
                <w:bCs/>
                <w:color w:val="auto"/>
                <w:sz w:val="20"/>
                <w:szCs w:val="20"/>
                <w:lang w:val="it-IT"/>
              </w:rPr>
              <w:t xml:space="preserve">3 </w:t>
            </w:r>
            <w:proofErr w:type="spellStart"/>
            <w:r w:rsidRPr="004C3CDF">
              <w:rPr>
                <w:rFonts w:ascii="Times New Roman" w:hAnsi="Times New Roman" w:cs="Times New Roman"/>
                <w:bCs/>
                <w:color w:val="auto"/>
                <w:sz w:val="20"/>
                <w:szCs w:val="20"/>
                <w:lang w:val="it-IT"/>
              </w:rPr>
              <w:t>Reuniuni</w:t>
            </w:r>
            <w:proofErr w:type="spellEnd"/>
            <w:r w:rsidRPr="004C3CDF">
              <w:rPr>
                <w:rFonts w:ascii="Times New Roman" w:hAnsi="Times New Roman" w:cs="Times New Roman"/>
                <w:bCs/>
                <w:color w:val="auto"/>
                <w:sz w:val="20"/>
                <w:szCs w:val="20"/>
                <w:lang w:val="it-IT"/>
              </w:rPr>
              <w:t xml:space="preserve"> </w:t>
            </w:r>
            <w:proofErr w:type="spellStart"/>
            <w:r w:rsidRPr="004C3CDF">
              <w:rPr>
                <w:rFonts w:ascii="Times New Roman" w:hAnsi="Times New Roman" w:cs="Times New Roman"/>
                <w:bCs/>
                <w:color w:val="auto"/>
                <w:sz w:val="20"/>
                <w:szCs w:val="20"/>
                <w:lang w:val="it-IT"/>
              </w:rPr>
              <w:t>organizate</w:t>
            </w:r>
            <w:proofErr w:type="spellEnd"/>
          </w:p>
        </w:tc>
        <w:tc>
          <w:tcPr>
            <w:tcW w:w="1705" w:type="dxa"/>
            <w:gridSpan w:val="2"/>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Ministerul Agriculturii, Dezvoltării Regionale şi Mediului</w:t>
            </w:r>
            <w:r w:rsidRPr="004C3CDF">
              <w:rPr>
                <w:rFonts w:ascii="Times New Roman" w:eastAsia="Times New Roman" w:hAnsi="Times New Roman" w:cs="Times New Roman"/>
                <w:color w:val="auto"/>
                <w:sz w:val="20"/>
                <w:szCs w:val="20"/>
              </w:rPr>
              <w:br/>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p>
        </w:tc>
        <w:tc>
          <w:tcPr>
            <w:tcW w:w="1698" w:type="dxa"/>
            <w:gridSpan w:val="3"/>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Trimestrul IV, 2019</w:t>
            </w:r>
          </w:p>
        </w:tc>
        <w:tc>
          <w:tcPr>
            <w:tcW w:w="1702" w:type="dxa"/>
            <w:gridSpan w:val="2"/>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p>
        </w:tc>
      </w:tr>
      <w:tr w:rsidR="00B96F21" w:rsidRPr="004C3CDF" w:rsidTr="004B11E1">
        <w:tc>
          <w:tcPr>
            <w:tcW w:w="768" w:type="dxa"/>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lastRenderedPageBreak/>
              <w:t>109</w:t>
            </w:r>
          </w:p>
        </w:tc>
        <w:tc>
          <w:tcPr>
            <w:tcW w:w="1895" w:type="dxa"/>
            <w:vAlign w:val="center"/>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(1) Păr</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ile consolidează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i încurajează dezvoltarea elementelor transfrontaliere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regionale din domenii precum transporturile, energia, re</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elele de comunicare, cultura, educa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ia, turismul, sănătatea, precum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din alte sectoare reglementate de prezentul acord, care au o relevan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ă pentru cooperarea transfrontalieră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regională</w:t>
            </w:r>
          </w:p>
        </w:tc>
        <w:tc>
          <w:tcPr>
            <w:tcW w:w="2632" w:type="dxa"/>
            <w:gridSpan w:val="10"/>
            <w:vAlign w:val="center"/>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p>
        </w:tc>
        <w:tc>
          <w:tcPr>
            <w:tcW w:w="2250" w:type="dxa"/>
            <w:gridSpan w:val="2"/>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I1.</w:t>
            </w:r>
            <w:r w:rsidRPr="004C3CDF">
              <w:rPr>
                <w:rFonts w:ascii="Times New Roman" w:eastAsia="Times New Roman" w:hAnsi="Times New Roman" w:cs="Times New Roman"/>
                <w:color w:val="auto"/>
                <w:sz w:val="20"/>
                <w:szCs w:val="20"/>
              </w:rPr>
              <w:t xml:space="preserve"> Lansarea Programelor operaţionale comune      </w:t>
            </w:r>
          </w:p>
        </w:tc>
        <w:tc>
          <w:tcPr>
            <w:tcW w:w="2093" w:type="dxa"/>
            <w:gridSpan w:val="6"/>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Număr de programe lansate</w:t>
            </w:r>
          </w:p>
        </w:tc>
        <w:tc>
          <w:tcPr>
            <w:tcW w:w="1705" w:type="dxa"/>
            <w:gridSpan w:val="2"/>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Cancelaria de Stat     </w:t>
            </w:r>
          </w:p>
        </w:tc>
        <w:tc>
          <w:tcPr>
            <w:tcW w:w="1698" w:type="dxa"/>
            <w:gridSpan w:val="3"/>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Trimestrul II, 2017    </w:t>
            </w:r>
          </w:p>
        </w:tc>
        <w:tc>
          <w:tcPr>
            <w:tcW w:w="1702" w:type="dxa"/>
            <w:gridSpan w:val="2"/>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Din suportul tehnic al Programelor transfrontaliere</w:t>
            </w:r>
          </w:p>
        </w:tc>
      </w:tr>
      <w:tr w:rsidR="00B96F21" w:rsidRPr="004C3CDF" w:rsidTr="004B11E1">
        <w:tc>
          <w:tcPr>
            <w:tcW w:w="768" w:type="dxa"/>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p>
        </w:tc>
        <w:tc>
          <w:tcPr>
            <w:tcW w:w="1895" w:type="dxa"/>
            <w:vAlign w:val="center"/>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(2) Păr</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ile î</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intensifică cooperarea dintre regiunile lor, sub formă de programe transna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ionale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i transfrontaliere, </w:t>
            </w:r>
            <w:proofErr w:type="spellStart"/>
            <w:r w:rsidRPr="004C3CDF">
              <w:rPr>
                <w:rFonts w:ascii="Times New Roman" w:eastAsia="Times New Roman" w:hAnsi="Times New Roman" w:cs="Times New Roman"/>
                <w:color w:val="auto"/>
                <w:sz w:val="20"/>
                <w:szCs w:val="20"/>
              </w:rPr>
              <w:t>încurajînd</w:t>
            </w:r>
            <w:proofErr w:type="spellEnd"/>
            <w:r w:rsidRPr="004C3CDF">
              <w:rPr>
                <w:rFonts w:ascii="Times New Roman" w:eastAsia="Times New Roman" w:hAnsi="Times New Roman" w:cs="Times New Roman"/>
                <w:color w:val="auto"/>
                <w:sz w:val="20"/>
                <w:szCs w:val="20"/>
              </w:rPr>
              <w:t xml:space="preserve"> participarea regiunilor Republicii Moldova la structurile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organiza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iile regionale europene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i </w:t>
            </w:r>
            <w:proofErr w:type="spellStart"/>
            <w:r w:rsidRPr="004C3CDF">
              <w:rPr>
                <w:rFonts w:ascii="Times New Roman" w:eastAsia="Times New Roman" w:hAnsi="Times New Roman" w:cs="Times New Roman"/>
                <w:color w:val="auto"/>
                <w:sz w:val="20"/>
                <w:szCs w:val="20"/>
              </w:rPr>
              <w:t>promovînd</w:t>
            </w:r>
            <w:proofErr w:type="spellEnd"/>
            <w:r w:rsidRPr="004C3CDF">
              <w:rPr>
                <w:rFonts w:ascii="Times New Roman" w:eastAsia="Times New Roman" w:hAnsi="Times New Roman" w:cs="Times New Roman"/>
                <w:color w:val="auto"/>
                <w:sz w:val="20"/>
                <w:szCs w:val="20"/>
              </w:rPr>
              <w:t xml:space="preserve"> </w:t>
            </w:r>
            <w:r w:rsidRPr="004C3CDF">
              <w:rPr>
                <w:rFonts w:ascii="Times New Roman" w:eastAsia="Times New Roman" w:hAnsi="Times New Roman" w:cs="Times New Roman"/>
                <w:color w:val="auto"/>
                <w:sz w:val="20"/>
                <w:szCs w:val="20"/>
              </w:rPr>
              <w:lastRenderedPageBreak/>
              <w:t xml:space="preserve">dezvoltarea economică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institu</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ională a acestora prin implementarea unor proiecte de interes comun</w:t>
            </w:r>
          </w:p>
        </w:tc>
        <w:tc>
          <w:tcPr>
            <w:tcW w:w="2632" w:type="dxa"/>
            <w:gridSpan w:val="10"/>
            <w:vMerge w:val="restart"/>
            <w:vAlign w:val="center"/>
          </w:tcPr>
          <w:p w:rsidR="00846EF2" w:rsidRPr="004C3CDF" w:rsidRDefault="00B9732A">
            <w:pPr>
              <w:pStyle w:val="normal0"/>
              <w:spacing w:after="0" w:line="240" w:lineRule="auto"/>
              <w:rPr>
                <w:rFonts w:ascii="Times New Roman" w:eastAsia="Times New Roman" w:hAnsi="Times New Roman" w:cs="Times New Roman"/>
                <w:color w:val="auto"/>
                <w:sz w:val="20"/>
                <w:szCs w:val="20"/>
              </w:rPr>
            </w:pPr>
            <w:proofErr w:type="spellStart"/>
            <w:r w:rsidRPr="004C3CDF">
              <w:rPr>
                <w:rFonts w:ascii="Times New Roman" w:hAnsi="Times New Roman" w:cs="Times New Roman"/>
                <w:i/>
                <w:color w:val="auto"/>
                <w:sz w:val="20"/>
                <w:szCs w:val="20"/>
                <w:lang w:val="it-IT"/>
              </w:rPr>
              <w:lastRenderedPageBreak/>
              <w:t>Îmbunătă</w:t>
            </w:r>
            <w:r w:rsidRPr="004C3CDF">
              <w:rPr>
                <w:rFonts w:ascii="Cambria Math" w:hAnsi="Cambria Math" w:cs="Cambria Math"/>
                <w:i/>
                <w:color w:val="auto"/>
                <w:sz w:val="20"/>
                <w:szCs w:val="20"/>
                <w:lang w:val="it-IT"/>
              </w:rPr>
              <w:t>ț</w:t>
            </w:r>
            <w:r w:rsidRPr="004C3CDF">
              <w:rPr>
                <w:rFonts w:ascii="Times New Roman" w:hAnsi="Times New Roman" w:cs="Times New Roman"/>
                <w:i/>
                <w:color w:val="auto"/>
                <w:sz w:val="20"/>
                <w:szCs w:val="20"/>
                <w:lang w:val="it-IT"/>
              </w:rPr>
              <w:t>irea</w:t>
            </w:r>
            <w:proofErr w:type="spellEnd"/>
            <w:r w:rsidRPr="004C3CDF">
              <w:rPr>
                <w:rFonts w:ascii="Times New Roman" w:hAnsi="Times New Roman" w:cs="Times New Roman"/>
                <w:i/>
                <w:color w:val="auto"/>
                <w:sz w:val="20"/>
                <w:szCs w:val="20"/>
                <w:lang w:val="it-IT"/>
              </w:rPr>
              <w:t xml:space="preserve"> </w:t>
            </w:r>
            <w:proofErr w:type="spellStart"/>
            <w:r w:rsidRPr="004C3CDF">
              <w:rPr>
                <w:rFonts w:ascii="Times New Roman" w:hAnsi="Times New Roman" w:cs="Times New Roman"/>
                <w:i/>
                <w:color w:val="auto"/>
                <w:sz w:val="20"/>
                <w:szCs w:val="20"/>
                <w:lang w:val="it-IT"/>
              </w:rPr>
              <w:t>mecanismelor</w:t>
            </w:r>
            <w:proofErr w:type="spellEnd"/>
            <w:r w:rsidRPr="004C3CDF">
              <w:rPr>
                <w:rFonts w:ascii="Times New Roman" w:hAnsi="Times New Roman" w:cs="Times New Roman"/>
                <w:i/>
                <w:color w:val="auto"/>
                <w:sz w:val="20"/>
                <w:szCs w:val="20"/>
                <w:lang w:val="it-IT"/>
              </w:rPr>
              <w:t xml:space="preserve"> </w:t>
            </w:r>
            <w:proofErr w:type="spellStart"/>
            <w:r w:rsidRPr="004C3CDF">
              <w:rPr>
                <w:rFonts w:ascii="Times New Roman" w:hAnsi="Times New Roman" w:cs="Times New Roman"/>
                <w:i/>
                <w:color w:val="auto"/>
                <w:sz w:val="20"/>
                <w:szCs w:val="20"/>
                <w:lang w:val="it-IT"/>
              </w:rPr>
              <w:t>institu</w:t>
            </w:r>
            <w:r w:rsidRPr="004C3CDF">
              <w:rPr>
                <w:rFonts w:ascii="Cambria Math" w:hAnsi="Cambria Math" w:cs="Cambria Math"/>
                <w:i/>
                <w:color w:val="auto"/>
                <w:sz w:val="20"/>
                <w:szCs w:val="20"/>
                <w:lang w:val="it-IT"/>
              </w:rPr>
              <w:t>ț</w:t>
            </w:r>
            <w:r w:rsidRPr="004C3CDF">
              <w:rPr>
                <w:rFonts w:ascii="Times New Roman" w:hAnsi="Times New Roman" w:cs="Times New Roman"/>
                <w:i/>
                <w:color w:val="auto"/>
                <w:sz w:val="20"/>
                <w:szCs w:val="20"/>
                <w:lang w:val="it-IT"/>
              </w:rPr>
              <w:t>ionale</w:t>
            </w:r>
            <w:proofErr w:type="spellEnd"/>
            <w:r w:rsidRPr="004C3CDF">
              <w:rPr>
                <w:rFonts w:ascii="Times New Roman" w:hAnsi="Times New Roman" w:cs="Times New Roman"/>
                <w:i/>
                <w:color w:val="auto"/>
                <w:sz w:val="20"/>
                <w:szCs w:val="20"/>
                <w:lang w:val="it-IT"/>
              </w:rPr>
              <w:t xml:space="preserve"> </w:t>
            </w:r>
            <w:r w:rsidRPr="004C3CDF">
              <w:rPr>
                <w:rFonts w:ascii="Cambria Math" w:hAnsi="Cambria Math" w:cs="Cambria Math"/>
                <w:i/>
                <w:color w:val="auto"/>
                <w:sz w:val="20"/>
                <w:szCs w:val="20"/>
                <w:lang w:val="it-IT"/>
              </w:rPr>
              <w:t>ș</w:t>
            </w:r>
            <w:r w:rsidRPr="004C3CDF">
              <w:rPr>
                <w:rFonts w:ascii="Times New Roman" w:hAnsi="Times New Roman" w:cs="Times New Roman"/>
                <w:i/>
                <w:color w:val="auto"/>
                <w:sz w:val="20"/>
                <w:szCs w:val="20"/>
                <w:lang w:val="it-IT"/>
              </w:rPr>
              <w:t xml:space="preserve">i </w:t>
            </w:r>
            <w:proofErr w:type="spellStart"/>
            <w:r w:rsidRPr="004C3CDF">
              <w:rPr>
                <w:rFonts w:ascii="Times New Roman" w:hAnsi="Times New Roman" w:cs="Times New Roman"/>
                <w:i/>
                <w:color w:val="auto"/>
                <w:sz w:val="20"/>
                <w:szCs w:val="20"/>
                <w:lang w:val="it-IT"/>
              </w:rPr>
              <w:t>consolidarea</w:t>
            </w:r>
            <w:proofErr w:type="spellEnd"/>
            <w:r w:rsidRPr="004C3CDF">
              <w:rPr>
                <w:rFonts w:ascii="Times New Roman" w:hAnsi="Times New Roman" w:cs="Times New Roman"/>
                <w:i/>
                <w:color w:val="auto"/>
                <w:sz w:val="20"/>
                <w:szCs w:val="20"/>
                <w:lang w:val="it-IT"/>
              </w:rPr>
              <w:t xml:space="preserve"> </w:t>
            </w:r>
            <w:proofErr w:type="spellStart"/>
            <w:r w:rsidRPr="004C3CDF">
              <w:rPr>
                <w:rFonts w:ascii="Times New Roman" w:hAnsi="Times New Roman" w:cs="Times New Roman"/>
                <w:i/>
                <w:color w:val="auto"/>
                <w:sz w:val="20"/>
                <w:szCs w:val="20"/>
                <w:lang w:val="it-IT"/>
              </w:rPr>
              <w:t>capacită</w:t>
            </w:r>
            <w:r w:rsidRPr="004C3CDF">
              <w:rPr>
                <w:rFonts w:ascii="Cambria Math" w:hAnsi="Cambria Math" w:cs="Cambria Math"/>
                <w:i/>
                <w:color w:val="auto"/>
                <w:sz w:val="20"/>
                <w:szCs w:val="20"/>
                <w:lang w:val="it-IT"/>
              </w:rPr>
              <w:t>ț</w:t>
            </w:r>
            <w:r w:rsidRPr="004C3CDF">
              <w:rPr>
                <w:rFonts w:ascii="Times New Roman" w:hAnsi="Times New Roman" w:cs="Times New Roman"/>
                <w:i/>
                <w:color w:val="auto"/>
                <w:sz w:val="20"/>
                <w:szCs w:val="20"/>
                <w:lang w:val="it-IT"/>
              </w:rPr>
              <w:t>ii</w:t>
            </w:r>
            <w:proofErr w:type="spellEnd"/>
            <w:r w:rsidRPr="004C3CDF">
              <w:rPr>
                <w:rFonts w:ascii="Times New Roman" w:hAnsi="Times New Roman" w:cs="Times New Roman"/>
                <w:i/>
                <w:color w:val="auto"/>
                <w:sz w:val="20"/>
                <w:szCs w:val="20"/>
                <w:lang w:val="it-IT"/>
              </w:rPr>
              <w:t xml:space="preserve"> </w:t>
            </w:r>
            <w:proofErr w:type="spellStart"/>
            <w:r w:rsidRPr="004C3CDF">
              <w:rPr>
                <w:rFonts w:ascii="Times New Roman" w:hAnsi="Times New Roman" w:cs="Times New Roman"/>
                <w:i/>
                <w:color w:val="auto"/>
                <w:sz w:val="20"/>
                <w:szCs w:val="20"/>
                <w:lang w:val="it-IT"/>
              </w:rPr>
              <w:t>adecvate</w:t>
            </w:r>
            <w:proofErr w:type="spellEnd"/>
            <w:r w:rsidRPr="004C3CDF">
              <w:rPr>
                <w:rFonts w:ascii="Times New Roman" w:hAnsi="Times New Roman" w:cs="Times New Roman"/>
                <w:i/>
                <w:color w:val="auto"/>
                <w:sz w:val="20"/>
                <w:szCs w:val="20"/>
                <w:lang w:val="it-IT"/>
              </w:rPr>
              <w:t xml:space="preserve"> la </w:t>
            </w:r>
            <w:proofErr w:type="spellStart"/>
            <w:r w:rsidRPr="004C3CDF">
              <w:rPr>
                <w:rFonts w:ascii="Times New Roman" w:hAnsi="Times New Roman" w:cs="Times New Roman"/>
                <w:i/>
                <w:color w:val="auto"/>
                <w:sz w:val="20"/>
                <w:szCs w:val="20"/>
                <w:lang w:val="it-IT"/>
              </w:rPr>
              <w:t>nivel</w:t>
            </w:r>
            <w:proofErr w:type="spellEnd"/>
            <w:r w:rsidRPr="004C3CDF">
              <w:rPr>
                <w:rFonts w:ascii="Times New Roman" w:hAnsi="Times New Roman" w:cs="Times New Roman"/>
                <w:i/>
                <w:color w:val="auto"/>
                <w:sz w:val="20"/>
                <w:szCs w:val="20"/>
                <w:lang w:val="it-IT"/>
              </w:rPr>
              <w:t xml:space="preserve"> </w:t>
            </w:r>
            <w:proofErr w:type="spellStart"/>
            <w:r w:rsidRPr="004C3CDF">
              <w:rPr>
                <w:rFonts w:ascii="Times New Roman" w:hAnsi="Times New Roman" w:cs="Times New Roman"/>
                <w:i/>
                <w:color w:val="auto"/>
                <w:sz w:val="20"/>
                <w:szCs w:val="20"/>
                <w:lang w:val="it-IT"/>
              </w:rPr>
              <w:t>na</w:t>
            </w:r>
            <w:r w:rsidRPr="004C3CDF">
              <w:rPr>
                <w:rFonts w:ascii="Cambria Math" w:hAnsi="Cambria Math" w:cs="Cambria Math"/>
                <w:i/>
                <w:color w:val="auto"/>
                <w:sz w:val="20"/>
                <w:szCs w:val="20"/>
                <w:lang w:val="it-IT"/>
              </w:rPr>
              <w:t>ț</w:t>
            </w:r>
            <w:r w:rsidRPr="004C3CDF">
              <w:rPr>
                <w:rFonts w:ascii="Times New Roman" w:hAnsi="Times New Roman" w:cs="Times New Roman"/>
                <w:i/>
                <w:color w:val="auto"/>
                <w:sz w:val="20"/>
                <w:szCs w:val="20"/>
                <w:lang w:val="it-IT"/>
              </w:rPr>
              <w:t>ional</w:t>
            </w:r>
            <w:proofErr w:type="spellEnd"/>
            <w:r w:rsidRPr="004C3CDF">
              <w:rPr>
                <w:rFonts w:ascii="Times New Roman" w:hAnsi="Times New Roman" w:cs="Times New Roman"/>
                <w:i/>
                <w:color w:val="auto"/>
                <w:sz w:val="20"/>
                <w:szCs w:val="20"/>
                <w:lang w:val="it-IT"/>
              </w:rPr>
              <w:t>/</w:t>
            </w:r>
            <w:proofErr w:type="spellStart"/>
            <w:r w:rsidRPr="004C3CDF">
              <w:rPr>
                <w:rFonts w:ascii="Times New Roman" w:hAnsi="Times New Roman" w:cs="Times New Roman"/>
                <w:i/>
                <w:color w:val="auto"/>
                <w:sz w:val="20"/>
                <w:szCs w:val="20"/>
                <w:lang w:val="it-IT"/>
              </w:rPr>
              <w:t>regional</w:t>
            </w:r>
            <w:proofErr w:type="spellEnd"/>
            <w:r w:rsidRPr="004C3CDF">
              <w:rPr>
                <w:rFonts w:ascii="Times New Roman" w:hAnsi="Times New Roman" w:cs="Times New Roman"/>
                <w:i/>
                <w:color w:val="auto"/>
                <w:sz w:val="20"/>
                <w:szCs w:val="20"/>
                <w:lang w:val="it-IT"/>
              </w:rPr>
              <w:t>/</w:t>
            </w:r>
            <w:proofErr w:type="spellStart"/>
            <w:r w:rsidRPr="004C3CDF">
              <w:rPr>
                <w:rFonts w:ascii="Times New Roman" w:hAnsi="Times New Roman" w:cs="Times New Roman"/>
                <w:i/>
                <w:color w:val="auto"/>
                <w:sz w:val="20"/>
                <w:szCs w:val="20"/>
                <w:lang w:val="it-IT"/>
              </w:rPr>
              <w:t>local</w:t>
            </w:r>
            <w:proofErr w:type="spellEnd"/>
            <w:r w:rsidRPr="004C3CDF">
              <w:rPr>
                <w:rFonts w:ascii="Times New Roman" w:hAnsi="Times New Roman" w:cs="Times New Roman"/>
                <w:i/>
                <w:color w:val="auto"/>
                <w:sz w:val="20"/>
                <w:szCs w:val="20"/>
                <w:lang w:val="it-IT"/>
              </w:rPr>
              <w:t xml:space="preserve"> </w:t>
            </w:r>
            <w:proofErr w:type="spellStart"/>
            <w:r w:rsidRPr="004C3CDF">
              <w:rPr>
                <w:rFonts w:ascii="Times New Roman" w:hAnsi="Times New Roman" w:cs="Times New Roman"/>
                <w:i/>
                <w:color w:val="auto"/>
                <w:sz w:val="20"/>
                <w:szCs w:val="20"/>
                <w:lang w:val="it-IT"/>
              </w:rPr>
              <w:t>pentru</w:t>
            </w:r>
            <w:proofErr w:type="spellEnd"/>
            <w:r w:rsidRPr="004C3CDF">
              <w:rPr>
                <w:rFonts w:ascii="Times New Roman" w:hAnsi="Times New Roman" w:cs="Times New Roman"/>
                <w:i/>
                <w:color w:val="auto"/>
                <w:sz w:val="20"/>
                <w:szCs w:val="20"/>
                <w:lang w:val="it-IT"/>
              </w:rPr>
              <w:t xml:space="preserve"> a </w:t>
            </w:r>
            <w:proofErr w:type="spellStart"/>
            <w:r w:rsidRPr="004C3CDF">
              <w:rPr>
                <w:rFonts w:ascii="Times New Roman" w:hAnsi="Times New Roman" w:cs="Times New Roman"/>
                <w:i/>
                <w:color w:val="auto"/>
                <w:sz w:val="20"/>
                <w:szCs w:val="20"/>
                <w:lang w:val="it-IT"/>
              </w:rPr>
              <w:t>participa</w:t>
            </w:r>
            <w:proofErr w:type="spellEnd"/>
            <w:r w:rsidRPr="004C3CDF">
              <w:rPr>
                <w:rFonts w:ascii="Times New Roman" w:hAnsi="Times New Roman" w:cs="Times New Roman"/>
                <w:i/>
                <w:color w:val="auto"/>
                <w:sz w:val="20"/>
                <w:szCs w:val="20"/>
                <w:lang w:val="it-IT"/>
              </w:rPr>
              <w:t xml:space="preserve"> în </w:t>
            </w:r>
            <w:proofErr w:type="spellStart"/>
            <w:r w:rsidRPr="004C3CDF">
              <w:rPr>
                <w:rFonts w:ascii="Times New Roman" w:hAnsi="Times New Roman" w:cs="Times New Roman"/>
                <w:i/>
                <w:color w:val="auto"/>
                <w:sz w:val="20"/>
                <w:szCs w:val="20"/>
                <w:lang w:val="it-IT"/>
              </w:rPr>
              <w:t>cadrul</w:t>
            </w:r>
            <w:proofErr w:type="spellEnd"/>
            <w:r w:rsidRPr="004C3CDF">
              <w:rPr>
                <w:rFonts w:ascii="Times New Roman" w:hAnsi="Times New Roman" w:cs="Times New Roman"/>
                <w:i/>
                <w:color w:val="auto"/>
                <w:sz w:val="20"/>
                <w:szCs w:val="20"/>
                <w:lang w:val="it-IT"/>
              </w:rPr>
              <w:t xml:space="preserve"> </w:t>
            </w:r>
            <w:proofErr w:type="spellStart"/>
            <w:r w:rsidRPr="004C3CDF">
              <w:rPr>
                <w:rFonts w:ascii="Times New Roman" w:hAnsi="Times New Roman" w:cs="Times New Roman"/>
                <w:i/>
                <w:color w:val="auto"/>
                <w:sz w:val="20"/>
                <w:szCs w:val="20"/>
                <w:lang w:val="it-IT"/>
              </w:rPr>
              <w:t>tuturor</w:t>
            </w:r>
            <w:proofErr w:type="spellEnd"/>
            <w:r w:rsidRPr="004C3CDF">
              <w:rPr>
                <w:rFonts w:ascii="Times New Roman" w:hAnsi="Times New Roman" w:cs="Times New Roman"/>
                <w:i/>
                <w:color w:val="auto"/>
                <w:sz w:val="20"/>
                <w:szCs w:val="20"/>
                <w:lang w:val="it-IT"/>
              </w:rPr>
              <w:t xml:space="preserve"> </w:t>
            </w:r>
            <w:proofErr w:type="spellStart"/>
            <w:r w:rsidRPr="004C3CDF">
              <w:rPr>
                <w:rFonts w:ascii="Times New Roman" w:hAnsi="Times New Roman" w:cs="Times New Roman"/>
                <w:i/>
                <w:color w:val="auto"/>
                <w:sz w:val="20"/>
                <w:szCs w:val="20"/>
                <w:lang w:val="it-IT"/>
              </w:rPr>
              <w:t>programelor</w:t>
            </w:r>
            <w:proofErr w:type="spellEnd"/>
            <w:r w:rsidRPr="004C3CDF">
              <w:rPr>
                <w:rFonts w:ascii="Times New Roman" w:hAnsi="Times New Roman" w:cs="Times New Roman"/>
                <w:i/>
                <w:color w:val="auto"/>
                <w:sz w:val="20"/>
                <w:szCs w:val="20"/>
                <w:lang w:val="it-IT"/>
              </w:rPr>
              <w:t xml:space="preserve"> de cooperare transfrontalieră (CTF)</w:t>
            </w:r>
          </w:p>
        </w:tc>
        <w:tc>
          <w:tcPr>
            <w:tcW w:w="2250" w:type="dxa"/>
            <w:gridSpan w:val="2"/>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I2</w:t>
            </w:r>
            <w:r w:rsidRPr="004C3CDF">
              <w:rPr>
                <w:rFonts w:ascii="Times New Roman" w:eastAsia="Times New Roman" w:hAnsi="Times New Roman" w:cs="Times New Roman"/>
                <w:color w:val="auto"/>
                <w:sz w:val="20"/>
                <w:szCs w:val="20"/>
              </w:rPr>
              <w:t xml:space="preserve">. Facilitarea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acordarea asisten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ei autorită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ilor publice locale în aplicarea pentru finan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are din programele europene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din alte fonduri</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p>
        </w:tc>
        <w:tc>
          <w:tcPr>
            <w:tcW w:w="2093" w:type="dxa"/>
            <w:gridSpan w:val="6"/>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Evenimente  de tip „</w:t>
            </w:r>
            <w:proofErr w:type="spellStart"/>
            <w:r w:rsidRPr="004C3CDF">
              <w:rPr>
                <w:rFonts w:ascii="Times New Roman" w:eastAsia="Times New Roman" w:hAnsi="Times New Roman" w:cs="Times New Roman"/>
                <w:color w:val="auto"/>
                <w:sz w:val="20"/>
                <w:szCs w:val="20"/>
              </w:rPr>
              <w:t>partner</w:t>
            </w:r>
            <w:proofErr w:type="spellEnd"/>
            <w:r w:rsidRPr="004C3CDF">
              <w:rPr>
                <w:rFonts w:ascii="Times New Roman" w:eastAsia="Times New Roman" w:hAnsi="Times New Roman" w:cs="Times New Roman"/>
                <w:color w:val="auto"/>
                <w:sz w:val="20"/>
                <w:szCs w:val="20"/>
              </w:rPr>
              <w:t xml:space="preserve"> </w:t>
            </w:r>
            <w:proofErr w:type="spellStart"/>
            <w:r w:rsidRPr="004C3CDF">
              <w:rPr>
                <w:rFonts w:ascii="Times New Roman" w:eastAsia="Times New Roman" w:hAnsi="Times New Roman" w:cs="Times New Roman"/>
                <w:color w:val="auto"/>
                <w:sz w:val="20"/>
                <w:szCs w:val="20"/>
              </w:rPr>
              <w:t>search</w:t>
            </w:r>
            <w:proofErr w:type="spellEnd"/>
            <w:r w:rsidRPr="004C3CDF">
              <w:rPr>
                <w:rFonts w:ascii="Times New Roman" w:eastAsia="Times New Roman" w:hAnsi="Times New Roman" w:cs="Times New Roman"/>
                <w:color w:val="auto"/>
                <w:sz w:val="20"/>
                <w:szCs w:val="20"/>
              </w:rPr>
              <w:t>” organizate cu autorită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ile publice locale;</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Număr de sesiuni de instruire organizate</w:t>
            </w:r>
          </w:p>
        </w:tc>
        <w:tc>
          <w:tcPr>
            <w:tcW w:w="1705" w:type="dxa"/>
            <w:gridSpan w:val="2"/>
          </w:tcPr>
          <w:p w:rsidR="00846EF2" w:rsidRPr="004C3CDF" w:rsidRDefault="00B9732A">
            <w:pPr>
              <w:pStyle w:val="normal0"/>
              <w:spacing w:after="0" w:line="240" w:lineRule="auto"/>
              <w:rPr>
                <w:rFonts w:ascii="Times New Roman" w:eastAsia="Times New Roman" w:hAnsi="Times New Roman" w:cs="Times New Roman"/>
                <w:color w:val="auto"/>
                <w:sz w:val="20"/>
                <w:szCs w:val="20"/>
              </w:rPr>
            </w:pPr>
            <w:proofErr w:type="spellStart"/>
            <w:r w:rsidRPr="004C3CDF">
              <w:rPr>
                <w:rFonts w:ascii="Times New Roman" w:hAnsi="Times New Roman" w:cs="Times New Roman"/>
                <w:bCs/>
                <w:color w:val="auto"/>
                <w:sz w:val="20"/>
                <w:szCs w:val="20"/>
                <w:lang w:val="it-IT"/>
              </w:rPr>
              <w:t>Ministerul</w:t>
            </w:r>
            <w:proofErr w:type="spellEnd"/>
            <w:r w:rsidRPr="004C3CDF">
              <w:rPr>
                <w:rFonts w:ascii="Times New Roman" w:hAnsi="Times New Roman" w:cs="Times New Roman"/>
                <w:bCs/>
                <w:color w:val="auto"/>
                <w:sz w:val="20"/>
                <w:szCs w:val="20"/>
                <w:lang w:val="it-IT"/>
              </w:rPr>
              <w:t xml:space="preserve"> </w:t>
            </w:r>
            <w:r w:rsidR="00846EF2" w:rsidRPr="004C3CDF">
              <w:rPr>
                <w:rFonts w:ascii="Times New Roman" w:hAnsi="Times New Roman" w:cs="Times New Roman"/>
                <w:bCs/>
                <w:color w:val="auto"/>
                <w:sz w:val="20"/>
                <w:szCs w:val="20"/>
              </w:rPr>
              <w:t xml:space="preserve">Agriculturii, Dezvoltării Regionale </w:t>
            </w:r>
            <w:r w:rsidR="00846EF2" w:rsidRPr="004C3CDF">
              <w:rPr>
                <w:rFonts w:ascii="Cambria Math" w:hAnsi="Cambria Math" w:cs="Cambria Math"/>
                <w:bCs/>
                <w:color w:val="auto"/>
                <w:sz w:val="20"/>
                <w:szCs w:val="20"/>
              </w:rPr>
              <w:t>ș</w:t>
            </w:r>
            <w:r w:rsidR="00846EF2" w:rsidRPr="004C3CDF">
              <w:rPr>
                <w:rFonts w:ascii="Times New Roman" w:hAnsi="Times New Roman" w:cs="Times New Roman"/>
                <w:bCs/>
                <w:color w:val="auto"/>
                <w:sz w:val="20"/>
                <w:szCs w:val="20"/>
              </w:rPr>
              <w:t xml:space="preserve">i </w:t>
            </w:r>
            <w:proofErr w:type="spellStart"/>
            <w:r w:rsidRPr="004C3CDF">
              <w:rPr>
                <w:rFonts w:ascii="Times New Roman" w:hAnsi="Times New Roman" w:cs="Times New Roman"/>
                <w:bCs/>
                <w:color w:val="auto"/>
                <w:sz w:val="20"/>
                <w:szCs w:val="20"/>
                <w:lang w:val="it-IT"/>
              </w:rPr>
              <w:t>Mediului</w:t>
            </w:r>
            <w:proofErr w:type="spellEnd"/>
            <w:r w:rsidR="00846EF2" w:rsidRPr="004C3CDF" w:rsidDel="004B43F3">
              <w:rPr>
                <w:rFonts w:ascii="Times New Roman" w:eastAsia="Times New Roman" w:hAnsi="Times New Roman" w:cs="Times New Roman"/>
                <w:color w:val="auto"/>
                <w:sz w:val="20"/>
                <w:szCs w:val="20"/>
              </w:rPr>
              <w:t xml:space="preserve"> </w:t>
            </w:r>
            <w:r w:rsidR="00846EF2" w:rsidRPr="004C3CDF">
              <w:rPr>
                <w:rFonts w:ascii="Times New Roman" w:eastAsia="Times New Roman" w:hAnsi="Times New Roman" w:cs="Times New Roman"/>
                <w:color w:val="auto"/>
                <w:sz w:val="20"/>
                <w:szCs w:val="20"/>
              </w:rPr>
              <w:t>Academia de Administrare Publică</w:t>
            </w:r>
            <w:r w:rsidR="00846EF2" w:rsidRPr="004C3CDF">
              <w:rPr>
                <w:rFonts w:ascii="Times New Roman" w:eastAsia="Times New Roman" w:hAnsi="Times New Roman" w:cs="Times New Roman"/>
                <w:color w:val="auto"/>
                <w:sz w:val="20"/>
                <w:szCs w:val="20"/>
              </w:rPr>
              <w:br/>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p>
        </w:tc>
        <w:tc>
          <w:tcPr>
            <w:tcW w:w="1698" w:type="dxa"/>
            <w:gridSpan w:val="3"/>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Trimestrul IV, 2019</w:t>
            </w:r>
          </w:p>
        </w:tc>
        <w:tc>
          <w:tcPr>
            <w:tcW w:w="1702" w:type="dxa"/>
            <w:gridSpan w:val="2"/>
            <w:shd w:val="clear" w:color="auto" w:fill="auto"/>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Aloca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ii bugetare,</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inclusiv </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proiecte finan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ate din surse externe</w:t>
            </w:r>
          </w:p>
        </w:tc>
      </w:tr>
      <w:tr w:rsidR="00B96F21" w:rsidRPr="004C3CDF" w:rsidTr="004B11E1">
        <w:tc>
          <w:tcPr>
            <w:tcW w:w="768" w:type="dxa"/>
            <w:vMerge w:val="restart"/>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p>
        </w:tc>
        <w:tc>
          <w:tcPr>
            <w:tcW w:w="1895" w:type="dxa"/>
            <w:vMerge w:val="restart"/>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Aceste activită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 vor avea loc în contextul: (a) Continuării cooperării teritoriale cu regiunile europene, inclusiv prin intermediul unor programe de cooperare transna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ionale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transfrontaliere</w:t>
            </w:r>
          </w:p>
        </w:tc>
        <w:tc>
          <w:tcPr>
            <w:tcW w:w="2632" w:type="dxa"/>
            <w:gridSpan w:val="10"/>
            <w:vMerge/>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p>
        </w:tc>
        <w:tc>
          <w:tcPr>
            <w:tcW w:w="2250" w:type="dxa"/>
            <w:gridSpan w:val="2"/>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I3</w:t>
            </w:r>
            <w:r w:rsidRPr="004C3CDF">
              <w:rPr>
                <w:rFonts w:ascii="Times New Roman" w:eastAsia="Times New Roman" w:hAnsi="Times New Roman" w:cs="Times New Roman"/>
                <w:color w:val="auto"/>
                <w:sz w:val="20"/>
                <w:szCs w:val="20"/>
              </w:rPr>
              <w:t xml:space="preserve">. Participarea în procesul de monitorizare a programelor europene existente, </w:t>
            </w:r>
            <w:proofErr w:type="spellStart"/>
            <w:r w:rsidRPr="004C3CDF">
              <w:rPr>
                <w:rFonts w:ascii="Times New Roman" w:eastAsia="Times New Roman" w:hAnsi="Times New Roman" w:cs="Times New Roman"/>
                <w:color w:val="auto"/>
                <w:sz w:val="20"/>
                <w:szCs w:val="20"/>
              </w:rPr>
              <w:t>promovînd</w:t>
            </w:r>
            <w:proofErr w:type="spellEnd"/>
            <w:r w:rsidRPr="004C3CDF">
              <w:rPr>
                <w:rFonts w:ascii="Times New Roman" w:eastAsia="Times New Roman" w:hAnsi="Times New Roman" w:cs="Times New Roman"/>
                <w:color w:val="auto"/>
                <w:sz w:val="20"/>
                <w:szCs w:val="20"/>
              </w:rPr>
              <w:t xml:space="preserve"> priorită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ile strategice guvernamentale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sporind participarea în cadrul programelor transna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ionale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transfrontaliere</w:t>
            </w:r>
          </w:p>
        </w:tc>
        <w:tc>
          <w:tcPr>
            <w:tcW w:w="2093" w:type="dxa"/>
            <w:gridSpan w:val="6"/>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edin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e ale Comitetului de monitorizare desfă</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urate;</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Evenimente cu autorită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ile publice locale organizate</w:t>
            </w:r>
          </w:p>
        </w:tc>
        <w:tc>
          <w:tcPr>
            <w:tcW w:w="1705" w:type="dxa"/>
            <w:gridSpan w:val="2"/>
          </w:tcPr>
          <w:p w:rsidR="00846EF2" w:rsidRPr="004C3CDF" w:rsidRDefault="00B9732A">
            <w:pPr>
              <w:pStyle w:val="normal0"/>
              <w:spacing w:after="0" w:line="240" w:lineRule="auto"/>
              <w:rPr>
                <w:rFonts w:ascii="Times New Roman" w:eastAsia="Times New Roman" w:hAnsi="Times New Roman" w:cs="Times New Roman"/>
                <w:color w:val="auto"/>
                <w:sz w:val="20"/>
                <w:szCs w:val="20"/>
              </w:rPr>
            </w:pPr>
            <w:proofErr w:type="spellStart"/>
            <w:r w:rsidRPr="004C3CDF">
              <w:rPr>
                <w:rFonts w:ascii="Times New Roman" w:hAnsi="Times New Roman" w:cs="Times New Roman"/>
                <w:bCs/>
                <w:color w:val="auto"/>
                <w:sz w:val="20"/>
                <w:szCs w:val="20"/>
                <w:lang w:val="it-IT"/>
              </w:rPr>
              <w:t>Ministerul</w:t>
            </w:r>
            <w:proofErr w:type="spellEnd"/>
            <w:r w:rsidRPr="004C3CDF">
              <w:rPr>
                <w:rFonts w:ascii="Times New Roman" w:hAnsi="Times New Roman" w:cs="Times New Roman"/>
                <w:bCs/>
                <w:color w:val="auto"/>
                <w:sz w:val="20"/>
                <w:szCs w:val="20"/>
                <w:lang w:val="it-IT"/>
              </w:rPr>
              <w:t xml:space="preserve"> </w:t>
            </w:r>
            <w:r w:rsidR="00846EF2" w:rsidRPr="004C3CDF">
              <w:rPr>
                <w:rFonts w:ascii="Times New Roman" w:hAnsi="Times New Roman" w:cs="Times New Roman"/>
                <w:bCs/>
                <w:color w:val="auto"/>
                <w:sz w:val="20"/>
                <w:szCs w:val="20"/>
              </w:rPr>
              <w:t xml:space="preserve">Agriculturii, Dezvoltării Regionale </w:t>
            </w:r>
            <w:r w:rsidR="00846EF2" w:rsidRPr="004C3CDF">
              <w:rPr>
                <w:rFonts w:ascii="Cambria Math" w:hAnsi="Cambria Math" w:cs="Cambria Math"/>
                <w:bCs/>
                <w:color w:val="auto"/>
                <w:sz w:val="20"/>
                <w:szCs w:val="20"/>
              </w:rPr>
              <w:t>ș</w:t>
            </w:r>
            <w:r w:rsidR="00846EF2" w:rsidRPr="004C3CDF">
              <w:rPr>
                <w:rFonts w:ascii="Times New Roman" w:hAnsi="Times New Roman" w:cs="Times New Roman"/>
                <w:bCs/>
                <w:color w:val="auto"/>
                <w:sz w:val="20"/>
                <w:szCs w:val="20"/>
              </w:rPr>
              <w:t xml:space="preserve">i </w:t>
            </w:r>
            <w:proofErr w:type="spellStart"/>
            <w:r w:rsidRPr="004C3CDF">
              <w:rPr>
                <w:rFonts w:ascii="Times New Roman" w:hAnsi="Times New Roman" w:cs="Times New Roman"/>
                <w:bCs/>
                <w:color w:val="auto"/>
                <w:sz w:val="20"/>
                <w:szCs w:val="20"/>
                <w:lang w:val="it-IT"/>
              </w:rPr>
              <w:t>Mediului</w:t>
            </w:r>
            <w:proofErr w:type="spellEnd"/>
            <w:r w:rsidR="00846EF2" w:rsidRPr="004C3CDF" w:rsidDel="00E078B8">
              <w:rPr>
                <w:rFonts w:ascii="Times New Roman" w:eastAsia="Times New Roman" w:hAnsi="Times New Roman" w:cs="Times New Roman"/>
                <w:color w:val="auto"/>
                <w:sz w:val="20"/>
                <w:szCs w:val="20"/>
              </w:rPr>
              <w:t xml:space="preserve"> </w:t>
            </w:r>
          </w:p>
        </w:tc>
        <w:tc>
          <w:tcPr>
            <w:tcW w:w="1698" w:type="dxa"/>
            <w:gridSpan w:val="3"/>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Trimestrul IV, 2019</w:t>
            </w:r>
          </w:p>
        </w:tc>
        <w:tc>
          <w:tcPr>
            <w:tcW w:w="1702" w:type="dxa"/>
            <w:gridSpan w:val="2"/>
            <w:shd w:val="clear" w:color="auto" w:fill="auto"/>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Aloca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ii bugetare,</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inclusiv</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proiecte finan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ate din surse externe</w:t>
            </w:r>
          </w:p>
        </w:tc>
      </w:tr>
      <w:tr w:rsidR="00B96F21" w:rsidRPr="004C3CDF" w:rsidTr="004B11E1">
        <w:tc>
          <w:tcPr>
            <w:tcW w:w="768" w:type="dxa"/>
            <w:vMerge/>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p>
        </w:tc>
        <w:tc>
          <w:tcPr>
            <w:tcW w:w="1895" w:type="dxa"/>
            <w:vMerge/>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p>
        </w:tc>
        <w:tc>
          <w:tcPr>
            <w:tcW w:w="2632" w:type="dxa"/>
            <w:gridSpan w:val="10"/>
            <w:vMerge/>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p>
        </w:tc>
        <w:tc>
          <w:tcPr>
            <w:tcW w:w="2250" w:type="dxa"/>
            <w:gridSpan w:val="2"/>
          </w:tcPr>
          <w:p w:rsidR="00846EF2" w:rsidRPr="004C3CDF" w:rsidRDefault="00B9732A">
            <w:pPr>
              <w:pStyle w:val="normal0"/>
              <w:spacing w:after="0" w:line="240" w:lineRule="auto"/>
              <w:rPr>
                <w:rFonts w:ascii="Times New Roman" w:eastAsia="Times New Roman" w:hAnsi="Times New Roman" w:cs="Times New Roman"/>
                <w:b/>
                <w:color w:val="auto"/>
                <w:sz w:val="20"/>
                <w:szCs w:val="20"/>
              </w:rPr>
            </w:pPr>
            <w:r w:rsidRPr="004C3CDF">
              <w:rPr>
                <w:rFonts w:ascii="Times New Roman" w:hAnsi="Times New Roman" w:cs="Times New Roman"/>
                <w:b/>
                <w:color w:val="auto"/>
                <w:sz w:val="20"/>
                <w:szCs w:val="20"/>
              </w:rPr>
              <w:t xml:space="preserve">I4. </w:t>
            </w:r>
            <w:r w:rsidRPr="004C3CDF">
              <w:rPr>
                <w:rFonts w:ascii="Times New Roman" w:hAnsi="Times New Roman" w:cs="Times New Roman"/>
                <w:color w:val="auto"/>
                <w:sz w:val="20"/>
                <w:szCs w:val="20"/>
              </w:rPr>
              <w:t>Începerea participării la programele de cooperare transfrontalieră 2014-2020 în cadrul IEV (Programul opera</w:t>
            </w:r>
            <w:r w:rsidRPr="004C3CDF">
              <w:rPr>
                <w:rFonts w:ascii="Cambria Math" w:hAnsi="Cambria Math" w:cs="Cambria Math"/>
                <w:color w:val="auto"/>
                <w:sz w:val="20"/>
                <w:szCs w:val="20"/>
              </w:rPr>
              <w:t>ț</w:t>
            </w:r>
            <w:r w:rsidRPr="004C3CDF">
              <w:rPr>
                <w:rFonts w:ascii="Times New Roman" w:hAnsi="Times New Roman" w:cs="Times New Roman"/>
                <w:color w:val="auto"/>
                <w:sz w:val="20"/>
                <w:szCs w:val="20"/>
              </w:rPr>
              <w:t xml:space="preserve">ional comun </w:t>
            </w:r>
            <w:proofErr w:type="spellStart"/>
            <w:r w:rsidRPr="004C3CDF">
              <w:rPr>
                <w:rFonts w:ascii="Times New Roman" w:hAnsi="Times New Roman" w:cs="Times New Roman"/>
                <w:color w:val="auto"/>
                <w:sz w:val="20"/>
                <w:szCs w:val="20"/>
              </w:rPr>
              <w:t>România-Republica</w:t>
            </w:r>
            <w:proofErr w:type="spellEnd"/>
            <w:r w:rsidRPr="004C3CDF">
              <w:rPr>
                <w:rFonts w:ascii="Times New Roman" w:hAnsi="Times New Roman" w:cs="Times New Roman"/>
                <w:color w:val="auto"/>
                <w:sz w:val="20"/>
                <w:szCs w:val="20"/>
              </w:rPr>
              <w:t xml:space="preserve"> Moldova </w:t>
            </w:r>
            <w:r w:rsidRPr="004C3CDF">
              <w:rPr>
                <w:rFonts w:ascii="Cambria Math" w:hAnsi="Cambria Math" w:cs="Cambria Math"/>
                <w:color w:val="auto"/>
                <w:sz w:val="20"/>
                <w:szCs w:val="20"/>
              </w:rPr>
              <w:t>ș</w:t>
            </w:r>
            <w:r w:rsidRPr="004C3CDF">
              <w:rPr>
                <w:rFonts w:ascii="Times New Roman" w:hAnsi="Times New Roman" w:cs="Times New Roman"/>
                <w:color w:val="auto"/>
                <w:sz w:val="20"/>
                <w:szCs w:val="20"/>
              </w:rPr>
              <w:t>i Programul opera</w:t>
            </w:r>
            <w:r w:rsidRPr="004C3CDF">
              <w:rPr>
                <w:rFonts w:ascii="Cambria Math" w:hAnsi="Cambria Math" w:cs="Cambria Math"/>
                <w:color w:val="auto"/>
                <w:sz w:val="20"/>
                <w:szCs w:val="20"/>
              </w:rPr>
              <w:t>ț</w:t>
            </w:r>
            <w:r w:rsidRPr="004C3CDF">
              <w:rPr>
                <w:rFonts w:ascii="Times New Roman" w:hAnsi="Times New Roman" w:cs="Times New Roman"/>
                <w:color w:val="auto"/>
                <w:sz w:val="20"/>
                <w:szCs w:val="20"/>
              </w:rPr>
              <w:t xml:space="preserve">ional comun pentru Marea Neagră), precum </w:t>
            </w:r>
            <w:r w:rsidRPr="004C3CDF">
              <w:rPr>
                <w:rFonts w:ascii="Cambria Math" w:hAnsi="Cambria Math" w:cs="Cambria Math"/>
                <w:color w:val="auto"/>
                <w:sz w:val="20"/>
                <w:szCs w:val="20"/>
              </w:rPr>
              <w:t>ș</w:t>
            </w:r>
            <w:r w:rsidRPr="004C3CDF">
              <w:rPr>
                <w:rFonts w:ascii="Times New Roman" w:hAnsi="Times New Roman" w:cs="Times New Roman"/>
                <w:color w:val="auto"/>
                <w:sz w:val="20"/>
                <w:szCs w:val="20"/>
              </w:rPr>
              <w:t>i la programul transna</w:t>
            </w:r>
            <w:r w:rsidRPr="004C3CDF">
              <w:rPr>
                <w:rFonts w:ascii="Cambria Math" w:hAnsi="Cambria Math" w:cs="Cambria Math"/>
                <w:color w:val="auto"/>
                <w:sz w:val="20"/>
                <w:szCs w:val="20"/>
              </w:rPr>
              <w:t>ț</w:t>
            </w:r>
            <w:r w:rsidRPr="004C3CDF">
              <w:rPr>
                <w:rFonts w:ascii="Times New Roman" w:hAnsi="Times New Roman" w:cs="Times New Roman"/>
                <w:color w:val="auto"/>
                <w:sz w:val="20"/>
                <w:szCs w:val="20"/>
              </w:rPr>
              <w:t xml:space="preserve">ional pentru regiunea Dunării. </w:t>
            </w:r>
            <w:proofErr w:type="spellStart"/>
            <w:r w:rsidRPr="004C3CDF">
              <w:rPr>
                <w:rFonts w:ascii="Times New Roman" w:hAnsi="Times New Roman" w:cs="Times New Roman"/>
                <w:color w:val="auto"/>
                <w:sz w:val="20"/>
                <w:szCs w:val="20"/>
                <w:lang w:val="it-IT"/>
              </w:rPr>
              <w:t>Continuarea</w:t>
            </w:r>
            <w:proofErr w:type="spellEnd"/>
            <w:r w:rsidRPr="004C3CDF">
              <w:rPr>
                <w:rFonts w:ascii="Times New Roman" w:hAnsi="Times New Roman" w:cs="Times New Roman"/>
                <w:color w:val="auto"/>
                <w:sz w:val="20"/>
                <w:szCs w:val="20"/>
                <w:lang w:val="it-IT"/>
              </w:rPr>
              <w:t xml:space="preserve"> </w:t>
            </w:r>
            <w:proofErr w:type="spellStart"/>
            <w:r w:rsidRPr="004C3CDF">
              <w:rPr>
                <w:rFonts w:ascii="Times New Roman" w:hAnsi="Times New Roman" w:cs="Times New Roman"/>
                <w:color w:val="auto"/>
                <w:sz w:val="20"/>
                <w:szCs w:val="20"/>
                <w:lang w:val="it-IT"/>
              </w:rPr>
              <w:t>punerii</w:t>
            </w:r>
            <w:proofErr w:type="spellEnd"/>
            <w:r w:rsidRPr="004C3CDF">
              <w:rPr>
                <w:rFonts w:ascii="Times New Roman" w:hAnsi="Times New Roman" w:cs="Times New Roman"/>
                <w:color w:val="auto"/>
                <w:sz w:val="20"/>
                <w:szCs w:val="20"/>
                <w:lang w:val="it-IT"/>
              </w:rPr>
              <w:t xml:space="preserve"> în </w:t>
            </w:r>
            <w:proofErr w:type="spellStart"/>
            <w:r w:rsidRPr="004C3CDF">
              <w:rPr>
                <w:rFonts w:ascii="Times New Roman" w:hAnsi="Times New Roman" w:cs="Times New Roman"/>
                <w:color w:val="auto"/>
                <w:sz w:val="20"/>
                <w:szCs w:val="20"/>
                <w:lang w:val="it-IT"/>
              </w:rPr>
              <w:t>aplicare</w:t>
            </w:r>
            <w:proofErr w:type="spellEnd"/>
            <w:r w:rsidRPr="004C3CDF">
              <w:rPr>
                <w:rFonts w:ascii="Times New Roman" w:hAnsi="Times New Roman" w:cs="Times New Roman"/>
                <w:color w:val="auto"/>
                <w:sz w:val="20"/>
                <w:szCs w:val="20"/>
                <w:lang w:val="it-IT"/>
              </w:rPr>
              <w:t xml:space="preserve"> a </w:t>
            </w:r>
            <w:proofErr w:type="spellStart"/>
            <w:r w:rsidRPr="004C3CDF">
              <w:rPr>
                <w:rFonts w:ascii="Times New Roman" w:hAnsi="Times New Roman" w:cs="Times New Roman"/>
                <w:color w:val="auto"/>
                <w:sz w:val="20"/>
                <w:szCs w:val="20"/>
                <w:lang w:val="it-IT"/>
              </w:rPr>
              <w:t>Programului</w:t>
            </w:r>
            <w:proofErr w:type="spellEnd"/>
            <w:r w:rsidRPr="004C3CDF">
              <w:rPr>
                <w:rFonts w:ascii="Times New Roman" w:hAnsi="Times New Roman" w:cs="Times New Roman"/>
                <w:color w:val="auto"/>
                <w:sz w:val="20"/>
                <w:szCs w:val="20"/>
                <w:lang w:val="it-IT"/>
              </w:rPr>
              <w:t xml:space="preserve"> de cooperare </w:t>
            </w:r>
            <w:proofErr w:type="spellStart"/>
            <w:r w:rsidRPr="004C3CDF">
              <w:rPr>
                <w:rFonts w:ascii="Times New Roman" w:hAnsi="Times New Roman" w:cs="Times New Roman"/>
                <w:color w:val="auto"/>
                <w:sz w:val="20"/>
                <w:szCs w:val="20"/>
                <w:lang w:val="it-IT"/>
              </w:rPr>
              <w:t>teritorială</w:t>
            </w:r>
            <w:proofErr w:type="spellEnd"/>
            <w:r w:rsidRPr="004C3CDF">
              <w:rPr>
                <w:rFonts w:ascii="Times New Roman" w:hAnsi="Times New Roman" w:cs="Times New Roman"/>
                <w:color w:val="auto"/>
                <w:sz w:val="20"/>
                <w:szCs w:val="20"/>
                <w:lang w:val="it-IT"/>
              </w:rPr>
              <w:t xml:space="preserve"> Republica Moldova-Ucraina în </w:t>
            </w:r>
            <w:proofErr w:type="spellStart"/>
            <w:r w:rsidRPr="004C3CDF">
              <w:rPr>
                <w:rFonts w:ascii="Times New Roman" w:hAnsi="Times New Roman" w:cs="Times New Roman"/>
                <w:color w:val="auto"/>
                <w:sz w:val="20"/>
                <w:szCs w:val="20"/>
                <w:lang w:val="it-IT"/>
              </w:rPr>
              <w:t>cadrul</w:t>
            </w:r>
            <w:proofErr w:type="spellEnd"/>
            <w:r w:rsidRPr="004C3CDF">
              <w:rPr>
                <w:rFonts w:ascii="Times New Roman" w:hAnsi="Times New Roman" w:cs="Times New Roman"/>
                <w:color w:val="auto"/>
                <w:sz w:val="20"/>
                <w:szCs w:val="20"/>
                <w:lang w:val="it-IT"/>
              </w:rPr>
              <w:t xml:space="preserve"> </w:t>
            </w:r>
            <w:proofErr w:type="spellStart"/>
            <w:r w:rsidRPr="004C3CDF">
              <w:rPr>
                <w:rFonts w:ascii="Times New Roman" w:hAnsi="Times New Roman" w:cs="Times New Roman"/>
                <w:color w:val="auto"/>
                <w:sz w:val="20"/>
                <w:szCs w:val="20"/>
                <w:lang w:val="it-IT"/>
              </w:rPr>
              <w:t>Parteneriatului</w:t>
            </w:r>
            <w:proofErr w:type="spellEnd"/>
            <w:r w:rsidRPr="004C3CDF">
              <w:rPr>
                <w:rFonts w:ascii="Times New Roman" w:hAnsi="Times New Roman" w:cs="Times New Roman"/>
                <w:color w:val="auto"/>
                <w:sz w:val="20"/>
                <w:szCs w:val="20"/>
                <w:lang w:val="it-IT"/>
              </w:rPr>
              <w:t xml:space="preserve"> </w:t>
            </w:r>
            <w:proofErr w:type="spellStart"/>
            <w:r w:rsidRPr="004C3CDF">
              <w:rPr>
                <w:rFonts w:ascii="Times New Roman" w:hAnsi="Times New Roman" w:cs="Times New Roman"/>
                <w:color w:val="auto"/>
                <w:sz w:val="20"/>
                <w:szCs w:val="20"/>
                <w:lang w:val="it-IT"/>
              </w:rPr>
              <w:t>estic</w:t>
            </w:r>
            <w:proofErr w:type="spellEnd"/>
            <w:r w:rsidRPr="004C3CDF">
              <w:rPr>
                <w:rFonts w:ascii="Times New Roman" w:hAnsi="Times New Roman" w:cs="Times New Roman"/>
                <w:color w:val="auto"/>
                <w:sz w:val="20"/>
                <w:szCs w:val="20"/>
                <w:lang w:val="it-IT"/>
              </w:rPr>
              <w:t>.</w:t>
            </w:r>
          </w:p>
        </w:tc>
        <w:tc>
          <w:tcPr>
            <w:tcW w:w="2093" w:type="dxa"/>
            <w:gridSpan w:val="6"/>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proofErr w:type="spellStart"/>
            <w:r w:rsidRPr="004C3CDF">
              <w:rPr>
                <w:rFonts w:ascii="Times New Roman" w:hAnsi="Times New Roman" w:cs="Times New Roman"/>
                <w:color w:val="auto"/>
                <w:sz w:val="20"/>
                <w:szCs w:val="20"/>
                <w:lang w:val="en-US"/>
              </w:rPr>
              <w:t>Proiecte</w:t>
            </w:r>
            <w:proofErr w:type="spellEnd"/>
            <w:r w:rsidRPr="004C3CDF">
              <w:rPr>
                <w:rFonts w:ascii="Times New Roman" w:hAnsi="Times New Roman" w:cs="Times New Roman"/>
                <w:color w:val="auto"/>
                <w:sz w:val="20"/>
                <w:szCs w:val="20"/>
                <w:lang w:val="en-US"/>
              </w:rPr>
              <w:t xml:space="preserve"> </w:t>
            </w:r>
            <w:proofErr w:type="spellStart"/>
            <w:r w:rsidRPr="004C3CDF">
              <w:rPr>
                <w:rFonts w:ascii="Times New Roman" w:hAnsi="Times New Roman" w:cs="Times New Roman"/>
                <w:color w:val="auto"/>
                <w:sz w:val="20"/>
                <w:szCs w:val="20"/>
                <w:lang w:val="en-US"/>
              </w:rPr>
              <w:t>acceptate</w:t>
            </w:r>
            <w:proofErr w:type="spellEnd"/>
            <w:r w:rsidRPr="004C3CDF">
              <w:rPr>
                <w:rFonts w:ascii="Times New Roman" w:hAnsi="Times New Roman" w:cs="Times New Roman"/>
                <w:color w:val="auto"/>
                <w:sz w:val="20"/>
                <w:szCs w:val="20"/>
                <w:lang w:val="en-US"/>
              </w:rPr>
              <w:t xml:space="preserve"> </w:t>
            </w:r>
            <w:proofErr w:type="spellStart"/>
            <w:r w:rsidRPr="004C3CDF">
              <w:rPr>
                <w:rFonts w:ascii="Cambria Math" w:hAnsi="Cambria Math" w:cs="Cambria Math"/>
                <w:color w:val="auto"/>
                <w:sz w:val="20"/>
                <w:szCs w:val="20"/>
                <w:lang w:val="en-US"/>
              </w:rPr>
              <w:t>ș</w:t>
            </w:r>
            <w:r w:rsidRPr="004C3CDF">
              <w:rPr>
                <w:rFonts w:ascii="Times New Roman" w:hAnsi="Times New Roman" w:cs="Times New Roman"/>
                <w:color w:val="auto"/>
                <w:sz w:val="20"/>
                <w:szCs w:val="20"/>
                <w:lang w:val="en-US"/>
              </w:rPr>
              <w:t>i</w:t>
            </w:r>
            <w:proofErr w:type="spellEnd"/>
            <w:r w:rsidRPr="004C3CDF">
              <w:rPr>
                <w:rFonts w:ascii="Times New Roman" w:hAnsi="Times New Roman" w:cs="Times New Roman"/>
                <w:color w:val="auto"/>
                <w:sz w:val="20"/>
                <w:szCs w:val="20"/>
                <w:lang w:val="en-US"/>
              </w:rPr>
              <w:t xml:space="preserve"> </w:t>
            </w:r>
            <w:proofErr w:type="spellStart"/>
            <w:r w:rsidRPr="004C3CDF">
              <w:rPr>
                <w:rFonts w:ascii="Times New Roman" w:hAnsi="Times New Roman" w:cs="Times New Roman"/>
                <w:color w:val="auto"/>
                <w:sz w:val="20"/>
                <w:szCs w:val="20"/>
                <w:lang w:val="en-US"/>
              </w:rPr>
              <w:t>implementare</w:t>
            </w:r>
            <w:proofErr w:type="spellEnd"/>
            <w:r w:rsidRPr="004C3CDF">
              <w:rPr>
                <w:rFonts w:ascii="Times New Roman" w:hAnsi="Times New Roman" w:cs="Times New Roman"/>
                <w:color w:val="auto"/>
                <w:sz w:val="20"/>
                <w:szCs w:val="20"/>
                <w:lang w:val="en-US"/>
              </w:rPr>
              <w:t xml:space="preserve"> </w:t>
            </w:r>
            <w:proofErr w:type="spellStart"/>
            <w:r w:rsidRPr="004C3CDF">
              <w:rPr>
                <w:rFonts w:ascii="Times New Roman" w:hAnsi="Times New Roman" w:cs="Times New Roman"/>
                <w:color w:val="auto"/>
                <w:sz w:val="20"/>
                <w:szCs w:val="20"/>
                <w:lang w:val="en-US"/>
              </w:rPr>
              <w:t>în</w:t>
            </w:r>
            <w:proofErr w:type="spellEnd"/>
            <w:r w:rsidRPr="004C3CDF">
              <w:rPr>
                <w:rFonts w:ascii="Times New Roman" w:hAnsi="Times New Roman" w:cs="Times New Roman"/>
                <w:color w:val="auto"/>
                <w:sz w:val="20"/>
                <w:szCs w:val="20"/>
                <w:lang w:val="en-US"/>
              </w:rPr>
              <w:t xml:space="preserve"> </w:t>
            </w:r>
            <w:proofErr w:type="spellStart"/>
            <w:r w:rsidRPr="004C3CDF">
              <w:rPr>
                <w:rFonts w:ascii="Times New Roman" w:hAnsi="Times New Roman" w:cs="Times New Roman"/>
                <w:color w:val="auto"/>
                <w:sz w:val="20"/>
                <w:szCs w:val="20"/>
                <w:lang w:val="en-US"/>
              </w:rPr>
              <w:t>cadrul</w:t>
            </w:r>
            <w:proofErr w:type="spellEnd"/>
            <w:r w:rsidRPr="004C3CDF">
              <w:rPr>
                <w:rFonts w:ascii="Times New Roman" w:hAnsi="Times New Roman" w:cs="Times New Roman"/>
                <w:color w:val="auto"/>
                <w:sz w:val="20"/>
                <w:szCs w:val="20"/>
                <w:lang w:val="en-US"/>
              </w:rPr>
              <w:t xml:space="preserve"> </w:t>
            </w:r>
            <w:proofErr w:type="spellStart"/>
            <w:r w:rsidRPr="004C3CDF">
              <w:rPr>
                <w:rFonts w:ascii="Times New Roman" w:hAnsi="Times New Roman" w:cs="Times New Roman"/>
                <w:color w:val="auto"/>
                <w:sz w:val="20"/>
                <w:szCs w:val="20"/>
                <w:lang w:val="en-US"/>
              </w:rPr>
              <w:t>Programelor</w:t>
            </w:r>
            <w:proofErr w:type="spellEnd"/>
            <w:r w:rsidRPr="004C3CDF">
              <w:rPr>
                <w:rFonts w:ascii="Times New Roman" w:hAnsi="Times New Roman" w:cs="Times New Roman"/>
                <w:color w:val="auto"/>
                <w:sz w:val="20"/>
                <w:szCs w:val="20"/>
                <w:lang w:val="en-US"/>
              </w:rPr>
              <w:t xml:space="preserve"> </w:t>
            </w:r>
            <w:proofErr w:type="spellStart"/>
            <w:r w:rsidRPr="004C3CDF">
              <w:rPr>
                <w:rFonts w:ascii="Times New Roman" w:hAnsi="Times New Roman" w:cs="Times New Roman"/>
                <w:color w:val="auto"/>
                <w:sz w:val="20"/>
                <w:szCs w:val="20"/>
                <w:lang w:val="en-US"/>
              </w:rPr>
              <w:t>opera</w:t>
            </w:r>
            <w:r w:rsidRPr="004C3CDF">
              <w:rPr>
                <w:rFonts w:ascii="Cambria Math" w:hAnsi="Cambria Math" w:cs="Cambria Math"/>
                <w:color w:val="auto"/>
                <w:sz w:val="20"/>
                <w:szCs w:val="20"/>
                <w:lang w:val="en-US"/>
              </w:rPr>
              <w:t>ț</w:t>
            </w:r>
            <w:r w:rsidRPr="004C3CDF">
              <w:rPr>
                <w:rFonts w:ascii="Times New Roman" w:hAnsi="Times New Roman" w:cs="Times New Roman"/>
                <w:color w:val="auto"/>
                <w:sz w:val="20"/>
                <w:szCs w:val="20"/>
                <w:lang w:val="en-US"/>
              </w:rPr>
              <w:t>ionale</w:t>
            </w:r>
            <w:proofErr w:type="spellEnd"/>
            <w:r w:rsidRPr="004C3CDF">
              <w:rPr>
                <w:rFonts w:ascii="Times New Roman" w:hAnsi="Times New Roman" w:cs="Times New Roman"/>
                <w:color w:val="auto"/>
                <w:sz w:val="20"/>
                <w:szCs w:val="20"/>
                <w:lang w:val="en-US"/>
              </w:rPr>
              <w:t xml:space="preserve"> </w:t>
            </w:r>
            <w:proofErr w:type="spellStart"/>
            <w:r w:rsidRPr="004C3CDF">
              <w:rPr>
                <w:rFonts w:ascii="Cambria Math" w:hAnsi="Cambria Math" w:cs="Cambria Math"/>
                <w:color w:val="auto"/>
                <w:sz w:val="20"/>
                <w:szCs w:val="20"/>
                <w:lang w:val="en-US"/>
              </w:rPr>
              <w:t>ș</w:t>
            </w:r>
            <w:r w:rsidRPr="004C3CDF">
              <w:rPr>
                <w:rFonts w:ascii="Times New Roman" w:hAnsi="Times New Roman" w:cs="Times New Roman"/>
                <w:color w:val="auto"/>
                <w:sz w:val="20"/>
                <w:szCs w:val="20"/>
                <w:lang w:val="en-US"/>
              </w:rPr>
              <w:t>i</w:t>
            </w:r>
            <w:proofErr w:type="spellEnd"/>
            <w:r w:rsidRPr="004C3CDF">
              <w:rPr>
                <w:rFonts w:ascii="Times New Roman" w:hAnsi="Times New Roman" w:cs="Times New Roman"/>
                <w:color w:val="auto"/>
                <w:sz w:val="20"/>
                <w:szCs w:val="20"/>
                <w:lang w:val="en-US"/>
              </w:rPr>
              <w:t xml:space="preserve"> de </w:t>
            </w:r>
            <w:proofErr w:type="spellStart"/>
            <w:r w:rsidRPr="004C3CDF">
              <w:rPr>
                <w:rFonts w:ascii="Times New Roman" w:hAnsi="Times New Roman" w:cs="Times New Roman"/>
                <w:color w:val="auto"/>
                <w:sz w:val="20"/>
                <w:szCs w:val="20"/>
                <w:lang w:val="en-US"/>
              </w:rPr>
              <w:t>cooperare</w:t>
            </w:r>
            <w:proofErr w:type="spellEnd"/>
            <w:r w:rsidRPr="004C3CDF">
              <w:rPr>
                <w:rFonts w:ascii="Times New Roman" w:hAnsi="Times New Roman" w:cs="Times New Roman"/>
                <w:color w:val="auto"/>
                <w:sz w:val="20"/>
                <w:szCs w:val="20"/>
                <w:lang w:val="en-US"/>
              </w:rPr>
              <w:t xml:space="preserve"> </w:t>
            </w:r>
            <w:proofErr w:type="spellStart"/>
            <w:r w:rsidRPr="004C3CDF">
              <w:rPr>
                <w:rFonts w:ascii="Times New Roman" w:hAnsi="Times New Roman" w:cs="Times New Roman"/>
                <w:color w:val="auto"/>
                <w:sz w:val="20"/>
                <w:szCs w:val="20"/>
                <w:lang w:val="en-US"/>
              </w:rPr>
              <w:t>regională</w:t>
            </w:r>
            <w:proofErr w:type="spellEnd"/>
          </w:p>
        </w:tc>
        <w:tc>
          <w:tcPr>
            <w:tcW w:w="1705" w:type="dxa"/>
            <w:gridSpan w:val="2"/>
          </w:tcPr>
          <w:p w:rsidR="00846EF2" w:rsidRPr="004C3CDF" w:rsidRDefault="00B9732A" w:rsidP="006B22A9">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hAnsi="Times New Roman" w:cs="Times New Roman"/>
                <w:bCs/>
                <w:color w:val="auto"/>
                <w:sz w:val="20"/>
                <w:szCs w:val="20"/>
                <w:lang w:val="it-IT"/>
              </w:rPr>
            </w:pPr>
            <w:proofErr w:type="spellStart"/>
            <w:r w:rsidRPr="004C3CDF">
              <w:rPr>
                <w:rFonts w:ascii="Times New Roman" w:eastAsiaTheme="minorHAnsi" w:hAnsi="Times New Roman" w:cs="Times New Roman"/>
                <w:bCs/>
                <w:color w:val="auto"/>
                <w:sz w:val="20"/>
                <w:szCs w:val="20"/>
                <w:lang w:val="it-IT" w:eastAsia="en-US"/>
              </w:rPr>
              <w:t>Ministerul</w:t>
            </w:r>
            <w:proofErr w:type="spellEnd"/>
            <w:r w:rsidRPr="004C3CDF">
              <w:rPr>
                <w:rFonts w:ascii="Times New Roman" w:eastAsiaTheme="minorHAnsi" w:hAnsi="Times New Roman" w:cs="Times New Roman"/>
                <w:bCs/>
                <w:color w:val="auto"/>
                <w:sz w:val="20"/>
                <w:szCs w:val="20"/>
                <w:lang w:val="it-IT" w:eastAsia="en-US"/>
              </w:rPr>
              <w:t xml:space="preserve"> </w:t>
            </w:r>
            <w:r w:rsidR="00846EF2" w:rsidRPr="004C3CDF">
              <w:rPr>
                <w:rFonts w:ascii="Times New Roman" w:hAnsi="Times New Roman" w:cs="Times New Roman"/>
                <w:bCs/>
                <w:color w:val="auto"/>
                <w:sz w:val="20"/>
                <w:szCs w:val="20"/>
              </w:rPr>
              <w:t xml:space="preserve">Agriculturii, Dezvoltării Regionale </w:t>
            </w:r>
            <w:r w:rsidR="00846EF2" w:rsidRPr="004C3CDF">
              <w:rPr>
                <w:rFonts w:ascii="Cambria Math" w:hAnsi="Cambria Math" w:cs="Cambria Math"/>
                <w:bCs/>
                <w:color w:val="auto"/>
                <w:sz w:val="20"/>
                <w:szCs w:val="20"/>
              </w:rPr>
              <w:t>ș</w:t>
            </w:r>
            <w:r w:rsidR="00846EF2" w:rsidRPr="004C3CDF">
              <w:rPr>
                <w:rFonts w:ascii="Times New Roman" w:hAnsi="Times New Roman" w:cs="Times New Roman"/>
                <w:bCs/>
                <w:color w:val="auto"/>
                <w:sz w:val="20"/>
                <w:szCs w:val="20"/>
              </w:rPr>
              <w:t xml:space="preserve">i </w:t>
            </w:r>
            <w:proofErr w:type="spellStart"/>
            <w:r w:rsidRPr="004C3CDF">
              <w:rPr>
                <w:rFonts w:ascii="Times New Roman" w:eastAsiaTheme="minorHAnsi" w:hAnsi="Times New Roman" w:cs="Times New Roman"/>
                <w:bCs/>
                <w:color w:val="auto"/>
                <w:sz w:val="20"/>
                <w:szCs w:val="20"/>
                <w:lang w:val="it-IT" w:eastAsia="en-US"/>
              </w:rPr>
              <w:t>Mediului</w:t>
            </w:r>
            <w:proofErr w:type="spellEnd"/>
          </w:p>
          <w:p w:rsidR="00846EF2" w:rsidRPr="004C3CDF" w:rsidRDefault="00B9732A" w:rsidP="006B22A9">
            <w:pPr>
              <w:spacing w:after="0" w:line="240" w:lineRule="auto"/>
              <w:rPr>
                <w:rFonts w:ascii="Times New Roman" w:hAnsi="Times New Roman" w:cs="Times New Roman"/>
                <w:color w:val="auto"/>
                <w:sz w:val="20"/>
                <w:szCs w:val="20"/>
                <w:lang w:val="en-US"/>
              </w:rPr>
            </w:pPr>
            <w:r w:rsidRPr="004C3CDF">
              <w:rPr>
                <w:rFonts w:ascii="Times New Roman" w:eastAsiaTheme="minorHAnsi" w:hAnsi="Times New Roman" w:cs="Times New Roman"/>
                <w:color w:val="auto"/>
                <w:sz w:val="20"/>
                <w:szCs w:val="20"/>
                <w:lang w:val="it-IT" w:eastAsia="en-US"/>
              </w:rPr>
              <w:br/>
            </w:r>
            <w:proofErr w:type="spellStart"/>
            <w:r w:rsidR="00846EF2" w:rsidRPr="004C3CDF">
              <w:rPr>
                <w:rFonts w:ascii="Times New Roman" w:hAnsi="Times New Roman" w:cs="Times New Roman"/>
                <w:color w:val="auto"/>
                <w:sz w:val="20"/>
                <w:szCs w:val="20"/>
                <w:lang w:val="en-US"/>
              </w:rPr>
              <w:t>Alte</w:t>
            </w:r>
            <w:proofErr w:type="spellEnd"/>
            <w:r w:rsidR="00846EF2" w:rsidRPr="004C3CDF">
              <w:rPr>
                <w:rFonts w:ascii="Times New Roman" w:hAnsi="Times New Roman" w:cs="Times New Roman"/>
                <w:color w:val="auto"/>
                <w:sz w:val="20"/>
                <w:szCs w:val="20"/>
                <w:lang w:val="en-US"/>
              </w:rPr>
              <w:t xml:space="preserve"> APC</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p>
        </w:tc>
        <w:tc>
          <w:tcPr>
            <w:tcW w:w="1698" w:type="dxa"/>
            <w:gridSpan w:val="3"/>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proofErr w:type="spellStart"/>
            <w:r w:rsidRPr="004C3CDF">
              <w:rPr>
                <w:rFonts w:ascii="Times New Roman" w:hAnsi="Times New Roman" w:cs="Times New Roman"/>
                <w:color w:val="auto"/>
                <w:sz w:val="20"/>
                <w:szCs w:val="20"/>
                <w:lang w:val="en-US"/>
              </w:rPr>
              <w:t>Trimestrul</w:t>
            </w:r>
            <w:proofErr w:type="spellEnd"/>
            <w:r w:rsidRPr="004C3CDF">
              <w:rPr>
                <w:rFonts w:ascii="Times New Roman" w:hAnsi="Times New Roman" w:cs="Times New Roman"/>
                <w:color w:val="auto"/>
                <w:sz w:val="20"/>
                <w:szCs w:val="20"/>
                <w:lang w:val="en-US"/>
              </w:rPr>
              <w:t xml:space="preserve"> IV, 2019</w:t>
            </w:r>
          </w:p>
        </w:tc>
        <w:tc>
          <w:tcPr>
            <w:tcW w:w="1702" w:type="dxa"/>
            <w:gridSpan w:val="2"/>
            <w:shd w:val="clear" w:color="auto" w:fill="auto"/>
          </w:tcPr>
          <w:p w:rsidR="00846EF2" w:rsidRPr="004C3CDF" w:rsidRDefault="00846EF2" w:rsidP="006B22A9">
            <w:pPr>
              <w:spacing w:after="0" w:line="240" w:lineRule="auto"/>
              <w:rPr>
                <w:rFonts w:ascii="Times New Roman" w:hAnsi="Times New Roman" w:cs="Times New Roman"/>
                <w:color w:val="auto"/>
                <w:sz w:val="20"/>
                <w:szCs w:val="20"/>
                <w:lang w:val="en-US"/>
              </w:rPr>
            </w:pPr>
            <w:proofErr w:type="spellStart"/>
            <w:r w:rsidRPr="004C3CDF">
              <w:rPr>
                <w:rFonts w:ascii="Times New Roman" w:hAnsi="Times New Roman" w:cs="Times New Roman"/>
                <w:color w:val="auto"/>
                <w:sz w:val="20"/>
                <w:szCs w:val="20"/>
                <w:lang w:val="en-US"/>
              </w:rPr>
              <w:t>Aloca</w:t>
            </w:r>
            <w:r w:rsidRPr="004C3CDF">
              <w:rPr>
                <w:rFonts w:ascii="Cambria Math" w:hAnsi="Cambria Math" w:cs="Cambria Math"/>
                <w:color w:val="auto"/>
                <w:sz w:val="20"/>
                <w:szCs w:val="20"/>
                <w:lang w:val="en-US"/>
              </w:rPr>
              <w:t>ț</w:t>
            </w:r>
            <w:r w:rsidRPr="004C3CDF">
              <w:rPr>
                <w:rFonts w:ascii="Times New Roman" w:hAnsi="Times New Roman" w:cs="Times New Roman"/>
                <w:color w:val="auto"/>
                <w:sz w:val="20"/>
                <w:szCs w:val="20"/>
                <w:lang w:val="en-US"/>
              </w:rPr>
              <w:t>ii</w:t>
            </w:r>
            <w:proofErr w:type="spellEnd"/>
            <w:r w:rsidRPr="004C3CDF">
              <w:rPr>
                <w:rFonts w:ascii="Times New Roman" w:hAnsi="Times New Roman" w:cs="Times New Roman"/>
                <w:color w:val="auto"/>
                <w:sz w:val="20"/>
                <w:szCs w:val="20"/>
                <w:lang w:val="en-US"/>
              </w:rPr>
              <w:t xml:space="preserve"> </w:t>
            </w:r>
            <w:proofErr w:type="spellStart"/>
            <w:r w:rsidRPr="004C3CDF">
              <w:rPr>
                <w:rFonts w:ascii="Times New Roman" w:hAnsi="Times New Roman" w:cs="Times New Roman"/>
                <w:color w:val="auto"/>
                <w:sz w:val="20"/>
                <w:szCs w:val="20"/>
                <w:lang w:val="en-US"/>
              </w:rPr>
              <w:t>bugetare</w:t>
            </w:r>
            <w:proofErr w:type="spellEnd"/>
            <w:r w:rsidRPr="004C3CDF">
              <w:rPr>
                <w:rFonts w:ascii="Times New Roman" w:hAnsi="Times New Roman" w:cs="Times New Roman"/>
                <w:color w:val="auto"/>
                <w:sz w:val="20"/>
                <w:szCs w:val="20"/>
                <w:lang w:val="en-US"/>
              </w:rPr>
              <w:t>,</w:t>
            </w:r>
          </w:p>
          <w:p w:rsidR="00846EF2" w:rsidRPr="004C3CDF" w:rsidRDefault="00846EF2" w:rsidP="006B22A9">
            <w:pPr>
              <w:spacing w:after="0" w:line="240" w:lineRule="auto"/>
              <w:rPr>
                <w:rFonts w:ascii="Times New Roman" w:hAnsi="Times New Roman" w:cs="Times New Roman"/>
                <w:color w:val="auto"/>
                <w:sz w:val="20"/>
                <w:szCs w:val="20"/>
                <w:lang w:val="en-US"/>
              </w:rPr>
            </w:pPr>
            <w:proofErr w:type="spellStart"/>
            <w:r w:rsidRPr="004C3CDF">
              <w:rPr>
                <w:rFonts w:ascii="Times New Roman" w:hAnsi="Times New Roman" w:cs="Times New Roman"/>
                <w:color w:val="auto"/>
                <w:sz w:val="20"/>
                <w:szCs w:val="20"/>
                <w:lang w:val="en-US"/>
              </w:rPr>
              <w:t>inclusiv</w:t>
            </w:r>
            <w:proofErr w:type="spellEnd"/>
          </w:p>
          <w:p w:rsidR="00846EF2" w:rsidRPr="004C3CDF" w:rsidRDefault="00846EF2">
            <w:pPr>
              <w:pStyle w:val="normal0"/>
              <w:spacing w:after="0" w:line="240" w:lineRule="auto"/>
              <w:rPr>
                <w:rFonts w:ascii="Times New Roman" w:eastAsia="Times New Roman" w:hAnsi="Times New Roman" w:cs="Times New Roman"/>
                <w:color w:val="auto"/>
                <w:sz w:val="20"/>
                <w:szCs w:val="20"/>
              </w:rPr>
            </w:pPr>
            <w:proofErr w:type="spellStart"/>
            <w:r w:rsidRPr="004C3CDF">
              <w:rPr>
                <w:rFonts w:ascii="Times New Roman" w:hAnsi="Times New Roman" w:cs="Times New Roman"/>
                <w:color w:val="auto"/>
                <w:sz w:val="20"/>
                <w:szCs w:val="20"/>
                <w:lang w:val="en-US"/>
              </w:rPr>
              <w:t>proiecte</w:t>
            </w:r>
            <w:proofErr w:type="spellEnd"/>
            <w:r w:rsidRPr="004C3CDF">
              <w:rPr>
                <w:rFonts w:ascii="Times New Roman" w:hAnsi="Times New Roman" w:cs="Times New Roman"/>
                <w:color w:val="auto"/>
                <w:sz w:val="20"/>
                <w:szCs w:val="20"/>
                <w:lang w:val="en-US"/>
              </w:rPr>
              <w:t xml:space="preserve"> </w:t>
            </w:r>
            <w:proofErr w:type="spellStart"/>
            <w:r w:rsidRPr="004C3CDF">
              <w:rPr>
                <w:rFonts w:ascii="Times New Roman" w:hAnsi="Times New Roman" w:cs="Times New Roman"/>
                <w:color w:val="auto"/>
                <w:sz w:val="20"/>
                <w:szCs w:val="20"/>
                <w:lang w:val="en-US"/>
              </w:rPr>
              <w:t>finan</w:t>
            </w:r>
            <w:r w:rsidRPr="004C3CDF">
              <w:rPr>
                <w:rFonts w:ascii="Cambria Math" w:hAnsi="Cambria Math" w:cs="Cambria Math"/>
                <w:color w:val="auto"/>
                <w:sz w:val="20"/>
                <w:szCs w:val="20"/>
                <w:lang w:val="en-US"/>
              </w:rPr>
              <w:t>ț</w:t>
            </w:r>
            <w:r w:rsidRPr="004C3CDF">
              <w:rPr>
                <w:rFonts w:ascii="Times New Roman" w:hAnsi="Times New Roman" w:cs="Times New Roman"/>
                <w:color w:val="auto"/>
                <w:sz w:val="20"/>
                <w:szCs w:val="20"/>
                <w:lang w:val="en-US"/>
              </w:rPr>
              <w:t>ate</w:t>
            </w:r>
            <w:proofErr w:type="spellEnd"/>
            <w:r w:rsidRPr="004C3CDF">
              <w:rPr>
                <w:rFonts w:ascii="Times New Roman" w:hAnsi="Times New Roman" w:cs="Times New Roman"/>
                <w:color w:val="auto"/>
                <w:sz w:val="20"/>
                <w:szCs w:val="20"/>
                <w:lang w:val="en-US"/>
              </w:rPr>
              <w:t xml:space="preserve"> din </w:t>
            </w:r>
            <w:proofErr w:type="spellStart"/>
            <w:r w:rsidRPr="004C3CDF">
              <w:rPr>
                <w:rFonts w:ascii="Times New Roman" w:hAnsi="Times New Roman" w:cs="Times New Roman"/>
                <w:color w:val="auto"/>
                <w:sz w:val="20"/>
                <w:szCs w:val="20"/>
                <w:lang w:val="en-US"/>
              </w:rPr>
              <w:t>surse</w:t>
            </w:r>
            <w:proofErr w:type="spellEnd"/>
            <w:r w:rsidRPr="004C3CDF">
              <w:rPr>
                <w:rFonts w:ascii="Times New Roman" w:hAnsi="Times New Roman" w:cs="Times New Roman"/>
                <w:color w:val="auto"/>
                <w:sz w:val="20"/>
                <w:szCs w:val="20"/>
                <w:lang w:val="en-US"/>
              </w:rPr>
              <w:t xml:space="preserve"> externe</w:t>
            </w:r>
          </w:p>
        </w:tc>
      </w:tr>
      <w:tr w:rsidR="00846EF2" w:rsidRPr="004C3CDF" w:rsidTr="004B11E1">
        <w:tc>
          <w:tcPr>
            <w:tcW w:w="768" w:type="dxa"/>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p>
        </w:tc>
        <w:tc>
          <w:tcPr>
            <w:tcW w:w="13975" w:type="dxa"/>
            <w:gridSpan w:val="26"/>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(b) Cooperării în cadrul Parteneriatului Estic cu organisme ale UE, inclusiv cu Comitetul Regiunilor, precum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i în contextul participării la diverse proiecte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ini</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iative regionale europene</w:t>
            </w:r>
          </w:p>
        </w:tc>
      </w:tr>
      <w:tr w:rsidR="00846EF2" w:rsidRPr="004C3CDF" w:rsidTr="004B11E1">
        <w:tc>
          <w:tcPr>
            <w:tcW w:w="768" w:type="dxa"/>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p>
        </w:tc>
        <w:tc>
          <w:tcPr>
            <w:tcW w:w="13975" w:type="dxa"/>
            <w:gridSpan w:val="26"/>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(c) Cooperării, printre altele, cu Comitetul Economic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Social European, cu Asocia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ia Europeană a Agen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iilor de Dezvoltare Rurală (EURADA)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cu Re</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eaua europeană de observare a dezvoltării şi coeziunii teritoriale (ESPON)</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p>
        </w:tc>
      </w:tr>
      <w:tr w:rsidR="004B11E1" w:rsidRPr="004C3CDF" w:rsidTr="004B11E1">
        <w:trPr>
          <w:trHeight w:val="3240"/>
        </w:trPr>
        <w:tc>
          <w:tcPr>
            <w:tcW w:w="768" w:type="dxa"/>
            <w:vMerge w:val="restart"/>
          </w:tcPr>
          <w:p w:rsidR="004B11E1" w:rsidRPr="004C3CDF" w:rsidRDefault="004B11E1">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110</w:t>
            </w:r>
          </w:p>
        </w:tc>
        <w:tc>
          <w:tcPr>
            <w:tcW w:w="1895" w:type="dxa"/>
            <w:vMerge w:val="restart"/>
          </w:tcPr>
          <w:p w:rsidR="004B11E1" w:rsidRPr="004C3CDF" w:rsidRDefault="004B11E1">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(1) Păr</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ile intensifică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i asigură o mai bună coordonare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i cooperare între </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ările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regiunile vizate de Strategia UE pentru regiunea Dunării, care să se concentreze, printre altele, pe îmbunătă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irea conexiunilor de transport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distribu</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ie a energiei, pe mediu, pe dezvoltarea economică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i socială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i pe securitate, ceea ce va contribui la un transport rutier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feroviar mai rapid, la furnizarea unei energii la pre</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uri mai mici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din surse de aprovizionare mai sigure, la îmbunătă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irea condi</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iilor de mediu, cu ape mai curate, la protejarea biodiversită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ii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la prevenirea mai eficientă a inunda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iilor </w:t>
            </w:r>
            <w:r w:rsidRPr="004C3CDF">
              <w:rPr>
                <w:rFonts w:ascii="Times New Roman" w:eastAsia="Times New Roman" w:hAnsi="Times New Roman" w:cs="Times New Roman"/>
                <w:color w:val="auto"/>
                <w:sz w:val="20"/>
                <w:szCs w:val="20"/>
              </w:rPr>
              <w:lastRenderedPageBreak/>
              <w:t>transfrontaliere</w:t>
            </w:r>
          </w:p>
          <w:p w:rsidR="004B11E1" w:rsidRPr="004C3CDF" w:rsidRDefault="004B11E1">
            <w:pPr>
              <w:pStyle w:val="normal0"/>
              <w:spacing w:after="0" w:line="240" w:lineRule="auto"/>
              <w:rPr>
                <w:rFonts w:ascii="Times New Roman" w:eastAsia="Times New Roman" w:hAnsi="Times New Roman" w:cs="Times New Roman"/>
                <w:color w:val="auto"/>
                <w:sz w:val="20"/>
                <w:szCs w:val="20"/>
              </w:rPr>
            </w:pPr>
          </w:p>
          <w:p w:rsidR="004B11E1" w:rsidRPr="004C3CDF" w:rsidRDefault="004B11E1">
            <w:pPr>
              <w:pStyle w:val="normal0"/>
              <w:spacing w:after="0" w:line="240" w:lineRule="auto"/>
              <w:rPr>
                <w:rFonts w:ascii="Times New Roman" w:eastAsia="Times New Roman" w:hAnsi="Times New Roman" w:cs="Times New Roman"/>
                <w:color w:val="auto"/>
                <w:sz w:val="20"/>
                <w:szCs w:val="20"/>
              </w:rPr>
            </w:pPr>
          </w:p>
          <w:p w:rsidR="004B11E1" w:rsidRPr="004C3CDF" w:rsidRDefault="004B11E1" w:rsidP="004B11E1">
            <w:pPr>
              <w:pStyle w:val="normal0"/>
              <w:spacing w:after="0" w:line="240" w:lineRule="auto"/>
              <w:rPr>
                <w:rFonts w:ascii="Times New Roman" w:eastAsia="Times New Roman" w:hAnsi="Times New Roman" w:cs="Times New Roman"/>
                <w:color w:val="auto"/>
                <w:sz w:val="20"/>
                <w:szCs w:val="20"/>
              </w:rPr>
            </w:pPr>
          </w:p>
        </w:tc>
        <w:tc>
          <w:tcPr>
            <w:tcW w:w="2632" w:type="dxa"/>
            <w:gridSpan w:val="10"/>
            <w:vMerge w:val="restart"/>
          </w:tcPr>
          <w:p w:rsidR="004B11E1" w:rsidRPr="004C3CDF" w:rsidRDefault="004B11E1" w:rsidP="006B22A9">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hAnsi="Times New Roman" w:cs="Times New Roman"/>
                <w:i/>
                <w:color w:val="auto"/>
                <w:sz w:val="20"/>
                <w:szCs w:val="20"/>
                <w:lang w:val="it-IT"/>
              </w:rPr>
            </w:pPr>
            <w:proofErr w:type="spellStart"/>
            <w:r w:rsidRPr="004C3CDF">
              <w:rPr>
                <w:rFonts w:ascii="Times New Roman" w:eastAsiaTheme="minorHAnsi" w:hAnsi="Times New Roman" w:cs="Times New Roman"/>
                <w:i/>
                <w:color w:val="auto"/>
                <w:sz w:val="20"/>
                <w:szCs w:val="20"/>
                <w:lang w:val="it-IT" w:eastAsia="en-US"/>
              </w:rPr>
              <w:lastRenderedPageBreak/>
              <w:t>Consolidarea</w:t>
            </w:r>
            <w:proofErr w:type="spellEnd"/>
            <w:r w:rsidRPr="004C3CDF">
              <w:rPr>
                <w:rFonts w:ascii="Times New Roman" w:eastAsiaTheme="minorHAnsi" w:hAnsi="Times New Roman" w:cs="Times New Roman"/>
                <w:i/>
                <w:color w:val="auto"/>
                <w:sz w:val="20"/>
                <w:szCs w:val="20"/>
                <w:lang w:val="it-IT" w:eastAsia="en-US"/>
              </w:rPr>
              <w:t xml:space="preserve"> în continuare a </w:t>
            </w:r>
            <w:proofErr w:type="spellStart"/>
            <w:r w:rsidRPr="004C3CDF">
              <w:rPr>
                <w:rFonts w:ascii="Times New Roman" w:eastAsiaTheme="minorHAnsi" w:hAnsi="Times New Roman" w:cs="Times New Roman"/>
                <w:i/>
                <w:color w:val="auto"/>
                <w:sz w:val="20"/>
                <w:szCs w:val="20"/>
                <w:lang w:val="it-IT" w:eastAsia="en-US"/>
              </w:rPr>
              <w:t>participării</w:t>
            </w:r>
            <w:proofErr w:type="spellEnd"/>
            <w:r w:rsidRPr="004C3CDF">
              <w:rPr>
                <w:rFonts w:ascii="Times New Roman" w:eastAsiaTheme="minorHAnsi" w:hAnsi="Times New Roman" w:cs="Times New Roman"/>
                <w:i/>
                <w:color w:val="auto"/>
                <w:sz w:val="20"/>
                <w:szCs w:val="20"/>
                <w:lang w:val="it-IT" w:eastAsia="en-US"/>
              </w:rPr>
              <w:t xml:space="preserve"> </w:t>
            </w:r>
            <w:proofErr w:type="spellStart"/>
            <w:r w:rsidRPr="004C3CDF">
              <w:rPr>
                <w:rFonts w:ascii="Times New Roman" w:eastAsiaTheme="minorHAnsi" w:hAnsi="Times New Roman" w:cs="Times New Roman"/>
                <w:i/>
                <w:color w:val="auto"/>
                <w:sz w:val="20"/>
                <w:szCs w:val="20"/>
                <w:lang w:val="it-IT" w:eastAsia="en-US"/>
              </w:rPr>
              <w:t>Republicii</w:t>
            </w:r>
            <w:proofErr w:type="spellEnd"/>
            <w:r w:rsidRPr="004C3CDF">
              <w:rPr>
                <w:rFonts w:ascii="Times New Roman" w:eastAsiaTheme="minorHAnsi" w:hAnsi="Times New Roman" w:cs="Times New Roman"/>
                <w:i/>
                <w:color w:val="auto"/>
                <w:sz w:val="20"/>
                <w:szCs w:val="20"/>
                <w:lang w:val="it-IT" w:eastAsia="en-US"/>
              </w:rPr>
              <w:t xml:space="preserve"> Moldova la Strategia </w:t>
            </w:r>
            <w:proofErr w:type="spellStart"/>
            <w:r w:rsidRPr="004C3CDF">
              <w:rPr>
                <w:rFonts w:ascii="Times New Roman" w:eastAsiaTheme="minorHAnsi" w:hAnsi="Times New Roman" w:cs="Times New Roman"/>
                <w:i/>
                <w:color w:val="auto"/>
                <w:sz w:val="20"/>
                <w:szCs w:val="20"/>
                <w:lang w:val="it-IT" w:eastAsia="en-US"/>
              </w:rPr>
              <w:t>Uniunii</w:t>
            </w:r>
            <w:proofErr w:type="spellEnd"/>
            <w:r w:rsidRPr="004C3CDF">
              <w:rPr>
                <w:rFonts w:ascii="Times New Roman" w:eastAsiaTheme="minorHAnsi" w:hAnsi="Times New Roman" w:cs="Times New Roman"/>
                <w:i/>
                <w:color w:val="auto"/>
                <w:sz w:val="20"/>
                <w:szCs w:val="20"/>
                <w:lang w:val="it-IT" w:eastAsia="en-US"/>
              </w:rPr>
              <w:t xml:space="preserve"> </w:t>
            </w:r>
            <w:proofErr w:type="spellStart"/>
            <w:r w:rsidRPr="004C3CDF">
              <w:rPr>
                <w:rFonts w:ascii="Times New Roman" w:eastAsiaTheme="minorHAnsi" w:hAnsi="Times New Roman" w:cs="Times New Roman"/>
                <w:i/>
                <w:color w:val="auto"/>
                <w:sz w:val="20"/>
                <w:szCs w:val="20"/>
                <w:lang w:val="it-IT" w:eastAsia="en-US"/>
              </w:rPr>
              <w:t>Europene</w:t>
            </w:r>
            <w:proofErr w:type="spellEnd"/>
            <w:r w:rsidRPr="004C3CDF">
              <w:rPr>
                <w:rFonts w:ascii="Times New Roman" w:eastAsiaTheme="minorHAnsi" w:hAnsi="Times New Roman" w:cs="Times New Roman"/>
                <w:i/>
                <w:color w:val="auto"/>
                <w:sz w:val="20"/>
                <w:szCs w:val="20"/>
                <w:lang w:val="it-IT" w:eastAsia="en-US"/>
              </w:rPr>
              <w:t xml:space="preserve"> </w:t>
            </w:r>
            <w:proofErr w:type="spellStart"/>
            <w:r w:rsidRPr="004C3CDF">
              <w:rPr>
                <w:rFonts w:ascii="Times New Roman" w:eastAsiaTheme="minorHAnsi" w:hAnsi="Times New Roman" w:cs="Times New Roman"/>
                <w:i/>
                <w:color w:val="auto"/>
                <w:sz w:val="20"/>
                <w:szCs w:val="20"/>
                <w:lang w:val="it-IT" w:eastAsia="en-US"/>
              </w:rPr>
              <w:t>pentru</w:t>
            </w:r>
            <w:proofErr w:type="spellEnd"/>
            <w:r w:rsidRPr="004C3CDF">
              <w:rPr>
                <w:rFonts w:ascii="Times New Roman" w:eastAsiaTheme="minorHAnsi" w:hAnsi="Times New Roman" w:cs="Times New Roman"/>
                <w:i/>
                <w:color w:val="auto"/>
                <w:sz w:val="20"/>
                <w:szCs w:val="20"/>
                <w:lang w:val="it-IT" w:eastAsia="en-US"/>
              </w:rPr>
              <w:t xml:space="preserve"> </w:t>
            </w:r>
            <w:proofErr w:type="spellStart"/>
            <w:r w:rsidRPr="004C3CDF">
              <w:rPr>
                <w:rFonts w:ascii="Times New Roman" w:eastAsiaTheme="minorHAnsi" w:hAnsi="Times New Roman" w:cs="Times New Roman"/>
                <w:i/>
                <w:color w:val="auto"/>
                <w:sz w:val="20"/>
                <w:szCs w:val="20"/>
                <w:lang w:val="it-IT" w:eastAsia="en-US"/>
              </w:rPr>
              <w:t>regiunea</w:t>
            </w:r>
            <w:proofErr w:type="spellEnd"/>
            <w:r w:rsidRPr="004C3CDF">
              <w:rPr>
                <w:rFonts w:ascii="Times New Roman" w:eastAsiaTheme="minorHAnsi" w:hAnsi="Times New Roman" w:cs="Times New Roman"/>
                <w:i/>
                <w:color w:val="auto"/>
                <w:sz w:val="20"/>
                <w:szCs w:val="20"/>
                <w:lang w:val="it-IT" w:eastAsia="en-US"/>
              </w:rPr>
              <w:t xml:space="preserve"> </w:t>
            </w:r>
            <w:proofErr w:type="spellStart"/>
            <w:r w:rsidRPr="004C3CDF">
              <w:rPr>
                <w:rFonts w:ascii="Times New Roman" w:eastAsiaTheme="minorHAnsi" w:hAnsi="Times New Roman" w:cs="Times New Roman"/>
                <w:i/>
                <w:color w:val="auto"/>
                <w:sz w:val="20"/>
                <w:szCs w:val="20"/>
                <w:lang w:val="it-IT" w:eastAsia="en-US"/>
              </w:rPr>
              <w:t>Dunării</w:t>
            </w:r>
            <w:proofErr w:type="spellEnd"/>
            <w:r w:rsidRPr="004C3CDF">
              <w:rPr>
                <w:rFonts w:ascii="Times New Roman" w:eastAsiaTheme="minorHAnsi" w:hAnsi="Times New Roman" w:cs="Times New Roman"/>
                <w:i/>
                <w:color w:val="auto"/>
                <w:sz w:val="20"/>
                <w:szCs w:val="20"/>
                <w:lang w:val="it-IT" w:eastAsia="en-US"/>
              </w:rPr>
              <w:t xml:space="preserve">, </w:t>
            </w:r>
            <w:proofErr w:type="spellStart"/>
            <w:r w:rsidRPr="004C3CDF">
              <w:rPr>
                <w:rFonts w:ascii="Times New Roman" w:eastAsiaTheme="minorHAnsi" w:hAnsi="Times New Roman" w:cs="Times New Roman"/>
                <w:i/>
                <w:color w:val="auto"/>
                <w:sz w:val="20"/>
                <w:szCs w:val="20"/>
                <w:lang w:val="it-IT" w:eastAsia="en-US"/>
              </w:rPr>
              <w:t>pentru</w:t>
            </w:r>
            <w:proofErr w:type="spellEnd"/>
            <w:r w:rsidRPr="004C3CDF">
              <w:rPr>
                <w:rFonts w:ascii="Times New Roman" w:eastAsiaTheme="minorHAnsi" w:hAnsi="Times New Roman" w:cs="Times New Roman"/>
                <w:i/>
                <w:color w:val="auto"/>
                <w:sz w:val="20"/>
                <w:szCs w:val="20"/>
                <w:lang w:val="it-IT" w:eastAsia="en-US"/>
              </w:rPr>
              <w:t xml:space="preserve"> a beneficia de </w:t>
            </w:r>
            <w:proofErr w:type="spellStart"/>
            <w:r w:rsidRPr="004C3CDF">
              <w:rPr>
                <w:rFonts w:ascii="Times New Roman" w:eastAsiaTheme="minorHAnsi" w:hAnsi="Times New Roman" w:cs="Times New Roman"/>
                <w:i/>
                <w:color w:val="auto"/>
                <w:sz w:val="20"/>
                <w:szCs w:val="20"/>
                <w:lang w:val="it-IT" w:eastAsia="en-US"/>
              </w:rPr>
              <w:t>schimbul</w:t>
            </w:r>
            <w:proofErr w:type="spellEnd"/>
            <w:r w:rsidRPr="004C3CDF">
              <w:rPr>
                <w:rFonts w:ascii="Times New Roman" w:eastAsiaTheme="minorHAnsi" w:hAnsi="Times New Roman" w:cs="Times New Roman"/>
                <w:i/>
                <w:color w:val="auto"/>
                <w:sz w:val="20"/>
                <w:szCs w:val="20"/>
                <w:lang w:val="it-IT" w:eastAsia="en-US"/>
              </w:rPr>
              <w:t xml:space="preserve"> de </w:t>
            </w:r>
            <w:proofErr w:type="spellStart"/>
            <w:r w:rsidRPr="004C3CDF">
              <w:rPr>
                <w:rFonts w:ascii="Times New Roman" w:eastAsiaTheme="minorHAnsi" w:hAnsi="Times New Roman" w:cs="Times New Roman"/>
                <w:i/>
                <w:color w:val="auto"/>
                <w:sz w:val="20"/>
                <w:szCs w:val="20"/>
                <w:lang w:val="it-IT" w:eastAsia="en-US"/>
              </w:rPr>
              <w:t>experien</w:t>
            </w:r>
            <w:r w:rsidRPr="004C3CDF">
              <w:rPr>
                <w:rFonts w:ascii="Cambria Math" w:eastAsiaTheme="minorHAnsi" w:hAnsi="Cambria Math" w:cs="Cambria Math"/>
                <w:i/>
                <w:color w:val="auto"/>
                <w:sz w:val="20"/>
                <w:szCs w:val="20"/>
                <w:lang w:val="it-IT" w:eastAsia="en-US"/>
              </w:rPr>
              <w:t>ț</w:t>
            </w:r>
            <w:r w:rsidRPr="004C3CDF">
              <w:rPr>
                <w:rFonts w:ascii="Times New Roman" w:eastAsiaTheme="minorHAnsi" w:hAnsi="Times New Roman" w:cs="Times New Roman"/>
                <w:i/>
                <w:color w:val="auto"/>
                <w:sz w:val="20"/>
                <w:szCs w:val="20"/>
                <w:lang w:val="it-IT" w:eastAsia="en-US"/>
              </w:rPr>
              <w:t>ă</w:t>
            </w:r>
            <w:proofErr w:type="spellEnd"/>
            <w:r w:rsidRPr="004C3CDF">
              <w:rPr>
                <w:rFonts w:ascii="Times New Roman" w:eastAsiaTheme="minorHAnsi" w:hAnsi="Times New Roman" w:cs="Times New Roman"/>
                <w:i/>
                <w:color w:val="auto"/>
                <w:sz w:val="20"/>
                <w:szCs w:val="20"/>
                <w:lang w:val="it-IT" w:eastAsia="en-US"/>
              </w:rPr>
              <w:t xml:space="preserve"> </w:t>
            </w:r>
            <w:r w:rsidRPr="004C3CDF">
              <w:rPr>
                <w:rFonts w:ascii="Cambria Math" w:eastAsiaTheme="minorHAnsi" w:hAnsi="Cambria Math" w:cs="Cambria Math"/>
                <w:i/>
                <w:color w:val="auto"/>
                <w:sz w:val="20"/>
                <w:szCs w:val="20"/>
                <w:lang w:val="it-IT" w:eastAsia="en-US"/>
              </w:rPr>
              <w:t>ș</w:t>
            </w:r>
            <w:r w:rsidRPr="004C3CDF">
              <w:rPr>
                <w:rFonts w:ascii="Times New Roman" w:eastAsiaTheme="minorHAnsi" w:hAnsi="Times New Roman" w:cs="Times New Roman"/>
                <w:i/>
                <w:color w:val="auto"/>
                <w:sz w:val="20"/>
                <w:szCs w:val="20"/>
                <w:lang w:val="it-IT" w:eastAsia="en-US"/>
              </w:rPr>
              <w:t xml:space="preserve">i de bune </w:t>
            </w:r>
            <w:proofErr w:type="spellStart"/>
            <w:r w:rsidRPr="004C3CDF">
              <w:rPr>
                <w:rFonts w:ascii="Times New Roman" w:eastAsiaTheme="minorHAnsi" w:hAnsi="Times New Roman" w:cs="Times New Roman"/>
                <w:i/>
                <w:color w:val="auto"/>
                <w:sz w:val="20"/>
                <w:szCs w:val="20"/>
                <w:lang w:val="it-IT" w:eastAsia="en-US"/>
              </w:rPr>
              <w:t>practici</w:t>
            </w:r>
            <w:proofErr w:type="spellEnd"/>
            <w:r w:rsidRPr="004C3CDF">
              <w:rPr>
                <w:rFonts w:ascii="Times New Roman" w:eastAsiaTheme="minorHAnsi" w:hAnsi="Times New Roman" w:cs="Times New Roman"/>
                <w:i/>
                <w:color w:val="auto"/>
                <w:sz w:val="20"/>
                <w:szCs w:val="20"/>
                <w:lang w:val="it-IT" w:eastAsia="en-US"/>
              </w:rPr>
              <w:t xml:space="preserve"> cu </w:t>
            </w:r>
            <w:proofErr w:type="spellStart"/>
            <w:r w:rsidRPr="004C3CDF">
              <w:rPr>
                <w:rFonts w:ascii="Times New Roman" w:eastAsiaTheme="minorHAnsi" w:hAnsi="Times New Roman" w:cs="Times New Roman"/>
                <w:i/>
                <w:color w:val="auto"/>
                <w:sz w:val="20"/>
                <w:szCs w:val="20"/>
                <w:lang w:val="it-IT" w:eastAsia="en-US"/>
              </w:rPr>
              <w:t>regiunile</w:t>
            </w:r>
            <w:proofErr w:type="spellEnd"/>
            <w:r w:rsidRPr="004C3CDF">
              <w:rPr>
                <w:rFonts w:ascii="Times New Roman" w:eastAsiaTheme="minorHAnsi" w:hAnsi="Times New Roman" w:cs="Times New Roman"/>
                <w:i/>
                <w:color w:val="auto"/>
                <w:sz w:val="20"/>
                <w:szCs w:val="20"/>
                <w:lang w:val="it-IT" w:eastAsia="en-US"/>
              </w:rPr>
              <w:t xml:space="preserve"> </w:t>
            </w:r>
            <w:proofErr w:type="spellStart"/>
            <w:r w:rsidRPr="004C3CDF">
              <w:rPr>
                <w:rFonts w:ascii="Times New Roman" w:eastAsiaTheme="minorHAnsi" w:hAnsi="Times New Roman" w:cs="Times New Roman"/>
                <w:i/>
                <w:color w:val="auto"/>
                <w:sz w:val="20"/>
                <w:szCs w:val="20"/>
                <w:lang w:val="it-IT" w:eastAsia="en-US"/>
              </w:rPr>
              <w:t>participante</w:t>
            </w:r>
            <w:proofErr w:type="spellEnd"/>
            <w:r w:rsidRPr="004C3CDF">
              <w:rPr>
                <w:rFonts w:ascii="Times New Roman" w:eastAsiaTheme="minorHAnsi" w:hAnsi="Times New Roman" w:cs="Times New Roman"/>
                <w:i/>
                <w:color w:val="auto"/>
                <w:sz w:val="20"/>
                <w:szCs w:val="20"/>
                <w:lang w:val="it-IT" w:eastAsia="en-US"/>
              </w:rPr>
              <w:t xml:space="preserve"> </w:t>
            </w:r>
            <w:proofErr w:type="spellStart"/>
            <w:r w:rsidRPr="004C3CDF">
              <w:rPr>
                <w:rFonts w:ascii="Times New Roman" w:eastAsiaTheme="minorHAnsi" w:hAnsi="Times New Roman" w:cs="Times New Roman"/>
                <w:i/>
                <w:color w:val="auto"/>
                <w:sz w:val="20"/>
                <w:szCs w:val="20"/>
                <w:lang w:val="it-IT" w:eastAsia="en-US"/>
              </w:rPr>
              <w:t>din</w:t>
            </w:r>
            <w:proofErr w:type="spellEnd"/>
            <w:r w:rsidRPr="004C3CDF">
              <w:rPr>
                <w:rFonts w:ascii="Times New Roman" w:eastAsiaTheme="minorHAnsi" w:hAnsi="Times New Roman" w:cs="Times New Roman"/>
                <w:i/>
                <w:color w:val="auto"/>
                <w:sz w:val="20"/>
                <w:szCs w:val="20"/>
                <w:lang w:val="it-IT" w:eastAsia="en-US"/>
              </w:rPr>
              <w:t xml:space="preserve"> statele </w:t>
            </w:r>
            <w:proofErr w:type="spellStart"/>
            <w:r w:rsidRPr="004C3CDF">
              <w:rPr>
                <w:rFonts w:ascii="Times New Roman" w:eastAsiaTheme="minorHAnsi" w:hAnsi="Times New Roman" w:cs="Times New Roman"/>
                <w:i/>
                <w:color w:val="auto"/>
                <w:sz w:val="20"/>
                <w:szCs w:val="20"/>
                <w:lang w:val="it-IT" w:eastAsia="en-US"/>
              </w:rPr>
              <w:t>membre</w:t>
            </w:r>
            <w:proofErr w:type="spellEnd"/>
            <w:r w:rsidRPr="004C3CDF">
              <w:rPr>
                <w:rFonts w:ascii="Times New Roman" w:eastAsiaTheme="minorHAnsi" w:hAnsi="Times New Roman" w:cs="Times New Roman"/>
                <w:i/>
                <w:color w:val="auto"/>
                <w:sz w:val="20"/>
                <w:szCs w:val="20"/>
                <w:lang w:val="it-IT" w:eastAsia="en-US"/>
              </w:rPr>
              <w:t xml:space="preserve"> </w:t>
            </w:r>
            <w:proofErr w:type="spellStart"/>
            <w:r w:rsidRPr="004C3CDF">
              <w:rPr>
                <w:rFonts w:ascii="Times New Roman" w:eastAsiaTheme="minorHAnsi" w:hAnsi="Times New Roman" w:cs="Times New Roman"/>
                <w:i/>
                <w:color w:val="auto"/>
                <w:sz w:val="20"/>
                <w:szCs w:val="20"/>
                <w:lang w:val="it-IT" w:eastAsia="en-US"/>
              </w:rPr>
              <w:t>ale</w:t>
            </w:r>
            <w:proofErr w:type="spellEnd"/>
            <w:r w:rsidRPr="004C3CDF">
              <w:rPr>
                <w:rFonts w:ascii="Times New Roman" w:eastAsiaTheme="minorHAnsi" w:hAnsi="Times New Roman" w:cs="Times New Roman"/>
                <w:i/>
                <w:color w:val="auto"/>
                <w:sz w:val="20"/>
                <w:szCs w:val="20"/>
                <w:lang w:val="it-IT" w:eastAsia="en-US"/>
              </w:rPr>
              <w:t xml:space="preserve"> UE</w:t>
            </w:r>
          </w:p>
          <w:p w:rsidR="004B11E1" w:rsidRPr="004C3CDF" w:rsidRDefault="004B11E1" w:rsidP="006B22A9">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hAnsi="Times New Roman" w:cs="Times New Roman"/>
                <w:color w:val="auto"/>
                <w:sz w:val="20"/>
                <w:szCs w:val="20"/>
                <w:lang w:val="it-IT"/>
              </w:rPr>
            </w:pPr>
          </w:p>
          <w:p w:rsidR="004B11E1" w:rsidRPr="004C3CDF" w:rsidRDefault="004B11E1" w:rsidP="006B22A9">
            <w:pPr>
              <w:pStyle w:val="normal0"/>
              <w:spacing w:after="0" w:line="240" w:lineRule="auto"/>
              <w:rPr>
                <w:rFonts w:ascii="Times New Roman" w:eastAsia="Times New Roman" w:hAnsi="Times New Roman" w:cs="Times New Roman"/>
                <w:color w:val="auto"/>
                <w:sz w:val="20"/>
                <w:szCs w:val="20"/>
              </w:rPr>
            </w:pPr>
            <w:proofErr w:type="spellStart"/>
            <w:r w:rsidRPr="004C3CDF">
              <w:rPr>
                <w:rFonts w:ascii="Times New Roman" w:hAnsi="Times New Roman" w:cs="Times New Roman"/>
                <w:i/>
                <w:color w:val="auto"/>
                <w:sz w:val="20"/>
                <w:szCs w:val="20"/>
                <w:lang w:val="it-IT"/>
              </w:rPr>
              <w:t>Consolidarea</w:t>
            </w:r>
            <w:proofErr w:type="spellEnd"/>
            <w:r w:rsidRPr="004C3CDF">
              <w:rPr>
                <w:rFonts w:ascii="Times New Roman" w:hAnsi="Times New Roman" w:cs="Times New Roman"/>
                <w:i/>
                <w:color w:val="auto"/>
                <w:sz w:val="20"/>
                <w:szCs w:val="20"/>
                <w:lang w:val="it-IT"/>
              </w:rPr>
              <w:t xml:space="preserve"> </w:t>
            </w:r>
            <w:proofErr w:type="spellStart"/>
            <w:r w:rsidRPr="004C3CDF">
              <w:rPr>
                <w:rFonts w:ascii="Times New Roman" w:hAnsi="Times New Roman" w:cs="Times New Roman"/>
                <w:i/>
                <w:color w:val="auto"/>
                <w:sz w:val="20"/>
                <w:szCs w:val="20"/>
                <w:lang w:val="it-IT"/>
              </w:rPr>
              <w:t>participării</w:t>
            </w:r>
            <w:proofErr w:type="spellEnd"/>
            <w:r w:rsidRPr="004C3CDF">
              <w:rPr>
                <w:rFonts w:ascii="Times New Roman" w:hAnsi="Times New Roman" w:cs="Times New Roman"/>
                <w:i/>
                <w:color w:val="auto"/>
                <w:sz w:val="20"/>
                <w:szCs w:val="20"/>
                <w:lang w:val="it-IT"/>
              </w:rPr>
              <w:t xml:space="preserve"> la Strategia UE </w:t>
            </w:r>
            <w:proofErr w:type="spellStart"/>
            <w:r w:rsidRPr="004C3CDF">
              <w:rPr>
                <w:rFonts w:ascii="Times New Roman" w:hAnsi="Times New Roman" w:cs="Times New Roman"/>
                <w:i/>
                <w:color w:val="auto"/>
                <w:sz w:val="20"/>
                <w:szCs w:val="20"/>
                <w:lang w:val="it-IT"/>
              </w:rPr>
              <w:t>pentru</w:t>
            </w:r>
            <w:proofErr w:type="spellEnd"/>
            <w:r w:rsidRPr="004C3CDF">
              <w:rPr>
                <w:rFonts w:ascii="Times New Roman" w:hAnsi="Times New Roman" w:cs="Times New Roman"/>
                <w:i/>
                <w:color w:val="auto"/>
                <w:sz w:val="20"/>
                <w:szCs w:val="20"/>
                <w:lang w:val="it-IT"/>
              </w:rPr>
              <w:t xml:space="preserve"> </w:t>
            </w:r>
            <w:proofErr w:type="spellStart"/>
            <w:r w:rsidRPr="004C3CDF">
              <w:rPr>
                <w:rFonts w:ascii="Times New Roman" w:hAnsi="Times New Roman" w:cs="Times New Roman"/>
                <w:i/>
                <w:color w:val="auto"/>
                <w:sz w:val="20"/>
                <w:szCs w:val="20"/>
                <w:lang w:val="it-IT"/>
              </w:rPr>
              <w:t>regiunea</w:t>
            </w:r>
            <w:proofErr w:type="spellEnd"/>
            <w:r w:rsidRPr="004C3CDF">
              <w:rPr>
                <w:rFonts w:ascii="Times New Roman" w:hAnsi="Times New Roman" w:cs="Times New Roman"/>
                <w:i/>
                <w:color w:val="auto"/>
                <w:sz w:val="20"/>
                <w:szCs w:val="20"/>
                <w:lang w:val="it-IT"/>
              </w:rPr>
              <w:t xml:space="preserve"> </w:t>
            </w:r>
            <w:proofErr w:type="spellStart"/>
            <w:r w:rsidRPr="004C3CDF">
              <w:rPr>
                <w:rFonts w:ascii="Times New Roman" w:hAnsi="Times New Roman" w:cs="Times New Roman"/>
                <w:i/>
                <w:color w:val="auto"/>
                <w:sz w:val="20"/>
                <w:szCs w:val="20"/>
                <w:lang w:val="it-IT"/>
              </w:rPr>
              <w:t>Dunării</w:t>
            </w:r>
            <w:proofErr w:type="spellEnd"/>
            <w:r w:rsidRPr="004C3CDF">
              <w:rPr>
                <w:rFonts w:ascii="Times New Roman" w:hAnsi="Times New Roman" w:cs="Times New Roman"/>
                <w:i/>
                <w:color w:val="auto"/>
                <w:sz w:val="20"/>
                <w:szCs w:val="20"/>
                <w:lang w:val="it-IT"/>
              </w:rPr>
              <w:t xml:space="preserve">, </w:t>
            </w:r>
            <w:proofErr w:type="spellStart"/>
            <w:r w:rsidRPr="004C3CDF">
              <w:rPr>
                <w:rFonts w:ascii="Times New Roman" w:hAnsi="Times New Roman" w:cs="Times New Roman"/>
                <w:i/>
                <w:color w:val="auto"/>
                <w:sz w:val="20"/>
                <w:szCs w:val="20"/>
                <w:lang w:val="it-IT"/>
              </w:rPr>
              <w:t>pentru</w:t>
            </w:r>
            <w:proofErr w:type="spellEnd"/>
            <w:r w:rsidRPr="004C3CDF">
              <w:rPr>
                <w:rFonts w:ascii="Times New Roman" w:hAnsi="Times New Roman" w:cs="Times New Roman"/>
                <w:i/>
                <w:color w:val="auto"/>
                <w:sz w:val="20"/>
                <w:szCs w:val="20"/>
                <w:lang w:val="it-IT"/>
              </w:rPr>
              <w:t xml:space="preserve"> a </w:t>
            </w:r>
            <w:proofErr w:type="spellStart"/>
            <w:r w:rsidRPr="004C3CDF">
              <w:rPr>
                <w:rFonts w:ascii="Times New Roman" w:hAnsi="Times New Roman" w:cs="Times New Roman"/>
                <w:i/>
                <w:color w:val="auto"/>
                <w:sz w:val="20"/>
                <w:szCs w:val="20"/>
                <w:lang w:val="it-IT"/>
              </w:rPr>
              <w:t>permite</w:t>
            </w:r>
            <w:proofErr w:type="spellEnd"/>
            <w:r w:rsidRPr="004C3CDF">
              <w:rPr>
                <w:rFonts w:ascii="Times New Roman" w:hAnsi="Times New Roman" w:cs="Times New Roman"/>
                <w:i/>
                <w:color w:val="auto"/>
                <w:sz w:val="20"/>
                <w:szCs w:val="20"/>
                <w:lang w:val="it-IT"/>
              </w:rPr>
              <w:t xml:space="preserve"> </w:t>
            </w:r>
            <w:proofErr w:type="spellStart"/>
            <w:r w:rsidRPr="004C3CDF">
              <w:rPr>
                <w:rFonts w:ascii="Times New Roman" w:hAnsi="Times New Roman" w:cs="Times New Roman"/>
                <w:i/>
                <w:color w:val="auto"/>
                <w:sz w:val="20"/>
                <w:szCs w:val="20"/>
                <w:lang w:val="it-IT"/>
              </w:rPr>
              <w:t>Republicii</w:t>
            </w:r>
            <w:proofErr w:type="spellEnd"/>
            <w:r w:rsidRPr="004C3CDF">
              <w:rPr>
                <w:rFonts w:ascii="Times New Roman" w:hAnsi="Times New Roman" w:cs="Times New Roman"/>
                <w:i/>
                <w:color w:val="auto"/>
                <w:sz w:val="20"/>
                <w:szCs w:val="20"/>
                <w:lang w:val="it-IT"/>
              </w:rPr>
              <w:t xml:space="preserve"> Moldova să </w:t>
            </w:r>
            <w:proofErr w:type="spellStart"/>
            <w:r w:rsidRPr="004C3CDF">
              <w:rPr>
                <w:rFonts w:ascii="Times New Roman" w:hAnsi="Times New Roman" w:cs="Times New Roman"/>
                <w:i/>
                <w:color w:val="auto"/>
                <w:sz w:val="20"/>
                <w:szCs w:val="20"/>
                <w:lang w:val="it-IT"/>
              </w:rPr>
              <w:t>beneficieze</w:t>
            </w:r>
            <w:proofErr w:type="spellEnd"/>
            <w:r w:rsidRPr="004C3CDF">
              <w:rPr>
                <w:rFonts w:ascii="Times New Roman" w:hAnsi="Times New Roman" w:cs="Times New Roman"/>
                <w:i/>
                <w:color w:val="auto"/>
                <w:sz w:val="20"/>
                <w:szCs w:val="20"/>
                <w:lang w:val="it-IT"/>
              </w:rPr>
              <w:t xml:space="preserve"> de </w:t>
            </w:r>
            <w:proofErr w:type="spellStart"/>
            <w:r w:rsidRPr="004C3CDF">
              <w:rPr>
                <w:rFonts w:ascii="Times New Roman" w:hAnsi="Times New Roman" w:cs="Times New Roman"/>
                <w:i/>
                <w:color w:val="auto"/>
                <w:sz w:val="20"/>
                <w:szCs w:val="20"/>
                <w:lang w:val="it-IT"/>
              </w:rPr>
              <w:t>schimbul</w:t>
            </w:r>
            <w:proofErr w:type="spellEnd"/>
            <w:r w:rsidRPr="004C3CDF">
              <w:rPr>
                <w:rFonts w:ascii="Times New Roman" w:hAnsi="Times New Roman" w:cs="Times New Roman"/>
                <w:i/>
                <w:color w:val="auto"/>
                <w:sz w:val="20"/>
                <w:szCs w:val="20"/>
                <w:lang w:val="it-IT"/>
              </w:rPr>
              <w:t xml:space="preserve"> de </w:t>
            </w:r>
            <w:proofErr w:type="spellStart"/>
            <w:r w:rsidRPr="004C3CDF">
              <w:rPr>
                <w:rFonts w:ascii="Times New Roman" w:hAnsi="Times New Roman" w:cs="Times New Roman"/>
                <w:i/>
                <w:color w:val="auto"/>
                <w:sz w:val="20"/>
                <w:szCs w:val="20"/>
                <w:lang w:val="it-IT"/>
              </w:rPr>
              <w:t>experien</w:t>
            </w:r>
            <w:r w:rsidRPr="004C3CDF">
              <w:rPr>
                <w:rFonts w:ascii="Cambria Math" w:hAnsi="Cambria Math" w:cs="Cambria Math"/>
                <w:i/>
                <w:color w:val="auto"/>
                <w:sz w:val="20"/>
                <w:szCs w:val="20"/>
                <w:lang w:val="it-IT"/>
              </w:rPr>
              <w:t>ț</w:t>
            </w:r>
            <w:r w:rsidRPr="004C3CDF">
              <w:rPr>
                <w:rFonts w:ascii="Times New Roman" w:hAnsi="Times New Roman" w:cs="Times New Roman"/>
                <w:i/>
                <w:color w:val="auto"/>
                <w:sz w:val="20"/>
                <w:szCs w:val="20"/>
                <w:lang w:val="it-IT"/>
              </w:rPr>
              <w:t>ă</w:t>
            </w:r>
            <w:proofErr w:type="spellEnd"/>
            <w:r w:rsidRPr="004C3CDF">
              <w:rPr>
                <w:rFonts w:ascii="Times New Roman" w:hAnsi="Times New Roman" w:cs="Times New Roman"/>
                <w:i/>
                <w:color w:val="auto"/>
                <w:sz w:val="20"/>
                <w:szCs w:val="20"/>
                <w:lang w:val="it-IT"/>
              </w:rPr>
              <w:t xml:space="preserve"> </w:t>
            </w:r>
            <w:r w:rsidRPr="004C3CDF">
              <w:rPr>
                <w:rFonts w:ascii="Cambria Math" w:hAnsi="Cambria Math" w:cs="Cambria Math"/>
                <w:i/>
                <w:color w:val="auto"/>
                <w:sz w:val="20"/>
                <w:szCs w:val="20"/>
                <w:lang w:val="it-IT"/>
              </w:rPr>
              <w:t>ș</w:t>
            </w:r>
            <w:r w:rsidRPr="004C3CDF">
              <w:rPr>
                <w:rFonts w:ascii="Times New Roman" w:hAnsi="Times New Roman" w:cs="Times New Roman"/>
                <w:i/>
                <w:color w:val="auto"/>
                <w:sz w:val="20"/>
                <w:szCs w:val="20"/>
                <w:lang w:val="it-IT"/>
              </w:rPr>
              <w:t xml:space="preserve">i de bune </w:t>
            </w:r>
            <w:proofErr w:type="spellStart"/>
            <w:r w:rsidRPr="004C3CDF">
              <w:rPr>
                <w:rFonts w:ascii="Times New Roman" w:hAnsi="Times New Roman" w:cs="Times New Roman"/>
                <w:i/>
                <w:color w:val="auto"/>
                <w:sz w:val="20"/>
                <w:szCs w:val="20"/>
                <w:lang w:val="it-IT"/>
              </w:rPr>
              <w:t>practici</w:t>
            </w:r>
            <w:proofErr w:type="spellEnd"/>
            <w:r w:rsidRPr="004C3CDF">
              <w:rPr>
                <w:rFonts w:ascii="Times New Roman" w:hAnsi="Times New Roman" w:cs="Times New Roman"/>
                <w:i/>
                <w:color w:val="auto"/>
                <w:sz w:val="20"/>
                <w:szCs w:val="20"/>
                <w:lang w:val="it-IT"/>
              </w:rPr>
              <w:t xml:space="preserve"> cu </w:t>
            </w:r>
            <w:proofErr w:type="spellStart"/>
            <w:r w:rsidRPr="004C3CDF">
              <w:rPr>
                <w:rFonts w:ascii="Times New Roman" w:hAnsi="Times New Roman" w:cs="Times New Roman"/>
                <w:i/>
                <w:color w:val="auto"/>
                <w:sz w:val="20"/>
                <w:szCs w:val="20"/>
                <w:lang w:val="it-IT"/>
              </w:rPr>
              <w:t>regiunile</w:t>
            </w:r>
            <w:proofErr w:type="spellEnd"/>
            <w:r w:rsidRPr="004C3CDF">
              <w:rPr>
                <w:rFonts w:ascii="Times New Roman" w:hAnsi="Times New Roman" w:cs="Times New Roman"/>
                <w:i/>
                <w:color w:val="auto"/>
                <w:sz w:val="20"/>
                <w:szCs w:val="20"/>
                <w:lang w:val="it-IT"/>
              </w:rPr>
              <w:t xml:space="preserve"> </w:t>
            </w:r>
            <w:proofErr w:type="spellStart"/>
            <w:r w:rsidRPr="004C3CDF">
              <w:rPr>
                <w:rFonts w:ascii="Times New Roman" w:hAnsi="Times New Roman" w:cs="Times New Roman"/>
                <w:i/>
                <w:color w:val="auto"/>
                <w:sz w:val="20"/>
                <w:szCs w:val="20"/>
                <w:lang w:val="it-IT"/>
              </w:rPr>
              <w:t>participante</w:t>
            </w:r>
            <w:proofErr w:type="spellEnd"/>
            <w:r w:rsidRPr="004C3CDF">
              <w:rPr>
                <w:rFonts w:ascii="Times New Roman" w:hAnsi="Times New Roman" w:cs="Times New Roman"/>
                <w:i/>
                <w:color w:val="auto"/>
                <w:sz w:val="20"/>
                <w:szCs w:val="20"/>
                <w:lang w:val="it-IT"/>
              </w:rPr>
              <w:t xml:space="preserve"> </w:t>
            </w:r>
            <w:proofErr w:type="spellStart"/>
            <w:r w:rsidRPr="004C3CDF">
              <w:rPr>
                <w:rFonts w:ascii="Times New Roman" w:hAnsi="Times New Roman" w:cs="Times New Roman"/>
                <w:i/>
                <w:color w:val="auto"/>
                <w:sz w:val="20"/>
                <w:szCs w:val="20"/>
                <w:lang w:val="it-IT"/>
              </w:rPr>
              <w:t>din</w:t>
            </w:r>
            <w:proofErr w:type="spellEnd"/>
            <w:r w:rsidRPr="004C3CDF">
              <w:rPr>
                <w:rFonts w:ascii="Times New Roman" w:hAnsi="Times New Roman" w:cs="Times New Roman"/>
                <w:i/>
                <w:color w:val="auto"/>
                <w:sz w:val="20"/>
                <w:szCs w:val="20"/>
                <w:lang w:val="it-IT"/>
              </w:rPr>
              <w:t xml:space="preserve"> statele </w:t>
            </w:r>
            <w:proofErr w:type="spellStart"/>
            <w:r w:rsidRPr="004C3CDF">
              <w:rPr>
                <w:rFonts w:ascii="Times New Roman" w:hAnsi="Times New Roman" w:cs="Times New Roman"/>
                <w:i/>
                <w:color w:val="auto"/>
                <w:sz w:val="20"/>
                <w:szCs w:val="20"/>
                <w:lang w:val="it-IT"/>
              </w:rPr>
              <w:t>membre</w:t>
            </w:r>
            <w:proofErr w:type="spellEnd"/>
            <w:r w:rsidRPr="004C3CDF">
              <w:rPr>
                <w:rFonts w:ascii="Times New Roman" w:hAnsi="Times New Roman" w:cs="Times New Roman"/>
                <w:i/>
                <w:color w:val="auto"/>
                <w:sz w:val="20"/>
                <w:szCs w:val="20"/>
                <w:lang w:val="it-IT"/>
              </w:rPr>
              <w:t xml:space="preserve"> </w:t>
            </w:r>
            <w:proofErr w:type="spellStart"/>
            <w:r w:rsidRPr="004C3CDF">
              <w:rPr>
                <w:rFonts w:ascii="Times New Roman" w:hAnsi="Times New Roman" w:cs="Times New Roman"/>
                <w:i/>
                <w:color w:val="auto"/>
                <w:sz w:val="20"/>
                <w:szCs w:val="20"/>
                <w:lang w:val="it-IT"/>
              </w:rPr>
              <w:t>ale</w:t>
            </w:r>
            <w:proofErr w:type="spellEnd"/>
            <w:r w:rsidRPr="004C3CDF">
              <w:rPr>
                <w:rFonts w:ascii="Times New Roman" w:hAnsi="Times New Roman" w:cs="Times New Roman"/>
                <w:i/>
                <w:color w:val="auto"/>
                <w:sz w:val="20"/>
                <w:szCs w:val="20"/>
                <w:lang w:val="it-IT"/>
              </w:rPr>
              <w:t xml:space="preserve"> UE </w:t>
            </w:r>
            <w:proofErr w:type="spellStart"/>
            <w:r w:rsidRPr="004C3CDF">
              <w:rPr>
                <w:rFonts w:ascii="Times New Roman" w:hAnsi="Times New Roman" w:cs="Times New Roman"/>
                <w:i/>
                <w:color w:val="auto"/>
                <w:sz w:val="20"/>
                <w:szCs w:val="20"/>
                <w:lang w:val="it-IT"/>
              </w:rPr>
              <w:t>pe</w:t>
            </w:r>
            <w:proofErr w:type="spellEnd"/>
            <w:r w:rsidRPr="004C3CDF">
              <w:rPr>
                <w:rFonts w:ascii="Times New Roman" w:hAnsi="Times New Roman" w:cs="Times New Roman"/>
                <w:i/>
                <w:color w:val="auto"/>
                <w:sz w:val="20"/>
                <w:szCs w:val="20"/>
                <w:lang w:val="it-IT"/>
              </w:rPr>
              <w:t xml:space="preserve"> o </w:t>
            </w:r>
            <w:proofErr w:type="spellStart"/>
            <w:r w:rsidRPr="004C3CDF">
              <w:rPr>
                <w:rFonts w:ascii="Times New Roman" w:hAnsi="Times New Roman" w:cs="Times New Roman"/>
                <w:i/>
                <w:color w:val="auto"/>
                <w:sz w:val="20"/>
                <w:szCs w:val="20"/>
                <w:lang w:val="it-IT"/>
              </w:rPr>
              <w:t>varietate</w:t>
            </w:r>
            <w:proofErr w:type="spellEnd"/>
            <w:r w:rsidRPr="004C3CDF">
              <w:rPr>
                <w:rFonts w:ascii="Times New Roman" w:hAnsi="Times New Roman" w:cs="Times New Roman"/>
                <w:i/>
                <w:color w:val="auto"/>
                <w:sz w:val="20"/>
                <w:szCs w:val="20"/>
                <w:lang w:val="it-IT"/>
              </w:rPr>
              <w:t xml:space="preserve"> de teme, </w:t>
            </w:r>
            <w:proofErr w:type="spellStart"/>
            <w:r w:rsidRPr="004C3CDF">
              <w:rPr>
                <w:rFonts w:ascii="Times New Roman" w:hAnsi="Times New Roman" w:cs="Times New Roman"/>
                <w:i/>
                <w:color w:val="auto"/>
                <w:sz w:val="20"/>
                <w:szCs w:val="20"/>
                <w:lang w:val="it-IT"/>
              </w:rPr>
              <w:t>inclusiv</w:t>
            </w:r>
            <w:proofErr w:type="spellEnd"/>
            <w:r w:rsidRPr="004C3CDF">
              <w:rPr>
                <w:rFonts w:ascii="Times New Roman" w:hAnsi="Times New Roman" w:cs="Times New Roman"/>
                <w:i/>
                <w:color w:val="auto"/>
                <w:sz w:val="20"/>
                <w:szCs w:val="20"/>
                <w:lang w:val="it-IT"/>
              </w:rPr>
              <w:t xml:space="preserve"> </w:t>
            </w:r>
            <w:proofErr w:type="spellStart"/>
            <w:r w:rsidRPr="004C3CDF">
              <w:rPr>
                <w:rFonts w:ascii="Times New Roman" w:hAnsi="Times New Roman" w:cs="Times New Roman"/>
                <w:i/>
                <w:color w:val="auto"/>
                <w:sz w:val="20"/>
                <w:szCs w:val="20"/>
                <w:lang w:val="it-IT"/>
              </w:rPr>
              <w:t>pe</w:t>
            </w:r>
            <w:proofErr w:type="spellEnd"/>
            <w:r w:rsidRPr="004C3CDF">
              <w:rPr>
                <w:rFonts w:ascii="Times New Roman" w:hAnsi="Times New Roman" w:cs="Times New Roman"/>
                <w:i/>
                <w:color w:val="auto"/>
                <w:sz w:val="20"/>
                <w:szCs w:val="20"/>
                <w:lang w:val="it-IT"/>
              </w:rPr>
              <w:t xml:space="preserve"> </w:t>
            </w:r>
            <w:proofErr w:type="spellStart"/>
            <w:r w:rsidRPr="004C3CDF">
              <w:rPr>
                <w:rFonts w:ascii="Times New Roman" w:hAnsi="Times New Roman" w:cs="Times New Roman"/>
                <w:i/>
                <w:color w:val="auto"/>
                <w:sz w:val="20"/>
                <w:szCs w:val="20"/>
                <w:lang w:val="it-IT"/>
              </w:rPr>
              <w:t>temele</w:t>
            </w:r>
            <w:proofErr w:type="spellEnd"/>
            <w:r w:rsidRPr="004C3CDF">
              <w:rPr>
                <w:rFonts w:ascii="Times New Roman" w:hAnsi="Times New Roman" w:cs="Times New Roman"/>
                <w:i/>
                <w:color w:val="auto"/>
                <w:sz w:val="20"/>
                <w:szCs w:val="20"/>
                <w:lang w:val="it-IT"/>
              </w:rPr>
              <w:t xml:space="preserve"> </w:t>
            </w:r>
            <w:proofErr w:type="spellStart"/>
            <w:r w:rsidRPr="004C3CDF">
              <w:rPr>
                <w:rFonts w:ascii="Times New Roman" w:hAnsi="Times New Roman" w:cs="Times New Roman"/>
                <w:i/>
                <w:color w:val="auto"/>
                <w:sz w:val="20"/>
                <w:szCs w:val="20"/>
                <w:lang w:val="it-IT"/>
              </w:rPr>
              <w:t>vizate</w:t>
            </w:r>
            <w:proofErr w:type="spellEnd"/>
            <w:r w:rsidRPr="004C3CDF">
              <w:rPr>
                <w:rFonts w:ascii="Times New Roman" w:hAnsi="Times New Roman" w:cs="Times New Roman"/>
                <w:i/>
                <w:color w:val="auto"/>
                <w:sz w:val="20"/>
                <w:szCs w:val="20"/>
                <w:lang w:val="it-IT"/>
              </w:rPr>
              <w:t xml:space="preserve"> de </w:t>
            </w:r>
            <w:proofErr w:type="spellStart"/>
            <w:r w:rsidRPr="004C3CDF">
              <w:rPr>
                <w:rFonts w:ascii="Times New Roman" w:hAnsi="Times New Roman" w:cs="Times New Roman"/>
                <w:i/>
                <w:color w:val="auto"/>
                <w:sz w:val="20"/>
                <w:szCs w:val="20"/>
                <w:lang w:val="it-IT"/>
              </w:rPr>
              <w:t>acordul</w:t>
            </w:r>
            <w:proofErr w:type="spellEnd"/>
            <w:r w:rsidRPr="004C3CDF">
              <w:rPr>
                <w:rFonts w:ascii="Times New Roman" w:hAnsi="Times New Roman" w:cs="Times New Roman"/>
                <w:i/>
                <w:color w:val="auto"/>
                <w:sz w:val="20"/>
                <w:szCs w:val="20"/>
                <w:lang w:val="it-IT"/>
              </w:rPr>
              <w:t xml:space="preserve"> de </w:t>
            </w:r>
            <w:proofErr w:type="spellStart"/>
            <w:r w:rsidRPr="004C3CDF">
              <w:rPr>
                <w:rFonts w:ascii="Times New Roman" w:hAnsi="Times New Roman" w:cs="Times New Roman"/>
                <w:i/>
                <w:color w:val="auto"/>
                <w:sz w:val="20"/>
                <w:szCs w:val="20"/>
                <w:lang w:val="it-IT"/>
              </w:rPr>
              <w:t>asociere</w:t>
            </w:r>
            <w:proofErr w:type="spellEnd"/>
            <w:r w:rsidRPr="004C3CDF">
              <w:rPr>
                <w:rFonts w:ascii="Times New Roman" w:hAnsi="Times New Roman" w:cs="Times New Roman"/>
                <w:i/>
                <w:color w:val="auto"/>
                <w:sz w:val="20"/>
                <w:szCs w:val="20"/>
                <w:lang w:val="it-IT"/>
              </w:rPr>
              <w:t>.</w:t>
            </w:r>
          </w:p>
        </w:tc>
        <w:tc>
          <w:tcPr>
            <w:tcW w:w="2320" w:type="dxa"/>
            <w:gridSpan w:val="3"/>
            <w:tcBorders>
              <w:bottom w:val="single" w:sz="4" w:space="0" w:color="000000"/>
            </w:tcBorders>
          </w:tcPr>
          <w:p w:rsidR="004B11E1" w:rsidRPr="004C3CDF" w:rsidRDefault="004B11E1">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I1.</w:t>
            </w:r>
            <w:r w:rsidRPr="004C3CDF">
              <w:rPr>
                <w:rFonts w:ascii="Times New Roman" w:eastAsia="Times New Roman" w:hAnsi="Times New Roman" w:cs="Times New Roman"/>
                <w:color w:val="auto"/>
                <w:sz w:val="20"/>
                <w:szCs w:val="20"/>
              </w:rPr>
              <w:t xml:space="preserve"> Promovarea Strategiei UE pentru Regiunea Dunării în Republica Moldova (SUERD) prin asigurarea activită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ii Coordonatorului na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ional </w:t>
            </w:r>
          </w:p>
          <w:p w:rsidR="004B11E1" w:rsidRPr="004C3CDF" w:rsidRDefault="004B11E1">
            <w:pPr>
              <w:pStyle w:val="normal0"/>
              <w:spacing w:after="0" w:line="240" w:lineRule="auto"/>
              <w:rPr>
                <w:rFonts w:ascii="Times New Roman" w:eastAsia="Times New Roman" w:hAnsi="Times New Roman" w:cs="Times New Roman"/>
                <w:color w:val="auto"/>
                <w:sz w:val="20"/>
                <w:szCs w:val="20"/>
              </w:rPr>
            </w:pPr>
          </w:p>
          <w:p w:rsidR="004B11E1" w:rsidRPr="004C3CDF" w:rsidRDefault="004B11E1">
            <w:pPr>
              <w:pStyle w:val="normal0"/>
              <w:spacing w:after="0" w:line="240" w:lineRule="auto"/>
              <w:rPr>
                <w:rFonts w:ascii="Times New Roman" w:eastAsia="Times New Roman" w:hAnsi="Times New Roman" w:cs="Times New Roman"/>
                <w:color w:val="auto"/>
                <w:sz w:val="20"/>
                <w:szCs w:val="20"/>
              </w:rPr>
            </w:pPr>
          </w:p>
          <w:p w:rsidR="004B11E1" w:rsidRPr="004C3CDF" w:rsidRDefault="004B11E1">
            <w:pPr>
              <w:pStyle w:val="normal0"/>
              <w:spacing w:after="0" w:line="240" w:lineRule="auto"/>
              <w:rPr>
                <w:rFonts w:ascii="Times New Roman" w:eastAsia="Times New Roman" w:hAnsi="Times New Roman" w:cs="Times New Roman"/>
                <w:color w:val="auto"/>
                <w:sz w:val="20"/>
                <w:szCs w:val="20"/>
              </w:rPr>
            </w:pPr>
          </w:p>
          <w:p w:rsidR="004B11E1" w:rsidRPr="004C3CDF" w:rsidRDefault="004B11E1">
            <w:pPr>
              <w:pStyle w:val="normal0"/>
              <w:spacing w:after="0" w:line="240" w:lineRule="auto"/>
              <w:rPr>
                <w:rFonts w:ascii="Times New Roman" w:eastAsia="Times New Roman" w:hAnsi="Times New Roman" w:cs="Times New Roman"/>
                <w:color w:val="auto"/>
                <w:sz w:val="20"/>
                <w:szCs w:val="20"/>
              </w:rPr>
            </w:pPr>
          </w:p>
          <w:p w:rsidR="004B11E1" w:rsidRPr="004C3CDF" w:rsidRDefault="004B11E1">
            <w:pPr>
              <w:pStyle w:val="normal0"/>
              <w:spacing w:after="0" w:line="240" w:lineRule="auto"/>
              <w:rPr>
                <w:rFonts w:ascii="Times New Roman" w:eastAsia="Times New Roman" w:hAnsi="Times New Roman" w:cs="Times New Roman"/>
                <w:color w:val="auto"/>
                <w:sz w:val="20"/>
                <w:szCs w:val="20"/>
              </w:rPr>
            </w:pPr>
          </w:p>
          <w:p w:rsidR="004B11E1" w:rsidRPr="004C3CDF" w:rsidRDefault="004B11E1">
            <w:pPr>
              <w:pStyle w:val="normal0"/>
              <w:spacing w:after="0" w:line="240" w:lineRule="auto"/>
              <w:rPr>
                <w:rFonts w:ascii="Times New Roman" w:eastAsia="Times New Roman" w:hAnsi="Times New Roman" w:cs="Times New Roman"/>
                <w:color w:val="auto"/>
                <w:sz w:val="20"/>
                <w:szCs w:val="20"/>
              </w:rPr>
            </w:pPr>
          </w:p>
        </w:tc>
        <w:tc>
          <w:tcPr>
            <w:tcW w:w="2023" w:type="dxa"/>
            <w:gridSpan w:val="5"/>
            <w:tcBorders>
              <w:bottom w:val="single" w:sz="4" w:space="0" w:color="000000"/>
            </w:tcBorders>
          </w:tcPr>
          <w:p w:rsidR="004B11E1" w:rsidRPr="004C3CDF" w:rsidRDefault="004B11E1">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Evenimente destinate coordonatorilor na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ionali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coordonatorilor pe priorită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ile Strategiei UE pentru Regiunea Dunării organizate;</w:t>
            </w:r>
          </w:p>
          <w:p w:rsidR="004B11E1" w:rsidRPr="004C3CDF" w:rsidRDefault="004B11E1">
            <w:pPr>
              <w:pStyle w:val="normal0"/>
              <w:spacing w:after="0" w:line="240" w:lineRule="auto"/>
              <w:rPr>
                <w:rFonts w:ascii="Times New Roman" w:eastAsia="Times New Roman" w:hAnsi="Times New Roman" w:cs="Times New Roman"/>
                <w:color w:val="auto"/>
                <w:sz w:val="20"/>
                <w:szCs w:val="20"/>
              </w:rPr>
            </w:pP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edin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e ale  grupului interministerial de coordonare a Strategiei UE pentru Regiunea Dunării organizate</w:t>
            </w:r>
          </w:p>
        </w:tc>
        <w:tc>
          <w:tcPr>
            <w:tcW w:w="1705" w:type="dxa"/>
            <w:gridSpan w:val="2"/>
            <w:tcBorders>
              <w:bottom w:val="single" w:sz="4" w:space="0" w:color="000000"/>
            </w:tcBorders>
          </w:tcPr>
          <w:p w:rsidR="004B11E1" w:rsidRPr="004C3CDF" w:rsidRDefault="004B11E1" w:rsidP="006B22A9">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hAnsi="Times New Roman" w:cs="Times New Roman"/>
                <w:color w:val="auto"/>
                <w:sz w:val="20"/>
                <w:szCs w:val="20"/>
                <w:lang w:val="it-IT"/>
              </w:rPr>
            </w:pPr>
            <w:proofErr w:type="spellStart"/>
            <w:r w:rsidRPr="004C3CDF">
              <w:rPr>
                <w:rFonts w:ascii="Times New Roman" w:eastAsiaTheme="minorHAnsi" w:hAnsi="Times New Roman" w:cs="Times New Roman"/>
                <w:bCs/>
                <w:color w:val="auto"/>
                <w:sz w:val="20"/>
                <w:szCs w:val="20"/>
                <w:lang w:val="it-IT" w:eastAsia="en-US"/>
              </w:rPr>
              <w:t>Ministerul</w:t>
            </w:r>
            <w:proofErr w:type="spellEnd"/>
            <w:r w:rsidRPr="004C3CDF">
              <w:rPr>
                <w:rFonts w:ascii="Times New Roman" w:eastAsiaTheme="minorHAnsi" w:hAnsi="Times New Roman" w:cs="Times New Roman"/>
                <w:bCs/>
                <w:color w:val="auto"/>
                <w:sz w:val="20"/>
                <w:szCs w:val="20"/>
                <w:lang w:val="it-IT" w:eastAsia="en-US"/>
              </w:rPr>
              <w:t xml:space="preserve"> </w:t>
            </w:r>
            <w:r w:rsidRPr="004C3CDF">
              <w:rPr>
                <w:rFonts w:ascii="Times New Roman" w:hAnsi="Times New Roman" w:cs="Times New Roman"/>
                <w:bCs/>
                <w:color w:val="auto"/>
                <w:sz w:val="20"/>
                <w:szCs w:val="20"/>
              </w:rPr>
              <w:t xml:space="preserve">Agriculturii, Dezvoltării Regionale </w:t>
            </w:r>
            <w:r w:rsidRPr="004C3CDF">
              <w:rPr>
                <w:rFonts w:ascii="Cambria Math" w:hAnsi="Cambria Math" w:cs="Cambria Math"/>
                <w:bCs/>
                <w:color w:val="auto"/>
                <w:sz w:val="20"/>
                <w:szCs w:val="20"/>
              </w:rPr>
              <w:t>ș</w:t>
            </w:r>
            <w:r w:rsidRPr="004C3CDF">
              <w:rPr>
                <w:rFonts w:ascii="Times New Roman" w:hAnsi="Times New Roman" w:cs="Times New Roman"/>
                <w:bCs/>
                <w:color w:val="auto"/>
                <w:sz w:val="20"/>
                <w:szCs w:val="20"/>
              </w:rPr>
              <w:t xml:space="preserve">i </w:t>
            </w:r>
            <w:proofErr w:type="spellStart"/>
            <w:r w:rsidRPr="004C3CDF">
              <w:rPr>
                <w:rFonts w:ascii="Times New Roman" w:eastAsiaTheme="minorHAnsi" w:hAnsi="Times New Roman" w:cs="Times New Roman"/>
                <w:bCs/>
                <w:color w:val="auto"/>
                <w:sz w:val="20"/>
                <w:szCs w:val="20"/>
                <w:lang w:val="it-IT" w:eastAsia="en-US"/>
              </w:rPr>
              <w:t>Mediului</w:t>
            </w:r>
            <w:proofErr w:type="spellEnd"/>
            <w:r w:rsidRPr="004C3CDF">
              <w:rPr>
                <w:rFonts w:ascii="Times New Roman" w:eastAsiaTheme="minorHAnsi" w:hAnsi="Times New Roman" w:cs="Times New Roman"/>
                <w:color w:val="auto"/>
                <w:sz w:val="20"/>
                <w:szCs w:val="20"/>
                <w:lang w:val="it-IT" w:eastAsia="en-US"/>
              </w:rPr>
              <w:t>;</w:t>
            </w:r>
          </w:p>
          <w:p w:rsidR="004B11E1" w:rsidRPr="004C3CDF" w:rsidRDefault="004B11E1">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w:t>
            </w:r>
          </w:p>
          <w:p w:rsidR="004B11E1" w:rsidRPr="004C3CDF" w:rsidRDefault="004B11E1">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Institu</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iile reprezentate în grupul interministerial de coordonare a Strategiei UE pentru Regiunea Dunării în Republica Moldova</w:t>
            </w:r>
          </w:p>
        </w:tc>
        <w:tc>
          <w:tcPr>
            <w:tcW w:w="1698" w:type="dxa"/>
            <w:gridSpan w:val="3"/>
            <w:tcBorders>
              <w:bottom w:val="single" w:sz="4" w:space="0" w:color="000000"/>
            </w:tcBorders>
          </w:tcPr>
          <w:p w:rsidR="004B11E1" w:rsidRPr="004C3CDF" w:rsidRDefault="004B11E1">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Trimestrul IV, 2019</w:t>
            </w:r>
          </w:p>
        </w:tc>
        <w:tc>
          <w:tcPr>
            <w:tcW w:w="1702" w:type="dxa"/>
            <w:gridSpan w:val="2"/>
            <w:tcBorders>
              <w:bottom w:val="single" w:sz="4" w:space="0" w:color="000000"/>
            </w:tcBorders>
            <w:shd w:val="clear" w:color="auto" w:fill="auto"/>
          </w:tcPr>
          <w:p w:rsidR="004B11E1" w:rsidRPr="004C3CDF" w:rsidRDefault="004B11E1">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Aloca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ii bugetare,</w:t>
            </w:r>
          </w:p>
          <w:p w:rsidR="004B11E1" w:rsidRPr="004C3CDF" w:rsidRDefault="004B11E1">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inclusiv</w:t>
            </w:r>
          </w:p>
          <w:p w:rsidR="004B11E1" w:rsidRPr="004C3CDF" w:rsidRDefault="004B11E1">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proiecte finan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ate din surse externe</w:t>
            </w:r>
          </w:p>
        </w:tc>
      </w:tr>
      <w:tr w:rsidR="004B11E1" w:rsidRPr="004C3CDF" w:rsidTr="004B11E1">
        <w:trPr>
          <w:trHeight w:val="1160"/>
        </w:trPr>
        <w:tc>
          <w:tcPr>
            <w:tcW w:w="768" w:type="dxa"/>
            <w:vMerge/>
          </w:tcPr>
          <w:p w:rsidR="004B11E1" w:rsidRPr="004C3CDF" w:rsidRDefault="004B11E1">
            <w:pPr>
              <w:pStyle w:val="normal0"/>
              <w:widowControl w:val="0"/>
              <w:spacing w:after="0"/>
              <w:rPr>
                <w:rFonts w:ascii="Times New Roman" w:eastAsia="Times New Roman" w:hAnsi="Times New Roman" w:cs="Times New Roman"/>
                <w:color w:val="auto"/>
                <w:sz w:val="20"/>
                <w:szCs w:val="20"/>
              </w:rPr>
            </w:pPr>
          </w:p>
        </w:tc>
        <w:tc>
          <w:tcPr>
            <w:tcW w:w="1895" w:type="dxa"/>
            <w:vMerge/>
          </w:tcPr>
          <w:p w:rsidR="004B11E1" w:rsidRPr="004C3CDF" w:rsidRDefault="004B11E1" w:rsidP="004B11E1">
            <w:pPr>
              <w:pStyle w:val="normal0"/>
              <w:spacing w:after="0" w:line="240" w:lineRule="auto"/>
              <w:rPr>
                <w:rFonts w:ascii="Times New Roman" w:eastAsia="Times New Roman" w:hAnsi="Times New Roman" w:cs="Times New Roman"/>
                <w:color w:val="auto"/>
                <w:sz w:val="20"/>
                <w:szCs w:val="20"/>
              </w:rPr>
            </w:pPr>
          </w:p>
        </w:tc>
        <w:tc>
          <w:tcPr>
            <w:tcW w:w="2632" w:type="dxa"/>
            <w:gridSpan w:val="10"/>
            <w:vMerge/>
          </w:tcPr>
          <w:p w:rsidR="004B11E1" w:rsidRPr="004C3CDF" w:rsidRDefault="004B11E1">
            <w:pPr>
              <w:pStyle w:val="normal0"/>
              <w:spacing w:after="0" w:line="240" w:lineRule="auto"/>
              <w:rPr>
                <w:rFonts w:ascii="Times New Roman" w:eastAsia="Times New Roman" w:hAnsi="Times New Roman" w:cs="Times New Roman"/>
                <w:color w:val="auto"/>
                <w:sz w:val="20"/>
                <w:szCs w:val="20"/>
              </w:rPr>
            </w:pPr>
          </w:p>
        </w:tc>
        <w:tc>
          <w:tcPr>
            <w:tcW w:w="2320" w:type="dxa"/>
            <w:gridSpan w:val="3"/>
            <w:tcBorders>
              <w:top w:val="single" w:sz="4" w:space="0" w:color="000000"/>
              <w:bottom w:val="single" w:sz="4" w:space="0" w:color="000000"/>
            </w:tcBorders>
          </w:tcPr>
          <w:p w:rsidR="004B11E1" w:rsidRPr="004C3CDF" w:rsidRDefault="004B11E1">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I2.</w:t>
            </w:r>
            <w:r w:rsidRPr="004C3CDF">
              <w:rPr>
                <w:rFonts w:ascii="Times New Roman" w:eastAsia="Times New Roman" w:hAnsi="Times New Roman" w:cs="Times New Roman"/>
                <w:color w:val="auto"/>
                <w:sz w:val="20"/>
                <w:szCs w:val="20"/>
              </w:rPr>
              <w:t xml:space="preserve"> Facilitarea comunicării coordonatorilor pe priorită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 (PAC) cu exper</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ii na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ionali pe priorită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w:t>
            </w:r>
          </w:p>
        </w:tc>
        <w:tc>
          <w:tcPr>
            <w:tcW w:w="2023" w:type="dxa"/>
            <w:gridSpan w:val="5"/>
            <w:tcBorders>
              <w:top w:val="single" w:sz="4" w:space="0" w:color="000000"/>
              <w:bottom w:val="single" w:sz="4" w:space="0" w:color="000000"/>
            </w:tcBorders>
          </w:tcPr>
          <w:p w:rsidR="004B11E1" w:rsidRPr="004C3CDF" w:rsidRDefault="004B11E1">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Ini</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iative pe priorită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 ale Strategiei UE pentru Regiunea Dunării promovate;</w:t>
            </w:r>
          </w:p>
          <w:p w:rsidR="004B11E1" w:rsidRPr="004C3CDF" w:rsidRDefault="004B11E1">
            <w:pPr>
              <w:pStyle w:val="normal0"/>
              <w:spacing w:after="0" w:line="240" w:lineRule="auto"/>
              <w:rPr>
                <w:rFonts w:ascii="Times New Roman" w:eastAsia="Times New Roman" w:hAnsi="Times New Roman" w:cs="Times New Roman"/>
                <w:color w:val="auto"/>
                <w:sz w:val="20"/>
                <w:szCs w:val="20"/>
              </w:rPr>
            </w:pP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edin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e comune organizate</w:t>
            </w:r>
          </w:p>
        </w:tc>
        <w:tc>
          <w:tcPr>
            <w:tcW w:w="1705" w:type="dxa"/>
            <w:gridSpan w:val="2"/>
            <w:tcBorders>
              <w:top w:val="single" w:sz="4" w:space="0" w:color="000000"/>
              <w:bottom w:val="single" w:sz="4" w:space="0" w:color="000000"/>
            </w:tcBorders>
          </w:tcPr>
          <w:p w:rsidR="004B11E1" w:rsidRPr="004C3CDF" w:rsidRDefault="004B11E1">
            <w:pPr>
              <w:pStyle w:val="normal0"/>
              <w:spacing w:after="0" w:line="240" w:lineRule="auto"/>
              <w:rPr>
                <w:rFonts w:ascii="Times New Roman" w:eastAsia="Times New Roman" w:hAnsi="Times New Roman" w:cs="Times New Roman"/>
                <w:color w:val="auto"/>
                <w:sz w:val="20"/>
                <w:szCs w:val="20"/>
              </w:rPr>
            </w:pPr>
          </w:p>
        </w:tc>
        <w:tc>
          <w:tcPr>
            <w:tcW w:w="1698" w:type="dxa"/>
            <w:gridSpan w:val="3"/>
            <w:tcBorders>
              <w:top w:val="single" w:sz="4" w:space="0" w:color="000000"/>
              <w:bottom w:val="single" w:sz="4" w:space="0" w:color="000000"/>
            </w:tcBorders>
          </w:tcPr>
          <w:p w:rsidR="004B11E1" w:rsidRPr="004C3CDF" w:rsidRDefault="004B11E1">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Trimestrul IV, 2019</w:t>
            </w:r>
          </w:p>
        </w:tc>
        <w:tc>
          <w:tcPr>
            <w:tcW w:w="1702" w:type="dxa"/>
            <w:gridSpan w:val="2"/>
            <w:tcBorders>
              <w:top w:val="single" w:sz="4" w:space="0" w:color="000000"/>
              <w:bottom w:val="single" w:sz="4" w:space="0" w:color="000000"/>
            </w:tcBorders>
            <w:shd w:val="clear" w:color="auto" w:fill="auto"/>
          </w:tcPr>
          <w:p w:rsidR="004B11E1" w:rsidRPr="004C3CDF" w:rsidRDefault="004B11E1">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Aloca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ii bugetare,</w:t>
            </w:r>
          </w:p>
          <w:p w:rsidR="004B11E1" w:rsidRPr="004C3CDF" w:rsidRDefault="004B11E1">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inclusiv</w:t>
            </w:r>
          </w:p>
          <w:p w:rsidR="004B11E1" w:rsidRPr="004C3CDF" w:rsidRDefault="004B11E1">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proiecte finan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ate din surse externe</w:t>
            </w:r>
          </w:p>
        </w:tc>
      </w:tr>
      <w:tr w:rsidR="004B11E1" w:rsidRPr="004C3CDF" w:rsidTr="004B11E1">
        <w:trPr>
          <w:trHeight w:val="1100"/>
        </w:trPr>
        <w:tc>
          <w:tcPr>
            <w:tcW w:w="768" w:type="dxa"/>
            <w:vMerge/>
          </w:tcPr>
          <w:p w:rsidR="004B11E1" w:rsidRPr="004C3CDF" w:rsidRDefault="004B11E1">
            <w:pPr>
              <w:pStyle w:val="normal0"/>
              <w:widowControl w:val="0"/>
              <w:spacing w:after="0"/>
              <w:rPr>
                <w:rFonts w:ascii="Times New Roman" w:eastAsia="Times New Roman" w:hAnsi="Times New Roman" w:cs="Times New Roman"/>
                <w:color w:val="auto"/>
                <w:sz w:val="20"/>
                <w:szCs w:val="20"/>
              </w:rPr>
            </w:pPr>
          </w:p>
        </w:tc>
        <w:tc>
          <w:tcPr>
            <w:tcW w:w="1895" w:type="dxa"/>
            <w:vMerge/>
          </w:tcPr>
          <w:p w:rsidR="004B11E1" w:rsidRPr="004C3CDF" w:rsidRDefault="004B11E1">
            <w:pPr>
              <w:pStyle w:val="normal0"/>
              <w:spacing w:after="0" w:line="240" w:lineRule="auto"/>
              <w:rPr>
                <w:rFonts w:ascii="Times New Roman" w:eastAsia="Times New Roman" w:hAnsi="Times New Roman" w:cs="Times New Roman"/>
                <w:color w:val="auto"/>
                <w:sz w:val="20"/>
                <w:szCs w:val="20"/>
              </w:rPr>
            </w:pPr>
          </w:p>
        </w:tc>
        <w:tc>
          <w:tcPr>
            <w:tcW w:w="2632" w:type="dxa"/>
            <w:gridSpan w:val="10"/>
            <w:vMerge/>
          </w:tcPr>
          <w:p w:rsidR="004B11E1" w:rsidRPr="004C3CDF" w:rsidRDefault="004B11E1">
            <w:pPr>
              <w:pStyle w:val="normal0"/>
              <w:spacing w:after="0" w:line="240" w:lineRule="auto"/>
              <w:rPr>
                <w:rFonts w:ascii="Times New Roman" w:eastAsia="Times New Roman" w:hAnsi="Times New Roman" w:cs="Times New Roman"/>
                <w:color w:val="auto"/>
                <w:sz w:val="20"/>
                <w:szCs w:val="20"/>
              </w:rPr>
            </w:pPr>
          </w:p>
        </w:tc>
        <w:tc>
          <w:tcPr>
            <w:tcW w:w="2320" w:type="dxa"/>
            <w:gridSpan w:val="3"/>
            <w:tcBorders>
              <w:top w:val="single" w:sz="4" w:space="0" w:color="000000"/>
              <w:bottom w:val="single" w:sz="4" w:space="0" w:color="000000"/>
            </w:tcBorders>
          </w:tcPr>
          <w:p w:rsidR="004B11E1" w:rsidRPr="004C3CDF" w:rsidRDefault="004B11E1">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I3.</w:t>
            </w:r>
            <w:r w:rsidRPr="004C3CDF">
              <w:rPr>
                <w:rFonts w:ascii="Times New Roman" w:eastAsia="Times New Roman" w:hAnsi="Times New Roman" w:cs="Times New Roman"/>
                <w:color w:val="auto"/>
                <w:sz w:val="20"/>
                <w:szCs w:val="20"/>
              </w:rPr>
              <w:t xml:space="preserve"> Promovarea Programului Transna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ional „Dunărea 2014-2020”</w:t>
            </w:r>
          </w:p>
        </w:tc>
        <w:tc>
          <w:tcPr>
            <w:tcW w:w="2023" w:type="dxa"/>
            <w:gridSpan w:val="5"/>
            <w:tcBorders>
              <w:top w:val="single" w:sz="4" w:space="0" w:color="000000"/>
              <w:bottom w:val="single" w:sz="4" w:space="0" w:color="000000"/>
            </w:tcBorders>
          </w:tcPr>
          <w:p w:rsidR="004B11E1" w:rsidRPr="004C3CDF" w:rsidRDefault="004B11E1">
            <w:pPr>
              <w:pStyle w:val="normal0"/>
              <w:spacing w:after="0" w:line="240" w:lineRule="auto"/>
              <w:rPr>
                <w:rFonts w:ascii="Times New Roman" w:eastAsia="Times New Roman" w:hAnsi="Times New Roman" w:cs="Times New Roman"/>
                <w:color w:val="auto"/>
                <w:sz w:val="20"/>
                <w:szCs w:val="20"/>
              </w:rPr>
            </w:pP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edin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e de lucru privind procesul de monitorizare din cadrul Programului transna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ional pentru regiunea Dunării organizate</w:t>
            </w:r>
          </w:p>
        </w:tc>
        <w:tc>
          <w:tcPr>
            <w:tcW w:w="1705" w:type="dxa"/>
            <w:gridSpan w:val="2"/>
            <w:tcBorders>
              <w:top w:val="single" w:sz="4" w:space="0" w:color="000000"/>
              <w:bottom w:val="single" w:sz="4" w:space="0" w:color="000000"/>
            </w:tcBorders>
          </w:tcPr>
          <w:p w:rsidR="004B11E1" w:rsidRPr="004C3CDF" w:rsidRDefault="004B11E1">
            <w:pPr>
              <w:pStyle w:val="normal0"/>
              <w:spacing w:after="0" w:line="240" w:lineRule="auto"/>
              <w:rPr>
                <w:rFonts w:ascii="Times New Roman" w:eastAsia="Times New Roman" w:hAnsi="Times New Roman" w:cs="Times New Roman"/>
                <w:color w:val="auto"/>
                <w:sz w:val="20"/>
                <w:szCs w:val="20"/>
              </w:rPr>
            </w:pPr>
          </w:p>
        </w:tc>
        <w:tc>
          <w:tcPr>
            <w:tcW w:w="1698" w:type="dxa"/>
            <w:gridSpan w:val="3"/>
            <w:tcBorders>
              <w:top w:val="single" w:sz="4" w:space="0" w:color="000000"/>
              <w:bottom w:val="single" w:sz="4" w:space="0" w:color="000000"/>
            </w:tcBorders>
          </w:tcPr>
          <w:p w:rsidR="004B11E1" w:rsidRPr="004C3CDF" w:rsidRDefault="004B11E1">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Trimestrul IV, 2019</w:t>
            </w:r>
          </w:p>
        </w:tc>
        <w:tc>
          <w:tcPr>
            <w:tcW w:w="1702" w:type="dxa"/>
            <w:gridSpan w:val="2"/>
            <w:tcBorders>
              <w:top w:val="single" w:sz="4" w:space="0" w:color="000000"/>
              <w:bottom w:val="single" w:sz="4" w:space="0" w:color="000000"/>
            </w:tcBorders>
            <w:shd w:val="clear" w:color="auto" w:fill="auto"/>
          </w:tcPr>
          <w:p w:rsidR="004B11E1" w:rsidRPr="004C3CDF" w:rsidRDefault="004B11E1">
            <w:pPr>
              <w:pStyle w:val="normal0"/>
              <w:spacing w:after="0" w:line="240" w:lineRule="auto"/>
              <w:rPr>
                <w:rFonts w:ascii="Times New Roman" w:eastAsia="Times New Roman" w:hAnsi="Times New Roman" w:cs="Times New Roman"/>
                <w:color w:val="auto"/>
                <w:sz w:val="20"/>
                <w:szCs w:val="20"/>
              </w:rPr>
            </w:pPr>
          </w:p>
          <w:p w:rsidR="004B11E1" w:rsidRPr="004C3CDF" w:rsidRDefault="004B11E1">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Aloca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ii bugetare,</w:t>
            </w:r>
          </w:p>
          <w:p w:rsidR="004B11E1" w:rsidRPr="004C3CDF" w:rsidRDefault="004B11E1">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inclusiv</w:t>
            </w:r>
          </w:p>
          <w:p w:rsidR="004B11E1" w:rsidRPr="004C3CDF" w:rsidRDefault="004B11E1">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proiecte finan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ate din surse externe</w:t>
            </w:r>
          </w:p>
        </w:tc>
      </w:tr>
      <w:tr w:rsidR="00846EF2" w:rsidRPr="004C3CDF" w:rsidTr="004B11E1">
        <w:tc>
          <w:tcPr>
            <w:tcW w:w="768" w:type="dxa"/>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lastRenderedPageBreak/>
              <w:t>111</w:t>
            </w:r>
          </w:p>
        </w:tc>
        <w:tc>
          <w:tcPr>
            <w:tcW w:w="1895" w:type="dxa"/>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Păr</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ile facilitează circula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ia cetă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enilor UE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i ai Republicii Moldova care </w:t>
            </w:r>
            <w:proofErr w:type="spellStart"/>
            <w:r w:rsidRPr="004C3CDF">
              <w:rPr>
                <w:rFonts w:ascii="Times New Roman" w:eastAsia="Times New Roman" w:hAnsi="Times New Roman" w:cs="Times New Roman"/>
                <w:color w:val="auto"/>
                <w:sz w:val="20"/>
                <w:szCs w:val="20"/>
              </w:rPr>
              <w:t>sînt</w:t>
            </w:r>
            <w:proofErr w:type="spellEnd"/>
            <w:r w:rsidRPr="004C3CDF">
              <w:rPr>
                <w:rFonts w:ascii="Times New Roman" w:eastAsia="Times New Roman" w:hAnsi="Times New Roman" w:cs="Times New Roman"/>
                <w:color w:val="auto"/>
                <w:sz w:val="20"/>
                <w:szCs w:val="20"/>
              </w:rPr>
              <w:t xml:space="preserve"> nevoi</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 să treacă frontiera în mod frecvent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pe distan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e scurte</w:t>
            </w:r>
          </w:p>
        </w:tc>
        <w:tc>
          <w:tcPr>
            <w:tcW w:w="2632" w:type="dxa"/>
            <w:gridSpan w:val="10"/>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p>
        </w:tc>
        <w:tc>
          <w:tcPr>
            <w:tcW w:w="9448" w:type="dxa"/>
            <w:gridSpan w:val="15"/>
          </w:tcPr>
          <w:p w:rsidR="00846EF2" w:rsidRPr="004C3CDF" w:rsidRDefault="00846EF2">
            <w:pPr>
              <w:pStyle w:val="normal0"/>
              <w:spacing w:after="0" w:line="240" w:lineRule="auto"/>
              <w:rPr>
                <w:rFonts w:ascii="Times New Roman" w:eastAsia="Times New Roman" w:hAnsi="Times New Roman" w:cs="Times New Roman"/>
                <w:i/>
                <w:color w:val="auto"/>
                <w:sz w:val="20"/>
                <w:szCs w:val="20"/>
              </w:rPr>
            </w:pPr>
            <w:r w:rsidRPr="004C3CDF">
              <w:rPr>
                <w:rFonts w:ascii="Times New Roman" w:eastAsia="Times New Roman" w:hAnsi="Times New Roman" w:cs="Times New Roman"/>
                <w:i/>
                <w:color w:val="auto"/>
                <w:sz w:val="20"/>
                <w:szCs w:val="20"/>
              </w:rPr>
              <w:t>Notă: A se vedea prevederile titlului III</w:t>
            </w:r>
          </w:p>
        </w:tc>
      </w:tr>
      <w:tr w:rsidR="00846EF2" w:rsidRPr="004C3CDF" w:rsidTr="00B96F21">
        <w:tc>
          <w:tcPr>
            <w:tcW w:w="14743" w:type="dxa"/>
            <w:gridSpan w:val="27"/>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CAPITOLUL 21. SĂNĂTATEA PUBLICĂ</w:t>
            </w:r>
          </w:p>
        </w:tc>
      </w:tr>
      <w:tr w:rsidR="00B96F21" w:rsidRPr="004C3CDF" w:rsidTr="004B11E1">
        <w:tc>
          <w:tcPr>
            <w:tcW w:w="768" w:type="dxa"/>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113</w:t>
            </w:r>
          </w:p>
        </w:tc>
        <w:tc>
          <w:tcPr>
            <w:tcW w:w="1895" w:type="dxa"/>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Păr</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ile convin să î</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dezvolte cooperarea în domeniul sănătă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ii publice pentru a ridica nivelul siguran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ei sănătă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ii publice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al protec</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iei sănătă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ii umane ca o condi</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ie prealabilă pentru dezvoltare durabilă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cre</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tere economică</w:t>
            </w:r>
          </w:p>
        </w:tc>
        <w:tc>
          <w:tcPr>
            <w:tcW w:w="2632" w:type="dxa"/>
            <w:gridSpan w:val="10"/>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p>
        </w:tc>
        <w:tc>
          <w:tcPr>
            <w:tcW w:w="2320" w:type="dxa"/>
            <w:gridSpan w:val="3"/>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I1.</w:t>
            </w:r>
            <w:r w:rsidRPr="004C3CDF">
              <w:rPr>
                <w:rFonts w:ascii="Times New Roman" w:eastAsia="Times New Roman" w:hAnsi="Times New Roman" w:cs="Times New Roman"/>
                <w:color w:val="auto"/>
                <w:sz w:val="20"/>
                <w:szCs w:val="20"/>
              </w:rPr>
              <w:t xml:space="preserve"> Modernizarea căilor de colectare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analiză a fluxului informa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ional (digitalizarea proceselor cu  elaborarea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i implementarea programelor computerizate – soft) </w:t>
            </w:r>
          </w:p>
        </w:tc>
        <w:tc>
          <w:tcPr>
            <w:tcW w:w="2023" w:type="dxa"/>
            <w:gridSpan w:val="5"/>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Număr de formulare statistice de eviden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ă primară incluse pentru digitalizare în caietul de sarcini;</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Număr de capitole ale programelor computerizate elaborate pentru softul integrat al Serviciului de Supraveghere de Stat a Sănătă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ii Publice</w:t>
            </w:r>
          </w:p>
        </w:tc>
        <w:tc>
          <w:tcPr>
            <w:tcW w:w="1705" w:type="dxa"/>
            <w:gridSpan w:val="2"/>
          </w:tcPr>
          <w:p w:rsidR="00846EF2" w:rsidRPr="004C3CDF" w:rsidRDefault="00846EF2" w:rsidP="006B22A9">
            <w:pPr>
              <w:rPr>
                <w:rFonts w:ascii="Times New Roman" w:hAnsi="Times New Roman" w:cs="Times New Roman"/>
                <w:color w:val="auto"/>
                <w:sz w:val="20"/>
                <w:szCs w:val="20"/>
                <w:lang w:val="it-IT"/>
              </w:rPr>
            </w:pPr>
            <w:proofErr w:type="spellStart"/>
            <w:r w:rsidRPr="004C3CDF">
              <w:rPr>
                <w:rFonts w:ascii="Times New Roman" w:hAnsi="Times New Roman" w:cs="Times New Roman"/>
                <w:color w:val="auto"/>
                <w:sz w:val="20"/>
                <w:szCs w:val="20"/>
                <w:lang w:val="it-IT"/>
              </w:rPr>
              <w:t>Ministerul</w:t>
            </w:r>
            <w:proofErr w:type="spellEnd"/>
            <w:r w:rsidRPr="004C3CDF">
              <w:rPr>
                <w:rFonts w:ascii="Times New Roman" w:hAnsi="Times New Roman" w:cs="Times New Roman"/>
                <w:color w:val="auto"/>
                <w:sz w:val="20"/>
                <w:szCs w:val="20"/>
                <w:lang w:val="it-IT"/>
              </w:rPr>
              <w:t xml:space="preserve"> </w:t>
            </w:r>
            <w:proofErr w:type="spellStart"/>
            <w:r w:rsidRPr="004C3CDF">
              <w:rPr>
                <w:rFonts w:ascii="Times New Roman" w:hAnsi="Times New Roman" w:cs="Times New Roman"/>
                <w:color w:val="auto"/>
                <w:sz w:val="20"/>
                <w:szCs w:val="20"/>
                <w:lang w:val="it-IT"/>
              </w:rPr>
              <w:t>Sănătă</w:t>
            </w:r>
            <w:r w:rsidRPr="004C3CDF">
              <w:rPr>
                <w:rFonts w:ascii="Cambria Math" w:hAnsi="Cambria Math" w:cs="Cambria Math"/>
                <w:color w:val="auto"/>
                <w:sz w:val="20"/>
                <w:szCs w:val="20"/>
                <w:lang w:val="it-IT"/>
              </w:rPr>
              <w:t>ț</w:t>
            </w:r>
            <w:r w:rsidRPr="004C3CDF">
              <w:rPr>
                <w:rFonts w:ascii="Times New Roman" w:hAnsi="Times New Roman" w:cs="Times New Roman"/>
                <w:color w:val="auto"/>
                <w:sz w:val="20"/>
                <w:szCs w:val="20"/>
                <w:lang w:val="it-IT"/>
              </w:rPr>
              <w:t>ii</w:t>
            </w:r>
            <w:proofErr w:type="spellEnd"/>
            <w:r w:rsidRPr="004C3CDF">
              <w:rPr>
                <w:rFonts w:ascii="Times New Roman" w:hAnsi="Times New Roman" w:cs="Times New Roman"/>
                <w:color w:val="auto"/>
                <w:sz w:val="20"/>
                <w:szCs w:val="20"/>
                <w:lang w:val="it-IT"/>
              </w:rPr>
              <w:t xml:space="preserve">, </w:t>
            </w:r>
            <w:proofErr w:type="spellStart"/>
            <w:r w:rsidRPr="004C3CDF">
              <w:rPr>
                <w:rFonts w:ascii="Times New Roman" w:hAnsi="Times New Roman" w:cs="Times New Roman"/>
                <w:color w:val="auto"/>
                <w:sz w:val="20"/>
                <w:szCs w:val="20"/>
                <w:lang w:val="it-IT"/>
              </w:rPr>
              <w:t>Muncii</w:t>
            </w:r>
            <w:proofErr w:type="spellEnd"/>
            <w:r w:rsidRPr="004C3CDF">
              <w:rPr>
                <w:rFonts w:ascii="Times New Roman" w:hAnsi="Times New Roman" w:cs="Times New Roman"/>
                <w:color w:val="auto"/>
                <w:sz w:val="20"/>
                <w:szCs w:val="20"/>
                <w:lang w:val="it-IT"/>
              </w:rPr>
              <w:t xml:space="preserve"> </w:t>
            </w:r>
            <w:r w:rsidRPr="004C3CDF">
              <w:rPr>
                <w:rFonts w:ascii="Cambria Math" w:hAnsi="Cambria Math" w:cs="Cambria Math"/>
                <w:color w:val="auto"/>
                <w:sz w:val="20"/>
                <w:szCs w:val="20"/>
                <w:lang w:val="it-IT"/>
              </w:rPr>
              <w:t>ș</w:t>
            </w:r>
            <w:r w:rsidRPr="004C3CDF">
              <w:rPr>
                <w:rFonts w:ascii="Times New Roman" w:hAnsi="Times New Roman" w:cs="Times New Roman"/>
                <w:color w:val="auto"/>
                <w:sz w:val="20"/>
                <w:szCs w:val="20"/>
                <w:lang w:val="it-IT"/>
              </w:rPr>
              <w:t xml:space="preserve">i </w:t>
            </w:r>
            <w:proofErr w:type="spellStart"/>
            <w:r w:rsidRPr="004C3CDF">
              <w:rPr>
                <w:rFonts w:ascii="Times New Roman" w:hAnsi="Times New Roman" w:cs="Times New Roman"/>
                <w:color w:val="auto"/>
                <w:sz w:val="20"/>
                <w:szCs w:val="20"/>
                <w:lang w:val="it-IT"/>
              </w:rPr>
              <w:t>Protec</w:t>
            </w:r>
            <w:r w:rsidRPr="004C3CDF">
              <w:rPr>
                <w:rFonts w:ascii="Cambria Math" w:hAnsi="Cambria Math" w:cs="Cambria Math"/>
                <w:color w:val="auto"/>
                <w:sz w:val="20"/>
                <w:szCs w:val="20"/>
                <w:lang w:val="it-IT"/>
              </w:rPr>
              <w:t>ț</w:t>
            </w:r>
            <w:r w:rsidRPr="004C3CDF">
              <w:rPr>
                <w:rFonts w:ascii="Times New Roman" w:hAnsi="Times New Roman" w:cs="Times New Roman"/>
                <w:color w:val="auto"/>
                <w:sz w:val="20"/>
                <w:szCs w:val="20"/>
                <w:lang w:val="it-IT"/>
              </w:rPr>
              <w:t>iei</w:t>
            </w:r>
            <w:proofErr w:type="spellEnd"/>
            <w:r w:rsidRPr="004C3CDF">
              <w:rPr>
                <w:rFonts w:ascii="Times New Roman" w:hAnsi="Times New Roman" w:cs="Times New Roman"/>
                <w:color w:val="auto"/>
                <w:sz w:val="20"/>
                <w:szCs w:val="20"/>
                <w:lang w:val="it-IT"/>
              </w:rPr>
              <w:t xml:space="preserve"> Sociale</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p>
        </w:tc>
        <w:tc>
          <w:tcPr>
            <w:tcW w:w="1698" w:type="dxa"/>
            <w:gridSpan w:val="3"/>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Trimestrul IV, 2019</w:t>
            </w:r>
          </w:p>
        </w:tc>
        <w:tc>
          <w:tcPr>
            <w:tcW w:w="1702" w:type="dxa"/>
            <w:gridSpan w:val="2"/>
            <w:shd w:val="clear" w:color="auto" w:fill="auto"/>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Bugetul de stat –2 350 000 lei, neacoperite de stat = 1 500 000 lei</w:t>
            </w:r>
          </w:p>
        </w:tc>
      </w:tr>
      <w:tr w:rsidR="004B11E1" w:rsidRPr="004C3CDF" w:rsidTr="004B11E1">
        <w:trPr>
          <w:trHeight w:val="1020"/>
        </w:trPr>
        <w:tc>
          <w:tcPr>
            <w:tcW w:w="768" w:type="dxa"/>
            <w:vMerge w:val="restart"/>
          </w:tcPr>
          <w:p w:rsidR="004B11E1" w:rsidRPr="004C3CDF" w:rsidRDefault="004B11E1">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114</w:t>
            </w:r>
          </w:p>
        </w:tc>
        <w:tc>
          <w:tcPr>
            <w:tcW w:w="1895" w:type="dxa"/>
            <w:vMerge w:val="restart"/>
          </w:tcPr>
          <w:p w:rsidR="004B11E1" w:rsidRPr="004C3CDF" w:rsidRDefault="004B11E1">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Cooperarea vizează, în special, următoarele sectoare: </w:t>
            </w:r>
          </w:p>
          <w:p w:rsidR="004B11E1" w:rsidRPr="004C3CDF" w:rsidRDefault="004B11E1">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(a) Consolidarea sistemului de sănătate publică al Republicii Moldova, în special prin punerea în aplicare a reformelor în acest sector, prin </w:t>
            </w:r>
            <w:r w:rsidRPr="004C3CDF">
              <w:rPr>
                <w:rFonts w:ascii="Times New Roman" w:eastAsia="Times New Roman" w:hAnsi="Times New Roman" w:cs="Times New Roman"/>
                <w:color w:val="auto"/>
                <w:sz w:val="20"/>
                <w:szCs w:val="20"/>
              </w:rPr>
              <w:lastRenderedPageBreak/>
              <w:t>asigurarea unei asisten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e medicale primare de înaltă calitate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prin îmbunătă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irea guvernan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ei în materie de sănătate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a finan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ării asisten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ei medicale; (b) Supravegherea epidemiologică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i controlul bolilor transmisibile, cum ar fi HIV/SIDA, hepatita virală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i tuberculoza, precum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sporirea capacită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ii de pregătire pentru amenin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ări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urgen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e la adresa sănătă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ii publice </w:t>
            </w:r>
          </w:p>
          <w:p w:rsidR="004B11E1" w:rsidRPr="004C3CDF" w:rsidRDefault="004B11E1">
            <w:pPr>
              <w:pStyle w:val="normal0"/>
              <w:spacing w:after="0" w:line="240" w:lineRule="auto"/>
              <w:rPr>
                <w:rFonts w:ascii="Times New Roman" w:eastAsia="Times New Roman" w:hAnsi="Times New Roman" w:cs="Times New Roman"/>
                <w:color w:val="auto"/>
                <w:sz w:val="20"/>
                <w:szCs w:val="20"/>
              </w:rPr>
            </w:pPr>
          </w:p>
          <w:p w:rsidR="004B11E1" w:rsidRPr="004C3CDF" w:rsidRDefault="004B11E1" w:rsidP="004B11E1">
            <w:pPr>
              <w:pStyle w:val="normal0"/>
              <w:spacing w:after="0" w:line="240" w:lineRule="auto"/>
              <w:rPr>
                <w:rFonts w:ascii="Times New Roman" w:eastAsia="Times New Roman" w:hAnsi="Times New Roman" w:cs="Times New Roman"/>
                <w:color w:val="auto"/>
                <w:sz w:val="20"/>
                <w:szCs w:val="20"/>
              </w:rPr>
            </w:pPr>
          </w:p>
        </w:tc>
        <w:tc>
          <w:tcPr>
            <w:tcW w:w="2632" w:type="dxa"/>
            <w:gridSpan w:val="10"/>
          </w:tcPr>
          <w:p w:rsidR="004B11E1" w:rsidRPr="004C3CDF" w:rsidRDefault="004B11E1" w:rsidP="006B22A9">
            <w:pPr>
              <w:pStyle w:val="normal0"/>
              <w:spacing w:after="0" w:line="240" w:lineRule="auto"/>
              <w:rPr>
                <w:rFonts w:ascii="Times New Roman" w:eastAsia="Times New Roman" w:hAnsi="Times New Roman" w:cs="Times New Roman"/>
                <w:color w:val="auto"/>
                <w:sz w:val="20"/>
                <w:szCs w:val="20"/>
              </w:rPr>
            </w:pPr>
          </w:p>
        </w:tc>
        <w:tc>
          <w:tcPr>
            <w:tcW w:w="2320" w:type="dxa"/>
            <w:gridSpan w:val="3"/>
            <w:tcBorders>
              <w:bottom w:val="single" w:sz="4" w:space="0" w:color="000000"/>
            </w:tcBorders>
          </w:tcPr>
          <w:p w:rsidR="004B11E1" w:rsidRPr="004C3CDF" w:rsidRDefault="004B11E1">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I1.</w:t>
            </w:r>
            <w:r w:rsidRPr="004C3CDF">
              <w:rPr>
                <w:rFonts w:ascii="Times New Roman" w:eastAsia="Times New Roman" w:hAnsi="Times New Roman" w:cs="Times New Roman"/>
                <w:color w:val="auto"/>
                <w:sz w:val="20"/>
                <w:szCs w:val="20"/>
              </w:rPr>
              <w:t xml:space="preserve"> Perfecţionarea mecanismelor de plată a contribuţiilor la fondul asigurărilor obligatorii de asistenţă medicală şi eliminarea inechităţilor în stabilirea mărimii acestora prin reevaluarea veniturilor ca bază de calcul (acte normative elaborate, acte normative aprobate)</w:t>
            </w:r>
          </w:p>
        </w:tc>
        <w:tc>
          <w:tcPr>
            <w:tcW w:w="2023" w:type="dxa"/>
            <w:gridSpan w:val="5"/>
            <w:tcBorders>
              <w:bottom w:val="single" w:sz="4" w:space="0" w:color="000000"/>
            </w:tcBorders>
          </w:tcPr>
          <w:p w:rsidR="004B11E1" w:rsidRPr="004C3CDF" w:rsidRDefault="004B11E1">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Mecanisme perfec</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ionate</w:t>
            </w:r>
          </w:p>
        </w:tc>
        <w:tc>
          <w:tcPr>
            <w:tcW w:w="1705" w:type="dxa"/>
            <w:gridSpan w:val="2"/>
            <w:tcBorders>
              <w:bottom w:val="single" w:sz="4" w:space="0" w:color="000000"/>
            </w:tcBorders>
          </w:tcPr>
          <w:p w:rsidR="004B11E1" w:rsidRPr="004C3CDF" w:rsidRDefault="004B11E1" w:rsidP="006B22A9">
            <w:pPr>
              <w:rPr>
                <w:rFonts w:ascii="Times New Roman" w:hAnsi="Times New Roman" w:cs="Times New Roman"/>
                <w:color w:val="auto"/>
                <w:sz w:val="20"/>
                <w:szCs w:val="20"/>
                <w:lang w:val="it-IT"/>
              </w:rPr>
            </w:pPr>
            <w:proofErr w:type="spellStart"/>
            <w:r w:rsidRPr="004C3CDF">
              <w:rPr>
                <w:rFonts w:ascii="Times New Roman" w:hAnsi="Times New Roman" w:cs="Times New Roman"/>
                <w:color w:val="auto"/>
                <w:sz w:val="20"/>
                <w:szCs w:val="20"/>
                <w:lang w:val="it-IT"/>
              </w:rPr>
              <w:t>Ministerul</w:t>
            </w:r>
            <w:proofErr w:type="spellEnd"/>
            <w:r w:rsidRPr="004C3CDF">
              <w:rPr>
                <w:rFonts w:ascii="Times New Roman" w:hAnsi="Times New Roman" w:cs="Times New Roman"/>
                <w:color w:val="auto"/>
                <w:sz w:val="20"/>
                <w:szCs w:val="20"/>
                <w:lang w:val="it-IT"/>
              </w:rPr>
              <w:t xml:space="preserve"> </w:t>
            </w:r>
            <w:proofErr w:type="spellStart"/>
            <w:r w:rsidRPr="004C3CDF">
              <w:rPr>
                <w:rFonts w:ascii="Times New Roman" w:hAnsi="Times New Roman" w:cs="Times New Roman"/>
                <w:color w:val="auto"/>
                <w:sz w:val="20"/>
                <w:szCs w:val="20"/>
                <w:lang w:val="it-IT"/>
              </w:rPr>
              <w:t>Sănătă</w:t>
            </w:r>
            <w:r w:rsidRPr="004C3CDF">
              <w:rPr>
                <w:rFonts w:ascii="Cambria Math" w:hAnsi="Cambria Math" w:cs="Cambria Math"/>
                <w:color w:val="auto"/>
                <w:sz w:val="20"/>
                <w:szCs w:val="20"/>
                <w:lang w:val="it-IT"/>
              </w:rPr>
              <w:t>ț</w:t>
            </w:r>
            <w:r w:rsidRPr="004C3CDF">
              <w:rPr>
                <w:rFonts w:ascii="Times New Roman" w:hAnsi="Times New Roman" w:cs="Times New Roman"/>
                <w:color w:val="auto"/>
                <w:sz w:val="20"/>
                <w:szCs w:val="20"/>
                <w:lang w:val="it-IT"/>
              </w:rPr>
              <w:t>ii</w:t>
            </w:r>
            <w:proofErr w:type="spellEnd"/>
            <w:r w:rsidRPr="004C3CDF">
              <w:rPr>
                <w:rFonts w:ascii="Times New Roman" w:hAnsi="Times New Roman" w:cs="Times New Roman"/>
                <w:color w:val="auto"/>
                <w:sz w:val="20"/>
                <w:szCs w:val="20"/>
                <w:lang w:val="it-IT"/>
              </w:rPr>
              <w:t xml:space="preserve">, </w:t>
            </w:r>
            <w:proofErr w:type="spellStart"/>
            <w:r w:rsidRPr="004C3CDF">
              <w:rPr>
                <w:rFonts w:ascii="Times New Roman" w:hAnsi="Times New Roman" w:cs="Times New Roman"/>
                <w:color w:val="auto"/>
                <w:sz w:val="20"/>
                <w:szCs w:val="20"/>
                <w:lang w:val="it-IT"/>
              </w:rPr>
              <w:t>Muncii</w:t>
            </w:r>
            <w:proofErr w:type="spellEnd"/>
            <w:r w:rsidRPr="004C3CDF">
              <w:rPr>
                <w:rFonts w:ascii="Times New Roman" w:hAnsi="Times New Roman" w:cs="Times New Roman"/>
                <w:color w:val="auto"/>
                <w:sz w:val="20"/>
                <w:szCs w:val="20"/>
                <w:lang w:val="it-IT"/>
              </w:rPr>
              <w:t xml:space="preserve"> </w:t>
            </w:r>
            <w:r w:rsidRPr="004C3CDF">
              <w:rPr>
                <w:rFonts w:ascii="Cambria Math" w:hAnsi="Cambria Math" w:cs="Cambria Math"/>
                <w:color w:val="auto"/>
                <w:sz w:val="20"/>
                <w:szCs w:val="20"/>
                <w:lang w:val="it-IT"/>
              </w:rPr>
              <w:t>ș</w:t>
            </w:r>
            <w:r w:rsidRPr="004C3CDF">
              <w:rPr>
                <w:rFonts w:ascii="Times New Roman" w:hAnsi="Times New Roman" w:cs="Times New Roman"/>
                <w:color w:val="auto"/>
                <w:sz w:val="20"/>
                <w:szCs w:val="20"/>
                <w:lang w:val="it-IT"/>
              </w:rPr>
              <w:t xml:space="preserve">i </w:t>
            </w:r>
            <w:proofErr w:type="spellStart"/>
            <w:r w:rsidRPr="004C3CDF">
              <w:rPr>
                <w:rFonts w:ascii="Times New Roman" w:hAnsi="Times New Roman" w:cs="Times New Roman"/>
                <w:color w:val="auto"/>
                <w:sz w:val="20"/>
                <w:szCs w:val="20"/>
                <w:lang w:val="it-IT"/>
              </w:rPr>
              <w:t>Protec</w:t>
            </w:r>
            <w:r w:rsidRPr="004C3CDF">
              <w:rPr>
                <w:rFonts w:ascii="Cambria Math" w:hAnsi="Cambria Math" w:cs="Cambria Math"/>
                <w:color w:val="auto"/>
                <w:sz w:val="20"/>
                <w:szCs w:val="20"/>
                <w:lang w:val="it-IT"/>
              </w:rPr>
              <w:t>ț</w:t>
            </w:r>
            <w:r w:rsidRPr="004C3CDF">
              <w:rPr>
                <w:rFonts w:ascii="Times New Roman" w:hAnsi="Times New Roman" w:cs="Times New Roman"/>
                <w:color w:val="auto"/>
                <w:sz w:val="20"/>
                <w:szCs w:val="20"/>
                <w:lang w:val="it-IT"/>
              </w:rPr>
              <w:t>iei</w:t>
            </w:r>
            <w:proofErr w:type="spellEnd"/>
            <w:r w:rsidRPr="004C3CDF">
              <w:rPr>
                <w:rFonts w:ascii="Times New Roman" w:hAnsi="Times New Roman" w:cs="Times New Roman"/>
                <w:color w:val="auto"/>
                <w:sz w:val="20"/>
                <w:szCs w:val="20"/>
                <w:lang w:val="it-IT"/>
              </w:rPr>
              <w:t xml:space="preserve"> Sociale</w:t>
            </w:r>
          </w:p>
          <w:p w:rsidR="004B11E1" w:rsidRPr="004C3CDF" w:rsidRDefault="004B11E1">
            <w:pPr>
              <w:pStyle w:val="normal0"/>
              <w:spacing w:after="0" w:line="240" w:lineRule="auto"/>
              <w:rPr>
                <w:rFonts w:ascii="Times New Roman" w:eastAsia="Times New Roman" w:hAnsi="Times New Roman" w:cs="Times New Roman"/>
                <w:color w:val="auto"/>
                <w:sz w:val="20"/>
                <w:szCs w:val="20"/>
              </w:rPr>
            </w:pPr>
          </w:p>
        </w:tc>
        <w:tc>
          <w:tcPr>
            <w:tcW w:w="1698" w:type="dxa"/>
            <w:gridSpan w:val="3"/>
            <w:tcBorders>
              <w:bottom w:val="single" w:sz="4" w:space="0" w:color="000000"/>
            </w:tcBorders>
          </w:tcPr>
          <w:p w:rsidR="004B11E1" w:rsidRPr="004C3CDF" w:rsidRDefault="004B11E1">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Trimestrul IV, 2018</w:t>
            </w:r>
          </w:p>
        </w:tc>
        <w:tc>
          <w:tcPr>
            <w:tcW w:w="1702" w:type="dxa"/>
            <w:gridSpan w:val="2"/>
            <w:tcBorders>
              <w:bottom w:val="single" w:sz="4" w:space="0" w:color="000000"/>
            </w:tcBorders>
          </w:tcPr>
          <w:p w:rsidR="004B11E1" w:rsidRPr="004C3CDF" w:rsidRDefault="004B11E1">
            <w:pPr>
              <w:pStyle w:val="normal0"/>
              <w:spacing w:after="0" w:line="240" w:lineRule="auto"/>
              <w:rPr>
                <w:rFonts w:ascii="Times New Roman" w:eastAsia="Times New Roman" w:hAnsi="Times New Roman" w:cs="Times New Roman"/>
                <w:color w:val="auto"/>
                <w:sz w:val="20"/>
                <w:szCs w:val="20"/>
              </w:rPr>
            </w:pPr>
          </w:p>
          <w:p w:rsidR="004B11E1" w:rsidRPr="004C3CDF" w:rsidRDefault="004B11E1">
            <w:pPr>
              <w:pStyle w:val="normal0"/>
              <w:spacing w:after="0" w:line="240" w:lineRule="auto"/>
              <w:rPr>
                <w:rFonts w:ascii="Times New Roman" w:eastAsia="Times New Roman" w:hAnsi="Times New Roman" w:cs="Times New Roman"/>
                <w:color w:val="auto"/>
                <w:sz w:val="20"/>
                <w:szCs w:val="20"/>
              </w:rPr>
            </w:pPr>
          </w:p>
          <w:p w:rsidR="004B11E1" w:rsidRPr="004C3CDF" w:rsidRDefault="004B11E1">
            <w:pPr>
              <w:pStyle w:val="normal0"/>
              <w:spacing w:after="0" w:line="240" w:lineRule="auto"/>
              <w:rPr>
                <w:rFonts w:ascii="Times New Roman" w:eastAsia="Times New Roman" w:hAnsi="Times New Roman" w:cs="Times New Roman"/>
                <w:color w:val="auto"/>
                <w:sz w:val="20"/>
                <w:szCs w:val="20"/>
              </w:rPr>
            </w:pPr>
          </w:p>
          <w:p w:rsidR="004B11E1" w:rsidRPr="004C3CDF" w:rsidRDefault="004B11E1">
            <w:pPr>
              <w:pStyle w:val="normal0"/>
              <w:spacing w:after="0" w:line="240" w:lineRule="auto"/>
              <w:rPr>
                <w:rFonts w:ascii="Times New Roman" w:eastAsia="Times New Roman" w:hAnsi="Times New Roman" w:cs="Times New Roman"/>
                <w:color w:val="auto"/>
                <w:sz w:val="20"/>
                <w:szCs w:val="20"/>
              </w:rPr>
            </w:pPr>
          </w:p>
          <w:p w:rsidR="004B11E1" w:rsidRPr="004C3CDF" w:rsidRDefault="004B11E1">
            <w:pPr>
              <w:pStyle w:val="normal0"/>
              <w:spacing w:after="0" w:line="240" w:lineRule="auto"/>
              <w:rPr>
                <w:rFonts w:ascii="Times New Roman" w:eastAsia="Times New Roman" w:hAnsi="Times New Roman" w:cs="Times New Roman"/>
                <w:color w:val="auto"/>
                <w:sz w:val="20"/>
                <w:szCs w:val="20"/>
              </w:rPr>
            </w:pPr>
          </w:p>
        </w:tc>
      </w:tr>
      <w:tr w:rsidR="004B11E1" w:rsidRPr="004C3CDF" w:rsidTr="004B11E1">
        <w:trPr>
          <w:trHeight w:val="1720"/>
        </w:trPr>
        <w:tc>
          <w:tcPr>
            <w:tcW w:w="768" w:type="dxa"/>
            <w:vMerge/>
          </w:tcPr>
          <w:p w:rsidR="004B11E1" w:rsidRPr="004C3CDF" w:rsidRDefault="004B11E1">
            <w:pPr>
              <w:pStyle w:val="normal0"/>
              <w:widowControl w:val="0"/>
              <w:spacing w:after="0"/>
              <w:rPr>
                <w:rFonts w:ascii="Times New Roman" w:eastAsia="Times New Roman" w:hAnsi="Times New Roman" w:cs="Times New Roman"/>
                <w:color w:val="auto"/>
                <w:sz w:val="20"/>
                <w:szCs w:val="20"/>
              </w:rPr>
            </w:pPr>
          </w:p>
        </w:tc>
        <w:tc>
          <w:tcPr>
            <w:tcW w:w="1895" w:type="dxa"/>
            <w:vMerge/>
          </w:tcPr>
          <w:p w:rsidR="004B11E1" w:rsidRPr="004C3CDF" w:rsidRDefault="004B11E1">
            <w:pPr>
              <w:pStyle w:val="normal0"/>
              <w:spacing w:after="0" w:line="240" w:lineRule="auto"/>
              <w:rPr>
                <w:rFonts w:ascii="Times New Roman" w:eastAsia="Times New Roman" w:hAnsi="Times New Roman" w:cs="Times New Roman"/>
                <w:color w:val="auto"/>
                <w:sz w:val="20"/>
                <w:szCs w:val="20"/>
              </w:rPr>
            </w:pPr>
          </w:p>
        </w:tc>
        <w:tc>
          <w:tcPr>
            <w:tcW w:w="2632" w:type="dxa"/>
            <w:gridSpan w:val="10"/>
          </w:tcPr>
          <w:p w:rsidR="004B11E1" w:rsidRPr="004C3CDF" w:rsidRDefault="004B11E1">
            <w:pPr>
              <w:pStyle w:val="normal0"/>
              <w:spacing w:after="0" w:line="240" w:lineRule="auto"/>
              <w:rPr>
                <w:rFonts w:ascii="Times New Roman" w:eastAsia="Times New Roman" w:hAnsi="Times New Roman" w:cs="Times New Roman"/>
                <w:color w:val="auto"/>
                <w:sz w:val="20"/>
                <w:szCs w:val="20"/>
              </w:rPr>
            </w:pPr>
          </w:p>
        </w:tc>
        <w:tc>
          <w:tcPr>
            <w:tcW w:w="2320" w:type="dxa"/>
            <w:gridSpan w:val="3"/>
            <w:tcBorders>
              <w:top w:val="single" w:sz="4" w:space="0" w:color="000000"/>
            </w:tcBorders>
            <w:shd w:val="clear" w:color="auto" w:fill="FFFFFF"/>
          </w:tcPr>
          <w:p w:rsidR="004B11E1" w:rsidRPr="004C3CDF" w:rsidRDefault="004B11E1">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I2.</w:t>
            </w:r>
            <w:r w:rsidRPr="004C3CDF">
              <w:rPr>
                <w:rFonts w:ascii="Times New Roman" w:eastAsia="Times New Roman" w:hAnsi="Times New Roman" w:cs="Times New Roman"/>
                <w:color w:val="auto"/>
                <w:sz w:val="20"/>
                <w:szCs w:val="20"/>
              </w:rPr>
              <w:t xml:space="preserve"> Asigurarea func</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ionalită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ii a zece centre de performan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ă regională a serviciilor de laborator</w:t>
            </w:r>
          </w:p>
        </w:tc>
        <w:tc>
          <w:tcPr>
            <w:tcW w:w="2023" w:type="dxa"/>
            <w:gridSpan w:val="5"/>
            <w:tcBorders>
              <w:top w:val="single" w:sz="4" w:space="0" w:color="000000"/>
            </w:tcBorders>
          </w:tcPr>
          <w:p w:rsidR="004B11E1" w:rsidRPr="004C3CDF" w:rsidRDefault="004B11E1">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10 centre de performan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ă regională a serviciilor de laborator func</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ionale </w:t>
            </w:r>
          </w:p>
        </w:tc>
        <w:tc>
          <w:tcPr>
            <w:tcW w:w="1705" w:type="dxa"/>
            <w:gridSpan w:val="2"/>
            <w:tcBorders>
              <w:top w:val="single" w:sz="4" w:space="0" w:color="000000"/>
            </w:tcBorders>
          </w:tcPr>
          <w:p w:rsidR="004B11E1" w:rsidRPr="004C3CDF" w:rsidRDefault="004B11E1">
            <w:pPr>
              <w:pStyle w:val="normal0"/>
              <w:spacing w:after="0" w:line="240" w:lineRule="auto"/>
              <w:rPr>
                <w:rFonts w:ascii="Times New Roman" w:eastAsia="Times New Roman" w:hAnsi="Times New Roman" w:cs="Times New Roman"/>
                <w:color w:val="auto"/>
                <w:sz w:val="20"/>
                <w:szCs w:val="20"/>
              </w:rPr>
            </w:pPr>
          </w:p>
          <w:p w:rsidR="004B11E1" w:rsidRPr="004C3CDF" w:rsidRDefault="004B11E1" w:rsidP="006B22A9">
            <w:pPr>
              <w:rPr>
                <w:rFonts w:ascii="Times New Roman" w:hAnsi="Times New Roman" w:cs="Times New Roman"/>
                <w:color w:val="auto"/>
                <w:sz w:val="20"/>
                <w:szCs w:val="20"/>
                <w:lang w:val="it-IT"/>
              </w:rPr>
            </w:pPr>
            <w:proofErr w:type="spellStart"/>
            <w:r w:rsidRPr="004C3CDF">
              <w:rPr>
                <w:rFonts w:ascii="Times New Roman" w:hAnsi="Times New Roman" w:cs="Times New Roman"/>
                <w:color w:val="auto"/>
                <w:sz w:val="20"/>
                <w:szCs w:val="20"/>
                <w:lang w:val="it-IT"/>
              </w:rPr>
              <w:t>Ministerul</w:t>
            </w:r>
            <w:proofErr w:type="spellEnd"/>
            <w:r w:rsidRPr="004C3CDF">
              <w:rPr>
                <w:rFonts w:ascii="Times New Roman" w:hAnsi="Times New Roman" w:cs="Times New Roman"/>
                <w:color w:val="auto"/>
                <w:sz w:val="20"/>
                <w:szCs w:val="20"/>
                <w:lang w:val="it-IT"/>
              </w:rPr>
              <w:t xml:space="preserve"> </w:t>
            </w:r>
            <w:proofErr w:type="spellStart"/>
            <w:r w:rsidRPr="004C3CDF">
              <w:rPr>
                <w:rFonts w:ascii="Times New Roman" w:hAnsi="Times New Roman" w:cs="Times New Roman"/>
                <w:color w:val="auto"/>
                <w:sz w:val="20"/>
                <w:szCs w:val="20"/>
                <w:lang w:val="it-IT"/>
              </w:rPr>
              <w:t>Sănătă</w:t>
            </w:r>
            <w:r w:rsidRPr="004C3CDF">
              <w:rPr>
                <w:rFonts w:ascii="Cambria Math" w:hAnsi="Cambria Math" w:cs="Cambria Math"/>
                <w:color w:val="auto"/>
                <w:sz w:val="20"/>
                <w:szCs w:val="20"/>
                <w:lang w:val="it-IT"/>
              </w:rPr>
              <w:t>ț</w:t>
            </w:r>
            <w:r w:rsidRPr="004C3CDF">
              <w:rPr>
                <w:rFonts w:ascii="Times New Roman" w:hAnsi="Times New Roman" w:cs="Times New Roman"/>
                <w:color w:val="auto"/>
                <w:sz w:val="20"/>
                <w:szCs w:val="20"/>
                <w:lang w:val="it-IT"/>
              </w:rPr>
              <w:t>ii</w:t>
            </w:r>
            <w:proofErr w:type="spellEnd"/>
            <w:r w:rsidRPr="004C3CDF">
              <w:rPr>
                <w:rFonts w:ascii="Times New Roman" w:hAnsi="Times New Roman" w:cs="Times New Roman"/>
                <w:color w:val="auto"/>
                <w:sz w:val="20"/>
                <w:szCs w:val="20"/>
                <w:lang w:val="it-IT"/>
              </w:rPr>
              <w:t xml:space="preserve">, </w:t>
            </w:r>
            <w:proofErr w:type="spellStart"/>
            <w:r w:rsidRPr="004C3CDF">
              <w:rPr>
                <w:rFonts w:ascii="Times New Roman" w:hAnsi="Times New Roman" w:cs="Times New Roman"/>
                <w:color w:val="auto"/>
                <w:sz w:val="20"/>
                <w:szCs w:val="20"/>
                <w:lang w:val="it-IT"/>
              </w:rPr>
              <w:t>Muncii</w:t>
            </w:r>
            <w:proofErr w:type="spellEnd"/>
            <w:r w:rsidRPr="004C3CDF">
              <w:rPr>
                <w:rFonts w:ascii="Times New Roman" w:hAnsi="Times New Roman" w:cs="Times New Roman"/>
                <w:color w:val="auto"/>
                <w:sz w:val="20"/>
                <w:szCs w:val="20"/>
                <w:lang w:val="it-IT"/>
              </w:rPr>
              <w:t xml:space="preserve"> </w:t>
            </w:r>
            <w:r w:rsidRPr="004C3CDF">
              <w:rPr>
                <w:rFonts w:ascii="Cambria Math" w:hAnsi="Cambria Math" w:cs="Cambria Math"/>
                <w:color w:val="auto"/>
                <w:sz w:val="20"/>
                <w:szCs w:val="20"/>
                <w:lang w:val="it-IT"/>
              </w:rPr>
              <w:t>ș</w:t>
            </w:r>
            <w:r w:rsidRPr="004C3CDF">
              <w:rPr>
                <w:rFonts w:ascii="Times New Roman" w:hAnsi="Times New Roman" w:cs="Times New Roman"/>
                <w:color w:val="auto"/>
                <w:sz w:val="20"/>
                <w:szCs w:val="20"/>
                <w:lang w:val="it-IT"/>
              </w:rPr>
              <w:t xml:space="preserve">i </w:t>
            </w:r>
            <w:proofErr w:type="spellStart"/>
            <w:r w:rsidRPr="004C3CDF">
              <w:rPr>
                <w:rFonts w:ascii="Times New Roman" w:hAnsi="Times New Roman" w:cs="Times New Roman"/>
                <w:color w:val="auto"/>
                <w:sz w:val="20"/>
                <w:szCs w:val="20"/>
                <w:lang w:val="it-IT"/>
              </w:rPr>
              <w:t>Protec</w:t>
            </w:r>
            <w:r w:rsidRPr="004C3CDF">
              <w:rPr>
                <w:rFonts w:ascii="Cambria Math" w:hAnsi="Cambria Math" w:cs="Cambria Math"/>
                <w:color w:val="auto"/>
                <w:sz w:val="20"/>
                <w:szCs w:val="20"/>
                <w:lang w:val="it-IT"/>
              </w:rPr>
              <w:t>ț</w:t>
            </w:r>
            <w:r w:rsidRPr="004C3CDF">
              <w:rPr>
                <w:rFonts w:ascii="Times New Roman" w:hAnsi="Times New Roman" w:cs="Times New Roman"/>
                <w:color w:val="auto"/>
                <w:sz w:val="20"/>
                <w:szCs w:val="20"/>
                <w:lang w:val="it-IT"/>
              </w:rPr>
              <w:t>iei</w:t>
            </w:r>
            <w:proofErr w:type="spellEnd"/>
            <w:r w:rsidRPr="004C3CDF">
              <w:rPr>
                <w:rFonts w:ascii="Times New Roman" w:hAnsi="Times New Roman" w:cs="Times New Roman"/>
                <w:color w:val="auto"/>
                <w:sz w:val="20"/>
                <w:szCs w:val="20"/>
                <w:lang w:val="it-IT"/>
              </w:rPr>
              <w:t xml:space="preserve"> Sociale</w:t>
            </w:r>
          </w:p>
          <w:p w:rsidR="004B11E1" w:rsidRPr="004C3CDF" w:rsidRDefault="004B11E1">
            <w:pPr>
              <w:pStyle w:val="normal0"/>
              <w:spacing w:after="0" w:line="240" w:lineRule="auto"/>
              <w:rPr>
                <w:rFonts w:ascii="Times New Roman" w:eastAsia="Times New Roman" w:hAnsi="Times New Roman" w:cs="Times New Roman"/>
                <w:color w:val="auto"/>
                <w:sz w:val="20"/>
                <w:szCs w:val="20"/>
              </w:rPr>
            </w:pPr>
          </w:p>
        </w:tc>
        <w:tc>
          <w:tcPr>
            <w:tcW w:w="1698" w:type="dxa"/>
            <w:gridSpan w:val="3"/>
            <w:tcBorders>
              <w:top w:val="single" w:sz="4" w:space="0" w:color="000000"/>
            </w:tcBorders>
          </w:tcPr>
          <w:p w:rsidR="004B11E1" w:rsidRPr="004C3CDF" w:rsidRDefault="004B11E1">
            <w:pPr>
              <w:pStyle w:val="normal0"/>
              <w:spacing w:after="0" w:line="240" w:lineRule="auto"/>
              <w:rPr>
                <w:rFonts w:ascii="Times New Roman" w:eastAsia="Times New Roman" w:hAnsi="Times New Roman" w:cs="Times New Roman"/>
                <w:color w:val="auto"/>
                <w:sz w:val="20"/>
                <w:szCs w:val="20"/>
              </w:rPr>
            </w:pPr>
          </w:p>
          <w:p w:rsidR="004B11E1" w:rsidRPr="004C3CDF" w:rsidRDefault="004B11E1">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Trimestrul IV, 2018</w:t>
            </w:r>
          </w:p>
        </w:tc>
        <w:tc>
          <w:tcPr>
            <w:tcW w:w="1702" w:type="dxa"/>
            <w:gridSpan w:val="2"/>
            <w:tcBorders>
              <w:top w:val="single" w:sz="4" w:space="0" w:color="000000"/>
            </w:tcBorders>
            <w:shd w:val="clear" w:color="auto" w:fill="auto"/>
          </w:tcPr>
          <w:p w:rsidR="004B11E1" w:rsidRPr="004C3CDF" w:rsidRDefault="004B11E1">
            <w:pPr>
              <w:pStyle w:val="normal0"/>
              <w:spacing w:after="0" w:line="240" w:lineRule="auto"/>
              <w:rPr>
                <w:rFonts w:ascii="Times New Roman" w:eastAsia="Times New Roman" w:hAnsi="Times New Roman" w:cs="Times New Roman"/>
                <w:color w:val="auto"/>
                <w:sz w:val="20"/>
                <w:szCs w:val="20"/>
              </w:rPr>
            </w:pPr>
          </w:p>
          <w:p w:rsidR="004B11E1" w:rsidRPr="004C3CDF" w:rsidRDefault="004B11E1">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Suma aproximativă –</w:t>
            </w:r>
          </w:p>
          <w:p w:rsidR="004B11E1" w:rsidRPr="004C3CDF" w:rsidRDefault="004B11E1">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95 652,7 lei</w:t>
            </w:r>
          </w:p>
          <w:p w:rsidR="004B11E1" w:rsidRPr="004C3CDF" w:rsidRDefault="004B11E1">
            <w:pPr>
              <w:pStyle w:val="normal0"/>
              <w:spacing w:after="0" w:line="240" w:lineRule="auto"/>
              <w:rPr>
                <w:rFonts w:ascii="Times New Roman" w:eastAsia="Times New Roman" w:hAnsi="Times New Roman" w:cs="Times New Roman"/>
                <w:color w:val="auto"/>
                <w:sz w:val="20"/>
                <w:szCs w:val="20"/>
              </w:rPr>
            </w:pPr>
          </w:p>
        </w:tc>
      </w:tr>
      <w:tr w:rsidR="004B11E1" w:rsidRPr="004C3CDF" w:rsidTr="004B11E1">
        <w:trPr>
          <w:trHeight w:val="260"/>
        </w:trPr>
        <w:tc>
          <w:tcPr>
            <w:tcW w:w="768" w:type="dxa"/>
            <w:vMerge/>
          </w:tcPr>
          <w:p w:rsidR="004B11E1" w:rsidRPr="004C3CDF" w:rsidRDefault="004B11E1">
            <w:pPr>
              <w:pStyle w:val="normal0"/>
              <w:spacing w:after="0" w:line="240" w:lineRule="auto"/>
              <w:rPr>
                <w:rFonts w:ascii="Times New Roman" w:eastAsia="Times New Roman" w:hAnsi="Times New Roman" w:cs="Times New Roman"/>
                <w:color w:val="auto"/>
                <w:sz w:val="20"/>
                <w:szCs w:val="20"/>
              </w:rPr>
            </w:pPr>
          </w:p>
        </w:tc>
        <w:tc>
          <w:tcPr>
            <w:tcW w:w="1895" w:type="dxa"/>
            <w:vMerge/>
          </w:tcPr>
          <w:p w:rsidR="004B11E1" w:rsidRPr="004C3CDF" w:rsidRDefault="004B11E1">
            <w:pPr>
              <w:pStyle w:val="normal0"/>
              <w:spacing w:after="0" w:line="240" w:lineRule="auto"/>
              <w:rPr>
                <w:rFonts w:ascii="Times New Roman" w:eastAsia="Times New Roman" w:hAnsi="Times New Roman" w:cs="Times New Roman"/>
                <w:color w:val="auto"/>
                <w:sz w:val="20"/>
                <w:szCs w:val="20"/>
              </w:rPr>
            </w:pPr>
          </w:p>
        </w:tc>
        <w:tc>
          <w:tcPr>
            <w:tcW w:w="2632" w:type="dxa"/>
            <w:gridSpan w:val="10"/>
            <w:tcBorders>
              <w:top w:val="nil"/>
            </w:tcBorders>
          </w:tcPr>
          <w:p w:rsidR="004B11E1" w:rsidRPr="004C3CDF" w:rsidRDefault="004B11E1">
            <w:pPr>
              <w:pStyle w:val="normal0"/>
              <w:spacing w:after="0" w:line="240" w:lineRule="auto"/>
              <w:rPr>
                <w:rFonts w:ascii="Times New Roman" w:eastAsia="Times New Roman" w:hAnsi="Times New Roman" w:cs="Times New Roman"/>
                <w:color w:val="auto"/>
                <w:sz w:val="20"/>
                <w:szCs w:val="20"/>
              </w:rPr>
            </w:pPr>
          </w:p>
        </w:tc>
        <w:tc>
          <w:tcPr>
            <w:tcW w:w="2320" w:type="dxa"/>
            <w:gridSpan w:val="3"/>
            <w:tcBorders>
              <w:top w:val="single" w:sz="4" w:space="0" w:color="000000"/>
              <w:bottom w:val="single" w:sz="4" w:space="0" w:color="000000"/>
            </w:tcBorders>
          </w:tcPr>
          <w:p w:rsidR="004B11E1" w:rsidRPr="004C3CDF" w:rsidRDefault="004B11E1">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I3.</w:t>
            </w:r>
            <w:r w:rsidRPr="004C3CDF">
              <w:rPr>
                <w:rFonts w:ascii="Times New Roman" w:eastAsia="Times New Roman" w:hAnsi="Times New Roman" w:cs="Times New Roman"/>
                <w:color w:val="auto"/>
                <w:sz w:val="20"/>
                <w:szCs w:val="20"/>
              </w:rPr>
              <w:t xml:space="preserve"> Fortificarea capacităţilor speciali</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tilor implica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 în      colectarea datelor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managementul supravegherii epidemiologice a infec</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iei cu HIV  conform practicilor Uniunii Europene</w:t>
            </w:r>
          </w:p>
        </w:tc>
        <w:tc>
          <w:tcPr>
            <w:tcW w:w="2023" w:type="dxa"/>
            <w:gridSpan w:val="5"/>
            <w:tcBorders>
              <w:top w:val="single" w:sz="4" w:space="0" w:color="000000"/>
              <w:bottom w:val="single" w:sz="4" w:space="0" w:color="000000"/>
            </w:tcBorders>
          </w:tcPr>
          <w:p w:rsidR="004B11E1" w:rsidRPr="004C3CDF" w:rsidRDefault="004B11E1">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Speciali</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ti instrui</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 în    supravegherea epidemiologică a infec</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iei cu HIV           </w:t>
            </w:r>
          </w:p>
        </w:tc>
        <w:tc>
          <w:tcPr>
            <w:tcW w:w="1705" w:type="dxa"/>
            <w:gridSpan w:val="2"/>
            <w:tcBorders>
              <w:top w:val="single" w:sz="4" w:space="0" w:color="000000"/>
              <w:bottom w:val="single" w:sz="4" w:space="0" w:color="000000"/>
            </w:tcBorders>
          </w:tcPr>
          <w:p w:rsidR="004B11E1" w:rsidRPr="004C3CDF" w:rsidRDefault="004B11E1" w:rsidP="006B22A9">
            <w:pPr>
              <w:rPr>
                <w:rFonts w:ascii="Times New Roman" w:hAnsi="Times New Roman" w:cs="Times New Roman"/>
                <w:color w:val="auto"/>
                <w:sz w:val="20"/>
                <w:szCs w:val="20"/>
                <w:lang w:val="it-IT"/>
              </w:rPr>
            </w:pPr>
            <w:proofErr w:type="spellStart"/>
            <w:r w:rsidRPr="004C3CDF">
              <w:rPr>
                <w:rFonts w:ascii="Times New Roman" w:hAnsi="Times New Roman" w:cs="Times New Roman"/>
                <w:color w:val="auto"/>
                <w:sz w:val="20"/>
                <w:szCs w:val="20"/>
                <w:lang w:val="it-IT"/>
              </w:rPr>
              <w:t>Ministerul</w:t>
            </w:r>
            <w:proofErr w:type="spellEnd"/>
            <w:r w:rsidRPr="004C3CDF">
              <w:rPr>
                <w:rFonts w:ascii="Times New Roman" w:hAnsi="Times New Roman" w:cs="Times New Roman"/>
                <w:color w:val="auto"/>
                <w:sz w:val="20"/>
                <w:szCs w:val="20"/>
                <w:lang w:val="it-IT"/>
              </w:rPr>
              <w:t xml:space="preserve"> </w:t>
            </w:r>
            <w:proofErr w:type="spellStart"/>
            <w:r w:rsidRPr="004C3CDF">
              <w:rPr>
                <w:rFonts w:ascii="Times New Roman" w:hAnsi="Times New Roman" w:cs="Times New Roman"/>
                <w:color w:val="auto"/>
                <w:sz w:val="20"/>
                <w:szCs w:val="20"/>
                <w:lang w:val="it-IT"/>
              </w:rPr>
              <w:t>Sănătă</w:t>
            </w:r>
            <w:r w:rsidRPr="004C3CDF">
              <w:rPr>
                <w:rFonts w:ascii="Cambria Math" w:hAnsi="Cambria Math" w:cs="Cambria Math"/>
                <w:color w:val="auto"/>
                <w:sz w:val="20"/>
                <w:szCs w:val="20"/>
                <w:lang w:val="it-IT"/>
              </w:rPr>
              <w:t>ț</w:t>
            </w:r>
            <w:r w:rsidRPr="004C3CDF">
              <w:rPr>
                <w:rFonts w:ascii="Times New Roman" w:hAnsi="Times New Roman" w:cs="Times New Roman"/>
                <w:color w:val="auto"/>
                <w:sz w:val="20"/>
                <w:szCs w:val="20"/>
                <w:lang w:val="it-IT"/>
              </w:rPr>
              <w:t>ii</w:t>
            </w:r>
            <w:proofErr w:type="spellEnd"/>
            <w:r w:rsidRPr="004C3CDF">
              <w:rPr>
                <w:rFonts w:ascii="Times New Roman" w:hAnsi="Times New Roman" w:cs="Times New Roman"/>
                <w:color w:val="auto"/>
                <w:sz w:val="20"/>
                <w:szCs w:val="20"/>
                <w:lang w:val="it-IT"/>
              </w:rPr>
              <w:t xml:space="preserve">, </w:t>
            </w:r>
            <w:proofErr w:type="spellStart"/>
            <w:r w:rsidRPr="004C3CDF">
              <w:rPr>
                <w:rFonts w:ascii="Times New Roman" w:hAnsi="Times New Roman" w:cs="Times New Roman"/>
                <w:color w:val="auto"/>
                <w:sz w:val="20"/>
                <w:szCs w:val="20"/>
                <w:lang w:val="it-IT"/>
              </w:rPr>
              <w:t>Muncii</w:t>
            </w:r>
            <w:proofErr w:type="spellEnd"/>
            <w:r w:rsidRPr="004C3CDF">
              <w:rPr>
                <w:rFonts w:ascii="Times New Roman" w:hAnsi="Times New Roman" w:cs="Times New Roman"/>
                <w:color w:val="auto"/>
                <w:sz w:val="20"/>
                <w:szCs w:val="20"/>
                <w:lang w:val="it-IT"/>
              </w:rPr>
              <w:t xml:space="preserve"> </w:t>
            </w:r>
            <w:r w:rsidRPr="004C3CDF">
              <w:rPr>
                <w:rFonts w:ascii="Cambria Math" w:hAnsi="Cambria Math" w:cs="Cambria Math"/>
                <w:color w:val="auto"/>
                <w:sz w:val="20"/>
                <w:szCs w:val="20"/>
                <w:lang w:val="it-IT"/>
              </w:rPr>
              <w:t>ș</w:t>
            </w:r>
            <w:r w:rsidRPr="004C3CDF">
              <w:rPr>
                <w:rFonts w:ascii="Times New Roman" w:hAnsi="Times New Roman" w:cs="Times New Roman"/>
                <w:color w:val="auto"/>
                <w:sz w:val="20"/>
                <w:szCs w:val="20"/>
                <w:lang w:val="it-IT"/>
              </w:rPr>
              <w:t xml:space="preserve">i </w:t>
            </w:r>
            <w:proofErr w:type="spellStart"/>
            <w:r w:rsidRPr="004C3CDF">
              <w:rPr>
                <w:rFonts w:ascii="Times New Roman" w:hAnsi="Times New Roman" w:cs="Times New Roman"/>
                <w:color w:val="auto"/>
                <w:sz w:val="20"/>
                <w:szCs w:val="20"/>
                <w:lang w:val="it-IT"/>
              </w:rPr>
              <w:t>Protec</w:t>
            </w:r>
            <w:r w:rsidRPr="004C3CDF">
              <w:rPr>
                <w:rFonts w:ascii="Cambria Math" w:hAnsi="Cambria Math" w:cs="Cambria Math"/>
                <w:color w:val="auto"/>
                <w:sz w:val="20"/>
                <w:szCs w:val="20"/>
                <w:lang w:val="it-IT"/>
              </w:rPr>
              <w:t>ț</w:t>
            </w:r>
            <w:r w:rsidRPr="004C3CDF">
              <w:rPr>
                <w:rFonts w:ascii="Times New Roman" w:hAnsi="Times New Roman" w:cs="Times New Roman"/>
                <w:color w:val="auto"/>
                <w:sz w:val="20"/>
                <w:szCs w:val="20"/>
                <w:lang w:val="it-IT"/>
              </w:rPr>
              <w:t>iei</w:t>
            </w:r>
            <w:proofErr w:type="spellEnd"/>
            <w:r w:rsidRPr="004C3CDF">
              <w:rPr>
                <w:rFonts w:ascii="Times New Roman" w:hAnsi="Times New Roman" w:cs="Times New Roman"/>
                <w:color w:val="auto"/>
                <w:sz w:val="20"/>
                <w:szCs w:val="20"/>
                <w:lang w:val="it-IT"/>
              </w:rPr>
              <w:t xml:space="preserve"> Sociale</w:t>
            </w:r>
          </w:p>
          <w:p w:rsidR="004B11E1" w:rsidRPr="004C3CDF" w:rsidRDefault="004B11E1">
            <w:pPr>
              <w:pStyle w:val="normal0"/>
              <w:spacing w:after="0" w:line="240" w:lineRule="auto"/>
              <w:rPr>
                <w:rFonts w:ascii="Times New Roman" w:eastAsia="Times New Roman" w:hAnsi="Times New Roman" w:cs="Times New Roman"/>
                <w:color w:val="auto"/>
                <w:sz w:val="20"/>
                <w:szCs w:val="20"/>
              </w:rPr>
            </w:pPr>
          </w:p>
        </w:tc>
        <w:tc>
          <w:tcPr>
            <w:tcW w:w="1698" w:type="dxa"/>
            <w:gridSpan w:val="3"/>
            <w:tcBorders>
              <w:top w:val="single" w:sz="4" w:space="0" w:color="000000"/>
              <w:bottom w:val="single" w:sz="4" w:space="0" w:color="000000"/>
            </w:tcBorders>
          </w:tcPr>
          <w:p w:rsidR="004B11E1" w:rsidRPr="004C3CDF" w:rsidRDefault="004B11E1">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Trimestrul IV, 2019</w:t>
            </w:r>
          </w:p>
        </w:tc>
        <w:tc>
          <w:tcPr>
            <w:tcW w:w="1702" w:type="dxa"/>
            <w:gridSpan w:val="2"/>
            <w:tcBorders>
              <w:top w:val="single" w:sz="4" w:space="0" w:color="000000"/>
              <w:bottom w:val="single" w:sz="4" w:space="0" w:color="000000"/>
            </w:tcBorders>
          </w:tcPr>
          <w:p w:rsidR="004B11E1" w:rsidRPr="004C3CDF" w:rsidRDefault="004B11E1">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562 110 lei;</w:t>
            </w:r>
          </w:p>
          <w:p w:rsidR="004B11E1" w:rsidRPr="004C3CDF" w:rsidRDefault="004B11E1">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Sursa  de acoperire – nedeterminată*</w:t>
            </w:r>
          </w:p>
        </w:tc>
      </w:tr>
      <w:tr w:rsidR="00B96F21" w:rsidRPr="004C3CDF" w:rsidTr="004B11E1">
        <w:trPr>
          <w:trHeight w:val="1900"/>
        </w:trPr>
        <w:tc>
          <w:tcPr>
            <w:tcW w:w="768" w:type="dxa"/>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p>
        </w:tc>
        <w:tc>
          <w:tcPr>
            <w:tcW w:w="1895" w:type="dxa"/>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(c) Prevenirea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controlul bolilor netransmisibile, în principal printr-un schimb de informa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ii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de bune practici, prin promovarea unui stil de via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ă sănătos, prin abordarea principalilor factori care influen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ează starea de sănătate, cum ar fi </w:t>
            </w:r>
            <w:r w:rsidRPr="004C3CDF">
              <w:rPr>
                <w:rFonts w:ascii="Times New Roman" w:eastAsia="Times New Roman" w:hAnsi="Times New Roman" w:cs="Times New Roman"/>
                <w:color w:val="auto"/>
                <w:sz w:val="20"/>
                <w:szCs w:val="20"/>
              </w:rPr>
              <w:lastRenderedPageBreak/>
              <w:t>alimenta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ia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dependen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a de droguri, alcool şi tabac</w:t>
            </w:r>
          </w:p>
        </w:tc>
        <w:tc>
          <w:tcPr>
            <w:tcW w:w="2632" w:type="dxa"/>
            <w:gridSpan w:val="10"/>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p>
        </w:tc>
        <w:tc>
          <w:tcPr>
            <w:tcW w:w="2320" w:type="dxa"/>
            <w:gridSpan w:val="3"/>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I4.</w:t>
            </w:r>
            <w:r w:rsidRPr="004C3CDF">
              <w:rPr>
                <w:rFonts w:ascii="Times New Roman" w:eastAsia="Times New Roman" w:hAnsi="Times New Roman" w:cs="Times New Roman"/>
                <w:color w:val="auto"/>
                <w:sz w:val="20"/>
                <w:szCs w:val="20"/>
              </w:rPr>
              <w:t xml:space="preserve"> Fortificarea capacită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ilor în controlul bolilor netransmisibile în Centrul Na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ional de Sănătate Publică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zece Centre de sănătate publică teritoriale;</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Efectuarea campaniilor na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ionale de informare privind prevenirea bolilor netransmisibile</w:t>
            </w:r>
          </w:p>
        </w:tc>
        <w:tc>
          <w:tcPr>
            <w:tcW w:w="2023" w:type="dxa"/>
            <w:gridSpan w:val="5"/>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3 campanii desfă</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urate</w:t>
            </w:r>
          </w:p>
        </w:tc>
        <w:tc>
          <w:tcPr>
            <w:tcW w:w="1705" w:type="dxa"/>
            <w:gridSpan w:val="2"/>
          </w:tcPr>
          <w:p w:rsidR="00846EF2" w:rsidRPr="004C3CDF" w:rsidRDefault="00846EF2" w:rsidP="006B22A9">
            <w:pPr>
              <w:rPr>
                <w:rFonts w:ascii="Times New Roman" w:hAnsi="Times New Roman" w:cs="Times New Roman"/>
                <w:color w:val="auto"/>
                <w:sz w:val="20"/>
                <w:szCs w:val="20"/>
                <w:lang w:val="it-IT"/>
              </w:rPr>
            </w:pPr>
            <w:proofErr w:type="spellStart"/>
            <w:r w:rsidRPr="004C3CDF">
              <w:rPr>
                <w:rFonts w:ascii="Times New Roman" w:hAnsi="Times New Roman" w:cs="Times New Roman"/>
                <w:color w:val="auto"/>
                <w:sz w:val="20"/>
                <w:szCs w:val="20"/>
                <w:lang w:val="it-IT"/>
              </w:rPr>
              <w:t>Ministerul</w:t>
            </w:r>
            <w:proofErr w:type="spellEnd"/>
            <w:r w:rsidRPr="004C3CDF">
              <w:rPr>
                <w:rFonts w:ascii="Times New Roman" w:hAnsi="Times New Roman" w:cs="Times New Roman"/>
                <w:color w:val="auto"/>
                <w:sz w:val="20"/>
                <w:szCs w:val="20"/>
                <w:lang w:val="it-IT"/>
              </w:rPr>
              <w:t xml:space="preserve"> </w:t>
            </w:r>
            <w:proofErr w:type="spellStart"/>
            <w:r w:rsidRPr="004C3CDF">
              <w:rPr>
                <w:rFonts w:ascii="Times New Roman" w:hAnsi="Times New Roman" w:cs="Times New Roman"/>
                <w:color w:val="auto"/>
                <w:sz w:val="20"/>
                <w:szCs w:val="20"/>
                <w:lang w:val="it-IT"/>
              </w:rPr>
              <w:t>Sănătă</w:t>
            </w:r>
            <w:r w:rsidRPr="004C3CDF">
              <w:rPr>
                <w:rFonts w:ascii="Cambria Math" w:hAnsi="Cambria Math" w:cs="Cambria Math"/>
                <w:color w:val="auto"/>
                <w:sz w:val="20"/>
                <w:szCs w:val="20"/>
                <w:lang w:val="it-IT"/>
              </w:rPr>
              <w:t>ț</w:t>
            </w:r>
            <w:r w:rsidRPr="004C3CDF">
              <w:rPr>
                <w:rFonts w:ascii="Times New Roman" w:hAnsi="Times New Roman" w:cs="Times New Roman"/>
                <w:color w:val="auto"/>
                <w:sz w:val="20"/>
                <w:szCs w:val="20"/>
                <w:lang w:val="it-IT"/>
              </w:rPr>
              <w:t>ii</w:t>
            </w:r>
            <w:proofErr w:type="spellEnd"/>
            <w:r w:rsidRPr="004C3CDF">
              <w:rPr>
                <w:rFonts w:ascii="Times New Roman" w:hAnsi="Times New Roman" w:cs="Times New Roman"/>
                <w:color w:val="auto"/>
                <w:sz w:val="20"/>
                <w:szCs w:val="20"/>
                <w:lang w:val="it-IT"/>
              </w:rPr>
              <w:t xml:space="preserve">, </w:t>
            </w:r>
            <w:proofErr w:type="spellStart"/>
            <w:r w:rsidRPr="004C3CDF">
              <w:rPr>
                <w:rFonts w:ascii="Times New Roman" w:hAnsi="Times New Roman" w:cs="Times New Roman"/>
                <w:color w:val="auto"/>
                <w:sz w:val="20"/>
                <w:szCs w:val="20"/>
                <w:lang w:val="it-IT"/>
              </w:rPr>
              <w:t>Muncii</w:t>
            </w:r>
            <w:proofErr w:type="spellEnd"/>
            <w:r w:rsidRPr="004C3CDF">
              <w:rPr>
                <w:rFonts w:ascii="Times New Roman" w:hAnsi="Times New Roman" w:cs="Times New Roman"/>
                <w:color w:val="auto"/>
                <w:sz w:val="20"/>
                <w:szCs w:val="20"/>
                <w:lang w:val="it-IT"/>
              </w:rPr>
              <w:t xml:space="preserve"> </w:t>
            </w:r>
            <w:r w:rsidRPr="004C3CDF">
              <w:rPr>
                <w:rFonts w:ascii="Cambria Math" w:hAnsi="Cambria Math" w:cs="Cambria Math"/>
                <w:color w:val="auto"/>
                <w:sz w:val="20"/>
                <w:szCs w:val="20"/>
                <w:lang w:val="it-IT"/>
              </w:rPr>
              <w:t>ș</w:t>
            </w:r>
            <w:r w:rsidRPr="004C3CDF">
              <w:rPr>
                <w:rFonts w:ascii="Times New Roman" w:hAnsi="Times New Roman" w:cs="Times New Roman"/>
                <w:color w:val="auto"/>
                <w:sz w:val="20"/>
                <w:szCs w:val="20"/>
                <w:lang w:val="it-IT"/>
              </w:rPr>
              <w:t xml:space="preserve">i </w:t>
            </w:r>
            <w:proofErr w:type="spellStart"/>
            <w:r w:rsidRPr="004C3CDF">
              <w:rPr>
                <w:rFonts w:ascii="Times New Roman" w:hAnsi="Times New Roman" w:cs="Times New Roman"/>
                <w:color w:val="auto"/>
                <w:sz w:val="20"/>
                <w:szCs w:val="20"/>
                <w:lang w:val="it-IT"/>
              </w:rPr>
              <w:t>Protec</w:t>
            </w:r>
            <w:r w:rsidRPr="004C3CDF">
              <w:rPr>
                <w:rFonts w:ascii="Cambria Math" w:hAnsi="Cambria Math" w:cs="Cambria Math"/>
                <w:color w:val="auto"/>
                <w:sz w:val="20"/>
                <w:szCs w:val="20"/>
                <w:lang w:val="it-IT"/>
              </w:rPr>
              <w:t>ț</w:t>
            </w:r>
            <w:r w:rsidRPr="004C3CDF">
              <w:rPr>
                <w:rFonts w:ascii="Times New Roman" w:hAnsi="Times New Roman" w:cs="Times New Roman"/>
                <w:color w:val="auto"/>
                <w:sz w:val="20"/>
                <w:szCs w:val="20"/>
                <w:lang w:val="it-IT"/>
              </w:rPr>
              <w:t>iei</w:t>
            </w:r>
            <w:proofErr w:type="spellEnd"/>
            <w:r w:rsidRPr="004C3CDF">
              <w:rPr>
                <w:rFonts w:ascii="Times New Roman" w:hAnsi="Times New Roman" w:cs="Times New Roman"/>
                <w:color w:val="auto"/>
                <w:sz w:val="20"/>
                <w:szCs w:val="20"/>
                <w:lang w:val="it-IT"/>
              </w:rPr>
              <w:t xml:space="preserve"> Sociale</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p>
        </w:tc>
        <w:tc>
          <w:tcPr>
            <w:tcW w:w="1698" w:type="dxa"/>
            <w:gridSpan w:val="3"/>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Trimestrul IV, 2019</w:t>
            </w:r>
          </w:p>
        </w:tc>
        <w:tc>
          <w:tcPr>
            <w:tcW w:w="1702" w:type="dxa"/>
            <w:gridSpan w:val="2"/>
            <w:shd w:val="clear" w:color="auto" w:fill="auto"/>
          </w:tcPr>
          <w:p w:rsidR="00846EF2" w:rsidRPr="004C3CDF" w:rsidRDefault="00846EF2">
            <w:pPr>
              <w:pStyle w:val="normal0"/>
              <w:shd w:val="clear" w:color="auto" w:fill="FFFFFF"/>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Suma aproximativă –</w:t>
            </w:r>
          </w:p>
          <w:p w:rsidR="00846EF2" w:rsidRPr="004C3CDF" w:rsidRDefault="00846EF2">
            <w:pPr>
              <w:pStyle w:val="normal0"/>
              <w:shd w:val="clear" w:color="auto" w:fill="FFFFFF"/>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0,0</w:t>
            </w:r>
          </w:p>
        </w:tc>
      </w:tr>
      <w:tr w:rsidR="00B96F21" w:rsidRPr="004C3CDF" w:rsidTr="004B11E1">
        <w:trPr>
          <w:trHeight w:val="1640"/>
        </w:trPr>
        <w:tc>
          <w:tcPr>
            <w:tcW w:w="768" w:type="dxa"/>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p>
        </w:tc>
        <w:tc>
          <w:tcPr>
            <w:tcW w:w="1895" w:type="dxa"/>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 (d) Calitatea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siguran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a substan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elor de origine umană</w:t>
            </w:r>
          </w:p>
        </w:tc>
        <w:tc>
          <w:tcPr>
            <w:tcW w:w="2632" w:type="dxa"/>
            <w:gridSpan w:val="10"/>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Arial Unicode MS" w:hAnsi="Times New Roman" w:cs="Times New Roman"/>
                <w:color w:val="auto"/>
                <w:sz w:val="20"/>
                <w:szCs w:val="20"/>
                <w:lang w:eastAsia="en-US"/>
              </w:rPr>
              <w:t>Promovarea reformelor în sectorul sănătă</w:t>
            </w:r>
            <w:r w:rsidRPr="004C3CDF">
              <w:rPr>
                <w:rFonts w:ascii="Cambria Math" w:eastAsia="Arial Unicode MS" w:hAnsi="Cambria Math" w:cs="Cambria Math"/>
                <w:color w:val="auto"/>
                <w:sz w:val="20"/>
                <w:szCs w:val="20"/>
                <w:lang w:eastAsia="en-US"/>
              </w:rPr>
              <w:t>ț</w:t>
            </w:r>
            <w:r w:rsidRPr="004C3CDF">
              <w:rPr>
                <w:rFonts w:ascii="Times New Roman" w:eastAsia="Arial Unicode MS" w:hAnsi="Times New Roman" w:cs="Times New Roman"/>
                <w:color w:val="auto"/>
                <w:sz w:val="20"/>
                <w:szCs w:val="20"/>
                <w:lang w:eastAsia="en-US"/>
              </w:rPr>
              <w:t xml:space="preserve">ii </w:t>
            </w:r>
            <w:r w:rsidRPr="004C3CDF">
              <w:rPr>
                <w:rFonts w:ascii="Cambria Math" w:eastAsia="Arial Unicode MS" w:hAnsi="Cambria Math" w:cs="Cambria Math"/>
                <w:color w:val="auto"/>
                <w:sz w:val="20"/>
                <w:szCs w:val="20"/>
                <w:lang w:eastAsia="en-US"/>
              </w:rPr>
              <w:t>ș</w:t>
            </w:r>
            <w:r w:rsidRPr="004C3CDF">
              <w:rPr>
                <w:rFonts w:ascii="Times New Roman" w:eastAsia="Arial Unicode MS" w:hAnsi="Times New Roman" w:cs="Times New Roman"/>
                <w:color w:val="auto"/>
                <w:sz w:val="20"/>
                <w:szCs w:val="20"/>
                <w:lang w:eastAsia="en-US"/>
              </w:rPr>
              <w:t>i sprijinirea Republicii Moldova în pregătirea punerii în aplicare a acquis-ului UE în domeniul sănătă</w:t>
            </w:r>
            <w:r w:rsidRPr="004C3CDF">
              <w:rPr>
                <w:rFonts w:ascii="Cambria Math" w:eastAsia="Arial Unicode MS" w:hAnsi="Cambria Math" w:cs="Cambria Math"/>
                <w:color w:val="auto"/>
                <w:sz w:val="20"/>
                <w:szCs w:val="20"/>
                <w:lang w:eastAsia="en-US"/>
              </w:rPr>
              <w:t>ț</w:t>
            </w:r>
            <w:r w:rsidRPr="004C3CDF">
              <w:rPr>
                <w:rFonts w:ascii="Times New Roman" w:eastAsia="Arial Unicode MS" w:hAnsi="Times New Roman" w:cs="Times New Roman"/>
                <w:color w:val="auto"/>
                <w:sz w:val="20"/>
                <w:szCs w:val="20"/>
                <w:lang w:eastAsia="en-US"/>
              </w:rPr>
              <w:t>ii, astfel cum se men</w:t>
            </w:r>
            <w:r w:rsidRPr="004C3CDF">
              <w:rPr>
                <w:rFonts w:ascii="Cambria Math" w:eastAsia="Arial Unicode MS" w:hAnsi="Cambria Math" w:cs="Cambria Math"/>
                <w:color w:val="auto"/>
                <w:sz w:val="20"/>
                <w:szCs w:val="20"/>
                <w:lang w:eastAsia="en-US"/>
              </w:rPr>
              <w:t>ț</w:t>
            </w:r>
            <w:r w:rsidRPr="004C3CDF">
              <w:rPr>
                <w:rFonts w:ascii="Times New Roman" w:eastAsia="Arial Unicode MS" w:hAnsi="Times New Roman" w:cs="Times New Roman"/>
                <w:color w:val="auto"/>
                <w:sz w:val="20"/>
                <w:szCs w:val="20"/>
                <w:lang w:eastAsia="en-US"/>
              </w:rPr>
              <w:t>ionează în anexele la acordul de asociere, în special în ceea ce prive</w:t>
            </w:r>
            <w:r w:rsidRPr="004C3CDF">
              <w:rPr>
                <w:rFonts w:ascii="Cambria Math" w:eastAsia="Arial Unicode MS" w:hAnsi="Cambria Math" w:cs="Cambria Math"/>
                <w:color w:val="auto"/>
                <w:sz w:val="20"/>
                <w:szCs w:val="20"/>
                <w:lang w:eastAsia="en-US"/>
              </w:rPr>
              <w:t>ș</w:t>
            </w:r>
            <w:r w:rsidRPr="004C3CDF">
              <w:rPr>
                <w:rFonts w:ascii="Times New Roman" w:eastAsia="Arial Unicode MS" w:hAnsi="Times New Roman" w:cs="Times New Roman"/>
                <w:color w:val="auto"/>
                <w:sz w:val="20"/>
                <w:szCs w:val="20"/>
                <w:lang w:eastAsia="en-US"/>
              </w:rPr>
              <w:t>te legisla</w:t>
            </w:r>
            <w:r w:rsidRPr="004C3CDF">
              <w:rPr>
                <w:rFonts w:ascii="Cambria Math" w:eastAsia="Arial Unicode MS" w:hAnsi="Cambria Math" w:cs="Cambria Math"/>
                <w:color w:val="auto"/>
                <w:sz w:val="20"/>
                <w:szCs w:val="20"/>
                <w:lang w:eastAsia="en-US"/>
              </w:rPr>
              <w:t>ț</w:t>
            </w:r>
            <w:r w:rsidRPr="004C3CDF">
              <w:rPr>
                <w:rFonts w:ascii="Times New Roman" w:eastAsia="Arial Unicode MS" w:hAnsi="Times New Roman" w:cs="Times New Roman"/>
                <w:color w:val="auto"/>
                <w:sz w:val="20"/>
                <w:szCs w:val="20"/>
                <w:lang w:eastAsia="en-US"/>
              </w:rPr>
              <w:t>ia în domeniul controlului tutunului, al calită</w:t>
            </w:r>
            <w:r w:rsidRPr="004C3CDF">
              <w:rPr>
                <w:rFonts w:ascii="Cambria Math" w:eastAsia="Arial Unicode MS" w:hAnsi="Cambria Math" w:cs="Cambria Math"/>
                <w:color w:val="auto"/>
                <w:sz w:val="20"/>
                <w:szCs w:val="20"/>
                <w:lang w:eastAsia="en-US"/>
              </w:rPr>
              <w:t>ț</w:t>
            </w:r>
            <w:r w:rsidRPr="004C3CDF">
              <w:rPr>
                <w:rFonts w:ascii="Times New Roman" w:eastAsia="Arial Unicode MS" w:hAnsi="Times New Roman" w:cs="Times New Roman"/>
                <w:color w:val="auto"/>
                <w:sz w:val="20"/>
                <w:szCs w:val="20"/>
                <w:lang w:eastAsia="en-US"/>
              </w:rPr>
              <w:t xml:space="preserve">ii </w:t>
            </w:r>
            <w:r w:rsidRPr="004C3CDF">
              <w:rPr>
                <w:rFonts w:ascii="Cambria Math" w:eastAsia="Arial Unicode MS" w:hAnsi="Cambria Math" w:cs="Cambria Math"/>
                <w:color w:val="auto"/>
                <w:sz w:val="20"/>
                <w:szCs w:val="20"/>
                <w:lang w:eastAsia="en-US"/>
              </w:rPr>
              <w:t>ș</w:t>
            </w:r>
            <w:r w:rsidRPr="004C3CDF">
              <w:rPr>
                <w:rFonts w:ascii="Times New Roman" w:eastAsia="Arial Unicode MS" w:hAnsi="Times New Roman" w:cs="Times New Roman"/>
                <w:color w:val="auto"/>
                <w:sz w:val="20"/>
                <w:szCs w:val="20"/>
                <w:lang w:eastAsia="en-US"/>
              </w:rPr>
              <w:t>i siguran</w:t>
            </w:r>
            <w:r w:rsidRPr="004C3CDF">
              <w:rPr>
                <w:rFonts w:ascii="Cambria Math" w:eastAsia="Arial Unicode MS" w:hAnsi="Cambria Math" w:cs="Cambria Math"/>
                <w:color w:val="auto"/>
                <w:sz w:val="20"/>
                <w:szCs w:val="20"/>
                <w:lang w:eastAsia="en-US"/>
              </w:rPr>
              <w:t>ț</w:t>
            </w:r>
            <w:r w:rsidRPr="004C3CDF">
              <w:rPr>
                <w:rFonts w:ascii="Times New Roman" w:eastAsia="Arial Unicode MS" w:hAnsi="Times New Roman" w:cs="Times New Roman"/>
                <w:color w:val="auto"/>
                <w:sz w:val="20"/>
                <w:szCs w:val="20"/>
                <w:lang w:eastAsia="en-US"/>
              </w:rPr>
              <w:t>ei substan</w:t>
            </w:r>
            <w:r w:rsidRPr="004C3CDF">
              <w:rPr>
                <w:rFonts w:ascii="Cambria Math" w:eastAsia="Arial Unicode MS" w:hAnsi="Cambria Math" w:cs="Cambria Math"/>
                <w:color w:val="auto"/>
                <w:sz w:val="20"/>
                <w:szCs w:val="20"/>
                <w:lang w:eastAsia="en-US"/>
              </w:rPr>
              <w:t>ț</w:t>
            </w:r>
            <w:r w:rsidRPr="004C3CDF">
              <w:rPr>
                <w:rFonts w:ascii="Times New Roman" w:eastAsia="Arial Unicode MS" w:hAnsi="Times New Roman" w:cs="Times New Roman"/>
                <w:color w:val="auto"/>
                <w:sz w:val="20"/>
                <w:szCs w:val="20"/>
                <w:lang w:eastAsia="en-US"/>
              </w:rPr>
              <w:t xml:space="preserve">elor de origine umană (sânge, </w:t>
            </w:r>
            <w:r w:rsidRPr="004C3CDF">
              <w:rPr>
                <w:rFonts w:ascii="Cambria Math" w:eastAsia="Arial Unicode MS" w:hAnsi="Cambria Math" w:cs="Cambria Math"/>
                <w:color w:val="auto"/>
                <w:sz w:val="20"/>
                <w:szCs w:val="20"/>
                <w:lang w:eastAsia="en-US"/>
              </w:rPr>
              <w:t>ț</w:t>
            </w:r>
            <w:r w:rsidRPr="004C3CDF">
              <w:rPr>
                <w:rFonts w:ascii="Times New Roman" w:eastAsia="Arial Unicode MS" w:hAnsi="Times New Roman" w:cs="Times New Roman"/>
                <w:color w:val="auto"/>
                <w:sz w:val="20"/>
                <w:szCs w:val="20"/>
                <w:lang w:eastAsia="en-US"/>
              </w:rPr>
              <w:t xml:space="preserve">esuturi, organe </w:t>
            </w:r>
            <w:r w:rsidRPr="004C3CDF">
              <w:rPr>
                <w:rFonts w:ascii="Cambria Math" w:eastAsia="Arial Unicode MS" w:hAnsi="Cambria Math" w:cs="Cambria Math"/>
                <w:color w:val="auto"/>
                <w:sz w:val="20"/>
                <w:szCs w:val="20"/>
                <w:lang w:eastAsia="en-US"/>
              </w:rPr>
              <w:t>ș</w:t>
            </w:r>
            <w:r w:rsidRPr="004C3CDF">
              <w:rPr>
                <w:rFonts w:ascii="Times New Roman" w:eastAsia="Arial Unicode MS" w:hAnsi="Times New Roman" w:cs="Times New Roman"/>
                <w:color w:val="auto"/>
                <w:sz w:val="20"/>
                <w:szCs w:val="20"/>
                <w:lang w:eastAsia="en-US"/>
              </w:rPr>
              <w:t xml:space="preserve">i celule) </w:t>
            </w:r>
            <w:r w:rsidRPr="004C3CDF">
              <w:rPr>
                <w:rFonts w:ascii="Cambria Math" w:eastAsia="Arial Unicode MS" w:hAnsi="Cambria Math" w:cs="Cambria Math"/>
                <w:color w:val="auto"/>
                <w:sz w:val="20"/>
                <w:szCs w:val="20"/>
                <w:lang w:eastAsia="en-US"/>
              </w:rPr>
              <w:t>ș</w:t>
            </w:r>
            <w:r w:rsidRPr="004C3CDF">
              <w:rPr>
                <w:rFonts w:ascii="Times New Roman" w:eastAsia="Arial Unicode MS" w:hAnsi="Times New Roman" w:cs="Times New Roman"/>
                <w:color w:val="auto"/>
                <w:sz w:val="20"/>
                <w:szCs w:val="20"/>
                <w:lang w:eastAsia="en-US"/>
              </w:rPr>
              <w:t>i al amenin</w:t>
            </w:r>
            <w:r w:rsidRPr="004C3CDF">
              <w:rPr>
                <w:rFonts w:ascii="Cambria Math" w:eastAsia="Arial Unicode MS" w:hAnsi="Cambria Math" w:cs="Cambria Math"/>
                <w:color w:val="auto"/>
                <w:sz w:val="20"/>
                <w:szCs w:val="20"/>
                <w:lang w:eastAsia="en-US"/>
              </w:rPr>
              <w:t>ț</w:t>
            </w:r>
            <w:r w:rsidRPr="004C3CDF">
              <w:rPr>
                <w:rFonts w:ascii="Times New Roman" w:eastAsia="Arial Unicode MS" w:hAnsi="Times New Roman" w:cs="Times New Roman"/>
                <w:color w:val="auto"/>
                <w:sz w:val="20"/>
                <w:szCs w:val="20"/>
                <w:lang w:eastAsia="en-US"/>
              </w:rPr>
              <w:t>ărilor la adresa sănătă</w:t>
            </w:r>
            <w:r w:rsidRPr="004C3CDF">
              <w:rPr>
                <w:rFonts w:ascii="Cambria Math" w:eastAsia="Arial Unicode MS" w:hAnsi="Cambria Math" w:cs="Cambria Math"/>
                <w:color w:val="auto"/>
                <w:sz w:val="20"/>
                <w:szCs w:val="20"/>
                <w:lang w:eastAsia="en-US"/>
              </w:rPr>
              <w:t>ț</w:t>
            </w:r>
            <w:r w:rsidRPr="004C3CDF">
              <w:rPr>
                <w:rFonts w:ascii="Times New Roman" w:eastAsia="Arial Unicode MS" w:hAnsi="Times New Roman" w:cs="Times New Roman"/>
                <w:color w:val="auto"/>
                <w:sz w:val="20"/>
                <w:szCs w:val="20"/>
                <w:lang w:eastAsia="en-US"/>
              </w:rPr>
              <w:t>ii, respectând, de asemenea, obliga</w:t>
            </w:r>
            <w:r w:rsidRPr="004C3CDF">
              <w:rPr>
                <w:rFonts w:ascii="Cambria Math" w:eastAsia="Arial Unicode MS" w:hAnsi="Cambria Math" w:cs="Cambria Math"/>
                <w:color w:val="auto"/>
                <w:sz w:val="20"/>
                <w:szCs w:val="20"/>
                <w:lang w:eastAsia="en-US"/>
              </w:rPr>
              <w:t>ț</w:t>
            </w:r>
            <w:r w:rsidRPr="004C3CDF">
              <w:rPr>
                <w:rFonts w:ascii="Times New Roman" w:eastAsia="Arial Unicode MS" w:hAnsi="Times New Roman" w:cs="Times New Roman"/>
                <w:color w:val="auto"/>
                <w:sz w:val="20"/>
                <w:szCs w:val="20"/>
                <w:lang w:eastAsia="en-US"/>
              </w:rPr>
              <w:t>iile interna</w:t>
            </w:r>
            <w:r w:rsidRPr="004C3CDF">
              <w:rPr>
                <w:rFonts w:ascii="Cambria Math" w:eastAsia="Arial Unicode MS" w:hAnsi="Cambria Math" w:cs="Cambria Math"/>
                <w:color w:val="auto"/>
                <w:sz w:val="20"/>
                <w:szCs w:val="20"/>
                <w:lang w:eastAsia="en-US"/>
              </w:rPr>
              <w:t>ț</w:t>
            </w:r>
            <w:r w:rsidRPr="004C3CDF">
              <w:rPr>
                <w:rFonts w:ascii="Times New Roman" w:eastAsia="Arial Unicode MS" w:hAnsi="Times New Roman" w:cs="Times New Roman"/>
                <w:color w:val="auto"/>
                <w:sz w:val="20"/>
                <w:szCs w:val="20"/>
                <w:lang w:eastAsia="en-US"/>
              </w:rPr>
              <w:t>ionale asumate de Republica Moldova în temeiul Conven</w:t>
            </w:r>
            <w:r w:rsidRPr="004C3CDF">
              <w:rPr>
                <w:rFonts w:ascii="Cambria Math" w:eastAsia="Arial Unicode MS" w:hAnsi="Cambria Math" w:cs="Cambria Math"/>
                <w:color w:val="auto"/>
                <w:sz w:val="20"/>
                <w:szCs w:val="20"/>
                <w:lang w:eastAsia="en-US"/>
              </w:rPr>
              <w:t>ț</w:t>
            </w:r>
            <w:r w:rsidRPr="004C3CDF">
              <w:rPr>
                <w:rFonts w:ascii="Times New Roman" w:eastAsia="Arial Unicode MS" w:hAnsi="Times New Roman" w:cs="Times New Roman"/>
                <w:color w:val="auto"/>
                <w:sz w:val="20"/>
                <w:szCs w:val="20"/>
                <w:lang w:eastAsia="en-US"/>
              </w:rPr>
              <w:t xml:space="preserve">iei-cadru pentru controlul tutunului </w:t>
            </w:r>
            <w:r w:rsidRPr="004C3CDF">
              <w:rPr>
                <w:rFonts w:ascii="Cambria Math" w:eastAsia="Arial Unicode MS" w:hAnsi="Cambria Math" w:cs="Cambria Math"/>
                <w:color w:val="auto"/>
                <w:sz w:val="20"/>
                <w:szCs w:val="20"/>
                <w:lang w:eastAsia="en-US"/>
              </w:rPr>
              <w:t>ș</w:t>
            </w:r>
            <w:r w:rsidRPr="004C3CDF">
              <w:rPr>
                <w:rFonts w:ascii="Times New Roman" w:eastAsia="Arial Unicode MS" w:hAnsi="Times New Roman" w:cs="Times New Roman"/>
                <w:color w:val="auto"/>
                <w:sz w:val="20"/>
                <w:szCs w:val="20"/>
                <w:lang w:eastAsia="en-US"/>
              </w:rPr>
              <w:t>i în temeiul Regulamentului sanitar interna</w:t>
            </w:r>
            <w:r w:rsidRPr="004C3CDF">
              <w:rPr>
                <w:rFonts w:ascii="Cambria Math" w:eastAsia="Arial Unicode MS" w:hAnsi="Cambria Math" w:cs="Cambria Math"/>
                <w:color w:val="auto"/>
                <w:sz w:val="20"/>
                <w:szCs w:val="20"/>
                <w:lang w:eastAsia="en-US"/>
              </w:rPr>
              <w:t>ț</w:t>
            </w:r>
            <w:r w:rsidRPr="004C3CDF">
              <w:rPr>
                <w:rFonts w:ascii="Times New Roman" w:eastAsia="Arial Unicode MS" w:hAnsi="Times New Roman" w:cs="Times New Roman"/>
                <w:color w:val="auto"/>
                <w:sz w:val="20"/>
                <w:szCs w:val="20"/>
                <w:lang w:eastAsia="en-US"/>
              </w:rPr>
              <w:t>ional</w:t>
            </w:r>
          </w:p>
        </w:tc>
        <w:tc>
          <w:tcPr>
            <w:tcW w:w="2320" w:type="dxa"/>
            <w:gridSpan w:val="3"/>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I5</w:t>
            </w:r>
            <w:r w:rsidRPr="004C3CDF">
              <w:rPr>
                <w:rFonts w:ascii="Times New Roman" w:eastAsia="Times New Roman" w:hAnsi="Times New Roman" w:cs="Times New Roman"/>
                <w:color w:val="auto"/>
                <w:sz w:val="20"/>
                <w:szCs w:val="20"/>
              </w:rPr>
              <w:t xml:space="preserve">. Sporirea calităţii şi siguranţei substanţelor de origine umană (organe, ţesuturi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celule) prin ajustarea standardelor, procedurilor standard de operare şi protocoalelor naţionale la cele europene</w:t>
            </w:r>
          </w:p>
        </w:tc>
        <w:tc>
          <w:tcPr>
            <w:tcW w:w="2023" w:type="dxa"/>
            <w:gridSpan w:val="5"/>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Număr de standarde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protocoale ajustate</w:t>
            </w:r>
          </w:p>
        </w:tc>
        <w:tc>
          <w:tcPr>
            <w:tcW w:w="1705" w:type="dxa"/>
            <w:gridSpan w:val="2"/>
          </w:tcPr>
          <w:p w:rsidR="00846EF2" w:rsidRPr="004C3CDF" w:rsidRDefault="00846EF2" w:rsidP="006B22A9">
            <w:pPr>
              <w:rPr>
                <w:rFonts w:ascii="Times New Roman" w:hAnsi="Times New Roman" w:cs="Times New Roman"/>
                <w:color w:val="auto"/>
                <w:sz w:val="20"/>
                <w:szCs w:val="20"/>
                <w:lang w:val="it-IT"/>
              </w:rPr>
            </w:pPr>
            <w:proofErr w:type="spellStart"/>
            <w:r w:rsidRPr="004C3CDF">
              <w:rPr>
                <w:rFonts w:ascii="Times New Roman" w:hAnsi="Times New Roman" w:cs="Times New Roman"/>
                <w:color w:val="auto"/>
                <w:sz w:val="20"/>
                <w:szCs w:val="20"/>
                <w:lang w:val="it-IT"/>
              </w:rPr>
              <w:t>Ministerul</w:t>
            </w:r>
            <w:proofErr w:type="spellEnd"/>
            <w:r w:rsidRPr="004C3CDF">
              <w:rPr>
                <w:rFonts w:ascii="Times New Roman" w:hAnsi="Times New Roman" w:cs="Times New Roman"/>
                <w:color w:val="auto"/>
                <w:sz w:val="20"/>
                <w:szCs w:val="20"/>
                <w:lang w:val="it-IT"/>
              </w:rPr>
              <w:t xml:space="preserve"> </w:t>
            </w:r>
            <w:proofErr w:type="spellStart"/>
            <w:r w:rsidRPr="004C3CDF">
              <w:rPr>
                <w:rFonts w:ascii="Times New Roman" w:hAnsi="Times New Roman" w:cs="Times New Roman"/>
                <w:color w:val="auto"/>
                <w:sz w:val="20"/>
                <w:szCs w:val="20"/>
                <w:lang w:val="it-IT"/>
              </w:rPr>
              <w:t>Sănătă</w:t>
            </w:r>
            <w:r w:rsidRPr="004C3CDF">
              <w:rPr>
                <w:rFonts w:ascii="Cambria Math" w:hAnsi="Cambria Math" w:cs="Cambria Math"/>
                <w:color w:val="auto"/>
                <w:sz w:val="20"/>
                <w:szCs w:val="20"/>
                <w:lang w:val="it-IT"/>
              </w:rPr>
              <w:t>ț</w:t>
            </w:r>
            <w:r w:rsidRPr="004C3CDF">
              <w:rPr>
                <w:rFonts w:ascii="Times New Roman" w:hAnsi="Times New Roman" w:cs="Times New Roman"/>
                <w:color w:val="auto"/>
                <w:sz w:val="20"/>
                <w:szCs w:val="20"/>
                <w:lang w:val="it-IT"/>
              </w:rPr>
              <w:t>ii</w:t>
            </w:r>
            <w:proofErr w:type="spellEnd"/>
            <w:r w:rsidRPr="004C3CDF">
              <w:rPr>
                <w:rFonts w:ascii="Times New Roman" w:hAnsi="Times New Roman" w:cs="Times New Roman"/>
                <w:color w:val="auto"/>
                <w:sz w:val="20"/>
                <w:szCs w:val="20"/>
                <w:lang w:val="it-IT"/>
              </w:rPr>
              <w:t xml:space="preserve">, </w:t>
            </w:r>
            <w:proofErr w:type="spellStart"/>
            <w:r w:rsidRPr="004C3CDF">
              <w:rPr>
                <w:rFonts w:ascii="Times New Roman" w:hAnsi="Times New Roman" w:cs="Times New Roman"/>
                <w:color w:val="auto"/>
                <w:sz w:val="20"/>
                <w:szCs w:val="20"/>
                <w:lang w:val="it-IT"/>
              </w:rPr>
              <w:t>Muncii</w:t>
            </w:r>
            <w:proofErr w:type="spellEnd"/>
            <w:r w:rsidRPr="004C3CDF">
              <w:rPr>
                <w:rFonts w:ascii="Times New Roman" w:hAnsi="Times New Roman" w:cs="Times New Roman"/>
                <w:color w:val="auto"/>
                <w:sz w:val="20"/>
                <w:szCs w:val="20"/>
                <w:lang w:val="it-IT"/>
              </w:rPr>
              <w:t xml:space="preserve"> </w:t>
            </w:r>
            <w:r w:rsidRPr="004C3CDF">
              <w:rPr>
                <w:rFonts w:ascii="Cambria Math" w:hAnsi="Cambria Math" w:cs="Cambria Math"/>
                <w:color w:val="auto"/>
                <w:sz w:val="20"/>
                <w:szCs w:val="20"/>
                <w:lang w:val="it-IT"/>
              </w:rPr>
              <w:t>ș</w:t>
            </w:r>
            <w:r w:rsidRPr="004C3CDF">
              <w:rPr>
                <w:rFonts w:ascii="Times New Roman" w:hAnsi="Times New Roman" w:cs="Times New Roman"/>
                <w:color w:val="auto"/>
                <w:sz w:val="20"/>
                <w:szCs w:val="20"/>
                <w:lang w:val="it-IT"/>
              </w:rPr>
              <w:t xml:space="preserve">i </w:t>
            </w:r>
            <w:proofErr w:type="spellStart"/>
            <w:r w:rsidRPr="004C3CDF">
              <w:rPr>
                <w:rFonts w:ascii="Times New Roman" w:hAnsi="Times New Roman" w:cs="Times New Roman"/>
                <w:color w:val="auto"/>
                <w:sz w:val="20"/>
                <w:szCs w:val="20"/>
                <w:lang w:val="it-IT"/>
              </w:rPr>
              <w:t>Protec</w:t>
            </w:r>
            <w:r w:rsidRPr="004C3CDF">
              <w:rPr>
                <w:rFonts w:ascii="Cambria Math" w:hAnsi="Cambria Math" w:cs="Cambria Math"/>
                <w:color w:val="auto"/>
                <w:sz w:val="20"/>
                <w:szCs w:val="20"/>
                <w:lang w:val="it-IT"/>
              </w:rPr>
              <w:t>ț</w:t>
            </w:r>
            <w:r w:rsidRPr="004C3CDF">
              <w:rPr>
                <w:rFonts w:ascii="Times New Roman" w:hAnsi="Times New Roman" w:cs="Times New Roman"/>
                <w:color w:val="auto"/>
                <w:sz w:val="20"/>
                <w:szCs w:val="20"/>
                <w:lang w:val="it-IT"/>
              </w:rPr>
              <w:t>iei</w:t>
            </w:r>
            <w:proofErr w:type="spellEnd"/>
            <w:r w:rsidRPr="004C3CDF">
              <w:rPr>
                <w:rFonts w:ascii="Times New Roman" w:hAnsi="Times New Roman" w:cs="Times New Roman"/>
                <w:color w:val="auto"/>
                <w:sz w:val="20"/>
                <w:szCs w:val="20"/>
                <w:lang w:val="it-IT"/>
              </w:rPr>
              <w:t xml:space="preserve"> Sociale</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p>
        </w:tc>
        <w:tc>
          <w:tcPr>
            <w:tcW w:w="1698" w:type="dxa"/>
            <w:gridSpan w:val="3"/>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Trimestrul IV, 2019</w:t>
            </w:r>
          </w:p>
        </w:tc>
        <w:tc>
          <w:tcPr>
            <w:tcW w:w="1702" w:type="dxa"/>
            <w:gridSpan w:val="2"/>
            <w:shd w:val="clear" w:color="auto" w:fill="FFFFFF"/>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Suma aproximativă –</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0,0</w:t>
            </w:r>
          </w:p>
        </w:tc>
      </w:tr>
      <w:tr w:rsidR="00B96F21" w:rsidRPr="004C3CDF" w:rsidTr="004B11E1">
        <w:tc>
          <w:tcPr>
            <w:tcW w:w="768" w:type="dxa"/>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p>
        </w:tc>
        <w:tc>
          <w:tcPr>
            <w:tcW w:w="1895" w:type="dxa"/>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 (f) Punerea în aplicare deplină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promptă a acordurilor interna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ionale în materie de sănătate, </w:t>
            </w:r>
            <w:r w:rsidRPr="004C3CDF">
              <w:rPr>
                <w:rFonts w:ascii="Times New Roman" w:eastAsia="Times New Roman" w:hAnsi="Times New Roman" w:cs="Times New Roman"/>
                <w:color w:val="auto"/>
                <w:sz w:val="20"/>
                <w:szCs w:val="20"/>
              </w:rPr>
              <w:lastRenderedPageBreak/>
              <w:t>în special a Regulamentelor sanitare interna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ionale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a Conven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iei-cadru a Organiza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iei Mondiale a Sănătă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ii privind controlul tutunului din 2003</w:t>
            </w:r>
          </w:p>
        </w:tc>
        <w:tc>
          <w:tcPr>
            <w:tcW w:w="2632" w:type="dxa"/>
            <w:gridSpan w:val="10"/>
          </w:tcPr>
          <w:p w:rsidR="00846EF2" w:rsidRPr="004C3CDF" w:rsidRDefault="00846EF2" w:rsidP="006B22A9">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lastRenderedPageBreak/>
              <w:t>Promovarea reformelor în sectorul sănătă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ii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i sprijinirea Republicii Moldova în pregătirea punerii în aplicare </w:t>
            </w:r>
          </w:p>
          <w:p w:rsidR="00846EF2" w:rsidRPr="004C3CDF" w:rsidRDefault="00846EF2" w:rsidP="006B22A9">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a acquis-ului UE în domeniul </w:t>
            </w:r>
            <w:r w:rsidRPr="004C3CDF">
              <w:rPr>
                <w:rFonts w:ascii="Times New Roman" w:eastAsia="Times New Roman" w:hAnsi="Times New Roman" w:cs="Times New Roman"/>
                <w:color w:val="auto"/>
                <w:sz w:val="20"/>
                <w:szCs w:val="20"/>
              </w:rPr>
              <w:lastRenderedPageBreak/>
              <w:t>sănătă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ii, astfel cum se men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ionează în anexele la acordul de asociere, în special în ceea </w:t>
            </w:r>
          </w:p>
          <w:p w:rsidR="00846EF2" w:rsidRPr="004C3CDF" w:rsidRDefault="00846EF2" w:rsidP="006B22A9">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ce prive</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te legisla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ia în domeniul controlului tutunului, al calită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ii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siguran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ei substan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elor de origine umană (sânge, </w:t>
            </w:r>
          </w:p>
          <w:p w:rsidR="00846EF2" w:rsidRPr="004C3CDF" w:rsidRDefault="00846EF2" w:rsidP="006B22A9">
            <w:pPr>
              <w:pStyle w:val="normal0"/>
              <w:spacing w:after="0" w:line="240" w:lineRule="auto"/>
              <w:rPr>
                <w:rFonts w:ascii="Times New Roman" w:eastAsia="Times New Roman" w:hAnsi="Times New Roman" w:cs="Times New Roman"/>
                <w:color w:val="auto"/>
                <w:sz w:val="20"/>
                <w:szCs w:val="20"/>
              </w:rPr>
            </w:pP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esuturi, organe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i celule)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al amenin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ărilor la adresa sănătă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ii, respectând, de asemenea, obliga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iile interna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ionale </w:t>
            </w:r>
          </w:p>
          <w:p w:rsidR="00846EF2" w:rsidRPr="004C3CDF" w:rsidRDefault="00846EF2" w:rsidP="006B22A9">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asumate de Republica Moldova în temeiul Conven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iei-cadru pentru controlul tutunului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i în temeiul Regulamentului </w:t>
            </w:r>
          </w:p>
          <w:p w:rsidR="00846EF2" w:rsidRPr="004C3CDF" w:rsidRDefault="00846EF2" w:rsidP="006B22A9">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sanitar interna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ional</w:t>
            </w:r>
          </w:p>
        </w:tc>
        <w:tc>
          <w:tcPr>
            <w:tcW w:w="2320" w:type="dxa"/>
            <w:gridSpan w:val="3"/>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lastRenderedPageBreak/>
              <w:t xml:space="preserve">I6. </w:t>
            </w:r>
            <w:r w:rsidRPr="004C3CDF">
              <w:rPr>
                <w:rFonts w:ascii="Times New Roman" w:eastAsia="Times New Roman" w:hAnsi="Times New Roman" w:cs="Times New Roman"/>
                <w:color w:val="auto"/>
                <w:sz w:val="20"/>
                <w:szCs w:val="20"/>
              </w:rPr>
              <w:t xml:space="preserve">Elaborarea Regulamentului sanitar privind etichetarea produselor din tutun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i  avertismentele de sănătate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i elaborarea </w:t>
            </w:r>
            <w:r w:rsidRPr="004C3CDF">
              <w:rPr>
                <w:rFonts w:ascii="Times New Roman" w:eastAsia="Times New Roman" w:hAnsi="Times New Roman" w:cs="Times New Roman"/>
                <w:color w:val="auto"/>
                <w:sz w:val="20"/>
                <w:szCs w:val="20"/>
              </w:rPr>
              <w:lastRenderedPageBreak/>
              <w:t>bibliotecii electronice de avertismente de sănătate combinate</w:t>
            </w:r>
          </w:p>
        </w:tc>
        <w:tc>
          <w:tcPr>
            <w:tcW w:w="2023" w:type="dxa"/>
            <w:gridSpan w:val="5"/>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proofErr w:type="spellStart"/>
            <w:r w:rsidRPr="004C3CDF">
              <w:rPr>
                <w:rFonts w:ascii="Times New Roman" w:eastAsia="Times New Roman" w:hAnsi="Times New Roman" w:cs="Times New Roman"/>
                <w:color w:val="auto"/>
                <w:sz w:val="20"/>
                <w:szCs w:val="20"/>
              </w:rPr>
              <w:lastRenderedPageBreak/>
              <w:t>Hotărîre</w:t>
            </w:r>
            <w:proofErr w:type="spellEnd"/>
            <w:r w:rsidRPr="004C3CDF">
              <w:rPr>
                <w:rFonts w:ascii="Times New Roman" w:eastAsia="Times New Roman" w:hAnsi="Times New Roman" w:cs="Times New Roman"/>
                <w:color w:val="auto"/>
                <w:sz w:val="20"/>
                <w:szCs w:val="20"/>
              </w:rPr>
              <w:t xml:space="preserve"> de Guvern intrată în vigoare</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p>
        </w:tc>
        <w:tc>
          <w:tcPr>
            <w:tcW w:w="1705" w:type="dxa"/>
            <w:gridSpan w:val="2"/>
          </w:tcPr>
          <w:p w:rsidR="00846EF2" w:rsidRPr="004C3CDF" w:rsidRDefault="00846EF2" w:rsidP="006B22A9">
            <w:pPr>
              <w:rPr>
                <w:rFonts w:ascii="Times New Roman" w:hAnsi="Times New Roman" w:cs="Times New Roman"/>
                <w:color w:val="auto"/>
                <w:sz w:val="20"/>
                <w:szCs w:val="20"/>
                <w:lang w:val="it-IT"/>
              </w:rPr>
            </w:pPr>
            <w:proofErr w:type="spellStart"/>
            <w:r w:rsidRPr="004C3CDF">
              <w:rPr>
                <w:rFonts w:ascii="Times New Roman" w:hAnsi="Times New Roman" w:cs="Times New Roman"/>
                <w:color w:val="auto"/>
                <w:sz w:val="20"/>
                <w:szCs w:val="20"/>
                <w:lang w:val="it-IT"/>
              </w:rPr>
              <w:t>Ministerul</w:t>
            </w:r>
            <w:proofErr w:type="spellEnd"/>
            <w:r w:rsidRPr="004C3CDF">
              <w:rPr>
                <w:rFonts w:ascii="Times New Roman" w:hAnsi="Times New Roman" w:cs="Times New Roman"/>
                <w:color w:val="auto"/>
                <w:sz w:val="20"/>
                <w:szCs w:val="20"/>
                <w:lang w:val="it-IT"/>
              </w:rPr>
              <w:t xml:space="preserve"> </w:t>
            </w:r>
            <w:proofErr w:type="spellStart"/>
            <w:r w:rsidRPr="004C3CDF">
              <w:rPr>
                <w:rFonts w:ascii="Times New Roman" w:hAnsi="Times New Roman" w:cs="Times New Roman"/>
                <w:color w:val="auto"/>
                <w:sz w:val="20"/>
                <w:szCs w:val="20"/>
                <w:lang w:val="it-IT"/>
              </w:rPr>
              <w:t>Sănătă</w:t>
            </w:r>
            <w:r w:rsidRPr="004C3CDF">
              <w:rPr>
                <w:rFonts w:ascii="Cambria Math" w:hAnsi="Cambria Math" w:cs="Cambria Math"/>
                <w:color w:val="auto"/>
                <w:sz w:val="20"/>
                <w:szCs w:val="20"/>
                <w:lang w:val="it-IT"/>
              </w:rPr>
              <w:t>ț</w:t>
            </w:r>
            <w:r w:rsidRPr="004C3CDF">
              <w:rPr>
                <w:rFonts w:ascii="Times New Roman" w:hAnsi="Times New Roman" w:cs="Times New Roman"/>
                <w:color w:val="auto"/>
                <w:sz w:val="20"/>
                <w:szCs w:val="20"/>
                <w:lang w:val="it-IT"/>
              </w:rPr>
              <w:t>ii</w:t>
            </w:r>
            <w:proofErr w:type="spellEnd"/>
            <w:r w:rsidRPr="004C3CDF">
              <w:rPr>
                <w:rFonts w:ascii="Times New Roman" w:hAnsi="Times New Roman" w:cs="Times New Roman"/>
                <w:color w:val="auto"/>
                <w:sz w:val="20"/>
                <w:szCs w:val="20"/>
                <w:lang w:val="it-IT"/>
              </w:rPr>
              <w:t xml:space="preserve">, </w:t>
            </w:r>
            <w:proofErr w:type="spellStart"/>
            <w:r w:rsidRPr="004C3CDF">
              <w:rPr>
                <w:rFonts w:ascii="Times New Roman" w:hAnsi="Times New Roman" w:cs="Times New Roman"/>
                <w:color w:val="auto"/>
                <w:sz w:val="20"/>
                <w:szCs w:val="20"/>
                <w:lang w:val="it-IT"/>
              </w:rPr>
              <w:t>Muncii</w:t>
            </w:r>
            <w:proofErr w:type="spellEnd"/>
            <w:r w:rsidRPr="004C3CDF">
              <w:rPr>
                <w:rFonts w:ascii="Times New Roman" w:hAnsi="Times New Roman" w:cs="Times New Roman"/>
                <w:color w:val="auto"/>
                <w:sz w:val="20"/>
                <w:szCs w:val="20"/>
                <w:lang w:val="it-IT"/>
              </w:rPr>
              <w:t xml:space="preserve"> </w:t>
            </w:r>
            <w:r w:rsidRPr="004C3CDF">
              <w:rPr>
                <w:rFonts w:ascii="Cambria Math" w:hAnsi="Cambria Math" w:cs="Cambria Math"/>
                <w:color w:val="auto"/>
                <w:sz w:val="20"/>
                <w:szCs w:val="20"/>
                <w:lang w:val="it-IT"/>
              </w:rPr>
              <w:t>ș</w:t>
            </w:r>
            <w:r w:rsidRPr="004C3CDF">
              <w:rPr>
                <w:rFonts w:ascii="Times New Roman" w:hAnsi="Times New Roman" w:cs="Times New Roman"/>
                <w:color w:val="auto"/>
                <w:sz w:val="20"/>
                <w:szCs w:val="20"/>
                <w:lang w:val="it-IT"/>
              </w:rPr>
              <w:t xml:space="preserve">i </w:t>
            </w:r>
            <w:proofErr w:type="spellStart"/>
            <w:r w:rsidRPr="004C3CDF">
              <w:rPr>
                <w:rFonts w:ascii="Times New Roman" w:hAnsi="Times New Roman" w:cs="Times New Roman"/>
                <w:color w:val="auto"/>
                <w:sz w:val="20"/>
                <w:szCs w:val="20"/>
                <w:lang w:val="it-IT"/>
              </w:rPr>
              <w:t>Protec</w:t>
            </w:r>
            <w:r w:rsidRPr="004C3CDF">
              <w:rPr>
                <w:rFonts w:ascii="Cambria Math" w:hAnsi="Cambria Math" w:cs="Cambria Math"/>
                <w:color w:val="auto"/>
                <w:sz w:val="20"/>
                <w:szCs w:val="20"/>
                <w:lang w:val="it-IT"/>
              </w:rPr>
              <w:t>ț</w:t>
            </w:r>
            <w:r w:rsidRPr="004C3CDF">
              <w:rPr>
                <w:rFonts w:ascii="Times New Roman" w:hAnsi="Times New Roman" w:cs="Times New Roman"/>
                <w:color w:val="auto"/>
                <w:sz w:val="20"/>
                <w:szCs w:val="20"/>
                <w:lang w:val="it-IT"/>
              </w:rPr>
              <w:t>iei</w:t>
            </w:r>
            <w:proofErr w:type="spellEnd"/>
            <w:r w:rsidRPr="004C3CDF">
              <w:rPr>
                <w:rFonts w:ascii="Times New Roman" w:hAnsi="Times New Roman" w:cs="Times New Roman"/>
                <w:color w:val="auto"/>
                <w:sz w:val="20"/>
                <w:szCs w:val="20"/>
                <w:lang w:val="it-IT"/>
              </w:rPr>
              <w:t xml:space="preserve"> Sociale</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p>
        </w:tc>
        <w:tc>
          <w:tcPr>
            <w:tcW w:w="1698" w:type="dxa"/>
            <w:gridSpan w:val="3"/>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Trimestrul III, 2017</w:t>
            </w:r>
          </w:p>
        </w:tc>
        <w:tc>
          <w:tcPr>
            <w:tcW w:w="1702" w:type="dxa"/>
            <w:gridSpan w:val="2"/>
            <w:shd w:val="clear" w:color="auto" w:fill="FFFFFF"/>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Suma aproximativă –</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0,0</w:t>
            </w:r>
          </w:p>
        </w:tc>
      </w:tr>
      <w:tr w:rsidR="00B96F21" w:rsidRPr="004C3CDF" w:rsidTr="004B11E1">
        <w:trPr>
          <w:trHeight w:val="560"/>
        </w:trPr>
        <w:tc>
          <w:tcPr>
            <w:tcW w:w="768" w:type="dxa"/>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lastRenderedPageBreak/>
              <w:t>115</w:t>
            </w:r>
          </w:p>
        </w:tc>
        <w:tc>
          <w:tcPr>
            <w:tcW w:w="1895" w:type="dxa"/>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Cooperarea permite: (a) Integrarea progresivă a Republicii Moldova în re</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elele UE din domeniul sănătă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ii</w:t>
            </w:r>
          </w:p>
        </w:tc>
        <w:tc>
          <w:tcPr>
            <w:tcW w:w="2632" w:type="dxa"/>
            <w:gridSpan w:val="10"/>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p>
        </w:tc>
        <w:tc>
          <w:tcPr>
            <w:tcW w:w="2320" w:type="dxa"/>
            <w:gridSpan w:val="3"/>
            <w:tcBorders>
              <w:bottom w:val="single" w:sz="4" w:space="0" w:color="000000"/>
            </w:tcBorders>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I1.</w:t>
            </w:r>
            <w:r w:rsidRPr="004C3CDF">
              <w:rPr>
                <w:rFonts w:ascii="Times New Roman" w:eastAsia="Times New Roman" w:hAnsi="Times New Roman" w:cs="Times New Roman"/>
                <w:color w:val="auto"/>
                <w:sz w:val="20"/>
                <w:szCs w:val="20"/>
              </w:rPr>
              <w:t xml:space="preserve"> Participarea la Reuniunea „Meeting of </w:t>
            </w:r>
            <w:proofErr w:type="spellStart"/>
            <w:r w:rsidRPr="004C3CDF">
              <w:rPr>
                <w:rFonts w:ascii="Times New Roman" w:eastAsia="Times New Roman" w:hAnsi="Times New Roman" w:cs="Times New Roman"/>
                <w:color w:val="auto"/>
                <w:sz w:val="20"/>
                <w:szCs w:val="20"/>
              </w:rPr>
              <w:t>the</w:t>
            </w:r>
            <w:proofErr w:type="spellEnd"/>
            <w:r w:rsidRPr="004C3CDF">
              <w:rPr>
                <w:rFonts w:ascii="Times New Roman" w:eastAsia="Times New Roman" w:hAnsi="Times New Roman" w:cs="Times New Roman"/>
                <w:color w:val="auto"/>
                <w:sz w:val="20"/>
                <w:szCs w:val="20"/>
              </w:rPr>
              <w:t xml:space="preserve"> HIV/AIDS </w:t>
            </w:r>
            <w:proofErr w:type="spellStart"/>
            <w:r w:rsidRPr="004C3CDF">
              <w:rPr>
                <w:rFonts w:ascii="Times New Roman" w:eastAsia="Times New Roman" w:hAnsi="Times New Roman" w:cs="Times New Roman"/>
                <w:color w:val="auto"/>
                <w:sz w:val="20"/>
                <w:szCs w:val="20"/>
              </w:rPr>
              <w:t>Think</w:t>
            </w:r>
            <w:proofErr w:type="spellEnd"/>
            <w:r w:rsidRPr="004C3CDF">
              <w:rPr>
                <w:rFonts w:ascii="Times New Roman" w:eastAsia="Times New Roman" w:hAnsi="Times New Roman" w:cs="Times New Roman"/>
                <w:color w:val="auto"/>
                <w:sz w:val="20"/>
                <w:szCs w:val="20"/>
              </w:rPr>
              <w:t xml:space="preserve"> </w:t>
            </w:r>
            <w:proofErr w:type="spellStart"/>
            <w:r w:rsidRPr="004C3CDF">
              <w:rPr>
                <w:rFonts w:ascii="Times New Roman" w:eastAsia="Times New Roman" w:hAnsi="Times New Roman" w:cs="Times New Roman"/>
                <w:color w:val="auto"/>
                <w:sz w:val="20"/>
                <w:szCs w:val="20"/>
              </w:rPr>
              <w:t>Tank</w:t>
            </w:r>
            <w:proofErr w:type="spellEnd"/>
            <w:r w:rsidRPr="004C3CDF">
              <w:rPr>
                <w:rFonts w:ascii="Times New Roman" w:eastAsia="Times New Roman" w:hAnsi="Times New Roman" w:cs="Times New Roman"/>
                <w:color w:val="auto"/>
                <w:sz w:val="20"/>
                <w:szCs w:val="20"/>
              </w:rPr>
              <w:t>”</w:t>
            </w:r>
          </w:p>
        </w:tc>
        <w:tc>
          <w:tcPr>
            <w:tcW w:w="2023" w:type="dxa"/>
            <w:gridSpan w:val="5"/>
            <w:tcBorders>
              <w:bottom w:val="single" w:sz="4" w:space="0" w:color="000000"/>
            </w:tcBorders>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Număr de evenimente la care Republica Moldova a luat parte</w:t>
            </w:r>
          </w:p>
        </w:tc>
        <w:tc>
          <w:tcPr>
            <w:tcW w:w="1705" w:type="dxa"/>
            <w:gridSpan w:val="2"/>
            <w:tcBorders>
              <w:bottom w:val="single" w:sz="4" w:space="0" w:color="000000"/>
            </w:tcBorders>
          </w:tcPr>
          <w:p w:rsidR="00846EF2" w:rsidRPr="004C3CDF" w:rsidRDefault="00846EF2" w:rsidP="006B22A9">
            <w:pPr>
              <w:rPr>
                <w:rFonts w:ascii="Times New Roman" w:hAnsi="Times New Roman" w:cs="Times New Roman"/>
                <w:color w:val="auto"/>
                <w:sz w:val="20"/>
                <w:szCs w:val="20"/>
                <w:lang w:val="it-IT"/>
              </w:rPr>
            </w:pPr>
            <w:proofErr w:type="spellStart"/>
            <w:r w:rsidRPr="004C3CDF">
              <w:rPr>
                <w:rFonts w:ascii="Times New Roman" w:hAnsi="Times New Roman" w:cs="Times New Roman"/>
                <w:color w:val="auto"/>
                <w:sz w:val="20"/>
                <w:szCs w:val="20"/>
                <w:lang w:val="it-IT"/>
              </w:rPr>
              <w:t>Ministerul</w:t>
            </w:r>
            <w:proofErr w:type="spellEnd"/>
            <w:r w:rsidRPr="004C3CDF">
              <w:rPr>
                <w:rFonts w:ascii="Times New Roman" w:hAnsi="Times New Roman" w:cs="Times New Roman"/>
                <w:color w:val="auto"/>
                <w:sz w:val="20"/>
                <w:szCs w:val="20"/>
                <w:lang w:val="it-IT"/>
              </w:rPr>
              <w:t xml:space="preserve"> </w:t>
            </w:r>
            <w:proofErr w:type="spellStart"/>
            <w:r w:rsidRPr="004C3CDF">
              <w:rPr>
                <w:rFonts w:ascii="Times New Roman" w:hAnsi="Times New Roman" w:cs="Times New Roman"/>
                <w:color w:val="auto"/>
                <w:sz w:val="20"/>
                <w:szCs w:val="20"/>
                <w:lang w:val="it-IT"/>
              </w:rPr>
              <w:t>Sănătă</w:t>
            </w:r>
            <w:r w:rsidRPr="004C3CDF">
              <w:rPr>
                <w:rFonts w:ascii="Cambria Math" w:hAnsi="Cambria Math" w:cs="Cambria Math"/>
                <w:color w:val="auto"/>
                <w:sz w:val="20"/>
                <w:szCs w:val="20"/>
                <w:lang w:val="it-IT"/>
              </w:rPr>
              <w:t>ț</w:t>
            </w:r>
            <w:r w:rsidRPr="004C3CDF">
              <w:rPr>
                <w:rFonts w:ascii="Times New Roman" w:hAnsi="Times New Roman" w:cs="Times New Roman"/>
                <w:color w:val="auto"/>
                <w:sz w:val="20"/>
                <w:szCs w:val="20"/>
                <w:lang w:val="it-IT"/>
              </w:rPr>
              <w:t>ii</w:t>
            </w:r>
            <w:proofErr w:type="spellEnd"/>
            <w:r w:rsidRPr="004C3CDF">
              <w:rPr>
                <w:rFonts w:ascii="Times New Roman" w:hAnsi="Times New Roman" w:cs="Times New Roman"/>
                <w:color w:val="auto"/>
                <w:sz w:val="20"/>
                <w:szCs w:val="20"/>
                <w:lang w:val="it-IT"/>
              </w:rPr>
              <w:t xml:space="preserve">, </w:t>
            </w:r>
            <w:proofErr w:type="spellStart"/>
            <w:r w:rsidRPr="004C3CDF">
              <w:rPr>
                <w:rFonts w:ascii="Times New Roman" w:hAnsi="Times New Roman" w:cs="Times New Roman"/>
                <w:color w:val="auto"/>
                <w:sz w:val="20"/>
                <w:szCs w:val="20"/>
                <w:lang w:val="it-IT"/>
              </w:rPr>
              <w:t>Muncii</w:t>
            </w:r>
            <w:proofErr w:type="spellEnd"/>
            <w:r w:rsidRPr="004C3CDF">
              <w:rPr>
                <w:rFonts w:ascii="Times New Roman" w:hAnsi="Times New Roman" w:cs="Times New Roman"/>
                <w:color w:val="auto"/>
                <w:sz w:val="20"/>
                <w:szCs w:val="20"/>
                <w:lang w:val="it-IT"/>
              </w:rPr>
              <w:t xml:space="preserve"> </w:t>
            </w:r>
            <w:r w:rsidRPr="004C3CDF">
              <w:rPr>
                <w:rFonts w:ascii="Cambria Math" w:hAnsi="Cambria Math" w:cs="Cambria Math"/>
                <w:color w:val="auto"/>
                <w:sz w:val="20"/>
                <w:szCs w:val="20"/>
                <w:lang w:val="it-IT"/>
              </w:rPr>
              <w:t>ș</w:t>
            </w:r>
            <w:r w:rsidRPr="004C3CDF">
              <w:rPr>
                <w:rFonts w:ascii="Times New Roman" w:hAnsi="Times New Roman" w:cs="Times New Roman"/>
                <w:color w:val="auto"/>
                <w:sz w:val="20"/>
                <w:szCs w:val="20"/>
                <w:lang w:val="it-IT"/>
              </w:rPr>
              <w:t xml:space="preserve">i </w:t>
            </w:r>
            <w:proofErr w:type="spellStart"/>
            <w:r w:rsidRPr="004C3CDF">
              <w:rPr>
                <w:rFonts w:ascii="Times New Roman" w:hAnsi="Times New Roman" w:cs="Times New Roman"/>
                <w:color w:val="auto"/>
                <w:sz w:val="20"/>
                <w:szCs w:val="20"/>
                <w:lang w:val="it-IT"/>
              </w:rPr>
              <w:t>Protec</w:t>
            </w:r>
            <w:r w:rsidRPr="004C3CDF">
              <w:rPr>
                <w:rFonts w:ascii="Cambria Math" w:hAnsi="Cambria Math" w:cs="Cambria Math"/>
                <w:color w:val="auto"/>
                <w:sz w:val="20"/>
                <w:szCs w:val="20"/>
                <w:lang w:val="it-IT"/>
              </w:rPr>
              <w:t>ț</w:t>
            </w:r>
            <w:r w:rsidRPr="004C3CDF">
              <w:rPr>
                <w:rFonts w:ascii="Times New Roman" w:hAnsi="Times New Roman" w:cs="Times New Roman"/>
                <w:color w:val="auto"/>
                <w:sz w:val="20"/>
                <w:szCs w:val="20"/>
                <w:lang w:val="it-IT"/>
              </w:rPr>
              <w:t>iei</w:t>
            </w:r>
            <w:proofErr w:type="spellEnd"/>
            <w:r w:rsidRPr="004C3CDF">
              <w:rPr>
                <w:rFonts w:ascii="Times New Roman" w:hAnsi="Times New Roman" w:cs="Times New Roman"/>
                <w:color w:val="auto"/>
                <w:sz w:val="20"/>
                <w:szCs w:val="20"/>
                <w:lang w:val="it-IT"/>
              </w:rPr>
              <w:t xml:space="preserve"> Sociale</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p>
        </w:tc>
        <w:tc>
          <w:tcPr>
            <w:tcW w:w="1698" w:type="dxa"/>
            <w:gridSpan w:val="3"/>
            <w:tcBorders>
              <w:bottom w:val="single" w:sz="4" w:space="0" w:color="000000"/>
            </w:tcBorders>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Trimestrul IV, 2018</w:t>
            </w:r>
          </w:p>
        </w:tc>
        <w:tc>
          <w:tcPr>
            <w:tcW w:w="1702" w:type="dxa"/>
            <w:gridSpan w:val="2"/>
            <w:tcBorders>
              <w:bottom w:val="single" w:sz="4" w:space="0" w:color="000000"/>
            </w:tcBorders>
            <w:shd w:val="clear" w:color="auto" w:fill="FFFFFF"/>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Suma aproximativă –</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0,0</w:t>
            </w:r>
          </w:p>
        </w:tc>
      </w:tr>
      <w:tr w:rsidR="00B96F21" w:rsidRPr="004C3CDF" w:rsidTr="004B11E1">
        <w:tc>
          <w:tcPr>
            <w:tcW w:w="768" w:type="dxa"/>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tc>
        <w:tc>
          <w:tcPr>
            <w:tcW w:w="1895" w:type="dxa"/>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(b) Îmbunătă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irea progresivă a interac</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iunii dintre Republica Moldova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i Centrul European de Prevenire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Control al Bolilor</w:t>
            </w:r>
          </w:p>
        </w:tc>
        <w:tc>
          <w:tcPr>
            <w:tcW w:w="2632" w:type="dxa"/>
            <w:gridSpan w:val="10"/>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p>
        </w:tc>
        <w:tc>
          <w:tcPr>
            <w:tcW w:w="2320" w:type="dxa"/>
            <w:gridSpan w:val="3"/>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I2.</w:t>
            </w:r>
            <w:r w:rsidRPr="004C3CDF">
              <w:rPr>
                <w:rFonts w:ascii="Times New Roman" w:eastAsia="Times New Roman" w:hAnsi="Times New Roman" w:cs="Times New Roman"/>
                <w:color w:val="auto"/>
                <w:sz w:val="20"/>
                <w:szCs w:val="20"/>
              </w:rPr>
              <w:t xml:space="preserve"> Colaborarea la nivel  tehnic cu monitorizarea ulterioară a Serviciului de Supraveghere de Stat a Sănătă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ii Publice</w:t>
            </w:r>
          </w:p>
        </w:tc>
        <w:tc>
          <w:tcPr>
            <w:tcW w:w="2023" w:type="dxa"/>
            <w:gridSpan w:val="5"/>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Număr de evenimente la care Republica Moldova a luat parte</w:t>
            </w:r>
          </w:p>
        </w:tc>
        <w:tc>
          <w:tcPr>
            <w:tcW w:w="1705" w:type="dxa"/>
            <w:gridSpan w:val="2"/>
          </w:tcPr>
          <w:p w:rsidR="00846EF2" w:rsidRPr="004C3CDF" w:rsidRDefault="00846EF2" w:rsidP="006B22A9">
            <w:pPr>
              <w:rPr>
                <w:rFonts w:ascii="Times New Roman" w:hAnsi="Times New Roman" w:cs="Times New Roman"/>
                <w:color w:val="auto"/>
                <w:sz w:val="20"/>
                <w:szCs w:val="20"/>
                <w:lang w:val="it-IT"/>
              </w:rPr>
            </w:pPr>
            <w:proofErr w:type="spellStart"/>
            <w:r w:rsidRPr="004C3CDF">
              <w:rPr>
                <w:rFonts w:ascii="Times New Roman" w:hAnsi="Times New Roman" w:cs="Times New Roman"/>
                <w:color w:val="auto"/>
                <w:sz w:val="20"/>
                <w:szCs w:val="20"/>
                <w:lang w:val="it-IT"/>
              </w:rPr>
              <w:t>Ministerul</w:t>
            </w:r>
            <w:proofErr w:type="spellEnd"/>
            <w:r w:rsidRPr="004C3CDF">
              <w:rPr>
                <w:rFonts w:ascii="Times New Roman" w:hAnsi="Times New Roman" w:cs="Times New Roman"/>
                <w:color w:val="auto"/>
                <w:sz w:val="20"/>
                <w:szCs w:val="20"/>
                <w:lang w:val="it-IT"/>
              </w:rPr>
              <w:t xml:space="preserve"> </w:t>
            </w:r>
            <w:proofErr w:type="spellStart"/>
            <w:r w:rsidRPr="004C3CDF">
              <w:rPr>
                <w:rFonts w:ascii="Times New Roman" w:hAnsi="Times New Roman" w:cs="Times New Roman"/>
                <w:color w:val="auto"/>
                <w:sz w:val="20"/>
                <w:szCs w:val="20"/>
                <w:lang w:val="it-IT"/>
              </w:rPr>
              <w:t>Sănătă</w:t>
            </w:r>
            <w:r w:rsidRPr="004C3CDF">
              <w:rPr>
                <w:rFonts w:ascii="Cambria Math" w:hAnsi="Cambria Math" w:cs="Cambria Math"/>
                <w:color w:val="auto"/>
                <w:sz w:val="20"/>
                <w:szCs w:val="20"/>
                <w:lang w:val="it-IT"/>
              </w:rPr>
              <w:t>ț</w:t>
            </w:r>
            <w:r w:rsidRPr="004C3CDF">
              <w:rPr>
                <w:rFonts w:ascii="Times New Roman" w:hAnsi="Times New Roman" w:cs="Times New Roman"/>
                <w:color w:val="auto"/>
                <w:sz w:val="20"/>
                <w:szCs w:val="20"/>
                <w:lang w:val="it-IT"/>
              </w:rPr>
              <w:t>ii</w:t>
            </w:r>
            <w:proofErr w:type="spellEnd"/>
            <w:r w:rsidRPr="004C3CDF">
              <w:rPr>
                <w:rFonts w:ascii="Times New Roman" w:hAnsi="Times New Roman" w:cs="Times New Roman"/>
                <w:color w:val="auto"/>
                <w:sz w:val="20"/>
                <w:szCs w:val="20"/>
                <w:lang w:val="it-IT"/>
              </w:rPr>
              <w:t xml:space="preserve">, </w:t>
            </w:r>
            <w:proofErr w:type="spellStart"/>
            <w:r w:rsidRPr="004C3CDF">
              <w:rPr>
                <w:rFonts w:ascii="Times New Roman" w:hAnsi="Times New Roman" w:cs="Times New Roman"/>
                <w:color w:val="auto"/>
                <w:sz w:val="20"/>
                <w:szCs w:val="20"/>
                <w:lang w:val="it-IT"/>
              </w:rPr>
              <w:t>Muncii</w:t>
            </w:r>
            <w:proofErr w:type="spellEnd"/>
            <w:r w:rsidRPr="004C3CDF">
              <w:rPr>
                <w:rFonts w:ascii="Times New Roman" w:hAnsi="Times New Roman" w:cs="Times New Roman"/>
                <w:color w:val="auto"/>
                <w:sz w:val="20"/>
                <w:szCs w:val="20"/>
                <w:lang w:val="it-IT"/>
              </w:rPr>
              <w:t xml:space="preserve"> </w:t>
            </w:r>
            <w:r w:rsidRPr="004C3CDF">
              <w:rPr>
                <w:rFonts w:ascii="Cambria Math" w:hAnsi="Cambria Math" w:cs="Cambria Math"/>
                <w:color w:val="auto"/>
                <w:sz w:val="20"/>
                <w:szCs w:val="20"/>
                <w:lang w:val="it-IT"/>
              </w:rPr>
              <w:t>ș</w:t>
            </w:r>
            <w:r w:rsidRPr="004C3CDF">
              <w:rPr>
                <w:rFonts w:ascii="Times New Roman" w:hAnsi="Times New Roman" w:cs="Times New Roman"/>
                <w:color w:val="auto"/>
                <w:sz w:val="20"/>
                <w:szCs w:val="20"/>
                <w:lang w:val="it-IT"/>
              </w:rPr>
              <w:t xml:space="preserve">i </w:t>
            </w:r>
            <w:proofErr w:type="spellStart"/>
            <w:r w:rsidRPr="004C3CDF">
              <w:rPr>
                <w:rFonts w:ascii="Times New Roman" w:hAnsi="Times New Roman" w:cs="Times New Roman"/>
                <w:color w:val="auto"/>
                <w:sz w:val="20"/>
                <w:szCs w:val="20"/>
                <w:lang w:val="it-IT"/>
              </w:rPr>
              <w:t>Protec</w:t>
            </w:r>
            <w:r w:rsidRPr="004C3CDF">
              <w:rPr>
                <w:rFonts w:ascii="Cambria Math" w:hAnsi="Cambria Math" w:cs="Cambria Math"/>
                <w:color w:val="auto"/>
                <w:sz w:val="20"/>
                <w:szCs w:val="20"/>
                <w:lang w:val="it-IT"/>
              </w:rPr>
              <w:t>ț</w:t>
            </w:r>
            <w:r w:rsidRPr="004C3CDF">
              <w:rPr>
                <w:rFonts w:ascii="Times New Roman" w:hAnsi="Times New Roman" w:cs="Times New Roman"/>
                <w:color w:val="auto"/>
                <w:sz w:val="20"/>
                <w:szCs w:val="20"/>
                <w:lang w:val="it-IT"/>
              </w:rPr>
              <w:t>iei</w:t>
            </w:r>
            <w:proofErr w:type="spellEnd"/>
            <w:r w:rsidRPr="004C3CDF">
              <w:rPr>
                <w:rFonts w:ascii="Times New Roman" w:hAnsi="Times New Roman" w:cs="Times New Roman"/>
                <w:color w:val="auto"/>
                <w:sz w:val="20"/>
                <w:szCs w:val="20"/>
                <w:lang w:val="it-IT"/>
              </w:rPr>
              <w:t xml:space="preserve"> Sociale</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p>
        </w:tc>
        <w:tc>
          <w:tcPr>
            <w:tcW w:w="1698" w:type="dxa"/>
            <w:gridSpan w:val="3"/>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Trimestrul IV, 2019</w:t>
            </w:r>
          </w:p>
        </w:tc>
        <w:tc>
          <w:tcPr>
            <w:tcW w:w="1702" w:type="dxa"/>
            <w:gridSpan w:val="2"/>
            <w:shd w:val="clear" w:color="auto" w:fill="FFFFFF"/>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Suma aproximativă –</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0,0</w:t>
            </w:r>
          </w:p>
        </w:tc>
      </w:tr>
      <w:tr w:rsidR="00846EF2" w:rsidRPr="004C3CDF" w:rsidTr="004B11E1">
        <w:tc>
          <w:tcPr>
            <w:tcW w:w="768" w:type="dxa"/>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116</w:t>
            </w:r>
          </w:p>
        </w:tc>
        <w:tc>
          <w:tcPr>
            <w:tcW w:w="13975" w:type="dxa"/>
            <w:gridSpan w:val="26"/>
            <w:shd w:val="clear" w:color="auto" w:fill="auto"/>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Republica Moldova realizează apropierea legisla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iei na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ionale de actele normative ale UE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de instrumentele interna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ionale men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ionate în anexa XIII la prezentul Acord, în conformitate cu dispozi</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iile din anexa respectivă</w:t>
            </w:r>
          </w:p>
        </w:tc>
      </w:tr>
      <w:tr w:rsidR="00B96F21" w:rsidRPr="004C3CDF" w:rsidTr="004B11E1">
        <w:trPr>
          <w:trHeight w:val="220"/>
        </w:trPr>
        <w:tc>
          <w:tcPr>
            <w:tcW w:w="768" w:type="dxa"/>
            <w:vMerge w:val="restart"/>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p>
        </w:tc>
        <w:tc>
          <w:tcPr>
            <w:tcW w:w="1895" w:type="dxa"/>
            <w:tcBorders>
              <w:top w:val="single" w:sz="4" w:space="0" w:color="000000"/>
              <w:bottom w:val="single" w:sz="4" w:space="0" w:color="000000"/>
            </w:tcBorders>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Directiva</w:t>
            </w:r>
            <w:r w:rsidRPr="004C3CDF">
              <w:rPr>
                <w:rFonts w:ascii="Times New Roman" w:eastAsia="Times New Roman" w:hAnsi="Times New Roman" w:cs="Times New Roman"/>
                <w:color w:val="auto"/>
                <w:sz w:val="20"/>
                <w:szCs w:val="20"/>
              </w:rPr>
              <w:t xml:space="preserve"> </w:t>
            </w:r>
            <w:r w:rsidRPr="004C3CDF">
              <w:rPr>
                <w:rFonts w:ascii="Times New Roman" w:eastAsia="Times New Roman" w:hAnsi="Times New Roman" w:cs="Times New Roman"/>
                <w:b/>
                <w:color w:val="auto"/>
                <w:sz w:val="20"/>
                <w:szCs w:val="20"/>
              </w:rPr>
              <w:t>2002/98/CE</w:t>
            </w:r>
            <w:r w:rsidRPr="004C3CDF">
              <w:rPr>
                <w:rFonts w:ascii="Times New Roman" w:eastAsia="Times New Roman" w:hAnsi="Times New Roman" w:cs="Times New Roman"/>
                <w:color w:val="auto"/>
                <w:sz w:val="20"/>
                <w:szCs w:val="20"/>
              </w:rPr>
              <w:t xml:space="preserve"> a Parlamentului </w:t>
            </w:r>
            <w:r w:rsidRPr="004C3CDF">
              <w:rPr>
                <w:rFonts w:ascii="Times New Roman" w:eastAsia="Times New Roman" w:hAnsi="Times New Roman" w:cs="Times New Roman"/>
                <w:color w:val="auto"/>
                <w:sz w:val="20"/>
                <w:szCs w:val="20"/>
              </w:rPr>
              <w:lastRenderedPageBreak/>
              <w:t xml:space="preserve">European şi a Consiliului din 27 ianuarie 2003 privind stabilirea standardelor de calitate şi securitate pentru recoltarea, controlul, prelucrarea, stocarea şi distribuirea </w:t>
            </w:r>
            <w:proofErr w:type="spellStart"/>
            <w:r w:rsidRPr="004C3CDF">
              <w:rPr>
                <w:rFonts w:ascii="Times New Roman" w:eastAsia="Times New Roman" w:hAnsi="Times New Roman" w:cs="Times New Roman"/>
                <w:color w:val="auto"/>
                <w:sz w:val="20"/>
                <w:szCs w:val="20"/>
              </w:rPr>
              <w:t>sîngelui</w:t>
            </w:r>
            <w:proofErr w:type="spellEnd"/>
            <w:r w:rsidRPr="004C3CDF">
              <w:rPr>
                <w:rFonts w:ascii="Times New Roman" w:eastAsia="Times New Roman" w:hAnsi="Times New Roman" w:cs="Times New Roman"/>
                <w:color w:val="auto"/>
                <w:sz w:val="20"/>
                <w:szCs w:val="20"/>
              </w:rPr>
              <w:t xml:space="preserve"> uman şi a componentelor sangvine</w:t>
            </w:r>
          </w:p>
        </w:tc>
        <w:tc>
          <w:tcPr>
            <w:tcW w:w="2632" w:type="dxa"/>
            <w:gridSpan w:val="10"/>
            <w:tcBorders>
              <w:top w:val="single" w:sz="4" w:space="0" w:color="000000"/>
              <w:bottom w:val="single" w:sz="4" w:space="0" w:color="000000"/>
            </w:tcBorders>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p>
        </w:tc>
        <w:tc>
          <w:tcPr>
            <w:tcW w:w="2614" w:type="dxa"/>
            <w:gridSpan w:val="6"/>
            <w:tcBorders>
              <w:top w:val="single" w:sz="4" w:space="0" w:color="000000"/>
              <w:bottom w:val="single" w:sz="4" w:space="0" w:color="000000"/>
            </w:tcBorders>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I1.</w:t>
            </w:r>
            <w:r w:rsidRPr="004C3CDF">
              <w:rPr>
                <w:rFonts w:ascii="Times New Roman" w:eastAsia="Times New Roman" w:hAnsi="Times New Roman" w:cs="Times New Roman"/>
                <w:color w:val="auto"/>
                <w:sz w:val="20"/>
                <w:szCs w:val="20"/>
              </w:rPr>
              <w:t xml:space="preserve"> Realizarea activităţilor de implementare a standardelor de calitate şi securitate pentru </w:t>
            </w:r>
            <w:r w:rsidRPr="004C3CDF">
              <w:rPr>
                <w:rFonts w:ascii="Times New Roman" w:eastAsia="Times New Roman" w:hAnsi="Times New Roman" w:cs="Times New Roman"/>
                <w:color w:val="auto"/>
                <w:sz w:val="20"/>
                <w:szCs w:val="20"/>
              </w:rPr>
              <w:lastRenderedPageBreak/>
              <w:t xml:space="preserve">recoltarea, controlul, prelucrarea, stocarea şi distribuirea </w:t>
            </w:r>
            <w:proofErr w:type="spellStart"/>
            <w:r w:rsidRPr="004C3CDF">
              <w:rPr>
                <w:rFonts w:ascii="Times New Roman" w:eastAsia="Times New Roman" w:hAnsi="Times New Roman" w:cs="Times New Roman"/>
                <w:color w:val="auto"/>
                <w:sz w:val="20"/>
                <w:szCs w:val="20"/>
              </w:rPr>
              <w:t>sîngelui</w:t>
            </w:r>
            <w:proofErr w:type="spellEnd"/>
            <w:r w:rsidRPr="004C3CDF">
              <w:rPr>
                <w:rFonts w:ascii="Times New Roman" w:eastAsia="Times New Roman" w:hAnsi="Times New Roman" w:cs="Times New Roman"/>
                <w:color w:val="auto"/>
                <w:sz w:val="20"/>
                <w:szCs w:val="20"/>
              </w:rPr>
              <w:t xml:space="preserve"> uman şi a componentelor sangvine</w:t>
            </w:r>
          </w:p>
        </w:tc>
        <w:tc>
          <w:tcPr>
            <w:tcW w:w="1744" w:type="dxa"/>
            <w:gridSpan w:val="3"/>
            <w:tcBorders>
              <w:top w:val="single" w:sz="4" w:space="0" w:color="000000"/>
              <w:bottom w:val="single" w:sz="4" w:space="0" w:color="000000"/>
            </w:tcBorders>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lastRenderedPageBreak/>
              <w:t xml:space="preserve">Implementat în 100% în activitatea </w:t>
            </w:r>
            <w:r w:rsidRPr="004C3CDF">
              <w:rPr>
                <w:rFonts w:ascii="Times New Roman" w:eastAsia="Times New Roman" w:hAnsi="Times New Roman" w:cs="Times New Roman"/>
                <w:color w:val="auto"/>
                <w:sz w:val="20"/>
                <w:szCs w:val="20"/>
              </w:rPr>
              <w:lastRenderedPageBreak/>
              <w:t xml:space="preserve">Centrului Naţional de Transfuzie a </w:t>
            </w:r>
            <w:proofErr w:type="spellStart"/>
            <w:r w:rsidRPr="004C3CDF">
              <w:rPr>
                <w:rFonts w:ascii="Times New Roman" w:eastAsia="Times New Roman" w:hAnsi="Times New Roman" w:cs="Times New Roman"/>
                <w:color w:val="auto"/>
                <w:sz w:val="20"/>
                <w:szCs w:val="20"/>
              </w:rPr>
              <w:t>Sîngelui</w:t>
            </w:r>
            <w:proofErr w:type="spellEnd"/>
            <w:r w:rsidRPr="004C3CDF">
              <w:rPr>
                <w:rFonts w:ascii="Times New Roman" w:eastAsia="Times New Roman" w:hAnsi="Times New Roman" w:cs="Times New Roman"/>
                <w:color w:val="auto"/>
                <w:sz w:val="20"/>
                <w:szCs w:val="20"/>
              </w:rPr>
              <w:t xml:space="preserve"> şi instituţiilor medico-sanitare implicate în producerea produselor sangvine şi oferirea asistenţei </w:t>
            </w:r>
            <w:proofErr w:type="spellStart"/>
            <w:r w:rsidRPr="004C3CDF">
              <w:rPr>
                <w:rFonts w:ascii="Times New Roman" w:eastAsia="Times New Roman" w:hAnsi="Times New Roman" w:cs="Times New Roman"/>
                <w:color w:val="auto"/>
                <w:sz w:val="20"/>
                <w:szCs w:val="20"/>
              </w:rPr>
              <w:t>hemotransfuzionale</w:t>
            </w:r>
            <w:proofErr w:type="spellEnd"/>
          </w:p>
        </w:tc>
        <w:tc>
          <w:tcPr>
            <w:tcW w:w="1690" w:type="dxa"/>
            <w:tcBorders>
              <w:top w:val="single" w:sz="4" w:space="0" w:color="000000"/>
              <w:bottom w:val="single" w:sz="4" w:space="0" w:color="000000"/>
            </w:tcBorders>
          </w:tcPr>
          <w:p w:rsidR="00846EF2" w:rsidRPr="004C3CDF" w:rsidRDefault="00846EF2" w:rsidP="006B22A9">
            <w:pPr>
              <w:rPr>
                <w:rFonts w:ascii="Times New Roman" w:hAnsi="Times New Roman" w:cs="Times New Roman"/>
                <w:color w:val="auto"/>
                <w:sz w:val="20"/>
                <w:szCs w:val="20"/>
                <w:lang w:val="it-IT"/>
              </w:rPr>
            </w:pPr>
            <w:proofErr w:type="spellStart"/>
            <w:r w:rsidRPr="004C3CDF">
              <w:rPr>
                <w:rFonts w:ascii="Times New Roman" w:hAnsi="Times New Roman" w:cs="Times New Roman"/>
                <w:color w:val="auto"/>
                <w:sz w:val="20"/>
                <w:szCs w:val="20"/>
                <w:lang w:val="it-IT"/>
              </w:rPr>
              <w:lastRenderedPageBreak/>
              <w:t>Ministerul</w:t>
            </w:r>
            <w:proofErr w:type="spellEnd"/>
            <w:r w:rsidRPr="004C3CDF">
              <w:rPr>
                <w:rFonts w:ascii="Times New Roman" w:hAnsi="Times New Roman" w:cs="Times New Roman"/>
                <w:color w:val="auto"/>
                <w:sz w:val="20"/>
                <w:szCs w:val="20"/>
                <w:lang w:val="it-IT"/>
              </w:rPr>
              <w:t xml:space="preserve"> </w:t>
            </w:r>
            <w:proofErr w:type="spellStart"/>
            <w:r w:rsidRPr="004C3CDF">
              <w:rPr>
                <w:rFonts w:ascii="Times New Roman" w:hAnsi="Times New Roman" w:cs="Times New Roman"/>
                <w:color w:val="auto"/>
                <w:sz w:val="20"/>
                <w:szCs w:val="20"/>
                <w:lang w:val="it-IT"/>
              </w:rPr>
              <w:t>Sănătă</w:t>
            </w:r>
            <w:r w:rsidRPr="004C3CDF">
              <w:rPr>
                <w:rFonts w:ascii="Cambria Math" w:hAnsi="Cambria Math" w:cs="Cambria Math"/>
                <w:color w:val="auto"/>
                <w:sz w:val="20"/>
                <w:szCs w:val="20"/>
                <w:lang w:val="it-IT"/>
              </w:rPr>
              <w:t>ț</w:t>
            </w:r>
            <w:r w:rsidRPr="004C3CDF">
              <w:rPr>
                <w:rFonts w:ascii="Times New Roman" w:hAnsi="Times New Roman" w:cs="Times New Roman"/>
                <w:color w:val="auto"/>
                <w:sz w:val="20"/>
                <w:szCs w:val="20"/>
                <w:lang w:val="it-IT"/>
              </w:rPr>
              <w:t>ii</w:t>
            </w:r>
            <w:proofErr w:type="spellEnd"/>
            <w:r w:rsidRPr="004C3CDF">
              <w:rPr>
                <w:rFonts w:ascii="Times New Roman" w:hAnsi="Times New Roman" w:cs="Times New Roman"/>
                <w:color w:val="auto"/>
                <w:sz w:val="20"/>
                <w:szCs w:val="20"/>
                <w:lang w:val="it-IT"/>
              </w:rPr>
              <w:t xml:space="preserve">, </w:t>
            </w:r>
            <w:proofErr w:type="spellStart"/>
            <w:r w:rsidRPr="004C3CDF">
              <w:rPr>
                <w:rFonts w:ascii="Times New Roman" w:hAnsi="Times New Roman" w:cs="Times New Roman"/>
                <w:color w:val="auto"/>
                <w:sz w:val="20"/>
                <w:szCs w:val="20"/>
                <w:lang w:val="it-IT"/>
              </w:rPr>
              <w:t>Muncii</w:t>
            </w:r>
            <w:proofErr w:type="spellEnd"/>
            <w:r w:rsidRPr="004C3CDF">
              <w:rPr>
                <w:rFonts w:ascii="Times New Roman" w:hAnsi="Times New Roman" w:cs="Times New Roman"/>
                <w:color w:val="auto"/>
                <w:sz w:val="20"/>
                <w:szCs w:val="20"/>
                <w:lang w:val="it-IT"/>
              </w:rPr>
              <w:t xml:space="preserve"> </w:t>
            </w:r>
            <w:r w:rsidRPr="004C3CDF">
              <w:rPr>
                <w:rFonts w:ascii="Cambria Math" w:hAnsi="Cambria Math" w:cs="Cambria Math"/>
                <w:color w:val="auto"/>
                <w:sz w:val="20"/>
                <w:szCs w:val="20"/>
                <w:lang w:val="it-IT"/>
              </w:rPr>
              <w:lastRenderedPageBreak/>
              <w:t>ș</w:t>
            </w:r>
            <w:r w:rsidRPr="004C3CDF">
              <w:rPr>
                <w:rFonts w:ascii="Times New Roman" w:hAnsi="Times New Roman" w:cs="Times New Roman"/>
                <w:color w:val="auto"/>
                <w:sz w:val="20"/>
                <w:szCs w:val="20"/>
                <w:lang w:val="it-IT"/>
              </w:rPr>
              <w:t xml:space="preserve">i </w:t>
            </w:r>
            <w:proofErr w:type="spellStart"/>
            <w:r w:rsidRPr="004C3CDF">
              <w:rPr>
                <w:rFonts w:ascii="Times New Roman" w:hAnsi="Times New Roman" w:cs="Times New Roman"/>
                <w:color w:val="auto"/>
                <w:sz w:val="20"/>
                <w:szCs w:val="20"/>
                <w:lang w:val="it-IT"/>
              </w:rPr>
              <w:t>Protec</w:t>
            </w:r>
            <w:r w:rsidRPr="004C3CDF">
              <w:rPr>
                <w:rFonts w:ascii="Cambria Math" w:hAnsi="Cambria Math" w:cs="Cambria Math"/>
                <w:color w:val="auto"/>
                <w:sz w:val="20"/>
                <w:szCs w:val="20"/>
                <w:lang w:val="it-IT"/>
              </w:rPr>
              <w:t>ț</w:t>
            </w:r>
            <w:r w:rsidRPr="004C3CDF">
              <w:rPr>
                <w:rFonts w:ascii="Times New Roman" w:hAnsi="Times New Roman" w:cs="Times New Roman"/>
                <w:color w:val="auto"/>
                <w:sz w:val="20"/>
                <w:szCs w:val="20"/>
                <w:lang w:val="it-IT"/>
              </w:rPr>
              <w:t>iei</w:t>
            </w:r>
            <w:proofErr w:type="spellEnd"/>
            <w:r w:rsidRPr="004C3CDF">
              <w:rPr>
                <w:rFonts w:ascii="Times New Roman" w:hAnsi="Times New Roman" w:cs="Times New Roman"/>
                <w:color w:val="auto"/>
                <w:sz w:val="20"/>
                <w:szCs w:val="20"/>
                <w:lang w:val="it-IT"/>
              </w:rPr>
              <w:t xml:space="preserve"> Sociale</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p>
        </w:tc>
        <w:tc>
          <w:tcPr>
            <w:tcW w:w="1698" w:type="dxa"/>
            <w:gridSpan w:val="3"/>
            <w:tcBorders>
              <w:top w:val="single" w:sz="4" w:space="0" w:color="000000"/>
              <w:bottom w:val="single" w:sz="4" w:space="0" w:color="000000"/>
            </w:tcBorders>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lastRenderedPageBreak/>
              <w:t>Trimestrul III, 2019;</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Anexa XIII la </w:t>
            </w:r>
            <w:r w:rsidRPr="004C3CDF">
              <w:rPr>
                <w:rFonts w:ascii="Times New Roman" w:eastAsia="Times New Roman" w:hAnsi="Times New Roman" w:cs="Times New Roman"/>
                <w:color w:val="auto"/>
                <w:sz w:val="20"/>
                <w:szCs w:val="20"/>
              </w:rPr>
              <w:lastRenderedPageBreak/>
              <w:t>capitolul 21- septembrie 2019</w:t>
            </w:r>
          </w:p>
        </w:tc>
        <w:tc>
          <w:tcPr>
            <w:tcW w:w="1702" w:type="dxa"/>
            <w:gridSpan w:val="2"/>
            <w:tcBorders>
              <w:top w:val="single" w:sz="4" w:space="0" w:color="000000"/>
              <w:bottom w:val="single" w:sz="4" w:space="0" w:color="000000"/>
            </w:tcBorders>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p>
        </w:tc>
      </w:tr>
      <w:tr w:rsidR="00B96F21" w:rsidRPr="004C3CDF" w:rsidTr="004B11E1">
        <w:trPr>
          <w:trHeight w:val="220"/>
        </w:trPr>
        <w:tc>
          <w:tcPr>
            <w:tcW w:w="768" w:type="dxa"/>
            <w:vMerge/>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p>
        </w:tc>
        <w:tc>
          <w:tcPr>
            <w:tcW w:w="1895" w:type="dxa"/>
            <w:tcBorders>
              <w:top w:val="single" w:sz="4" w:space="0" w:color="000000"/>
              <w:bottom w:val="single" w:sz="4" w:space="0" w:color="000000"/>
            </w:tcBorders>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Directiva</w:t>
            </w:r>
            <w:r w:rsidRPr="004C3CDF">
              <w:rPr>
                <w:rFonts w:ascii="Times New Roman" w:eastAsia="Times New Roman" w:hAnsi="Times New Roman" w:cs="Times New Roman"/>
                <w:color w:val="auto"/>
                <w:sz w:val="20"/>
                <w:szCs w:val="20"/>
              </w:rPr>
              <w:t xml:space="preserve"> </w:t>
            </w:r>
            <w:r w:rsidRPr="004C3CDF">
              <w:rPr>
                <w:rFonts w:ascii="Times New Roman" w:eastAsia="Times New Roman" w:hAnsi="Times New Roman" w:cs="Times New Roman"/>
                <w:b/>
                <w:color w:val="auto"/>
                <w:sz w:val="20"/>
                <w:szCs w:val="20"/>
              </w:rPr>
              <w:t>2004/33/CE</w:t>
            </w:r>
            <w:r w:rsidRPr="004C3CDF">
              <w:rPr>
                <w:rFonts w:ascii="Times New Roman" w:eastAsia="Times New Roman" w:hAnsi="Times New Roman" w:cs="Times New Roman"/>
                <w:color w:val="auto"/>
                <w:sz w:val="20"/>
                <w:szCs w:val="20"/>
              </w:rPr>
              <w:t xml:space="preserve"> a Comisiei din 22 martie 2004 de punere în aplicare a Directivei 2002/98/CE a Parlamentului European şi a Consiliului în ceea ce priveşte anumite cerinţe tehnice pentru </w:t>
            </w:r>
            <w:proofErr w:type="spellStart"/>
            <w:r w:rsidRPr="004C3CDF">
              <w:rPr>
                <w:rFonts w:ascii="Times New Roman" w:eastAsia="Times New Roman" w:hAnsi="Times New Roman" w:cs="Times New Roman"/>
                <w:color w:val="auto"/>
                <w:sz w:val="20"/>
                <w:szCs w:val="20"/>
              </w:rPr>
              <w:t>sînge</w:t>
            </w:r>
            <w:proofErr w:type="spellEnd"/>
            <w:r w:rsidRPr="004C3CDF">
              <w:rPr>
                <w:rFonts w:ascii="Times New Roman" w:eastAsia="Times New Roman" w:hAnsi="Times New Roman" w:cs="Times New Roman"/>
                <w:color w:val="auto"/>
                <w:sz w:val="20"/>
                <w:szCs w:val="20"/>
              </w:rPr>
              <w:t xml:space="preserve"> şi componente sangvine</w:t>
            </w:r>
          </w:p>
        </w:tc>
        <w:tc>
          <w:tcPr>
            <w:tcW w:w="2632" w:type="dxa"/>
            <w:gridSpan w:val="10"/>
            <w:tcBorders>
              <w:top w:val="single" w:sz="4" w:space="0" w:color="000000"/>
              <w:bottom w:val="single" w:sz="4" w:space="0" w:color="000000"/>
            </w:tcBorders>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p>
        </w:tc>
        <w:tc>
          <w:tcPr>
            <w:tcW w:w="2614" w:type="dxa"/>
            <w:gridSpan w:val="6"/>
            <w:tcBorders>
              <w:top w:val="single" w:sz="4" w:space="0" w:color="000000"/>
              <w:bottom w:val="single" w:sz="4" w:space="0" w:color="000000"/>
            </w:tcBorders>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I2.</w:t>
            </w:r>
            <w:r w:rsidRPr="004C3CDF">
              <w:rPr>
                <w:rFonts w:ascii="Times New Roman" w:eastAsia="Times New Roman" w:hAnsi="Times New Roman" w:cs="Times New Roman"/>
                <w:color w:val="auto"/>
                <w:sz w:val="20"/>
                <w:szCs w:val="20"/>
              </w:rPr>
              <w:t xml:space="preserve"> Realizarea activităţilor de implementare a cerinţelor tehnice pentru </w:t>
            </w:r>
            <w:proofErr w:type="spellStart"/>
            <w:r w:rsidRPr="004C3CDF">
              <w:rPr>
                <w:rFonts w:ascii="Times New Roman" w:eastAsia="Times New Roman" w:hAnsi="Times New Roman" w:cs="Times New Roman"/>
                <w:color w:val="auto"/>
                <w:sz w:val="20"/>
                <w:szCs w:val="20"/>
              </w:rPr>
              <w:t>sînge</w:t>
            </w:r>
            <w:proofErr w:type="spellEnd"/>
            <w:r w:rsidRPr="004C3CDF">
              <w:rPr>
                <w:rFonts w:ascii="Times New Roman" w:eastAsia="Times New Roman" w:hAnsi="Times New Roman" w:cs="Times New Roman"/>
                <w:color w:val="auto"/>
                <w:sz w:val="20"/>
                <w:szCs w:val="20"/>
              </w:rPr>
              <w:t xml:space="preserve"> şi componente sangvine</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p>
        </w:tc>
        <w:tc>
          <w:tcPr>
            <w:tcW w:w="1744" w:type="dxa"/>
            <w:gridSpan w:val="3"/>
            <w:tcBorders>
              <w:top w:val="single" w:sz="4" w:space="0" w:color="000000"/>
              <w:bottom w:val="single" w:sz="4" w:space="0" w:color="000000"/>
            </w:tcBorders>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Implementat 100% în activitatea Centrului Naţional de Transfuzie a </w:t>
            </w:r>
            <w:proofErr w:type="spellStart"/>
            <w:r w:rsidRPr="004C3CDF">
              <w:rPr>
                <w:rFonts w:ascii="Times New Roman" w:eastAsia="Times New Roman" w:hAnsi="Times New Roman" w:cs="Times New Roman"/>
                <w:color w:val="auto"/>
                <w:sz w:val="20"/>
                <w:szCs w:val="20"/>
              </w:rPr>
              <w:t>Sîngelui</w:t>
            </w:r>
            <w:proofErr w:type="spellEnd"/>
          </w:p>
        </w:tc>
        <w:tc>
          <w:tcPr>
            <w:tcW w:w="1690" w:type="dxa"/>
            <w:tcBorders>
              <w:top w:val="single" w:sz="4" w:space="0" w:color="000000"/>
              <w:bottom w:val="single" w:sz="4" w:space="0" w:color="000000"/>
            </w:tcBorders>
          </w:tcPr>
          <w:p w:rsidR="00846EF2" w:rsidRPr="004C3CDF" w:rsidRDefault="00846EF2" w:rsidP="006B22A9">
            <w:pPr>
              <w:rPr>
                <w:rFonts w:ascii="Times New Roman" w:hAnsi="Times New Roman" w:cs="Times New Roman"/>
                <w:color w:val="auto"/>
                <w:sz w:val="20"/>
                <w:szCs w:val="20"/>
                <w:lang w:val="it-IT"/>
              </w:rPr>
            </w:pPr>
            <w:proofErr w:type="spellStart"/>
            <w:r w:rsidRPr="004C3CDF">
              <w:rPr>
                <w:rFonts w:ascii="Times New Roman" w:hAnsi="Times New Roman" w:cs="Times New Roman"/>
                <w:color w:val="auto"/>
                <w:sz w:val="20"/>
                <w:szCs w:val="20"/>
                <w:lang w:val="it-IT"/>
              </w:rPr>
              <w:t>Ministerul</w:t>
            </w:r>
            <w:proofErr w:type="spellEnd"/>
            <w:r w:rsidRPr="004C3CDF">
              <w:rPr>
                <w:rFonts w:ascii="Times New Roman" w:hAnsi="Times New Roman" w:cs="Times New Roman"/>
                <w:color w:val="auto"/>
                <w:sz w:val="20"/>
                <w:szCs w:val="20"/>
                <w:lang w:val="it-IT"/>
              </w:rPr>
              <w:t xml:space="preserve"> </w:t>
            </w:r>
            <w:proofErr w:type="spellStart"/>
            <w:r w:rsidRPr="004C3CDF">
              <w:rPr>
                <w:rFonts w:ascii="Times New Roman" w:hAnsi="Times New Roman" w:cs="Times New Roman"/>
                <w:color w:val="auto"/>
                <w:sz w:val="20"/>
                <w:szCs w:val="20"/>
                <w:lang w:val="it-IT"/>
              </w:rPr>
              <w:t>Sănătă</w:t>
            </w:r>
            <w:r w:rsidRPr="004C3CDF">
              <w:rPr>
                <w:rFonts w:ascii="Cambria Math" w:hAnsi="Cambria Math" w:cs="Cambria Math"/>
                <w:color w:val="auto"/>
                <w:sz w:val="20"/>
                <w:szCs w:val="20"/>
                <w:lang w:val="it-IT"/>
              </w:rPr>
              <w:t>ț</w:t>
            </w:r>
            <w:r w:rsidRPr="004C3CDF">
              <w:rPr>
                <w:rFonts w:ascii="Times New Roman" w:hAnsi="Times New Roman" w:cs="Times New Roman"/>
                <w:color w:val="auto"/>
                <w:sz w:val="20"/>
                <w:szCs w:val="20"/>
                <w:lang w:val="it-IT"/>
              </w:rPr>
              <w:t>ii</w:t>
            </w:r>
            <w:proofErr w:type="spellEnd"/>
            <w:r w:rsidRPr="004C3CDF">
              <w:rPr>
                <w:rFonts w:ascii="Times New Roman" w:hAnsi="Times New Roman" w:cs="Times New Roman"/>
                <w:color w:val="auto"/>
                <w:sz w:val="20"/>
                <w:szCs w:val="20"/>
                <w:lang w:val="it-IT"/>
              </w:rPr>
              <w:t xml:space="preserve">, </w:t>
            </w:r>
            <w:proofErr w:type="spellStart"/>
            <w:r w:rsidRPr="004C3CDF">
              <w:rPr>
                <w:rFonts w:ascii="Times New Roman" w:hAnsi="Times New Roman" w:cs="Times New Roman"/>
                <w:color w:val="auto"/>
                <w:sz w:val="20"/>
                <w:szCs w:val="20"/>
                <w:lang w:val="it-IT"/>
              </w:rPr>
              <w:t>Muncii</w:t>
            </w:r>
            <w:proofErr w:type="spellEnd"/>
            <w:r w:rsidRPr="004C3CDF">
              <w:rPr>
                <w:rFonts w:ascii="Times New Roman" w:hAnsi="Times New Roman" w:cs="Times New Roman"/>
                <w:color w:val="auto"/>
                <w:sz w:val="20"/>
                <w:szCs w:val="20"/>
                <w:lang w:val="it-IT"/>
              </w:rPr>
              <w:t xml:space="preserve"> </w:t>
            </w:r>
            <w:r w:rsidRPr="004C3CDF">
              <w:rPr>
                <w:rFonts w:ascii="Cambria Math" w:hAnsi="Cambria Math" w:cs="Cambria Math"/>
                <w:color w:val="auto"/>
                <w:sz w:val="20"/>
                <w:szCs w:val="20"/>
                <w:lang w:val="it-IT"/>
              </w:rPr>
              <w:t>ș</w:t>
            </w:r>
            <w:r w:rsidRPr="004C3CDF">
              <w:rPr>
                <w:rFonts w:ascii="Times New Roman" w:hAnsi="Times New Roman" w:cs="Times New Roman"/>
                <w:color w:val="auto"/>
                <w:sz w:val="20"/>
                <w:szCs w:val="20"/>
                <w:lang w:val="it-IT"/>
              </w:rPr>
              <w:t xml:space="preserve">i </w:t>
            </w:r>
            <w:proofErr w:type="spellStart"/>
            <w:r w:rsidRPr="004C3CDF">
              <w:rPr>
                <w:rFonts w:ascii="Times New Roman" w:hAnsi="Times New Roman" w:cs="Times New Roman"/>
                <w:color w:val="auto"/>
                <w:sz w:val="20"/>
                <w:szCs w:val="20"/>
                <w:lang w:val="it-IT"/>
              </w:rPr>
              <w:t>Protec</w:t>
            </w:r>
            <w:r w:rsidRPr="004C3CDF">
              <w:rPr>
                <w:rFonts w:ascii="Cambria Math" w:hAnsi="Cambria Math" w:cs="Cambria Math"/>
                <w:color w:val="auto"/>
                <w:sz w:val="20"/>
                <w:szCs w:val="20"/>
                <w:lang w:val="it-IT"/>
              </w:rPr>
              <w:t>ț</w:t>
            </w:r>
            <w:r w:rsidRPr="004C3CDF">
              <w:rPr>
                <w:rFonts w:ascii="Times New Roman" w:hAnsi="Times New Roman" w:cs="Times New Roman"/>
                <w:color w:val="auto"/>
                <w:sz w:val="20"/>
                <w:szCs w:val="20"/>
                <w:lang w:val="it-IT"/>
              </w:rPr>
              <w:t>iei</w:t>
            </w:r>
            <w:proofErr w:type="spellEnd"/>
            <w:r w:rsidRPr="004C3CDF">
              <w:rPr>
                <w:rFonts w:ascii="Times New Roman" w:hAnsi="Times New Roman" w:cs="Times New Roman"/>
                <w:color w:val="auto"/>
                <w:sz w:val="20"/>
                <w:szCs w:val="20"/>
                <w:lang w:val="it-IT"/>
              </w:rPr>
              <w:t xml:space="preserve"> Sociale</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p>
        </w:tc>
        <w:tc>
          <w:tcPr>
            <w:tcW w:w="1698" w:type="dxa"/>
            <w:gridSpan w:val="3"/>
            <w:tcBorders>
              <w:top w:val="single" w:sz="4" w:space="0" w:color="000000"/>
              <w:bottom w:val="single" w:sz="4" w:space="0" w:color="000000"/>
            </w:tcBorders>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Trimestrul III, 2019;</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Anexa XIII la capitolul 21- septembrie 2019</w:t>
            </w:r>
          </w:p>
        </w:tc>
        <w:tc>
          <w:tcPr>
            <w:tcW w:w="1702" w:type="dxa"/>
            <w:gridSpan w:val="2"/>
            <w:tcBorders>
              <w:top w:val="single" w:sz="4" w:space="0" w:color="000000"/>
              <w:bottom w:val="single" w:sz="4" w:space="0" w:color="000000"/>
            </w:tcBorders>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p>
        </w:tc>
      </w:tr>
      <w:tr w:rsidR="00B96F21" w:rsidRPr="004C3CDF" w:rsidTr="004B11E1">
        <w:trPr>
          <w:trHeight w:val="200"/>
        </w:trPr>
        <w:tc>
          <w:tcPr>
            <w:tcW w:w="768" w:type="dxa"/>
            <w:vMerge/>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p>
        </w:tc>
        <w:tc>
          <w:tcPr>
            <w:tcW w:w="1895" w:type="dxa"/>
            <w:tcBorders>
              <w:top w:val="single" w:sz="4" w:space="0" w:color="000000"/>
              <w:bottom w:val="single" w:sz="4" w:space="0" w:color="000000"/>
            </w:tcBorders>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Directiva</w:t>
            </w:r>
            <w:r w:rsidRPr="004C3CDF">
              <w:rPr>
                <w:rFonts w:ascii="Times New Roman" w:eastAsia="Times New Roman" w:hAnsi="Times New Roman" w:cs="Times New Roman"/>
                <w:color w:val="auto"/>
                <w:sz w:val="20"/>
                <w:szCs w:val="20"/>
              </w:rPr>
              <w:t xml:space="preserve"> </w:t>
            </w:r>
            <w:r w:rsidRPr="004C3CDF">
              <w:rPr>
                <w:rFonts w:ascii="Times New Roman" w:eastAsia="Times New Roman" w:hAnsi="Times New Roman" w:cs="Times New Roman"/>
                <w:b/>
                <w:color w:val="auto"/>
                <w:sz w:val="20"/>
                <w:szCs w:val="20"/>
              </w:rPr>
              <w:t>2005/62/CE</w:t>
            </w:r>
            <w:r w:rsidRPr="004C3CDF">
              <w:rPr>
                <w:rFonts w:ascii="Times New Roman" w:eastAsia="Times New Roman" w:hAnsi="Times New Roman" w:cs="Times New Roman"/>
                <w:color w:val="auto"/>
                <w:sz w:val="20"/>
                <w:szCs w:val="20"/>
              </w:rPr>
              <w:t xml:space="preserve"> a Comisiei din 30 septembrie 2005 de punere în aplicare a Directivei 2002/98/CE a Parlamentului European şi a Consiliului privind standardele şi </w:t>
            </w:r>
            <w:r w:rsidRPr="004C3CDF">
              <w:rPr>
                <w:rFonts w:ascii="Times New Roman" w:eastAsia="Times New Roman" w:hAnsi="Times New Roman" w:cs="Times New Roman"/>
                <w:color w:val="auto"/>
                <w:sz w:val="20"/>
                <w:szCs w:val="20"/>
              </w:rPr>
              <w:lastRenderedPageBreak/>
              <w:t>specificaţiile comunitare referitoare la un sistem de calitate pentru unităţile de transfuzie sangvină</w:t>
            </w:r>
          </w:p>
        </w:tc>
        <w:tc>
          <w:tcPr>
            <w:tcW w:w="2632" w:type="dxa"/>
            <w:gridSpan w:val="10"/>
            <w:tcBorders>
              <w:top w:val="single" w:sz="4" w:space="0" w:color="000000"/>
              <w:bottom w:val="single" w:sz="4" w:space="0" w:color="000000"/>
            </w:tcBorders>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p>
        </w:tc>
        <w:tc>
          <w:tcPr>
            <w:tcW w:w="2614" w:type="dxa"/>
            <w:gridSpan w:val="6"/>
            <w:tcBorders>
              <w:top w:val="single" w:sz="4" w:space="0" w:color="000000"/>
              <w:bottom w:val="single" w:sz="4" w:space="0" w:color="000000"/>
            </w:tcBorders>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I3.</w:t>
            </w:r>
            <w:r w:rsidRPr="004C3CDF">
              <w:rPr>
                <w:rFonts w:ascii="Times New Roman" w:eastAsia="Times New Roman" w:hAnsi="Times New Roman" w:cs="Times New Roman"/>
                <w:color w:val="auto"/>
                <w:sz w:val="20"/>
                <w:szCs w:val="20"/>
              </w:rPr>
              <w:t xml:space="preserve"> Realizarea activităţilor de implementare a standardelor şi specificaţiilor comunitare ale unui sistem de calitate pentru unităţile de transfuzie sangvină </w:t>
            </w:r>
          </w:p>
        </w:tc>
        <w:tc>
          <w:tcPr>
            <w:tcW w:w="1744" w:type="dxa"/>
            <w:gridSpan w:val="3"/>
            <w:tcBorders>
              <w:top w:val="single" w:sz="4" w:space="0" w:color="000000"/>
              <w:bottom w:val="single" w:sz="4" w:space="0" w:color="000000"/>
            </w:tcBorders>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Implementat 100% în activitatea Centrului Naţional de Transfuzie a </w:t>
            </w:r>
            <w:proofErr w:type="spellStart"/>
            <w:r w:rsidRPr="004C3CDF">
              <w:rPr>
                <w:rFonts w:ascii="Times New Roman" w:eastAsia="Times New Roman" w:hAnsi="Times New Roman" w:cs="Times New Roman"/>
                <w:color w:val="auto"/>
                <w:sz w:val="20"/>
                <w:szCs w:val="20"/>
              </w:rPr>
              <w:t>Sîngelui</w:t>
            </w:r>
            <w:proofErr w:type="spellEnd"/>
            <w:r w:rsidRPr="004C3CDF">
              <w:rPr>
                <w:rFonts w:ascii="Times New Roman" w:eastAsia="Times New Roman" w:hAnsi="Times New Roman" w:cs="Times New Roman"/>
                <w:color w:val="auto"/>
                <w:sz w:val="20"/>
                <w:szCs w:val="20"/>
              </w:rPr>
              <w:t xml:space="preserve"> şi instituţiilor medico-sanitare implicate în producerea produselor </w:t>
            </w:r>
            <w:r w:rsidRPr="004C3CDF">
              <w:rPr>
                <w:rFonts w:ascii="Times New Roman" w:eastAsia="Times New Roman" w:hAnsi="Times New Roman" w:cs="Times New Roman"/>
                <w:color w:val="auto"/>
                <w:sz w:val="20"/>
                <w:szCs w:val="20"/>
              </w:rPr>
              <w:lastRenderedPageBreak/>
              <w:t xml:space="preserve">sangvine şi  oferirea asistenţei </w:t>
            </w:r>
            <w:proofErr w:type="spellStart"/>
            <w:r w:rsidRPr="004C3CDF">
              <w:rPr>
                <w:rFonts w:ascii="Times New Roman" w:eastAsia="Times New Roman" w:hAnsi="Times New Roman" w:cs="Times New Roman"/>
                <w:color w:val="auto"/>
                <w:sz w:val="20"/>
                <w:szCs w:val="20"/>
              </w:rPr>
              <w:t>hemotransfuzionale</w:t>
            </w:r>
            <w:proofErr w:type="spellEnd"/>
          </w:p>
        </w:tc>
        <w:tc>
          <w:tcPr>
            <w:tcW w:w="1690" w:type="dxa"/>
            <w:tcBorders>
              <w:top w:val="single" w:sz="4" w:space="0" w:color="000000"/>
              <w:bottom w:val="single" w:sz="4" w:space="0" w:color="000000"/>
            </w:tcBorders>
          </w:tcPr>
          <w:p w:rsidR="00846EF2" w:rsidRPr="004C3CDF" w:rsidRDefault="00846EF2" w:rsidP="006B22A9">
            <w:pPr>
              <w:rPr>
                <w:rFonts w:ascii="Times New Roman" w:hAnsi="Times New Roman" w:cs="Times New Roman"/>
                <w:color w:val="auto"/>
                <w:sz w:val="20"/>
                <w:szCs w:val="20"/>
                <w:lang w:val="it-IT"/>
              </w:rPr>
            </w:pPr>
            <w:proofErr w:type="spellStart"/>
            <w:r w:rsidRPr="004C3CDF">
              <w:rPr>
                <w:rFonts w:ascii="Times New Roman" w:hAnsi="Times New Roman" w:cs="Times New Roman"/>
                <w:color w:val="auto"/>
                <w:sz w:val="20"/>
                <w:szCs w:val="20"/>
                <w:lang w:val="it-IT"/>
              </w:rPr>
              <w:lastRenderedPageBreak/>
              <w:t>Ministerul</w:t>
            </w:r>
            <w:proofErr w:type="spellEnd"/>
            <w:r w:rsidRPr="004C3CDF">
              <w:rPr>
                <w:rFonts w:ascii="Times New Roman" w:hAnsi="Times New Roman" w:cs="Times New Roman"/>
                <w:color w:val="auto"/>
                <w:sz w:val="20"/>
                <w:szCs w:val="20"/>
                <w:lang w:val="it-IT"/>
              </w:rPr>
              <w:t xml:space="preserve"> </w:t>
            </w:r>
            <w:proofErr w:type="spellStart"/>
            <w:r w:rsidRPr="004C3CDF">
              <w:rPr>
                <w:rFonts w:ascii="Times New Roman" w:hAnsi="Times New Roman" w:cs="Times New Roman"/>
                <w:color w:val="auto"/>
                <w:sz w:val="20"/>
                <w:szCs w:val="20"/>
                <w:lang w:val="it-IT"/>
              </w:rPr>
              <w:t>Sănătă</w:t>
            </w:r>
            <w:r w:rsidRPr="004C3CDF">
              <w:rPr>
                <w:rFonts w:ascii="Cambria Math" w:hAnsi="Cambria Math" w:cs="Cambria Math"/>
                <w:color w:val="auto"/>
                <w:sz w:val="20"/>
                <w:szCs w:val="20"/>
                <w:lang w:val="it-IT"/>
              </w:rPr>
              <w:t>ț</w:t>
            </w:r>
            <w:r w:rsidRPr="004C3CDF">
              <w:rPr>
                <w:rFonts w:ascii="Times New Roman" w:hAnsi="Times New Roman" w:cs="Times New Roman"/>
                <w:color w:val="auto"/>
                <w:sz w:val="20"/>
                <w:szCs w:val="20"/>
                <w:lang w:val="it-IT"/>
              </w:rPr>
              <w:t>ii</w:t>
            </w:r>
            <w:proofErr w:type="spellEnd"/>
            <w:r w:rsidRPr="004C3CDF">
              <w:rPr>
                <w:rFonts w:ascii="Times New Roman" w:hAnsi="Times New Roman" w:cs="Times New Roman"/>
                <w:color w:val="auto"/>
                <w:sz w:val="20"/>
                <w:szCs w:val="20"/>
                <w:lang w:val="it-IT"/>
              </w:rPr>
              <w:t xml:space="preserve">, </w:t>
            </w:r>
            <w:proofErr w:type="spellStart"/>
            <w:r w:rsidRPr="004C3CDF">
              <w:rPr>
                <w:rFonts w:ascii="Times New Roman" w:hAnsi="Times New Roman" w:cs="Times New Roman"/>
                <w:color w:val="auto"/>
                <w:sz w:val="20"/>
                <w:szCs w:val="20"/>
                <w:lang w:val="it-IT"/>
              </w:rPr>
              <w:t>Muncii</w:t>
            </w:r>
            <w:proofErr w:type="spellEnd"/>
            <w:r w:rsidRPr="004C3CDF">
              <w:rPr>
                <w:rFonts w:ascii="Times New Roman" w:hAnsi="Times New Roman" w:cs="Times New Roman"/>
                <w:color w:val="auto"/>
                <w:sz w:val="20"/>
                <w:szCs w:val="20"/>
                <w:lang w:val="it-IT"/>
              </w:rPr>
              <w:t xml:space="preserve"> </w:t>
            </w:r>
            <w:r w:rsidRPr="004C3CDF">
              <w:rPr>
                <w:rFonts w:ascii="Cambria Math" w:hAnsi="Cambria Math" w:cs="Cambria Math"/>
                <w:color w:val="auto"/>
                <w:sz w:val="20"/>
                <w:szCs w:val="20"/>
                <w:lang w:val="it-IT"/>
              </w:rPr>
              <w:t>ș</w:t>
            </w:r>
            <w:r w:rsidRPr="004C3CDF">
              <w:rPr>
                <w:rFonts w:ascii="Times New Roman" w:hAnsi="Times New Roman" w:cs="Times New Roman"/>
                <w:color w:val="auto"/>
                <w:sz w:val="20"/>
                <w:szCs w:val="20"/>
                <w:lang w:val="it-IT"/>
              </w:rPr>
              <w:t xml:space="preserve">i </w:t>
            </w:r>
            <w:proofErr w:type="spellStart"/>
            <w:r w:rsidRPr="004C3CDF">
              <w:rPr>
                <w:rFonts w:ascii="Times New Roman" w:hAnsi="Times New Roman" w:cs="Times New Roman"/>
                <w:color w:val="auto"/>
                <w:sz w:val="20"/>
                <w:szCs w:val="20"/>
                <w:lang w:val="it-IT"/>
              </w:rPr>
              <w:t>Protec</w:t>
            </w:r>
            <w:r w:rsidRPr="004C3CDF">
              <w:rPr>
                <w:rFonts w:ascii="Cambria Math" w:hAnsi="Cambria Math" w:cs="Cambria Math"/>
                <w:color w:val="auto"/>
                <w:sz w:val="20"/>
                <w:szCs w:val="20"/>
                <w:lang w:val="it-IT"/>
              </w:rPr>
              <w:t>ț</w:t>
            </w:r>
            <w:r w:rsidRPr="004C3CDF">
              <w:rPr>
                <w:rFonts w:ascii="Times New Roman" w:hAnsi="Times New Roman" w:cs="Times New Roman"/>
                <w:color w:val="auto"/>
                <w:sz w:val="20"/>
                <w:szCs w:val="20"/>
                <w:lang w:val="it-IT"/>
              </w:rPr>
              <w:t>iei</w:t>
            </w:r>
            <w:proofErr w:type="spellEnd"/>
            <w:r w:rsidRPr="004C3CDF">
              <w:rPr>
                <w:rFonts w:ascii="Times New Roman" w:hAnsi="Times New Roman" w:cs="Times New Roman"/>
                <w:color w:val="auto"/>
                <w:sz w:val="20"/>
                <w:szCs w:val="20"/>
                <w:lang w:val="it-IT"/>
              </w:rPr>
              <w:t xml:space="preserve"> Sociale</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p>
        </w:tc>
        <w:tc>
          <w:tcPr>
            <w:tcW w:w="1698" w:type="dxa"/>
            <w:gridSpan w:val="3"/>
            <w:tcBorders>
              <w:top w:val="single" w:sz="4" w:space="0" w:color="000000"/>
              <w:bottom w:val="single" w:sz="4" w:space="0" w:color="000000"/>
            </w:tcBorders>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Trimestrul III, 2019;</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Anexa XIII la capitolul 21- septembrie 2019</w:t>
            </w:r>
          </w:p>
        </w:tc>
        <w:tc>
          <w:tcPr>
            <w:tcW w:w="1702" w:type="dxa"/>
            <w:gridSpan w:val="2"/>
            <w:tcBorders>
              <w:top w:val="single" w:sz="4" w:space="0" w:color="000000"/>
              <w:bottom w:val="single" w:sz="4" w:space="0" w:color="000000"/>
            </w:tcBorders>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p>
        </w:tc>
      </w:tr>
      <w:tr w:rsidR="00B96F21" w:rsidRPr="004C3CDF" w:rsidTr="004B11E1">
        <w:trPr>
          <w:trHeight w:val="120"/>
        </w:trPr>
        <w:tc>
          <w:tcPr>
            <w:tcW w:w="768" w:type="dxa"/>
            <w:vMerge/>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p>
        </w:tc>
        <w:tc>
          <w:tcPr>
            <w:tcW w:w="1895" w:type="dxa"/>
            <w:tcBorders>
              <w:top w:val="single" w:sz="4" w:space="0" w:color="000000"/>
            </w:tcBorders>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Directiva</w:t>
            </w:r>
            <w:r w:rsidRPr="004C3CDF">
              <w:rPr>
                <w:rFonts w:ascii="Times New Roman" w:eastAsia="Times New Roman" w:hAnsi="Times New Roman" w:cs="Times New Roman"/>
                <w:color w:val="auto"/>
                <w:sz w:val="20"/>
                <w:szCs w:val="20"/>
              </w:rPr>
              <w:t xml:space="preserve"> </w:t>
            </w:r>
            <w:r w:rsidRPr="004C3CDF">
              <w:rPr>
                <w:rFonts w:ascii="Times New Roman" w:eastAsia="Times New Roman" w:hAnsi="Times New Roman" w:cs="Times New Roman"/>
                <w:b/>
                <w:color w:val="auto"/>
                <w:sz w:val="20"/>
                <w:szCs w:val="20"/>
              </w:rPr>
              <w:t>2005/61/CE</w:t>
            </w:r>
            <w:r w:rsidRPr="004C3CDF">
              <w:rPr>
                <w:rFonts w:ascii="Times New Roman" w:eastAsia="Times New Roman" w:hAnsi="Times New Roman" w:cs="Times New Roman"/>
                <w:color w:val="auto"/>
                <w:sz w:val="20"/>
                <w:szCs w:val="20"/>
              </w:rPr>
              <w:t xml:space="preserve"> a Comisiei din 30 septembrie 2005 de punere în aplicare a Directivei 2002/98/CE a Parlamentului European şi a Consiliului în ceea ce priveşte cerinţele de trasabilitate şi notificarea incidentelor şi a reac</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iilor adverse grave</w:t>
            </w:r>
          </w:p>
        </w:tc>
        <w:tc>
          <w:tcPr>
            <w:tcW w:w="2632" w:type="dxa"/>
            <w:gridSpan w:val="10"/>
            <w:tcBorders>
              <w:top w:val="single" w:sz="4" w:space="0" w:color="000000"/>
            </w:tcBorders>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p>
        </w:tc>
        <w:tc>
          <w:tcPr>
            <w:tcW w:w="2614" w:type="dxa"/>
            <w:gridSpan w:val="6"/>
            <w:tcBorders>
              <w:top w:val="single" w:sz="4" w:space="0" w:color="000000"/>
            </w:tcBorders>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I4.</w:t>
            </w:r>
            <w:r w:rsidRPr="004C3CDF">
              <w:rPr>
                <w:rFonts w:ascii="Times New Roman" w:eastAsia="Times New Roman" w:hAnsi="Times New Roman" w:cs="Times New Roman"/>
                <w:color w:val="auto"/>
                <w:sz w:val="20"/>
                <w:szCs w:val="20"/>
              </w:rPr>
              <w:t xml:space="preserve"> Realizarea activităţilor de implementare a cerinţelor de trasabilitate şi notificare a incidentelor şi a reacţiilor adverse grave</w:t>
            </w:r>
          </w:p>
        </w:tc>
        <w:tc>
          <w:tcPr>
            <w:tcW w:w="1744" w:type="dxa"/>
            <w:gridSpan w:val="3"/>
            <w:tcBorders>
              <w:top w:val="single" w:sz="4" w:space="0" w:color="000000"/>
            </w:tcBorders>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Implementat 100% în activitatea Centrului Naţional de Transfuzie a </w:t>
            </w:r>
            <w:proofErr w:type="spellStart"/>
            <w:r w:rsidRPr="004C3CDF">
              <w:rPr>
                <w:rFonts w:ascii="Times New Roman" w:eastAsia="Times New Roman" w:hAnsi="Times New Roman" w:cs="Times New Roman"/>
                <w:color w:val="auto"/>
                <w:sz w:val="20"/>
                <w:szCs w:val="20"/>
              </w:rPr>
              <w:t>Sîngelui</w:t>
            </w:r>
            <w:proofErr w:type="spellEnd"/>
            <w:r w:rsidRPr="004C3CDF">
              <w:rPr>
                <w:rFonts w:ascii="Times New Roman" w:eastAsia="Times New Roman" w:hAnsi="Times New Roman" w:cs="Times New Roman"/>
                <w:color w:val="auto"/>
                <w:sz w:val="20"/>
                <w:szCs w:val="20"/>
              </w:rPr>
              <w:t xml:space="preserve"> şi instituţiilor medico-sanitare implicate în producerea produselor sangvine şi  oferirea asistenţei </w:t>
            </w:r>
            <w:proofErr w:type="spellStart"/>
            <w:r w:rsidRPr="004C3CDF">
              <w:rPr>
                <w:rFonts w:ascii="Times New Roman" w:eastAsia="Times New Roman" w:hAnsi="Times New Roman" w:cs="Times New Roman"/>
                <w:color w:val="auto"/>
                <w:sz w:val="20"/>
                <w:szCs w:val="20"/>
              </w:rPr>
              <w:t>hemotransfuzionale</w:t>
            </w:r>
            <w:proofErr w:type="spellEnd"/>
          </w:p>
        </w:tc>
        <w:tc>
          <w:tcPr>
            <w:tcW w:w="1690" w:type="dxa"/>
            <w:tcBorders>
              <w:top w:val="single" w:sz="4" w:space="0" w:color="000000"/>
            </w:tcBorders>
          </w:tcPr>
          <w:p w:rsidR="00846EF2" w:rsidRPr="004C3CDF" w:rsidRDefault="00846EF2" w:rsidP="006B22A9">
            <w:pPr>
              <w:rPr>
                <w:rFonts w:ascii="Times New Roman" w:hAnsi="Times New Roman" w:cs="Times New Roman"/>
                <w:color w:val="auto"/>
                <w:sz w:val="20"/>
                <w:szCs w:val="20"/>
                <w:lang w:val="it-IT"/>
              </w:rPr>
            </w:pPr>
            <w:proofErr w:type="spellStart"/>
            <w:r w:rsidRPr="004C3CDF">
              <w:rPr>
                <w:rFonts w:ascii="Times New Roman" w:hAnsi="Times New Roman" w:cs="Times New Roman"/>
                <w:color w:val="auto"/>
                <w:sz w:val="20"/>
                <w:szCs w:val="20"/>
                <w:lang w:val="it-IT"/>
              </w:rPr>
              <w:t>Ministerul</w:t>
            </w:r>
            <w:proofErr w:type="spellEnd"/>
            <w:r w:rsidRPr="004C3CDF">
              <w:rPr>
                <w:rFonts w:ascii="Times New Roman" w:hAnsi="Times New Roman" w:cs="Times New Roman"/>
                <w:color w:val="auto"/>
                <w:sz w:val="20"/>
                <w:szCs w:val="20"/>
                <w:lang w:val="it-IT"/>
              </w:rPr>
              <w:t xml:space="preserve"> </w:t>
            </w:r>
            <w:proofErr w:type="spellStart"/>
            <w:r w:rsidRPr="004C3CDF">
              <w:rPr>
                <w:rFonts w:ascii="Times New Roman" w:hAnsi="Times New Roman" w:cs="Times New Roman"/>
                <w:color w:val="auto"/>
                <w:sz w:val="20"/>
                <w:szCs w:val="20"/>
                <w:lang w:val="it-IT"/>
              </w:rPr>
              <w:t>Sănătă</w:t>
            </w:r>
            <w:r w:rsidRPr="004C3CDF">
              <w:rPr>
                <w:rFonts w:ascii="Cambria Math" w:hAnsi="Cambria Math" w:cs="Cambria Math"/>
                <w:color w:val="auto"/>
                <w:sz w:val="20"/>
                <w:szCs w:val="20"/>
                <w:lang w:val="it-IT"/>
              </w:rPr>
              <w:t>ț</w:t>
            </w:r>
            <w:r w:rsidRPr="004C3CDF">
              <w:rPr>
                <w:rFonts w:ascii="Times New Roman" w:hAnsi="Times New Roman" w:cs="Times New Roman"/>
                <w:color w:val="auto"/>
                <w:sz w:val="20"/>
                <w:szCs w:val="20"/>
                <w:lang w:val="it-IT"/>
              </w:rPr>
              <w:t>ii</w:t>
            </w:r>
            <w:proofErr w:type="spellEnd"/>
            <w:r w:rsidRPr="004C3CDF">
              <w:rPr>
                <w:rFonts w:ascii="Times New Roman" w:hAnsi="Times New Roman" w:cs="Times New Roman"/>
                <w:color w:val="auto"/>
                <w:sz w:val="20"/>
                <w:szCs w:val="20"/>
                <w:lang w:val="it-IT"/>
              </w:rPr>
              <w:t xml:space="preserve">, </w:t>
            </w:r>
            <w:proofErr w:type="spellStart"/>
            <w:r w:rsidRPr="004C3CDF">
              <w:rPr>
                <w:rFonts w:ascii="Times New Roman" w:hAnsi="Times New Roman" w:cs="Times New Roman"/>
                <w:color w:val="auto"/>
                <w:sz w:val="20"/>
                <w:szCs w:val="20"/>
                <w:lang w:val="it-IT"/>
              </w:rPr>
              <w:t>Muncii</w:t>
            </w:r>
            <w:proofErr w:type="spellEnd"/>
            <w:r w:rsidRPr="004C3CDF">
              <w:rPr>
                <w:rFonts w:ascii="Times New Roman" w:hAnsi="Times New Roman" w:cs="Times New Roman"/>
                <w:color w:val="auto"/>
                <w:sz w:val="20"/>
                <w:szCs w:val="20"/>
                <w:lang w:val="it-IT"/>
              </w:rPr>
              <w:t xml:space="preserve"> </w:t>
            </w:r>
            <w:r w:rsidRPr="004C3CDF">
              <w:rPr>
                <w:rFonts w:ascii="Cambria Math" w:hAnsi="Cambria Math" w:cs="Cambria Math"/>
                <w:color w:val="auto"/>
                <w:sz w:val="20"/>
                <w:szCs w:val="20"/>
                <w:lang w:val="it-IT"/>
              </w:rPr>
              <w:t>ș</w:t>
            </w:r>
            <w:r w:rsidRPr="004C3CDF">
              <w:rPr>
                <w:rFonts w:ascii="Times New Roman" w:hAnsi="Times New Roman" w:cs="Times New Roman"/>
                <w:color w:val="auto"/>
                <w:sz w:val="20"/>
                <w:szCs w:val="20"/>
                <w:lang w:val="it-IT"/>
              </w:rPr>
              <w:t xml:space="preserve">i </w:t>
            </w:r>
            <w:proofErr w:type="spellStart"/>
            <w:r w:rsidRPr="004C3CDF">
              <w:rPr>
                <w:rFonts w:ascii="Times New Roman" w:hAnsi="Times New Roman" w:cs="Times New Roman"/>
                <w:color w:val="auto"/>
                <w:sz w:val="20"/>
                <w:szCs w:val="20"/>
                <w:lang w:val="it-IT"/>
              </w:rPr>
              <w:t>Protec</w:t>
            </w:r>
            <w:r w:rsidRPr="004C3CDF">
              <w:rPr>
                <w:rFonts w:ascii="Cambria Math" w:hAnsi="Cambria Math" w:cs="Cambria Math"/>
                <w:color w:val="auto"/>
                <w:sz w:val="20"/>
                <w:szCs w:val="20"/>
                <w:lang w:val="it-IT"/>
              </w:rPr>
              <w:t>ț</w:t>
            </w:r>
            <w:r w:rsidRPr="004C3CDF">
              <w:rPr>
                <w:rFonts w:ascii="Times New Roman" w:hAnsi="Times New Roman" w:cs="Times New Roman"/>
                <w:color w:val="auto"/>
                <w:sz w:val="20"/>
                <w:szCs w:val="20"/>
                <w:lang w:val="it-IT"/>
              </w:rPr>
              <w:t>iei</w:t>
            </w:r>
            <w:proofErr w:type="spellEnd"/>
            <w:r w:rsidRPr="004C3CDF">
              <w:rPr>
                <w:rFonts w:ascii="Times New Roman" w:hAnsi="Times New Roman" w:cs="Times New Roman"/>
                <w:color w:val="auto"/>
                <w:sz w:val="20"/>
                <w:szCs w:val="20"/>
                <w:lang w:val="it-IT"/>
              </w:rPr>
              <w:t xml:space="preserve"> Sociale</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p>
        </w:tc>
        <w:tc>
          <w:tcPr>
            <w:tcW w:w="1698" w:type="dxa"/>
            <w:gridSpan w:val="3"/>
            <w:tcBorders>
              <w:top w:val="single" w:sz="4" w:space="0" w:color="000000"/>
            </w:tcBorders>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Trimestrul III, 2019;</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Anexa XIII la capitolul 21- septembrie 2019</w:t>
            </w:r>
          </w:p>
        </w:tc>
        <w:tc>
          <w:tcPr>
            <w:tcW w:w="1702" w:type="dxa"/>
            <w:gridSpan w:val="2"/>
            <w:tcBorders>
              <w:top w:val="single" w:sz="4" w:space="0" w:color="000000"/>
            </w:tcBorders>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p>
        </w:tc>
      </w:tr>
      <w:tr w:rsidR="00846EF2" w:rsidRPr="004C3CDF" w:rsidTr="00B96F21">
        <w:tc>
          <w:tcPr>
            <w:tcW w:w="14743" w:type="dxa"/>
            <w:gridSpan w:val="27"/>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CAPITOLUL 22. PROTEC</w:t>
            </w:r>
            <w:r w:rsidRPr="004C3CDF">
              <w:rPr>
                <w:rFonts w:ascii="Cambria Math" w:eastAsia="Times New Roman" w:hAnsi="Cambria Math" w:cs="Cambria Math"/>
                <w:b/>
                <w:color w:val="auto"/>
                <w:sz w:val="20"/>
                <w:szCs w:val="20"/>
              </w:rPr>
              <w:t>Ț</w:t>
            </w:r>
            <w:r w:rsidRPr="004C3CDF">
              <w:rPr>
                <w:rFonts w:ascii="Times New Roman" w:eastAsia="Times New Roman" w:hAnsi="Times New Roman" w:cs="Times New Roman"/>
                <w:b/>
                <w:color w:val="auto"/>
                <w:sz w:val="20"/>
                <w:szCs w:val="20"/>
              </w:rPr>
              <w:t>IA CIVILĂ</w:t>
            </w:r>
          </w:p>
        </w:tc>
      </w:tr>
      <w:tr w:rsidR="004B11E1" w:rsidRPr="004C3CDF" w:rsidTr="004B11E1">
        <w:trPr>
          <w:trHeight w:val="980"/>
        </w:trPr>
        <w:tc>
          <w:tcPr>
            <w:tcW w:w="768" w:type="dxa"/>
            <w:vMerge w:val="restart"/>
          </w:tcPr>
          <w:p w:rsidR="004B11E1" w:rsidRPr="004C3CDF" w:rsidRDefault="004B11E1">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117</w:t>
            </w:r>
          </w:p>
        </w:tc>
        <w:tc>
          <w:tcPr>
            <w:tcW w:w="1895" w:type="dxa"/>
            <w:vMerge w:val="restart"/>
          </w:tcPr>
          <w:p w:rsidR="004B11E1" w:rsidRPr="004C3CDF" w:rsidRDefault="004B11E1">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Păr</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ile î</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i dezvoltă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î</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i consolidează cooperarea cu privire la dezastrele naturale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la cele provocate de om. Cooperarea se desfă</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oară </w:t>
            </w:r>
            <w:proofErr w:type="spellStart"/>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inînd</w:t>
            </w:r>
            <w:proofErr w:type="spellEnd"/>
            <w:r w:rsidRPr="004C3CDF">
              <w:rPr>
                <w:rFonts w:ascii="Times New Roman" w:eastAsia="Times New Roman" w:hAnsi="Times New Roman" w:cs="Times New Roman"/>
                <w:color w:val="auto"/>
                <w:sz w:val="20"/>
                <w:szCs w:val="20"/>
              </w:rPr>
              <w:t xml:space="preserve"> seama de interesele păr</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ilor, pe baza egalită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ii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i a beneficiilor reciproce, precum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de interdependen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a existentă între păr</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 </w:t>
            </w:r>
            <w:r w:rsidRPr="004C3CDF">
              <w:rPr>
                <w:rFonts w:ascii="Cambria Math" w:eastAsia="Times New Roman" w:hAnsi="Cambria Math" w:cs="Cambria Math"/>
                <w:color w:val="auto"/>
                <w:sz w:val="20"/>
                <w:szCs w:val="20"/>
              </w:rPr>
              <w:lastRenderedPageBreak/>
              <w:t>ș</w:t>
            </w:r>
            <w:r w:rsidRPr="004C3CDF">
              <w:rPr>
                <w:rFonts w:ascii="Times New Roman" w:eastAsia="Times New Roman" w:hAnsi="Times New Roman" w:cs="Times New Roman"/>
                <w:color w:val="auto"/>
                <w:sz w:val="20"/>
                <w:szCs w:val="20"/>
              </w:rPr>
              <w:t>i activită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ile multilaterale în domeniul protec</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iei civile</w:t>
            </w:r>
          </w:p>
          <w:p w:rsidR="004B11E1" w:rsidRPr="004C3CDF" w:rsidRDefault="004B11E1">
            <w:pPr>
              <w:pStyle w:val="normal0"/>
              <w:spacing w:after="0" w:line="240" w:lineRule="auto"/>
              <w:rPr>
                <w:rFonts w:ascii="Times New Roman" w:eastAsia="Times New Roman" w:hAnsi="Times New Roman" w:cs="Times New Roman"/>
                <w:b/>
                <w:color w:val="auto"/>
                <w:sz w:val="20"/>
                <w:szCs w:val="20"/>
              </w:rPr>
            </w:pPr>
          </w:p>
          <w:p w:rsidR="004B11E1" w:rsidRPr="004C3CDF" w:rsidRDefault="004B11E1" w:rsidP="004B11E1">
            <w:pPr>
              <w:pStyle w:val="normal0"/>
              <w:spacing w:after="0" w:line="240" w:lineRule="auto"/>
              <w:rPr>
                <w:rFonts w:ascii="Times New Roman" w:eastAsia="Times New Roman" w:hAnsi="Times New Roman" w:cs="Times New Roman"/>
                <w:color w:val="auto"/>
                <w:sz w:val="20"/>
                <w:szCs w:val="20"/>
              </w:rPr>
            </w:pPr>
          </w:p>
        </w:tc>
        <w:tc>
          <w:tcPr>
            <w:tcW w:w="2632" w:type="dxa"/>
            <w:gridSpan w:val="10"/>
          </w:tcPr>
          <w:p w:rsidR="004B11E1" w:rsidRPr="004C3CDF" w:rsidRDefault="004B11E1">
            <w:pPr>
              <w:pStyle w:val="normal0"/>
              <w:spacing w:after="0" w:line="240" w:lineRule="auto"/>
              <w:rPr>
                <w:rFonts w:ascii="Times New Roman" w:eastAsia="Times New Roman" w:hAnsi="Times New Roman" w:cs="Times New Roman"/>
                <w:color w:val="auto"/>
                <w:sz w:val="20"/>
                <w:szCs w:val="20"/>
              </w:rPr>
            </w:pPr>
          </w:p>
        </w:tc>
        <w:tc>
          <w:tcPr>
            <w:tcW w:w="2614" w:type="dxa"/>
            <w:gridSpan w:val="6"/>
          </w:tcPr>
          <w:p w:rsidR="004B11E1" w:rsidRPr="004C3CDF" w:rsidRDefault="004B11E1">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SL1. Act nou</w:t>
            </w:r>
          </w:p>
          <w:p w:rsidR="004B11E1" w:rsidRPr="004C3CDF" w:rsidRDefault="004B11E1">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Proiectul </w:t>
            </w:r>
            <w:proofErr w:type="spellStart"/>
            <w:r w:rsidRPr="004C3CDF">
              <w:rPr>
                <w:rFonts w:ascii="Times New Roman" w:eastAsia="Times New Roman" w:hAnsi="Times New Roman" w:cs="Times New Roman"/>
                <w:color w:val="auto"/>
                <w:sz w:val="20"/>
                <w:szCs w:val="20"/>
              </w:rPr>
              <w:t>hotărîrii</w:t>
            </w:r>
            <w:proofErr w:type="spellEnd"/>
            <w:r w:rsidRPr="004C3CDF">
              <w:rPr>
                <w:rFonts w:ascii="Times New Roman" w:eastAsia="Times New Roman" w:hAnsi="Times New Roman" w:cs="Times New Roman"/>
                <w:color w:val="auto"/>
                <w:sz w:val="20"/>
                <w:szCs w:val="20"/>
              </w:rPr>
              <w:t xml:space="preserve"> Guvernului privind aprobarea Regulamentului de acordare a suportului ţării-gazdă în situaţii excepţionale </w:t>
            </w:r>
          </w:p>
          <w:p w:rsidR="004B11E1" w:rsidRPr="004C3CDF" w:rsidRDefault="004B11E1">
            <w:pPr>
              <w:pStyle w:val="normal0"/>
              <w:spacing w:after="0" w:line="240" w:lineRule="auto"/>
              <w:rPr>
                <w:rFonts w:ascii="Times New Roman" w:eastAsia="Times New Roman" w:hAnsi="Times New Roman" w:cs="Times New Roman"/>
                <w:color w:val="auto"/>
                <w:sz w:val="20"/>
                <w:szCs w:val="20"/>
              </w:rPr>
            </w:pPr>
          </w:p>
        </w:tc>
        <w:tc>
          <w:tcPr>
            <w:tcW w:w="1744" w:type="dxa"/>
            <w:gridSpan w:val="3"/>
          </w:tcPr>
          <w:p w:rsidR="004B11E1" w:rsidRPr="004C3CDF" w:rsidRDefault="004B11E1">
            <w:pPr>
              <w:pStyle w:val="normal0"/>
              <w:spacing w:after="0" w:line="240" w:lineRule="auto"/>
              <w:rPr>
                <w:rFonts w:ascii="Times New Roman" w:eastAsia="Times New Roman" w:hAnsi="Times New Roman" w:cs="Times New Roman"/>
                <w:color w:val="auto"/>
                <w:sz w:val="20"/>
                <w:szCs w:val="20"/>
              </w:rPr>
            </w:pPr>
            <w:proofErr w:type="spellStart"/>
            <w:r w:rsidRPr="004C3CDF">
              <w:rPr>
                <w:rFonts w:ascii="Times New Roman" w:eastAsia="Times New Roman" w:hAnsi="Times New Roman" w:cs="Times New Roman"/>
                <w:color w:val="auto"/>
                <w:sz w:val="20"/>
                <w:szCs w:val="20"/>
              </w:rPr>
              <w:t>Hotărîre</w:t>
            </w:r>
            <w:proofErr w:type="spellEnd"/>
            <w:r w:rsidRPr="004C3CDF">
              <w:rPr>
                <w:rFonts w:ascii="Times New Roman" w:eastAsia="Times New Roman" w:hAnsi="Times New Roman" w:cs="Times New Roman"/>
                <w:color w:val="auto"/>
                <w:sz w:val="20"/>
                <w:szCs w:val="20"/>
              </w:rPr>
              <w:t xml:space="preserve"> de Guvern intrată în vigoare </w:t>
            </w:r>
          </w:p>
        </w:tc>
        <w:tc>
          <w:tcPr>
            <w:tcW w:w="1785" w:type="dxa"/>
            <w:gridSpan w:val="2"/>
          </w:tcPr>
          <w:p w:rsidR="004B11E1" w:rsidRPr="004C3CDF" w:rsidRDefault="004B11E1">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Ministerul Afacerilor Interne</w:t>
            </w:r>
          </w:p>
        </w:tc>
        <w:tc>
          <w:tcPr>
            <w:tcW w:w="1603" w:type="dxa"/>
            <w:gridSpan w:val="2"/>
          </w:tcPr>
          <w:p w:rsidR="004B11E1" w:rsidRPr="004C3CDF" w:rsidRDefault="004B11E1">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Trimestrul I, 2017</w:t>
            </w:r>
          </w:p>
        </w:tc>
        <w:tc>
          <w:tcPr>
            <w:tcW w:w="1702" w:type="dxa"/>
            <w:gridSpan w:val="2"/>
          </w:tcPr>
          <w:p w:rsidR="004B11E1" w:rsidRPr="004C3CDF" w:rsidRDefault="004B11E1">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În limitele bugetului autorităţii</w:t>
            </w:r>
          </w:p>
        </w:tc>
      </w:tr>
      <w:tr w:rsidR="004B11E1" w:rsidRPr="004C3CDF" w:rsidTr="004B11E1">
        <w:trPr>
          <w:trHeight w:val="980"/>
        </w:trPr>
        <w:tc>
          <w:tcPr>
            <w:tcW w:w="768" w:type="dxa"/>
            <w:vMerge/>
          </w:tcPr>
          <w:p w:rsidR="004B11E1" w:rsidRPr="004C3CDF" w:rsidRDefault="004B11E1">
            <w:pPr>
              <w:pStyle w:val="normal0"/>
              <w:widowControl w:val="0"/>
              <w:spacing w:after="0"/>
              <w:rPr>
                <w:rFonts w:ascii="Times New Roman" w:eastAsia="Times New Roman" w:hAnsi="Times New Roman" w:cs="Times New Roman"/>
                <w:color w:val="auto"/>
                <w:sz w:val="20"/>
                <w:szCs w:val="20"/>
              </w:rPr>
            </w:pPr>
          </w:p>
        </w:tc>
        <w:tc>
          <w:tcPr>
            <w:tcW w:w="1895" w:type="dxa"/>
            <w:vMerge/>
          </w:tcPr>
          <w:p w:rsidR="004B11E1" w:rsidRPr="004C3CDF" w:rsidRDefault="004B11E1">
            <w:pPr>
              <w:pStyle w:val="normal0"/>
              <w:spacing w:after="0" w:line="240" w:lineRule="auto"/>
              <w:rPr>
                <w:rFonts w:ascii="Times New Roman" w:eastAsia="Times New Roman" w:hAnsi="Times New Roman" w:cs="Times New Roman"/>
                <w:color w:val="auto"/>
                <w:sz w:val="20"/>
                <w:szCs w:val="20"/>
              </w:rPr>
            </w:pPr>
          </w:p>
        </w:tc>
        <w:tc>
          <w:tcPr>
            <w:tcW w:w="2632" w:type="dxa"/>
            <w:gridSpan w:val="10"/>
          </w:tcPr>
          <w:p w:rsidR="004B11E1" w:rsidRPr="004C3CDF" w:rsidRDefault="004B11E1">
            <w:pPr>
              <w:pStyle w:val="normal0"/>
              <w:spacing w:after="0" w:line="240" w:lineRule="auto"/>
              <w:jc w:val="both"/>
              <w:rPr>
                <w:rFonts w:ascii="Times New Roman" w:eastAsia="Times New Roman" w:hAnsi="Times New Roman" w:cs="Times New Roman"/>
                <w:color w:val="auto"/>
                <w:sz w:val="20"/>
                <w:szCs w:val="20"/>
                <w:shd w:val="clear" w:color="auto" w:fill="F9CB9C"/>
              </w:rPr>
            </w:pPr>
            <w:r w:rsidRPr="004C3CDF">
              <w:rPr>
                <w:rFonts w:ascii="Times New Roman" w:eastAsia="Times New Roman" w:hAnsi="Times New Roman" w:cs="Times New Roman"/>
                <w:color w:val="auto"/>
                <w:sz w:val="20"/>
                <w:szCs w:val="20"/>
              </w:rPr>
              <w:t xml:space="preserve">Promovarea adoptării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i a implementării orientărilor UE privind sprijinul </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ării-gazdă</w:t>
            </w:r>
          </w:p>
        </w:tc>
        <w:tc>
          <w:tcPr>
            <w:tcW w:w="2614" w:type="dxa"/>
            <w:gridSpan w:val="6"/>
          </w:tcPr>
          <w:p w:rsidR="004B11E1" w:rsidRPr="004C3CDF" w:rsidRDefault="004B11E1">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SL2. Acte noi</w:t>
            </w:r>
          </w:p>
          <w:p w:rsidR="004B11E1" w:rsidRPr="004C3CDF" w:rsidRDefault="004B11E1">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Proiectele ordinelor Ministerului Afacerilor Interne pentru aprobarea procedurilor standard de operare pentru aplicarea Regulamentului de acordare a suportului ţării-gazdă în situaţii excepţionale   </w:t>
            </w:r>
          </w:p>
        </w:tc>
        <w:tc>
          <w:tcPr>
            <w:tcW w:w="1744" w:type="dxa"/>
            <w:gridSpan w:val="3"/>
          </w:tcPr>
          <w:p w:rsidR="004B11E1" w:rsidRPr="004C3CDF" w:rsidRDefault="004B11E1">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Ordinele Ministerului Afacerilor Interne intrate în vigoare</w:t>
            </w:r>
          </w:p>
        </w:tc>
        <w:tc>
          <w:tcPr>
            <w:tcW w:w="1785" w:type="dxa"/>
            <w:gridSpan w:val="2"/>
          </w:tcPr>
          <w:p w:rsidR="004B11E1" w:rsidRPr="004C3CDF" w:rsidRDefault="004B11E1">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Ministerul Afacerilor Interne</w:t>
            </w:r>
          </w:p>
        </w:tc>
        <w:tc>
          <w:tcPr>
            <w:tcW w:w="1603" w:type="dxa"/>
            <w:gridSpan w:val="2"/>
          </w:tcPr>
          <w:p w:rsidR="004B11E1" w:rsidRPr="004C3CDF" w:rsidRDefault="004B11E1">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Trimestrul IV, 2017</w:t>
            </w:r>
          </w:p>
        </w:tc>
        <w:tc>
          <w:tcPr>
            <w:tcW w:w="1702" w:type="dxa"/>
            <w:gridSpan w:val="2"/>
          </w:tcPr>
          <w:p w:rsidR="004B11E1" w:rsidRPr="004C3CDF" w:rsidRDefault="004B11E1">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În limitele bugetului autorităţii</w:t>
            </w:r>
          </w:p>
        </w:tc>
      </w:tr>
      <w:tr w:rsidR="004B11E1" w:rsidRPr="004C3CDF" w:rsidTr="004B11E1">
        <w:trPr>
          <w:trHeight w:val="980"/>
        </w:trPr>
        <w:tc>
          <w:tcPr>
            <w:tcW w:w="768" w:type="dxa"/>
          </w:tcPr>
          <w:p w:rsidR="004B11E1" w:rsidRPr="004C3CDF" w:rsidRDefault="004B11E1">
            <w:pPr>
              <w:pStyle w:val="normal0"/>
              <w:widowControl w:val="0"/>
              <w:spacing w:after="0"/>
              <w:rPr>
                <w:rFonts w:ascii="Times New Roman" w:eastAsia="Times New Roman" w:hAnsi="Times New Roman" w:cs="Times New Roman"/>
                <w:color w:val="auto"/>
                <w:sz w:val="20"/>
                <w:szCs w:val="20"/>
              </w:rPr>
            </w:pPr>
          </w:p>
        </w:tc>
        <w:tc>
          <w:tcPr>
            <w:tcW w:w="1895" w:type="dxa"/>
            <w:vMerge/>
          </w:tcPr>
          <w:p w:rsidR="004B11E1" w:rsidRPr="004C3CDF" w:rsidRDefault="004B11E1">
            <w:pPr>
              <w:pStyle w:val="normal0"/>
              <w:spacing w:after="0" w:line="240" w:lineRule="auto"/>
              <w:rPr>
                <w:rFonts w:ascii="Times New Roman" w:eastAsia="Times New Roman" w:hAnsi="Times New Roman" w:cs="Times New Roman"/>
                <w:b/>
                <w:color w:val="auto"/>
                <w:sz w:val="20"/>
                <w:szCs w:val="20"/>
              </w:rPr>
            </w:pPr>
          </w:p>
        </w:tc>
        <w:tc>
          <w:tcPr>
            <w:tcW w:w="2632" w:type="dxa"/>
            <w:gridSpan w:val="10"/>
          </w:tcPr>
          <w:p w:rsidR="004B11E1" w:rsidRPr="004C3CDF" w:rsidRDefault="004B11E1">
            <w:pPr>
              <w:pStyle w:val="normal0"/>
              <w:spacing w:after="0" w:line="240" w:lineRule="auto"/>
              <w:rPr>
                <w:rFonts w:ascii="Times New Roman" w:eastAsia="Times New Roman" w:hAnsi="Times New Roman" w:cs="Times New Roman"/>
                <w:color w:val="auto"/>
                <w:sz w:val="20"/>
                <w:szCs w:val="20"/>
              </w:rPr>
            </w:pPr>
          </w:p>
        </w:tc>
        <w:tc>
          <w:tcPr>
            <w:tcW w:w="2614" w:type="dxa"/>
            <w:gridSpan w:val="6"/>
          </w:tcPr>
          <w:p w:rsidR="004B11E1" w:rsidRPr="004C3CDF" w:rsidRDefault="004B11E1">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Desfă</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urarea activită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ilor grupului de lucru privind HNS (suportul </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ării-gazdă) în cadrul proiectului </w:t>
            </w:r>
            <w:proofErr w:type="spellStart"/>
            <w:r w:rsidRPr="004C3CDF">
              <w:rPr>
                <w:rFonts w:ascii="Times New Roman" w:eastAsia="Times New Roman" w:hAnsi="Times New Roman" w:cs="Times New Roman"/>
                <w:color w:val="auto"/>
                <w:sz w:val="20"/>
                <w:szCs w:val="20"/>
              </w:rPr>
              <w:t>PPRD-Est</w:t>
            </w:r>
            <w:proofErr w:type="spellEnd"/>
            <w:r w:rsidRPr="004C3CDF">
              <w:rPr>
                <w:rFonts w:ascii="Times New Roman" w:eastAsia="Times New Roman" w:hAnsi="Times New Roman" w:cs="Times New Roman"/>
                <w:color w:val="auto"/>
                <w:sz w:val="20"/>
                <w:szCs w:val="20"/>
              </w:rPr>
              <w:t xml:space="preserve"> 2</w:t>
            </w:r>
          </w:p>
        </w:tc>
        <w:tc>
          <w:tcPr>
            <w:tcW w:w="1744" w:type="dxa"/>
            <w:gridSpan w:val="3"/>
          </w:tcPr>
          <w:p w:rsidR="004B11E1" w:rsidRPr="004C3CDF" w:rsidRDefault="004B11E1">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Activită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 desfă</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urate</w:t>
            </w:r>
          </w:p>
        </w:tc>
        <w:tc>
          <w:tcPr>
            <w:tcW w:w="1785" w:type="dxa"/>
            <w:gridSpan w:val="2"/>
          </w:tcPr>
          <w:p w:rsidR="004B11E1" w:rsidRPr="004C3CDF" w:rsidRDefault="004B11E1">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MAI, MSMPS,</w:t>
            </w:r>
          </w:p>
          <w:p w:rsidR="004B11E1" w:rsidRPr="004C3CDF" w:rsidRDefault="004B11E1">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ANSA, SV,  ARM, MA,</w:t>
            </w:r>
          </w:p>
        </w:tc>
        <w:tc>
          <w:tcPr>
            <w:tcW w:w="1603" w:type="dxa"/>
            <w:gridSpan w:val="2"/>
          </w:tcPr>
          <w:p w:rsidR="004B11E1" w:rsidRPr="004C3CDF" w:rsidRDefault="004B11E1">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Trimestrul I 2018</w:t>
            </w:r>
          </w:p>
        </w:tc>
        <w:tc>
          <w:tcPr>
            <w:tcW w:w="1702" w:type="dxa"/>
            <w:gridSpan w:val="2"/>
          </w:tcPr>
          <w:p w:rsidR="004B11E1" w:rsidRPr="004C3CDF" w:rsidRDefault="004B11E1">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Bugetul din cadrul Proiectului </w:t>
            </w:r>
            <w:proofErr w:type="spellStart"/>
            <w:r w:rsidRPr="004C3CDF">
              <w:rPr>
                <w:rFonts w:ascii="Times New Roman" w:eastAsia="Times New Roman" w:hAnsi="Times New Roman" w:cs="Times New Roman"/>
                <w:color w:val="auto"/>
                <w:sz w:val="20"/>
                <w:szCs w:val="20"/>
              </w:rPr>
              <w:t>PPRD-East</w:t>
            </w:r>
            <w:proofErr w:type="spellEnd"/>
            <w:r w:rsidRPr="004C3CDF">
              <w:rPr>
                <w:rFonts w:ascii="Times New Roman" w:eastAsia="Times New Roman" w:hAnsi="Times New Roman" w:cs="Times New Roman"/>
                <w:color w:val="auto"/>
                <w:sz w:val="20"/>
                <w:szCs w:val="20"/>
              </w:rPr>
              <w:t xml:space="preserve"> 2</w:t>
            </w:r>
          </w:p>
        </w:tc>
      </w:tr>
      <w:tr w:rsidR="00B96F21" w:rsidRPr="004C3CDF" w:rsidTr="004B11E1">
        <w:trPr>
          <w:trHeight w:val="180"/>
        </w:trPr>
        <w:tc>
          <w:tcPr>
            <w:tcW w:w="768" w:type="dxa"/>
            <w:vMerge w:val="restart"/>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lastRenderedPageBreak/>
              <w:t>118</w:t>
            </w:r>
          </w:p>
        </w:tc>
        <w:tc>
          <w:tcPr>
            <w:tcW w:w="1895" w:type="dxa"/>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Cooperarea vizează îmbunătă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irea prevenirii dezastrelor naturale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i a celor provocate de om, a pregătirii pentru acestea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a reac</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iei fa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ă de acestea</w:t>
            </w:r>
          </w:p>
        </w:tc>
        <w:tc>
          <w:tcPr>
            <w:tcW w:w="2632" w:type="dxa"/>
            <w:gridSpan w:val="10"/>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p>
        </w:tc>
        <w:tc>
          <w:tcPr>
            <w:tcW w:w="2614" w:type="dxa"/>
            <w:gridSpan w:val="6"/>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SL1. Act nou</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Proiectul actului normativ pentru aprobarea Metodologiei la nivel de ţară privind evaluarea riscului în situaţii excepţionale </w:t>
            </w:r>
          </w:p>
        </w:tc>
        <w:tc>
          <w:tcPr>
            <w:tcW w:w="1744" w:type="dxa"/>
            <w:gridSpan w:val="3"/>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Act normativ intrat în vigoare</w:t>
            </w:r>
          </w:p>
        </w:tc>
        <w:tc>
          <w:tcPr>
            <w:tcW w:w="1785" w:type="dxa"/>
            <w:gridSpan w:val="2"/>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Ministerul Afacerilor Interne; Autorităţile publice centrale</w:t>
            </w:r>
          </w:p>
        </w:tc>
        <w:tc>
          <w:tcPr>
            <w:tcW w:w="1603" w:type="dxa"/>
            <w:gridSpan w:val="2"/>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Trimestrul IV, 2019</w:t>
            </w:r>
          </w:p>
        </w:tc>
        <w:tc>
          <w:tcPr>
            <w:tcW w:w="1702" w:type="dxa"/>
            <w:gridSpan w:val="2"/>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În limitele bugetului autorităţii</w:t>
            </w:r>
          </w:p>
        </w:tc>
      </w:tr>
      <w:tr w:rsidR="00B96F21" w:rsidRPr="004C3CDF" w:rsidTr="004B11E1">
        <w:trPr>
          <w:trHeight w:val="180"/>
        </w:trPr>
        <w:tc>
          <w:tcPr>
            <w:tcW w:w="768" w:type="dxa"/>
            <w:vMerge/>
          </w:tcPr>
          <w:p w:rsidR="00846EF2" w:rsidRPr="004C3CDF" w:rsidRDefault="00846EF2">
            <w:pPr>
              <w:pStyle w:val="normal0"/>
              <w:widowControl w:val="0"/>
              <w:spacing w:after="0"/>
              <w:rPr>
                <w:rFonts w:ascii="Times New Roman" w:eastAsia="Times New Roman" w:hAnsi="Times New Roman" w:cs="Times New Roman"/>
                <w:color w:val="auto"/>
                <w:sz w:val="20"/>
                <w:szCs w:val="20"/>
              </w:rPr>
            </w:pPr>
          </w:p>
        </w:tc>
        <w:tc>
          <w:tcPr>
            <w:tcW w:w="1895" w:type="dxa"/>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p w:rsidR="00846EF2" w:rsidRPr="004C3CDF" w:rsidRDefault="00846EF2">
            <w:pPr>
              <w:pStyle w:val="normal0"/>
              <w:spacing w:after="0" w:line="240" w:lineRule="auto"/>
              <w:rPr>
                <w:rFonts w:ascii="Times New Roman" w:eastAsia="Times New Roman" w:hAnsi="Times New Roman" w:cs="Times New Roman"/>
                <w:color w:val="auto"/>
                <w:sz w:val="20"/>
                <w:szCs w:val="20"/>
              </w:rPr>
            </w:pPr>
          </w:p>
        </w:tc>
        <w:tc>
          <w:tcPr>
            <w:tcW w:w="2632" w:type="dxa"/>
            <w:gridSpan w:val="10"/>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p>
        </w:tc>
        <w:tc>
          <w:tcPr>
            <w:tcW w:w="2614" w:type="dxa"/>
            <w:gridSpan w:val="6"/>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I2.</w:t>
            </w:r>
            <w:r w:rsidRPr="004C3CDF">
              <w:rPr>
                <w:rFonts w:ascii="Times New Roman" w:eastAsia="Times New Roman" w:hAnsi="Times New Roman" w:cs="Times New Roman"/>
                <w:color w:val="auto"/>
                <w:sz w:val="20"/>
                <w:szCs w:val="20"/>
              </w:rPr>
              <w:t xml:space="preserve"> Instruirea corpului de comandă şi dispecerilor serviciilor regionale de dispecerat ale Serviciului Protecţiei Civile şi Situaţiilor Excepţionale privind utilizarea resurselor sistemului informatic geografic (GIS) în managementul operaţional</w:t>
            </w:r>
          </w:p>
        </w:tc>
        <w:tc>
          <w:tcPr>
            <w:tcW w:w="1744" w:type="dxa"/>
            <w:gridSpan w:val="3"/>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Număr de personal instruit în cadrul cursurilor de scurtă durată (1-5 zile)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de durată medie (6-30 zile)</w:t>
            </w:r>
          </w:p>
        </w:tc>
        <w:tc>
          <w:tcPr>
            <w:tcW w:w="1785" w:type="dxa"/>
            <w:gridSpan w:val="2"/>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Ministerul Afacerilor Interne</w:t>
            </w:r>
          </w:p>
        </w:tc>
        <w:tc>
          <w:tcPr>
            <w:tcW w:w="1603" w:type="dxa"/>
            <w:gridSpan w:val="2"/>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Trimestrul IV, 2019</w:t>
            </w:r>
          </w:p>
        </w:tc>
        <w:tc>
          <w:tcPr>
            <w:tcW w:w="1702" w:type="dxa"/>
            <w:gridSpan w:val="2"/>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În limitele bugetului autorităţii</w:t>
            </w:r>
          </w:p>
        </w:tc>
      </w:tr>
      <w:tr w:rsidR="00B96F21" w:rsidRPr="004C3CDF" w:rsidTr="004B11E1">
        <w:trPr>
          <w:trHeight w:val="460"/>
        </w:trPr>
        <w:tc>
          <w:tcPr>
            <w:tcW w:w="768" w:type="dxa"/>
            <w:vMerge/>
          </w:tcPr>
          <w:p w:rsidR="00846EF2" w:rsidRPr="004C3CDF" w:rsidRDefault="00846EF2">
            <w:pPr>
              <w:pStyle w:val="normal0"/>
              <w:widowControl w:val="0"/>
              <w:spacing w:after="0"/>
              <w:rPr>
                <w:rFonts w:ascii="Times New Roman" w:eastAsia="Times New Roman" w:hAnsi="Times New Roman" w:cs="Times New Roman"/>
                <w:color w:val="auto"/>
                <w:sz w:val="20"/>
                <w:szCs w:val="20"/>
              </w:rPr>
            </w:pPr>
          </w:p>
        </w:tc>
        <w:tc>
          <w:tcPr>
            <w:tcW w:w="1895" w:type="dxa"/>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p w:rsidR="00846EF2" w:rsidRPr="004C3CDF" w:rsidRDefault="00846EF2">
            <w:pPr>
              <w:pStyle w:val="normal0"/>
              <w:spacing w:after="0" w:line="240" w:lineRule="auto"/>
              <w:rPr>
                <w:rFonts w:ascii="Times New Roman" w:eastAsia="Times New Roman" w:hAnsi="Times New Roman" w:cs="Times New Roman"/>
                <w:color w:val="auto"/>
                <w:sz w:val="20"/>
                <w:szCs w:val="20"/>
              </w:rPr>
            </w:pPr>
          </w:p>
        </w:tc>
        <w:tc>
          <w:tcPr>
            <w:tcW w:w="2632" w:type="dxa"/>
            <w:gridSpan w:val="10"/>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p>
        </w:tc>
        <w:tc>
          <w:tcPr>
            <w:tcW w:w="2614" w:type="dxa"/>
            <w:gridSpan w:val="6"/>
          </w:tcPr>
          <w:p w:rsidR="00846EF2" w:rsidRPr="004C3CDF" w:rsidRDefault="00C3299E">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w:t>
            </w:r>
            <w:r w:rsidR="00846EF2" w:rsidRPr="004C3CDF">
              <w:rPr>
                <w:rFonts w:ascii="Times New Roman" w:eastAsia="Times New Roman" w:hAnsi="Times New Roman" w:cs="Times New Roman"/>
                <w:b/>
                <w:color w:val="auto"/>
                <w:sz w:val="20"/>
                <w:szCs w:val="20"/>
              </w:rPr>
              <w:t xml:space="preserve">I3. </w:t>
            </w:r>
            <w:r w:rsidR="00846EF2" w:rsidRPr="004C3CDF">
              <w:rPr>
                <w:rFonts w:ascii="Times New Roman" w:eastAsia="Times New Roman" w:hAnsi="Times New Roman" w:cs="Times New Roman"/>
                <w:color w:val="auto"/>
                <w:sz w:val="20"/>
                <w:szCs w:val="20"/>
              </w:rPr>
              <w:t>Identificarea posibilităţii de atragere a asistenţei externe pentru crearea Centrului de instruire</w:t>
            </w:r>
          </w:p>
        </w:tc>
        <w:tc>
          <w:tcPr>
            <w:tcW w:w="1744" w:type="dxa"/>
            <w:gridSpan w:val="3"/>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Posibilitate identificată</w:t>
            </w:r>
          </w:p>
        </w:tc>
        <w:tc>
          <w:tcPr>
            <w:tcW w:w="1785" w:type="dxa"/>
            <w:gridSpan w:val="2"/>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Ministerul Afacerilor Interne</w:t>
            </w:r>
          </w:p>
        </w:tc>
        <w:tc>
          <w:tcPr>
            <w:tcW w:w="1603" w:type="dxa"/>
            <w:gridSpan w:val="2"/>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Trimestrul IV, 2019</w:t>
            </w:r>
          </w:p>
        </w:tc>
        <w:tc>
          <w:tcPr>
            <w:tcW w:w="1702" w:type="dxa"/>
            <w:gridSpan w:val="2"/>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În limitele bugetului autorităţii</w:t>
            </w:r>
          </w:p>
        </w:tc>
      </w:tr>
      <w:tr w:rsidR="004B11E1" w:rsidRPr="004C3CDF" w:rsidTr="004B11E1">
        <w:trPr>
          <w:trHeight w:val="5569"/>
        </w:trPr>
        <w:tc>
          <w:tcPr>
            <w:tcW w:w="768" w:type="dxa"/>
            <w:vMerge w:val="restart"/>
          </w:tcPr>
          <w:p w:rsidR="004B11E1" w:rsidRPr="004C3CDF" w:rsidRDefault="004B11E1">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lastRenderedPageBreak/>
              <w:t>119</w:t>
            </w:r>
          </w:p>
        </w:tc>
        <w:tc>
          <w:tcPr>
            <w:tcW w:w="1895" w:type="dxa"/>
            <w:vMerge w:val="restart"/>
          </w:tcPr>
          <w:p w:rsidR="004B11E1" w:rsidRPr="004C3CDF" w:rsidRDefault="004B11E1">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Păr</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ile fac, printre altele, schimb de informa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ii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de experien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ă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pun în aplicare activită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 comune la nivel na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ional, regional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interna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ional. Cooperarea cuprinde punerea în aplicare a unor acorduri specifice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a unor proceduri administrative în acest domeniu, încheiate între păr</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 conform competen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elor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i prerogativelor respective ale UE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ale statelor-membre, în conformitate cu procedurile legale ale fiecărei păr</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w:t>
            </w:r>
          </w:p>
          <w:p w:rsidR="004B11E1" w:rsidRPr="004C3CDF" w:rsidRDefault="004B11E1">
            <w:pPr>
              <w:pStyle w:val="normal0"/>
              <w:spacing w:after="0" w:line="240" w:lineRule="auto"/>
              <w:rPr>
                <w:rFonts w:ascii="Times New Roman" w:eastAsia="Times New Roman" w:hAnsi="Times New Roman" w:cs="Times New Roman"/>
                <w:b/>
                <w:color w:val="auto"/>
                <w:sz w:val="20"/>
                <w:szCs w:val="20"/>
              </w:rPr>
            </w:pPr>
          </w:p>
          <w:p w:rsidR="004B11E1" w:rsidRPr="004C3CDF" w:rsidRDefault="004B11E1" w:rsidP="004B11E1">
            <w:pPr>
              <w:pStyle w:val="normal0"/>
              <w:spacing w:after="0" w:line="240" w:lineRule="auto"/>
              <w:rPr>
                <w:rFonts w:ascii="Times New Roman" w:eastAsia="Times New Roman" w:hAnsi="Times New Roman" w:cs="Times New Roman"/>
                <w:color w:val="auto"/>
                <w:sz w:val="20"/>
                <w:szCs w:val="20"/>
              </w:rPr>
            </w:pPr>
          </w:p>
        </w:tc>
        <w:tc>
          <w:tcPr>
            <w:tcW w:w="2632" w:type="dxa"/>
            <w:gridSpan w:val="10"/>
            <w:vMerge w:val="restart"/>
          </w:tcPr>
          <w:p w:rsidR="004B11E1" w:rsidRPr="004C3CDF" w:rsidRDefault="004B11E1" w:rsidP="006B22A9">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Elaborarea unor mecanisme pentru consolidarea cooperării bilaterale în domeniul protec</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iei civile, cu scopul de a apropia mai mult Republica Moldova de mecanismul de protec</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ie civilă al Uniunii</w:t>
            </w:r>
          </w:p>
        </w:tc>
        <w:tc>
          <w:tcPr>
            <w:tcW w:w="2614" w:type="dxa"/>
            <w:gridSpan w:val="6"/>
          </w:tcPr>
          <w:p w:rsidR="004B11E1" w:rsidRPr="004C3CDF" w:rsidRDefault="004B11E1" w:rsidP="004B11E1">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Formarea grupului de lucru cu scopul elaborării unor mecanisme pentru consolidarea cooperării bilaterale în domeniul protec</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iei civile, cu scopul de a apropia mai mult Republica Moldova de mecanismul de protec</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ie civilă al Uniunii</w:t>
            </w:r>
          </w:p>
        </w:tc>
        <w:tc>
          <w:tcPr>
            <w:tcW w:w="1744" w:type="dxa"/>
            <w:gridSpan w:val="3"/>
          </w:tcPr>
          <w:p w:rsidR="004B11E1" w:rsidRPr="004C3CDF" w:rsidRDefault="004B11E1" w:rsidP="004B11E1">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Grup de lucru format</w:t>
            </w:r>
          </w:p>
        </w:tc>
        <w:tc>
          <w:tcPr>
            <w:tcW w:w="1785" w:type="dxa"/>
            <w:gridSpan w:val="2"/>
          </w:tcPr>
          <w:p w:rsidR="004B11E1" w:rsidRPr="004C3CDF" w:rsidRDefault="004B11E1">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MAI</w:t>
            </w:r>
          </w:p>
          <w:p w:rsidR="004B11E1" w:rsidRPr="004C3CDF" w:rsidRDefault="004B11E1" w:rsidP="004B11E1">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MAEIE</w:t>
            </w:r>
          </w:p>
        </w:tc>
        <w:tc>
          <w:tcPr>
            <w:tcW w:w="1603" w:type="dxa"/>
            <w:gridSpan w:val="2"/>
          </w:tcPr>
          <w:p w:rsidR="004B11E1" w:rsidRPr="004C3CDF" w:rsidRDefault="004B11E1" w:rsidP="004B11E1">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Trimestrul I 2018</w:t>
            </w:r>
          </w:p>
        </w:tc>
        <w:tc>
          <w:tcPr>
            <w:tcW w:w="1702" w:type="dxa"/>
            <w:gridSpan w:val="2"/>
          </w:tcPr>
          <w:p w:rsidR="004B11E1" w:rsidRPr="004C3CDF" w:rsidRDefault="004B11E1" w:rsidP="004B11E1">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În limita bugetului de stat</w:t>
            </w:r>
          </w:p>
        </w:tc>
      </w:tr>
      <w:tr w:rsidR="004B11E1" w:rsidRPr="004C3CDF" w:rsidTr="004B11E1">
        <w:trPr>
          <w:trHeight w:val="91"/>
        </w:trPr>
        <w:tc>
          <w:tcPr>
            <w:tcW w:w="768" w:type="dxa"/>
            <w:vMerge/>
          </w:tcPr>
          <w:p w:rsidR="004B11E1" w:rsidRPr="004C3CDF" w:rsidRDefault="004B11E1">
            <w:pPr>
              <w:pStyle w:val="normal0"/>
              <w:widowControl w:val="0"/>
              <w:spacing w:after="0"/>
              <w:rPr>
                <w:rFonts w:ascii="Times New Roman" w:eastAsia="Times New Roman" w:hAnsi="Times New Roman" w:cs="Times New Roman"/>
                <w:color w:val="auto"/>
                <w:sz w:val="20"/>
                <w:szCs w:val="20"/>
              </w:rPr>
            </w:pPr>
          </w:p>
        </w:tc>
        <w:tc>
          <w:tcPr>
            <w:tcW w:w="1895" w:type="dxa"/>
            <w:vMerge/>
          </w:tcPr>
          <w:p w:rsidR="004B11E1" w:rsidRPr="004C3CDF" w:rsidRDefault="004B11E1">
            <w:pPr>
              <w:pStyle w:val="normal0"/>
              <w:spacing w:after="0" w:line="240" w:lineRule="auto"/>
              <w:rPr>
                <w:rFonts w:ascii="Times New Roman" w:eastAsia="Times New Roman" w:hAnsi="Times New Roman" w:cs="Times New Roman"/>
                <w:color w:val="auto"/>
                <w:sz w:val="20"/>
                <w:szCs w:val="20"/>
              </w:rPr>
            </w:pPr>
          </w:p>
        </w:tc>
        <w:tc>
          <w:tcPr>
            <w:tcW w:w="2632" w:type="dxa"/>
            <w:gridSpan w:val="10"/>
            <w:vMerge/>
          </w:tcPr>
          <w:p w:rsidR="004B11E1" w:rsidRPr="004C3CDF" w:rsidRDefault="004B11E1">
            <w:pPr>
              <w:pStyle w:val="normal0"/>
              <w:spacing w:after="0" w:line="240" w:lineRule="auto"/>
              <w:rPr>
                <w:rFonts w:ascii="Times New Roman" w:eastAsia="Times New Roman" w:hAnsi="Times New Roman" w:cs="Times New Roman"/>
                <w:color w:val="auto"/>
                <w:sz w:val="20"/>
                <w:szCs w:val="20"/>
              </w:rPr>
            </w:pPr>
          </w:p>
        </w:tc>
        <w:tc>
          <w:tcPr>
            <w:tcW w:w="2614" w:type="dxa"/>
            <w:gridSpan w:val="6"/>
          </w:tcPr>
          <w:p w:rsidR="004B11E1" w:rsidRPr="004C3CDF" w:rsidRDefault="004B11E1">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I2.</w:t>
            </w:r>
            <w:r w:rsidRPr="004C3CDF">
              <w:rPr>
                <w:rFonts w:ascii="Times New Roman" w:eastAsia="Times New Roman" w:hAnsi="Times New Roman" w:cs="Times New Roman"/>
                <w:color w:val="auto"/>
                <w:sz w:val="20"/>
                <w:szCs w:val="20"/>
              </w:rPr>
              <w:t xml:space="preserve"> Identificarea partenerilor externi de dezvoltare pentru implementarea proiectelor </w:t>
            </w:r>
            <w:proofErr w:type="spellStart"/>
            <w:r w:rsidRPr="004C3CDF">
              <w:rPr>
                <w:rFonts w:ascii="Times New Roman" w:eastAsia="Times New Roman" w:hAnsi="Times New Roman" w:cs="Times New Roman"/>
                <w:color w:val="auto"/>
                <w:sz w:val="20"/>
                <w:szCs w:val="20"/>
              </w:rPr>
              <w:t>vizînd</w:t>
            </w:r>
            <w:proofErr w:type="spellEnd"/>
            <w:r w:rsidRPr="004C3CDF">
              <w:rPr>
                <w:rFonts w:ascii="Times New Roman" w:eastAsia="Times New Roman" w:hAnsi="Times New Roman" w:cs="Times New Roman"/>
                <w:color w:val="auto"/>
                <w:sz w:val="20"/>
                <w:szCs w:val="20"/>
              </w:rPr>
              <w:t xml:space="preserve"> reabilitarea sistemelor de notificare timpurie a populaţiei în caz de situaţii excepţionale în Republica Moldova</w:t>
            </w:r>
          </w:p>
        </w:tc>
        <w:tc>
          <w:tcPr>
            <w:tcW w:w="1744" w:type="dxa"/>
            <w:gridSpan w:val="3"/>
          </w:tcPr>
          <w:p w:rsidR="004B11E1" w:rsidRPr="004C3CDF" w:rsidRDefault="004B11E1">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Parteneri identificaţi, proiecte implementate</w:t>
            </w:r>
          </w:p>
        </w:tc>
        <w:tc>
          <w:tcPr>
            <w:tcW w:w="1785" w:type="dxa"/>
            <w:gridSpan w:val="2"/>
          </w:tcPr>
          <w:p w:rsidR="004B11E1" w:rsidRPr="004C3CDF" w:rsidRDefault="004B11E1">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Ministerul Afacerilor Interne</w:t>
            </w:r>
          </w:p>
        </w:tc>
        <w:tc>
          <w:tcPr>
            <w:tcW w:w="1603" w:type="dxa"/>
            <w:gridSpan w:val="2"/>
          </w:tcPr>
          <w:p w:rsidR="004B11E1" w:rsidRPr="004C3CDF" w:rsidRDefault="004B11E1">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Trimestrul IV, 2019</w:t>
            </w:r>
          </w:p>
        </w:tc>
        <w:tc>
          <w:tcPr>
            <w:tcW w:w="1702" w:type="dxa"/>
            <w:gridSpan w:val="2"/>
          </w:tcPr>
          <w:p w:rsidR="004B11E1" w:rsidRPr="004C3CDF" w:rsidRDefault="004B11E1">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În limitele bugetului autorităţii</w:t>
            </w:r>
          </w:p>
        </w:tc>
      </w:tr>
      <w:tr w:rsidR="00B96F21" w:rsidRPr="004C3CDF" w:rsidTr="004B11E1">
        <w:trPr>
          <w:trHeight w:val="1360"/>
        </w:trPr>
        <w:tc>
          <w:tcPr>
            <w:tcW w:w="768" w:type="dxa"/>
          </w:tcPr>
          <w:p w:rsidR="00846EF2" w:rsidRPr="004C3CDF" w:rsidRDefault="00846EF2">
            <w:pPr>
              <w:pStyle w:val="normal0"/>
              <w:widowControl w:val="0"/>
              <w:spacing w:after="0"/>
              <w:rPr>
                <w:rFonts w:ascii="Times New Roman" w:eastAsia="Times New Roman" w:hAnsi="Times New Roman" w:cs="Times New Roman"/>
                <w:color w:val="auto"/>
                <w:sz w:val="20"/>
                <w:szCs w:val="20"/>
              </w:rPr>
            </w:pPr>
          </w:p>
        </w:tc>
        <w:tc>
          <w:tcPr>
            <w:tcW w:w="1895" w:type="dxa"/>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tc>
        <w:tc>
          <w:tcPr>
            <w:tcW w:w="2632" w:type="dxa"/>
            <w:gridSpan w:val="10"/>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Facilitarea asisten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ei reciproce în caz de urgen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e majore, în special prin intermediul mecanismului de protec</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ie civilă al Uniunii, în func</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ie de necesită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i sub </w:t>
            </w:r>
            <w:r w:rsidRPr="004C3CDF">
              <w:rPr>
                <w:rFonts w:ascii="Times New Roman" w:eastAsia="Times New Roman" w:hAnsi="Times New Roman" w:cs="Times New Roman"/>
                <w:color w:val="auto"/>
                <w:sz w:val="20"/>
                <w:szCs w:val="20"/>
              </w:rPr>
              <w:lastRenderedPageBreak/>
              <w:t>rezerva disponibilită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ii de resurse suficiente</w:t>
            </w:r>
          </w:p>
        </w:tc>
        <w:tc>
          <w:tcPr>
            <w:tcW w:w="2614" w:type="dxa"/>
            <w:gridSpan w:val="6"/>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lastRenderedPageBreak/>
              <w:t>Acordarea asisten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ei în caz de situa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ii excep</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ionale (pe teritoriul </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ării ter</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e), echipelor străine care tranzitează teritoriul RM</w:t>
            </w:r>
          </w:p>
        </w:tc>
        <w:tc>
          <w:tcPr>
            <w:tcW w:w="1744" w:type="dxa"/>
            <w:gridSpan w:val="3"/>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Asisten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ă acordată</w:t>
            </w:r>
          </w:p>
        </w:tc>
        <w:tc>
          <w:tcPr>
            <w:tcW w:w="1785" w:type="dxa"/>
            <w:gridSpan w:val="2"/>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MAI, SV, ANSA</w:t>
            </w:r>
          </w:p>
        </w:tc>
        <w:tc>
          <w:tcPr>
            <w:tcW w:w="1603" w:type="dxa"/>
            <w:gridSpan w:val="2"/>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Trimestrul IV 2019</w:t>
            </w:r>
          </w:p>
        </w:tc>
        <w:tc>
          <w:tcPr>
            <w:tcW w:w="1702" w:type="dxa"/>
            <w:gridSpan w:val="2"/>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Necesitatea financiară nu poate fi prognozată</w:t>
            </w:r>
          </w:p>
        </w:tc>
      </w:tr>
      <w:tr w:rsidR="00B96F21" w:rsidRPr="004C3CDF" w:rsidTr="004B11E1">
        <w:trPr>
          <w:trHeight w:val="1360"/>
        </w:trPr>
        <w:tc>
          <w:tcPr>
            <w:tcW w:w="768" w:type="dxa"/>
          </w:tcPr>
          <w:p w:rsidR="00846EF2" w:rsidRPr="004C3CDF" w:rsidRDefault="00846EF2">
            <w:pPr>
              <w:pStyle w:val="normal0"/>
              <w:widowControl w:val="0"/>
              <w:spacing w:after="0"/>
              <w:rPr>
                <w:rFonts w:ascii="Times New Roman" w:eastAsia="Times New Roman" w:hAnsi="Times New Roman" w:cs="Times New Roman"/>
                <w:color w:val="auto"/>
                <w:sz w:val="20"/>
                <w:szCs w:val="20"/>
              </w:rPr>
            </w:pPr>
          </w:p>
        </w:tc>
        <w:tc>
          <w:tcPr>
            <w:tcW w:w="1895" w:type="dxa"/>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tc>
        <w:tc>
          <w:tcPr>
            <w:tcW w:w="2632" w:type="dxa"/>
            <w:gridSpan w:val="10"/>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p>
        </w:tc>
        <w:tc>
          <w:tcPr>
            <w:tcW w:w="2614" w:type="dxa"/>
            <w:gridSpan w:val="6"/>
          </w:tcPr>
          <w:p w:rsidR="00846EF2" w:rsidRPr="004C3CDF" w:rsidRDefault="00846EF2" w:rsidP="006B22A9">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Consolidarea capacităţii de intervenţie la lichidarea consecinţelor situaţiilor excepţionale şi incendiilor în localităţile Republicii Moldova, inclusiv prin  introducerea voluntariatului. </w:t>
            </w:r>
          </w:p>
        </w:tc>
        <w:tc>
          <w:tcPr>
            <w:tcW w:w="1744" w:type="dxa"/>
            <w:gridSpan w:val="3"/>
          </w:tcPr>
          <w:p w:rsidR="00846EF2" w:rsidRPr="004C3CDF" w:rsidRDefault="00846EF2">
            <w:pPr>
              <w:pStyle w:val="normal0"/>
              <w:spacing w:after="0" w:line="240" w:lineRule="auto"/>
              <w:jc w:val="center"/>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Crearea grupului de lucru interministerial, vizite de studiu,</w:t>
            </w:r>
          </w:p>
          <w:p w:rsidR="00846EF2" w:rsidRPr="004C3CDF" w:rsidRDefault="00846EF2">
            <w:pPr>
              <w:pStyle w:val="normal0"/>
              <w:spacing w:after="0" w:line="240" w:lineRule="auto"/>
              <w:jc w:val="center"/>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documente elaborate,</w:t>
            </w:r>
          </w:p>
          <w:p w:rsidR="00846EF2" w:rsidRPr="004C3CDF" w:rsidRDefault="00846EF2">
            <w:pPr>
              <w:pStyle w:val="normal0"/>
              <w:spacing w:after="0" w:line="240" w:lineRule="auto"/>
              <w:jc w:val="center"/>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număr de voluntari antrenaţi</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p>
        </w:tc>
        <w:tc>
          <w:tcPr>
            <w:tcW w:w="1785" w:type="dxa"/>
            <w:gridSpan w:val="2"/>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MAI, MECC, MAI, APL (de nivelul II)</w:t>
            </w:r>
          </w:p>
        </w:tc>
        <w:tc>
          <w:tcPr>
            <w:tcW w:w="1603" w:type="dxa"/>
            <w:gridSpan w:val="2"/>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Trimestrul IV 2019</w:t>
            </w:r>
          </w:p>
        </w:tc>
        <w:tc>
          <w:tcPr>
            <w:tcW w:w="1702" w:type="dxa"/>
            <w:gridSpan w:val="2"/>
          </w:tcPr>
          <w:p w:rsidR="00846EF2" w:rsidRPr="004C3CDF" w:rsidRDefault="00846EF2">
            <w:pPr>
              <w:pStyle w:val="normal0"/>
              <w:spacing w:after="0" w:line="240" w:lineRule="auto"/>
              <w:jc w:val="center"/>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Identificarea</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resurselor financiare externe</w:t>
            </w:r>
          </w:p>
        </w:tc>
      </w:tr>
      <w:tr w:rsidR="00B96F21" w:rsidRPr="004C3CDF" w:rsidTr="004B11E1">
        <w:trPr>
          <w:trHeight w:val="1360"/>
        </w:trPr>
        <w:tc>
          <w:tcPr>
            <w:tcW w:w="768" w:type="dxa"/>
          </w:tcPr>
          <w:p w:rsidR="00846EF2" w:rsidRPr="004C3CDF" w:rsidRDefault="00846EF2">
            <w:pPr>
              <w:pStyle w:val="normal0"/>
              <w:widowControl w:val="0"/>
              <w:spacing w:after="0"/>
              <w:rPr>
                <w:rFonts w:ascii="Times New Roman" w:eastAsia="Times New Roman" w:hAnsi="Times New Roman" w:cs="Times New Roman"/>
                <w:color w:val="auto"/>
                <w:sz w:val="20"/>
                <w:szCs w:val="20"/>
              </w:rPr>
            </w:pPr>
          </w:p>
        </w:tc>
        <w:tc>
          <w:tcPr>
            <w:tcW w:w="1895" w:type="dxa"/>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tc>
        <w:tc>
          <w:tcPr>
            <w:tcW w:w="2632" w:type="dxa"/>
            <w:gridSpan w:val="10"/>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p>
        </w:tc>
        <w:tc>
          <w:tcPr>
            <w:tcW w:w="2614" w:type="dxa"/>
            <w:gridSpan w:val="6"/>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Consolidarea capacităţilor de intervenţie a subdiviziunilor  prin îmbunătăţirea bazei tehnico-materiale a IGSU</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p>
        </w:tc>
        <w:tc>
          <w:tcPr>
            <w:tcW w:w="1744" w:type="dxa"/>
            <w:gridSpan w:val="3"/>
          </w:tcPr>
          <w:p w:rsidR="00846EF2" w:rsidRPr="004C3CDF" w:rsidRDefault="00846EF2">
            <w:pPr>
              <w:pStyle w:val="normal0"/>
              <w:spacing w:after="0" w:line="240" w:lineRule="auto"/>
              <w:jc w:val="center"/>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Unităţi de tehnică şi echipament modern de intervenţie donat/procurat</w:t>
            </w:r>
          </w:p>
        </w:tc>
        <w:tc>
          <w:tcPr>
            <w:tcW w:w="1785" w:type="dxa"/>
            <w:gridSpan w:val="2"/>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MAI</w:t>
            </w:r>
          </w:p>
        </w:tc>
        <w:tc>
          <w:tcPr>
            <w:tcW w:w="1603" w:type="dxa"/>
            <w:gridSpan w:val="2"/>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Trimestrul IV 2019</w:t>
            </w:r>
          </w:p>
        </w:tc>
        <w:tc>
          <w:tcPr>
            <w:tcW w:w="1702" w:type="dxa"/>
            <w:gridSpan w:val="2"/>
          </w:tcPr>
          <w:p w:rsidR="00846EF2" w:rsidRPr="004C3CDF" w:rsidRDefault="00846EF2">
            <w:pPr>
              <w:pStyle w:val="normal0"/>
              <w:spacing w:after="0" w:line="240" w:lineRule="auto"/>
              <w:jc w:val="center"/>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Identificarea</w:t>
            </w:r>
          </w:p>
          <w:p w:rsidR="00846EF2" w:rsidRPr="004C3CDF" w:rsidRDefault="00846EF2">
            <w:pPr>
              <w:pStyle w:val="normal0"/>
              <w:spacing w:after="0" w:line="240" w:lineRule="auto"/>
              <w:jc w:val="center"/>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resurselor financiare externe</w:t>
            </w:r>
          </w:p>
        </w:tc>
      </w:tr>
      <w:tr w:rsidR="00B96F21" w:rsidRPr="004C3CDF" w:rsidTr="004B11E1">
        <w:trPr>
          <w:trHeight w:val="1360"/>
        </w:trPr>
        <w:tc>
          <w:tcPr>
            <w:tcW w:w="768" w:type="dxa"/>
          </w:tcPr>
          <w:p w:rsidR="00846EF2" w:rsidRPr="004C3CDF" w:rsidRDefault="00846EF2">
            <w:pPr>
              <w:pStyle w:val="normal0"/>
              <w:widowControl w:val="0"/>
              <w:spacing w:after="0"/>
              <w:rPr>
                <w:rFonts w:ascii="Times New Roman" w:eastAsia="Times New Roman" w:hAnsi="Times New Roman" w:cs="Times New Roman"/>
                <w:color w:val="auto"/>
                <w:sz w:val="20"/>
                <w:szCs w:val="20"/>
              </w:rPr>
            </w:pPr>
          </w:p>
        </w:tc>
        <w:tc>
          <w:tcPr>
            <w:tcW w:w="1895" w:type="dxa"/>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tc>
        <w:tc>
          <w:tcPr>
            <w:tcW w:w="2632" w:type="dxa"/>
            <w:gridSpan w:val="10"/>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p>
        </w:tc>
        <w:tc>
          <w:tcPr>
            <w:tcW w:w="2614" w:type="dxa"/>
            <w:gridSpan w:val="6"/>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Reconstrucţia sediului Unităţii de salvatori şi pompieri Leuşeni din raionul </w:t>
            </w:r>
            <w:proofErr w:type="spellStart"/>
            <w:r w:rsidRPr="004C3CDF">
              <w:rPr>
                <w:rFonts w:ascii="Times New Roman" w:eastAsia="Times New Roman" w:hAnsi="Times New Roman" w:cs="Times New Roman"/>
                <w:color w:val="auto"/>
                <w:sz w:val="20"/>
                <w:szCs w:val="20"/>
              </w:rPr>
              <w:t>Hînceşti</w:t>
            </w:r>
            <w:proofErr w:type="spellEnd"/>
            <w:r w:rsidRPr="004C3CDF">
              <w:rPr>
                <w:rFonts w:ascii="Times New Roman" w:eastAsia="Times New Roman" w:hAnsi="Times New Roman" w:cs="Times New Roman"/>
                <w:color w:val="auto"/>
                <w:sz w:val="20"/>
                <w:szCs w:val="20"/>
              </w:rPr>
              <w:t xml:space="preserve"> şi dotarea acesteia cu tehnică şi utilaj de intervenţie, </w:t>
            </w:r>
            <w:proofErr w:type="spellStart"/>
            <w:r w:rsidRPr="004C3CDF">
              <w:rPr>
                <w:rFonts w:ascii="Times New Roman" w:eastAsia="Times New Roman" w:hAnsi="Times New Roman" w:cs="Times New Roman"/>
                <w:color w:val="auto"/>
                <w:sz w:val="20"/>
                <w:szCs w:val="20"/>
              </w:rPr>
              <w:t>ţinînd</w:t>
            </w:r>
            <w:proofErr w:type="spellEnd"/>
            <w:r w:rsidRPr="004C3CDF">
              <w:rPr>
                <w:rFonts w:ascii="Times New Roman" w:eastAsia="Times New Roman" w:hAnsi="Times New Roman" w:cs="Times New Roman"/>
                <w:color w:val="auto"/>
                <w:sz w:val="20"/>
                <w:szCs w:val="20"/>
              </w:rPr>
              <w:t xml:space="preserve"> cont că reprezintă subunitatea de intervenţie transfrontalieră la intrarea principală în ţară la hotar cu UE.</w:t>
            </w:r>
          </w:p>
        </w:tc>
        <w:tc>
          <w:tcPr>
            <w:tcW w:w="1744" w:type="dxa"/>
            <w:gridSpan w:val="3"/>
          </w:tcPr>
          <w:p w:rsidR="00846EF2" w:rsidRPr="004C3CDF" w:rsidRDefault="00846EF2">
            <w:pPr>
              <w:pStyle w:val="normal0"/>
              <w:spacing w:after="0" w:line="240" w:lineRule="auto"/>
              <w:jc w:val="center"/>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Unitate de salvatori şi pompieri reconstruită, conform standardelor UE</w:t>
            </w:r>
          </w:p>
        </w:tc>
        <w:tc>
          <w:tcPr>
            <w:tcW w:w="1785" w:type="dxa"/>
            <w:gridSpan w:val="2"/>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MAI</w:t>
            </w:r>
          </w:p>
        </w:tc>
        <w:tc>
          <w:tcPr>
            <w:tcW w:w="1603" w:type="dxa"/>
            <w:gridSpan w:val="2"/>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Trimestrul IV 2019</w:t>
            </w:r>
          </w:p>
        </w:tc>
        <w:tc>
          <w:tcPr>
            <w:tcW w:w="1702" w:type="dxa"/>
            <w:gridSpan w:val="2"/>
          </w:tcPr>
          <w:p w:rsidR="00846EF2" w:rsidRPr="004C3CDF" w:rsidRDefault="00846EF2">
            <w:pPr>
              <w:pStyle w:val="normal0"/>
              <w:spacing w:after="0" w:line="240" w:lineRule="auto"/>
              <w:jc w:val="center"/>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Identificarea</w:t>
            </w:r>
          </w:p>
          <w:p w:rsidR="00846EF2" w:rsidRPr="004C3CDF" w:rsidRDefault="00846EF2">
            <w:pPr>
              <w:pStyle w:val="normal0"/>
              <w:spacing w:after="0" w:line="240" w:lineRule="auto"/>
              <w:jc w:val="center"/>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resurselor financiare externe</w:t>
            </w:r>
          </w:p>
        </w:tc>
      </w:tr>
      <w:tr w:rsidR="00B96F21" w:rsidRPr="004C3CDF" w:rsidTr="004B11E1">
        <w:trPr>
          <w:trHeight w:val="1360"/>
        </w:trPr>
        <w:tc>
          <w:tcPr>
            <w:tcW w:w="768" w:type="dxa"/>
          </w:tcPr>
          <w:p w:rsidR="00846EF2" w:rsidRPr="004C3CDF" w:rsidRDefault="00846EF2">
            <w:pPr>
              <w:pStyle w:val="normal0"/>
              <w:widowControl w:val="0"/>
              <w:spacing w:after="0"/>
              <w:rPr>
                <w:rFonts w:ascii="Times New Roman" w:eastAsia="Times New Roman" w:hAnsi="Times New Roman" w:cs="Times New Roman"/>
                <w:color w:val="auto"/>
                <w:sz w:val="20"/>
                <w:szCs w:val="20"/>
              </w:rPr>
            </w:pPr>
          </w:p>
        </w:tc>
        <w:tc>
          <w:tcPr>
            <w:tcW w:w="1895" w:type="dxa"/>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tc>
        <w:tc>
          <w:tcPr>
            <w:tcW w:w="2632" w:type="dxa"/>
            <w:gridSpan w:val="10"/>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Realizarea de progrese în ceea ce prive</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te elaborarea unei evaluări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i cartografieri a riscurilor de dezastre la nivel de </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ară, sprijinirea elaborării Atlasului Electronic Regional al Riscurilor (AERR)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i </w:t>
            </w:r>
            <w:r w:rsidRPr="004C3CDF">
              <w:rPr>
                <w:rFonts w:ascii="Times New Roman" w:eastAsia="Times New Roman" w:hAnsi="Times New Roman" w:cs="Times New Roman"/>
                <w:color w:val="auto"/>
                <w:sz w:val="20"/>
                <w:szCs w:val="20"/>
              </w:rPr>
              <w:lastRenderedPageBreak/>
              <w:t>asigurarea utilizării sale efective la nivel na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ional</w:t>
            </w:r>
          </w:p>
        </w:tc>
        <w:tc>
          <w:tcPr>
            <w:tcW w:w="2614" w:type="dxa"/>
            <w:gridSpan w:val="6"/>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lastRenderedPageBreak/>
              <w:t>Identificarea unui proiect pentru cre</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terea capacită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ilor exper</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ilor na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ionali privind evaluarea riscurilor</w:t>
            </w:r>
          </w:p>
        </w:tc>
        <w:tc>
          <w:tcPr>
            <w:tcW w:w="1744" w:type="dxa"/>
            <w:gridSpan w:val="3"/>
          </w:tcPr>
          <w:p w:rsidR="00846EF2" w:rsidRPr="004C3CDF" w:rsidRDefault="00846EF2">
            <w:pPr>
              <w:pStyle w:val="normal0"/>
              <w:spacing w:after="0" w:line="240" w:lineRule="auto"/>
              <w:jc w:val="center"/>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Proiect identificat</w:t>
            </w:r>
          </w:p>
        </w:tc>
        <w:tc>
          <w:tcPr>
            <w:tcW w:w="1785" w:type="dxa"/>
            <w:gridSpan w:val="2"/>
          </w:tcPr>
          <w:p w:rsidR="00846EF2" w:rsidRPr="004C3CDF" w:rsidRDefault="00846EF2">
            <w:pPr>
              <w:pStyle w:val="normal0"/>
              <w:spacing w:after="0" w:line="240" w:lineRule="auto"/>
              <w:jc w:val="center"/>
              <w:rPr>
                <w:rFonts w:ascii="Times New Roman" w:eastAsia="Times New Roman" w:hAnsi="Times New Roman" w:cs="Times New Roman"/>
                <w:color w:val="auto"/>
                <w:sz w:val="20"/>
                <w:szCs w:val="20"/>
              </w:rPr>
            </w:pPr>
            <w:r w:rsidRPr="004C3CDF">
              <w:rPr>
                <w:rFonts w:ascii="Times New Roman" w:hAnsi="Times New Roman" w:cs="Times New Roman"/>
                <w:color w:val="auto"/>
                <w:sz w:val="20"/>
                <w:szCs w:val="20"/>
              </w:rPr>
              <w:t>Agenţia pentru Supraveghere Tehnică</w:t>
            </w:r>
          </w:p>
          <w:p w:rsidR="00846EF2" w:rsidRPr="004C3CDF" w:rsidRDefault="00846EF2">
            <w:pPr>
              <w:pStyle w:val="normal0"/>
              <w:spacing w:after="0" w:line="240" w:lineRule="auto"/>
              <w:jc w:val="center"/>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MAI, </w:t>
            </w:r>
          </w:p>
          <w:p w:rsidR="00846EF2" w:rsidRPr="004C3CDF" w:rsidRDefault="00846EF2">
            <w:pPr>
              <w:pStyle w:val="normal0"/>
              <w:spacing w:after="0" w:line="240" w:lineRule="auto"/>
              <w:jc w:val="center"/>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MADRM, Institutul de Geologie şi Seismologie,</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lastRenderedPageBreak/>
              <w:t>„Apele Moldovei”</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p>
          <w:p w:rsidR="00846EF2" w:rsidRPr="004C3CDF" w:rsidRDefault="00846EF2">
            <w:pPr>
              <w:pStyle w:val="normal0"/>
              <w:spacing w:after="0" w:line="240" w:lineRule="auto"/>
              <w:rPr>
                <w:rFonts w:ascii="Times New Roman" w:eastAsia="Times New Roman" w:hAnsi="Times New Roman" w:cs="Times New Roman"/>
                <w:color w:val="auto"/>
                <w:sz w:val="20"/>
                <w:szCs w:val="20"/>
              </w:rPr>
            </w:pPr>
          </w:p>
        </w:tc>
        <w:tc>
          <w:tcPr>
            <w:tcW w:w="1603" w:type="dxa"/>
            <w:gridSpan w:val="2"/>
          </w:tcPr>
          <w:p w:rsidR="00846EF2" w:rsidRPr="004C3CDF" w:rsidRDefault="00846EF2">
            <w:pPr>
              <w:pStyle w:val="normal0"/>
              <w:spacing w:after="0" w:line="240" w:lineRule="auto"/>
              <w:jc w:val="center"/>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lastRenderedPageBreak/>
              <w:t>Trimestrul IV 2019</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(în cazul identificării proiectului)</w:t>
            </w:r>
          </w:p>
        </w:tc>
        <w:tc>
          <w:tcPr>
            <w:tcW w:w="1702" w:type="dxa"/>
            <w:gridSpan w:val="2"/>
          </w:tcPr>
          <w:p w:rsidR="00846EF2" w:rsidRPr="004C3CDF" w:rsidRDefault="00846EF2">
            <w:pPr>
              <w:pStyle w:val="normal0"/>
              <w:spacing w:after="0" w:line="240" w:lineRule="auto"/>
              <w:jc w:val="center"/>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Identificarea</w:t>
            </w:r>
          </w:p>
          <w:p w:rsidR="00846EF2" w:rsidRPr="004C3CDF" w:rsidRDefault="00846EF2">
            <w:pPr>
              <w:pStyle w:val="normal0"/>
              <w:spacing w:after="0" w:line="240" w:lineRule="auto"/>
              <w:jc w:val="center"/>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resurselor financiare externe</w:t>
            </w:r>
          </w:p>
        </w:tc>
      </w:tr>
      <w:tr w:rsidR="00B96F21" w:rsidRPr="004C3CDF" w:rsidTr="004B11E1">
        <w:trPr>
          <w:trHeight w:val="1360"/>
        </w:trPr>
        <w:tc>
          <w:tcPr>
            <w:tcW w:w="768" w:type="dxa"/>
          </w:tcPr>
          <w:p w:rsidR="00846EF2" w:rsidRPr="004C3CDF" w:rsidRDefault="00846EF2">
            <w:pPr>
              <w:pStyle w:val="normal0"/>
              <w:widowControl w:val="0"/>
              <w:spacing w:after="0"/>
              <w:rPr>
                <w:rFonts w:ascii="Times New Roman" w:eastAsia="Times New Roman" w:hAnsi="Times New Roman" w:cs="Times New Roman"/>
                <w:color w:val="auto"/>
                <w:sz w:val="20"/>
                <w:szCs w:val="20"/>
              </w:rPr>
            </w:pPr>
          </w:p>
        </w:tc>
        <w:tc>
          <w:tcPr>
            <w:tcW w:w="1895" w:type="dxa"/>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tc>
        <w:tc>
          <w:tcPr>
            <w:tcW w:w="2632" w:type="dxa"/>
            <w:gridSpan w:val="10"/>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p>
        </w:tc>
        <w:tc>
          <w:tcPr>
            <w:tcW w:w="2614" w:type="dxa"/>
            <w:gridSpan w:val="6"/>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Elaborarea unei Metodologii la nivel de </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ară privind evaluarea riscului la SE</w:t>
            </w:r>
          </w:p>
        </w:tc>
        <w:tc>
          <w:tcPr>
            <w:tcW w:w="1744" w:type="dxa"/>
            <w:gridSpan w:val="3"/>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Metodologie elaborată</w:t>
            </w:r>
          </w:p>
        </w:tc>
        <w:tc>
          <w:tcPr>
            <w:tcW w:w="1785" w:type="dxa"/>
            <w:gridSpan w:val="2"/>
          </w:tcPr>
          <w:p w:rsidR="00846EF2" w:rsidRPr="004C3CDF" w:rsidRDefault="00846EF2">
            <w:pPr>
              <w:pStyle w:val="normal0"/>
              <w:spacing w:after="0" w:line="240" w:lineRule="auto"/>
              <w:jc w:val="center"/>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MAI, MADRM, </w:t>
            </w:r>
          </w:p>
          <w:p w:rsidR="00846EF2" w:rsidRPr="004C3CDF" w:rsidRDefault="00846EF2">
            <w:pPr>
              <w:pStyle w:val="normal0"/>
              <w:spacing w:after="0" w:line="240" w:lineRule="auto"/>
              <w:jc w:val="center"/>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Institutul de Geologie şi Seismologie,</w:t>
            </w:r>
          </w:p>
          <w:p w:rsidR="00846EF2" w:rsidRPr="004C3CDF" w:rsidRDefault="00846EF2">
            <w:pPr>
              <w:pStyle w:val="normal0"/>
              <w:spacing w:after="0" w:line="240" w:lineRule="auto"/>
              <w:jc w:val="center"/>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Apele Moldovei</w:t>
            </w:r>
          </w:p>
          <w:p w:rsidR="00846EF2" w:rsidRPr="004C3CDF" w:rsidRDefault="00846EF2">
            <w:pPr>
              <w:pStyle w:val="normal0"/>
              <w:spacing w:after="0" w:line="240" w:lineRule="auto"/>
              <w:jc w:val="center"/>
              <w:rPr>
                <w:rFonts w:ascii="Times New Roman" w:eastAsia="Times New Roman" w:hAnsi="Times New Roman" w:cs="Times New Roman"/>
                <w:color w:val="auto"/>
                <w:sz w:val="20"/>
                <w:szCs w:val="20"/>
              </w:rPr>
            </w:pPr>
          </w:p>
          <w:p w:rsidR="00846EF2" w:rsidRPr="004C3CDF" w:rsidRDefault="00846EF2">
            <w:pPr>
              <w:pStyle w:val="normal0"/>
              <w:spacing w:after="0" w:line="240" w:lineRule="auto"/>
              <w:jc w:val="center"/>
              <w:rPr>
                <w:rFonts w:ascii="Times New Roman" w:eastAsia="Times New Roman" w:hAnsi="Times New Roman" w:cs="Times New Roman"/>
                <w:color w:val="auto"/>
                <w:sz w:val="20"/>
                <w:szCs w:val="20"/>
              </w:rPr>
            </w:pPr>
          </w:p>
        </w:tc>
        <w:tc>
          <w:tcPr>
            <w:tcW w:w="1603" w:type="dxa"/>
            <w:gridSpan w:val="2"/>
          </w:tcPr>
          <w:p w:rsidR="00846EF2" w:rsidRPr="004C3CDF" w:rsidRDefault="00846EF2">
            <w:pPr>
              <w:pStyle w:val="normal0"/>
              <w:spacing w:after="0" w:line="240" w:lineRule="auto"/>
              <w:jc w:val="center"/>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Trimestrul IV 2019</w:t>
            </w:r>
          </w:p>
          <w:p w:rsidR="00846EF2" w:rsidRPr="004C3CDF" w:rsidRDefault="00846EF2">
            <w:pPr>
              <w:pStyle w:val="normal0"/>
              <w:spacing w:after="0" w:line="240" w:lineRule="auto"/>
              <w:jc w:val="center"/>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(după identificarea expertului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a surselor financiare)</w:t>
            </w:r>
          </w:p>
        </w:tc>
        <w:tc>
          <w:tcPr>
            <w:tcW w:w="1702" w:type="dxa"/>
            <w:gridSpan w:val="2"/>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În limitele bugetului autorităţii</w:t>
            </w:r>
          </w:p>
        </w:tc>
      </w:tr>
      <w:tr w:rsidR="00B96F21" w:rsidRPr="004C3CDF" w:rsidTr="004B11E1">
        <w:trPr>
          <w:trHeight w:val="1360"/>
        </w:trPr>
        <w:tc>
          <w:tcPr>
            <w:tcW w:w="768" w:type="dxa"/>
          </w:tcPr>
          <w:p w:rsidR="00846EF2" w:rsidRPr="004C3CDF" w:rsidRDefault="00846EF2">
            <w:pPr>
              <w:pStyle w:val="normal0"/>
              <w:widowControl w:val="0"/>
              <w:spacing w:after="0"/>
              <w:rPr>
                <w:rFonts w:ascii="Times New Roman" w:eastAsia="Times New Roman" w:hAnsi="Times New Roman" w:cs="Times New Roman"/>
                <w:color w:val="auto"/>
                <w:sz w:val="20"/>
                <w:szCs w:val="20"/>
              </w:rPr>
            </w:pPr>
          </w:p>
        </w:tc>
        <w:tc>
          <w:tcPr>
            <w:tcW w:w="1895" w:type="dxa"/>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tc>
        <w:tc>
          <w:tcPr>
            <w:tcW w:w="2632" w:type="dxa"/>
            <w:gridSpan w:val="10"/>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p>
        </w:tc>
        <w:tc>
          <w:tcPr>
            <w:tcW w:w="2614" w:type="dxa"/>
            <w:gridSpan w:val="6"/>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Instruirea efectivului privind aplicarea Metodologiei la nivel de </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ară privind evaluarea riscului la SE</w:t>
            </w:r>
          </w:p>
        </w:tc>
        <w:tc>
          <w:tcPr>
            <w:tcW w:w="1744" w:type="dxa"/>
            <w:gridSpan w:val="3"/>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Număr de persoane instruite</w:t>
            </w:r>
          </w:p>
        </w:tc>
        <w:tc>
          <w:tcPr>
            <w:tcW w:w="1785" w:type="dxa"/>
            <w:gridSpan w:val="2"/>
          </w:tcPr>
          <w:p w:rsidR="00846EF2" w:rsidRPr="004C3CDF" w:rsidRDefault="00846EF2">
            <w:pPr>
              <w:pStyle w:val="normal0"/>
              <w:spacing w:after="0" w:line="240" w:lineRule="auto"/>
              <w:jc w:val="center"/>
              <w:rPr>
                <w:rFonts w:ascii="Times New Roman" w:eastAsia="Times New Roman" w:hAnsi="Times New Roman" w:cs="Times New Roman"/>
                <w:color w:val="auto"/>
                <w:sz w:val="20"/>
                <w:szCs w:val="20"/>
              </w:rPr>
            </w:pPr>
            <w:r w:rsidRPr="004C3CDF">
              <w:rPr>
                <w:rFonts w:ascii="Times New Roman" w:hAnsi="Times New Roman" w:cs="Times New Roman"/>
                <w:color w:val="auto"/>
                <w:sz w:val="20"/>
                <w:szCs w:val="20"/>
              </w:rPr>
              <w:t>Agenţia pentru Supraveghere Tehnică</w:t>
            </w:r>
            <w:r w:rsidRPr="004C3CDF">
              <w:rPr>
                <w:rFonts w:ascii="Times New Roman" w:eastAsia="Times New Roman" w:hAnsi="Times New Roman" w:cs="Times New Roman"/>
                <w:color w:val="auto"/>
                <w:sz w:val="20"/>
                <w:szCs w:val="20"/>
              </w:rPr>
              <w:t xml:space="preserve"> MAI, MADRM, </w:t>
            </w:r>
          </w:p>
          <w:p w:rsidR="00846EF2" w:rsidRPr="004C3CDF" w:rsidRDefault="00846EF2">
            <w:pPr>
              <w:pStyle w:val="normal0"/>
              <w:spacing w:after="0" w:line="240" w:lineRule="auto"/>
              <w:jc w:val="center"/>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Institutul de Geologie şi Seismologie,</w:t>
            </w:r>
          </w:p>
          <w:p w:rsidR="00846EF2" w:rsidRPr="004C3CDF" w:rsidRDefault="00846EF2">
            <w:pPr>
              <w:pStyle w:val="normal0"/>
              <w:spacing w:after="0" w:line="240" w:lineRule="auto"/>
              <w:jc w:val="center"/>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Apele Moldovei</w:t>
            </w:r>
          </w:p>
        </w:tc>
        <w:tc>
          <w:tcPr>
            <w:tcW w:w="1603" w:type="dxa"/>
            <w:gridSpan w:val="2"/>
          </w:tcPr>
          <w:p w:rsidR="00846EF2" w:rsidRPr="004C3CDF" w:rsidRDefault="00846EF2">
            <w:pPr>
              <w:pStyle w:val="normal0"/>
              <w:spacing w:after="0" w:line="240" w:lineRule="auto"/>
              <w:jc w:val="center"/>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Trimestrul IV 2019</w:t>
            </w:r>
          </w:p>
          <w:p w:rsidR="00846EF2" w:rsidRPr="004C3CDF" w:rsidRDefault="00846EF2">
            <w:pPr>
              <w:pStyle w:val="normal0"/>
              <w:spacing w:after="0" w:line="240" w:lineRule="auto"/>
              <w:jc w:val="center"/>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(după aprobarea metodologiei)</w:t>
            </w:r>
          </w:p>
        </w:tc>
        <w:tc>
          <w:tcPr>
            <w:tcW w:w="1702" w:type="dxa"/>
            <w:gridSpan w:val="2"/>
          </w:tcPr>
          <w:p w:rsidR="00846EF2" w:rsidRPr="004C3CDF" w:rsidRDefault="00846EF2">
            <w:pPr>
              <w:pStyle w:val="normal0"/>
              <w:spacing w:after="0" w:line="240" w:lineRule="auto"/>
              <w:jc w:val="center"/>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Identificarea</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resurselor financiare externe</w:t>
            </w:r>
          </w:p>
        </w:tc>
      </w:tr>
      <w:tr w:rsidR="00B96F21" w:rsidRPr="004C3CDF" w:rsidTr="004B11E1">
        <w:trPr>
          <w:trHeight w:val="1360"/>
        </w:trPr>
        <w:tc>
          <w:tcPr>
            <w:tcW w:w="768" w:type="dxa"/>
          </w:tcPr>
          <w:p w:rsidR="00846EF2" w:rsidRPr="004C3CDF" w:rsidRDefault="00846EF2">
            <w:pPr>
              <w:pStyle w:val="normal0"/>
              <w:widowControl w:val="0"/>
              <w:spacing w:after="0"/>
              <w:rPr>
                <w:rFonts w:ascii="Times New Roman" w:eastAsia="Times New Roman" w:hAnsi="Times New Roman" w:cs="Times New Roman"/>
                <w:color w:val="auto"/>
                <w:sz w:val="20"/>
                <w:szCs w:val="20"/>
              </w:rPr>
            </w:pPr>
          </w:p>
        </w:tc>
        <w:tc>
          <w:tcPr>
            <w:tcW w:w="1895" w:type="dxa"/>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tc>
        <w:tc>
          <w:tcPr>
            <w:tcW w:w="2632" w:type="dxa"/>
            <w:gridSpan w:val="10"/>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p>
        </w:tc>
        <w:tc>
          <w:tcPr>
            <w:tcW w:w="2614" w:type="dxa"/>
            <w:gridSpan w:val="6"/>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Instruirea corpului de comandă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dispecerilor serviciilor regionale de dispecerat ale IGSU privind utilizarea resurselor sistemului informatic geografic (GIS) în managementul opera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ional</w:t>
            </w:r>
          </w:p>
        </w:tc>
        <w:tc>
          <w:tcPr>
            <w:tcW w:w="1744" w:type="dxa"/>
            <w:gridSpan w:val="3"/>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Număr de personal instruiţi în cadrul cursului de scurtă durată (1-5 zile) şi de durată medie (6-30 de zile)</w:t>
            </w:r>
          </w:p>
        </w:tc>
        <w:tc>
          <w:tcPr>
            <w:tcW w:w="1785" w:type="dxa"/>
            <w:gridSpan w:val="2"/>
          </w:tcPr>
          <w:p w:rsidR="00846EF2" w:rsidRPr="004C3CDF" w:rsidRDefault="00846EF2">
            <w:pPr>
              <w:pStyle w:val="normal0"/>
              <w:spacing w:after="0" w:line="240" w:lineRule="auto"/>
              <w:jc w:val="center"/>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MAI</w:t>
            </w:r>
          </w:p>
        </w:tc>
        <w:tc>
          <w:tcPr>
            <w:tcW w:w="1603" w:type="dxa"/>
            <w:gridSpan w:val="2"/>
          </w:tcPr>
          <w:p w:rsidR="00846EF2" w:rsidRPr="004C3CDF" w:rsidRDefault="00846EF2">
            <w:pPr>
              <w:pStyle w:val="normal0"/>
              <w:spacing w:after="0" w:line="240" w:lineRule="auto"/>
              <w:jc w:val="center"/>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Trimestrul IV 2019</w:t>
            </w:r>
          </w:p>
        </w:tc>
        <w:tc>
          <w:tcPr>
            <w:tcW w:w="1702" w:type="dxa"/>
            <w:gridSpan w:val="2"/>
          </w:tcPr>
          <w:p w:rsidR="00846EF2" w:rsidRPr="004C3CDF" w:rsidRDefault="00846EF2">
            <w:pPr>
              <w:pStyle w:val="normal0"/>
              <w:spacing w:after="0" w:line="240" w:lineRule="auto"/>
              <w:jc w:val="center"/>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În limita bugetului autorită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ii</w:t>
            </w:r>
          </w:p>
        </w:tc>
      </w:tr>
      <w:tr w:rsidR="00B96F21" w:rsidRPr="004C3CDF" w:rsidTr="004B11E1">
        <w:trPr>
          <w:trHeight w:val="1360"/>
        </w:trPr>
        <w:tc>
          <w:tcPr>
            <w:tcW w:w="768" w:type="dxa"/>
          </w:tcPr>
          <w:p w:rsidR="00846EF2" w:rsidRPr="004C3CDF" w:rsidRDefault="00846EF2">
            <w:pPr>
              <w:pStyle w:val="normal0"/>
              <w:widowControl w:val="0"/>
              <w:spacing w:after="0"/>
              <w:rPr>
                <w:rFonts w:ascii="Times New Roman" w:eastAsia="Times New Roman" w:hAnsi="Times New Roman" w:cs="Times New Roman"/>
                <w:color w:val="auto"/>
                <w:sz w:val="20"/>
                <w:szCs w:val="20"/>
              </w:rPr>
            </w:pPr>
          </w:p>
        </w:tc>
        <w:tc>
          <w:tcPr>
            <w:tcW w:w="1895" w:type="dxa"/>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tc>
        <w:tc>
          <w:tcPr>
            <w:tcW w:w="2632" w:type="dxa"/>
            <w:gridSpan w:val="10"/>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p>
        </w:tc>
        <w:tc>
          <w:tcPr>
            <w:tcW w:w="2614" w:type="dxa"/>
            <w:gridSpan w:val="6"/>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Dotarea autospecialelor de </w:t>
            </w:r>
            <w:r w:rsidR="006B22A9" w:rsidRPr="004C3CDF">
              <w:rPr>
                <w:rFonts w:ascii="Times New Roman" w:eastAsia="Times New Roman" w:hAnsi="Times New Roman" w:cs="Times New Roman"/>
                <w:color w:val="auto"/>
                <w:sz w:val="20"/>
                <w:szCs w:val="20"/>
              </w:rPr>
              <w:t>interven</w:t>
            </w:r>
            <w:r w:rsidR="006B22A9" w:rsidRPr="004C3CDF">
              <w:rPr>
                <w:rFonts w:ascii="Cambria Math" w:eastAsia="Times New Roman" w:hAnsi="Cambria Math" w:cs="Cambria Math"/>
                <w:color w:val="auto"/>
                <w:sz w:val="20"/>
                <w:szCs w:val="20"/>
              </w:rPr>
              <w:t>ț</w:t>
            </w:r>
            <w:r w:rsidR="006B22A9" w:rsidRPr="004C3CDF">
              <w:rPr>
                <w:rFonts w:ascii="Times New Roman" w:eastAsia="Times New Roman" w:hAnsi="Times New Roman" w:cs="Times New Roman"/>
                <w:color w:val="auto"/>
                <w:sz w:val="20"/>
                <w:szCs w:val="20"/>
              </w:rPr>
              <w:t>ie</w:t>
            </w:r>
            <w:r w:rsidRPr="004C3CDF">
              <w:rPr>
                <w:rFonts w:ascii="Times New Roman" w:eastAsia="Times New Roman" w:hAnsi="Times New Roman" w:cs="Times New Roman"/>
                <w:color w:val="auto"/>
                <w:sz w:val="20"/>
                <w:szCs w:val="20"/>
              </w:rPr>
              <w:t xml:space="preserve"> cu sisteme GPS de localizare si urmărire prin satelit, precum şi cu staţii radio moderne de legătură.</w:t>
            </w:r>
          </w:p>
        </w:tc>
        <w:tc>
          <w:tcPr>
            <w:tcW w:w="1744" w:type="dxa"/>
            <w:gridSpan w:val="3"/>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Număr de autospeciale dotate</w:t>
            </w:r>
          </w:p>
        </w:tc>
        <w:tc>
          <w:tcPr>
            <w:tcW w:w="1785" w:type="dxa"/>
            <w:gridSpan w:val="2"/>
          </w:tcPr>
          <w:p w:rsidR="00846EF2" w:rsidRPr="004C3CDF" w:rsidRDefault="00846EF2">
            <w:pPr>
              <w:pStyle w:val="normal0"/>
              <w:spacing w:after="0" w:line="240" w:lineRule="auto"/>
              <w:jc w:val="center"/>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MAI</w:t>
            </w:r>
          </w:p>
        </w:tc>
        <w:tc>
          <w:tcPr>
            <w:tcW w:w="1603" w:type="dxa"/>
            <w:gridSpan w:val="2"/>
          </w:tcPr>
          <w:p w:rsidR="00846EF2" w:rsidRPr="004C3CDF" w:rsidRDefault="00846EF2">
            <w:pPr>
              <w:pStyle w:val="normal0"/>
              <w:spacing w:after="0" w:line="240" w:lineRule="auto"/>
              <w:jc w:val="center"/>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Trimestrul IV 2019</w:t>
            </w:r>
          </w:p>
        </w:tc>
        <w:tc>
          <w:tcPr>
            <w:tcW w:w="1702" w:type="dxa"/>
            <w:gridSpan w:val="2"/>
          </w:tcPr>
          <w:p w:rsidR="00846EF2" w:rsidRPr="004C3CDF" w:rsidRDefault="00846EF2">
            <w:pPr>
              <w:pStyle w:val="normal0"/>
              <w:spacing w:after="0" w:line="240" w:lineRule="auto"/>
              <w:jc w:val="center"/>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În limita bugetului autorită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ii</w:t>
            </w:r>
          </w:p>
        </w:tc>
      </w:tr>
      <w:tr w:rsidR="00B96F21" w:rsidRPr="004C3CDF" w:rsidTr="004B11E1">
        <w:trPr>
          <w:trHeight w:val="1360"/>
        </w:trPr>
        <w:tc>
          <w:tcPr>
            <w:tcW w:w="768" w:type="dxa"/>
          </w:tcPr>
          <w:p w:rsidR="00846EF2" w:rsidRPr="004C3CDF" w:rsidRDefault="00846EF2">
            <w:pPr>
              <w:pStyle w:val="normal0"/>
              <w:widowControl w:val="0"/>
              <w:spacing w:after="0"/>
              <w:rPr>
                <w:rFonts w:ascii="Times New Roman" w:eastAsia="Times New Roman" w:hAnsi="Times New Roman" w:cs="Times New Roman"/>
                <w:color w:val="auto"/>
                <w:sz w:val="20"/>
                <w:szCs w:val="20"/>
              </w:rPr>
            </w:pPr>
          </w:p>
        </w:tc>
        <w:tc>
          <w:tcPr>
            <w:tcW w:w="1895" w:type="dxa"/>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tc>
        <w:tc>
          <w:tcPr>
            <w:tcW w:w="2632" w:type="dxa"/>
            <w:gridSpan w:val="10"/>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Îmbunătă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irea bazei de cuno</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tin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e privind riscurile de dezastre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pierderile economice, prin consolidarea cooperării în ceea ce prive</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te accesibilitatea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comparabilitatea datelor</w:t>
            </w:r>
          </w:p>
        </w:tc>
        <w:tc>
          <w:tcPr>
            <w:tcW w:w="2614" w:type="dxa"/>
            <w:gridSpan w:val="6"/>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Desfă</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urarea activită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ilor grupului de lucru privind îmbunătă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irea procesului de colectare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prelucrare a datelor privind consecin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ele SE în cadrul proiectului </w:t>
            </w:r>
            <w:proofErr w:type="spellStart"/>
            <w:r w:rsidRPr="004C3CDF">
              <w:rPr>
                <w:rFonts w:ascii="Times New Roman" w:eastAsia="Times New Roman" w:hAnsi="Times New Roman" w:cs="Times New Roman"/>
                <w:color w:val="auto"/>
                <w:sz w:val="20"/>
                <w:szCs w:val="20"/>
              </w:rPr>
              <w:t>PPRD-Est</w:t>
            </w:r>
            <w:proofErr w:type="spellEnd"/>
            <w:r w:rsidRPr="004C3CDF">
              <w:rPr>
                <w:rFonts w:ascii="Times New Roman" w:eastAsia="Times New Roman" w:hAnsi="Times New Roman" w:cs="Times New Roman"/>
                <w:color w:val="auto"/>
                <w:sz w:val="20"/>
                <w:szCs w:val="20"/>
              </w:rPr>
              <w:t xml:space="preserve"> 2</w:t>
            </w:r>
          </w:p>
        </w:tc>
        <w:tc>
          <w:tcPr>
            <w:tcW w:w="1744" w:type="dxa"/>
            <w:gridSpan w:val="3"/>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Documente elaborate</w:t>
            </w:r>
          </w:p>
        </w:tc>
        <w:tc>
          <w:tcPr>
            <w:tcW w:w="1785" w:type="dxa"/>
            <w:gridSpan w:val="2"/>
          </w:tcPr>
          <w:p w:rsidR="00846EF2" w:rsidRPr="004C3CDF" w:rsidRDefault="00846EF2">
            <w:pPr>
              <w:pStyle w:val="normal0"/>
              <w:spacing w:after="0" w:line="240" w:lineRule="auto"/>
              <w:jc w:val="center"/>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MAI, </w:t>
            </w:r>
          </w:p>
          <w:p w:rsidR="00846EF2" w:rsidRPr="004C3CDF" w:rsidRDefault="00846EF2">
            <w:pPr>
              <w:pStyle w:val="normal0"/>
              <w:spacing w:after="0" w:line="240" w:lineRule="auto"/>
              <w:jc w:val="center"/>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MADRM,</w:t>
            </w:r>
          </w:p>
          <w:p w:rsidR="00846EF2" w:rsidRPr="004C3CDF" w:rsidRDefault="00846EF2">
            <w:pPr>
              <w:pStyle w:val="normal0"/>
              <w:spacing w:after="0" w:line="240" w:lineRule="auto"/>
              <w:jc w:val="center"/>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MEI</w:t>
            </w:r>
          </w:p>
        </w:tc>
        <w:tc>
          <w:tcPr>
            <w:tcW w:w="1603" w:type="dxa"/>
            <w:gridSpan w:val="2"/>
          </w:tcPr>
          <w:p w:rsidR="00846EF2" w:rsidRPr="004C3CDF" w:rsidRDefault="00846EF2">
            <w:pPr>
              <w:pStyle w:val="normal0"/>
              <w:spacing w:after="0" w:line="240" w:lineRule="auto"/>
              <w:jc w:val="center"/>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Trimestrul IV 2019</w:t>
            </w:r>
          </w:p>
        </w:tc>
        <w:tc>
          <w:tcPr>
            <w:tcW w:w="1702" w:type="dxa"/>
            <w:gridSpan w:val="2"/>
          </w:tcPr>
          <w:p w:rsidR="00846EF2" w:rsidRPr="004C3CDF" w:rsidRDefault="00846EF2">
            <w:pPr>
              <w:pStyle w:val="normal0"/>
              <w:spacing w:after="0" w:line="240" w:lineRule="auto"/>
              <w:jc w:val="center"/>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Bugetul din cadrul Proiectului </w:t>
            </w:r>
            <w:proofErr w:type="spellStart"/>
            <w:r w:rsidRPr="004C3CDF">
              <w:rPr>
                <w:rFonts w:ascii="Times New Roman" w:eastAsia="Times New Roman" w:hAnsi="Times New Roman" w:cs="Times New Roman"/>
                <w:color w:val="auto"/>
                <w:sz w:val="20"/>
                <w:szCs w:val="20"/>
              </w:rPr>
              <w:t>PPRD-East</w:t>
            </w:r>
            <w:proofErr w:type="spellEnd"/>
            <w:r w:rsidRPr="004C3CDF">
              <w:rPr>
                <w:rFonts w:ascii="Times New Roman" w:eastAsia="Times New Roman" w:hAnsi="Times New Roman" w:cs="Times New Roman"/>
                <w:color w:val="auto"/>
                <w:sz w:val="20"/>
                <w:szCs w:val="20"/>
              </w:rPr>
              <w:t xml:space="preserve"> 2</w:t>
            </w:r>
          </w:p>
        </w:tc>
      </w:tr>
      <w:tr w:rsidR="00B96F21" w:rsidRPr="004C3CDF" w:rsidTr="004B11E1">
        <w:trPr>
          <w:trHeight w:val="1360"/>
        </w:trPr>
        <w:tc>
          <w:tcPr>
            <w:tcW w:w="768" w:type="dxa"/>
          </w:tcPr>
          <w:p w:rsidR="00846EF2" w:rsidRPr="004C3CDF" w:rsidRDefault="00846EF2">
            <w:pPr>
              <w:pStyle w:val="normal0"/>
              <w:widowControl w:val="0"/>
              <w:spacing w:after="0"/>
              <w:rPr>
                <w:rFonts w:ascii="Times New Roman" w:eastAsia="Times New Roman" w:hAnsi="Times New Roman" w:cs="Times New Roman"/>
                <w:color w:val="auto"/>
                <w:sz w:val="20"/>
                <w:szCs w:val="20"/>
              </w:rPr>
            </w:pPr>
          </w:p>
        </w:tc>
        <w:tc>
          <w:tcPr>
            <w:tcW w:w="1895" w:type="dxa"/>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tc>
        <w:tc>
          <w:tcPr>
            <w:tcW w:w="2632" w:type="dxa"/>
            <w:gridSpan w:val="10"/>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p>
        </w:tc>
        <w:tc>
          <w:tcPr>
            <w:tcW w:w="2614" w:type="dxa"/>
            <w:gridSpan w:val="6"/>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Identificarea posibilităţii de atragere a asistenţei externe pentru crearea Centrului de instruire</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p>
        </w:tc>
        <w:tc>
          <w:tcPr>
            <w:tcW w:w="1744" w:type="dxa"/>
            <w:gridSpan w:val="3"/>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Posibilitate identificată</w:t>
            </w:r>
          </w:p>
        </w:tc>
        <w:tc>
          <w:tcPr>
            <w:tcW w:w="1785" w:type="dxa"/>
            <w:gridSpan w:val="2"/>
          </w:tcPr>
          <w:p w:rsidR="00846EF2" w:rsidRPr="004C3CDF" w:rsidRDefault="00846EF2">
            <w:pPr>
              <w:pStyle w:val="normal0"/>
              <w:spacing w:after="0" w:line="240" w:lineRule="auto"/>
              <w:jc w:val="center"/>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MAI</w:t>
            </w:r>
          </w:p>
        </w:tc>
        <w:tc>
          <w:tcPr>
            <w:tcW w:w="1603" w:type="dxa"/>
            <w:gridSpan w:val="2"/>
          </w:tcPr>
          <w:p w:rsidR="00846EF2" w:rsidRPr="004C3CDF" w:rsidRDefault="00846EF2">
            <w:pPr>
              <w:pStyle w:val="normal0"/>
              <w:spacing w:after="0" w:line="240" w:lineRule="auto"/>
              <w:jc w:val="center"/>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Trimestrul IV 2019</w:t>
            </w:r>
          </w:p>
        </w:tc>
        <w:tc>
          <w:tcPr>
            <w:tcW w:w="1702" w:type="dxa"/>
            <w:gridSpan w:val="2"/>
          </w:tcPr>
          <w:p w:rsidR="00846EF2" w:rsidRPr="004C3CDF" w:rsidRDefault="00846EF2">
            <w:pPr>
              <w:pStyle w:val="normal0"/>
              <w:spacing w:after="0" w:line="240" w:lineRule="auto"/>
              <w:jc w:val="center"/>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Identificarea</w:t>
            </w:r>
          </w:p>
          <w:p w:rsidR="00846EF2" w:rsidRPr="004C3CDF" w:rsidRDefault="00846EF2">
            <w:pPr>
              <w:pStyle w:val="normal0"/>
              <w:spacing w:after="0" w:line="240" w:lineRule="auto"/>
              <w:jc w:val="center"/>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resurselor financiare externe</w:t>
            </w:r>
          </w:p>
        </w:tc>
      </w:tr>
      <w:tr w:rsidR="00B96F21" w:rsidRPr="004C3CDF" w:rsidTr="004B11E1">
        <w:trPr>
          <w:trHeight w:val="1360"/>
        </w:trPr>
        <w:tc>
          <w:tcPr>
            <w:tcW w:w="768" w:type="dxa"/>
          </w:tcPr>
          <w:p w:rsidR="00846EF2" w:rsidRPr="004C3CDF" w:rsidRDefault="00846EF2">
            <w:pPr>
              <w:pStyle w:val="normal0"/>
              <w:widowControl w:val="0"/>
              <w:spacing w:after="0"/>
              <w:rPr>
                <w:rFonts w:ascii="Times New Roman" w:eastAsia="Times New Roman" w:hAnsi="Times New Roman" w:cs="Times New Roman"/>
                <w:color w:val="auto"/>
                <w:sz w:val="20"/>
                <w:szCs w:val="20"/>
              </w:rPr>
            </w:pPr>
          </w:p>
        </w:tc>
        <w:tc>
          <w:tcPr>
            <w:tcW w:w="1895" w:type="dxa"/>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tc>
        <w:tc>
          <w:tcPr>
            <w:tcW w:w="2632" w:type="dxa"/>
            <w:gridSpan w:val="10"/>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Îmbunătă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irea politicilor de prevenire, în conformitate cu dispozi</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iile acquis-ului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bunele practici ale UE, pentru accidentele industriale majore care implică materiale periculoase</w:t>
            </w:r>
          </w:p>
        </w:tc>
        <w:tc>
          <w:tcPr>
            <w:tcW w:w="2614" w:type="dxa"/>
            <w:gridSpan w:val="6"/>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Identificarea partenerilor externi de dezvoltare pentru implementarea proiectelor </w:t>
            </w:r>
            <w:proofErr w:type="spellStart"/>
            <w:r w:rsidRPr="004C3CDF">
              <w:rPr>
                <w:rFonts w:ascii="Times New Roman" w:eastAsia="Times New Roman" w:hAnsi="Times New Roman" w:cs="Times New Roman"/>
                <w:color w:val="auto"/>
                <w:sz w:val="20"/>
                <w:szCs w:val="20"/>
              </w:rPr>
              <w:t>vizînd</w:t>
            </w:r>
            <w:proofErr w:type="spellEnd"/>
            <w:r w:rsidRPr="004C3CDF">
              <w:rPr>
                <w:rFonts w:ascii="Times New Roman" w:eastAsia="Times New Roman" w:hAnsi="Times New Roman" w:cs="Times New Roman"/>
                <w:color w:val="auto"/>
                <w:sz w:val="20"/>
                <w:szCs w:val="20"/>
              </w:rPr>
              <w:t xml:space="preserve"> reabilitarea sistemelor de notificare timpurie a popula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iei în caz de SE în RM</w:t>
            </w:r>
          </w:p>
        </w:tc>
        <w:tc>
          <w:tcPr>
            <w:tcW w:w="1744" w:type="dxa"/>
            <w:gridSpan w:val="3"/>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Parteneri identificaţi, studiu de fezabilitate, Sistem de notificare timpurie </w:t>
            </w:r>
          </w:p>
        </w:tc>
        <w:tc>
          <w:tcPr>
            <w:tcW w:w="1785" w:type="dxa"/>
            <w:gridSpan w:val="2"/>
          </w:tcPr>
          <w:p w:rsidR="00846EF2" w:rsidRPr="004C3CDF" w:rsidRDefault="00846EF2">
            <w:pPr>
              <w:pStyle w:val="normal0"/>
              <w:spacing w:after="0" w:line="240" w:lineRule="auto"/>
              <w:jc w:val="center"/>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MAI</w:t>
            </w:r>
          </w:p>
        </w:tc>
        <w:tc>
          <w:tcPr>
            <w:tcW w:w="1603" w:type="dxa"/>
            <w:gridSpan w:val="2"/>
          </w:tcPr>
          <w:p w:rsidR="00846EF2" w:rsidRPr="004C3CDF" w:rsidRDefault="00846EF2">
            <w:pPr>
              <w:pStyle w:val="normal0"/>
              <w:spacing w:after="0" w:line="240" w:lineRule="auto"/>
              <w:jc w:val="center"/>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Trimestrul IV 2019</w:t>
            </w:r>
          </w:p>
        </w:tc>
        <w:tc>
          <w:tcPr>
            <w:tcW w:w="1702" w:type="dxa"/>
            <w:gridSpan w:val="2"/>
          </w:tcPr>
          <w:p w:rsidR="00846EF2" w:rsidRPr="004C3CDF" w:rsidRDefault="00846EF2">
            <w:pPr>
              <w:pStyle w:val="normal0"/>
              <w:spacing w:after="0" w:line="240" w:lineRule="auto"/>
              <w:jc w:val="center"/>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Identificarea</w:t>
            </w:r>
          </w:p>
          <w:p w:rsidR="00846EF2" w:rsidRPr="004C3CDF" w:rsidRDefault="00846EF2">
            <w:pPr>
              <w:pStyle w:val="normal0"/>
              <w:spacing w:after="0" w:line="240" w:lineRule="auto"/>
              <w:jc w:val="center"/>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resurselor financiare externe</w:t>
            </w:r>
          </w:p>
        </w:tc>
      </w:tr>
      <w:tr w:rsidR="00B96F21" w:rsidRPr="004C3CDF" w:rsidTr="004B11E1">
        <w:trPr>
          <w:trHeight w:val="1360"/>
        </w:trPr>
        <w:tc>
          <w:tcPr>
            <w:tcW w:w="768" w:type="dxa"/>
          </w:tcPr>
          <w:p w:rsidR="00846EF2" w:rsidRPr="004C3CDF" w:rsidRDefault="00846EF2">
            <w:pPr>
              <w:pStyle w:val="normal0"/>
              <w:widowControl w:val="0"/>
              <w:spacing w:after="0"/>
              <w:rPr>
                <w:rFonts w:ascii="Times New Roman" w:eastAsia="Times New Roman" w:hAnsi="Times New Roman" w:cs="Times New Roman"/>
                <w:color w:val="auto"/>
                <w:sz w:val="20"/>
                <w:szCs w:val="20"/>
              </w:rPr>
            </w:pPr>
          </w:p>
        </w:tc>
        <w:tc>
          <w:tcPr>
            <w:tcW w:w="1895" w:type="dxa"/>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tc>
        <w:tc>
          <w:tcPr>
            <w:tcW w:w="2632" w:type="dxa"/>
            <w:gridSpan w:val="10"/>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Îmbunătă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irea cooperării care să conducă la un sistem mai </w:t>
            </w:r>
            <w:proofErr w:type="spellStart"/>
            <w:r w:rsidRPr="004C3CDF">
              <w:rPr>
                <w:rFonts w:ascii="Times New Roman" w:eastAsia="Times New Roman" w:hAnsi="Times New Roman" w:cs="Times New Roman"/>
                <w:color w:val="auto"/>
                <w:sz w:val="20"/>
                <w:szCs w:val="20"/>
              </w:rPr>
              <w:t>rezilient</w:t>
            </w:r>
            <w:proofErr w:type="spellEnd"/>
            <w:r w:rsidRPr="004C3CDF">
              <w:rPr>
                <w:rFonts w:ascii="Times New Roman" w:eastAsia="Times New Roman" w:hAnsi="Times New Roman" w:cs="Times New Roman"/>
                <w:color w:val="auto"/>
                <w:sz w:val="20"/>
                <w:szCs w:val="20"/>
              </w:rPr>
              <w:t xml:space="preserve"> de protec</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ie civilă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i de gestionare a riscurilor de dezastre în Republica Moldova, bazat pe bunele practici ale UE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o cooperare mai strânsă cu mecanismul de protec</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ie civilă al UE</w:t>
            </w:r>
          </w:p>
        </w:tc>
        <w:tc>
          <w:tcPr>
            <w:tcW w:w="2614" w:type="dxa"/>
            <w:gridSpan w:val="6"/>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Studierea experien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ei UE în domeniul PC şi managementului dezastrelor de către exper</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ii IGSU al MAI prin intermediul Mecanismului (Programului de schimb pentru exper</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 în limitele capacită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ii programului</w:t>
            </w:r>
          </w:p>
        </w:tc>
        <w:tc>
          <w:tcPr>
            <w:tcW w:w="1744" w:type="dxa"/>
            <w:gridSpan w:val="3"/>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Numărul de vizite de studiu, cursuri de instruire</w:t>
            </w:r>
          </w:p>
        </w:tc>
        <w:tc>
          <w:tcPr>
            <w:tcW w:w="1785" w:type="dxa"/>
            <w:gridSpan w:val="2"/>
          </w:tcPr>
          <w:p w:rsidR="00846EF2" w:rsidRPr="004C3CDF" w:rsidRDefault="00846EF2">
            <w:pPr>
              <w:pStyle w:val="normal0"/>
              <w:spacing w:after="0" w:line="240" w:lineRule="auto"/>
              <w:jc w:val="center"/>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MAI</w:t>
            </w:r>
          </w:p>
        </w:tc>
        <w:tc>
          <w:tcPr>
            <w:tcW w:w="1603" w:type="dxa"/>
            <w:gridSpan w:val="2"/>
          </w:tcPr>
          <w:p w:rsidR="00846EF2" w:rsidRPr="004C3CDF" w:rsidRDefault="00846EF2">
            <w:pPr>
              <w:pStyle w:val="normal0"/>
              <w:spacing w:after="0" w:line="240" w:lineRule="auto"/>
              <w:jc w:val="center"/>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Trimestrul IV 2019</w:t>
            </w:r>
          </w:p>
        </w:tc>
        <w:tc>
          <w:tcPr>
            <w:tcW w:w="1702" w:type="dxa"/>
            <w:gridSpan w:val="2"/>
          </w:tcPr>
          <w:p w:rsidR="00846EF2" w:rsidRPr="004C3CDF" w:rsidRDefault="00846EF2">
            <w:pPr>
              <w:pStyle w:val="normal0"/>
              <w:spacing w:after="0" w:line="240" w:lineRule="auto"/>
              <w:jc w:val="center"/>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Identificarea</w:t>
            </w:r>
          </w:p>
          <w:p w:rsidR="00846EF2" w:rsidRPr="004C3CDF" w:rsidRDefault="00846EF2">
            <w:pPr>
              <w:pStyle w:val="normal0"/>
              <w:spacing w:after="0" w:line="240" w:lineRule="auto"/>
              <w:jc w:val="center"/>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resurselor financiare externe</w:t>
            </w:r>
          </w:p>
        </w:tc>
      </w:tr>
      <w:tr w:rsidR="00B96F21" w:rsidRPr="004C3CDF" w:rsidTr="004B11E1">
        <w:trPr>
          <w:trHeight w:val="1360"/>
        </w:trPr>
        <w:tc>
          <w:tcPr>
            <w:tcW w:w="768" w:type="dxa"/>
          </w:tcPr>
          <w:p w:rsidR="00846EF2" w:rsidRPr="004C3CDF" w:rsidRDefault="00846EF2">
            <w:pPr>
              <w:pStyle w:val="normal0"/>
              <w:widowControl w:val="0"/>
              <w:spacing w:after="0"/>
              <w:rPr>
                <w:rFonts w:ascii="Times New Roman" w:eastAsia="Times New Roman" w:hAnsi="Times New Roman" w:cs="Times New Roman"/>
                <w:color w:val="auto"/>
                <w:sz w:val="20"/>
                <w:szCs w:val="20"/>
              </w:rPr>
            </w:pPr>
          </w:p>
        </w:tc>
        <w:tc>
          <w:tcPr>
            <w:tcW w:w="1895" w:type="dxa"/>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tc>
        <w:tc>
          <w:tcPr>
            <w:tcW w:w="2632" w:type="dxa"/>
            <w:gridSpan w:val="10"/>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p>
        </w:tc>
        <w:tc>
          <w:tcPr>
            <w:tcW w:w="2614" w:type="dxa"/>
            <w:gridSpan w:val="6"/>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Examinarea posibilităţii participării Republicii Moldova la Mecanismul pentru protecţie civilă al Uniunii Europene</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p>
        </w:tc>
        <w:tc>
          <w:tcPr>
            <w:tcW w:w="1744" w:type="dxa"/>
            <w:gridSpan w:val="3"/>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Posibilitate examinată, Negocieri efectuate</w:t>
            </w:r>
          </w:p>
        </w:tc>
        <w:tc>
          <w:tcPr>
            <w:tcW w:w="1785" w:type="dxa"/>
            <w:gridSpan w:val="2"/>
          </w:tcPr>
          <w:p w:rsidR="00846EF2" w:rsidRPr="004C3CDF" w:rsidRDefault="00846EF2">
            <w:pPr>
              <w:pStyle w:val="normal0"/>
              <w:spacing w:after="0" w:line="240" w:lineRule="auto"/>
              <w:jc w:val="center"/>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MAI</w:t>
            </w:r>
          </w:p>
        </w:tc>
        <w:tc>
          <w:tcPr>
            <w:tcW w:w="1603" w:type="dxa"/>
            <w:gridSpan w:val="2"/>
          </w:tcPr>
          <w:p w:rsidR="00846EF2" w:rsidRPr="004C3CDF" w:rsidRDefault="00846EF2">
            <w:pPr>
              <w:pStyle w:val="normal0"/>
              <w:spacing w:after="0" w:line="240" w:lineRule="auto"/>
              <w:jc w:val="center"/>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Trimestrul IV 2018</w:t>
            </w:r>
          </w:p>
        </w:tc>
        <w:tc>
          <w:tcPr>
            <w:tcW w:w="1702" w:type="dxa"/>
            <w:gridSpan w:val="2"/>
          </w:tcPr>
          <w:p w:rsidR="00846EF2" w:rsidRPr="004C3CDF" w:rsidRDefault="00846EF2">
            <w:pPr>
              <w:pStyle w:val="normal0"/>
              <w:spacing w:after="0" w:line="240" w:lineRule="auto"/>
              <w:jc w:val="center"/>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În limita bugetului de stat</w:t>
            </w:r>
          </w:p>
        </w:tc>
      </w:tr>
      <w:tr w:rsidR="004B11E1" w:rsidRPr="004C3CDF" w:rsidTr="004B11E1">
        <w:trPr>
          <w:trHeight w:val="840"/>
        </w:trPr>
        <w:tc>
          <w:tcPr>
            <w:tcW w:w="768" w:type="dxa"/>
            <w:vMerge w:val="restart"/>
          </w:tcPr>
          <w:p w:rsidR="004B11E1" w:rsidRPr="004C3CDF" w:rsidRDefault="004B11E1">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120</w:t>
            </w:r>
          </w:p>
        </w:tc>
        <w:tc>
          <w:tcPr>
            <w:tcW w:w="1895" w:type="dxa"/>
            <w:vMerge w:val="restart"/>
          </w:tcPr>
          <w:p w:rsidR="004B11E1" w:rsidRPr="004C3CDF" w:rsidRDefault="004B11E1">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Cooperarea include următoarele obiective: </w:t>
            </w:r>
          </w:p>
          <w:p w:rsidR="004B11E1" w:rsidRPr="004C3CDF" w:rsidRDefault="004B11E1">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lastRenderedPageBreak/>
              <w:t>(a)</w:t>
            </w:r>
            <w:r w:rsidRPr="004C3CDF">
              <w:rPr>
                <w:rFonts w:ascii="Times New Roman" w:eastAsia="Times New Roman" w:hAnsi="Times New Roman" w:cs="Times New Roman"/>
                <w:color w:val="auto"/>
                <w:sz w:val="20"/>
                <w:szCs w:val="20"/>
              </w:rPr>
              <w:t xml:space="preserve"> Facilitarea asisten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ei reciproce în situa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ii de urgenţă</w:t>
            </w:r>
          </w:p>
          <w:p w:rsidR="004B11E1" w:rsidRPr="004C3CDF" w:rsidRDefault="004B11E1">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(b)</w:t>
            </w:r>
            <w:r w:rsidRPr="004C3CDF">
              <w:rPr>
                <w:rFonts w:ascii="Times New Roman" w:eastAsia="Times New Roman" w:hAnsi="Times New Roman" w:cs="Times New Roman"/>
                <w:color w:val="auto"/>
                <w:sz w:val="20"/>
                <w:szCs w:val="20"/>
              </w:rPr>
              <w:t xml:space="preserve"> Schimbul, 24 de ore din 24, de alerte timpurii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de informa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ii actualizate privind situa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iile de urgen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ă de mare anvergură care afectează UE sau Republica Moldova, inclusiv cereri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oferte de asisten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ă;</w:t>
            </w:r>
          </w:p>
          <w:p w:rsidR="004B11E1" w:rsidRPr="004C3CDF" w:rsidRDefault="004B11E1">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(c)</w:t>
            </w:r>
            <w:r w:rsidRPr="004C3CDF">
              <w:rPr>
                <w:rFonts w:ascii="Times New Roman" w:eastAsia="Times New Roman" w:hAnsi="Times New Roman" w:cs="Times New Roman"/>
                <w:color w:val="auto"/>
                <w:sz w:val="20"/>
                <w:szCs w:val="20"/>
              </w:rPr>
              <w:t xml:space="preserve"> Evaluarea impactului dezastrelor asupra mediului; </w:t>
            </w:r>
            <w:r w:rsidRPr="004C3CDF">
              <w:rPr>
                <w:rFonts w:ascii="Times New Roman" w:eastAsia="Times New Roman" w:hAnsi="Times New Roman" w:cs="Times New Roman"/>
                <w:b/>
                <w:color w:val="auto"/>
                <w:sz w:val="20"/>
                <w:szCs w:val="20"/>
              </w:rPr>
              <w:t>(d)</w:t>
            </w:r>
            <w:r w:rsidRPr="004C3CDF">
              <w:rPr>
                <w:rFonts w:ascii="Times New Roman" w:eastAsia="Times New Roman" w:hAnsi="Times New Roman" w:cs="Times New Roman"/>
                <w:color w:val="auto"/>
                <w:sz w:val="20"/>
                <w:szCs w:val="20"/>
              </w:rPr>
              <w:t xml:space="preserve"> Invitarea unor exper</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 pentru a participa la ateliere tehnice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la simpozioane specifice privind chestiuni din domeniul protec</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iei civile;</w:t>
            </w:r>
          </w:p>
          <w:p w:rsidR="004B11E1" w:rsidRPr="004C3CDF" w:rsidRDefault="004B11E1">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(e)</w:t>
            </w:r>
            <w:r w:rsidRPr="004C3CDF">
              <w:rPr>
                <w:rFonts w:ascii="Times New Roman" w:eastAsia="Times New Roman" w:hAnsi="Times New Roman" w:cs="Times New Roman"/>
                <w:color w:val="auto"/>
                <w:sz w:val="20"/>
                <w:szCs w:val="20"/>
              </w:rPr>
              <w:t xml:space="preserve"> Invitarea, de la caz la caz, a unor observatori la anumite exerci</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ii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activită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 de formare specifice organizate de UE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i/sau de Republica Moldova;</w:t>
            </w:r>
          </w:p>
          <w:p w:rsidR="004B11E1" w:rsidRPr="004C3CDF" w:rsidRDefault="004B11E1">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(f)</w:t>
            </w:r>
            <w:r w:rsidRPr="004C3CDF">
              <w:rPr>
                <w:rFonts w:ascii="Times New Roman" w:eastAsia="Times New Roman" w:hAnsi="Times New Roman" w:cs="Times New Roman"/>
                <w:color w:val="auto"/>
                <w:sz w:val="20"/>
                <w:szCs w:val="20"/>
              </w:rPr>
              <w:t xml:space="preserve"> Consolidarea cooperării cu privire la utilizarea mai </w:t>
            </w:r>
            <w:r w:rsidRPr="004C3CDF">
              <w:rPr>
                <w:rFonts w:ascii="Times New Roman" w:eastAsia="Times New Roman" w:hAnsi="Times New Roman" w:cs="Times New Roman"/>
                <w:color w:val="auto"/>
                <w:sz w:val="20"/>
                <w:szCs w:val="20"/>
              </w:rPr>
              <w:lastRenderedPageBreak/>
              <w:t>eficace a capacită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ilor de protec</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ie civilă disponibile</w:t>
            </w:r>
          </w:p>
          <w:p w:rsidR="004B11E1" w:rsidRPr="004C3CDF" w:rsidRDefault="004B11E1">
            <w:pPr>
              <w:pStyle w:val="normal0"/>
              <w:spacing w:after="0" w:line="240" w:lineRule="auto"/>
              <w:rPr>
                <w:rFonts w:ascii="Times New Roman" w:eastAsia="Times New Roman" w:hAnsi="Times New Roman" w:cs="Times New Roman"/>
                <w:b/>
                <w:color w:val="auto"/>
                <w:sz w:val="20"/>
                <w:szCs w:val="20"/>
              </w:rPr>
            </w:pPr>
          </w:p>
          <w:p w:rsidR="004B11E1" w:rsidRPr="004C3CDF" w:rsidRDefault="004B11E1">
            <w:pPr>
              <w:pStyle w:val="normal0"/>
              <w:spacing w:after="0" w:line="240" w:lineRule="auto"/>
              <w:rPr>
                <w:rFonts w:ascii="Times New Roman" w:eastAsia="Times New Roman" w:hAnsi="Times New Roman" w:cs="Times New Roman"/>
                <w:b/>
                <w:color w:val="auto"/>
                <w:sz w:val="20"/>
                <w:szCs w:val="20"/>
              </w:rPr>
            </w:pPr>
          </w:p>
          <w:p w:rsidR="004B11E1" w:rsidRPr="004C3CDF" w:rsidRDefault="004B11E1" w:rsidP="004B11E1">
            <w:pPr>
              <w:pStyle w:val="normal0"/>
              <w:spacing w:after="0" w:line="240" w:lineRule="auto"/>
              <w:rPr>
                <w:rFonts w:ascii="Times New Roman" w:eastAsia="Times New Roman" w:hAnsi="Times New Roman" w:cs="Times New Roman"/>
                <w:color w:val="auto"/>
                <w:sz w:val="20"/>
                <w:szCs w:val="20"/>
              </w:rPr>
            </w:pPr>
          </w:p>
        </w:tc>
        <w:tc>
          <w:tcPr>
            <w:tcW w:w="2632" w:type="dxa"/>
            <w:gridSpan w:val="10"/>
          </w:tcPr>
          <w:p w:rsidR="004B11E1" w:rsidRPr="004C3CDF" w:rsidRDefault="004B11E1">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lastRenderedPageBreak/>
              <w:t xml:space="preserve">Asigurarea comunicării efective 24/7, inclusiv a schimbului de alerte timpurii </w:t>
            </w:r>
            <w:r w:rsidRPr="004C3CDF">
              <w:rPr>
                <w:rFonts w:ascii="Cambria Math" w:eastAsia="Times New Roman" w:hAnsi="Cambria Math" w:cs="Cambria Math"/>
                <w:color w:val="auto"/>
                <w:sz w:val="20"/>
                <w:szCs w:val="20"/>
              </w:rPr>
              <w:lastRenderedPageBreak/>
              <w:t>ș</w:t>
            </w:r>
            <w:r w:rsidRPr="004C3CDF">
              <w:rPr>
                <w:rFonts w:ascii="Times New Roman" w:eastAsia="Times New Roman" w:hAnsi="Times New Roman" w:cs="Times New Roman"/>
                <w:color w:val="auto"/>
                <w:sz w:val="20"/>
                <w:szCs w:val="20"/>
              </w:rPr>
              <w:t>i de informa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ii privind situa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iile de urgen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ă la scară largă care afectează UE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i Republica Moldova, precum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i </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ările ter</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e în care oricare dintre păr</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 este implicată în răspunsul în caz de dezastre</w:t>
            </w:r>
          </w:p>
        </w:tc>
        <w:tc>
          <w:tcPr>
            <w:tcW w:w="2614" w:type="dxa"/>
            <w:gridSpan w:val="6"/>
          </w:tcPr>
          <w:p w:rsidR="004B11E1" w:rsidRPr="004C3CDF" w:rsidRDefault="004B11E1">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lastRenderedPageBreak/>
              <w:t>I1</w:t>
            </w:r>
            <w:r w:rsidRPr="004C3CDF">
              <w:rPr>
                <w:rFonts w:ascii="Times New Roman" w:eastAsia="Times New Roman" w:hAnsi="Times New Roman" w:cs="Times New Roman"/>
                <w:color w:val="auto"/>
                <w:sz w:val="20"/>
                <w:szCs w:val="20"/>
              </w:rPr>
              <w:t>. Desfă</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urarea  antrenamentelor periodice de comunicare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i schimb de </w:t>
            </w:r>
            <w:r w:rsidRPr="004C3CDF">
              <w:rPr>
                <w:rFonts w:ascii="Times New Roman" w:eastAsia="Times New Roman" w:hAnsi="Times New Roman" w:cs="Times New Roman"/>
                <w:color w:val="auto"/>
                <w:sz w:val="20"/>
                <w:szCs w:val="20"/>
              </w:rPr>
              <w:lastRenderedPageBreak/>
              <w:t>informa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ii între serviciile operative de dispecerat 24/7</w:t>
            </w:r>
          </w:p>
        </w:tc>
        <w:tc>
          <w:tcPr>
            <w:tcW w:w="1744" w:type="dxa"/>
            <w:gridSpan w:val="3"/>
          </w:tcPr>
          <w:p w:rsidR="004B11E1" w:rsidRPr="004C3CDF" w:rsidRDefault="004B11E1">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lastRenderedPageBreak/>
              <w:t>Număr de antrenamente desfă</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urate</w:t>
            </w:r>
          </w:p>
        </w:tc>
        <w:tc>
          <w:tcPr>
            <w:tcW w:w="1785" w:type="dxa"/>
            <w:gridSpan w:val="2"/>
          </w:tcPr>
          <w:p w:rsidR="004B11E1" w:rsidRPr="004C3CDF" w:rsidRDefault="004B11E1">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Ministerul Afacerilor Interne</w:t>
            </w:r>
          </w:p>
          <w:p w:rsidR="004B11E1" w:rsidRPr="004C3CDF" w:rsidRDefault="004B11E1">
            <w:pPr>
              <w:pStyle w:val="normal0"/>
              <w:spacing w:after="0" w:line="240" w:lineRule="auto"/>
              <w:rPr>
                <w:rFonts w:ascii="Times New Roman" w:eastAsia="Times New Roman" w:hAnsi="Times New Roman" w:cs="Times New Roman"/>
                <w:color w:val="auto"/>
                <w:sz w:val="20"/>
                <w:szCs w:val="20"/>
              </w:rPr>
            </w:pPr>
          </w:p>
        </w:tc>
        <w:tc>
          <w:tcPr>
            <w:tcW w:w="1603" w:type="dxa"/>
            <w:gridSpan w:val="2"/>
          </w:tcPr>
          <w:p w:rsidR="004B11E1" w:rsidRPr="004C3CDF" w:rsidRDefault="004B11E1">
            <w:pPr>
              <w:pStyle w:val="normal0"/>
              <w:spacing w:after="0" w:line="240" w:lineRule="auto"/>
              <w:rPr>
                <w:rFonts w:ascii="Times New Roman" w:eastAsia="Times New Roman" w:hAnsi="Times New Roman" w:cs="Times New Roman"/>
                <w:color w:val="auto"/>
                <w:sz w:val="20"/>
                <w:szCs w:val="20"/>
              </w:rPr>
            </w:pPr>
          </w:p>
          <w:tbl>
            <w:tblPr>
              <w:tblStyle w:val="3"/>
              <w:tblW w:w="3450" w:type="dxa"/>
              <w:tblBorders>
                <w:top w:val="nil"/>
                <w:left w:val="nil"/>
                <w:bottom w:val="nil"/>
                <w:right w:val="nil"/>
                <w:insideH w:val="nil"/>
                <w:insideV w:val="nil"/>
              </w:tblBorders>
              <w:tblLayout w:type="fixed"/>
              <w:tblLook w:val="0600"/>
            </w:tblPr>
            <w:tblGrid>
              <w:gridCol w:w="3450"/>
            </w:tblGrid>
            <w:tr w:rsidR="004B11E1" w:rsidRPr="004C3CDF">
              <w:trPr>
                <w:trHeight w:val="440"/>
              </w:trPr>
              <w:tc>
                <w:tcPr>
                  <w:tcW w:w="3450" w:type="dxa"/>
                  <w:tcBorders>
                    <w:top w:val="nil"/>
                    <w:left w:val="nil"/>
                    <w:bottom w:val="nil"/>
                    <w:right w:val="nil"/>
                  </w:tcBorders>
                  <w:tcMar>
                    <w:top w:w="100" w:type="dxa"/>
                    <w:left w:w="180" w:type="dxa"/>
                    <w:bottom w:w="100" w:type="dxa"/>
                    <w:right w:w="180" w:type="dxa"/>
                  </w:tcMar>
                </w:tcPr>
                <w:p w:rsidR="004B11E1" w:rsidRPr="004C3CDF" w:rsidRDefault="004B11E1">
                  <w:pPr>
                    <w:pStyle w:val="normal0"/>
                    <w:spacing w:after="0" w:line="240" w:lineRule="auto"/>
                    <w:ind w:right="1027"/>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Conform programului agreat cu ERCC</w:t>
                  </w:r>
                </w:p>
              </w:tc>
            </w:tr>
          </w:tbl>
          <w:p w:rsidR="004B11E1" w:rsidRPr="004C3CDF" w:rsidRDefault="004B11E1">
            <w:pPr>
              <w:pStyle w:val="normal0"/>
              <w:spacing w:after="0" w:line="240" w:lineRule="auto"/>
              <w:jc w:val="center"/>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lastRenderedPageBreak/>
              <w:t>Trimestrul IV 2019</w:t>
            </w:r>
          </w:p>
        </w:tc>
        <w:tc>
          <w:tcPr>
            <w:tcW w:w="1702" w:type="dxa"/>
            <w:gridSpan w:val="2"/>
          </w:tcPr>
          <w:p w:rsidR="004B11E1" w:rsidRPr="004C3CDF" w:rsidRDefault="004B11E1">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lastRenderedPageBreak/>
              <w:t>În limitele bugetului autorităţii</w:t>
            </w:r>
          </w:p>
        </w:tc>
      </w:tr>
      <w:tr w:rsidR="004B11E1" w:rsidRPr="004C3CDF" w:rsidTr="004B11E1">
        <w:trPr>
          <w:trHeight w:val="840"/>
        </w:trPr>
        <w:tc>
          <w:tcPr>
            <w:tcW w:w="768" w:type="dxa"/>
            <w:vMerge/>
          </w:tcPr>
          <w:p w:rsidR="004B11E1" w:rsidRPr="004C3CDF" w:rsidRDefault="004B11E1">
            <w:pPr>
              <w:pStyle w:val="normal0"/>
              <w:spacing w:after="0" w:line="240" w:lineRule="auto"/>
              <w:rPr>
                <w:rFonts w:ascii="Times New Roman" w:eastAsia="Times New Roman" w:hAnsi="Times New Roman" w:cs="Times New Roman"/>
                <w:b/>
                <w:color w:val="auto"/>
                <w:sz w:val="20"/>
                <w:szCs w:val="20"/>
              </w:rPr>
            </w:pPr>
          </w:p>
        </w:tc>
        <w:tc>
          <w:tcPr>
            <w:tcW w:w="1895" w:type="dxa"/>
            <w:vMerge/>
          </w:tcPr>
          <w:p w:rsidR="004B11E1" w:rsidRPr="004C3CDF" w:rsidRDefault="004B11E1" w:rsidP="004B11E1">
            <w:pPr>
              <w:pStyle w:val="normal0"/>
              <w:spacing w:after="0" w:line="240" w:lineRule="auto"/>
              <w:rPr>
                <w:rFonts w:ascii="Times New Roman" w:eastAsia="Times New Roman" w:hAnsi="Times New Roman" w:cs="Times New Roman"/>
                <w:color w:val="auto"/>
                <w:sz w:val="20"/>
                <w:szCs w:val="20"/>
              </w:rPr>
            </w:pPr>
          </w:p>
        </w:tc>
        <w:tc>
          <w:tcPr>
            <w:tcW w:w="2632" w:type="dxa"/>
            <w:gridSpan w:val="10"/>
            <w:vMerge w:val="restart"/>
          </w:tcPr>
          <w:p w:rsidR="004B11E1" w:rsidRPr="004C3CDF" w:rsidRDefault="004B11E1">
            <w:pPr>
              <w:pStyle w:val="normal0"/>
              <w:spacing w:after="0" w:line="240" w:lineRule="auto"/>
              <w:rPr>
                <w:rFonts w:ascii="Times New Roman" w:eastAsia="Times New Roman" w:hAnsi="Times New Roman" w:cs="Times New Roman"/>
                <w:color w:val="auto"/>
                <w:sz w:val="20"/>
                <w:szCs w:val="20"/>
              </w:rPr>
            </w:pPr>
          </w:p>
        </w:tc>
        <w:tc>
          <w:tcPr>
            <w:tcW w:w="2614" w:type="dxa"/>
            <w:gridSpan w:val="6"/>
          </w:tcPr>
          <w:p w:rsidR="004B11E1" w:rsidRPr="004C3CDF" w:rsidRDefault="004B11E1">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Desfăşurarea Exerciţiilor de Stat Major în cadrul Centrului de dirijare în situaţii excepţionale al Comisiei pentru Situaţii Excepţionale a RM</w:t>
            </w:r>
          </w:p>
          <w:p w:rsidR="004B11E1" w:rsidRPr="004C3CDF" w:rsidRDefault="004B11E1">
            <w:pPr>
              <w:pStyle w:val="normal0"/>
              <w:spacing w:after="0" w:line="240" w:lineRule="auto"/>
              <w:rPr>
                <w:rFonts w:ascii="Times New Roman" w:eastAsia="Times New Roman" w:hAnsi="Times New Roman" w:cs="Times New Roman"/>
                <w:color w:val="auto"/>
                <w:sz w:val="20"/>
                <w:szCs w:val="20"/>
              </w:rPr>
            </w:pPr>
          </w:p>
        </w:tc>
        <w:tc>
          <w:tcPr>
            <w:tcW w:w="1744" w:type="dxa"/>
            <w:gridSpan w:val="3"/>
          </w:tcPr>
          <w:p w:rsidR="004B11E1" w:rsidRPr="004C3CDF" w:rsidRDefault="004B11E1">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Exerciţii de Stat Major desfăşurate</w:t>
            </w:r>
          </w:p>
        </w:tc>
        <w:tc>
          <w:tcPr>
            <w:tcW w:w="1785" w:type="dxa"/>
            <w:gridSpan w:val="2"/>
          </w:tcPr>
          <w:p w:rsidR="004B11E1" w:rsidRPr="004C3CDF" w:rsidRDefault="004B11E1">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Ministerul Afacerilor Interne, Ministerele de resort din componenţa CSE a RM</w:t>
            </w:r>
          </w:p>
        </w:tc>
        <w:tc>
          <w:tcPr>
            <w:tcW w:w="1603" w:type="dxa"/>
            <w:gridSpan w:val="2"/>
          </w:tcPr>
          <w:p w:rsidR="004B11E1" w:rsidRPr="004C3CDF" w:rsidRDefault="004B11E1">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Trimestrul IV 2019</w:t>
            </w:r>
          </w:p>
        </w:tc>
        <w:tc>
          <w:tcPr>
            <w:tcW w:w="1702" w:type="dxa"/>
            <w:gridSpan w:val="2"/>
          </w:tcPr>
          <w:p w:rsidR="004B11E1" w:rsidRPr="004C3CDF" w:rsidRDefault="004B11E1">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În limita bugetului de stat</w:t>
            </w:r>
          </w:p>
        </w:tc>
      </w:tr>
      <w:tr w:rsidR="004B11E1" w:rsidRPr="004C3CDF" w:rsidTr="004B11E1">
        <w:trPr>
          <w:trHeight w:val="1300"/>
        </w:trPr>
        <w:tc>
          <w:tcPr>
            <w:tcW w:w="768" w:type="dxa"/>
            <w:vMerge/>
          </w:tcPr>
          <w:p w:rsidR="004B11E1" w:rsidRPr="004C3CDF" w:rsidRDefault="004B11E1">
            <w:pPr>
              <w:pStyle w:val="normal0"/>
              <w:widowControl w:val="0"/>
              <w:spacing w:after="0"/>
              <w:rPr>
                <w:rFonts w:ascii="Times New Roman" w:eastAsia="Times New Roman" w:hAnsi="Times New Roman" w:cs="Times New Roman"/>
                <w:color w:val="auto"/>
                <w:sz w:val="20"/>
                <w:szCs w:val="20"/>
              </w:rPr>
            </w:pPr>
          </w:p>
        </w:tc>
        <w:tc>
          <w:tcPr>
            <w:tcW w:w="1895" w:type="dxa"/>
            <w:vMerge/>
          </w:tcPr>
          <w:p w:rsidR="004B11E1" w:rsidRPr="004C3CDF" w:rsidRDefault="004B11E1" w:rsidP="004B11E1">
            <w:pPr>
              <w:pStyle w:val="normal0"/>
              <w:spacing w:after="0" w:line="240" w:lineRule="auto"/>
              <w:rPr>
                <w:rFonts w:ascii="Times New Roman" w:eastAsia="Times New Roman" w:hAnsi="Times New Roman" w:cs="Times New Roman"/>
                <w:color w:val="auto"/>
                <w:sz w:val="20"/>
                <w:szCs w:val="20"/>
              </w:rPr>
            </w:pPr>
          </w:p>
        </w:tc>
        <w:tc>
          <w:tcPr>
            <w:tcW w:w="2632" w:type="dxa"/>
            <w:gridSpan w:val="10"/>
            <w:vMerge/>
          </w:tcPr>
          <w:p w:rsidR="004B11E1" w:rsidRPr="004C3CDF" w:rsidRDefault="004B11E1">
            <w:pPr>
              <w:pStyle w:val="normal0"/>
              <w:spacing w:after="0" w:line="240" w:lineRule="auto"/>
              <w:rPr>
                <w:rFonts w:ascii="Times New Roman" w:eastAsia="Times New Roman" w:hAnsi="Times New Roman" w:cs="Times New Roman"/>
                <w:color w:val="auto"/>
                <w:sz w:val="20"/>
                <w:szCs w:val="20"/>
              </w:rPr>
            </w:pPr>
          </w:p>
        </w:tc>
        <w:tc>
          <w:tcPr>
            <w:tcW w:w="2614" w:type="dxa"/>
            <w:gridSpan w:val="6"/>
          </w:tcPr>
          <w:p w:rsidR="004B11E1" w:rsidRPr="004C3CDF" w:rsidRDefault="004B11E1">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I2.</w:t>
            </w:r>
            <w:r w:rsidRPr="004C3CDF">
              <w:rPr>
                <w:rFonts w:ascii="Times New Roman" w:eastAsia="Times New Roman" w:hAnsi="Times New Roman" w:cs="Times New Roman"/>
                <w:color w:val="auto"/>
                <w:sz w:val="20"/>
                <w:szCs w:val="20"/>
              </w:rPr>
              <w:t xml:space="preserve"> Participarea la evenimentele reciproce internaţionale de specialitate, schimburi de experienţă, instruiri şi lecţii practice etc. ce ţin de domeniul de pregătire şi răspuns la dezastre</w:t>
            </w:r>
          </w:p>
        </w:tc>
        <w:tc>
          <w:tcPr>
            <w:tcW w:w="1744" w:type="dxa"/>
            <w:gridSpan w:val="3"/>
          </w:tcPr>
          <w:p w:rsidR="004B11E1" w:rsidRPr="004C3CDF" w:rsidRDefault="004B11E1">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Număr de persoane instruite per domeniu concret în cadrul cursurilor de scurtă durată (1–5 zile), de durată medie (6–30 de zile), de lungă durată (mai mult de 30 de zile)</w:t>
            </w:r>
          </w:p>
        </w:tc>
        <w:tc>
          <w:tcPr>
            <w:tcW w:w="1785" w:type="dxa"/>
            <w:gridSpan w:val="2"/>
          </w:tcPr>
          <w:p w:rsidR="004B11E1" w:rsidRPr="004C3CDF" w:rsidRDefault="004B11E1">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Ministerul Afacerilor Interne</w:t>
            </w:r>
          </w:p>
          <w:p w:rsidR="004B11E1" w:rsidRPr="004C3CDF" w:rsidRDefault="004B11E1">
            <w:pPr>
              <w:pStyle w:val="normal0"/>
              <w:spacing w:after="0" w:line="240" w:lineRule="auto"/>
              <w:rPr>
                <w:rFonts w:ascii="Times New Roman" w:eastAsia="Times New Roman" w:hAnsi="Times New Roman" w:cs="Times New Roman"/>
                <w:color w:val="auto"/>
                <w:sz w:val="20"/>
                <w:szCs w:val="20"/>
              </w:rPr>
            </w:pPr>
          </w:p>
        </w:tc>
        <w:tc>
          <w:tcPr>
            <w:tcW w:w="1603" w:type="dxa"/>
            <w:gridSpan w:val="2"/>
          </w:tcPr>
          <w:p w:rsidR="004B11E1" w:rsidRPr="004C3CDF" w:rsidRDefault="004B11E1">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Trimestrul IV, 2019</w:t>
            </w:r>
          </w:p>
        </w:tc>
        <w:tc>
          <w:tcPr>
            <w:tcW w:w="1702" w:type="dxa"/>
            <w:gridSpan w:val="2"/>
          </w:tcPr>
          <w:p w:rsidR="004B11E1" w:rsidRPr="004C3CDF" w:rsidRDefault="004B11E1">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În limitele bugetului autorităţii;</w:t>
            </w:r>
          </w:p>
          <w:p w:rsidR="004B11E1" w:rsidRPr="004C3CDF" w:rsidRDefault="004B11E1">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Alte surse</w:t>
            </w:r>
          </w:p>
        </w:tc>
      </w:tr>
      <w:tr w:rsidR="004B11E1" w:rsidRPr="004C3CDF" w:rsidTr="004B11E1">
        <w:trPr>
          <w:trHeight w:val="900"/>
        </w:trPr>
        <w:tc>
          <w:tcPr>
            <w:tcW w:w="768" w:type="dxa"/>
            <w:vMerge/>
          </w:tcPr>
          <w:p w:rsidR="004B11E1" w:rsidRPr="004C3CDF" w:rsidRDefault="004B11E1">
            <w:pPr>
              <w:pStyle w:val="normal0"/>
              <w:widowControl w:val="0"/>
              <w:spacing w:after="0"/>
              <w:rPr>
                <w:rFonts w:ascii="Times New Roman" w:eastAsia="Times New Roman" w:hAnsi="Times New Roman" w:cs="Times New Roman"/>
                <w:color w:val="auto"/>
                <w:sz w:val="20"/>
                <w:szCs w:val="20"/>
              </w:rPr>
            </w:pPr>
          </w:p>
        </w:tc>
        <w:tc>
          <w:tcPr>
            <w:tcW w:w="1895" w:type="dxa"/>
            <w:vMerge/>
          </w:tcPr>
          <w:p w:rsidR="004B11E1" w:rsidRPr="004C3CDF" w:rsidRDefault="004B11E1">
            <w:pPr>
              <w:pStyle w:val="normal0"/>
              <w:spacing w:after="0" w:line="240" w:lineRule="auto"/>
              <w:rPr>
                <w:rFonts w:ascii="Times New Roman" w:eastAsia="Times New Roman" w:hAnsi="Times New Roman" w:cs="Times New Roman"/>
                <w:color w:val="auto"/>
                <w:sz w:val="20"/>
                <w:szCs w:val="20"/>
              </w:rPr>
            </w:pPr>
          </w:p>
        </w:tc>
        <w:tc>
          <w:tcPr>
            <w:tcW w:w="2632" w:type="dxa"/>
            <w:gridSpan w:val="10"/>
          </w:tcPr>
          <w:p w:rsidR="004B11E1" w:rsidRPr="004C3CDF" w:rsidRDefault="004B11E1">
            <w:pPr>
              <w:pStyle w:val="normal0"/>
              <w:spacing w:after="0" w:line="240" w:lineRule="auto"/>
              <w:rPr>
                <w:rFonts w:ascii="Times New Roman" w:eastAsia="Times New Roman" w:hAnsi="Times New Roman" w:cs="Times New Roman"/>
                <w:color w:val="auto"/>
                <w:sz w:val="20"/>
                <w:szCs w:val="20"/>
              </w:rPr>
            </w:pPr>
          </w:p>
        </w:tc>
        <w:tc>
          <w:tcPr>
            <w:tcW w:w="2614" w:type="dxa"/>
            <w:gridSpan w:val="6"/>
          </w:tcPr>
          <w:p w:rsidR="004B11E1" w:rsidRPr="004C3CDF" w:rsidRDefault="004B11E1">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 xml:space="preserve">I3. </w:t>
            </w:r>
            <w:r w:rsidRPr="004C3CDF">
              <w:rPr>
                <w:rFonts w:ascii="Times New Roman" w:eastAsia="Times New Roman" w:hAnsi="Times New Roman" w:cs="Times New Roman"/>
                <w:color w:val="auto"/>
                <w:sz w:val="20"/>
                <w:szCs w:val="20"/>
              </w:rPr>
              <w:t xml:space="preserve">Valorificarea proiectului UE PPRD </w:t>
            </w:r>
            <w:proofErr w:type="spellStart"/>
            <w:r w:rsidRPr="004C3CDF">
              <w:rPr>
                <w:rFonts w:ascii="Times New Roman" w:eastAsia="Times New Roman" w:hAnsi="Times New Roman" w:cs="Times New Roman"/>
                <w:color w:val="auto"/>
                <w:sz w:val="20"/>
                <w:szCs w:val="20"/>
              </w:rPr>
              <w:t>East</w:t>
            </w:r>
            <w:proofErr w:type="spellEnd"/>
            <w:r w:rsidRPr="004C3CDF">
              <w:rPr>
                <w:rFonts w:ascii="Times New Roman" w:eastAsia="Times New Roman" w:hAnsi="Times New Roman" w:cs="Times New Roman"/>
                <w:color w:val="auto"/>
                <w:sz w:val="20"/>
                <w:szCs w:val="20"/>
              </w:rPr>
              <w:t xml:space="preserve"> 2</w:t>
            </w:r>
          </w:p>
        </w:tc>
        <w:tc>
          <w:tcPr>
            <w:tcW w:w="1744" w:type="dxa"/>
            <w:gridSpan w:val="3"/>
          </w:tcPr>
          <w:p w:rsidR="004B11E1" w:rsidRPr="004C3CDF" w:rsidRDefault="004B11E1">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Rezultatele proiectului pentru Republica Moldova</w:t>
            </w:r>
          </w:p>
        </w:tc>
        <w:tc>
          <w:tcPr>
            <w:tcW w:w="1785" w:type="dxa"/>
            <w:gridSpan w:val="2"/>
          </w:tcPr>
          <w:p w:rsidR="004B11E1" w:rsidRPr="004C3CDF" w:rsidRDefault="004B11E1">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Ministerul Afacerilor Interne; Autorităţile publice centrale</w:t>
            </w:r>
          </w:p>
        </w:tc>
        <w:tc>
          <w:tcPr>
            <w:tcW w:w="1603" w:type="dxa"/>
            <w:gridSpan w:val="2"/>
          </w:tcPr>
          <w:p w:rsidR="004B11E1" w:rsidRPr="004C3CDF" w:rsidRDefault="004B11E1">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Trimestrul IV, 2019</w:t>
            </w:r>
          </w:p>
        </w:tc>
        <w:tc>
          <w:tcPr>
            <w:tcW w:w="1702" w:type="dxa"/>
            <w:gridSpan w:val="2"/>
          </w:tcPr>
          <w:p w:rsidR="004B11E1" w:rsidRPr="004C3CDF" w:rsidRDefault="004B11E1">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Bugetul proiectului UE PPRD </w:t>
            </w:r>
            <w:proofErr w:type="spellStart"/>
            <w:r w:rsidRPr="004C3CDF">
              <w:rPr>
                <w:rFonts w:ascii="Times New Roman" w:eastAsia="Times New Roman" w:hAnsi="Times New Roman" w:cs="Times New Roman"/>
                <w:color w:val="auto"/>
                <w:sz w:val="20"/>
                <w:szCs w:val="20"/>
              </w:rPr>
              <w:t>East</w:t>
            </w:r>
            <w:proofErr w:type="spellEnd"/>
            <w:r w:rsidRPr="004C3CDF">
              <w:rPr>
                <w:rFonts w:ascii="Times New Roman" w:eastAsia="Times New Roman" w:hAnsi="Times New Roman" w:cs="Times New Roman"/>
                <w:color w:val="auto"/>
                <w:sz w:val="20"/>
                <w:szCs w:val="20"/>
              </w:rPr>
              <w:t xml:space="preserve"> 2;</w:t>
            </w:r>
          </w:p>
          <w:p w:rsidR="004B11E1" w:rsidRPr="004C3CDF" w:rsidRDefault="004B11E1">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În limitele bugetului autorităţii</w:t>
            </w:r>
          </w:p>
        </w:tc>
      </w:tr>
      <w:tr w:rsidR="00B96F21" w:rsidRPr="004C3CDF" w:rsidTr="004B11E1">
        <w:trPr>
          <w:trHeight w:val="1300"/>
        </w:trPr>
        <w:tc>
          <w:tcPr>
            <w:tcW w:w="768" w:type="dxa"/>
            <w:vMerge/>
          </w:tcPr>
          <w:p w:rsidR="00846EF2" w:rsidRPr="004C3CDF" w:rsidRDefault="00846EF2">
            <w:pPr>
              <w:pStyle w:val="normal0"/>
              <w:widowControl w:val="0"/>
              <w:spacing w:after="0"/>
              <w:rPr>
                <w:rFonts w:ascii="Times New Roman" w:eastAsia="Times New Roman" w:hAnsi="Times New Roman" w:cs="Times New Roman"/>
                <w:color w:val="auto"/>
                <w:sz w:val="20"/>
                <w:szCs w:val="20"/>
              </w:rPr>
            </w:pPr>
          </w:p>
        </w:tc>
        <w:tc>
          <w:tcPr>
            <w:tcW w:w="1895" w:type="dxa"/>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p w:rsidR="00846EF2" w:rsidRPr="004C3CDF" w:rsidRDefault="00846EF2">
            <w:pPr>
              <w:pStyle w:val="normal0"/>
              <w:spacing w:after="0" w:line="240" w:lineRule="auto"/>
              <w:rPr>
                <w:rFonts w:ascii="Times New Roman" w:eastAsia="Times New Roman" w:hAnsi="Times New Roman" w:cs="Times New Roman"/>
                <w:color w:val="auto"/>
                <w:sz w:val="20"/>
                <w:szCs w:val="20"/>
              </w:rPr>
            </w:pPr>
          </w:p>
        </w:tc>
        <w:tc>
          <w:tcPr>
            <w:tcW w:w="2632" w:type="dxa"/>
            <w:gridSpan w:val="10"/>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Dezvoltarea în continuare a activită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ilor de prevenire, prin educarea, instruirea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informarea popula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iei generale, în special a tinerilor, cu privire la riscurile majore</w:t>
            </w:r>
          </w:p>
        </w:tc>
        <w:tc>
          <w:tcPr>
            <w:tcW w:w="2614" w:type="dxa"/>
            <w:gridSpan w:val="6"/>
          </w:tcPr>
          <w:p w:rsidR="00846EF2" w:rsidRPr="004C3CDF" w:rsidRDefault="00846EF2" w:rsidP="006B22A9">
            <w:pPr>
              <w:pStyle w:val="10"/>
              <w:spacing w:after="0" w:line="240" w:lineRule="auto"/>
              <w:rPr>
                <w:rFonts w:ascii="Times New Roman" w:hAnsi="Times New Roman" w:cs="Times New Roman"/>
                <w:color w:val="auto"/>
                <w:sz w:val="20"/>
                <w:szCs w:val="20"/>
              </w:rPr>
            </w:pPr>
            <w:r w:rsidRPr="004C3CDF">
              <w:rPr>
                <w:rFonts w:ascii="Times New Roman" w:hAnsi="Times New Roman" w:cs="Times New Roman"/>
                <w:color w:val="auto"/>
                <w:sz w:val="20"/>
                <w:szCs w:val="20"/>
              </w:rPr>
              <w:t>Continuarea informării popula</w:t>
            </w:r>
            <w:r w:rsidRPr="004C3CDF">
              <w:rPr>
                <w:rFonts w:ascii="Cambria Math" w:hAnsi="Cambria Math" w:cs="Cambria Math"/>
                <w:color w:val="auto"/>
                <w:sz w:val="20"/>
                <w:szCs w:val="20"/>
              </w:rPr>
              <w:t>ț</w:t>
            </w:r>
            <w:r w:rsidRPr="004C3CDF">
              <w:rPr>
                <w:rFonts w:ascii="Times New Roman" w:hAnsi="Times New Roman" w:cs="Times New Roman"/>
                <w:color w:val="auto"/>
                <w:sz w:val="20"/>
                <w:szCs w:val="20"/>
              </w:rPr>
              <w:t xml:space="preserve">iei </w:t>
            </w:r>
            <w:r w:rsidRPr="004C3CDF">
              <w:rPr>
                <w:rFonts w:ascii="Cambria Math" w:hAnsi="Cambria Math" w:cs="Cambria Math"/>
                <w:color w:val="auto"/>
                <w:sz w:val="20"/>
                <w:szCs w:val="20"/>
              </w:rPr>
              <w:t>ș</w:t>
            </w:r>
            <w:r w:rsidRPr="004C3CDF">
              <w:rPr>
                <w:rFonts w:ascii="Times New Roman" w:hAnsi="Times New Roman" w:cs="Times New Roman"/>
                <w:color w:val="auto"/>
                <w:sz w:val="20"/>
                <w:szCs w:val="20"/>
              </w:rPr>
              <w:t>i tinerei genera</w:t>
            </w:r>
            <w:r w:rsidRPr="004C3CDF">
              <w:rPr>
                <w:rFonts w:ascii="Cambria Math" w:hAnsi="Cambria Math" w:cs="Cambria Math"/>
                <w:color w:val="auto"/>
                <w:sz w:val="20"/>
                <w:szCs w:val="20"/>
              </w:rPr>
              <w:t>ț</w:t>
            </w:r>
            <w:r w:rsidRPr="004C3CDF">
              <w:rPr>
                <w:rFonts w:ascii="Times New Roman" w:hAnsi="Times New Roman" w:cs="Times New Roman"/>
                <w:color w:val="auto"/>
                <w:sz w:val="20"/>
                <w:szCs w:val="20"/>
              </w:rPr>
              <w:t>ii cu privire la situa</w:t>
            </w:r>
            <w:r w:rsidRPr="004C3CDF">
              <w:rPr>
                <w:rFonts w:ascii="Cambria Math" w:hAnsi="Cambria Math" w:cs="Cambria Math"/>
                <w:color w:val="auto"/>
                <w:sz w:val="20"/>
                <w:szCs w:val="20"/>
              </w:rPr>
              <w:t>ț</w:t>
            </w:r>
            <w:r w:rsidRPr="004C3CDF">
              <w:rPr>
                <w:rFonts w:ascii="Times New Roman" w:hAnsi="Times New Roman" w:cs="Times New Roman"/>
                <w:color w:val="auto"/>
                <w:sz w:val="20"/>
                <w:szCs w:val="20"/>
              </w:rPr>
              <w:t>iile excep</w:t>
            </w:r>
            <w:r w:rsidRPr="004C3CDF">
              <w:rPr>
                <w:rFonts w:ascii="Cambria Math" w:hAnsi="Cambria Math" w:cs="Cambria Math"/>
                <w:color w:val="auto"/>
                <w:sz w:val="20"/>
                <w:szCs w:val="20"/>
              </w:rPr>
              <w:t>ț</w:t>
            </w:r>
            <w:r w:rsidRPr="004C3CDF">
              <w:rPr>
                <w:rFonts w:ascii="Times New Roman" w:hAnsi="Times New Roman" w:cs="Times New Roman"/>
                <w:color w:val="auto"/>
                <w:sz w:val="20"/>
                <w:szCs w:val="20"/>
              </w:rPr>
              <w:t xml:space="preserve">ionale posibile </w:t>
            </w:r>
            <w:r w:rsidRPr="004C3CDF">
              <w:rPr>
                <w:rFonts w:ascii="Cambria Math" w:hAnsi="Cambria Math" w:cs="Cambria Math"/>
                <w:color w:val="auto"/>
                <w:sz w:val="20"/>
                <w:szCs w:val="20"/>
              </w:rPr>
              <w:t>ș</w:t>
            </w:r>
            <w:r w:rsidRPr="004C3CDF">
              <w:rPr>
                <w:rFonts w:ascii="Times New Roman" w:hAnsi="Times New Roman" w:cs="Times New Roman"/>
                <w:color w:val="auto"/>
                <w:sz w:val="20"/>
                <w:szCs w:val="20"/>
              </w:rPr>
              <w:t xml:space="preserve">i regulile de comportament </w:t>
            </w:r>
            <w:r w:rsidRPr="004C3CDF">
              <w:rPr>
                <w:rFonts w:ascii="Cambria Math" w:hAnsi="Cambria Math" w:cs="Cambria Math"/>
                <w:color w:val="auto"/>
                <w:sz w:val="20"/>
                <w:szCs w:val="20"/>
              </w:rPr>
              <w:t>ș</w:t>
            </w:r>
            <w:r w:rsidRPr="004C3CDF">
              <w:rPr>
                <w:rFonts w:ascii="Times New Roman" w:hAnsi="Times New Roman" w:cs="Times New Roman"/>
                <w:color w:val="auto"/>
                <w:sz w:val="20"/>
                <w:szCs w:val="20"/>
              </w:rPr>
              <w:t>i ac</w:t>
            </w:r>
            <w:r w:rsidRPr="004C3CDF">
              <w:rPr>
                <w:rFonts w:ascii="Cambria Math" w:hAnsi="Cambria Math" w:cs="Cambria Math"/>
                <w:color w:val="auto"/>
                <w:sz w:val="20"/>
                <w:szCs w:val="20"/>
              </w:rPr>
              <w:t>ț</w:t>
            </w:r>
            <w:r w:rsidRPr="004C3CDF">
              <w:rPr>
                <w:rFonts w:ascii="Times New Roman" w:hAnsi="Times New Roman" w:cs="Times New Roman"/>
                <w:color w:val="auto"/>
                <w:sz w:val="20"/>
                <w:szCs w:val="20"/>
              </w:rPr>
              <w:t>iune.</w:t>
            </w:r>
          </w:p>
          <w:p w:rsidR="00846EF2" w:rsidRPr="004C3CDF" w:rsidRDefault="00846EF2" w:rsidP="006B22A9">
            <w:pPr>
              <w:pStyle w:val="normal0"/>
              <w:spacing w:after="0" w:line="240" w:lineRule="auto"/>
              <w:rPr>
                <w:rFonts w:ascii="Times New Roman" w:hAnsi="Times New Roman" w:cs="Times New Roman"/>
                <w:color w:val="auto"/>
                <w:sz w:val="20"/>
                <w:szCs w:val="20"/>
              </w:rPr>
            </w:pPr>
          </w:p>
          <w:p w:rsidR="00846EF2" w:rsidRPr="004C3CDF" w:rsidRDefault="00846EF2" w:rsidP="006B22A9">
            <w:pPr>
              <w:pStyle w:val="normal0"/>
              <w:spacing w:after="0" w:line="240" w:lineRule="auto"/>
              <w:rPr>
                <w:rFonts w:ascii="Times New Roman" w:hAnsi="Times New Roman" w:cs="Times New Roman"/>
                <w:color w:val="auto"/>
                <w:sz w:val="20"/>
                <w:szCs w:val="20"/>
              </w:rPr>
            </w:pPr>
          </w:p>
          <w:p w:rsidR="00846EF2" w:rsidRPr="004C3CDF" w:rsidRDefault="00846EF2" w:rsidP="006B22A9">
            <w:pPr>
              <w:pStyle w:val="normal0"/>
              <w:spacing w:after="0" w:line="240" w:lineRule="auto"/>
              <w:rPr>
                <w:rFonts w:ascii="Times New Roman" w:hAnsi="Times New Roman" w:cs="Times New Roman"/>
                <w:color w:val="auto"/>
                <w:sz w:val="20"/>
                <w:szCs w:val="20"/>
              </w:rPr>
            </w:pPr>
          </w:p>
          <w:p w:rsidR="00846EF2" w:rsidRPr="004C3CDF" w:rsidRDefault="00846EF2" w:rsidP="006B22A9">
            <w:pPr>
              <w:pStyle w:val="normal0"/>
              <w:spacing w:after="0" w:line="240" w:lineRule="auto"/>
              <w:rPr>
                <w:rFonts w:ascii="Times New Roman" w:hAnsi="Times New Roman" w:cs="Times New Roman"/>
                <w:color w:val="auto"/>
                <w:sz w:val="20"/>
                <w:szCs w:val="20"/>
              </w:rPr>
            </w:pPr>
          </w:p>
          <w:p w:rsidR="00846EF2" w:rsidRPr="004C3CDF" w:rsidRDefault="00846EF2" w:rsidP="006B22A9">
            <w:pPr>
              <w:pStyle w:val="normal0"/>
              <w:spacing w:after="0" w:line="240" w:lineRule="auto"/>
              <w:rPr>
                <w:rFonts w:ascii="Times New Roman" w:hAnsi="Times New Roman" w:cs="Times New Roman"/>
                <w:color w:val="auto"/>
                <w:sz w:val="20"/>
                <w:szCs w:val="20"/>
              </w:rPr>
            </w:pPr>
          </w:p>
          <w:p w:rsidR="00846EF2" w:rsidRPr="004C3CDF" w:rsidRDefault="00846EF2" w:rsidP="006B22A9">
            <w:pPr>
              <w:pStyle w:val="normal0"/>
              <w:spacing w:after="0" w:line="240" w:lineRule="auto"/>
              <w:rPr>
                <w:rFonts w:ascii="Times New Roman" w:hAnsi="Times New Roman" w:cs="Times New Roman"/>
                <w:color w:val="auto"/>
                <w:sz w:val="20"/>
                <w:szCs w:val="20"/>
              </w:rPr>
            </w:pPr>
          </w:p>
          <w:p w:rsidR="00846EF2" w:rsidRPr="004C3CDF" w:rsidRDefault="00846EF2" w:rsidP="006B22A9">
            <w:pPr>
              <w:pStyle w:val="normal0"/>
              <w:spacing w:after="0" w:line="240" w:lineRule="auto"/>
              <w:rPr>
                <w:rFonts w:ascii="Times New Roman" w:hAnsi="Times New Roman" w:cs="Times New Roman"/>
                <w:color w:val="auto"/>
                <w:sz w:val="20"/>
                <w:szCs w:val="20"/>
              </w:rPr>
            </w:pPr>
            <w:r w:rsidRPr="004C3CDF">
              <w:rPr>
                <w:rFonts w:ascii="Times New Roman" w:hAnsi="Times New Roman" w:cs="Times New Roman"/>
                <w:color w:val="auto"/>
                <w:sz w:val="20"/>
                <w:szCs w:val="20"/>
              </w:rPr>
              <w:t>Desfă</w:t>
            </w:r>
            <w:r w:rsidRPr="004C3CDF">
              <w:rPr>
                <w:rFonts w:ascii="Cambria Math" w:hAnsi="Cambria Math" w:cs="Cambria Math"/>
                <w:color w:val="auto"/>
                <w:sz w:val="20"/>
                <w:szCs w:val="20"/>
              </w:rPr>
              <w:t>ș</w:t>
            </w:r>
            <w:r w:rsidRPr="004C3CDF">
              <w:rPr>
                <w:rFonts w:ascii="Times New Roman" w:hAnsi="Times New Roman" w:cs="Times New Roman"/>
                <w:color w:val="auto"/>
                <w:sz w:val="20"/>
                <w:szCs w:val="20"/>
              </w:rPr>
              <w:t xml:space="preserve">urarea Campaniei de prevenire a incendiilor în sectorul locativ </w:t>
            </w:r>
          </w:p>
          <w:p w:rsidR="00846EF2" w:rsidRPr="004C3CDF" w:rsidRDefault="00846EF2" w:rsidP="006B22A9">
            <w:pPr>
              <w:pStyle w:val="normal0"/>
              <w:spacing w:after="0" w:line="240" w:lineRule="auto"/>
              <w:rPr>
                <w:rFonts w:ascii="Times New Roman" w:hAnsi="Times New Roman" w:cs="Times New Roman"/>
                <w:color w:val="auto"/>
                <w:sz w:val="20"/>
                <w:szCs w:val="20"/>
              </w:rPr>
            </w:pPr>
          </w:p>
          <w:p w:rsidR="00846EF2" w:rsidRPr="004C3CDF" w:rsidRDefault="00846EF2" w:rsidP="006B22A9">
            <w:pPr>
              <w:pStyle w:val="10"/>
              <w:spacing w:after="0" w:line="240" w:lineRule="auto"/>
              <w:rPr>
                <w:rFonts w:ascii="Times New Roman" w:eastAsia="Times New Roman" w:hAnsi="Times New Roman" w:cs="Times New Roman"/>
                <w:color w:val="auto"/>
                <w:sz w:val="20"/>
                <w:szCs w:val="20"/>
              </w:rPr>
            </w:pPr>
            <w:r w:rsidRPr="004C3CDF">
              <w:rPr>
                <w:rFonts w:ascii="Times New Roman" w:hAnsi="Times New Roman" w:cs="Times New Roman"/>
                <w:color w:val="auto"/>
                <w:sz w:val="20"/>
                <w:szCs w:val="20"/>
              </w:rPr>
              <w:t>Desfă</w:t>
            </w:r>
            <w:r w:rsidRPr="004C3CDF">
              <w:rPr>
                <w:rFonts w:ascii="Cambria Math" w:hAnsi="Cambria Math" w:cs="Cambria Math"/>
                <w:color w:val="auto"/>
                <w:sz w:val="20"/>
                <w:szCs w:val="20"/>
              </w:rPr>
              <w:t>ș</w:t>
            </w:r>
            <w:r w:rsidRPr="004C3CDF">
              <w:rPr>
                <w:rFonts w:ascii="Times New Roman" w:hAnsi="Times New Roman" w:cs="Times New Roman"/>
                <w:color w:val="auto"/>
                <w:sz w:val="20"/>
                <w:szCs w:val="20"/>
              </w:rPr>
              <w:t>urarea Campaniei de prevenire a înecurilor în perioada rece a anului</w:t>
            </w:r>
          </w:p>
          <w:p w:rsidR="00846EF2" w:rsidRPr="004C3CDF" w:rsidRDefault="00846EF2" w:rsidP="006B22A9">
            <w:pPr>
              <w:pStyle w:val="normal0"/>
              <w:spacing w:after="0" w:line="240" w:lineRule="auto"/>
              <w:rPr>
                <w:rFonts w:ascii="Times New Roman" w:hAnsi="Times New Roman" w:cs="Times New Roman"/>
                <w:color w:val="auto"/>
                <w:sz w:val="20"/>
                <w:szCs w:val="20"/>
              </w:rPr>
            </w:pPr>
          </w:p>
          <w:p w:rsidR="00846EF2" w:rsidRPr="004C3CDF" w:rsidRDefault="00846EF2">
            <w:pPr>
              <w:pStyle w:val="normal0"/>
              <w:spacing w:after="0" w:line="240" w:lineRule="auto"/>
              <w:rPr>
                <w:rFonts w:ascii="Times New Roman" w:eastAsia="Times New Roman" w:hAnsi="Times New Roman" w:cs="Times New Roman"/>
                <w:color w:val="auto"/>
                <w:sz w:val="20"/>
                <w:szCs w:val="20"/>
              </w:rPr>
            </w:pPr>
          </w:p>
        </w:tc>
        <w:tc>
          <w:tcPr>
            <w:tcW w:w="1744" w:type="dxa"/>
            <w:gridSpan w:val="3"/>
          </w:tcPr>
          <w:p w:rsidR="00846EF2" w:rsidRPr="004C3CDF" w:rsidRDefault="00846EF2" w:rsidP="006B22A9">
            <w:pPr>
              <w:pStyle w:val="1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Număr de campanii de informare desfăşurate;</w:t>
            </w:r>
          </w:p>
          <w:p w:rsidR="00846EF2" w:rsidRPr="004C3CDF" w:rsidRDefault="00846EF2" w:rsidP="006B22A9">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Număr de persoane acoperite de campaniile de informare desfăşurate</w:t>
            </w:r>
          </w:p>
          <w:p w:rsidR="00846EF2" w:rsidRPr="004C3CDF" w:rsidRDefault="00846EF2" w:rsidP="006B22A9">
            <w:pPr>
              <w:pStyle w:val="normal0"/>
              <w:spacing w:after="0" w:line="240" w:lineRule="auto"/>
              <w:rPr>
                <w:rFonts w:ascii="Times New Roman" w:eastAsia="Times New Roman" w:hAnsi="Times New Roman" w:cs="Times New Roman"/>
                <w:color w:val="auto"/>
                <w:sz w:val="20"/>
                <w:szCs w:val="20"/>
              </w:rPr>
            </w:pPr>
          </w:p>
          <w:p w:rsidR="00846EF2" w:rsidRPr="004C3CDF" w:rsidRDefault="00846EF2" w:rsidP="006B22A9">
            <w:pPr>
              <w:pStyle w:val="normal0"/>
              <w:spacing w:after="0" w:line="240" w:lineRule="auto"/>
              <w:rPr>
                <w:rFonts w:ascii="Times New Roman" w:eastAsia="Times New Roman" w:hAnsi="Times New Roman" w:cs="Times New Roman"/>
                <w:color w:val="auto"/>
                <w:sz w:val="20"/>
                <w:szCs w:val="20"/>
              </w:rPr>
            </w:pPr>
          </w:p>
          <w:p w:rsidR="00846EF2" w:rsidRPr="004C3CDF" w:rsidRDefault="00846EF2" w:rsidP="006B22A9">
            <w:pPr>
              <w:pStyle w:val="normal0"/>
              <w:spacing w:after="0" w:line="240" w:lineRule="auto"/>
              <w:rPr>
                <w:rFonts w:ascii="Times New Roman" w:eastAsia="Times New Roman" w:hAnsi="Times New Roman" w:cs="Times New Roman"/>
                <w:color w:val="auto"/>
                <w:sz w:val="20"/>
                <w:szCs w:val="20"/>
              </w:rPr>
            </w:pPr>
          </w:p>
          <w:p w:rsidR="00846EF2" w:rsidRPr="004C3CDF" w:rsidRDefault="00846EF2" w:rsidP="006B22A9">
            <w:pPr>
              <w:pStyle w:val="10"/>
              <w:spacing w:after="0" w:line="240" w:lineRule="auto"/>
              <w:rPr>
                <w:rFonts w:ascii="Times New Roman" w:hAnsi="Times New Roman" w:cs="Times New Roman"/>
                <w:color w:val="auto"/>
                <w:sz w:val="20"/>
                <w:szCs w:val="20"/>
              </w:rPr>
            </w:pPr>
            <w:r w:rsidRPr="004C3CDF">
              <w:rPr>
                <w:rFonts w:ascii="Times New Roman" w:hAnsi="Times New Roman" w:cs="Times New Roman"/>
                <w:color w:val="auto"/>
                <w:sz w:val="20"/>
                <w:szCs w:val="20"/>
              </w:rPr>
              <w:t>Campanie desfă</w:t>
            </w:r>
            <w:r w:rsidRPr="004C3CDF">
              <w:rPr>
                <w:rFonts w:ascii="Cambria Math" w:hAnsi="Cambria Math" w:cs="Cambria Math"/>
                <w:color w:val="auto"/>
                <w:sz w:val="20"/>
                <w:szCs w:val="20"/>
              </w:rPr>
              <w:t>ș</w:t>
            </w:r>
            <w:r w:rsidRPr="004C3CDF">
              <w:rPr>
                <w:rFonts w:ascii="Times New Roman" w:hAnsi="Times New Roman" w:cs="Times New Roman"/>
                <w:color w:val="auto"/>
                <w:sz w:val="20"/>
                <w:szCs w:val="20"/>
              </w:rPr>
              <w:t>urată</w:t>
            </w:r>
          </w:p>
          <w:p w:rsidR="00846EF2" w:rsidRPr="004C3CDF" w:rsidRDefault="00846EF2" w:rsidP="006B22A9">
            <w:pPr>
              <w:pStyle w:val="10"/>
              <w:spacing w:after="0" w:line="240" w:lineRule="auto"/>
              <w:rPr>
                <w:rFonts w:ascii="Times New Roman" w:hAnsi="Times New Roman" w:cs="Times New Roman"/>
                <w:color w:val="auto"/>
                <w:sz w:val="20"/>
                <w:szCs w:val="20"/>
              </w:rPr>
            </w:pPr>
          </w:p>
          <w:p w:rsidR="00846EF2" w:rsidRPr="004C3CDF" w:rsidRDefault="00846EF2" w:rsidP="006B22A9">
            <w:pPr>
              <w:pStyle w:val="10"/>
              <w:spacing w:after="0" w:line="240" w:lineRule="auto"/>
              <w:rPr>
                <w:rFonts w:ascii="Times New Roman" w:hAnsi="Times New Roman" w:cs="Times New Roman"/>
                <w:color w:val="auto"/>
                <w:sz w:val="20"/>
                <w:szCs w:val="20"/>
              </w:rPr>
            </w:pPr>
          </w:p>
          <w:p w:rsidR="00846EF2" w:rsidRPr="004C3CDF" w:rsidRDefault="00846EF2" w:rsidP="006B22A9">
            <w:pPr>
              <w:pStyle w:val="10"/>
              <w:spacing w:after="0" w:line="240" w:lineRule="auto"/>
              <w:rPr>
                <w:rFonts w:ascii="Times New Roman" w:hAnsi="Times New Roman" w:cs="Times New Roman"/>
                <w:color w:val="auto"/>
                <w:sz w:val="20"/>
                <w:szCs w:val="20"/>
              </w:rPr>
            </w:pPr>
            <w:r w:rsidRPr="004C3CDF">
              <w:rPr>
                <w:rFonts w:ascii="Times New Roman" w:hAnsi="Times New Roman" w:cs="Times New Roman"/>
                <w:color w:val="auto"/>
                <w:sz w:val="20"/>
                <w:szCs w:val="20"/>
              </w:rPr>
              <w:t>Campanie desfă</w:t>
            </w:r>
            <w:r w:rsidRPr="004C3CDF">
              <w:rPr>
                <w:rFonts w:ascii="Cambria Math" w:hAnsi="Cambria Math" w:cs="Cambria Math"/>
                <w:color w:val="auto"/>
                <w:sz w:val="20"/>
                <w:szCs w:val="20"/>
              </w:rPr>
              <w:t>ș</w:t>
            </w:r>
            <w:r w:rsidRPr="004C3CDF">
              <w:rPr>
                <w:rFonts w:ascii="Times New Roman" w:hAnsi="Times New Roman" w:cs="Times New Roman"/>
                <w:color w:val="auto"/>
                <w:sz w:val="20"/>
                <w:szCs w:val="20"/>
              </w:rPr>
              <w:t>urată</w:t>
            </w:r>
          </w:p>
          <w:p w:rsidR="00846EF2" w:rsidRPr="004C3CDF" w:rsidRDefault="00846EF2" w:rsidP="006B22A9">
            <w:pPr>
              <w:pStyle w:val="10"/>
              <w:spacing w:after="0" w:line="240" w:lineRule="auto"/>
              <w:rPr>
                <w:rFonts w:ascii="Times New Roman" w:hAnsi="Times New Roman" w:cs="Times New Roman"/>
                <w:color w:val="auto"/>
                <w:sz w:val="20"/>
                <w:szCs w:val="20"/>
              </w:rPr>
            </w:pPr>
          </w:p>
          <w:p w:rsidR="00846EF2" w:rsidRPr="004C3CDF" w:rsidRDefault="00846EF2">
            <w:pPr>
              <w:pStyle w:val="normal0"/>
              <w:spacing w:after="0" w:line="240" w:lineRule="auto"/>
              <w:rPr>
                <w:rFonts w:ascii="Times New Roman" w:eastAsia="Times New Roman" w:hAnsi="Times New Roman" w:cs="Times New Roman"/>
                <w:color w:val="auto"/>
                <w:sz w:val="20"/>
                <w:szCs w:val="20"/>
              </w:rPr>
            </w:pPr>
          </w:p>
        </w:tc>
        <w:tc>
          <w:tcPr>
            <w:tcW w:w="1785" w:type="dxa"/>
            <w:gridSpan w:val="2"/>
          </w:tcPr>
          <w:p w:rsidR="00846EF2" w:rsidRPr="004C3CDF" w:rsidRDefault="00846EF2" w:rsidP="006B22A9">
            <w:pPr>
              <w:pStyle w:val="10"/>
              <w:spacing w:after="0" w:line="240" w:lineRule="auto"/>
              <w:rPr>
                <w:rFonts w:ascii="Times New Roman" w:eastAsia="Times New Roman" w:hAnsi="Times New Roman" w:cs="Times New Roman"/>
                <w:color w:val="auto"/>
                <w:sz w:val="20"/>
                <w:szCs w:val="20"/>
              </w:rPr>
            </w:pPr>
            <w:r w:rsidRPr="004C3CDF">
              <w:rPr>
                <w:rFonts w:ascii="Times New Roman" w:hAnsi="Times New Roman" w:cs="Times New Roman"/>
                <w:color w:val="auto"/>
                <w:sz w:val="20"/>
                <w:szCs w:val="20"/>
              </w:rPr>
              <w:t>Ministerul Educa</w:t>
            </w:r>
            <w:r w:rsidRPr="004C3CDF">
              <w:rPr>
                <w:rFonts w:ascii="Cambria Math" w:hAnsi="Cambria Math" w:cs="Cambria Math"/>
                <w:color w:val="auto"/>
                <w:sz w:val="20"/>
                <w:szCs w:val="20"/>
              </w:rPr>
              <w:t>ț</w:t>
            </w:r>
            <w:r w:rsidRPr="004C3CDF">
              <w:rPr>
                <w:rFonts w:ascii="Times New Roman" w:hAnsi="Times New Roman" w:cs="Times New Roman"/>
                <w:color w:val="auto"/>
                <w:sz w:val="20"/>
                <w:szCs w:val="20"/>
              </w:rPr>
              <w:t xml:space="preserve">iei, Culturii </w:t>
            </w:r>
            <w:r w:rsidRPr="004C3CDF">
              <w:rPr>
                <w:rFonts w:ascii="Cambria Math" w:hAnsi="Cambria Math" w:cs="Cambria Math"/>
                <w:color w:val="auto"/>
                <w:sz w:val="20"/>
                <w:szCs w:val="20"/>
              </w:rPr>
              <w:t>ș</w:t>
            </w:r>
            <w:r w:rsidRPr="004C3CDF">
              <w:rPr>
                <w:rFonts w:ascii="Times New Roman" w:hAnsi="Times New Roman" w:cs="Times New Roman"/>
                <w:color w:val="auto"/>
                <w:sz w:val="20"/>
                <w:szCs w:val="20"/>
              </w:rPr>
              <w:t>i Cercetării</w:t>
            </w:r>
            <w:r w:rsidRPr="004C3CDF">
              <w:rPr>
                <w:rFonts w:ascii="Times New Roman" w:eastAsia="Times New Roman" w:hAnsi="Times New Roman" w:cs="Times New Roman"/>
                <w:color w:val="auto"/>
                <w:sz w:val="20"/>
                <w:szCs w:val="20"/>
              </w:rPr>
              <w:t xml:space="preserve"> Ministerul Afacerilor Interne</w:t>
            </w:r>
          </w:p>
          <w:p w:rsidR="00846EF2" w:rsidRPr="004C3CDF" w:rsidRDefault="00846EF2" w:rsidP="006B22A9">
            <w:pPr>
              <w:pStyle w:val="normal0"/>
              <w:spacing w:after="0" w:line="240" w:lineRule="auto"/>
              <w:rPr>
                <w:rFonts w:ascii="Times New Roman" w:eastAsia="Times New Roman" w:hAnsi="Times New Roman" w:cs="Times New Roman"/>
                <w:color w:val="auto"/>
                <w:sz w:val="20"/>
                <w:szCs w:val="20"/>
              </w:rPr>
            </w:pPr>
          </w:p>
          <w:p w:rsidR="00846EF2" w:rsidRPr="004C3CDF" w:rsidRDefault="00846EF2" w:rsidP="006B22A9">
            <w:pPr>
              <w:pStyle w:val="normal0"/>
              <w:spacing w:after="0" w:line="240" w:lineRule="auto"/>
              <w:rPr>
                <w:rFonts w:ascii="Times New Roman" w:eastAsia="Times New Roman" w:hAnsi="Times New Roman" w:cs="Times New Roman"/>
                <w:color w:val="auto"/>
                <w:sz w:val="20"/>
                <w:szCs w:val="20"/>
              </w:rPr>
            </w:pPr>
          </w:p>
          <w:p w:rsidR="00846EF2" w:rsidRPr="004C3CDF" w:rsidRDefault="00846EF2" w:rsidP="006B22A9">
            <w:pPr>
              <w:pStyle w:val="normal0"/>
              <w:spacing w:after="0" w:line="240" w:lineRule="auto"/>
              <w:rPr>
                <w:rFonts w:ascii="Times New Roman" w:eastAsia="Times New Roman" w:hAnsi="Times New Roman" w:cs="Times New Roman"/>
                <w:color w:val="auto"/>
                <w:sz w:val="20"/>
                <w:szCs w:val="20"/>
              </w:rPr>
            </w:pPr>
          </w:p>
          <w:p w:rsidR="00846EF2" w:rsidRPr="004C3CDF" w:rsidRDefault="00846EF2" w:rsidP="006B22A9">
            <w:pPr>
              <w:pStyle w:val="normal0"/>
              <w:spacing w:after="0" w:line="240" w:lineRule="auto"/>
              <w:rPr>
                <w:rFonts w:ascii="Times New Roman" w:eastAsia="Times New Roman" w:hAnsi="Times New Roman" w:cs="Times New Roman"/>
                <w:color w:val="auto"/>
                <w:sz w:val="20"/>
                <w:szCs w:val="20"/>
              </w:rPr>
            </w:pPr>
          </w:p>
          <w:p w:rsidR="00846EF2" w:rsidRPr="004C3CDF" w:rsidRDefault="00846EF2" w:rsidP="006B22A9">
            <w:pPr>
              <w:pStyle w:val="normal0"/>
              <w:spacing w:after="0" w:line="240" w:lineRule="auto"/>
              <w:rPr>
                <w:rFonts w:ascii="Times New Roman" w:eastAsia="Times New Roman" w:hAnsi="Times New Roman" w:cs="Times New Roman"/>
                <w:color w:val="auto"/>
                <w:sz w:val="20"/>
                <w:szCs w:val="20"/>
              </w:rPr>
            </w:pPr>
          </w:p>
          <w:p w:rsidR="00846EF2" w:rsidRPr="004C3CDF" w:rsidRDefault="00846EF2" w:rsidP="006B22A9">
            <w:pPr>
              <w:pStyle w:val="normal0"/>
              <w:spacing w:after="0" w:line="240" w:lineRule="auto"/>
              <w:rPr>
                <w:rFonts w:ascii="Times New Roman" w:eastAsia="Times New Roman" w:hAnsi="Times New Roman" w:cs="Times New Roman"/>
                <w:color w:val="auto"/>
                <w:sz w:val="20"/>
                <w:szCs w:val="20"/>
              </w:rPr>
            </w:pPr>
          </w:p>
          <w:p w:rsidR="00846EF2" w:rsidRPr="004C3CDF" w:rsidRDefault="00846EF2" w:rsidP="006B22A9">
            <w:pPr>
              <w:pStyle w:val="normal0"/>
              <w:spacing w:after="0" w:line="240" w:lineRule="auto"/>
              <w:rPr>
                <w:rFonts w:ascii="Times New Roman" w:eastAsia="Times New Roman" w:hAnsi="Times New Roman" w:cs="Times New Roman"/>
                <w:color w:val="auto"/>
                <w:sz w:val="20"/>
                <w:szCs w:val="20"/>
              </w:rPr>
            </w:pPr>
          </w:p>
          <w:p w:rsidR="00846EF2" w:rsidRPr="004C3CDF" w:rsidRDefault="00846EF2" w:rsidP="006B22A9">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Ministerul Afacerilor Interne</w:t>
            </w:r>
            <w:r w:rsidRPr="004C3CDF" w:rsidDel="00E35507">
              <w:rPr>
                <w:rFonts w:ascii="Times New Roman" w:eastAsia="Times New Roman" w:hAnsi="Times New Roman" w:cs="Times New Roman"/>
                <w:color w:val="auto"/>
                <w:sz w:val="20"/>
                <w:szCs w:val="20"/>
              </w:rPr>
              <w:t xml:space="preserve"> </w:t>
            </w:r>
          </w:p>
          <w:p w:rsidR="00846EF2" w:rsidRPr="004C3CDF" w:rsidRDefault="00846EF2" w:rsidP="006B22A9">
            <w:pPr>
              <w:pStyle w:val="normal0"/>
              <w:spacing w:after="0" w:line="240" w:lineRule="auto"/>
              <w:rPr>
                <w:rFonts w:ascii="Times New Roman" w:eastAsia="Times New Roman" w:hAnsi="Times New Roman" w:cs="Times New Roman"/>
                <w:color w:val="auto"/>
                <w:sz w:val="20"/>
                <w:szCs w:val="20"/>
              </w:rPr>
            </w:pPr>
          </w:p>
          <w:p w:rsidR="00846EF2" w:rsidRPr="004C3CDF" w:rsidRDefault="00846EF2" w:rsidP="006B22A9">
            <w:pPr>
              <w:pStyle w:val="normal0"/>
              <w:spacing w:after="0" w:line="240" w:lineRule="auto"/>
              <w:rPr>
                <w:rFonts w:ascii="Times New Roman" w:eastAsia="Times New Roman" w:hAnsi="Times New Roman" w:cs="Times New Roman"/>
                <w:color w:val="auto"/>
                <w:sz w:val="20"/>
                <w:szCs w:val="20"/>
              </w:rPr>
            </w:pPr>
          </w:p>
          <w:p w:rsidR="00846EF2" w:rsidRPr="004C3CDF" w:rsidRDefault="00846EF2" w:rsidP="006B22A9">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Ministerul Afacerilor Interne</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p>
        </w:tc>
        <w:tc>
          <w:tcPr>
            <w:tcW w:w="1603" w:type="dxa"/>
            <w:gridSpan w:val="2"/>
          </w:tcPr>
          <w:p w:rsidR="00846EF2" w:rsidRPr="004C3CDF" w:rsidRDefault="00846EF2" w:rsidP="006B22A9">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Trimestrul IV, 2019</w:t>
            </w:r>
          </w:p>
          <w:p w:rsidR="00846EF2" w:rsidRPr="004C3CDF" w:rsidRDefault="00846EF2" w:rsidP="006B22A9">
            <w:pPr>
              <w:pStyle w:val="normal0"/>
              <w:spacing w:after="0" w:line="240" w:lineRule="auto"/>
              <w:rPr>
                <w:rFonts w:ascii="Times New Roman" w:eastAsia="Times New Roman" w:hAnsi="Times New Roman" w:cs="Times New Roman"/>
                <w:color w:val="auto"/>
                <w:sz w:val="20"/>
                <w:szCs w:val="20"/>
              </w:rPr>
            </w:pPr>
          </w:p>
          <w:p w:rsidR="00846EF2" w:rsidRPr="004C3CDF" w:rsidRDefault="00846EF2" w:rsidP="006B22A9">
            <w:pPr>
              <w:pStyle w:val="normal0"/>
              <w:spacing w:after="0" w:line="240" w:lineRule="auto"/>
              <w:rPr>
                <w:rFonts w:ascii="Times New Roman" w:eastAsia="Times New Roman" w:hAnsi="Times New Roman" w:cs="Times New Roman"/>
                <w:color w:val="auto"/>
                <w:sz w:val="20"/>
                <w:szCs w:val="20"/>
              </w:rPr>
            </w:pPr>
          </w:p>
          <w:p w:rsidR="00846EF2" w:rsidRPr="004C3CDF" w:rsidRDefault="00846EF2" w:rsidP="006B22A9">
            <w:pPr>
              <w:pStyle w:val="normal0"/>
              <w:spacing w:after="0" w:line="240" w:lineRule="auto"/>
              <w:rPr>
                <w:rFonts w:ascii="Times New Roman" w:eastAsia="Times New Roman" w:hAnsi="Times New Roman" w:cs="Times New Roman"/>
                <w:color w:val="auto"/>
                <w:sz w:val="20"/>
                <w:szCs w:val="20"/>
              </w:rPr>
            </w:pPr>
          </w:p>
          <w:p w:rsidR="00846EF2" w:rsidRPr="004C3CDF" w:rsidRDefault="00846EF2" w:rsidP="006B22A9">
            <w:pPr>
              <w:pStyle w:val="normal0"/>
              <w:spacing w:after="0" w:line="240" w:lineRule="auto"/>
              <w:rPr>
                <w:rFonts w:ascii="Times New Roman" w:eastAsia="Times New Roman" w:hAnsi="Times New Roman" w:cs="Times New Roman"/>
                <w:color w:val="auto"/>
                <w:sz w:val="20"/>
                <w:szCs w:val="20"/>
              </w:rPr>
            </w:pPr>
          </w:p>
          <w:p w:rsidR="00846EF2" w:rsidRPr="004C3CDF" w:rsidRDefault="00846EF2" w:rsidP="006B22A9">
            <w:pPr>
              <w:pStyle w:val="normal0"/>
              <w:spacing w:after="0" w:line="240" w:lineRule="auto"/>
              <w:rPr>
                <w:rFonts w:ascii="Times New Roman" w:eastAsia="Times New Roman" w:hAnsi="Times New Roman" w:cs="Times New Roman"/>
                <w:color w:val="auto"/>
                <w:sz w:val="20"/>
                <w:szCs w:val="20"/>
              </w:rPr>
            </w:pPr>
          </w:p>
          <w:p w:rsidR="00846EF2" w:rsidRPr="004C3CDF" w:rsidRDefault="00846EF2" w:rsidP="006B22A9">
            <w:pPr>
              <w:pStyle w:val="normal0"/>
              <w:spacing w:after="0" w:line="240" w:lineRule="auto"/>
              <w:rPr>
                <w:rFonts w:ascii="Times New Roman" w:eastAsia="Times New Roman" w:hAnsi="Times New Roman" w:cs="Times New Roman"/>
                <w:color w:val="auto"/>
                <w:sz w:val="20"/>
                <w:szCs w:val="20"/>
              </w:rPr>
            </w:pPr>
          </w:p>
          <w:p w:rsidR="00846EF2" w:rsidRPr="004C3CDF" w:rsidRDefault="00846EF2" w:rsidP="006B22A9">
            <w:pPr>
              <w:pStyle w:val="normal0"/>
              <w:spacing w:after="0" w:line="240" w:lineRule="auto"/>
              <w:rPr>
                <w:rFonts w:ascii="Times New Roman" w:eastAsia="Times New Roman" w:hAnsi="Times New Roman" w:cs="Times New Roman"/>
                <w:color w:val="auto"/>
                <w:sz w:val="20"/>
                <w:szCs w:val="20"/>
              </w:rPr>
            </w:pPr>
          </w:p>
          <w:p w:rsidR="00846EF2" w:rsidRPr="004C3CDF" w:rsidRDefault="00846EF2" w:rsidP="006B22A9">
            <w:pPr>
              <w:pStyle w:val="normal0"/>
              <w:spacing w:after="0" w:line="240" w:lineRule="auto"/>
              <w:rPr>
                <w:rFonts w:ascii="Times New Roman" w:eastAsia="Times New Roman" w:hAnsi="Times New Roman" w:cs="Times New Roman"/>
                <w:color w:val="auto"/>
                <w:sz w:val="20"/>
                <w:szCs w:val="20"/>
              </w:rPr>
            </w:pPr>
          </w:p>
          <w:p w:rsidR="00846EF2" w:rsidRPr="004C3CDF" w:rsidRDefault="00846EF2" w:rsidP="006B22A9">
            <w:pPr>
              <w:pStyle w:val="normal0"/>
              <w:spacing w:after="0" w:line="240" w:lineRule="auto"/>
              <w:rPr>
                <w:rFonts w:ascii="Times New Roman" w:eastAsia="Times New Roman" w:hAnsi="Times New Roman" w:cs="Times New Roman"/>
                <w:color w:val="auto"/>
                <w:sz w:val="20"/>
                <w:szCs w:val="20"/>
              </w:rPr>
            </w:pPr>
          </w:p>
          <w:p w:rsidR="00846EF2" w:rsidRPr="004C3CDF" w:rsidRDefault="00846EF2" w:rsidP="006B22A9">
            <w:pPr>
              <w:pStyle w:val="normal0"/>
              <w:spacing w:after="0" w:line="240" w:lineRule="auto"/>
              <w:rPr>
                <w:rFonts w:ascii="Times New Roman" w:eastAsia="Times New Roman" w:hAnsi="Times New Roman" w:cs="Times New Roman"/>
                <w:color w:val="auto"/>
                <w:sz w:val="20"/>
                <w:szCs w:val="20"/>
              </w:rPr>
            </w:pPr>
          </w:p>
          <w:p w:rsidR="00846EF2" w:rsidRPr="004C3CDF" w:rsidRDefault="00846EF2" w:rsidP="006B22A9">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Semestrul I 2018</w:t>
            </w:r>
          </w:p>
          <w:p w:rsidR="00846EF2" w:rsidRPr="004C3CDF" w:rsidRDefault="00846EF2" w:rsidP="006B22A9">
            <w:pPr>
              <w:pStyle w:val="normal0"/>
              <w:spacing w:after="0" w:line="240" w:lineRule="auto"/>
              <w:rPr>
                <w:rFonts w:ascii="Times New Roman" w:eastAsia="Times New Roman" w:hAnsi="Times New Roman" w:cs="Times New Roman"/>
                <w:color w:val="auto"/>
                <w:sz w:val="20"/>
                <w:szCs w:val="20"/>
              </w:rPr>
            </w:pPr>
          </w:p>
          <w:p w:rsidR="00846EF2" w:rsidRPr="004C3CDF" w:rsidRDefault="00846EF2" w:rsidP="006B22A9">
            <w:pPr>
              <w:pStyle w:val="normal0"/>
              <w:spacing w:after="0" w:line="240" w:lineRule="auto"/>
              <w:rPr>
                <w:rFonts w:ascii="Times New Roman" w:eastAsia="Times New Roman" w:hAnsi="Times New Roman" w:cs="Times New Roman"/>
                <w:color w:val="auto"/>
                <w:sz w:val="20"/>
                <w:szCs w:val="20"/>
              </w:rPr>
            </w:pPr>
          </w:p>
          <w:p w:rsidR="00846EF2" w:rsidRPr="004C3CDF" w:rsidRDefault="00846EF2" w:rsidP="006B22A9">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Semestrul I 2018</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p>
        </w:tc>
        <w:tc>
          <w:tcPr>
            <w:tcW w:w="1702" w:type="dxa"/>
            <w:gridSpan w:val="2"/>
          </w:tcPr>
          <w:p w:rsidR="00846EF2" w:rsidRPr="004C3CDF" w:rsidRDefault="00846EF2" w:rsidP="006B22A9">
            <w:pPr>
              <w:pStyle w:val="1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În limitele bugetului autorităţii</w:t>
            </w:r>
          </w:p>
          <w:p w:rsidR="00846EF2" w:rsidRPr="004C3CDF" w:rsidRDefault="00846EF2" w:rsidP="006B22A9">
            <w:pPr>
              <w:pStyle w:val="normal0"/>
              <w:spacing w:after="0" w:line="240" w:lineRule="auto"/>
              <w:rPr>
                <w:rFonts w:ascii="Times New Roman" w:hAnsi="Times New Roman" w:cs="Times New Roman"/>
                <w:color w:val="auto"/>
                <w:sz w:val="20"/>
                <w:szCs w:val="20"/>
              </w:rPr>
            </w:pPr>
            <w:r w:rsidRPr="004C3CDF">
              <w:rPr>
                <w:rFonts w:ascii="Times New Roman" w:hAnsi="Times New Roman" w:cs="Times New Roman"/>
                <w:color w:val="auto"/>
                <w:sz w:val="20"/>
                <w:szCs w:val="20"/>
              </w:rPr>
              <w:t>25 mii lei/an</w:t>
            </w:r>
          </w:p>
          <w:p w:rsidR="00846EF2" w:rsidRPr="004C3CDF" w:rsidRDefault="00846EF2" w:rsidP="006B22A9">
            <w:pPr>
              <w:pStyle w:val="normal0"/>
              <w:spacing w:after="0" w:line="240" w:lineRule="auto"/>
              <w:rPr>
                <w:rFonts w:ascii="Times New Roman" w:hAnsi="Times New Roman" w:cs="Times New Roman"/>
                <w:color w:val="auto"/>
                <w:sz w:val="20"/>
                <w:szCs w:val="20"/>
              </w:rPr>
            </w:pPr>
          </w:p>
          <w:p w:rsidR="00846EF2" w:rsidRPr="004C3CDF" w:rsidRDefault="00846EF2" w:rsidP="006B22A9">
            <w:pPr>
              <w:pStyle w:val="normal0"/>
              <w:spacing w:after="0" w:line="240" w:lineRule="auto"/>
              <w:rPr>
                <w:rFonts w:ascii="Times New Roman" w:hAnsi="Times New Roman" w:cs="Times New Roman"/>
                <w:color w:val="auto"/>
                <w:sz w:val="20"/>
                <w:szCs w:val="20"/>
              </w:rPr>
            </w:pPr>
          </w:p>
          <w:p w:rsidR="00846EF2" w:rsidRPr="004C3CDF" w:rsidRDefault="00846EF2" w:rsidP="006B22A9">
            <w:pPr>
              <w:pStyle w:val="normal0"/>
              <w:spacing w:after="0" w:line="240" w:lineRule="auto"/>
              <w:rPr>
                <w:rFonts w:ascii="Times New Roman" w:hAnsi="Times New Roman" w:cs="Times New Roman"/>
                <w:color w:val="auto"/>
                <w:sz w:val="20"/>
                <w:szCs w:val="20"/>
              </w:rPr>
            </w:pPr>
          </w:p>
          <w:p w:rsidR="00846EF2" w:rsidRPr="004C3CDF" w:rsidRDefault="00846EF2" w:rsidP="006B22A9">
            <w:pPr>
              <w:pStyle w:val="normal0"/>
              <w:spacing w:after="0" w:line="240" w:lineRule="auto"/>
              <w:rPr>
                <w:rFonts w:ascii="Times New Roman" w:hAnsi="Times New Roman" w:cs="Times New Roman"/>
                <w:color w:val="auto"/>
                <w:sz w:val="20"/>
                <w:szCs w:val="20"/>
              </w:rPr>
            </w:pPr>
          </w:p>
          <w:p w:rsidR="00846EF2" w:rsidRPr="004C3CDF" w:rsidRDefault="00846EF2" w:rsidP="006B22A9">
            <w:pPr>
              <w:pStyle w:val="normal0"/>
              <w:spacing w:after="0" w:line="240" w:lineRule="auto"/>
              <w:rPr>
                <w:rFonts w:ascii="Times New Roman" w:hAnsi="Times New Roman" w:cs="Times New Roman"/>
                <w:color w:val="auto"/>
                <w:sz w:val="20"/>
                <w:szCs w:val="20"/>
              </w:rPr>
            </w:pPr>
          </w:p>
          <w:p w:rsidR="00846EF2" w:rsidRPr="004C3CDF" w:rsidRDefault="00846EF2" w:rsidP="006B22A9">
            <w:pPr>
              <w:pStyle w:val="normal0"/>
              <w:spacing w:after="0" w:line="240" w:lineRule="auto"/>
              <w:rPr>
                <w:rFonts w:ascii="Times New Roman" w:hAnsi="Times New Roman" w:cs="Times New Roman"/>
                <w:color w:val="auto"/>
                <w:sz w:val="20"/>
                <w:szCs w:val="20"/>
              </w:rPr>
            </w:pPr>
          </w:p>
          <w:p w:rsidR="00846EF2" w:rsidRPr="004C3CDF" w:rsidRDefault="00846EF2" w:rsidP="006B22A9">
            <w:pPr>
              <w:pStyle w:val="normal0"/>
              <w:spacing w:after="0" w:line="240" w:lineRule="auto"/>
              <w:rPr>
                <w:rFonts w:ascii="Times New Roman" w:hAnsi="Times New Roman" w:cs="Times New Roman"/>
                <w:color w:val="auto"/>
                <w:sz w:val="20"/>
                <w:szCs w:val="20"/>
              </w:rPr>
            </w:pPr>
          </w:p>
          <w:p w:rsidR="00846EF2" w:rsidRPr="004C3CDF" w:rsidRDefault="00846EF2" w:rsidP="006B22A9">
            <w:pPr>
              <w:pStyle w:val="normal0"/>
              <w:spacing w:after="0" w:line="240" w:lineRule="auto"/>
              <w:rPr>
                <w:rFonts w:ascii="Times New Roman" w:hAnsi="Times New Roman" w:cs="Times New Roman"/>
                <w:color w:val="auto"/>
                <w:sz w:val="20"/>
                <w:szCs w:val="20"/>
              </w:rPr>
            </w:pPr>
          </w:p>
          <w:p w:rsidR="00846EF2" w:rsidRPr="004C3CDF" w:rsidRDefault="00846EF2" w:rsidP="006B22A9">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25 mii lei </w:t>
            </w:r>
          </w:p>
          <w:p w:rsidR="00846EF2" w:rsidRPr="004C3CDF" w:rsidRDefault="00846EF2" w:rsidP="006B22A9">
            <w:pPr>
              <w:pStyle w:val="normal0"/>
              <w:spacing w:after="0" w:line="240" w:lineRule="auto"/>
              <w:rPr>
                <w:rFonts w:ascii="Times New Roman" w:eastAsia="Times New Roman" w:hAnsi="Times New Roman" w:cs="Times New Roman"/>
                <w:color w:val="auto"/>
                <w:sz w:val="20"/>
                <w:szCs w:val="20"/>
              </w:rPr>
            </w:pPr>
          </w:p>
          <w:p w:rsidR="00846EF2" w:rsidRPr="004C3CDF" w:rsidRDefault="00846EF2" w:rsidP="006B22A9">
            <w:pPr>
              <w:pStyle w:val="normal0"/>
              <w:spacing w:after="0" w:line="240" w:lineRule="auto"/>
              <w:rPr>
                <w:rFonts w:ascii="Times New Roman" w:eastAsia="Times New Roman" w:hAnsi="Times New Roman" w:cs="Times New Roman"/>
                <w:color w:val="auto"/>
                <w:sz w:val="20"/>
                <w:szCs w:val="20"/>
              </w:rPr>
            </w:pPr>
          </w:p>
          <w:p w:rsidR="00846EF2" w:rsidRPr="004C3CDF" w:rsidRDefault="00846EF2" w:rsidP="006B22A9">
            <w:pPr>
              <w:pStyle w:val="normal0"/>
              <w:spacing w:after="0" w:line="240" w:lineRule="auto"/>
              <w:rPr>
                <w:rFonts w:ascii="Times New Roman" w:eastAsia="Times New Roman" w:hAnsi="Times New Roman" w:cs="Times New Roman"/>
                <w:color w:val="auto"/>
                <w:sz w:val="20"/>
                <w:szCs w:val="20"/>
              </w:rPr>
            </w:pPr>
          </w:p>
          <w:p w:rsidR="00846EF2" w:rsidRPr="004C3CDF" w:rsidRDefault="00846EF2" w:rsidP="006B22A9">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25 mii lei </w:t>
            </w:r>
          </w:p>
          <w:p w:rsidR="00846EF2" w:rsidRPr="004C3CDF" w:rsidRDefault="00846EF2" w:rsidP="006B22A9">
            <w:pPr>
              <w:pStyle w:val="normal0"/>
              <w:spacing w:after="0" w:line="240" w:lineRule="auto"/>
              <w:rPr>
                <w:rFonts w:ascii="Times New Roman" w:eastAsia="Times New Roman" w:hAnsi="Times New Roman" w:cs="Times New Roman"/>
                <w:color w:val="auto"/>
                <w:sz w:val="20"/>
                <w:szCs w:val="20"/>
              </w:rPr>
            </w:pPr>
          </w:p>
          <w:p w:rsidR="00846EF2" w:rsidRPr="004C3CDF" w:rsidRDefault="00846EF2">
            <w:pPr>
              <w:pStyle w:val="normal0"/>
              <w:spacing w:after="0" w:line="240" w:lineRule="auto"/>
              <w:rPr>
                <w:rFonts w:ascii="Times New Roman" w:eastAsia="Times New Roman" w:hAnsi="Times New Roman" w:cs="Times New Roman"/>
                <w:color w:val="auto"/>
                <w:sz w:val="20"/>
                <w:szCs w:val="20"/>
              </w:rPr>
            </w:pPr>
          </w:p>
        </w:tc>
      </w:tr>
      <w:tr w:rsidR="00B96F21" w:rsidRPr="004C3CDF" w:rsidTr="004B11E1">
        <w:trPr>
          <w:trHeight w:val="1300"/>
        </w:trPr>
        <w:tc>
          <w:tcPr>
            <w:tcW w:w="768" w:type="dxa"/>
          </w:tcPr>
          <w:p w:rsidR="00846EF2" w:rsidRPr="004C3CDF" w:rsidRDefault="00846EF2">
            <w:pPr>
              <w:pStyle w:val="normal0"/>
              <w:widowControl w:val="0"/>
              <w:spacing w:after="0"/>
              <w:rPr>
                <w:rFonts w:ascii="Times New Roman" w:eastAsia="Times New Roman" w:hAnsi="Times New Roman" w:cs="Times New Roman"/>
                <w:color w:val="auto"/>
                <w:sz w:val="20"/>
                <w:szCs w:val="20"/>
              </w:rPr>
            </w:pPr>
          </w:p>
        </w:tc>
        <w:tc>
          <w:tcPr>
            <w:tcW w:w="1895" w:type="dxa"/>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tc>
        <w:tc>
          <w:tcPr>
            <w:tcW w:w="2632" w:type="dxa"/>
            <w:gridSpan w:val="10"/>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p>
        </w:tc>
        <w:tc>
          <w:tcPr>
            <w:tcW w:w="2614" w:type="dxa"/>
            <w:gridSpan w:val="6"/>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Implementarea proiectului „Salvăm prin prevenire”</w:t>
            </w:r>
          </w:p>
        </w:tc>
        <w:tc>
          <w:tcPr>
            <w:tcW w:w="1744" w:type="dxa"/>
            <w:gridSpan w:val="3"/>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Proiect implementat</w:t>
            </w:r>
          </w:p>
        </w:tc>
        <w:tc>
          <w:tcPr>
            <w:tcW w:w="1785" w:type="dxa"/>
            <w:gridSpan w:val="2"/>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MAI</w:t>
            </w:r>
          </w:p>
        </w:tc>
        <w:tc>
          <w:tcPr>
            <w:tcW w:w="1603" w:type="dxa"/>
            <w:gridSpan w:val="2"/>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Trimestrul I 2018</w:t>
            </w:r>
          </w:p>
        </w:tc>
        <w:tc>
          <w:tcPr>
            <w:tcW w:w="1702" w:type="dxa"/>
            <w:gridSpan w:val="2"/>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25 mii lei </w:t>
            </w:r>
          </w:p>
        </w:tc>
      </w:tr>
      <w:tr w:rsidR="00B96F21" w:rsidRPr="004C3CDF" w:rsidTr="004B11E1">
        <w:trPr>
          <w:trHeight w:val="1300"/>
        </w:trPr>
        <w:tc>
          <w:tcPr>
            <w:tcW w:w="768" w:type="dxa"/>
          </w:tcPr>
          <w:p w:rsidR="00846EF2" w:rsidRPr="004C3CDF" w:rsidRDefault="00846EF2">
            <w:pPr>
              <w:pStyle w:val="normal0"/>
              <w:widowControl w:val="0"/>
              <w:spacing w:after="0"/>
              <w:rPr>
                <w:rFonts w:ascii="Times New Roman" w:eastAsia="Times New Roman" w:hAnsi="Times New Roman" w:cs="Times New Roman"/>
                <w:color w:val="auto"/>
                <w:sz w:val="20"/>
                <w:szCs w:val="20"/>
              </w:rPr>
            </w:pPr>
          </w:p>
        </w:tc>
        <w:tc>
          <w:tcPr>
            <w:tcW w:w="1895" w:type="dxa"/>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tc>
        <w:tc>
          <w:tcPr>
            <w:tcW w:w="2632" w:type="dxa"/>
            <w:gridSpan w:val="10"/>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Ini</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ierea unui dialog privind aspectele de politici în materie de prevenire, pregătire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răspuns în caz de dezastre, prin realizarea unui schimb de bune practici, prin organizarea de sesiuni de formare, exerci</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ii, vizite de studiu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i ateliere comune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prin sintetizarea lec</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iilor învă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ate în cadrul exerci</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iilor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opera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iunilor reale în situa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ii de urgen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ă</w:t>
            </w:r>
          </w:p>
        </w:tc>
        <w:tc>
          <w:tcPr>
            <w:tcW w:w="2614" w:type="dxa"/>
            <w:gridSpan w:val="6"/>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Participarea la evenimente reciproce interna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ionale de specialitate, schimburi de experien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ă, instruiri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lec</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ii practice, etc. ce </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in de domeniul de pregătire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reac</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ionare la situa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ii de urgen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ă</w:t>
            </w:r>
          </w:p>
        </w:tc>
        <w:tc>
          <w:tcPr>
            <w:tcW w:w="1744" w:type="dxa"/>
            <w:gridSpan w:val="3"/>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Număr de evenimente</w:t>
            </w:r>
          </w:p>
        </w:tc>
        <w:tc>
          <w:tcPr>
            <w:tcW w:w="1785" w:type="dxa"/>
            <w:gridSpan w:val="2"/>
          </w:tcPr>
          <w:p w:rsidR="00846EF2" w:rsidRPr="004C3CDF" w:rsidRDefault="00846EF2" w:rsidP="006B22A9">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MAI, </w:t>
            </w:r>
          </w:p>
        </w:tc>
        <w:tc>
          <w:tcPr>
            <w:tcW w:w="1603" w:type="dxa"/>
            <w:gridSpan w:val="2"/>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Trimestrul I 2018</w:t>
            </w:r>
          </w:p>
        </w:tc>
        <w:tc>
          <w:tcPr>
            <w:tcW w:w="1702" w:type="dxa"/>
            <w:gridSpan w:val="2"/>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În limita bugetului de stat şi resurselor externe</w:t>
            </w:r>
          </w:p>
        </w:tc>
      </w:tr>
      <w:tr w:rsidR="00B96F21" w:rsidRPr="004C3CDF" w:rsidTr="004B11E1">
        <w:trPr>
          <w:trHeight w:val="1300"/>
        </w:trPr>
        <w:tc>
          <w:tcPr>
            <w:tcW w:w="768" w:type="dxa"/>
          </w:tcPr>
          <w:p w:rsidR="00846EF2" w:rsidRPr="004C3CDF" w:rsidRDefault="00846EF2">
            <w:pPr>
              <w:pStyle w:val="normal0"/>
              <w:widowControl w:val="0"/>
              <w:spacing w:after="0"/>
              <w:rPr>
                <w:rFonts w:ascii="Times New Roman" w:eastAsia="Times New Roman" w:hAnsi="Times New Roman" w:cs="Times New Roman"/>
                <w:color w:val="auto"/>
                <w:sz w:val="20"/>
                <w:szCs w:val="20"/>
              </w:rPr>
            </w:pPr>
          </w:p>
        </w:tc>
        <w:tc>
          <w:tcPr>
            <w:tcW w:w="1895" w:type="dxa"/>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tc>
        <w:tc>
          <w:tcPr>
            <w:tcW w:w="2632" w:type="dxa"/>
            <w:gridSpan w:val="10"/>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p>
        </w:tc>
        <w:tc>
          <w:tcPr>
            <w:tcW w:w="2614" w:type="dxa"/>
            <w:gridSpan w:val="6"/>
          </w:tcPr>
          <w:p w:rsidR="00846EF2" w:rsidRPr="004C3CDF" w:rsidRDefault="00846EF2">
            <w:pPr>
              <w:pStyle w:val="normal0"/>
              <w:spacing w:after="0" w:line="240" w:lineRule="auto"/>
              <w:jc w:val="both"/>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Sintetizarea lecţiilor învăţate în cadrul Exerciţiului internaţional de teren “EU MOLDEX 2017</w:t>
            </w:r>
          </w:p>
        </w:tc>
        <w:tc>
          <w:tcPr>
            <w:tcW w:w="1744" w:type="dxa"/>
            <w:gridSpan w:val="3"/>
          </w:tcPr>
          <w:p w:rsidR="00846EF2" w:rsidRPr="004C3CDF" w:rsidRDefault="00846EF2">
            <w:pPr>
              <w:pStyle w:val="normal0"/>
              <w:spacing w:after="0" w:line="240" w:lineRule="auto"/>
              <w:jc w:val="both"/>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Număr de persoane participante;</w:t>
            </w:r>
          </w:p>
          <w:p w:rsidR="00846EF2" w:rsidRPr="004C3CDF" w:rsidRDefault="00846EF2">
            <w:pPr>
              <w:pStyle w:val="normal0"/>
              <w:spacing w:after="0" w:line="240" w:lineRule="auto"/>
              <w:jc w:val="both"/>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Concluzii şi propuneri înaintate </w:t>
            </w:r>
          </w:p>
        </w:tc>
        <w:tc>
          <w:tcPr>
            <w:tcW w:w="1785" w:type="dxa"/>
            <w:gridSpan w:val="2"/>
          </w:tcPr>
          <w:p w:rsidR="00846EF2" w:rsidRPr="004C3CDF" w:rsidRDefault="00846EF2" w:rsidP="006B22A9">
            <w:pPr>
              <w:pStyle w:val="normal0"/>
              <w:spacing w:after="0" w:line="240" w:lineRule="auto"/>
              <w:jc w:val="both"/>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MAI, </w:t>
            </w:r>
          </w:p>
        </w:tc>
        <w:tc>
          <w:tcPr>
            <w:tcW w:w="1603" w:type="dxa"/>
            <w:gridSpan w:val="2"/>
          </w:tcPr>
          <w:p w:rsidR="00846EF2" w:rsidRPr="004C3CDF" w:rsidRDefault="00846EF2">
            <w:pPr>
              <w:pStyle w:val="normal0"/>
              <w:spacing w:after="0" w:line="240" w:lineRule="auto"/>
              <w:jc w:val="both"/>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Trimestrul I</w:t>
            </w:r>
          </w:p>
          <w:p w:rsidR="00846EF2" w:rsidRPr="004C3CDF" w:rsidRDefault="00846EF2">
            <w:pPr>
              <w:pStyle w:val="normal0"/>
              <w:spacing w:after="0" w:line="240" w:lineRule="auto"/>
              <w:jc w:val="both"/>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2018</w:t>
            </w:r>
          </w:p>
        </w:tc>
        <w:tc>
          <w:tcPr>
            <w:tcW w:w="1702" w:type="dxa"/>
            <w:gridSpan w:val="2"/>
          </w:tcPr>
          <w:p w:rsidR="00846EF2" w:rsidRPr="004C3CDF" w:rsidRDefault="00846EF2">
            <w:pPr>
              <w:pStyle w:val="normal0"/>
              <w:spacing w:after="0" w:line="240" w:lineRule="auto"/>
              <w:jc w:val="both"/>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Bugetul din cadrul Proiectului </w:t>
            </w:r>
            <w:proofErr w:type="spellStart"/>
            <w:r w:rsidRPr="004C3CDF">
              <w:rPr>
                <w:rFonts w:ascii="Times New Roman" w:eastAsia="Times New Roman" w:hAnsi="Times New Roman" w:cs="Times New Roman"/>
                <w:color w:val="auto"/>
                <w:sz w:val="20"/>
                <w:szCs w:val="20"/>
              </w:rPr>
              <w:t>PPRD-East</w:t>
            </w:r>
            <w:proofErr w:type="spellEnd"/>
            <w:r w:rsidRPr="004C3CDF">
              <w:rPr>
                <w:rFonts w:ascii="Times New Roman" w:eastAsia="Times New Roman" w:hAnsi="Times New Roman" w:cs="Times New Roman"/>
                <w:color w:val="auto"/>
                <w:sz w:val="20"/>
                <w:szCs w:val="20"/>
              </w:rPr>
              <w:t xml:space="preserve"> 2</w:t>
            </w:r>
          </w:p>
        </w:tc>
      </w:tr>
      <w:tr w:rsidR="00846EF2" w:rsidRPr="004C3CDF" w:rsidTr="004B11E1">
        <w:trPr>
          <w:trHeight w:val="40"/>
        </w:trPr>
        <w:tc>
          <w:tcPr>
            <w:tcW w:w="768" w:type="dxa"/>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121</w:t>
            </w:r>
          </w:p>
        </w:tc>
        <w:tc>
          <w:tcPr>
            <w:tcW w:w="13975" w:type="dxa"/>
            <w:gridSpan w:val="26"/>
            <w:shd w:val="clear" w:color="auto" w:fill="FFFFFF"/>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Va avea loc un dialog periodic cu privire la aspectele reglementate de prezentul capitol</w:t>
            </w:r>
          </w:p>
        </w:tc>
      </w:tr>
      <w:tr w:rsidR="00846EF2" w:rsidRPr="004C3CDF" w:rsidTr="00B96F21">
        <w:tc>
          <w:tcPr>
            <w:tcW w:w="14743" w:type="dxa"/>
            <w:gridSpan w:val="27"/>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CAPITOLUL 23. COOPERAREA ÎN MATERIE DE ÎNVĂ</w:t>
            </w:r>
            <w:r w:rsidRPr="004C3CDF">
              <w:rPr>
                <w:rFonts w:ascii="Cambria Math" w:eastAsia="Times New Roman" w:hAnsi="Cambria Math" w:cs="Cambria Math"/>
                <w:b/>
                <w:color w:val="auto"/>
                <w:sz w:val="20"/>
                <w:szCs w:val="20"/>
              </w:rPr>
              <w:t>Ț</w:t>
            </w:r>
            <w:r w:rsidRPr="004C3CDF">
              <w:rPr>
                <w:rFonts w:ascii="Times New Roman" w:eastAsia="Times New Roman" w:hAnsi="Times New Roman" w:cs="Times New Roman"/>
                <w:b/>
                <w:color w:val="auto"/>
                <w:sz w:val="20"/>
                <w:szCs w:val="20"/>
              </w:rPr>
              <w:t xml:space="preserve">ĂMÎNT, FORMARE, MULTILINGVISM, TINERET </w:t>
            </w:r>
            <w:r w:rsidRPr="004C3CDF">
              <w:rPr>
                <w:rFonts w:ascii="Cambria Math" w:eastAsia="Times New Roman" w:hAnsi="Cambria Math" w:cs="Cambria Math"/>
                <w:b/>
                <w:color w:val="auto"/>
                <w:sz w:val="20"/>
                <w:szCs w:val="20"/>
              </w:rPr>
              <w:t>Ș</w:t>
            </w:r>
            <w:r w:rsidRPr="004C3CDF">
              <w:rPr>
                <w:rFonts w:ascii="Times New Roman" w:eastAsia="Times New Roman" w:hAnsi="Times New Roman" w:cs="Times New Roman"/>
                <w:b/>
                <w:color w:val="auto"/>
                <w:sz w:val="20"/>
                <w:szCs w:val="20"/>
              </w:rPr>
              <w:t>I SPORT</w:t>
            </w:r>
          </w:p>
        </w:tc>
      </w:tr>
      <w:tr w:rsidR="00846EF2" w:rsidRPr="004C3CDF" w:rsidTr="004B11E1">
        <w:tc>
          <w:tcPr>
            <w:tcW w:w="768" w:type="dxa"/>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122</w:t>
            </w:r>
          </w:p>
        </w:tc>
        <w:tc>
          <w:tcPr>
            <w:tcW w:w="13975" w:type="dxa"/>
            <w:gridSpan w:val="26"/>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Păr</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ile cooperează pentru a promova învă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area pe tot parcursul vie</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ii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i pentru a încuraja cooperarea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transparen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a la toate nivelurile educa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iei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i formării, cu un accent deosebit pe </w:t>
            </w:r>
            <w:proofErr w:type="spellStart"/>
            <w:r w:rsidRPr="004C3CDF">
              <w:rPr>
                <w:rFonts w:ascii="Times New Roman" w:eastAsia="Times New Roman" w:hAnsi="Times New Roman" w:cs="Times New Roman"/>
                <w:color w:val="auto"/>
                <w:sz w:val="20"/>
                <w:szCs w:val="20"/>
              </w:rPr>
              <w:t>învă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ămîntul</w:t>
            </w:r>
            <w:proofErr w:type="spellEnd"/>
            <w:r w:rsidRPr="004C3CDF">
              <w:rPr>
                <w:rFonts w:ascii="Times New Roman" w:eastAsia="Times New Roman" w:hAnsi="Times New Roman" w:cs="Times New Roman"/>
                <w:color w:val="auto"/>
                <w:sz w:val="20"/>
                <w:szCs w:val="20"/>
              </w:rPr>
              <w:t xml:space="preserve"> superior</w:t>
            </w:r>
          </w:p>
        </w:tc>
      </w:tr>
      <w:tr w:rsidR="00846EF2" w:rsidRPr="004C3CDF" w:rsidTr="004B11E1">
        <w:trPr>
          <w:trHeight w:val="220"/>
        </w:trPr>
        <w:tc>
          <w:tcPr>
            <w:tcW w:w="768" w:type="dxa"/>
            <w:vMerge w:val="restart"/>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123</w:t>
            </w:r>
          </w:p>
        </w:tc>
        <w:tc>
          <w:tcPr>
            <w:tcW w:w="13975" w:type="dxa"/>
            <w:gridSpan w:val="26"/>
            <w:tcBorders>
              <w:bottom w:val="single" w:sz="4" w:space="0" w:color="000000"/>
            </w:tcBorders>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Această cooperare se concentrează, printre altele, asupra următoarelor domenii: </w:t>
            </w:r>
          </w:p>
        </w:tc>
      </w:tr>
      <w:tr w:rsidR="00B96F21" w:rsidRPr="004C3CDF" w:rsidTr="004B11E1">
        <w:trPr>
          <w:trHeight w:val="940"/>
        </w:trPr>
        <w:tc>
          <w:tcPr>
            <w:tcW w:w="768" w:type="dxa"/>
            <w:vMerge/>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tc>
        <w:tc>
          <w:tcPr>
            <w:tcW w:w="1895" w:type="dxa"/>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(a)</w:t>
            </w:r>
            <w:r w:rsidRPr="004C3CDF">
              <w:rPr>
                <w:rFonts w:ascii="Times New Roman" w:eastAsia="Times New Roman" w:hAnsi="Times New Roman" w:cs="Times New Roman"/>
                <w:color w:val="auto"/>
                <w:sz w:val="20"/>
                <w:szCs w:val="20"/>
              </w:rPr>
              <w:t xml:space="preserve"> Promovarea învă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ării pe tot parcursul vie</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ii, care este esen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ială pentru cre</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terea economică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ocuparea for</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ei de muncă, </w:t>
            </w:r>
            <w:proofErr w:type="spellStart"/>
            <w:r w:rsidRPr="004C3CDF">
              <w:rPr>
                <w:rFonts w:ascii="Times New Roman" w:eastAsia="Times New Roman" w:hAnsi="Times New Roman" w:cs="Times New Roman"/>
                <w:color w:val="auto"/>
                <w:sz w:val="20"/>
                <w:szCs w:val="20"/>
              </w:rPr>
              <w:t>permi</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înd</w:t>
            </w:r>
            <w:proofErr w:type="spellEnd"/>
            <w:r w:rsidRPr="004C3CDF">
              <w:rPr>
                <w:rFonts w:ascii="Times New Roman" w:eastAsia="Times New Roman" w:hAnsi="Times New Roman" w:cs="Times New Roman"/>
                <w:color w:val="auto"/>
                <w:sz w:val="20"/>
                <w:szCs w:val="20"/>
              </w:rPr>
              <w:t xml:space="preserve"> cetă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enilor să participe pe deplin la via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a socială</w:t>
            </w:r>
          </w:p>
        </w:tc>
        <w:tc>
          <w:tcPr>
            <w:tcW w:w="2411" w:type="dxa"/>
            <w:gridSpan w:val="8"/>
          </w:tcPr>
          <w:p w:rsidR="00846EF2" w:rsidRPr="004C3CDF" w:rsidRDefault="00846EF2" w:rsidP="006B22A9">
            <w:pPr>
              <w:pBdr>
                <w:top w:val="none" w:sz="0" w:space="0" w:color="auto"/>
                <w:left w:val="none" w:sz="0" w:space="0" w:color="auto"/>
                <w:bottom w:val="none" w:sz="0" w:space="0" w:color="auto"/>
                <w:right w:val="none" w:sz="0" w:space="0" w:color="auto"/>
                <w:between w:val="none" w:sz="0" w:space="0" w:color="auto"/>
              </w:pBdr>
              <w:spacing w:before="120" w:after="120" w:line="240" w:lineRule="auto"/>
              <w:rPr>
                <w:rFonts w:ascii="Times New Roman" w:hAnsi="Times New Roman" w:cs="Times New Roman"/>
                <w:color w:val="auto"/>
                <w:sz w:val="20"/>
                <w:szCs w:val="20"/>
              </w:rPr>
            </w:pPr>
            <w:r w:rsidRPr="004C3CDF">
              <w:rPr>
                <w:rFonts w:ascii="Times New Roman" w:hAnsi="Times New Roman" w:cs="Times New Roman"/>
                <w:color w:val="auto"/>
                <w:sz w:val="20"/>
                <w:szCs w:val="20"/>
              </w:rPr>
              <w:t>Opera</w:t>
            </w:r>
            <w:r w:rsidRPr="004C3CDF">
              <w:rPr>
                <w:rFonts w:ascii="Cambria Math" w:hAnsi="Cambria Math" w:cs="Cambria Math"/>
                <w:color w:val="auto"/>
                <w:sz w:val="20"/>
                <w:szCs w:val="20"/>
              </w:rPr>
              <w:t>ț</w:t>
            </w:r>
            <w:r w:rsidRPr="004C3CDF">
              <w:rPr>
                <w:rFonts w:ascii="Times New Roman" w:hAnsi="Times New Roman" w:cs="Times New Roman"/>
                <w:color w:val="auto"/>
                <w:sz w:val="20"/>
                <w:szCs w:val="20"/>
              </w:rPr>
              <w:t>ionalizarea deplină a titlului VII din Codul educa</w:t>
            </w:r>
            <w:r w:rsidRPr="004C3CDF">
              <w:rPr>
                <w:rFonts w:ascii="Cambria Math" w:hAnsi="Cambria Math" w:cs="Cambria Math"/>
                <w:color w:val="auto"/>
                <w:sz w:val="20"/>
                <w:szCs w:val="20"/>
              </w:rPr>
              <w:t>ț</w:t>
            </w:r>
            <w:r w:rsidRPr="004C3CDF">
              <w:rPr>
                <w:rFonts w:ascii="Times New Roman" w:hAnsi="Times New Roman" w:cs="Times New Roman"/>
                <w:color w:val="auto"/>
                <w:sz w:val="20"/>
                <w:szCs w:val="20"/>
              </w:rPr>
              <w:t>iei (Învă</w:t>
            </w:r>
            <w:r w:rsidRPr="004C3CDF">
              <w:rPr>
                <w:rFonts w:ascii="Cambria Math" w:hAnsi="Cambria Math" w:cs="Cambria Math"/>
                <w:color w:val="auto"/>
                <w:sz w:val="20"/>
                <w:szCs w:val="20"/>
              </w:rPr>
              <w:t>ț</w:t>
            </w:r>
            <w:r w:rsidRPr="004C3CDF">
              <w:rPr>
                <w:rFonts w:ascii="Times New Roman" w:hAnsi="Times New Roman" w:cs="Times New Roman"/>
                <w:color w:val="auto"/>
                <w:sz w:val="20"/>
                <w:szCs w:val="20"/>
              </w:rPr>
              <w:t>area pe tot parcursul vie</w:t>
            </w:r>
            <w:r w:rsidRPr="004C3CDF">
              <w:rPr>
                <w:rFonts w:ascii="Cambria Math" w:hAnsi="Cambria Math" w:cs="Cambria Math"/>
                <w:color w:val="auto"/>
                <w:sz w:val="20"/>
                <w:szCs w:val="20"/>
              </w:rPr>
              <w:t>ț</w:t>
            </w:r>
            <w:r w:rsidRPr="004C3CDF">
              <w:rPr>
                <w:rFonts w:ascii="Times New Roman" w:hAnsi="Times New Roman" w:cs="Times New Roman"/>
                <w:color w:val="auto"/>
                <w:sz w:val="20"/>
                <w:szCs w:val="20"/>
              </w:rPr>
              <w:t>ii), în cooperare cu Ministerul Muncii;</w:t>
            </w:r>
          </w:p>
          <w:p w:rsidR="00846EF2" w:rsidRPr="004C3CDF" w:rsidRDefault="00846EF2" w:rsidP="006B22A9">
            <w:pPr>
              <w:pBdr>
                <w:top w:val="none" w:sz="0" w:space="0" w:color="auto"/>
                <w:left w:val="none" w:sz="0" w:space="0" w:color="auto"/>
                <w:bottom w:val="none" w:sz="0" w:space="0" w:color="auto"/>
                <w:right w:val="none" w:sz="0" w:space="0" w:color="auto"/>
                <w:between w:val="none" w:sz="0" w:space="0" w:color="auto"/>
              </w:pBdr>
              <w:spacing w:before="120" w:after="120" w:line="240" w:lineRule="auto"/>
              <w:rPr>
                <w:rFonts w:ascii="Times New Roman" w:hAnsi="Times New Roman" w:cs="Times New Roman"/>
                <w:noProof/>
                <w:color w:val="auto"/>
                <w:sz w:val="20"/>
                <w:szCs w:val="20"/>
              </w:rPr>
            </w:pPr>
            <w:r w:rsidRPr="004C3CDF">
              <w:rPr>
                <w:rFonts w:ascii="Times New Roman" w:hAnsi="Times New Roman" w:cs="Times New Roman"/>
                <w:color w:val="auto"/>
                <w:sz w:val="20"/>
                <w:szCs w:val="20"/>
              </w:rPr>
              <w:t>Intensificarea învă</w:t>
            </w:r>
            <w:r w:rsidRPr="004C3CDF">
              <w:rPr>
                <w:rFonts w:ascii="Cambria Math" w:hAnsi="Cambria Math" w:cs="Cambria Math"/>
                <w:color w:val="auto"/>
                <w:sz w:val="20"/>
                <w:szCs w:val="20"/>
              </w:rPr>
              <w:t>ț</w:t>
            </w:r>
            <w:r w:rsidRPr="004C3CDF">
              <w:rPr>
                <w:rFonts w:ascii="Times New Roman" w:hAnsi="Times New Roman" w:cs="Times New Roman"/>
                <w:color w:val="auto"/>
                <w:sz w:val="20"/>
                <w:szCs w:val="20"/>
              </w:rPr>
              <w:t>ării pe tot parcursul vie</w:t>
            </w:r>
            <w:r w:rsidRPr="004C3CDF">
              <w:rPr>
                <w:rFonts w:ascii="Cambria Math" w:hAnsi="Cambria Math" w:cs="Cambria Math"/>
                <w:color w:val="auto"/>
                <w:sz w:val="20"/>
                <w:szCs w:val="20"/>
              </w:rPr>
              <w:t>ț</w:t>
            </w:r>
            <w:r w:rsidRPr="004C3CDF">
              <w:rPr>
                <w:rFonts w:ascii="Times New Roman" w:hAnsi="Times New Roman" w:cs="Times New Roman"/>
                <w:color w:val="auto"/>
                <w:sz w:val="20"/>
                <w:szCs w:val="20"/>
              </w:rPr>
              <w:t>ii;</w:t>
            </w:r>
          </w:p>
          <w:p w:rsidR="00846EF2" w:rsidRPr="004C3CDF" w:rsidRDefault="00846EF2" w:rsidP="006B22A9">
            <w:pPr>
              <w:pBdr>
                <w:top w:val="none" w:sz="0" w:space="0" w:color="auto"/>
                <w:left w:val="none" w:sz="0" w:space="0" w:color="auto"/>
                <w:bottom w:val="none" w:sz="0" w:space="0" w:color="auto"/>
                <w:right w:val="none" w:sz="0" w:space="0" w:color="auto"/>
                <w:between w:val="none" w:sz="0" w:space="0" w:color="auto"/>
              </w:pBdr>
              <w:spacing w:before="120" w:after="120" w:line="240" w:lineRule="auto"/>
              <w:rPr>
                <w:rFonts w:ascii="Times New Roman" w:hAnsi="Times New Roman" w:cs="Times New Roman"/>
                <w:noProof/>
                <w:color w:val="auto"/>
                <w:sz w:val="20"/>
                <w:szCs w:val="20"/>
              </w:rPr>
            </w:pPr>
          </w:p>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tc>
        <w:tc>
          <w:tcPr>
            <w:tcW w:w="2861" w:type="dxa"/>
            <w:gridSpan w:val="9"/>
            <w:tcBorders>
              <w:bottom w:val="single" w:sz="4" w:space="0" w:color="000000"/>
            </w:tcBorders>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SL1.</w:t>
            </w:r>
            <w:r w:rsidRPr="004C3CDF">
              <w:rPr>
                <w:rFonts w:ascii="Times New Roman" w:eastAsia="Times New Roman" w:hAnsi="Times New Roman" w:cs="Times New Roman"/>
                <w:color w:val="auto"/>
                <w:sz w:val="20"/>
                <w:szCs w:val="20"/>
              </w:rPr>
              <w:t xml:space="preserve"> </w:t>
            </w:r>
            <w:r w:rsidRPr="004C3CDF">
              <w:rPr>
                <w:rFonts w:ascii="Times New Roman" w:eastAsia="Times New Roman" w:hAnsi="Times New Roman" w:cs="Times New Roman"/>
                <w:b/>
                <w:color w:val="auto"/>
                <w:sz w:val="20"/>
                <w:szCs w:val="20"/>
              </w:rPr>
              <w:t>Act nou</w:t>
            </w:r>
          </w:p>
          <w:p w:rsidR="006B22A9" w:rsidRPr="004C3CDF" w:rsidRDefault="00846EF2" w:rsidP="00707FBB">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 xml:space="preserve">Proiectul </w:t>
            </w:r>
            <w:r w:rsidR="00ED7DF6" w:rsidRPr="004C3CDF">
              <w:rPr>
                <w:rFonts w:ascii="Times New Roman" w:hAnsi="Times New Roman" w:cs="Times New Roman"/>
                <w:color w:val="auto"/>
                <w:sz w:val="24"/>
                <w:szCs w:val="24"/>
              </w:rPr>
              <w:t xml:space="preserve">ordinului ministrului </w:t>
            </w:r>
            <w:r w:rsidRPr="004C3CDF">
              <w:rPr>
                <w:rFonts w:ascii="Times New Roman" w:eastAsia="Times New Roman" w:hAnsi="Times New Roman" w:cs="Times New Roman"/>
                <w:color w:val="auto"/>
                <w:sz w:val="20"/>
                <w:szCs w:val="20"/>
              </w:rPr>
              <w:t xml:space="preserve">pentru aprobarea </w:t>
            </w:r>
            <w:r w:rsidR="006B22A9" w:rsidRPr="004C3CDF">
              <w:rPr>
                <w:rFonts w:ascii="Times New Roman" w:hAnsi="Times New Roman" w:cs="Times New Roman"/>
                <w:color w:val="auto"/>
                <w:sz w:val="20"/>
                <w:szCs w:val="20"/>
              </w:rPr>
              <w:t>Regulamentului cu privire la certificarea competen</w:t>
            </w:r>
            <w:r w:rsidR="006B22A9" w:rsidRPr="004C3CDF">
              <w:rPr>
                <w:rFonts w:ascii="Cambria Math" w:hAnsi="Cambria Math" w:cs="Cambria Math"/>
                <w:color w:val="auto"/>
                <w:sz w:val="20"/>
                <w:szCs w:val="20"/>
              </w:rPr>
              <w:t>ț</w:t>
            </w:r>
            <w:r w:rsidR="006B22A9" w:rsidRPr="004C3CDF">
              <w:rPr>
                <w:rFonts w:ascii="Times New Roman" w:hAnsi="Times New Roman" w:cs="Times New Roman"/>
                <w:color w:val="auto"/>
                <w:sz w:val="20"/>
                <w:szCs w:val="20"/>
              </w:rPr>
              <w:t>elor dobândite în contexte de educa</w:t>
            </w:r>
            <w:r w:rsidR="006B22A9" w:rsidRPr="004C3CDF">
              <w:rPr>
                <w:rFonts w:ascii="Cambria Math" w:hAnsi="Cambria Math" w:cs="Cambria Math"/>
                <w:color w:val="auto"/>
                <w:sz w:val="20"/>
                <w:szCs w:val="20"/>
              </w:rPr>
              <w:t>ț</w:t>
            </w:r>
            <w:r w:rsidR="006B22A9" w:rsidRPr="004C3CDF">
              <w:rPr>
                <w:rFonts w:ascii="Times New Roman" w:hAnsi="Times New Roman" w:cs="Times New Roman"/>
                <w:color w:val="auto"/>
                <w:sz w:val="20"/>
                <w:szCs w:val="20"/>
              </w:rPr>
              <w:t xml:space="preserve">ie </w:t>
            </w:r>
            <w:proofErr w:type="spellStart"/>
            <w:r w:rsidR="006B22A9" w:rsidRPr="004C3CDF">
              <w:rPr>
                <w:rFonts w:ascii="Times New Roman" w:hAnsi="Times New Roman" w:cs="Times New Roman"/>
                <w:color w:val="auto"/>
                <w:sz w:val="20"/>
                <w:szCs w:val="20"/>
              </w:rPr>
              <w:t>nonformală</w:t>
            </w:r>
            <w:proofErr w:type="spellEnd"/>
            <w:r w:rsidR="006B22A9" w:rsidRPr="004C3CDF">
              <w:rPr>
                <w:rFonts w:ascii="Times New Roman" w:hAnsi="Times New Roman" w:cs="Times New Roman"/>
                <w:color w:val="auto"/>
                <w:sz w:val="20"/>
                <w:szCs w:val="20"/>
              </w:rPr>
              <w:t xml:space="preserve"> </w:t>
            </w:r>
            <w:r w:rsidR="006B22A9" w:rsidRPr="004C3CDF">
              <w:rPr>
                <w:rFonts w:ascii="Cambria Math" w:hAnsi="Cambria Math" w:cs="Cambria Math"/>
                <w:color w:val="auto"/>
                <w:sz w:val="20"/>
                <w:szCs w:val="20"/>
              </w:rPr>
              <w:t>ș</w:t>
            </w:r>
            <w:r w:rsidR="006B22A9" w:rsidRPr="004C3CDF">
              <w:rPr>
                <w:rFonts w:ascii="Times New Roman" w:hAnsi="Times New Roman" w:cs="Times New Roman"/>
                <w:color w:val="auto"/>
                <w:sz w:val="20"/>
                <w:szCs w:val="20"/>
              </w:rPr>
              <w:t>i informală.</w:t>
            </w:r>
          </w:p>
        </w:tc>
        <w:tc>
          <w:tcPr>
            <w:tcW w:w="1703" w:type="dxa"/>
            <w:tcBorders>
              <w:bottom w:val="single" w:sz="4" w:space="0" w:color="000000"/>
            </w:tcBorders>
          </w:tcPr>
          <w:p w:rsidR="00846EF2" w:rsidRPr="004C3CDF" w:rsidRDefault="00707FBB">
            <w:pPr>
              <w:pStyle w:val="normal0"/>
              <w:spacing w:after="0" w:line="240" w:lineRule="auto"/>
              <w:rPr>
                <w:rFonts w:ascii="Times New Roman" w:eastAsia="Times New Roman" w:hAnsi="Times New Roman" w:cs="Times New Roman"/>
                <w:b/>
                <w:color w:val="auto"/>
                <w:sz w:val="20"/>
                <w:szCs w:val="20"/>
              </w:rPr>
            </w:pPr>
            <w:r w:rsidRPr="004C3CDF">
              <w:rPr>
                <w:rFonts w:ascii="Times New Roman" w:hAnsi="Times New Roman" w:cs="Times New Roman"/>
                <w:color w:val="auto"/>
                <w:sz w:val="24"/>
                <w:szCs w:val="24"/>
              </w:rPr>
              <w:t>Ordinul ministrului</w:t>
            </w:r>
            <w:r w:rsidRPr="004C3CDF" w:rsidDel="00707FBB">
              <w:rPr>
                <w:rFonts w:ascii="Times New Roman" w:eastAsia="Times New Roman" w:hAnsi="Times New Roman" w:cs="Times New Roman"/>
                <w:color w:val="auto"/>
                <w:sz w:val="20"/>
                <w:szCs w:val="20"/>
              </w:rPr>
              <w:t xml:space="preserve"> </w:t>
            </w:r>
            <w:r w:rsidR="00846EF2" w:rsidRPr="004C3CDF">
              <w:rPr>
                <w:rFonts w:ascii="Times New Roman" w:eastAsia="Times New Roman" w:hAnsi="Times New Roman" w:cs="Times New Roman"/>
                <w:color w:val="auto"/>
                <w:sz w:val="20"/>
                <w:szCs w:val="20"/>
              </w:rPr>
              <w:t>intrat în vigoare</w:t>
            </w:r>
          </w:p>
        </w:tc>
        <w:tc>
          <w:tcPr>
            <w:tcW w:w="1800" w:type="dxa"/>
            <w:gridSpan w:val="3"/>
            <w:tcBorders>
              <w:bottom w:val="single" w:sz="4" w:space="0" w:color="000000"/>
            </w:tcBorders>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Ministerul Educa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iei, Culturii şi Cercetării </w:t>
            </w:r>
          </w:p>
        </w:tc>
        <w:tc>
          <w:tcPr>
            <w:tcW w:w="1603" w:type="dxa"/>
            <w:gridSpan w:val="2"/>
            <w:tcBorders>
              <w:bottom w:val="single" w:sz="4" w:space="0" w:color="000000"/>
            </w:tcBorders>
          </w:tcPr>
          <w:p w:rsidR="00846EF2" w:rsidRPr="004C3CDF" w:rsidRDefault="00846EF2" w:rsidP="006B22A9">
            <w:pPr>
              <w:pStyle w:val="Normal1"/>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Trimestrul I, 2018</w:t>
            </w:r>
          </w:p>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tc>
        <w:tc>
          <w:tcPr>
            <w:tcW w:w="1702" w:type="dxa"/>
            <w:gridSpan w:val="2"/>
            <w:tcBorders>
              <w:bottom w:val="single" w:sz="4" w:space="0" w:color="000000"/>
            </w:tcBorders>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În limitele resurselor bugetului de stat</w:t>
            </w:r>
          </w:p>
        </w:tc>
      </w:tr>
      <w:tr w:rsidR="00B96F21" w:rsidRPr="004C3CDF" w:rsidTr="004B11E1">
        <w:trPr>
          <w:trHeight w:val="820"/>
        </w:trPr>
        <w:tc>
          <w:tcPr>
            <w:tcW w:w="768" w:type="dxa"/>
            <w:vMerge/>
          </w:tcPr>
          <w:p w:rsidR="00846EF2" w:rsidRPr="004C3CDF" w:rsidRDefault="00846EF2">
            <w:pPr>
              <w:pStyle w:val="normal0"/>
              <w:widowControl w:val="0"/>
              <w:spacing w:after="0"/>
              <w:rPr>
                <w:rFonts w:ascii="Times New Roman" w:eastAsia="Times New Roman" w:hAnsi="Times New Roman" w:cs="Times New Roman"/>
                <w:color w:val="auto"/>
                <w:sz w:val="20"/>
                <w:szCs w:val="20"/>
              </w:rPr>
            </w:pPr>
          </w:p>
        </w:tc>
        <w:tc>
          <w:tcPr>
            <w:tcW w:w="1895" w:type="dxa"/>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tc>
        <w:tc>
          <w:tcPr>
            <w:tcW w:w="2411" w:type="dxa"/>
            <w:gridSpan w:val="8"/>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tc>
        <w:tc>
          <w:tcPr>
            <w:tcW w:w="2861" w:type="dxa"/>
            <w:gridSpan w:val="9"/>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I1.</w:t>
            </w:r>
            <w:r w:rsidRPr="004C3CDF">
              <w:rPr>
                <w:rFonts w:ascii="Times New Roman" w:eastAsia="Times New Roman" w:hAnsi="Times New Roman" w:cs="Times New Roman"/>
                <w:color w:val="auto"/>
                <w:sz w:val="20"/>
                <w:szCs w:val="20"/>
              </w:rPr>
              <w:t xml:space="preserve"> Fondarea centrelor de validare a cuno</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tin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elor ob</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inute în context </w:t>
            </w:r>
            <w:proofErr w:type="spellStart"/>
            <w:r w:rsidRPr="004C3CDF">
              <w:rPr>
                <w:rFonts w:ascii="Times New Roman" w:eastAsia="Times New Roman" w:hAnsi="Times New Roman" w:cs="Times New Roman"/>
                <w:color w:val="auto"/>
                <w:sz w:val="20"/>
                <w:szCs w:val="20"/>
              </w:rPr>
              <w:t>nonformal</w:t>
            </w:r>
            <w:proofErr w:type="spellEnd"/>
            <w:r w:rsidRPr="004C3CDF">
              <w:rPr>
                <w:rFonts w:ascii="Times New Roman" w:eastAsia="Times New Roman" w:hAnsi="Times New Roman" w:cs="Times New Roman"/>
                <w:color w:val="auto"/>
                <w:sz w:val="20"/>
                <w:szCs w:val="20"/>
              </w:rPr>
              <w:t xml:space="preserv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informal</w:t>
            </w:r>
          </w:p>
        </w:tc>
        <w:tc>
          <w:tcPr>
            <w:tcW w:w="1703" w:type="dxa"/>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Două centre fondate anual</w:t>
            </w:r>
          </w:p>
        </w:tc>
        <w:tc>
          <w:tcPr>
            <w:tcW w:w="1800" w:type="dxa"/>
            <w:gridSpan w:val="3"/>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Ministerul Educa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iei</w:t>
            </w:r>
            <w:r w:rsidR="00707FBB" w:rsidRPr="004C3CDF">
              <w:rPr>
                <w:rFonts w:ascii="Times New Roman" w:eastAsia="Times New Roman" w:hAnsi="Times New Roman" w:cs="Times New Roman"/>
                <w:color w:val="auto"/>
                <w:sz w:val="20"/>
                <w:szCs w:val="20"/>
              </w:rPr>
              <w:t>, Culturii şi Cercetării</w:t>
            </w:r>
          </w:p>
        </w:tc>
        <w:tc>
          <w:tcPr>
            <w:tcW w:w="1603" w:type="dxa"/>
            <w:gridSpan w:val="2"/>
          </w:tcPr>
          <w:p w:rsidR="00A648A5" w:rsidRPr="004C3CDF" w:rsidRDefault="00A648A5">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2017</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2018</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2019</w:t>
            </w:r>
          </w:p>
        </w:tc>
        <w:tc>
          <w:tcPr>
            <w:tcW w:w="1702" w:type="dxa"/>
            <w:gridSpan w:val="2"/>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În limitele resurselor bugetului de stat</w:t>
            </w:r>
          </w:p>
        </w:tc>
      </w:tr>
      <w:tr w:rsidR="00B96F21" w:rsidRPr="004C3CDF" w:rsidTr="004B11E1">
        <w:trPr>
          <w:trHeight w:val="2100"/>
        </w:trPr>
        <w:tc>
          <w:tcPr>
            <w:tcW w:w="768" w:type="dxa"/>
            <w:vMerge/>
          </w:tcPr>
          <w:p w:rsidR="00846EF2" w:rsidRPr="004C3CDF" w:rsidRDefault="00846EF2">
            <w:pPr>
              <w:pStyle w:val="normal0"/>
              <w:widowControl w:val="0"/>
              <w:spacing w:after="0"/>
              <w:rPr>
                <w:rFonts w:ascii="Times New Roman" w:eastAsia="Times New Roman" w:hAnsi="Times New Roman" w:cs="Times New Roman"/>
                <w:b/>
                <w:color w:val="auto"/>
                <w:sz w:val="20"/>
                <w:szCs w:val="20"/>
              </w:rPr>
            </w:pPr>
          </w:p>
        </w:tc>
        <w:tc>
          <w:tcPr>
            <w:tcW w:w="1895" w:type="dxa"/>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tc>
        <w:tc>
          <w:tcPr>
            <w:tcW w:w="2411" w:type="dxa"/>
            <w:gridSpan w:val="8"/>
          </w:tcPr>
          <w:p w:rsidR="00846EF2" w:rsidRPr="004C3CDF" w:rsidRDefault="00846EF2" w:rsidP="006B22A9">
            <w:pPr>
              <w:pBdr>
                <w:top w:val="none" w:sz="0" w:space="0" w:color="auto"/>
                <w:left w:val="none" w:sz="0" w:space="0" w:color="auto"/>
                <w:bottom w:val="none" w:sz="0" w:space="0" w:color="auto"/>
                <w:right w:val="none" w:sz="0" w:space="0" w:color="auto"/>
                <w:between w:val="none" w:sz="0" w:space="0" w:color="auto"/>
              </w:pBdr>
              <w:spacing w:before="120" w:after="120" w:line="240" w:lineRule="auto"/>
              <w:rPr>
                <w:rFonts w:ascii="Times New Roman" w:eastAsia="Tahoma" w:hAnsi="Times New Roman" w:cs="Times New Roman"/>
                <w:noProof/>
                <w:color w:val="auto"/>
                <w:sz w:val="20"/>
                <w:szCs w:val="20"/>
              </w:rPr>
            </w:pPr>
            <w:r w:rsidRPr="004C3CDF">
              <w:rPr>
                <w:rFonts w:ascii="Times New Roman" w:hAnsi="Times New Roman" w:cs="Times New Roman"/>
                <w:color w:val="auto"/>
                <w:sz w:val="20"/>
                <w:szCs w:val="20"/>
              </w:rPr>
              <w:t>Încurajarea implicării păr</w:t>
            </w:r>
            <w:r w:rsidRPr="004C3CDF">
              <w:rPr>
                <w:rFonts w:ascii="Cambria Math" w:hAnsi="Cambria Math" w:cs="Cambria Math"/>
                <w:color w:val="auto"/>
                <w:sz w:val="20"/>
                <w:szCs w:val="20"/>
              </w:rPr>
              <w:t>ț</w:t>
            </w:r>
            <w:r w:rsidRPr="004C3CDF">
              <w:rPr>
                <w:rFonts w:ascii="Times New Roman" w:hAnsi="Times New Roman" w:cs="Times New Roman"/>
                <w:color w:val="auto"/>
                <w:sz w:val="20"/>
                <w:szCs w:val="20"/>
              </w:rPr>
              <w:t>ilor interesate relevante în toate formele de Învă</w:t>
            </w:r>
            <w:r w:rsidRPr="004C3CDF">
              <w:rPr>
                <w:rFonts w:ascii="Cambria Math" w:hAnsi="Cambria Math" w:cs="Cambria Math"/>
                <w:color w:val="auto"/>
                <w:sz w:val="20"/>
                <w:szCs w:val="20"/>
              </w:rPr>
              <w:t>ț</w:t>
            </w:r>
            <w:r w:rsidRPr="004C3CDF">
              <w:rPr>
                <w:rFonts w:ascii="Times New Roman" w:hAnsi="Times New Roman" w:cs="Times New Roman"/>
                <w:color w:val="auto"/>
                <w:sz w:val="20"/>
                <w:szCs w:val="20"/>
              </w:rPr>
              <w:t>are pe tot vie</w:t>
            </w:r>
            <w:r w:rsidRPr="004C3CDF">
              <w:rPr>
                <w:rFonts w:ascii="Cambria Math" w:hAnsi="Cambria Math" w:cs="Cambria Math"/>
                <w:color w:val="auto"/>
                <w:sz w:val="20"/>
                <w:szCs w:val="20"/>
              </w:rPr>
              <w:t>ț</w:t>
            </w:r>
            <w:r w:rsidRPr="004C3CDF">
              <w:rPr>
                <w:rFonts w:ascii="Times New Roman" w:hAnsi="Times New Roman" w:cs="Times New Roman"/>
                <w:color w:val="auto"/>
                <w:sz w:val="20"/>
                <w:szCs w:val="20"/>
              </w:rPr>
              <w:t>ii destinate dezvoltării profesionale continue, pentru ca acestea să răspundă într-o mai mare măsură nevoilor de pe pia</w:t>
            </w:r>
            <w:r w:rsidRPr="004C3CDF">
              <w:rPr>
                <w:rFonts w:ascii="Cambria Math" w:hAnsi="Cambria Math" w:cs="Cambria Math"/>
                <w:color w:val="auto"/>
                <w:sz w:val="20"/>
                <w:szCs w:val="20"/>
              </w:rPr>
              <w:t>ț</w:t>
            </w:r>
            <w:r w:rsidRPr="004C3CDF">
              <w:rPr>
                <w:rFonts w:ascii="Times New Roman" w:hAnsi="Times New Roman" w:cs="Times New Roman"/>
                <w:color w:val="auto"/>
                <w:sz w:val="20"/>
                <w:szCs w:val="20"/>
              </w:rPr>
              <w:t>a for</w:t>
            </w:r>
            <w:r w:rsidRPr="004C3CDF">
              <w:rPr>
                <w:rFonts w:ascii="Cambria Math" w:hAnsi="Cambria Math" w:cs="Cambria Math"/>
                <w:color w:val="auto"/>
                <w:sz w:val="20"/>
                <w:szCs w:val="20"/>
              </w:rPr>
              <w:t>ț</w:t>
            </w:r>
            <w:r w:rsidRPr="004C3CDF">
              <w:rPr>
                <w:rFonts w:ascii="Times New Roman" w:hAnsi="Times New Roman" w:cs="Times New Roman"/>
                <w:color w:val="auto"/>
                <w:sz w:val="20"/>
                <w:szCs w:val="20"/>
              </w:rPr>
              <w:t>ei de muncă;</w:t>
            </w:r>
          </w:p>
          <w:p w:rsidR="00846EF2" w:rsidRPr="004C3CDF" w:rsidRDefault="00846EF2" w:rsidP="006B22A9">
            <w:pPr>
              <w:pBdr>
                <w:top w:val="none" w:sz="0" w:space="0" w:color="auto"/>
                <w:left w:val="none" w:sz="0" w:space="0" w:color="auto"/>
                <w:bottom w:val="none" w:sz="0" w:space="0" w:color="auto"/>
                <w:right w:val="none" w:sz="0" w:space="0" w:color="auto"/>
                <w:between w:val="none" w:sz="0" w:space="0" w:color="auto"/>
              </w:pBdr>
              <w:spacing w:before="120" w:after="120" w:line="240" w:lineRule="auto"/>
              <w:rPr>
                <w:rFonts w:ascii="Times New Roman" w:hAnsi="Times New Roman" w:cs="Times New Roman"/>
                <w:noProof/>
                <w:color w:val="auto"/>
                <w:sz w:val="20"/>
                <w:szCs w:val="20"/>
              </w:rPr>
            </w:pPr>
            <w:r w:rsidRPr="004C3CDF">
              <w:rPr>
                <w:rFonts w:ascii="Times New Roman" w:hAnsi="Times New Roman" w:cs="Times New Roman"/>
                <w:color w:val="auto"/>
                <w:sz w:val="20"/>
                <w:szCs w:val="20"/>
              </w:rPr>
              <w:t>Intensificarea învă</w:t>
            </w:r>
            <w:r w:rsidRPr="004C3CDF">
              <w:rPr>
                <w:rFonts w:ascii="Cambria Math" w:hAnsi="Cambria Math" w:cs="Cambria Math"/>
                <w:color w:val="auto"/>
                <w:sz w:val="20"/>
                <w:szCs w:val="20"/>
              </w:rPr>
              <w:t>ț</w:t>
            </w:r>
            <w:r w:rsidRPr="004C3CDF">
              <w:rPr>
                <w:rFonts w:ascii="Times New Roman" w:hAnsi="Times New Roman" w:cs="Times New Roman"/>
                <w:color w:val="auto"/>
                <w:sz w:val="20"/>
                <w:szCs w:val="20"/>
              </w:rPr>
              <w:t>ării pe tot parcursul vie</w:t>
            </w:r>
            <w:r w:rsidRPr="004C3CDF">
              <w:rPr>
                <w:rFonts w:ascii="Cambria Math" w:hAnsi="Cambria Math" w:cs="Cambria Math"/>
                <w:color w:val="auto"/>
                <w:sz w:val="20"/>
                <w:szCs w:val="20"/>
              </w:rPr>
              <w:t>ț</w:t>
            </w:r>
            <w:r w:rsidRPr="004C3CDF">
              <w:rPr>
                <w:rFonts w:ascii="Times New Roman" w:hAnsi="Times New Roman" w:cs="Times New Roman"/>
                <w:color w:val="auto"/>
                <w:sz w:val="20"/>
                <w:szCs w:val="20"/>
              </w:rPr>
              <w:t>ii;</w:t>
            </w:r>
          </w:p>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tc>
        <w:tc>
          <w:tcPr>
            <w:tcW w:w="2861" w:type="dxa"/>
            <w:gridSpan w:val="9"/>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I2</w:t>
            </w:r>
            <w:r w:rsidRPr="004C3CDF">
              <w:rPr>
                <w:rFonts w:ascii="Times New Roman" w:eastAsia="Times New Roman" w:hAnsi="Times New Roman" w:cs="Times New Roman"/>
                <w:color w:val="auto"/>
                <w:sz w:val="20"/>
                <w:szCs w:val="20"/>
              </w:rPr>
              <w:t>. Realizarea instruirilor în cadrul institu</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iilor de </w:t>
            </w:r>
            <w:proofErr w:type="spellStart"/>
            <w:r w:rsidRPr="004C3CDF">
              <w:rPr>
                <w:rFonts w:ascii="Times New Roman" w:eastAsia="Times New Roman" w:hAnsi="Times New Roman" w:cs="Times New Roman"/>
                <w:color w:val="auto"/>
                <w:sz w:val="20"/>
                <w:szCs w:val="20"/>
              </w:rPr>
              <w:t>învăţămînt</w:t>
            </w:r>
            <w:proofErr w:type="spellEnd"/>
            <w:r w:rsidRPr="004C3CDF">
              <w:rPr>
                <w:rFonts w:ascii="Times New Roman" w:eastAsia="Times New Roman" w:hAnsi="Times New Roman" w:cs="Times New Roman"/>
                <w:color w:val="auto"/>
                <w:sz w:val="20"/>
                <w:szCs w:val="20"/>
              </w:rPr>
              <w:t xml:space="preserv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organiza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iilor private sau organiza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iilor neguvernamentale (pia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a muncii) cu privire la învăţarea pe tot parcursul vie</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ii şi procesul de validare a cuno</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tin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elor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competen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elor în </w:t>
            </w:r>
            <w:proofErr w:type="spellStart"/>
            <w:r w:rsidRPr="004C3CDF">
              <w:rPr>
                <w:rFonts w:ascii="Times New Roman" w:eastAsia="Times New Roman" w:hAnsi="Times New Roman" w:cs="Times New Roman"/>
                <w:color w:val="auto"/>
                <w:sz w:val="20"/>
                <w:szCs w:val="20"/>
              </w:rPr>
              <w:t>contex</w:t>
            </w:r>
            <w:proofErr w:type="spellEnd"/>
            <w:r w:rsidRPr="004C3CDF">
              <w:rPr>
                <w:rFonts w:ascii="Times New Roman" w:eastAsia="Times New Roman" w:hAnsi="Times New Roman" w:cs="Times New Roman"/>
                <w:color w:val="auto"/>
                <w:sz w:val="20"/>
                <w:szCs w:val="20"/>
              </w:rPr>
              <w:t xml:space="preserve"> </w:t>
            </w:r>
            <w:proofErr w:type="spellStart"/>
            <w:r w:rsidRPr="004C3CDF">
              <w:rPr>
                <w:rFonts w:ascii="Times New Roman" w:eastAsia="Times New Roman" w:hAnsi="Times New Roman" w:cs="Times New Roman"/>
                <w:color w:val="auto"/>
                <w:sz w:val="20"/>
                <w:szCs w:val="20"/>
              </w:rPr>
              <w:t>nonformal</w:t>
            </w:r>
            <w:proofErr w:type="spellEnd"/>
            <w:r w:rsidRPr="004C3CDF">
              <w:rPr>
                <w:rFonts w:ascii="Times New Roman" w:eastAsia="Times New Roman" w:hAnsi="Times New Roman" w:cs="Times New Roman"/>
                <w:color w:val="auto"/>
                <w:sz w:val="20"/>
                <w:szCs w:val="20"/>
              </w:rPr>
              <w:t xml:space="preserv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informal</w:t>
            </w:r>
          </w:p>
        </w:tc>
        <w:tc>
          <w:tcPr>
            <w:tcW w:w="1703" w:type="dxa"/>
          </w:tcPr>
          <w:p w:rsidR="00ED7DF6" w:rsidRPr="004C3CDF" w:rsidRDefault="00707FBB">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Numărul</w:t>
            </w:r>
            <w:r w:rsidR="00846EF2" w:rsidRPr="004C3CDF">
              <w:rPr>
                <w:rFonts w:ascii="Times New Roman" w:eastAsia="Times New Roman" w:hAnsi="Times New Roman" w:cs="Times New Roman"/>
                <w:color w:val="auto"/>
                <w:sz w:val="20"/>
                <w:szCs w:val="20"/>
              </w:rPr>
              <w:t xml:space="preserve"> de instruir</w:t>
            </w:r>
            <w:r w:rsidRPr="004C3CDF">
              <w:rPr>
                <w:rFonts w:ascii="Times New Roman" w:eastAsia="Times New Roman" w:hAnsi="Times New Roman" w:cs="Times New Roman"/>
                <w:color w:val="auto"/>
                <w:sz w:val="20"/>
                <w:szCs w:val="20"/>
              </w:rPr>
              <w:t>i</w:t>
            </w:r>
            <w:r w:rsidR="00846EF2" w:rsidRPr="004C3CDF">
              <w:rPr>
                <w:rFonts w:ascii="Times New Roman" w:eastAsia="Times New Roman" w:hAnsi="Times New Roman" w:cs="Times New Roman"/>
                <w:color w:val="auto"/>
                <w:sz w:val="20"/>
                <w:szCs w:val="20"/>
              </w:rPr>
              <w:t xml:space="preserve"> realizate</w:t>
            </w:r>
            <w:r w:rsidR="00180D74" w:rsidRPr="004C3CDF">
              <w:rPr>
                <w:rFonts w:ascii="Times New Roman" w:eastAsia="Times New Roman" w:hAnsi="Times New Roman" w:cs="Times New Roman"/>
                <w:color w:val="auto"/>
                <w:sz w:val="20"/>
                <w:szCs w:val="20"/>
              </w:rPr>
              <w:t xml:space="preserve"> l</w:t>
            </w:r>
            <w:r w:rsidR="00ED7DF6" w:rsidRPr="004C3CDF">
              <w:rPr>
                <w:rFonts w:ascii="Times New Roman" w:eastAsia="Times New Roman" w:hAnsi="Times New Roman" w:cs="Times New Roman"/>
                <w:color w:val="auto"/>
                <w:sz w:val="20"/>
                <w:szCs w:val="20"/>
              </w:rPr>
              <w:t>a solicitarea prestatorilor de servicii</w:t>
            </w:r>
          </w:p>
        </w:tc>
        <w:tc>
          <w:tcPr>
            <w:tcW w:w="1800" w:type="dxa"/>
            <w:gridSpan w:val="3"/>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Ministerul Educa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iei</w:t>
            </w:r>
            <w:r w:rsidR="00707FBB" w:rsidRPr="004C3CDF">
              <w:rPr>
                <w:rFonts w:ascii="Times New Roman" w:eastAsia="Times New Roman" w:hAnsi="Times New Roman" w:cs="Times New Roman"/>
                <w:color w:val="auto"/>
                <w:sz w:val="20"/>
                <w:szCs w:val="20"/>
              </w:rPr>
              <w:t>, Culturii şi Cercetării</w:t>
            </w:r>
            <w:r w:rsidRPr="004C3CDF">
              <w:rPr>
                <w:rFonts w:ascii="Times New Roman" w:eastAsia="Times New Roman" w:hAnsi="Times New Roman" w:cs="Times New Roman"/>
                <w:color w:val="auto"/>
                <w:sz w:val="20"/>
                <w:szCs w:val="20"/>
              </w:rPr>
              <w:t>;</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Ministerul </w:t>
            </w:r>
            <w:r w:rsidR="00AF5D12" w:rsidRPr="004C3CDF">
              <w:rPr>
                <w:rFonts w:ascii="Times New Roman" w:eastAsia="Times New Roman" w:hAnsi="Times New Roman" w:cs="Times New Roman"/>
                <w:color w:val="auto"/>
                <w:sz w:val="20"/>
                <w:szCs w:val="20"/>
              </w:rPr>
              <w:t xml:space="preserve">Sănătăţii, </w:t>
            </w:r>
            <w:proofErr w:type="spellStart"/>
            <w:r w:rsidRPr="004C3CDF">
              <w:rPr>
                <w:rFonts w:ascii="Times New Roman" w:eastAsia="Times New Roman" w:hAnsi="Times New Roman" w:cs="Times New Roman"/>
                <w:color w:val="auto"/>
                <w:sz w:val="20"/>
                <w:szCs w:val="20"/>
              </w:rPr>
              <w:t>Muncii</w:t>
            </w:r>
            <w:r w:rsidR="00AF5D12" w:rsidRPr="004C3CDF">
              <w:rPr>
                <w:rFonts w:ascii="Times New Roman" w:eastAsia="Times New Roman" w:hAnsi="Times New Roman" w:cs="Times New Roman"/>
                <w:color w:val="auto"/>
                <w:sz w:val="20"/>
                <w:szCs w:val="20"/>
              </w:rPr>
              <w:t>şi</w:t>
            </w:r>
            <w:proofErr w:type="spellEnd"/>
            <w:r w:rsidRPr="004C3CDF">
              <w:rPr>
                <w:rFonts w:ascii="Times New Roman" w:eastAsia="Times New Roman" w:hAnsi="Times New Roman" w:cs="Times New Roman"/>
                <w:color w:val="auto"/>
                <w:sz w:val="20"/>
                <w:szCs w:val="20"/>
              </w:rPr>
              <w:t xml:space="preserve"> Protec</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iei Sociale;</w:t>
            </w:r>
          </w:p>
          <w:p w:rsidR="00846EF2" w:rsidRPr="004C3CDF" w:rsidRDefault="00846EF2">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Comitete sectoriale</w:t>
            </w:r>
          </w:p>
        </w:tc>
        <w:tc>
          <w:tcPr>
            <w:tcW w:w="1603" w:type="dxa"/>
            <w:gridSpan w:val="2"/>
          </w:tcPr>
          <w:p w:rsidR="00846EF2" w:rsidRPr="004C3CDF" w:rsidRDefault="00707FBB">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2018</w:t>
            </w:r>
          </w:p>
          <w:p w:rsidR="00707FBB" w:rsidRPr="004C3CDF" w:rsidRDefault="00707FBB">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2019</w:t>
            </w:r>
          </w:p>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tc>
        <w:tc>
          <w:tcPr>
            <w:tcW w:w="1702" w:type="dxa"/>
            <w:gridSpan w:val="2"/>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În limitele resurselor bugetului de stat</w:t>
            </w:r>
          </w:p>
        </w:tc>
      </w:tr>
      <w:tr w:rsidR="00B96F21" w:rsidRPr="004C3CDF" w:rsidTr="004B11E1">
        <w:trPr>
          <w:trHeight w:val="1080"/>
        </w:trPr>
        <w:tc>
          <w:tcPr>
            <w:tcW w:w="768" w:type="dxa"/>
            <w:vMerge/>
          </w:tcPr>
          <w:p w:rsidR="00846EF2" w:rsidRPr="004C3CDF" w:rsidRDefault="00846EF2">
            <w:pPr>
              <w:pStyle w:val="normal0"/>
              <w:widowControl w:val="0"/>
              <w:spacing w:after="0"/>
              <w:rPr>
                <w:rFonts w:ascii="Times New Roman" w:eastAsia="Times New Roman" w:hAnsi="Times New Roman" w:cs="Times New Roman"/>
                <w:b/>
                <w:color w:val="auto"/>
                <w:sz w:val="20"/>
                <w:szCs w:val="20"/>
              </w:rPr>
            </w:pPr>
          </w:p>
        </w:tc>
        <w:tc>
          <w:tcPr>
            <w:tcW w:w="1895" w:type="dxa"/>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tc>
        <w:tc>
          <w:tcPr>
            <w:tcW w:w="2411" w:type="dxa"/>
            <w:gridSpan w:val="8"/>
          </w:tcPr>
          <w:p w:rsidR="00846EF2" w:rsidRPr="004C3CDF" w:rsidRDefault="00846EF2" w:rsidP="006B22A9">
            <w:pPr>
              <w:pBdr>
                <w:top w:val="none" w:sz="0" w:space="0" w:color="auto"/>
                <w:left w:val="none" w:sz="0" w:space="0" w:color="auto"/>
                <w:bottom w:val="none" w:sz="0" w:space="0" w:color="auto"/>
                <w:right w:val="none" w:sz="0" w:space="0" w:color="auto"/>
                <w:between w:val="none" w:sz="0" w:space="0" w:color="auto"/>
              </w:pBdr>
              <w:spacing w:before="120" w:after="120" w:line="240" w:lineRule="auto"/>
              <w:rPr>
                <w:rFonts w:ascii="Times New Roman" w:hAnsi="Times New Roman" w:cs="Times New Roman"/>
                <w:color w:val="auto"/>
                <w:sz w:val="20"/>
                <w:szCs w:val="20"/>
              </w:rPr>
            </w:pPr>
            <w:r w:rsidRPr="004C3CDF">
              <w:rPr>
                <w:rFonts w:ascii="Times New Roman" w:hAnsi="Times New Roman" w:cs="Times New Roman"/>
                <w:color w:val="auto"/>
                <w:sz w:val="20"/>
                <w:szCs w:val="20"/>
              </w:rPr>
              <w:t>Opera</w:t>
            </w:r>
            <w:r w:rsidRPr="004C3CDF">
              <w:rPr>
                <w:rFonts w:ascii="Cambria Math" w:hAnsi="Cambria Math" w:cs="Cambria Math"/>
                <w:color w:val="auto"/>
                <w:sz w:val="20"/>
                <w:szCs w:val="20"/>
              </w:rPr>
              <w:t>ț</w:t>
            </w:r>
            <w:r w:rsidRPr="004C3CDF">
              <w:rPr>
                <w:rFonts w:ascii="Times New Roman" w:hAnsi="Times New Roman" w:cs="Times New Roman"/>
                <w:color w:val="auto"/>
                <w:sz w:val="20"/>
                <w:szCs w:val="20"/>
              </w:rPr>
              <w:t>ionalizarea deplină a titlului VII din Codul educa</w:t>
            </w:r>
            <w:r w:rsidRPr="004C3CDF">
              <w:rPr>
                <w:rFonts w:ascii="Cambria Math" w:hAnsi="Cambria Math" w:cs="Cambria Math"/>
                <w:color w:val="auto"/>
                <w:sz w:val="20"/>
                <w:szCs w:val="20"/>
              </w:rPr>
              <w:t>ț</w:t>
            </w:r>
            <w:r w:rsidRPr="004C3CDF">
              <w:rPr>
                <w:rFonts w:ascii="Times New Roman" w:hAnsi="Times New Roman" w:cs="Times New Roman"/>
                <w:color w:val="auto"/>
                <w:sz w:val="20"/>
                <w:szCs w:val="20"/>
              </w:rPr>
              <w:t>iei (Învă</w:t>
            </w:r>
            <w:r w:rsidRPr="004C3CDF">
              <w:rPr>
                <w:rFonts w:ascii="Cambria Math" w:hAnsi="Cambria Math" w:cs="Cambria Math"/>
                <w:color w:val="auto"/>
                <w:sz w:val="20"/>
                <w:szCs w:val="20"/>
              </w:rPr>
              <w:t>ț</w:t>
            </w:r>
            <w:r w:rsidRPr="004C3CDF">
              <w:rPr>
                <w:rFonts w:ascii="Times New Roman" w:hAnsi="Times New Roman" w:cs="Times New Roman"/>
                <w:color w:val="auto"/>
                <w:sz w:val="20"/>
                <w:szCs w:val="20"/>
              </w:rPr>
              <w:t>area pe tot parcursul vie</w:t>
            </w:r>
            <w:r w:rsidRPr="004C3CDF">
              <w:rPr>
                <w:rFonts w:ascii="Cambria Math" w:hAnsi="Cambria Math" w:cs="Cambria Math"/>
                <w:color w:val="auto"/>
                <w:sz w:val="20"/>
                <w:szCs w:val="20"/>
              </w:rPr>
              <w:t>ț</w:t>
            </w:r>
            <w:r w:rsidRPr="004C3CDF">
              <w:rPr>
                <w:rFonts w:ascii="Times New Roman" w:hAnsi="Times New Roman" w:cs="Times New Roman"/>
                <w:color w:val="auto"/>
                <w:sz w:val="20"/>
                <w:szCs w:val="20"/>
              </w:rPr>
              <w:t>ii), în cooperare cu Ministerul Muncii;</w:t>
            </w:r>
          </w:p>
          <w:p w:rsidR="00846EF2" w:rsidRPr="004C3CDF" w:rsidRDefault="00846EF2" w:rsidP="006B22A9">
            <w:pPr>
              <w:pBdr>
                <w:top w:val="none" w:sz="0" w:space="0" w:color="auto"/>
                <w:left w:val="none" w:sz="0" w:space="0" w:color="auto"/>
                <w:bottom w:val="none" w:sz="0" w:space="0" w:color="auto"/>
                <w:right w:val="none" w:sz="0" w:space="0" w:color="auto"/>
                <w:between w:val="none" w:sz="0" w:space="0" w:color="auto"/>
              </w:pBdr>
              <w:spacing w:before="120" w:after="120" w:line="240" w:lineRule="auto"/>
              <w:rPr>
                <w:rFonts w:ascii="Times New Roman" w:eastAsia="Tahoma" w:hAnsi="Times New Roman" w:cs="Times New Roman"/>
                <w:noProof/>
                <w:color w:val="auto"/>
                <w:sz w:val="20"/>
                <w:szCs w:val="20"/>
              </w:rPr>
            </w:pPr>
            <w:r w:rsidRPr="004C3CDF">
              <w:rPr>
                <w:rFonts w:ascii="Times New Roman" w:hAnsi="Times New Roman" w:cs="Times New Roman"/>
                <w:color w:val="auto"/>
                <w:sz w:val="20"/>
                <w:szCs w:val="20"/>
              </w:rPr>
              <w:t>Intensificarea învă</w:t>
            </w:r>
            <w:r w:rsidRPr="004C3CDF">
              <w:rPr>
                <w:rFonts w:ascii="Cambria Math" w:hAnsi="Cambria Math" w:cs="Cambria Math"/>
                <w:color w:val="auto"/>
                <w:sz w:val="20"/>
                <w:szCs w:val="20"/>
              </w:rPr>
              <w:t>ț</w:t>
            </w:r>
            <w:r w:rsidRPr="004C3CDF">
              <w:rPr>
                <w:rFonts w:ascii="Times New Roman" w:hAnsi="Times New Roman" w:cs="Times New Roman"/>
                <w:color w:val="auto"/>
                <w:sz w:val="20"/>
                <w:szCs w:val="20"/>
              </w:rPr>
              <w:t>ării pe tot parcursul vie</w:t>
            </w:r>
            <w:r w:rsidRPr="004C3CDF">
              <w:rPr>
                <w:rFonts w:ascii="Cambria Math" w:hAnsi="Cambria Math" w:cs="Cambria Math"/>
                <w:color w:val="auto"/>
                <w:sz w:val="20"/>
                <w:szCs w:val="20"/>
              </w:rPr>
              <w:t>ț</w:t>
            </w:r>
            <w:r w:rsidRPr="004C3CDF">
              <w:rPr>
                <w:rFonts w:ascii="Times New Roman" w:hAnsi="Times New Roman" w:cs="Times New Roman"/>
                <w:color w:val="auto"/>
                <w:sz w:val="20"/>
                <w:szCs w:val="20"/>
              </w:rPr>
              <w:t>ii;</w:t>
            </w:r>
          </w:p>
          <w:p w:rsidR="00846EF2" w:rsidRPr="004C3CDF" w:rsidRDefault="00846EF2" w:rsidP="006B22A9">
            <w:pPr>
              <w:pStyle w:val="normal0"/>
              <w:spacing w:after="0" w:line="240" w:lineRule="auto"/>
              <w:rPr>
                <w:rFonts w:ascii="Times New Roman" w:eastAsia="Times New Roman" w:hAnsi="Times New Roman" w:cs="Times New Roman"/>
                <w:b/>
                <w:color w:val="auto"/>
                <w:sz w:val="20"/>
                <w:szCs w:val="20"/>
              </w:rPr>
            </w:pPr>
          </w:p>
        </w:tc>
        <w:tc>
          <w:tcPr>
            <w:tcW w:w="2861" w:type="dxa"/>
            <w:gridSpan w:val="9"/>
          </w:tcPr>
          <w:p w:rsidR="00846EF2" w:rsidRPr="004C3CDF" w:rsidRDefault="00846EF2" w:rsidP="00D03B3F">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I3.</w:t>
            </w:r>
            <w:r w:rsidRPr="004C3CDF">
              <w:rPr>
                <w:rFonts w:ascii="Times New Roman" w:eastAsia="Times New Roman" w:hAnsi="Times New Roman" w:cs="Times New Roman"/>
                <w:color w:val="auto"/>
                <w:sz w:val="20"/>
                <w:szCs w:val="20"/>
              </w:rPr>
              <w:t xml:space="preserve"> </w:t>
            </w:r>
            <w:r w:rsidR="00D03B3F" w:rsidRPr="004C3CDF">
              <w:rPr>
                <w:rFonts w:ascii="Times New Roman" w:eastAsia="Times New Roman" w:hAnsi="Times New Roman" w:cs="Times New Roman"/>
                <w:color w:val="auto"/>
                <w:sz w:val="20"/>
                <w:szCs w:val="20"/>
              </w:rPr>
              <w:t>Certificarea evaluatorilor se va face o dată cu aprobarea actelor normative care reglementează certificarea competen</w:t>
            </w:r>
            <w:r w:rsidR="00D03B3F" w:rsidRPr="004C3CDF">
              <w:rPr>
                <w:rFonts w:ascii="Cambria Math" w:eastAsia="Times New Roman" w:hAnsi="Cambria Math" w:cs="Cambria Math"/>
                <w:color w:val="auto"/>
                <w:sz w:val="20"/>
                <w:szCs w:val="20"/>
              </w:rPr>
              <w:t>ț</w:t>
            </w:r>
            <w:r w:rsidR="00D03B3F" w:rsidRPr="004C3CDF">
              <w:rPr>
                <w:rFonts w:ascii="Times New Roman" w:eastAsia="Times New Roman" w:hAnsi="Times New Roman" w:cs="Times New Roman"/>
                <w:color w:val="auto"/>
                <w:sz w:val="20"/>
                <w:szCs w:val="20"/>
              </w:rPr>
              <w:t>elor dobândite în contexte de educa</w:t>
            </w:r>
            <w:r w:rsidR="00D03B3F" w:rsidRPr="004C3CDF">
              <w:rPr>
                <w:rFonts w:ascii="Cambria Math" w:eastAsia="Times New Roman" w:hAnsi="Cambria Math" w:cs="Cambria Math"/>
                <w:color w:val="auto"/>
                <w:sz w:val="20"/>
                <w:szCs w:val="20"/>
              </w:rPr>
              <w:t>ț</w:t>
            </w:r>
            <w:r w:rsidR="00D03B3F" w:rsidRPr="004C3CDF">
              <w:rPr>
                <w:rFonts w:ascii="Times New Roman" w:eastAsia="Times New Roman" w:hAnsi="Times New Roman" w:cs="Times New Roman"/>
                <w:color w:val="auto"/>
                <w:sz w:val="20"/>
                <w:szCs w:val="20"/>
              </w:rPr>
              <w:t xml:space="preserve">ie </w:t>
            </w:r>
            <w:proofErr w:type="spellStart"/>
            <w:r w:rsidR="00D03B3F" w:rsidRPr="004C3CDF">
              <w:rPr>
                <w:rFonts w:ascii="Times New Roman" w:eastAsia="Times New Roman" w:hAnsi="Times New Roman" w:cs="Times New Roman"/>
                <w:color w:val="auto"/>
                <w:sz w:val="20"/>
                <w:szCs w:val="20"/>
              </w:rPr>
              <w:t>nonformală</w:t>
            </w:r>
            <w:proofErr w:type="spellEnd"/>
            <w:r w:rsidR="00D03B3F" w:rsidRPr="004C3CDF">
              <w:rPr>
                <w:rFonts w:ascii="Times New Roman" w:eastAsia="Times New Roman" w:hAnsi="Times New Roman" w:cs="Times New Roman"/>
                <w:color w:val="auto"/>
                <w:sz w:val="20"/>
                <w:szCs w:val="20"/>
              </w:rPr>
              <w:t xml:space="preserve"> </w:t>
            </w:r>
            <w:r w:rsidR="00D03B3F" w:rsidRPr="004C3CDF">
              <w:rPr>
                <w:rFonts w:ascii="Cambria Math" w:eastAsia="Times New Roman" w:hAnsi="Cambria Math" w:cs="Cambria Math"/>
                <w:color w:val="auto"/>
                <w:sz w:val="20"/>
                <w:szCs w:val="20"/>
              </w:rPr>
              <w:t>ș</w:t>
            </w:r>
            <w:r w:rsidR="00D03B3F" w:rsidRPr="004C3CDF">
              <w:rPr>
                <w:rFonts w:ascii="Times New Roman" w:eastAsia="Times New Roman" w:hAnsi="Times New Roman" w:cs="Times New Roman"/>
                <w:color w:val="auto"/>
                <w:sz w:val="20"/>
                <w:szCs w:val="20"/>
              </w:rPr>
              <w:t>i informală.</w:t>
            </w:r>
          </w:p>
        </w:tc>
        <w:tc>
          <w:tcPr>
            <w:tcW w:w="1703" w:type="dxa"/>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10 evaluatori certificaţi</w:t>
            </w:r>
          </w:p>
        </w:tc>
        <w:tc>
          <w:tcPr>
            <w:tcW w:w="1800" w:type="dxa"/>
            <w:gridSpan w:val="3"/>
          </w:tcPr>
          <w:p w:rsidR="00846EF2" w:rsidRPr="004C3CDF" w:rsidRDefault="00846EF2" w:rsidP="006B22A9">
            <w:pPr>
              <w:pStyle w:val="Normal1"/>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Ministerul Educa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iei, Culturii şi Cercetării </w:t>
            </w:r>
          </w:p>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tc>
        <w:tc>
          <w:tcPr>
            <w:tcW w:w="1603" w:type="dxa"/>
            <w:gridSpan w:val="2"/>
          </w:tcPr>
          <w:p w:rsidR="00846EF2" w:rsidRPr="004C3CDF" w:rsidRDefault="00846EF2" w:rsidP="006B22A9">
            <w:pPr>
              <w:pStyle w:val="Normal1"/>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Trimestrul IV, 2018</w:t>
            </w:r>
          </w:p>
          <w:p w:rsidR="00846EF2" w:rsidRPr="004C3CDF" w:rsidRDefault="00846EF2">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Trimestrul IV, 2019</w:t>
            </w:r>
          </w:p>
        </w:tc>
        <w:tc>
          <w:tcPr>
            <w:tcW w:w="1702" w:type="dxa"/>
            <w:gridSpan w:val="2"/>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Din contul centrelor de validare</w:t>
            </w:r>
          </w:p>
        </w:tc>
      </w:tr>
      <w:tr w:rsidR="004B11E1" w:rsidRPr="004C3CDF" w:rsidTr="004B11E1">
        <w:trPr>
          <w:trHeight w:val="2328"/>
        </w:trPr>
        <w:tc>
          <w:tcPr>
            <w:tcW w:w="768" w:type="dxa"/>
            <w:vMerge w:val="restart"/>
          </w:tcPr>
          <w:p w:rsidR="004B11E1" w:rsidRPr="004C3CDF" w:rsidRDefault="004B11E1">
            <w:pPr>
              <w:pStyle w:val="normal0"/>
              <w:spacing w:after="0" w:line="240" w:lineRule="auto"/>
              <w:rPr>
                <w:rFonts w:ascii="Times New Roman" w:eastAsia="Times New Roman" w:hAnsi="Times New Roman" w:cs="Times New Roman"/>
                <w:b/>
                <w:color w:val="auto"/>
                <w:sz w:val="20"/>
                <w:szCs w:val="20"/>
              </w:rPr>
            </w:pPr>
          </w:p>
        </w:tc>
        <w:tc>
          <w:tcPr>
            <w:tcW w:w="1895" w:type="dxa"/>
          </w:tcPr>
          <w:p w:rsidR="004B11E1" w:rsidRPr="004C3CDF" w:rsidRDefault="004B11E1">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(b)</w:t>
            </w:r>
            <w:r w:rsidRPr="004C3CDF">
              <w:rPr>
                <w:rFonts w:ascii="Times New Roman" w:eastAsia="Times New Roman" w:hAnsi="Times New Roman" w:cs="Times New Roman"/>
                <w:color w:val="auto"/>
                <w:sz w:val="20"/>
                <w:szCs w:val="20"/>
              </w:rPr>
              <w:t xml:space="preserve"> Modernizarea sistemelor de educa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de formare, îmbunătă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irea calită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ii, a relevan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ei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a accesului la acestea</w:t>
            </w:r>
          </w:p>
          <w:p w:rsidR="004B11E1" w:rsidRPr="004C3CDF" w:rsidRDefault="004B11E1">
            <w:pPr>
              <w:pStyle w:val="normal0"/>
              <w:spacing w:after="0" w:line="240" w:lineRule="auto"/>
              <w:rPr>
                <w:rFonts w:ascii="Times New Roman" w:eastAsia="Times New Roman" w:hAnsi="Times New Roman" w:cs="Times New Roman"/>
                <w:b/>
                <w:color w:val="auto"/>
                <w:sz w:val="20"/>
                <w:szCs w:val="20"/>
              </w:rPr>
            </w:pPr>
          </w:p>
          <w:p w:rsidR="004B11E1" w:rsidRPr="004C3CDF" w:rsidRDefault="004B11E1" w:rsidP="004B11E1">
            <w:pPr>
              <w:pStyle w:val="normal0"/>
              <w:keepNext/>
              <w:keepLines/>
              <w:spacing w:after="0" w:line="240" w:lineRule="auto"/>
              <w:rPr>
                <w:rFonts w:ascii="Times New Roman" w:eastAsia="Times New Roman" w:hAnsi="Times New Roman" w:cs="Times New Roman"/>
                <w:color w:val="auto"/>
                <w:sz w:val="20"/>
                <w:szCs w:val="20"/>
              </w:rPr>
            </w:pPr>
          </w:p>
        </w:tc>
        <w:tc>
          <w:tcPr>
            <w:tcW w:w="2411" w:type="dxa"/>
            <w:gridSpan w:val="8"/>
          </w:tcPr>
          <w:p w:rsidR="004B11E1" w:rsidRPr="004C3CDF" w:rsidRDefault="004B11E1">
            <w:pPr>
              <w:pBdr>
                <w:top w:val="none" w:sz="0" w:space="0" w:color="auto"/>
                <w:left w:val="none" w:sz="0" w:space="0" w:color="auto"/>
                <w:bottom w:val="none" w:sz="0" w:space="0" w:color="auto"/>
                <w:right w:val="none" w:sz="0" w:space="0" w:color="auto"/>
                <w:between w:val="none" w:sz="0" w:space="0" w:color="auto"/>
              </w:pBdr>
              <w:spacing w:before="120" w:after="120" w:line="240" w:lineRule="auto"/>
              <w:rPr>
                <w:rFonts w:ascii="Times New Roman" w:hAnsi="Times New Roman" w:cs="Times New Roman"/>
                <w:noProof/>
                <w:color w:val="auto"/>
                <w:sz w:val="20"/>
                <w:szCs w:val="20"/>
              </w:rPr>
            </w:pPr>
            <w:r w:rsidRPr="004C3CDF">
              <w:rPr>
                <w:rFonts w:ascii="Times New Roman" w:hAnsi="Times New Roman" w:cs="Times New Roman"/>
                <w:color w:val="auto"/>
                <w:sz w:val="20"/>
                <w:szCs w:val="20"/>
              </w:rPr>
              <w:t xml:space="preserve">Realizarea de evaluări externe </w:t>
            </w:r>
            <w:r w:rsidRPr="004C3CDF">
              <w:rPr>
                <w:rFonts w:ascii="Cambria Math" w:hAnsi="Cambria Math" w:cs="Cambria Math"/>
                <w:color w:val="auto"/>
                <w:sz w:val="20"/>
                <w:szCs w:val="20"/>
              </w:rPr>
              <w:t>ș</w:t>
            </w:r>
            <w:r w:rsidRPr="004C3CDF">
              <w:rPr>
                <w:rFonts w:ascii="Times New Roman" w:hAnsi="Times New Roman" w:cs="Times New Roman"/>
                <w:color w:val="auto"/>
                <w:sz w:val="20"/>
                <w:szCs w:val="20"/>
              </w:rPr>
              <w:t>i acreditarea tuturor programelor pentru toate cele trei cicluri (licen</w:t>
            </w:r>
            <w:r w:rsidRPr="004C3CDF">
              <w:rPr>
                <w:rFonts w:ascii="Cambria Math" w:hAnsi="Cambria Math" w:cs="Cambria Math"/>
                <w:color w:val="auto"/>
                <w:sz w:val="20"/>
                <w:szCs w:val="20"/>
              </w:rPr>
              <w:t>ț</w:t>
            </w:r>
            <w:r w:rsidRPr="004C3CDF">
              <w:rPr>
                <w:rFonts w:ascii="Times New Roman" w:hAnsi="Times New Roman" w:cs="Times New Roman"/>
                <w:color w:val="auto"/>
                <w:sz w:val="20"/>
                <w:szCs w:val="20"/>
              </w:rPr>
              <w:t xml:space="preserve">ă, masterat, doctorat) </w:t>
            </w:r>
            <w:r w:rsidRPr="004C3CDF">
              <w:rPr>
                <w:rFonts w:ascii="Cambria Math" w:hAnsi="Cambria Math" w:cs="Cambria Math"/>
                <w:color w:val="auto"/>
                <w:sz w:val="20"/>
                <w:szCs w:val="20"/>
              </w:rPr>
              <w:t>ș</w:t>
            </w:r>
            <w:r w:rsidRPr="004C3CDF">
              <w:rPr>
                <w:rFonts w:ascii="Times New Roman" w:hAnsi="Times New Roman" w:cs="Times New Roman"/>
                <w:color w:val="auto"/>
                <w:sz w:val="20"/>
                <w:szCs w:val="20"/>
              </w:rPr>
              <w:t>i a tuturor institu</w:t>
            </w:r>
            <w:r w:rsidRPr="004C3CDF">
              <w:rPr>
                <w:rFonts w:ascii="Cambria Math" w:hAnsi="Cambria Math" w:cs="Cambria Math"/>
                <w:color w:val="auto"/>
                <w:sz w:val="20"/>
                <w:szCs w:val="20"/>
              </w:rPr>
              <w:t>ț</w:t>
            </w:r>
            <w:r w:rsidRPr="004C3CDF">
              <w:rPr>
                <w:rFonts w:ascii="Times New Roman" w:hAnsi="Times New Roman" w:cs="Times New Roman"/>
                <w:color w:val="auto"/>
                <w:sz w:val="20"/>
                <w:szCs w:val="20"/>
              </w:rPr>
              <w:t>iilor de învă</w:t>
            </w:r>
            <w:r w:rsidRPr="004C3CDF">
              <w:rPr>
                <w:rFonts w:ascii="Cambria Math" w:hAnsi="Cambria Math" w:cs="Cambria Math"/>
                <w:color w:val="auto"/>
                <w:sz w:val="20"/>
                <w:szCs w:val="20"/>
              </w:rPr>
              <w:t>ț</w:t>
            </w:r>
            <w:r w:rsidRPr="004C3CDF">
              <w:rPr>
                <w:rFonts w:ascii="Times New Roman" w:hAnsi="Times New Roman" w:cs="Times New Roman"/>
                <w:color w:val="auto"/>
                <w:sz w:val="20"/>
                <w:szCs w:val="20"/>
              </w:rPr>
              <w:t>ământ superior;</w:t>
            </w:r>
          </w:p>
          <w:p w:rsidR="004B11E1" w:rsidRPr="004C3CDF" w:rsidRDefault="004B11E1">
            <w:pPr>
              <w:pStyle w:val="normal0"/>
              <w:keepNext/>
              <w:keepLines/>
              <w:spacing w:after="0" w:line="240" w:lineRule="auto"/>
              <w:rPr>
                <w:rFonts w:ascii="Times New Roman" w:eastAsia="Times New Roman" w:hAnsi="Times New Roman" w:cs="Times New Roman"/>
                <w:b/>
                <w:color w:val="auto"/>
                <w:sz w:val="20"/>
                <w:szCs w:val="20"/>
              </w:rPr>
            </w:pPr>
          </w:p>
        </w:tc>
        <w:tc>
          <w:tcPr>
            <w:tcW w:w="2861" w:type="dxa"/>
            <w:gridSpan w:val="9"/>
          </w:tcPr>
          <w:p w:rsidR="004B11E1" w:rsidRPr="004C3CDF" w:rsidRDefault="004B11E1">
            <w:pPr>
              <w:pStyle w:val="normal0"/>
              <w:keepNext/>
              <w:keepLines/>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SL4.</w:t>
            </w:r>
            <w:r w:rsidRPr="004C3CDF">
              <w:rPr>
                <w:rFonts w:ascii="Times New Roman" w:eastAsia="Times New Roman" w:hAnsi="Times New Roman" w:cs="Times New Roman"/>
                <w:color w:val="auto"/>
                <w:sz w:val="20"/>
                <w:szCs w:val="20"/>
              </w:rPr>
              <w:t xml:space="preserve"> Evaluarea externă în scopul acreditării programelor de studii (licen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ă, master) în institu</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ii de </w:t>
            </w:r>
            <w:proofErr w:type="spellStart"/>
            <w:r w:rsidRPr="004C3CDF">
              <w:rPr>
                <w:rFonts w:ascii="Times New Roman" w:eastAsia="Times New Roman" w:hAnsi="Times New Roman" w:cs="Times New Roman"/>
                <w:color w:val="auto"/>
                <w:sz w:val="20"/>
                <w:szCs w:val="20"/>
              </w:rPr>
              <w:t>învă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ămînt</w:t>
            </w:r>
            <w:proofErr w:type="spellEnd"/>
            <w:r w:rsidRPr="004C3CDF">
              <w:rPr>
                <w:rFonts w:ascii="Times New Roman" w:eastAsia="Times New Roman" w:hAnsi="Times New Roman" w:cs="Times New Roman"/>
                <w:color w:val="auto"/>
                <w:sz w:val="20"/>
                <w:szCs w:val="20"/>
              </w:rPr>
              <w:t xml:space="preserve"> superior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tiin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e ale educa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iei, economie, inginerie etc.)</w:t>
            </w:r>
          </w:p>
        </w:tc>
        <w:tc>
          <w:tcPr>
            <w:tcW w:w="1703" w:type="dxa"/>
          </w:tcPr>
          <w:p w:rsidR="004B11E1" w:rsidRPr="004C3CDF" w:rsidRDefault="004B11E1">
            <w:pPr>
              <w:pStyle w:val="normal0"/>
              <w:spacing w:after="0" w:line="240" w:lineRule="auto"/>
              <w:rPr>
                <w:rFonts w:ascii="Times New Roman" w:eastAsia="Times New Roman" w:hAnsi="Times New Roman" w:cs="Times New Roman"/>
                <w:color w:val="auto"/>
                <w:sz w:val="20"/>
                <w:szCs w:val="20"/>
              </w:rPr>
            </w:pPr>
            <w:proofErr w:type="spellStart"/>
            <w:r w:rsidRPr="004C3CDF">
              <w:rPr>
                <w:rFonts w:ascii="Times New Roman" w:eastAsia="Times New Roman" w:hAnsi="Times New Roman" w:cs="Times New Roman"/>
                <w:color w:val="auto"/>
                <w:sz w:val="20"/>
                <w:szCs w:val="20"/>
              </w:rPr>
              <w:t>Hotărîre</w:t>
            </w:r>
            <w:proofErr w:type="spellEnd"/>
            <w:r w:rsidRPr="004C3CDF">
              <w:rPr>
                <w:rFonts w:ascii="Times New Roman" w:eastAsia="Times New Roman" w:hAnsi="Times New Roman" w:cs="Times New Roman"/>
                <w:color w:val="auto"/>
                <w:sz w:val="20"/>
                <w:szCs w:val="20"/>
              </w:rPr>
              <w:t xml:space="preserve"> de Guvern privind acreditarea programelor de studii</w:t>
            </w:r>
          </w:p>
          <w:p w:rsidR="004B11E1" w:rsidRPr="004C3CDF" w:rsidRDefault="004B11E1">
            <w:pPr>
              <w:pStyle w:val="normal0"/>
              <w:keepNext/>
              <w:keepLines/>
              <w:spacing w:after="0" w:line="240" w:lineRule="auto"/>
              <w:rPr>
                <w:rFonts w:ascii="Times New Roman" w:eastAsia="Times New Roman" w:hAnsi="Times New Roman" w:cs="Times New Roman"/>
                <w:b/>
                <w:color w:val="auto"/>
                <w:sz w:val="20"/>
                <w:szCs w:val="20"/>
              </w:rPr>
            </w:pPr>
          </w:p>
        </w:tc>
        <w:tc>
          <w:tcPr>
            <w:tcW w:w="1800" w:type="dxa"/>
            <w:gridSpan w:val="3"/>
          </w:tcPr>
          <w:p w:rsidR="004B11E1" w:rsidRPr="004C3CDF" w:rsidRDefault="004B11E1">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Ministerul Educa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iei,</w:t>
            </w:r>
          </w:p>
          <w:p w:rsidR="004B11E1" w:rsidRPr="004C3CDF" w:rsidRDefault="004B11E1">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Culturii şi Cercetării</w:t>
            </w:r>
          </w:p>
          <w:p w:rsidR="004B11E1" w:rsidRPr="004C3CDF" w:rsidRDefault="004B11E1">
            <w:pPr>
              <w:pStyle w:val="normal0"/>
              <w:keepNext/>
              <w:keepLines/>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Agen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ia Na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ională de Asigurare a Calită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ii în </w:t>
            </w:r>
            <w:proofErr w:type="spellStart"/>
            <w:r w:rsidRPr="004C3CDF">
              <w:rPr>
                <w:rFonts w:ascii="Times New Roman" w:eastAsia="Times New Roman" w:hAnsi="Times New Roman" w:cs="Times New Roman"/>
                <w:color w:val="auto"/>
                <w:sz w:val="20"/>
                <w:szCs w:val="20"/>
              </w:rPr>
              <w:t>Învă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ămîntul</w:t>
            </w:r>
            <w:proofErr w:type="spellEnd"/>
            <w:r w:rsidRPr="004C3CDF">
              <w:rPr>
                <w:rFonts w:ascii="Times New Roman" w:eastAsia="Times New Roman" w:hAnsi="Times New Roman" w:cs="Times New Roman"/>
                <w:color w:val="auto"/>
                <w:sz w:val="20"/>
                <w:szCs w:val="20"/>
              </w:rPr>
              <w:t xml:space="preserve"> Profesional</w:t>
            </w:r>
            <w:r w:rsidRPr="004C3CDF">
              <w:rPr>
                <w:rFonts w:ascii="Times New Roman" w:eastAsia="Times New Roman" w:hAnsi="Times New Roman" w:cs="Times New Roman"/>
                <w:b/>
                <w:color w:val="auto"/>
                <w:sz w:val="20"/>
                <w:szCs w:val="20"/>
              </w:rPr>
              <w:t xml:space="preserve"> </w:t>
            </w:r>
          </w:p>
        </w:tc>
        <w:tc>
          <w:tcPr>
            <w:tcW w:w="1603" w:type="dxa"/>
            <w:gridSpan w:val="2"/>
          </w:tcPr>
          <w:p w:rsidR="004B11E1" w:rsidRPr="004C3CDF" w:rsidRDefault="004B11E1">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2017</w:t>
            </w:r>
          </w:p>
          <w:p w:rsidR="004B11E1" w:rsidRPr="004C3CDF" w:rsidRDefault="004B11E1">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2018;</w:t>
            </w:r>
          </w:p>
          <w:p w:rsidR="004B11E1" w:rsidRPr="004C3CDF" w:rsidRDefault="004B11E1">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2019</w:t>
            </w:r>
          </w:p>
          <w:p w:rsidR="004B11E1" w:rsidRPr="004C3CDF" w:rsidRDefault="004B11E1">
            <w:pPr>
              <w:pStyle w:val="normal0"/>
              <w:keepNext/>
              <w:keepLines/>
              <w:spacing w:after="0" w:line="240" w:lineRule="auto"/>
              <w:rPr>
                <w:rFonts w:ascii="Times New Roman" w:eastAsia="Times New Roman" w:hAnsi="Times New Roman" w:cs="Times New Roman"/>
                <w:b/>
                <w:color w:val="auto"/>
                <w:sz w:val="20"/>
                <w:szCs w:val="20"/>
              </w:rPr>
            </w:pPr>
          </w:p>
        </w:tc>
        <w:tc>
          <w:tcPr>
            <w:tcW w:w="1702" w:type="dxa"/>
            <w:gridSpan w:val="2"/>
          </w:tcPr>
          <w:p w:rsidR="004B11E1" w:rsidRPr="004C3CDF" w:rsidRDefault="004B11E1">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1 mil. lei anual –</w:t>
            </w:r>
          </w:p>
          <w:p w:rsidR="004B11E1" w:rsidRPr="004C3CDF" w:rsidRDefault="004B11E1">
            <w:pPr>
              <w:pStyle w:val="normal0"/>
              <w:keepNext/>
              <w:keepLines/>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resurse bugetare;</w:t>
            </w:r>
          </w:p>
          <w:p w:rsidR="004B11E1" w:rsidRPr="004C3CDF" w:rsidRDefault="004B11E1">
            <w:pPr>
              <w:pStyle w:val="normal0"/>
              <w:keepNext/>
              <w:keepLines/>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În limitele resurselor bugetului de stat</w:t>
            </w:r>
          </w:p>
          <w:p w:rsidR="004B11E1" w:rsidRPr="004C3CDF" w:rsidRDefault="004B11E1">
            <w:pPr>
              <w:pStyle w:val="normal0"/>
              <w:keepNext/>
              <w:keepLines/>
              <w:spacing w:after="0" w:line="240" w:lineRule="auto"/>
              <w:rPr>
                <w:rFonts w:ascii="Times New Roman" w:eastAsia="Times New Roman" w:hAnsi="Times New Roman" w:cs="Times New Roman"/>
                <w:b/>
                <w:color w:val="auto"/>
                <w:sz w:val="20"/>
                <w:szCs w:val="20"/>
              </w:rPr>
            </w:pPr>
          </w:p>
        </w:tc>
      </w:tr>
      <w:tr w:rsidR="00B96F21" w:rsidRPr="004C3CDF" w:rsidTr="004B11E1">
        <w:trPr>
          <w:trHeight w:val="340"/>
        </w:trPr>
        <w:tc>
          <w:tcPr>
            <w:tcW w:w="768" w:type="dxa"/>
            <w:vMerge/>
          </w:tcPr>
          <w:p w:rsidR="00846EF2" w:rsidRPr="004C3CDF" w:rsidRDefault="00846EF2">
            <w:pPr>
              <w:pStyle w:val="normal0"/>
              <w:widowControl w:val="0"/>
              <w:spacing w:after="0"/>
              <w:rPr>
                <w:rFonts w:ascii="Times New Roman" w:eastAsia="Times New Roman" w:hAnsi="Times New Roman" w:cs="Times New Roman"/>
                <w:b/>
                <w:color w:val="auto"/>
                <w:sz w:val="20"/>
                <w:szCs w:val="20"/>
              </w:rPr>
            </w:pPr>
          </w:p>
        </w:tc>
        <w:tc>
          <w:tcPr>
            <w:tcW w:w="1895" w:type="dxa"/>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p w:rsidR="00846EF2" w:rsidRPr="004C3CDF" w:rsidRDefault="00846EF2">
            <w:pPr>
              <w:pStyle w:val="normal0"/>
              <w:keepNext/>
              <w:keepLines/>
              <w:spacing w:after="0" w:line="240" w:lineRule="auto"/>
              <w:rPr>
                <w:rFonts w:ascii="Times New Roman" w:eastAsia="Times New Roman" w:hAnsi="Times New Roman" w:cs="Times New Roman"/>
                <w:b/>
                <w:color w:val="auto"/>
                <w:sz w:val="20"/>
                <w:szCs w:val="20"/>
              </w:rPr>
            </w:pPr>
          </w:p>
        </w:tc>
        <w:tc>
          <w:tcPr>
            <w:tcW w:w="2411" w:type="dxa"/>
            <w:gridSpan w:val="8"/>
          </w:tcPr>
          <w:p w:rsidR="00846EF2" w:rsidRPr="004C3CDF" w:rsidRDefault="00846EF2">
            <w:pPr>
              <w:pStyle w:val="normal0"/>
              <w:keepNext/>
              <w:keepLines/>
              <w:spacing w:after="0" w:line="240" w:lineRule="auto"/>
              <w:rPr>
                <w:rFonts w:ascii="Times New Roman" w:eastAsia="Times New Roman" w:hAnsi="Times New Roman" w:cs="Times New Roman"/>
                <w:b/>
                <w:color w:val="auto"/>
                <w:sz w:val="20"/>
                <w:szCs w:val="20"/>
              </w:rPr>
            </w:pPr>
            <w:r w:rsidRPr="004C3CDF">
              <w:rPr>
                <w:rFonts w:ascii="Times New Roman" w:hAnsi="Times New Roman" w:cs="Times New Roman"/>
                <w:color w:val="auto"/>
                <w:sz w:val="20"/>
                <w:szCs w:val="20"/>
              </w:rPr>
              <w:t>Sporirea capacită</w:t>
            </w:r>
            <w:r w:rsidRPr="004C3CDF">
              <w:rPr>
                <w:rFonts w:ascii="Cambria Math" w:hAnsi="Cambria Math" w:cs="Cambria Math"/>
                <w:color w:val="auto"/>
                <w:sz w:val="20"/>
                <w:szCs w:val="20"/>
              </w:rPr>
              <w:t>ț</w:t>
            </w:r>
            <w:r w:rsidRPr="004C3CDF">
              <w:rPr>
                <w:rFonts w:ascii="Times New Roman" w:hAnsi="Times New Roman" w:cs="Times New Roman"/>
                <w:color w:val="auto"/>
                <w:sz w:val="20"/>
                <w:szCs w:val="20"/>
              </w:rPr>
              <w:t>ii administrative a Ministerului Educa</w:t>
            </w:r>
            <w:r w:rsidRPr="004C3CDF">
              <w:rPr>
                <w:rFonts w:ascii="Cambria Math" w:hAnsi="Cambria Math" w:cs="Cambria Math"/>
                <w:color w:val="auto"/>
                <w:sz w:val="20"/>
                <w:szCs w:val="20"/>
              </w:rPr>
              <w:t>ț</w:t>
            </w:r>
            <w:r w:rsidRPr="004C3CDF">
              <w:rPr>
                <w:rFonts w:ascii="Times New Roman" w:hAnsi="Times New Roman" w:cs="Times New Roman"/>
                <w:color w:val="auto"/>
                <w:sz w:val="20"/>
                <w:szCs w:val="20"/>
              </w:rPr>
              <w:t xml:space="preserve">iei, Culturii şi Cercetării  </w:t>
            </w:r>
            <w:r w:rsidRPr="004C3CDF">
              <w:rPr>
                <w:rFonts w:ascii="Cambria Math" w:hAnsi="Cambria Math" w:cs="Cambria Math"/>
                <w:color w:val="auto"/>
                <w:sz w:val="20"/>
                <w:szCs w:val="20"/>
              </w:rPr>
              <w:t>ș</w:t>
            </w:r>
            <w:r w:rsidRPr="004C3CDF">
              <w:rPr>
                <w:rFonts w:ascii="Times New Roman" w:hAnsi="Times New Roman" w:cs="Times New Roman"/>
                <w:color w:val="auto"/>
                <w:sz w:val="20"/>
                <w:szCs w:val="20"/>
              </w:rPr>
              <w:t>i a organismelor subordonate acestuia;</w:t>
            </w:r>
          </w:p>
        </w:tc>
        <w:tc>
          <w:tcPr>
            <w:tcW w:w="2861" w:type="dxa"/>
            <w:gridSpan w:val="9"/>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I4.</w:t>
            </w:r>
            <w:r w:rsidRPr="004C3CDF">
              <w:rPr>
                <w:rFonts w:ascii="Times New Roman" w:eastAsia="Times New Roman" w:hAnsi="Times New Roman" w:cs="Times New Roman"/>
                <w:color w:val="auto"/>
                <w:sz w:val="20"/>
                <w:szCs w:val="20"/>
              </w:rPr>
              <w:t xml:space="preserve"> Consolidarea capacită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ilor Agen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iei Na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ionale de Asigurare a Calită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ii în </w:t>
            </w:r>
            <w:proofErr w:type="spellStart"/>
            <w:r w:rsidRPr="004C3CDF">
              <w:rPr>
                <w:rFonts w:ascii="Times New Roman" w:eastAsia="Times New Roman" w:hAnsi="Times New Roman" w:cs="Times New Roman"/>
                <w:color w:val="auto"/>
                <w:sz w:val="20"/>
                <w:szCs w:val="20"/>
              </w:rPr>
              <w:t>Învă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ămîntul</w:t>
            </w:r>
            <w:proofErr w:type="spellEnd"/>
            <w:r w:rsidRPr="004C3CDF">
              <w:rPr>
                <w:rFonts w:ascii="Times New Roman" w:eastAsia="Times New Roman" w:hAnsi="Times New Roman" w:cs="Times New Roman"/>
                <w:color w:val="auto"/>
                <w:sz w:val="20"/>
                <w:szCs w:val="20"/>
              </w:rPr>
              <w:t xml:space="preserve"> Profesional (completarea staff-ului, a registrului de exper</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 etc.)</w:t>
            </w:r>
          </w:p>
          <w:p w:rsidR="00846EF2" w:rsidRPr="004C3CDF" w:rsidRDefault="00846EF2">
            <w:pPr>
              <w:pStyle w:val="normal0"/>
              <w:keepNext/>
              <w:keepLines/>
              <w:spacing w:after="0" w:line="240" w:lineRule="auto"/>
              <w:rPr>
                <w:rFonts w:ascii="Times New Roman" w:eastAsia="Times New Roman" w:hAnsi="Times New Roman" w:cs="Times New Roman"/>
                <w:b/>
                <w:color w:val="auto"/>
                <w:sz w:val="20"/>
                <w:szCs w:val="20"/>
              </w:rPr>
            </w:pPr>
          </w:p>
        </w:tc>
        <w:tc>
          <w:tcPr>
            <w:tcW w:w="1703" w:type="dxa"/>
          </w:tcPr>
          <w:p w:rsidR="00846EF2" w:rsidRPr="004C3CDF" w:rsidRDefault="00846EF2">
            <w:pPr>
              <w:pStyle w:val="normal0"/>
              <w:keepNext/>
              <w:keepLines/>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Registru de exper</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 completat,;</w:t>
            </w:r>
          </w:p>
          <w:p w:rsidR="00846EF2" w:rsidRPr="004C3CDF" w:rsidRDefault="00846EF2">
            <w:pPr>
              <w:pStyle w:val="normal0"/>
              <w:keepNext/>
              <w:keepLines/>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Agen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ia Na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ională de Asigurare a Calită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ii în </w:t>
            </w:r>
            <w:proofErr w:type="spellStart"/>
            <w:r w:rsidRPr="004C3CDF">
              <w:rPr>
                <w:rFonts w:ascii="Times New Roman" w:eastAsia="Times New Roman" w:hAnsi="Times New Roman" w:cs="Times New Roman"/>
                <w:color w:val="auto"/>
                <w:sz w:val="20"/>
                <w:szCs w:val="20"/>
              </w:rPr>
              <w:t>Învă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ămîntul</w:t>
            </w:r>
            <w:proofErr w:type="spellEnd"/>
            <w:r w:rsidRPr="004C3CDF">
              <w:rPr>
                <w:rFonts w:ascii="Times New Roman" w:eastAsia="Times New Roman" w:hAnsi="Times New Roman" w:cs="Times New Roman"/>
                <w:color w:val="auto"/>
                <w:sz w:val="20"/>
                <w:szCs w:val="20"/>
              </w:rPr>
              <w:t xml:space="preserve"> Profesional func</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ională cu 26 de cadre</w:t>
            </w:r>
          </w:p>
        </w:tc>
        <w:tc>
          <w:tcPr>
            <w:tcW w:w="1800" w:type="dxa"/>
            <w:gridSpan w:val="3"/>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Ministerul Educa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iei, Culturii şi Cercetării</w:t>
            </w:r>
          </w:p>
          <w:p w:rsidR="00846EF2" w:rsidRPr="004C3CDF" w:rsidRDefault="00846EF2">
            <w:pPr>
              <w:pStyle w:val="normal0"/>
              <w:keepNext/>
              <w:keepLines/>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Agen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ia Na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ională de Asigurare a Calită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ii în </w:t>
            </w:r>
            <w:proofErr w:type="spellStart"/>
            <w:r w:rsidRPr="004C3CDF">
              <w:rPr>
                <w:rFonts w:ascii="Times New Roman" w:eastAsia="Times New Roman" w:hAnsi="Times New Roman" w:cs="Times New Roman"/>
                <w:color w:val="auto"/>
                <w:sz w:val="20"/>
                <w:szCs w:val="20"/>
              </w:rPr>
              <w:t>Învă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ămîntul</w:t>
            </w:r>
            <w:proofErr w:type="spellEnd"/>
            <w:r w:rsidRPr="004C3CDF">
              <w:rPr>
                <w:rFonts w:ascii="Times New Roman" w:eastAsia="Times New Roman" w:hAnsi="Times New Roman" w:cs="Times New Roman"/>
                <w:color w:val="auto"/>
                <w:sz w:val="20"/>
                <w:szCs w:val="20"/>
              </w:rPr>
              <w:t xml:space="preserve"> Profesional</w:t>
            </w:r>
          </w:p>
        </w:tc>
        <w:tc>
          <w:tcPr>
            <w:tcW w:w="1603" w:type="dxa"/>
            <w:gridSpan w:val="2"/>
          </w:tcPr>
          <w:p w:rsidR="00846EF2" w:rsidRPr="004C3CDF" w:rsidRDefault="00846EF2">
            <w:pPr>
              <w:pStyle w:val="normal0"/>
              <w:keepNext/>
              <w:keepLines/>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2017-2018</w:t>
            </w:r>
          </w:p>
        </w:tc>
        <w:tc>
          <w:tcPr>
            <w:tcW w:w="1702" w:type="dxa"/>
            <w:gridSpan w:val="2"/>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1 mil. lei –</w:t>
            </w:r>
          </w:p>
          <w:p w:rsidR="00846EF2" w:rsidRPr="004C3CDF" w:rsidRDefault="00846EF2">
            <w:pPr>
              <w:pStyle w:val="normal0"/>
              <w:keepNext/>
              <w:keepLines/>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resurse bugetare;</w:t>
            </w:r>
          </w:p>
          <w:p w:rsidR="00846EF2" w:rsidRPr="004C3CDF" w:rsidRDefault="00846EF2">
            <w:pPr>
              <w:pStyle w:val="normal0"/>
              <w:keepNext/>
              <w:keepLines/>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În limitele resurselor bugetului de stat</w:t>
            </w:r>
          </w:p>
        </w:tc>
      </w:tr>
      <w:tr w:rsidR="00B96F21" w:rsidRPr="004C3CDF" w:rsidTr="004B11E1">
        <w:trPr>
          <w:trHeight w:val="340"/>
        </w:trPr>
        <w:tc>
          <w:tcPr>
            <w:tcW w:w="768" w:type="dxa"/>
            <w:vMerge/>
          </w:tcPr>
          <w:p w:rsidR="00846EF2" w:rsidRPr="004C3CDF" w:rsidRDefault="00846EF2">
            <w:pPr>
              <w:pStyle w:val="normal0"/>
              <w:widowControl w:val="0"/>
              <w:spacing w:after="0"/>
              <w:rPr>
                <w:rFonts w:ascii="Times New Roman" w:eastAsia="Times New Roman" w:hAnsi="Times New Roman" w:cs="Times New Roman"/>
                <w:b/>
                <w:color w:val="auto"/>
                <w:sz w:val="20"/>
                <w:szCs w:val="20"/>
              </w:rPr>
            </w:pPr>
          </w:p>
        </w:tc>
        <w:tc>
          <w:tcPr>
            <w:tcW w:w="1895" w:type="dxa"/>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p w:rsidR="00846EF2" w:rsidRPr="004C3CDF" w:rsidRDefault="00846EF2">
            <w:pPr>
              <w:pStyle w:val="normal0"/>
              <w:keepNext/>
              <w:keepLines/>
              <w:spacing w:after="0" w:line="240" w:lineRule="auto"/>
              <w:rPr>
                <w:rFonts w:ascii="Times New Roman" w:eastAsia="Times New Roman" w:hAnsi="Times New Roman" w:cs="Times New Roman"/>
                <w:b/>
                <w:color w:val="auto"/>
                <w:sz w:val="20"/>
                <w:szCs w:val="20"/>
              </w:rPr>
            </w:pPr>
          </w:p>
        </w:tc>
        <w:tc>
          <w:tcPr>
            <w:tcW w:w="2411" w:type="dxa"/>
            <w:gridSpan w:val="8"/>
          </w:tcPr>
          <w:p w:rsidR="00846EF2" w:rsidRPr="004C3CDF" w:rsidRDefault="00846EF2" w:rsidP="006B22A9">
            <w:pPr>
              <w:pBdr>
                <w:top w:val="none" w:sz="0" w:space="0" w:color="auto"/>
                <w:left w:val="none" w:sz="0" w:space="0" w:color="auto"/>
                <w:bottom w:val="none" w:sz="0" w:space="0" w:color="auto"/>
                <w:right w:val="none" w:sz="0" w:space="0" w:color="auto"/>
                <w:between w:val="none" w:sz="0" w:space="0" w:color="auto"/>
              </w:pBdr>
              <w:spacing w:before="120" w:after="120" w:line="240" w:lineRule="auto"/>
              <w:rPr>
                <w:rFonts w:ascii="Times New Roman" w:hAnsi="Times New Roman" w:cs="Times New Roman"/>
                <w:color w:val="auto"/>
                <w:sz w:val="20"/>
                <w:szCs w:val="20"/>
              </w:rPr>
            </w:pPr>
            <w:r w:rsidRPr="004C3CDF">
              <w:rPr>
                <w:rFonts w:ascii="Times New Roman" w:hAnsi="Times New Roman" w:cs="Times New Roman"/>
                <w:color w:val="auto"/>
                <w:sz w:val="20"/>
                <w:szCs w:val="20"/>
              </w:rPr>
              <w:t>Sporirea capacită</w:t>
            </w:r>
            <w:r w:rsidRPr="004C3CDF">
              <w:rPr>
                <w:rFonts w:ascii="Cambria Math" w:hAnsi="Cambria Math" w:cs="Cambria Math"/>
                <w:color w:val="auto"/>
                <w:sz w:val="20"/>
                <w:szCs w:val="20"/>
              </w:rPr>
              <w:t>ț</w:t>
            </w:r>
            <w:r w:rsidRPr="004C3CDF">
              <w:rPr>
                <w:rFonts w:ascii="Times New Roman" w:hAnsi="Times New Roman" w:cs="Times New Roman"/>
                <w:color w:val="auto"/>
                <w:sz w:val="20"/>
                <w:szCs w:val="20"/>
              </w:rPr>
              <w:t>ii administrative a Ministerului Educa</w:t>
            </w:r>
            <w:r w:rsidRPr="004C3CDF">
              <w:rPr>
                <w:rFonts w:ascii="Cambria Math" w:hAnsi="Cambria Math" w:cs="Cambria Math"/>
                <w:color w:val="auto"/>
                <w:sz w:val="20"/>
                <w:szCs w:val="20"/>
              </w:rPr>
              <w:t>ț</w:t>
            </w:r>
            <w:r w:rsidRPr="004C3CDF">
              <w:rPr>
                <w:rFonts w:ascii="Times New Roman" w:hAnsi="Times New Roman" w:cs="Times New Roman"/>
                <w:color w:val="auto"/>
                <w:sz w:val="20"/>
                <w:szCs w:val="20"/>
              </w:rPr>
              <w:t xml:space="preserve">iei, Culturii şi Cercetării  </w:t>
            </w:r>
            <w:r w:rsidRPr="004C3CDF">
              <w:rPr>
                <w:rFonts w:ascii="Cambria Math" w:hAnsi="Cambria Math" w:cs="Cambria Math"/>
                <w:color w:val="auto"/>
                <w:sz w:val="20"/>
                <w:szCs w:val="20"/>
              </w:rPr>
              <w:t>ș</w:t>
            </w:r>
            <w:r w:rsidRPr="004C3CDF">
              <w:rPr>
                <w:rFonts w:ascii="Times New Roman" w:hAnsi="Times New Roman" w:cs="Times New Roman"/>
                <w:color w:val="auto"/>
                <w:sz w:val="20"/>
                <w:szCs w:val="20"/>
              </w:rPr>
              <w:t>i a organismelor subordonate acestuia;</w:t>
            </w:r>
          </w:p>
          <w:p w:rsidR="00846EF2" w:rsidRPr="004C3CDF" w:rsidRDefault="00846EF2" w:rsidP="006B22A9">
            <w:pPr>
              <w:pBdr>
                <w:top w:val="none" w:sz="0" w:space="0" w:color="auto"/>
                <w:left w:val="none" w:sz="0" w:space="0" w:color="auto"/>
                <w:bottom w:val="none" w:sz="0" w:space="0" w:color="auto"/>
                <w:right w:val="none" w:sz="0" w:space="0" w:color="auto"/>
                <w:between w:val="none" w:sz="0" w:space="0" w:color="auto"/>
              </w:pBdr>
              <w:spacing w:before="120" w:after="120" w:line="240" w:lineRule="auto"/>
              <w:rPr>
                <w:rFonts w:ascii="Times New Roman" w:hAnsi="Times New Roman" w:cs="Times New Roman"/>
                <w:color w:val="auto"/>
                <w:sz w:val="20"/>
                <w:szCs w:val="20"/>
              </w:rPr>
            </w:pPr>
          </w:p>
          <w:p w:rsidR="00846EF2" w:rsidRPr="004C3CDF" w:rsidRDefault="00846EF2" w:rsidP="006B22A9">
            <w:pPr>
              <w:pBdr>
                <w:top w:val="none" w:sz="0" w:space="0" w:color="auto"/>
                <w:left w:val="none" w:sz="0" w:space="0" w:color="auto"/>
                <w:bottom w:val="none" w:sz="0" w:space="0" w:color="auto"/>
                <w:right w:val="none" w:sz="0" w:space="0" w:color="auto"/>
                <w:between w:val="none" w:sz="0" w:space="0" w:color="auto"/>
              </w:pBdr>
              <w:spacing w:before="120" w:after="120" w:line="240" w:lineRule="auto"/>
              <w:rPr>
                <w:rFonts w:ascii="Times New Roman" w:hAnsi="Times New Roman" w:cs="Times New Roman"/>
                <w:color w:val="auto"/>
                <w:sz w:val="20"/>
                <w:szCs w:val="20"/>
              </w:rPr>
            </w:pPr>
          </w:p>
          <w:p w:rsidR="00846EF2" w:rsidRPr="004C3CDF" w:rsidRDefault="00846EF2" w:rsidP="006B22A9">
            <w:pPr>
              <w:pBdr>
                <w:top w:val="none" w:sz="0" w:space="0" w:color="auto"/>
                <w:left w:val="none" w:sz="0" w:space="0" w:color="auto"/>
                <w:bottom w:val="none" w:sz="0" w:space="0" w:color="auto"/>
                <w:right w:val="none" w:sz="0" w:space="0" w:color="auto"/>
                <w:between w:val="none" w:sz="0" w:space="0" w:color="auto"/>
              </w:pBdr>
              <w:spacing w:before="120" w:after="120" w:line="240" w:lineRule="auto"/>
              <w:rPr>
                <w:rFonts w:ascii="Times New Roman" w:hAnsi="Times New Roman" w:cs="Times New Roman"/>
                <w:noProof/>
                <w:color w:val="auto"/>
                <w:sz w:val="20"/>
                <w:szCs w:val="20"/>
              </w:rPr>
            </w:pPr>
          </w:p>
          <w:p w:rsidR="00707FBB" w:rsidRPr="004C3CDF" w:rsidRDefault="00707FBB" w:rsidP="006B22A9">
            <w:pPr>
              <w:pBdr>
                <w:top w:val="none" w:sz="0" w:space="0" w:color="auto"/>
                <w:left w:val="none" w:sz="0" w:space="0" w:color="auto"/>
                <w:bottom w:val="none" w:sz="0" w:space="0" w:color="auto"/>
                <w:right w:val="none" w:sz="0" w:space="0" w:color="auto"/>
                <w:between w:val="none" w:sz="0" w:space="0" w:color="auto"/>
              </w:pBdr>
              <w:spacing w:before="120" w:after="120" w:line="240" w:lineRule="auto"/>
              <w:rPr>
                <w:rFonts w:ascii="Times New Roman" w:hAnsi="Times New Roman" w:cs="Times New Roman"/>
                <w:noProof/>
                <w:color w:val="auto"/>
                <w:sz w:val="20"/>
                <w:szCs w:val="20"/>
              </w:rPr>
            </w:pPr>
          </w:p>
          <w:p w:rsidR="0033711B" w:rsidRPr="004C3CDF" w:rsidRDefault="00846EF2" w:rsidP="006B22A9">
            <w:pPr>
              <w:pStyle w:val="normal0"/>
              <w:keepNext/>
              <w:keepLines/>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Asigurarea participării constante la testările PISA</w:t>
            </w:r>
          </w:p>
          <w:p w:rsidR="00846EF2" w:rsidRPr="004C3CDF" w:rsidRDefault="00846EF2" w:rsidP="0033711B">
            <w:pPr>
              <w:rPr>
                <w:color w:val="auto"/>
              </w:rPr>
            </w:pPr>
          </w:p>
          <w:p w:rsidR="00707FBB" w:rsidRPr="004C3CDF" w:rsidRDefault="00707FBB" w:rsidP="0033711B">
            <w:pPr>
              <w:rPr>
                <w:color w:val="auto"/>
              </w:rPr>
            </w:pPr>
          </w:p>
          <w:p w:rsidR="00707FBB" w:rsidRPr="004C3CDF" w:rsidRDefault="00707FBB" w:rsidP="0033711B">
            <w:pPr>
              <w:rPr>
                <w:color w:val="auto"/>
              </w:rPr>
            </w:pPr>
          </w:p>
          <w:p w:rsidR="0033711B" w:rsidRPr="004C3CDF" w:rsidRDefault="0033711B" w:rsidP="0033711B">
            <w:pPr>
              <w:rPr>
                <w:color w:val="auto"/>
              </w:rPr>
            </w:pPr>
            <w:r w:rsidRPr="004C3CDF">
              <w:rPr>
                <w:rFonts w:ascii="Times New Roman" w:hAnsi="Times New Roman" w:cs="Times New Roman"/>
                <w:color w:val="auto"/>
                <w:sz w:val="20"/>
                <w:szCs w:val="20"/>
              </w:rPr>
              <w:t xml:space="preserve">Instituirea unui sistem de indicatori de realizare care să reflecte relevanța rezultatelor obținute de </w:t>
            </w:r>
            <w:r w:rsidRPr="004C3CDF">
              <w:rPr>
                <w:rFonts w:ascii="Times New Roman" w:hAnsi="Times New Roman" w:cs="Times New Roman"/>
                <w:color w:val="auto"/>
                <w:sz w:val="20"/>
                <w:szCs w:val="20"/>
              </w:rPr>
              <w:lastRenderedPageBreak/>
              <w:t>sistemul de învățământ;</w:t>
            </w:r>
          </w:p>
        </w:tc>
        <w:tc>
          <w:tcPr>
            <w:tcW w:w="2861" w:type="dxa"/>
            <w:gridSpan w:val="9"/>
          </w:tcPr>
          <w:p w:rsidR="00846EF2" w:rsidRPr="004C3CDF" w:rsidRDefault="00846EF2">
            <w:pPr>
              <w:pStyle w:val="normal0"/>
              <w:keepNext/>
              <w:keepLines/>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lastRenderedPageBreak/>
              <w:t>I5.</w:t>
            </w:r>
            <w:r w:rsidRPr="004C3CDF">
              <w:rPr>
                <w:rFonts w:ascii="Times New Roman" w:eastAsia="Times New Roman" w:hAnsi="Times New Roman" w:cs="Times New Roman"/>
                <w:color w:val="auto"/>
                <w:sz w:val="20"/>
                <w:szCs w:val="20"/>
              </w:rPr>
              <w:t xml:space="preserve"> Înregistrarea Agen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iei Na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ionale de Asigurare a Calită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ii în </w:t>
            </w:r>
            <w:proofErr w:type="spellStart"/>
            <w:r w:rsidRPr="004C3CDF">
              <w:rPr>
                <w:rFonts w:ascii="Times New Roman" w:eastAsia="Times New Roman" w:hAnsi="Times New Roman" w:cs="Times New Roman"/>
                <w:color w:val="auto"/>
                <w:sz w:val="20"/>
                <w:szCs w:val="20"/>
              </w:rPr>
              <w:t>Învă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ămîntul</w:t>
            </w:r>
            <w:proofErr w:type="spellEnd"/>
            <w:r w:rsidRPr="004C3CDF">
              <w:rPr>
                <w:rFonts w:ascii="Times New Roman" w:eastAsia="Times New Roman" w:hAnsi="Times New Roman" w:cs="Times New Roman"/>
                <w:color w:val="auto"/>
                <w:sz w:val="20"/>
                <w:szCs w:val="20"/>
              </w:rPr>
              <w:t xml:space="preserve"> Profesional la EQAR</w:t>
            </w:r>
          </w:p>
          <w:p w:rsidR="00846EF2" w:rsidRPr="004C3CDF" w:rsidRDefault="00846EF2">
            <w:pPr>
              <w:pStyle w:val="normal0"/>
              <w:keepNext/>
              <w:keepLines/>
              <w:spacing w:after="0" w:line="240" w:lineRule="auto"/>
              <w:rPr>
                <w:rFonts w:ascii="Times New Roman" w:eastAsia="Times New Roman" w:hAnsi="Times New Roman" w:cs="Times New Roman"/>
                <w:color w:val="auto"/>
                <w:sz w:val="20"/>
                <w:szCs w:val="20"/>
              </w:rPr>
            </w:pPr>
          </w:p>
          <w:p w:rsidR="00846EF2" w:rsidRPr="004C3CDF" w:rsidRDefault="00846EF2">
            <w:pPr>
              <w:pStyle w:val="normal0"/>
              <w:keepNext/>
              <w:keepLines/>
              <w:spacing w:after="0" w:line="240" w:lineRule="auto"/>
              <w:rPr>
                <w:rFonts w:ascii="Times New Roman" w:eastAsia="Times New Roman" w:hAnsi="Times New Roman" w:cs="Times New Roman"/>
                <w:color w:val="auto"/>
                <w:sz w:val="20"/>
                <w:szCs w:val="20"/>
              </w:rPr>
            </w:pPr>
          </w:p>
          <w:p w:rsidR="00846EF2" w:rsidRPr="004C3CDF" w:rsidRDefault="00846EF2">
            <w:pPr>
              <w:pStyle w:val="normal0"/>
              <w:keepNext/>
              <w:keepLines/>
              <w:spacing w:after="0" w:line="240" w:lineRule="auto"/>
              <w:rPr>
                <w:rFonts w:ascii="Times New Roman" w:eastAsia="Times New Roman" w:hAnsi="Times New Roman" w:cs="Times New Roman"/>
                <w:color w:val="auto"/>
                <w:sz w:val="20"/>
                <w:szCs w:val="20"/>
              </w:rPr>
            </w:pPr>
          </w:p>
          <w:p w:rsidR="00846EF2" w:rsidRPr="004C3CDF" w:rsidRDefault="00846EF2">
            <w:pPr>
              <w:pStyle w:val="normal0"/>
              <w:keepNext/>
              <w:keepLines/>
              <w:spacing w:after="0" w:line="240" w:lineRule="auto"/>
              <w:rPr>
                <w:rFonts w:ascii="Times New Roman" w:eastAsia="Times New Roman" w:hAnsi="Times New Roman" w:cs="Times New Roman"/>
                <w:color w:val="auto"/>
                <w:sz w:val="20"/>
                <w:szCs w:val="20"/>
              </w:rPr>
            </w:pPr>
          </w:p>
          <w:p w:rsidR="00846EF2" w:rsidRPr="004C3CDF" w:rsidRDefault="00846EF2">
            <w:pPr>
              <w:pStyle w:val="normal0"/>
              <w:keepNext/>
              <w:keepLines/>
              <w:spacing w:after="0" w:line="240" w:lineRule="auto"/>
              <w:rPr>
                <w:rFonts w:ascii="Times New Roman" w:eastAsia="Times New Roman" w:hAnsi="Times New Roman" w:cs="Times New Roman"/>
                <w:color w:val="auto"/>
                <w:sz w:val="20"/>
                <w:szCs w:val="20"/>
              </w:rPr>
            </w:pPr>
          </w:p>
          <w:p w:rsidR="00846EF2" w:rsidRPr="004C3CDF" w:rsidRDefault="00846EF2">
            <w:pPr>
              <w:pStyle w:val="normal0"/>
              <w:keepNext/>
              <w:keepLines/>
              <w:spacing w:after="0" w:line="240" w:lineRule="auto"/>
              <w:rPr>
                <w:rFonts w:ascii="Times New Roman" w:eastAsia="Times New Roman" w:hAnsi="Times New Roman" w:cs="Times New Roman"/>
                <w:color w:val="auto"/>
                <w:sz w:val="20"/>
                <w:szCs w:val="20"/>
              </w:rPr>
            </w:pPr>
          </w:p>
          <w:p w:rsidR="00846EF2" w:rsidRPr="004C3CDF" w:rsidRDefault="00846EF2">
            <w:pPr>
              <w:pStyle w:val="normal0"/>
              <w:keepNext/>
              <w:keepLines/>
              <w:spacing w:after="0" w:line="240" w:lineRule="auto"/>
              <w:rPr>
                <w:rFonts w:ascii="Times New Roman" w:eastAsia="Times New Roman" w:hAnsi="Times New Roman" w:cs="Times New Roman"/>
                <w:color w:val="auto"/>
                <w:sz w:val="20"/>
                <w:szCs w:val="20"/>
              </w:rPr>
            </w:pPr>
          </w:p>
          <w:p w:rsidR="00846EF2" w:rsidRPr="004C3CDF" w:rsidRDefault="00846EF2">
            <w:pPr>
              <w:pStyle w:val="normal0"/>
              <w:keepNext/>
              <w:keepLines/>
              <w:spacing w:after="0" w:line="240" w:lineRule="auto"/>
              <w:rPr>
                <w:rFonts w:ascii="Times New Roman" w:eastAsia="Times New Roman" w:hAnsi="Times New Roman" w:cs="Times New Roman"/>
                <w:color w:val="auto"/>
                <w:sz w:val="20"/>
                <w:szCs w:val="20"/>
              </w:rPr>
            </w:pPr>
          </w:p>
          <w:p w:rsidR="00846EF2" w:rsidRPr="004C3CDF" w:rsidRDefault="00954EEE" w:rsidP="006B22A9">
            <w:pPr>
              <w:pStyle w:val="Normal1"/>
              <w:keepNext/>
              <w:keepLines/>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I6. </w:t>
            </w:r>
            <w:r w:rsidR="00846EF2" w:rsidRPr="004C3CDF">
              <w:rPr>
                <w:rFonts w:ascii="Times New Roman" w:eastAsia="Times New Roman" w:hAnsi="Times New Roman" w:cs="Times New Roman"/>
                <w:color w:val="auto"/>
                <w:sz w:val="20"/>
                <w:szCs w:val="20"/>
              </w:rPr>
              <w:t xml:space="preserve">Desfăşurarea testării PISA 2018 </w:t>
            </w:r>
          </w:p>
          <w:p w:rsidR="00846EF2" w:rsidRPr="004C3CDF" w:rsidRDefault="00846EF2">
            <w:pPr>
              <w:pStyle w:val="normal0"/>
              <w:keepNext/>
              <w:keepLines/>
              <w:spacing w:after="0" w:line="240" w:lineRule="auto"/>
              <w:rPr>
                <w:rFonts w:ascii="Times New Roman" w:eastAsia="Times New Roman" w:hAnsi="Times New Roman" w:cs="Times New Roman"/>
                <w:b/>
                <w:color w:val="auto"/>
                <w:sz w:val="20"/>
                <w:szCs w:val="20"/>
              </w:rPr>
            </w:pPr>
          </w:p>
          <w:p w:rsidR="00846EF2" w:rsidRPr="004C3CDF" w:rsidRDefault="00846EF2">
            <w:pPr>
              <w:pStyle w:val="normal0"/>
              <w:keepNext/>
              <w:keepLines/>
              <w:spacing w:after="0" w:line="240" w:lineRule="auto"/>
              <w:rPr>
                <w:rFonts w:ascii="Times New Roman" w:eastAsia="Times New Roman" w:hAnsi="Times New Roman" w:cs="Times New Roman"/>
                <w:b/>
                <w:color w:val="auto"/>
                <w:sz w:val="20"/>
                <w:szCs w:val="20"/>
              </w:rPr>
            </w:pPr>
          </w:p>
          <w:p w:rsidR="00846EF2" w:rsidRPr="004C3CDF" w:rsidRDefault="00846EF2">
            <w:pPr>
              <w:pStyle w:val="normal0"/>
              <w:keepNext/>
              <w:keepLines/>
              <w:spacing w:after="0" w:line="240" w:lineRule="auto"/>
              <w:rPr>
                <w:rFonts w:ascii="Times New Roman" w:eastAsia="Times New Roman" w:hAnsi="Times New Roman" w:cs="Times New Roman"/>
                <w:b/>
                <w:color w:val="auto"/>
                <w:sz w:val="20"/>
                <w:szCs w:val="20"/>
              </w:rPr>
            </w:pPr>
          </w:p>
          <w:p w:rsidR="00707FBB" w:rsidRPr="004C3CDF" w:rsidRDefault="00707FBB">
            <w:pPr>
              <w:pStyle w:val="normal0"/>
              <w:keepNext/>
              <w:keepLines/>
              <w:spacing w:after="0" w:line="240" w:lineRule="auto"/>
              <w:rPr>
                <w:rFonts w:ascii="Times New Roman" w:eastAsia="Times New Roman" w:hAnsi="Times New Roman" w:cs="Times New Roman"/>
                <w:b/>
                <w:color w:val="auto"/>
                <w:sz w:val="20"/>
                <w:szCs w:val="20"/>
              </w:rPr>
            </w:pPr>
          </w:p>
          <w:p w:rsidR="00707FBB" w:rsidRPr="004C3CDF" w:rsidRDefault="00707FBB">
            <w:pPr>
              <w:pStyle w:val="normal0"/>
              <w:keepNext/>
              <w:keepLines/>
              <w:spacing w:after="0" w:line="240" w:lineRule="auto"/>
              <w:rPr>
                <w:rFonts w:ascii="Times New Roman" w:eastAsia="Times New Roman" w:hAnsi="Times New Roman" w:cs="Times New Roman"/>
                <w:b/>
                <w:color w:val="auto"/>
                <w:sz w:val="20"/>
                <w:szCs w:val="20"/>
              </w:rPr>
            </w:pPr>
          </w:p>
          <w:p w:rsidR="00707FBB" w:rsidRPr="004C3CDF" w:rsidRDefault="00707FBB">
            <w:pPr>
              <w:pStyle w:val="normal0"/>
              <w:keepNext/>
              <w:keepLines/>
              <w:spacing w:after="0" w:line="240" w:lineRule="auto"/>
              <w:rPr>
                <w:rFonts w:ascii="Times New Roman" w:eastAsia="Times New Roman" w:hAnsi="Times New Roman" w:cs="Times New Roman"/>
                <w:b/>
                <w:color w:val="auto"/>
                <w:sz w:val="20"/>
                <w:szCs w:val="20"/>
              </w:rPr>
            </w:pPr>
          </w:p>
          <w:p w:rsidR="00707FBB" w:rsidRPr="004C3CDF" w:rsidRDefault="00707FBB">
            <w:pPr>
              <w:pStyle w:val="normal0"/>
              <w:keepNext/>
              <w:keepLines/>
              <w:spacing w:after="0" w:line="240" w:lineRule="auto"/>
              <w:rPr>
                <w:rFonts w:ascii="Times New Roman" w:eastAsia="Times New Roman" w:hAnsi="Times New Roman" w:cs="Times New Roman"/>
                <w:b/>
                <w:color w:val="auto"/>
                <w:sz w:val="20"/>
                <w:szCs w:val="20"/>
              </w:rPr>
            </w:pPr>
          </w:p>
          <w:p w:rsidR="00846EF2" w:rsidRPr="004C3CDF" w:rsidRDefault="00846EF2">
            <w:pPr>
              <w:pStyle w:val="normal0"/>
              <w:keepNext/>
              <w:keepLines/>
              <w:spacing w:after="0" w:line="240" w:lineRule="auto"/>
              <w:rPr>
                <w:rFonts w:ascii="Times New Roman" w:eastAsia="Times New Roman" w:hAnsi="Times New Roman" w:cs="Times New Roman"/>
                <w:b/>
                <w:color w:val="auto"/>
                <w:sz w:val="20"/>
                <w:szCs w:val="20"/>
              </w:rPr>
            </w:pPr>
          </w:p>
          <w:p w:rsidR="00846EF2" w:rsidRPr="004C3CDF" w:rsidRDefault="00954EEE" w:rsidP="006B22A9">
            <w:pPr>
              <w:pStyle w:val="Normal1"/>
              <w:keepNext/>
              <w:keepLines/>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I7. </w:t>
            </w:r>
            <w:r w:rsidR="00846EF2" w:rsidRPr="004C3CDF">
              <w:rPr>
                <w:rFonts w:ascii="Times New Roman" w:eastAsia="Times New Roman" w:hAnsi="Times New Roman" w:cs="Times New Roman"/>
                <w:color w:val="auto"/>
                <w:sz w:val="20"/>
                <w:szCs w:val="20"/>
              </w:rPr>
              <w:t xml:space="preserve">Înscrierea Republicii Moldova pentru participarea la testarea PISA 2021 </w:t>
            </w:r>
          </w:p>
          <w:p w:rsidR="00846EF2" w:rsidRPr="004C3CDF" w:rsidRDefault="00846EF2">
            <w:pPr>
              <w:pStyle w:val="normal0"/>
              <w:keepNext/>
              <w:keepLines/>
              <w:spacing w:after="0" w:line="240" w:lineRule="auto"/>
              <w:rPr>
                <w:rFonts w:ascii="Times New Roman" w:eastAsia="Times New Roman" w:hAnsi="Times New Roman" w:cs="Times New Roman"/>
                <w:b/>
                <w:color w:val="auto"/>
                <w:sz w:val="20"/>
                <w:szCs w:val="20"/>
              </w:rPr>
            </w:pPr>
          </w:p>
        </w:tc>
        <w:tc>
          <w:tcPr>
            <w:tcW w:w="1703" w:type="dxa"/>
          </w:tcPr>
          <w:p w:rsidR="00846EF2" w:rsidRPr="004C3CDF" w:rsidRDefault="00846EF2">
            <w:pPr>
              <w:pStyle w:val="normal0"/>
              <w:keepNext/>
              <w:keepLines/>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Agen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ia Na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ională de Asigurare a Calită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ii în </w:t>
            </w:r>
            <w:proofErr w:type="spellStart"/>
            <w:r w:rsidRPr="004C3CDF">
              <w:rPr>
                <w:rFonts w:ascii="Times New Roman" w:eastAsia="Times New Roman" w:hAnsi="Times New Roman" w:cs="Times New Roman"/>
                <w:color w:val="auto"/>
                <w:sz w:val="20"/>
                <w:szCs w:val="20"/>
              </w:rPr>
              <w:t>Învă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ămîntul</w:t>
            </w:r>
            <w:proofErr w:type="spellEnd"/>
            <w:r w:rsidRPr="004C3CDF">
              <w:rPr>
                <w:rFonts w:ascii="Times New Roman" w:eastAsia="Times New Roman" w:hAnsi="Times New Roman" w:cs="Times New Roman"/>
                <w:color w:val="auto"/>
                <w:sz w:val="20"/>
                <w:szCs w:val="20"/>
              </w:rPr>
              <w:t xml:space="preserve"> Profesional</w:t>
            </w:r>
            <w:r w:rsidRPr="004C3CDF">
              <w:rPr>
                <w:rFonts w:ascii="Times New Roman" w:eastAsia="Times New Roman" w:hAnsi="Times New Roman" w:cs="Times New Roman"/>
                <w:b/>
                <w:color w:val="auto"/>
                <w:sz w:val="20"/>
                <w:szCs w:val="20"/>
              </w:rPr>
              <w:t xml:space="preserve"> </w:t>
            </w:r>
            <w:r w:rsidRPr="004C3CDF">
              <w:rPr>
                <w:rFonts w:ascii="Times New Roman" w:eastAsia="Times New Roman" w:hAnsi="Times New Roman" w:cs="Times New Roman"/>
                <w:color w:val="auto"/>
                <w:sz w:val="20"/>
                <w:szCs w:val="20"/>
              </w:rPr>
              <w:t>înregistrată la EQAR</w:t>
            </w:r>
          </w:p>
          <w:p w:rsidR="00846EF2" w:rsidRPr="004C3CDF" w:rsidRDefault="00846EF2">
            <w:pPr>
              <w:pStyle w:val="normal0"/>
              <w:keepNext/>
              <w:keepLines/>
              <w:spacing w:after="0" w:line="240" w:lineRule="auto"/>
              <w:rPr>
                <w:rFonts w:ascii="Times New Roman" w:eastAsia="Times New Roman" w:hAnsi="Times New Roman" w:cs="Times New Roman"/>
                <w:color w:val="auto"/>
                <w:sz w:val="20"/>
                <w:szCs w:val="20"/>
              </w:rPr>
            </w:pPr>
          </w:p>
          <w:p w:rsidR="00846EF2" w:rsidRPr="004C3CDF" w:rsidRDefault="00846EF2">
            <w:pPr>
              <w:pStyle w:val="normal0"/>
              <w:keepNext/>
              <w:keepLines/>
              <w:spacing w:after="0" w:line="240" w:lineRule="auto"/>
              <w:rPr>
                <w:rFonts w:ascii="Times New Roman" w:eastAsia="Times New Roman" w:hAnsi="Times New Roman" w:cs="Times New Roman"/>
                <w:color w:val="auto"/>
                <w:sz w:val="20"/>
                <w:szCs w:val="20"/>
              </w:rPr>
            </w:pPr>
          </w:p>
          <w:p w:rsidR="00846EF2" w:rsidRPr="004C3CDF" w:rsidRDefault="00846EF2">
            <w:pPr>
              <w:pStyle w:val="normal0"/>
              <w:keepNext/>
              <w:keepLines/>
              <w:spacing w:after="0" w:line="240" w:lineRule="auto"/>
              <w:rPr>
                <w:rFonts w:ascii="Times New Roman" w:eastAsia="Times New Roman" w:hAnsi="Times New Roman" w:cs="Times New Roman"/>
                <w:color w:val="auto"/>
                <w:sz w:val="20"/>
                <w:szCs w:val="20"/>
              </w:rPr>
            </w:pPr>
          </w:p>
          <w:p w:rsidR="00846EF2" w:rsidRPr="004C3CDF" w:rsidRDefault="00846EF2">
            <w:pPr>
              <w:pStyle w:val="normal0"/>
              <w:keepNext/>
              <w:keepLines/>
              <w:spacing w:after="0" w:line="240" w:lineRule="auto"/>
              <w:rPr>
                <w:rFonts w:ascii="Times New Roman" w:eastAsia="Times New Roman" w:hAnsi="Times New Roman" w:cs="Times New Roman"/>
                <w:color w:val="auto"/>
                <w:sz w:val="20"/>
                <w:szCs w:val="20"/>
              </w:rPr>
            </w:pPr>
          </w:p>
          <w:p w:rsidR="00846EF2" w:rsidRPr="004C3CDF" w:rsidRDefault="00846EF2">
            <w:pPr>
              <w:pStyle w:val="normal0"/>
              <w:keepNext/>
              <w:keepLines/>
              <w:spacing w:after="0" w:line="240" w:lineRule="auto"/>
              <w:rPr>
                <w:rFonts w:ascii="Times New Roman" w:eastAsia="Times New Roman" w:hAnsi="Times New Roman" w:cs="Times New Roman"/>
                <w:color w:val="auto"/>
                <w:sz w:val="20"/>
                <w:szCs w:val="20"/>
              </w:rPr>
            </w:pPr>
          </w:p>
          <w:p w:rsidR="00846EF2" w:rsidRPr="004C3CDF" w:rsidRDefault="00245847" w:rsidP="006B22A9">
            <w:pPr>
              <w:pStyle w:val="Normal1"/>
              <w:spacing w:after="0" w:line="240" w:lineRule="auto"/>
              <w:rPr>
                <w:rFonts w:ascii="Times New Roman" w:eastAsia="Times New Roman" w:hAnsi="Times New Roman" w:cs="Times New Roman"/>
                <w:color w:val="auto"/>
                <w:sz w:val="20"/>
                <w:szCs w:val="20"/>
              </w:rPr>
            </w:pPr>
            <w:r w:rsidRPr="004C3CDF">
              <w:rPr>
                <w:rFonts w:ascii="Times New Roman" w:hAnsi="Times New Roman" w:cs="Times New Roman"/>
                <w:color w:val="auto"/>
                <w:sz w:val="20"/>
                <w:szCs w:val="20"/>
              </w:rPr>
              <w:t xml:space="preserve">Testare PISA 2018 </w:t>
            </w:r>
            <w:proofErr w:type="spellStart"/>
            <w:r w:rsidRPr="004C3CDF">
              <w:rPr>
                <w:rFonts w:ascii="Times New Roman" w:hAnsi="Times New Roman" w:cs="Times New Roman"/>
                <w:color w:val="auto"/>
                <w:sz w:val="20"/>
                <w:szCs w:val="20"/>
              </w:rPr>
              <w:t>desfasurata</w:t>
            </w:r>
            <w:proofErr w:type="spellEnd"/>
            <w:r w:rsidR="00707FBB" w:rsidRPr="004C3CDF">
              <w:rPr>
                <w:color w:val="auto"/>
              </w:rPr>
              <w:t xml:space="preserve"> </w:t>
            </w:r>
          </w:p>
          <w:p w:rsidR="00846EF2" w:rsidRPr="004C3CDF" w:rsidRDefault="00846EF2" w:rsidP="006B22A9">
            <w:pPr>
              <w:pStyle w:val="Normal1"/>
              <w:spacing w:after="0" w:line="240" w:lineRule="auto"/>
              <w:rPr>
                <w:rFonts w:ascii="Times New Roman" w:eastAsia="Times New Roman" w:hAnsi="Times New Roman" w:cs="Times New Roman"/>
                <w:color w:val="auto"/>
                <w:sz w:val="20"/>
                <w:szCs w:val="20"/>
              </w:rPr>
            </w:pPr>
          </w:p>
          <w:p w:rsidR="00707FBB" w:rsidRPr="004C3CDF" w:rsidRDefault="00707FBB" w:rsidP="006B22A9">
            <w:pPr>
              <w:pStyle w:val="Normal1"/>
              <w:spacing w:after="0" w:line="240" w:lineRule="auto"/>
              <w:rPr>
                <w:rFonts w:ascii="Times New Roman" w:eastAsia="Times New Roman" w:hAnsi="Times New Roman" w:cs="Times New Roman"/>
                <w:color w:val="auto"/>
                <w:sz w:val="20"/>
                <w:szCs w:val="20"/>
              </w:rPr>
            </w:pPr>
          </w:p>
          <w:p w:rsidR="00180D74" w:rsidRPr="004C3CDF" w:rsidRDefault="00180D74" w:rsidP="006B22A9">
            <w:pPr>
              <w:pStyle w:val="Normal1"/>
              <w:spacing w:after="0" w:line="240" w:lineRule="auto"/>
              <w:rPr>
                <w:rFonts w:ascii="Times New Roman" w:eastAsia="Times New Roman" w:hAnsi="Times New Roman" w:cs="Times New Roman"/>
                <w:color w:val="auto"/>
                <w:sz w:val="20"/>
                <w:szCs w:val="20"/>
              </w:rPr>
            </w:pPr>
          </w:p>
          <w:p w:rsidR="00180D74" w:rsidRPr="004C3CDF" w:rsidRDefault="00180D74" w:rsidP="006B22A9">
            <w:pPr>
              <w:pStyle w:val="Normal1"/>
              <w:spacing w:after="0" w:line="240" w:lineRule="auto"/>
              <w:rPr>
                <w:rFonts w:ascii="Times New Roman" w:eastAsia="Times New Roman" w:hAnsi="Times New Roman" w:cs="Times New Roman"/>
                <w:color w:val="auto"/>
                <w:sz w:val="20"/>
                <w:szCs w:val="20"/>
              </w:rPr>
            </w:pPr>
          </w:p>
          <w:p w:rsidR="00180D74" w:rsidRPr="004C3CDF" w:rsidRDefault="00180D74" w:rsidP="006B22A9">
            <w:pPr>
              <w:pStyle w:val="Normal1"/>
              <w:spacing w:after="0" w:line="240" w:lineRule="auto"/>
              <w:rPr>
                <w:rFonts w:ascii="Times New Roman" w:eastAsia="Times New Roman" w:hAnsi="Times New Roman" w:cs="Times New Roman"/>
                <w:color w:val="auto"/>
                <w:sz w:val="20"/>
                <w:szCs w:val="20"/>
              </w:rPr>
            </w:pPr>
          </w:p>
          <w:p w:rsidR="00180D74" w:rsidRPr="004C3CDF" w:rsidRDefault="00180D74" w:rsidP="006B22A9">
            <w:pPr>
              <w:pStyle w:val="Normal1"/>
              <w:spacing w:after="0" w:line="240" w:lineRule="auto"/>
              <w:rPr>
                <w:rFonts w:ascii="Times New Roman" w:eastAsia="Times New Roman" w:hAnsi="Times New Roman" w:cs="Times New Roman"/>
                <w:color w:val="auto"/>
                <w:sz w:val="20"/>
                <w:szCs w:val="20"/>
              </w:rPr>
            </w:pPr>
          </w:p>
          <w:p w:rsidR="00180D74" w:rsidRPr="004C3CDF" w:rsidRDefault="00180D74" w:rsidP="006B22A9">
            <w:pPr>
              <w:pStyle w:val="Normal1"/>
              <w:spacing w:after="0" w:line="240" w:lineRule="auto"/>
              <w:rPr>
                <w:rFonts w:ascii="Times New Roman" w:eastAsia="Times New Roman" w:hAnsi="Times New Roman" w:cs="Times New Roman"/>
                <w:color w:val="auto"/>
                <w:sz w:val="20"/>
                <w:szCs w:val="20"/>
              </w:rPr>
            </w:pPr>
          </w:p>
          <w:p w:rsidR="00846EF2" w:rsidRPr="004C3CDF" w:rsidRDefault="00245847" w:rsidP="006B22A9">
            <w:pPr>
              <w:pStyle w:val="Normal1"/>
              <w:spacing w:after="0" w:line="240" w:lineRule="auto"/>
              <w:rPr>
                <w:rFonts w:ascii="Times New Roman" w:eastAsia="Times New Roman" w:hAnsi="Times New Roman" w:cs="Times New Roman"/>
                <w:color w:val="auto"/>
                <w:sz w:val="20"/>
                <w:szCs w:val="20"/>
              </w:rPr>
            </w:pPr>
            <w:r w:rsidRPr="004C3CDF">
              <w:rPr>
                <w:rFonts w:ascii="Times New Roman" w:hAnsi="Times New Roman" w:cs="Times New Roman"/>
                <w:color w:val="auto"/>
                <w:sz w:val="20"/>
                <w:szCs w:val="20"/>
              </w:rPr>
              <w:t>Contract încheiat intre MECC si OECD</w:t>
            </w:r>
            <w:r w:rsidR="00707FBB" w:rsidRPr="004C3CDF">
              <w:rPr>
                <w:color w:val="auto"/>
              </w:rPr>
              <w:t xml:space="preserve"> </w:t>
            </w:r>
          </w:p>
          <w:p w:rsidR="00846EF2" w:rsidRPr="004C3CDF" w:rsidRDefault="00846EF2">
            <w:pPr>
              <w:pStyle w:val="normal0"/>
              <w:keepNext/>
              <w:keepLines/>
              <w:spacing w:after="0" w:line="240" w:lineRule="auto"/>
              <w:rPr>
                <w:rFonts w:ascii="Times New Roman" w:eastAsia="Times New Roman" w:hAnsi="Times New Roman" w:cs="Times New Roman"/>
                <w:b/>
                <w:color w:val="auto"/>
                <w:sz w:val="20"/>
                <w:szCs w:val="20"/>
              </w:rPr>
            </w:pPr>
          </w:p>
        </w:tc>
        <w:tc>
          <w:tcPr>
            <w:tcW w:w="1800" w:type="dxa"/>
            <w:gridSpan w:val="3"/>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Ministerul Educa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iei, Culturii şi Cercetării</w:t>
            </w:r>
          </w:p>
          <w:p w:rsidR="00846EF2" w:rsidRPr="004C3CDF" w:rsidRDefault="00846EF2">
            <w:pPr>
              <w:pStyle w:val="normal0"/>
              <w:keepNext/>
              <w:keepLines/>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Agen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ia Na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ională de Asigurare a Calită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ii în </w:t>
            </w:r>
            <w:proofErr w:type="spellStart"/>
            <w:r w:rsidRPr="004C3CDF">
              <w:rPr>
                <w:rFonts w:ascii="Times New Roman" w:eastAsia="Times New Roman" w:hAnsi="Times New Roman" w:cs="Times New Roman"/>
                <w:color w:val="auto"/>
                <w:sz w:val="20"/>
                <w:szCs w:val="20"/>
              </w:rPr>
              <w:t>Învă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ămîntul</w:t>
            </w:r>
            <w:proofErr w:type="spellEnd"/>
            <w:r w:rsidRPr="004C3CDF">
              <w:rPr>
                <w:rFonts w:ascii="Times New Roman" w:eastAsia="Times New Roman" w:hAnsi="Times New Roman" w:cs="Times New Roman"/>
                <w:color w:val="auto"/>
                <w:sz w:val="20"/>
                <w:szCs w:val="20"/>
              </w:rPr>
              <w:t xml:space="preserve"> Profesional</w:t>
            </w:r>
          </w:p>
          <w:p w:rsidR="00846EF2" w:rsidRPr="004C3CDF" w:rsidRDefault="00846EF2">
            <w:pPr>
              <w:pStyle w:val="normal0"/>
              <w:keepNext/>
              <w:keepLines/>
              <w:spacing w:after="0" w:line="240" w:lineRule="auto"/>
              <w:rPr>
                <w:rFonts w:ascii="Times New Roman" w:eastAsia="Times New Roman" w:hAnsi="Times New Roman" w:cs="Times New Roman"/>
                <w:color w:val="auto"/>
                <w:sz w:val="20"/>
                <w:szCs w:val="20"/>
              </w:rPr>
            </w:pPr>
          </w:p>
          <w:p w:rsidR="00846EF2" w:rsidRPr="004C3CDF" w:rsidRDefault="00846EF2">
            <w:pPr>
              <w:pStyle w:val="normal0"/>
              <w:keepNext/>
              <w:keepLines/>
              <w:spacing w:after="0" w:line="240" w:lineRule="auto"/>
              <w:rPr>
                <w:rFonts w:ascii="Times New Roman" w:eastAsia="Times New Roman" w:hAnsi="Times New Roman" w:cs="Times New Roman"/>
                <w:color w:val="auto"/>
                <w:sz w:val="20"/>
                <w:szCs w:val="20"/>
              </w:rPr>
            </w:pPr>
          </w:p>
          <w:p w:rsidR="00846EF2" w:rsidRPr="004C3CDF" w:rsidRDefault="00846EF2">
            <w:pPr>
              <w:pStyle w:val="normal0"/>
              <w:keepNext/>
              <w:keepLines/>
              <w:spacing w:after="0" w:line="240" w:lineRule="auto"/>
              <w:rPr>
                <w:rFonts w:ascii="Times New Roman" w:eastAsia="Times New Roman" w:hAnsi="Times New Roman" w:cs="Times New Roman"/>
                <w:color w:val="auto"/>
                <w:sz w:val="20"/>
                <w:szCs w:val="20"/>
              </w:rPr>
            </w:pPr>
          </w:p>
          <w:p w:rsidR="00707FBB" w:rsidRPr="004C3CDF" w:rsidRDefault="00707FBB">
            <w:pPr>
              <w:pStyle w:val="normal0"/>
              <w:keepNext/>
              <w:keepLines/>
              <w:spacing w:after="0" w:line="240" w:lineRule="auto"/>
              <w:rPr>
                <w:rFonts w:ascii="Times New Roman" w:eastAsia="Times New Roman" w:hAnsi="Times New Roman" w:cs="Times New Roman"/>
                <w:color w:val="auto"/>
                <w:sz w:val="20"/>
                <w:szCs w:val="20"/>
              </w:rPr>
            </w:pPr>
          </w:p>
          <w:p w:rsidR="00707FBB" w:rsidRPr="004C3CDF" w:rsidRDefault="00707FBB">
            <w:pPr>
              <w:pStyle w:val="normal0"/>
              <w:keepNext/>
              <w:keepLines/>
              <w:spacing w:after="0" w:line="240" w:lineRule="auto"/>
              <w:rPr>
                <w:rFonts w:ascii="Times New Roman" w:eastAsia="Times New Roman" w:hAnsi="Times New Roman" w:cs="Times New Roman"/>
                <w:color w:val="auto"/>
                <w:sz w:val="20"/>
                <w:szCs w:val="20"/>
              </w:rPr>
            </w:pPr>
          </w:p>
          <w:p w:rsidR="00846EF2" w:rsidRPr="004C3CDF" w:rsidRDefault="00846EF2" w:rsidP="006B22A9">
            <w:pPr>
              <w:pStyle w:val="Normal1"/>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Ministerul Educa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iei, Culturii şi Cercetării </w:t>
            </w:r>
          </w:p>
          <w:p w:rsidR="00846EF2" w:rsidRPr="004C3CDF" w:rsidRDefault="00846EF2">
            <w:pPr>
              <w:pStyle w:val="normal0"/>
              <w:keepNext/>
              <w:keepLines/>
              <w:spacing w:after="0" w:line="240" w:lineRule="auto"/>
              <w:rPr>
                <w:rFonts w:ascii="Times New Roman" w:eastAsia="Times New Roman" w:hAnsi="Times New Roman" w:cs="Times New Roman"/>
                <w:b/>
                <w:color w:val="auto"/>
                <w:sz w:val="20"/>
                <w:szCs w:val="20"/>
              </w:rPr>
            </w:pPr>
          </w:p>
          <w:p w:rsidR="00846EF2" w:rsidRPr="004C3CDF" w:rsidRDefault="00846EF2">
            <w:pPr>
              <w:pStyle w:val="normal0"/>
              <w:keepNext/>
              <w:keepLines/>
              <w:spacing w:after="0" w:line="240" w:lineRule="auto"/>
              <w:rPr>
                <w:rFonts w:ascii="Times New Roman" w:eastAsia="Times New Roman" w:hAnsi="Times New Roman" w:cs="Times New Roman"/>
                <w:b/>
                <w:color w:val="auto"/>
                <w:sz w:val="20"/>
                <w:szCs w:val="20"/>
              </w:rPr>
            </w:pPr>
          </w:p>
          <w:p w:rsidR="00707FBB" w:rsidRPr="004C3CDF" w:rsidRDefault="00707FBB">
            <w:pPr>
              <w:pStyle w:val="normal0"/>
              <w:keepNext/>
              <w:keepLines/>
              <w:spacing w:after="0" w:line="240" w:lineRule="auto"/>
              <w:rPr>
                <w:rFonts w:ascii="Times New Roman" w:eastAsia="Times New Roman" w:hAnsi="Times New Roman" w:cs="Times New Roman"/>
                <w:b/>
                <w:color w:val="auto"/>
                <w:sz w:val="20"/>
                <w:szCs w:val="20"/>
              </w:rPr>
            </w:pPr>
          </w:p>
          <w:p w:rsidR="00707FBB" w:rsidRPr="004C3CDF" w:rsidRDefault="00707FBB">
            <w:pPr>
              <w:pStyle w:val="normal0"/>
              <w:keepNext/>
              <w:keepLines/>
              <w:spacing w:after="0" w:line="240" w:lineRule="auto"/>
              <w:rPr>
                <w:rFonts w:ascii="Times New Roman" w:eastAsia="Times New Roman" w:hAnsi="Times New Roman" w:cs="Times New Roman"/>
                <w:b/>
                <w:color w:val="auto"/>
                <w:sz w:val="20"/>
                <w:szCs w:val="20"/>
              </w:rPr>
            </w:pPr>
          </w:p>
          <w:p w:rsidR="00707FBB" w:rsidRPr="004C3CDF" w:rsidRDefault="00707FBB">
            <w:pPr>
              <w:pStyle w:val="normal0"/>
              <w:keepNext/>
              <w:keepLines/>
              <w:spacing w:after="0" w:line="240" w:lineRule="auto"/>
              <w:rPr>
                <w:rFonts w:ascii="Times New Roman" w:eastAsia="Times New Roman" w:hAnsi="Times New Roman" w:cs="Times New Roman"/>
                <w:b/>
                <w:color w:val="auto"/>
                <w:sz w:val="20"/>
                <w:szCs w:val="20"/>
              </w:rPr>
            </w:pPr>
          </w:p>
          <w:p w:rsidR="00707FBB" w:rsidRPr="004C3CDF" w:rsidRDefault="00707FBB">
            <w:pPr>
              <w:pStyle w:val="normal0"/>
              <w:keepNext/>
              <w:keepLines/>
              <w:spacing w:after="0" w:line="240" w:lineRule="auto"/>
              <w:rPr>
                <w:rFonts w:ascii="Times New Roman" w:eastAsia="Times New Roman" w:hAnsi="Times New Roman" w:cs="Times New Roman"/>
                <w:b/>
                <w:color w:val="auto"/>
                <w:sz w:val="20"/>
                <w:szCs w:val="20"/>
              </w:rPr>
            </w:pPr>
          </w:p>
          <w:p w:rsidR="00846EF2" w:rsidRPr="004C3CDF" w:rsidRDefault="00846EF2" w:rsidP="006B22A9">
            <w:pPr>
              <w:pStyle w:val="Normal1"/>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Ministerul Educa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iei, Culturii şi Cercetării </w:t>
            </w:r>
          </w:p>
          <w:p w:rsidR="00846EF2" w:rsidRPr="004C3CDF" w:rsidRDefault="00846EF2">
            <w:pPr>
              <w:pStyle w:val="normal0"/>
              <w:keepNext/>
              <w:keepLines/>
              <w:spacing w:after="0" w:line="240" w:lineRule="auto"/>
              <w:rPr>
                <w:rFonts w:ascii="Times New Roman" w:eastAsia="Times New Roman" w:hAnsi="Times New Roman" w:cs="Times New Roman"/>
                <w:b/>
                <w:color w:val="auto"/>
                <w:sz w:val="20"/>
                <w:szCs w:val="20"/>
              </w:rPr>
            </w:pPr>
          </w:p>
        </w:tc>
        <w:tc>
          <w:tcPr>
            <w:tcW w:w="1603" w:type="dxa"/>
            <w:gridSpan w:val="2"/>
          </w:tcPr>
          <w:p w:rsidR="00846EF2" w:rsidRPr="004C3CDF" w:rsidRDefault="00846EF2">
            <w:pPr>
              <w:pStyle w:val="normal0"/>
              <w:keepNext/>
              <w:keepLines/>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2019</w:t>
            </w:r>
          </w:p>
          <w:p w:rsidR="00846EF2" w:rsidRPr="004C3CDF" w:rsidRDefault="00846EF2">
            <w:pPr>
              <w:pStyle w:val="normal0"/>
              <w:keepNext/>
              <w:keepLines/>
              <w:spacing w:after="0" w:line="240" w:lineRule="auto"/>
              <w:rPr>
                <w:rFonts w:ascii="Times New Roman" w:eastAsia="Times New Roman" w:hAnsi="Times New Roman" w:cs="Times New Roman"/>
                <w:color w:val="auto"/>
                <w:sz w:val="20"/>
                <w:szCs w:val="20"/>
              </w:rPr>
            </w:pPr>
          </w:p>
          <w:p w:rsidR="00846EF2" w:rsidRPr="004C3CDF" w:rsidRDefault="00846EF2">
            <w:pPr>
              <w:pStyle w:val="normal0"/>
              <w:keepNext/>
              <w:keepLines/>
              <w:spacing w:after="0" w:line="240" w:lineRule="auto"/>
              <w:rPr>
                <w:rFonts w:ascii="Times New Roman" w:eastAsia="Times New Roman" w:hAnsi="Times New Roman" w:cs="Times New Roman"/>
                <w:color w:val="auto"/>
                <w:sz w:val="20"/>
                <w:szCs w:val="20"/>
              </w:rPr>
            </w:pPr>
          </w:p>
          <w:p w:rsidR="00846EF2" w:rsidRPr="004C3CDF" w:rsidRDefault="00846EF2">
            <w:pPr>
              <w:pStyle w:val="normal0"/>
              <w:keepNext/>
              <w:keepLines/>
              <w:spacing w:after="0" w:line="240" w:lineRule="auto"/>
              <w:rPr>
                <w:rFonts w:ascii="Times New Roman" w:eastAsia="Times New Roman" w:hAnsi="Times New Roman" w:cs="Times New Roman"/>
                <w:color w:val="auto"/>
                <w:sz w:val="20"/>
                <w:szCs w:val="20"/>
              </w:rPr>
            </w:pPr>
          </w:p>
          <w:p w:rsidR="00846EF2" w:rsidRPr="004C3CDF" w:rsidRDefault="00846EF2">
            <w:pPr>
              <w:pStyle w:val="normal0"/>
              <w:keepNext/>
              <w:keepLines/>
              <w:spacing w:after="0" w:line="240" w:lineRule="auto"/>
              <w:rPr>
                <w:rFonts w:ascii="Times New Roman" w:eastAsia="Times New Roman" w:hAnsi="Times New Roman" w:cs="Times New Roman"/>
                <w:color w:val="auto"/>
                <w:sz w:val="20"/>
                <w:szCs w:val="20"/>
              </w:rPr>
            </w:pPr>
          </w:p>
          <w:p w:rsidR="00846EF2" w:rsidRPr="004C3CDF" w:rsidRDefault="00846EF2">
            <w:pPr>
              <w:pStyle w:val="normal0"/>
              <w:keepNext/>
              <w:keepLines/>
              <w:spacing w:after="0" w:line="240" w:lineRule="auto"/>
              <w:rPr>
                <w:rFonts w:ascii="Times New Roman" w:eastAsia="Times New Roman" w:hAnsi="Times New Roman" w:cs="Times New Roman"/>
                <w:color w:val="auto"/>
                <w:sz w:val="20"/>
                <w:szCs w:val="20"/>
              </w:rPr>
            </w:pPr>
          </w:p>
          <w:p w:rsidR="00846EF2" w:rsidRPr="004C3CDF" w:rsidRDefault="00846EF2">
            <w:pPr>
              <w:pStyle w:val="normal0"/>
              <w:keepNext/>
              <w:keepLines/>
              <w:spacing w:after="0" w:line="240" w:lineRule="auto"/>
              <w:rPr>
                <w:rFonts w:ascii="Times New Roman" w:eastAsia="Times New Roman" w:hAnsi="Times New Roman" w:cs="Times New Roman"/>
                <w:color w:val="auto"/>
                <w:sz w:val="20"/>
                <w:szCs w:val="20"/>
              </w:rPr>
            </w:pPr>
          </w:p>
          <w:p w:rsidR="00846EF2" w:rsidRPr="004C3CDF" w:rsidRDefault="00846EF2">
            <w:pPr>
              <w:pStyle w:val="normal0"/>
              <w:keepNext/>
              <w:keepLines/>
              <w:spacing w:after="0" w:line="240" w:lineRule="auto"/>
              <w:rPr>
                <w:rFonts w:ascii="Times New Roman" w:eastAsia="Times New Roman" w:hAnsi="Times New Roman" w:cs="Times New Roman"/>
                <w:color w:val="auto"/>
                <w:sz w:val="20"/>
                <w:szCs w:val="20"/>
              </w:rPr>
            </w:pPr>
          </w:p>
          <w:p w:rsidR="00846EF2" w:rsidRPr="004C3CDF" w:rsidRDefault="00846EF2">
            <w:pPr>
              <w:pStyle w:val="normal0"/>
              <w:keepNext/>
              <w:keepLines/>
              <w:spacing w:after="0" w:line="240" w:lineRule="auto"/>
              <w:rPr>
                <w:rFonts w:ascii="Times New Roman" w:eastAsia="Times New Roman" w:hAnsi="Times New Roman" w:cs="Times New Roman"/>
                <w:color w:val="auto"/>
                <w:sz w:val="20"/>
                <w:szCs w:val="20"/>
              </w:rPr>
            </w:pPr>
          </w:p>
          <w:p w:rsidR="00846EF2" w:rsidRPr="004C3CDF" w:rsidRDefault="00846EF2">
            <w:pPr>
              <w:pStyle w:val="normal0"/>
              <w:keepNext/>
              <w:keepLines/>
              <w:spacing w:after="0" w:line="240" w:lineRule="auto"/>
              <w:rPr>
                <w:rFonts w:ascii="Times New Roman" w:eastAsia="Times New Roman" w:hAnsi="Times New Roman" w:cs="Times New Roman"/>
                <w:color w:val="auto"/>
                <w:sz w:val="20"/>
                <w:szCs w:val="20"/>
              </w:rPr>
            </w:pPr>
          </w:p>
          <w:p w:rsidR="00846EF2" w:rsidRPr="004C3CDF" w:rsidRDefault="00846EF2">
            <w:pPr>
              <w:pStyle w:val="normal0"/>
              <w:keepNext/>
              <w:keepLines/>
              <w:spacing w:after="0" w:line="240" w:lineRule="auto"/>
              <w:rPr>
                <w:rFonts w:ascii="Times New Roman" w:eastAsia="Times New Roman" w:hAnsi="Times New Roman" w:cs="Times New Roman"/>
                <w:color w:val="auto"/>
                <w:sz w:val="20"/>
                <w:szCs w:val="20"/>
              </w:rPr>
            </w:pPr>
          </w:p>
          <w:p w:rsidR="00846EF2" w:rsidRPr="004C3CDF" w:rsidRDefault="00846EF2">
            <w:pPr>
              <w:pStyle w:val="normal0"/>
              <w:keepNext/>
              <w:keepLines/>
              <w:spacing w:after="0" w:line="240" w:lineRule="auto"/>
              <w:rPr>
                <w:rFonts w:ascii="Times New Roman" w:eastAsia="Times New Roman" w:hAnsi="Times New Roman" w:cs="Times New Roman"/>
                <w:color w:val="auto"/>
                <w:sz w:val="20"/>
                <w:szCs w:val="20"/>
              </w:rPr>
            </w:pPr>
          </w:p>
          <w:p w:rsidR="00846EF2" w:rsidRPr="004C3CDF" w:rsidRDefault="00846EF2">
            <w:pPr>
              <w:pStyle w:val="normal0"/>
              <w:keepNext/>
              <w:keepLines/>
              <w:spacing w:after="0" w:line="240" w:lineRule="auto"/>
              <w:rPr>
                <w:rFonts w:ascii="Times New Roman" w:eastAsia="Times New Roman" w:hAnsi="Times New Roman" w:cs="Times New Roman"/>
                <w:color w:val="auto"/>
                <w:sz w:val="20"/>
                <w:szCs w:val="20"/>
              </w:rPr>
            </w:pPr>
          </w:p>
          <w:p w:rsidR="00846EF2" w:rsidRPr="004C3CDF" w:rsidRDefault="00846EF2" w:rsidP="006B22A9">
            <w:pPr>
              <w:pStyle w:val="Normal1"/>
              <w:keepNext/>
              <w:keepLines/>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Trimestrul II, 2018 </w:t>
            </w:r>
          </w:p>
          <w:p w:rsidR="00846EF2" w:rsidRPr="004C3CDF" w:rsidRDefault="00846EF2" w:rsidP="006B22A9">
            <w:pPr>
              <w:pStyle w:val="Normal1"/>
              <w:keepNext/>
              <w:keepLines/>
              <w:spacing w:after="0" w:line="240" w:lineRule="auto"/>
              <w:rPr>
                <w:rFonts w:ascii="Times New Roman" w:eastAsia="Times New Roman" w:hAnsi="Times New Roman" w:cs="Times New Roman"/>
                <w:color w:val="auto"/>
                <w:sz w:val="20"/>
                <w:szCs w:val="20"/>
              </w:rPr>
            </w:pPr>
          </w:p>
          <w:p w:rsidR="00846EF2" w:rsidRPr="004C3CDF" w:rsidRDefault="00846EF2" w:rsidP="006B22A9">
            <w:pPr>
              <w:pStyle w:val="Normal1"/>
              <w:keepNext/>
              <w:keepLines/>
              <w:spacing w:after="0" w:line="240" w:lineRule="auto"/>
              <w:rPr>
                <w:rFonts w:ascii="Times New Roman" w:eastAsia="Times New Roman" w:hAnsi="Times New Roman" w:cs="Times New Roman"/>
                <w:color w:val="auto"/>
                <w:sz w:val="20"/>
                <w:szCs w:val="20"/>
              </w:rPr>
            </w:pPr>
          </w:p>
          <w:p w:rsidR="00846EF2" w:rsidRPr="004C3CDF" w:rsidRDefault="00846EF2" w:rsidP="006B22A9">
            <w:pPr>
              <w:pStyle w:val="Normal1"/>
              <w:keepNext/>
              <w:keepLines/>
              <w:spacing w:after="0" w:line="240" w:lineRule="auto"/>
              <w:rPr>
                <w:rFonts w:ascii="Times New Roman" w:eastAsia="Times New Roman" w:hAnsi="Times New Roman" w:cs="Times New Roman"/>
                <w:color w:val="auto"/>
                <w:sz w:val="20"/>
                <w:szCs w:val="20"/>
              </w:rPr>
            </w:pPr>
          </w:p>
          <w:p w:rsidR="00707FBB" w:rsidRPr="004C3CDF" w:rsidRDefault="00707FBB" w:rsidP="006B22A9">
            <w:pPr>
              <w:pStyle w:val="Normal1"/>
              <w:keepNext/>
              <w:keepLines/>
              <w:spacing w:after="0" w:line="240" w:lineRule="auto"/>
              <w:rPr>
                <w:rFonts w:ascii="Times New Roman" w:eastAsia="Times New Roman" w:hAnsi="Times New Roman" w:cs="Times New Roman"/>
                <w:color w:val="auto"/>
                <w:sz w:val="20"/>
                <w:szCs w:val="20"/>
              </w:rPr>
            </w:pPr>
          </w:p>
          <w:p w:rsidR="00707FBB" w:rsidRPr="004C3CDF" w:rsidRDefault="00707FBB" w:rsidP="006B22A9">
            <w:pPr>
              <w:pStyle w:val="Normal1"/>
              <w:keepNext/>
              <w:keepLines/>
              <w:spacing w:after="0" w:line="240" w:lineRule="auto"/>
              <w:rPr>
                <w:rFonts w:ascii="Times New Roman" w:eastAsia="Times New Roman" w:hAnsi="Times New Roman" w:cs="Times New Roman"/>
                <w:color w:val="auto"/>
                <w:sz w:val="20"/>
                <w:szCs w:val="20"/>
              </w:rPr>
            </w:pPr>
          </w:p>
          <w:p w:rsidR="00846EF2" w:rsidRPr="004C3CDF" w:rsidRDefault="00846EF2" w:rsidP="006B22A9">
            <w:pPr>
              <w:pStyle w:val="Normal1"/>
              <w:keepNext/>
              <w:keepLines/>
              <w:spacing w:after="0" w:line="240" w:lineRule="auto"/>
              <w:rPr>
                <w:rFonts w:ascii="Times New Roman" w:eastAsia="Times New Roman" w:hAnsi="Times New Roman" w:cs="Times New Roman"/>
                <w:color w:val="auto"/>
                <w:sz w:val="20"/>
                <w:szCs w:val="20"/>
              </w:rPr>
            </w:pPr>
          </w:p>
          <w:p w:rsidR="00846EF2" w:rsidRPr="004C3CDF" w:rsidRDefault="00846EF2" w:rsidP="006B22A9">
            <w:pPr>
              <w:pStyle w:val="Normal1"/>
              <w:keepNext/>
              <w:keepLines/>
              <w:spacing w:after="0" w:line="240" w:lineRule="auto"/>
              <w:rPr>
                <w:rFonts w:ascii="Times New Roman" w:eastAsia="Times New Roman" w:hAnsi="Times New Roman" w:cs="Times New Roman"/>
                <w:color w:val="auto"/>
                <w:sz w:val="20"/>
                <w:szCs w:val="20"/>
              </w:rPr>
            </w:pPr>
          </w:p>
          <w:p w:rsidR="00846EF2" w:rsidRPr="004C3CDF" w:rsidRDefault="00846EF2" w:rsidP="006B22A9">
            <w:pPr>
              <w:pStyle w:val="Normal1"/>
              <w:keepNext/>
              <w:keepLines/>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Trimestrul II, 2019</w:t>
            </w:r>
          </w:p>
          <w:p w:rsidR="00846EF2" w:rsidRPr="004C3CDF" w:rsidRDefault="00846EF2">
            <w:pPr>
              <w:pStyle w:val="normal0"/>
              <w:keepNext/>
              <w:keepLines/>
              <w:spacing w:after="0" w:line="240" w:lineRule="auto"/>
              <w:rPr>
                <w:rFonts w:ascii="Times New Roman" w:eastAsia="Times New Roman" w:hAnsi="Times New Roman" w:cs="Times New Roman"/>
                <w:b/>
                <w:color w:val="auto"/>
                <w:sz w:val="20"/>
                <w:szCs w:val="20"/>
              </w:rPr>
            </w:pPr>
          </w:p>
        </w:tc>
        <w:tc>
          <w:tcPr>
            <w:tcW w:w="1702" w:type="dxa"/>
            <w:gridSpan w:val="2"/>
          </w:tcPr>
          <w:p w:rsidR="00846EF2" w:rsidRPr="004C3CDF" w:rsidRDefault="00846EF2">
            <w:pPr>
              <w:pStyle w:val="normal0"/>
              <w:keepNext/>
              <w:keepLines/>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În limitele resurselor bugetului de stat</w:t>
            </w:r>
          </w:p>
          <w:p w:rsidR="00846EF2" w:rsidRPr="004C3CDF" w:rsidRDefault="00846EF2">
            <w:pPr>
              <w:pStyle w:val="normal0"/>
              <w:keepNext/>
              <w:keepLines/>
              <w:spacing w:after="0" w:line="240" w:lineRule="auto"/>
              <w:rPr>
                <w:rFonts w:ascii="Times New Roman" w:eastAsia="Times New Roman" w:hAnsi="Times New Roman" w:cs="Times New Roman"/>
                <w:color w:val="auto"/>
                <w:sz w:val="20"/>
                <w:szCs w:val="20"/>
              </w:rPr>
            </w:pPr>
          </w:p>
          <w:p w:rsidR="00846EF2" w:rsidRPr="004C3CDF" w:rsidRDefault="00846EF2">
            <w:pPr>
              <w:pStyle w:val="normal0"/>
              <w:keepNext/>
              <w:keepLines/>
              <w:spacing w:after="0" w:line="240" w:lineRule="auto"/>
              <w:rPr>
                <w:rFonts w:ascii="Times New Roman" w:eastAsia="Times New Roman" w:hAnsi="Times New Roman" w:cs="Times New Roman"/>
                <w:color w:val="auto"/>
                <w:sz w:val="20"/>
                <w:szCs w:val="20"/>
              </w:rPr>
            </w:pPr>
          </w:p>
          <w:p w:rsidR="00846EF2" w:rsidRPr="004C3CDF" w:rsidRDefault="00846EF2">
            <w:pPr>
              <w:pStyle w:val="normal0"/>
              <w:keepNext/>
              <w:keepLines/>
              <w:spacing w:after="0" w:line="240" w:lineRule="auto"/>
              <w:rPr>
                <w:rFonts w:ascii="Times New Roman" w:eastAsia="Times New Roman" w:hAnsi="Times New Roman" w:cs="Times New Roman"/>
                <w:color w:val="auto"/>
                <w:sz w:val="20"/>
                <w:szCs w:val="20"/>
              </w:rPr>
            </w:pPr>
          </w:p>
          <w:p w:rsidR="00846EF2" w:rsidRPr="004C3CDF" w:rsidRDefault="00846EF2">
            <w:pPr>
              <w:pStyle w:val="normal0"/>
              <w:keepNext/>
              <w:keepLines/>
              <w:spacing w:after="0" w:line="240" w:lineRule="auto"/>
              <w:rPr>
                <w:rFonts w:ascii="Times New Roman" w:eastAsia="Times New Roman" w:hAnsi="Times New Roman" w:cs="Times New Roman"/>
                <w:color w:val="auto"/>
                <w:sz w:val="20"/>
                <w:szCs w:val="20"/>
              </w:rPr>
            </w:pPr>
          </w:p>
          <w:p w:rsidR="00846EF2" w:rsidRPr="004C3CDF" w:rsidRDefault="00846EF2">
            <w:pPr>
              <w:pStyle w:val="normal0"/>
              <w:keepNext/>
              <w:keepLines/>
              <w:spacing w:after="0" w:line="240" w:lineRule="auto"/>
              <w:rPr>
                <w:rFonts w:ascii="Times New Roman" w:eastAsia="Times New Roman" w:hAnsi="Times New Roman" w:cs="Times New Roman"/>
                <w:color w:val="auto"/>
                <w:sz w:val="20"/>
                <w:szCs w:val="20"/>
              </w:rPr>
            </w:pPr>
          </w:p>
          <w:p w:rsidR="00846EF2" w:rsidRPr="004C3CDF" w:rsidRDefault="00846EF2">
            <w:pPr>
              <w:pStyle w:val="normal0"/>
              <w:keepNext/>
              <w:keepLines/>
              <w:spacing w:after="0" w:line="240" w:lineRule="auto"/>
              <w:rPr>
                <w:rFonts w:ascii="Times New Roman" w:eastAsia="Times New Roman" w:hAnsi="Times New Roman" w:cs="Times New Roman"/>
                <w:color w:val="auto"/>
                <w:sz w:val="20"/>
                <w:szCs w:val="20"/>
              </w:rPr>
            </w:pPr>
          </w:p>
          <w:p w:rsidR="00846EF2" w:rsidRPr="004C3CDF" w:rsidRDefault="00846EF2">
            <w:pPr>
              <w:pStyle w:val="normal0"/>
              <w:keepNext/>
              <w:keepLines/>
              <w:spacing w:after="0" w:line="240" w:lineRule="auto"/>
              <w:rPr>
                <w:rFonts w:ascii="Times New Roman" w:eastAsia="Times New Roman" w:hAnsi="Times New Roman" w:cs="Times New Roman"/>
                <w:color w:val="auto"/>
                <w:sz w:val="20"/>
                <w:szCs w:val="20"/>
              </w:rPr>
            </w:pPr>
          </w:p>
          <w:p w:rsidR="00846EF2" w:rsidRPr="004C3CDF" w:rsidRDefault="00846EF2">
            <w:pPr>
              <w:pStyle w:val="normal0"/>
              <w:keepNext/>
              <w:keepLines/>
              <w:spacing w:after="0" w:line="240" w:lineRule="auto"/>
              <w:rPr>
                <w:rFonts w:ascii="Times New Roman" w:eastAsia="Times New Roman" w:hAnsi="Times New Roman" w:cs="Times New Roman"/>
                <w:color w:val="auto"/>
                <w:sz w:val="20"/>
                <w:szCs w:val="20"/>
              </w:rPr>
            </w:pPr>
          </w:p>
          <w:p w:rsidR="00846EF2" w:rsidRPr="004C3CDF" w:rsidRDefault="00846EF2">
            <w:pPr>
              <w:pStyle w:val="normal0"/>
              <w:keepNext/>
              <w:keepLines/>
              <w:spacing w:after="0" w:line="240" w:lineRule="auto"/>
              <w:rPr>
                <w:rFonts w:ascii="Times New Roman" w:eastAsia="Times New Roman" w:hAnsi="Times New Roman" w:cs="Times New Roman"/>
                <w:color w:val="auto"/>
                <w:sz w:val="20"/>
                <w:szCs w:val="20"/>
              </w:rPr>
            </w:pPr>
          </w:p>
          <w:p w:rsidR="00846EF2" w:rsidRPr="004C3CDF" w:rsidRDefault="00846EF2">
            <w:pPr>
              <w:pStyle w:val="normal0"/>
              <w:keepNext/>
              <w:keepLines/>
              <w:spacing w:after="0" w:line="240" w:lineRule="auto"/>
              <w:rPr>
                <w:rFonts w:ascii="Times New Roman" w:eastAsia="Times New Roman" w:hAnsi="Times New Roman" w:cs="Times New Roman"/>
                <w:color w:val="auto"/>
                <w:sz w:val="20"/>
                <w:szCs w:val="20"/>
              </w:rPr>
            </w:pPr>
          </w:p>
          <w:p w:rsidR="00846EF2" w:rsidRPr="004C3CDF" w:rsidRDefault="00846EF2">
            <w:pPr>
              <w:pStyle w:val="normal0"/>
              <w:keepNext/>
              <w:keepLines/>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În limitele resurselor bugetului de stat</w:t>
            </w:r>
          </w:p>
          <w:p w:rsidR="00846EF2" w:rsidRPr="004C3CDF" w:rsidRDefault="00846EF2">
            <w:pPr>
              <w:pStyle w:val="normal0"/>
              <w:keepNext/>
              <w:keepLines/>
              <w:spacing w:after="0" w:line="240" w:lineRule="auto"/>
              <w:rPr>
                <w:rFonts w:ascii="Times New Roman" w:eastAsia="Times New Roman" w:hAnsi="Times New Roman" w:cs="Times New Roman"/>
                <w:color w:val="auto"/>
                <w:sz w:val="20"/>
                <w:szCs w:val="20"/>
              </w:rPr>
            </w:pPr>
          </w:p>
          <w:p w:rsidR="00846EF2" w:rsidRPr="004C3CDF" w:rsidRDefault="00846EF2">
            <w:pPr>
              <w:pStyle w:val="normal0"/>
              <w:keepNext/>
              <w:keepLines/>
              <w:spacing w:after="0" w:line="240" w:lineRule="auto"/>
              <w:rPr>
                <w:rFonts w:ascii="Times New Roman" w:eastAsia="Times New Roman" w:hAnsi="Times New Roman" w:cs="Times New Roman"/>
                <w:color w:val="auto"/>
                <w:sz w:val="20"/>
                <w:szCs w:val="20"/>
              </w:rPr>
            </w:pPr>
          </w:p>
          <w:p w:rsidR="00846EF2" w:rsidRPr="004C3CDF" w:rsidRDefault="00846EF2">
            <w:pPr>
              <w:pStyle w:val="normal0"/>
              <w:keepNext/>
              <w:keepLines/>
              <w:spacing w:after="0" w:line="240" w:lineRule="auto"/>
              <w:rPr>
                <w:rFonts w:ascii="Times New Roman" w:eastAsia="Times New Roman" w:hAnsi="Times New Roman" w:cs="Times New Roman"/>
                <w:color w:val="auto"/>
                <w:sz w:val="20"/>
                <w:szCs w:val="20"/>
              </w:rPr>
            </w:pPr>
          </w:p>
          <w:p w:rsidR="00707FBB" w:rsidRPr="004C3CDF" w:rsidRDefault="00707FBB">
            <w:pPr>
              <w:pStyle w:val="normal0"/>
              <w:keepNext/>
              <w:keepLines/>
              <w:spacing w:after="0" w:line="240" w:lineRule="auto"/>
              <w:rPr>
                <w:rFonts w:ascii="Times New Roman" w:eastAsia="Times New Roman" w:hAnsi="Times New Roman" w:cs="Times New Roman"/>
                <w:color w:val="auto"/>
                <w:sz w:val="20"/>
                <w:szCs w:val="20"/>
              </w:rPr>
            </w:pPr>
          </w:p>
          <w:p w:rsidR="00707FBB" w:rsidRPr="004C3CDF" w:rsidRDefault="00707FBB">
            <w:pPr>
              <w:pStyle w:val="normal0"/>
              <w:keepNext/>
              <w:keepLines/>
              <w:spacing w:after="0" w:line="240" w:lineRule="auto"/>
              <w:rPr>
                <w:rFonts w:ascii="Times New Roman" w:eastAsia="Times New Roman" w:hAnsi="Times New Roman" w:cs="Times New Roman"/>
                <w:color w:val="auto"/>
                <w:sz w:val="20"/>
                <w:szCs w:val="20"/>
              </w:rPr>
            </w:pPr>
          </w:p>
          <w:p w:rsidR="00707FBB" w:rsidRPr="004C3CDF" w:rsidRDefault="00707FBB">
            <w:pPr>
              <w:pStyle w:val="normal0"/>
              <w:keepNext/>
              <w:keepLines/>
              <w:spacing w:after="0" w:line="240" w:lineRule="auto"/>
              <w:rPr>
                <w:rFonts w:ascii="Times New Roman" w:eastAsia="Times New Roman" w:hAnsi="Times New Roman" w:cs="Times New Roman"/>
                <w:color w:val="auto"/>
                <w:sz w:val="20"/>
                <w:szCs w:val="20"/>
              </w:rPr>
            </w:pPr>
          </w:p>
          <w:p w:rsidR="00846EF2" w:rsidRPr="004C3CDF" w:rsidRDefault="00846EF2">
            <w:pPr>
              <w:pStyle w:val="normal0"/>
              <w:keepNext/>
              <w:keepLines/>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În limitele resurselor bugetului de stat</w:t>
            </w:r>
          </w:p>
        </w:tc>
      </w:tr>
      <w:tr w:rsidR="00B96F21" w:rsidRPr="004C3CDF" w:rsidTr="004B11E1">
        <w:trPr>
          <w:trHeight w:val="140"/>
        </w:trPr>
        <w:tc>
          <w:tcPr>
            <w:tcW w:w="768" w:type="dxa"/>
            <w:vMerge w:val="restart"/>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tc>
        <w:tc>
          <w:tcPr>
            <w:tcW w:w="1895" w:type="dxa"/>
          </w:tcPr>
          <w:p w:rsidR="00846EF2" w:rsidRPr="004C3CDF" w:rsidRDefault="00846EF2">
            <w:pPr>
              <w:pStyle w:val="normal0"/>
              <w:keepNext/>
              <w:keepLines/>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 xml:space="preserve">(c) </w:t>
            </w:r>
            <w:r w:rsidRPr="004C3CDF">
              <w:rPr>
                <w:rFonts w:ascii="Times New Roman" w:eastAsia="Times New Roman" w:hAnsi="Times New Roman" w:cs="Times New Roman"/>
                <w:color w:val="auto"/>
                <w:sz w:val="20"/>
                <w:szCs w:val="20"/>
              </w:rPr>
              <w:t>Promovarea convergen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ei în </w:t>
            </w:r>
            <w:proofErr w:type="spellStart"/>
            <w:r w:rsidRPr="004C3CDF">
              <w:rPr>
                <w:rFonts w:ascii="Times New Roman" w:eastAsia="Times New Roman" w:hAnsi="Times New Roman" w:cs="Times New Roman"/>
                <w:color w:val="auto"/>
                <w:sz w:val="20"/>
                <w:szCs w:val="20"/>
              </w:rPr>
              <w:t>învă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ămîntul</w:t>
            </w:r>
            <w:proofErr w:type="spellEnd"/>
            <w:r w:rsidRPr="004C3CDF">
              <w:rPr>
                <w:rFonts w:ascii="Times New Roman" w:eastAsia="Times New Roman" w:hAnsi="Times New Roman" w:cs="Times New Roman"/>
                <w:color w:val="auto"/>
                <w:sz w:val="20"/>
                <w:szCs w:val="20"/>
              </w:rPr>
              <w:t xml:space="preserve"> superior, care derivă din procesul de la Bologna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i din agenda UE privind modernizarea </w:t>
            </w:r>
            <w:proofErr w:type="spellStart"/>
            <w:r w:rsidRPr="004C3CDF">
              <w:rPr>
                <w:rFonts w:ascii="Times New Roman" w:eastAsia="Times New Roman" w:hAnsi="Times New Roman" w:cs="Times New Roman"/>
                <w:color w:val="auto"/>
                <w:sz w:val="20"/>
                <w:szCs w:val="20"/>
              </w:rPr>
              <w:t>învă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ămîntului</w:t>
            </w:r>
            <w:proofErr w:type="spellEnd"/>
            <w:r w:rsidRPr="004C3CDF">
              <w:rPr>
                <w:rFonts w:ascii="Times New Roman" w:eastAsia="Times New Roman" w:hAnsi="Times New Roman" w:cs="Times New Roman"/>
                <w:color w:val="auto"/>
                <w:sz w:val="20"/>
                <w:szCs w:val="20"/>
              </w:rPr>
              <w:t xml:space="preserve"> superior</w:t>
            </w:r>
          </w:p>
        </w:tc>
        <w:tc>
          <w:tcPr>
            <w:tcW w:w="2411" w:type="dxa"/>
            <w:gridSpan w:val="8"/>
          </w:tcPr>
          <w:p w:rsidR="00846EF2" w:rsidRPr="004C3CDF" w:rsidRDefault="00846EF2">
            <w:pPr>
              <w:pBdr>
                <w:top w:val="none" w:sz="0" w:space="0" w:color="auto"/>
                <w:left w:val="none" w:sz="0" w:space="0" w:color="auto"/>
                <w:bottom w:val="none" w:sz="0" w:space="0" w:color="auto"/>
                <w:right w:val="none" w:sz="0" w:space="0" w:color="auto"/>
                <w:between w:val="none" w:sz="0" w:space="0" w:color="auto"/>
              </w:pBdr>
              <w:spacing w:before="120" w:after="120" w:line="240" w:lineRule="auto"/>
              <w:rPr>
                <w:rFonts w:ascii="Times New Roman" w:hAnsi="Times New Roman" w:cs="Times New Roman"/>
                <w:noProof/>
                <w:color w:val="auto"/>
                <w:sz w:val="20"/>
                <w:szCs w:val="20"/>
              </w:rPr>
            </w:pPr>
            <w:r w:rsidRPr="004C3CDF">
              <w:rPr>
                <w:rFonts w:ascii="Times New Roman" w:hAnsi="Times New Roman" w:cs="Times New Roman"/>
                <w:color w:val="auto"/>
                <w:sz w:val="20"/>
                <w:szCs w:val="20"/>
              </w:rPr>
              <w:t>Promovarea cooperării sistemice între sistemul de învă</w:t>
            </w:r>
            <w:r w:rsidRPr="004C3CDF">
              <w:rPr>
                <w:rFonts w:ascii="Cambria Math" w:hAnsi="Cambria Math" w:cs="Cambria Math"/>
                <w:color w:val="auto"/>
                <w:sz w:val="20"/>
                <w:szCs w:val="20"/>
              </w:rPr>
              <w:t>ț</w:t>
            </w:r>
            <w:r w:rsidRPr="004C3CDF">
              <w:rPr>
                <w:rFonts w:ascii="Times New Roman" w:hAnsi="Times New Roman" w:cs="Times New Roman"/>
                <w:color w:val="auto"/>
                <w:sz w:val="20"/>
                <w:szCs w:val="20"/>
              </w:rPr>
              <w:t xml:space="preserve">ământ </w:t>
            </w:r>
            <w:r w:rsidRPr="004C3CDF">
              <w:rPr>
                <w:rFonts w:ascii="Cambria Math" w:hAnsi="Cambria Math" w:cs="Cambria Math"/>
                <w:color w:val="auto"/>
                <w:sz w:val="20"/>
                <w:szCs w:val="20"/>
              </w:rPr>
              <w:t>ș</w:t>
            </w:r>
            <w:r w:rsidRPr="004C3CDF">
              <w:rPr>
                <w:rFonts w:ascii="Times New Roman" w:hAnsi="Times New Roman" w:cs="Times New Roman"/>
                <w:color w:val="auto"/>
                <w:sz w:val="20"/>
                <w:szCs w:val="20"/>
              </w:rPr>
              <w:t>i sectorul privat, pentru a stabili o corela</w:t>
            </w:r>
            <w:r w:rsidRPr="004C3CDF">
              <w:rPr>
                <w:rFonts w:ascii="Cambria Math" w:hAnsi="Cambria Math" w:cs="Cambria Math"/>
                <w:color w:val="auto"/>
                <w:sz w:val="20"/>
                <w:szCs w:val="20"/>
              </w:rPr>
              <w:t>ț</w:t>
            </w:r>
            <w:r w:rsidRPr="004C3CDF">
              <w:rPr>
                <w:rFonts w:ascii="Times New Roman" w:hAnsi="Times New Roman" w:cs="Times New Roman"/>
                <w:color w:val="auto"/>
                <w:sz w:val="20"/>
                <w:szCs w:val="20"/>
              </w:rPr>
              <w:t>ie cu nevoile pie</w:t>
            </w:r>
            <w:r w:rsidRPr="004C3CDF">
              <w:rPr>
                <w:rFonts w:ascii="Cambria Math" w:hAnsi="Cambria Math" w:cs="Cambria Math"/>
                <w:color w:val="auto"/>
                <w:sz w:val="20"/>
                <w:szCs w:val="20"/>
              </w:rPr>
              <w:t>ț</w:t>
            </w:r>
            <w:r w:rsidRPr="004C3CDF">
              <w:rPr>
                <w:rFonts w:ascii="Times New Roman" w:hAnsi="Times New Roman" w:cs="Times New Roman"/>
                <w:color w:val="auto"/>
                <w:sz w:val="20"/>
                <w:szCs w:val="20"/>
              </w:rPr>
              <w:t>ei muncii;</w:t>
            </w:r>
          </w:p>
          <w:p w:rsidR="00846EF2" w:rsidRPr="004C3CDF" w:rsidRDefault="00846EF2">
            <w:pPr>
              <w:pStyle w:val="normal0"/>
              <w:keepNext/>
              <w:keepLines/>
              <w:spacing w:after="0" w:line="240" w:lineRule="auto"/>
              <w:rPr>
                <w:rFonts w:ascii="Times New Roman" w:eastAsia="Times New Roman" w:hAnsi="Times New Roman" w:cs="Times New Roman"/>
                <w:b/>
                <w:color w:val="auto"/>
                <w:sz w:val="20"/>
                <w:szCs w:val="20"/>
              </w:rPr>
            </w:pPr>
          </w:p>
        </w:tc>
        <w:tc>
          <w:tcPr>
            <w:tcW w:w="2861" w:type="dxa"/>
            <w:gridSpan w:val="9"/>
          </w:tcPr>
          <w:p w:rsidR="00846EF2" w:rsidRPr="004C3CDF" w:rsidRDefault="00C3299E">
            <w:pPr>
              <w:pStyle w:val="normal0"/>
              <w:keepNext/>
              <w:keepLines/>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w:t>
            </w:r>
            <w:r w:rsidR="00846EF2" w:rsidRPr="004C3CDF">
              <w:rPr>
                <w:rFonts w:ascii="Times New Roman" w:eastAsia="Times New Roman" w:hAnsi="Times New Roman" w:cs="Times New Roman"/>
                <w:b/>
                <w:color w:val="auto"/>
                <w:sz w:val="20"/>
                <w:szCs w:val="20"/>
              </w:rPr>
              <w:t>SL6</w:t>
            </w:r>
            <w:r w:rsidR="00846EF2" w:rsidRPr="004C3CDF">
              <w:rPr>
                <w:rFonts w:ascii="Times New Roman" w:eastAsia="Times New Roman" w:hAnsi="Times New Roman" w:cs="Times New Roman"/>
                <w:color w:val="auto"/>
                <w:sz w:val="20"/>
                <w:szCs w:val="20"/>
              </w:rPr>
              <w:t>. Diversificarea ofertei de programe de studii corespunzător cerin</w:t>
            </w:r>
            <w:r w:rsidR="00846EF2" w:rsidRPr="004C3CDF">
              <w:rPr>
                <w:rFonts w:ascii="Cambria Math" w:eastAsia="Times New Roman" w:hAnsi="Cambria Math" w:cs="Cambria Math"/>
                <w:color w:val="auto"/>
                <w:sz w:val="20"/>
                <w:szCs w:val="20"/>
              </w:rPr>
              <w:t>ț</w:t>
            </w:r>
            <w:r w:rsidR="00846EF2" w:rsidRPr="004C3CDF">
              <w:rPr>
                <w:rFonts w:ascii="Times New Roman" w:eastAsia="Times New Roman" w:hAnsi="Times New Roman" w:cs="Times New Roman"/>
                <w:color w:val="auto"/>
                <w:sz w:val="20"/>
                <w:szCs w:val="20"/>
              </w:rPr>
              <w:t>elor pie</w:t>
            </w:r>
            <w:r w:rsidR="00846EF2" w:rsidRPr="004C3CDF">
              <w:rPr>
                <w:rFonts w:ascii="Cambria Math" w:eastAsia="Times New Roman" w:hAnsi="Cambria Math" w:cs="Cambria Math"/>
                <w:color w:val="auto"/>
                <w:sz w:val="20"/>
                <w:szCs w:val="20"/>
              </w:rPr>
              <w:t>ț</w:t>
            </w:r>
            <w:r w:rsidR="00846EF2" w:rsidRPr="004C3CDF">
              <w:rPr>
                <w:rFonts w:ascii="Times New Roman" w:eastAsia="Times New Roman" w:hAnsi="Times New Roman" w:cs="Times New Roman"/>
                <w:color w:val="auto"/>
                <w:sz w:val="20"/>
                <w:szCs w:val="20"/>
              </w:rPr>
              <w:t>ei muncii</w:t>
            </w:r>
          </w:p>
        </w:tc>
        <w:tc>
          <w:tcPr>
            <w:tcW w:w="1703" w:type="dxa"/>
            <w:shd w:val="clear" w:color="auto" w:fill="FFFFFF"/>
          </w:tcPr>
          <w:p w:rsidR="00846EF2" w:rsidRPr="004C3CDF" w:rsidRDefault="00846EF2">
            <w:pPr>
              <w:pStyle w:val="normal0"/>
              <w:keepNext/>
              <w:keepLines/>
              <w:spacing w:after="0" w:line="240" w:lineRule="auto"/>
              <w:rPr>
                <w:rFonts w:ascii="Times New Roman" w:eastAsia="Times New Roman" w:hAnsi="Times New Roman" w:cs="Times New Roman"/>
                <w:b/>
                <w:color w:val="auto"/>
                <w:sz w:val="20"/>
                <w:szCs w:val="20"/>
              </w:rPr>
            </w:pPr>
            <w:proofErr w:type="spellStart"/>
            <w:r w:rsidRPr="004C3CDF">
              <w:rPr>
                <w:rFonts w:ascii="Times New Roman" w:eastAsia="Times New Roman" w:hAnsi="Times New Roman" w:cs="Times New Roman"/>
                <w:color w:val="auto"/>
                <w:sz w:val="20"/>
                <w:szCs w:val="20"/>
              </w:rPr>
              <w:t>Hotărîre</w:t>
            </w:r>
            <w:proofErr w:type="spellEnd"/>
            <w:r w:rsidRPr="004C3CDF">
              <w:rPr>
                <w:rFonts w:ascii="Times New Roman" w:eastAsia="Times New Roman" w:hAnsi="Times New Roman" w:cs="Times New Roman"/>
                <w:color w:val="auto"/>
                <w:sz w:val="20"/>
                <w:szCs w:val="20"/>
              </w:rPr>
              <w:t xml:space="preserve"> de Guvern privind aprobarea unui nou Nomenclator al domeniilor de formare profesională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al specialită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ilor</w:t>
            </w:r>
          </w:p>
        </w:tc>
        <w:tc>
          <w:tcPr>
            <w:tcW w:w="1800" w:type="dxa"/>
            <w:gridSpan w:val="3"/>
          </w:tcPr>
          <w:p w:rsidR="00846EF2" w:rsidRPr="004C3CDF" w:rsidRDefault="00846EF2">
            <w:pPr>
              <w:pStyle w:val="normal0"/>
              <w:keepNext/>
              <w:keepLines/>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Ministerul Educa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iei, Culturii şi Cercetării</w:t>
            </w:r>
          </w:p>
        </w:tc>
        <w:tc>
          <w:tcPr>
            <w:tcW w:w="1603" w:type="dxa"/>
            <w:gridSpan w:val="2"/>
          </w:tcPr>
          <w:p w:rsidR="00846EF2" w:rsidRPr="004C3CDF" w:rsidRDefault="00846EF2">
            <w:pPr>
              <w:pStyle w:val="normal0"/>
              <w:keepNext/>
              <w:keepLines/>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Trimestrul III, 2017</w:t>
            </w:r>
          </w:p>
        </w:tc>
        <w:tc>
          <w:tcPr>
            <w:tcW w:w="1702" w:type="dxa"/>
            <w:gridSpan w:val="2"/>
          </w:tcPr>
          <w:p w:rsidR="00846EF2" w:rsidRPr="004C3CDF" w:rsidRDefault="00846EF2">
            <w:pPr>
              <w:pStyle w:val="normal0"/>
              <w:keepNext/>
              <w:keepLines/>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În limitele resurselor bugetului de stat</w:t>
            </w:r>
          </w:p>
        </w:tc>
      </w:tr>
      <w:tr w:rsidR="00B96F21" w:rsidRPr="004C3CDF" w:rsidTr="004B11E1">
        <w:trPr>
          <w:trHeight w:val="140"/>
        </w:trPr>
        <w:tc>
          <w:tcPr>
            <w:tcW w:w="768" w:type="dxa"/>
            <w:vMerge/>
          </w:tcPr>
          <w:p w:rsidR="00846EF2" w:rsidRPr="004C3CDF" w:rsidRDefault="00846EF2">
            <w:pPr>
              <w:pStyle w:val="normal0"/>
              <w:widowControl w:val="0"/>
              <w:spacing w:after="0"/>
              <w:rPr>
                <w:rFonts w:ascii="Times New Roman" w:eastAsia="Times New Roman" w:hAnsi="Times New Roman" w:cs="Times New Roman"/>
                <w:b/>
                <w:color w:val="auto"/>
                <w:sz w:val="20"/>
                <w:szCs w:val="20"/>
              </w:rPr>
            </w:pPr>
          </w:p>
        </w:tc>
        <w:tc>
          <w:tcPr>
            <w:tcW w:w="1895" w:type="dxa"/>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p w:rsidR="00846EF2" w:rsidRPr="004C3CDF" w:rsidRDefault="00846EF2">
            <w:pPr>
              <w:pStyle w:val="normal0"/>
              <w:keepNext/>
              <w:keepLines/>
              <w:spacing w:after="0" w:line="240" w:lineRule="auto"/>
              <w:rPr>
                <w:rFonts w:ascii="Times New Roman" w:eastAsia="Times New Roman" w:hAnsi="Times New Roman" w:cs="Times New Roman"/>
                <w:b/>
                <w:color w:val="auto"/>
                <w:sz w:val="20"/>
                <w:szCs w:val="20"/>
              </w:rPr>
            </w:pPr>
          </w:p>
        </w:tc>
        <w:tc>
          <w:tcPr>
            <w:tcW w:w="2411" w:type="dxa"/>
            <w:gridSpan w:val="8"/>
          </w:tcPr>
          <w:p w:rsidR="00846EF2" w:rsidRPr="004C3CDF" w:rsidRDefault="00846EF2" w:rsidP="006B22A9">
            <w:pPr>
              <w:pBdr>
                <w:top w:val="none" w:sz="0" w:space="0" w:color="auto"/>
                <w:left w:val="none" w:sz="0" w:space="0" w:color="auto"/>
                <w:bottom w:val="none" w:sz="0" w:space="0" w:color="auto"/>
                <w:right w:val="none" w:sz="0" w:space="0" w:color="auto"/>
                <w:between w:val="none" w:sz="0" w:space="0" w:color="auto"/>
              </w:pBdr>
              <w:spacing w:before="120" w:after="120" w:line="240" w:lineRule="auto"/>
              <w:rPr>
                <w:rFonts w:ascii="Times New Roman" w:hAnsi="Times New Roman" w:cs="Times New Roman"/>
                <w:noProof/>
                <w:color w:val="auto"/>
                <w:sz w:val="20"/>
                <w:szCs w:val="20"/>
              </w:rPr>
            </w:pPr>
            <w:r w:rsidRPr="004C3CDF">
              <w:rPr>
                <w:rFonts w:ascii="Times New Roman" w:hAnsi="Times New Roman" w:cs="Times New Roman"/>
                <w:color w:val="auto"/>
                <w:sz w:val="20"/>
                <w:szCs w:val="20"/>
              </w:rPr>
              <w:t>Promovarea cooperării sistemice între sistemul de învă</w:t>
            </w:r>
            <w:r w:rsidRPr="004C3CDF">
              <w:rPr>
                <w:rFonts w:ascii="Cambria Math" w:hAnsi="Cambria Math" w:cs="Cambria Math"/>
                <w:color w:val="auto"/>
                <w:sz w:val="20"/>
                <w:szCs w:val="20"/>
              </w:rPr>
              <w:t>ț</w:t>
            </w:r>
            <w:r w:rsidRPr="004C3CDF">
              <w:rPr>
                <w:rFonts w:ascii="Times New Roman" w:hAnsi="Times New Roman" w:cs="Times New Roman"/>
                <w:color w:val="auto"/>
                <w:sz w:val="20"/>
                <w:szCs w:val="20"/>
              </w:rPr>
              <w:t xml:space="preserve">ământ </w:t>
            </w:r>
            <w:r w:rsidRPr="004C3CDF">
              <w:rPr>
                <w:rFonts w:ascii="Cambria Math" w:hAnsi="Cambria Math" w:cs="Cambria Math"/>
                <w:color w:val="auto"/>
                <w:sz w:val="20"/>
                <w:szCs w:val="20"/>
              </w:rPr>
              <w:t>ș</w:t>
            </w:r>
            <w:r w:rsidRPr="004C3CDF">
              <w:rPr>
                <w:rFonts w:ascii="Times New Roman" w:hAnsi="Times New Roman" w:cs="Times New Roman"/>
                <w:color w:val="auto"/>
                <w:sz w:val="20"/>
                <w:szCs w:val="20"/>
              </w:rPr>
              <w:t>i sectorul privat, pentru a stabili o corela</w:t>
            </w:r>
            <w:r w:rsidRPr="004C3CDF">
              <w:rPr>
                <w:rFonts w:ascii="Cambria Math" w:hAnsi="Cambria Math" w:cs="Cambria Math"/>
                <w:color w:val="auto"/>
                <w:sz w:val="20"/>
                <w:szCs w:val="20"/>
              </w:rPr>
              <w:t>ț</w:t>
            </w:r>
            <w:r w:rsidRPr="004C3CDF">
              <w:rPr>
                <w:rFonts w:ascii="Times New Roman" w:hAnsi="Times New Roman" w:cs="Times New Roman"/>
                <w:color w:val="auto"/>
                <w:sz w:val="20"/>
                <w:szCs w:val="20"/>
              </w:rPr>
              <w:t>ie cu nevoile pie</w:t>
            </w:r>
            <w:r w:rsidRPr="004C3CDF">
              <w:rPr>
                <w:rFonts w:ascii="Cambria Math" w:hAnsi="Cambria Math" w:cs="Cambria Math"/>
                <w:color w:val="auto"/>
                <w:sz w:val="20"/>
                <w:szCs w:val="20"/>
              </w:rPr>
              <w:t>ț</w:t>
            </w:r>
            <w:r w:rsidRPr="004C3CDF">
              <w:rPr>
                <w:rFonts w:ascii="Times New Roman" w:hAnsi="Times New Roman" w:cs="Times New Roman"/>
                <w:color w:val="auto"/>
                <w:sz w:val="20"/>
                <w:szCs w:val="20"/>
              </w:rPr>
              <w:t>ei muncii;</w:t>
            </w:r>
          </w:p>
          <w:p w:rsidR="00846EF2" w:rsidRPr="004C3CDF" w:rsidRDefault="00846EF2">
            <w:pPr>
              <w:pStyle w:val="normal0"/>
              <w:keepNext/>
              <w:keepLines/>
              <w:spacing w:after="0" w:line="240" w:lineRule="auto"/>
              <w:rPr>
                <w:rFonts w:ascii="Times New Roman" w:eastAsia="Times New Roman" w:hAnsi="Times New Roman" w:cs="Times New Roman"/>
                <w:b/>
                <w:color w:val="auto"/>
                <w:sz w:val="20"/>
                <w:szCs w:val="20"/>
              </w:rPr>
            </w:pPr>
          </w:p>
        </w:tc>
        <w:tc>
          <w:tcPr>
            <w:tcW w:w="2861" w:type="dxa"/>
            <w:gridSpan w:val="9"/>
          </w:tcPr>
          <w:p w:rsidR="00846EF2" w:rsidRPr="004C3CDF" w:rsidRDefault="00846EF2">
            <w:pPr>
              <w:pStyle w:val="normal0"/>
              <w:keepNext/>
              <w:keepLines/>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 xml:space="preserve">I6. </w:t>
            </w:r>
            <w:r w:rsidRPr="004C3CDF">
              <w:rPr>
                <w:rFonts w:ascii="Times New Roman" w:eastAsia="Times New Roman" w:hAnsi="Times New Roman" w:cs="Times New Roman"/>
                <w:color w:val="auto"/>
                <w:sz w:val="20"/>
                <w:szCs w:val="20"/>
              </w:rPr>
              <w:t>Promovarea învă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ării centrate pe student în raport cu finalită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ile de studiu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asigurarea calită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ii</w:t>
            </w:r>
          </w:p>
        </w:tc>
        <w:tc>
          <w:tcPr>
            <w:tcW w:w="1703" w:type="dxa"/>
          </w:tcPr>
          <w:p w:rsidR="00846EF2" w:rsidRPr="004C3CDF" w:rsidRDefault="00846EF2">
            <w:pPr>
              <w:pStyle w:val="normal0"/>
              <w:keepNext/>
              <w:keepLines/>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Recomandări-cadru privind îmbunătă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irea programelor de studii bazate pe rezultatele acreditărilor</w:t>
            </w:r>
          </w:p>
        </w:tc>
        <w:tc>
          <w:tcPr>
            <w:tcW w:w="1800" w:type="dxa"/>
            <w:gridSpan w:val="3"/>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Ministerul Educa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iei, Culturii şi Cercetării;</w:t>
            </w:r>
          </w:p>
          <w:p w:rsidR="00846EF2" w:rsidRPr="004C3CDF" w:rsidRDefault="00846EF2">
            <w:pPr>
              <w:pStyle w:val="normal0"/>
              <w:keepNext/>
              <w:keepLines/>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Agen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ia Na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ională de Asigurare a Calită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ii în </w:t>
            </w:r>
            <w:proofErr w:type="spellStart"/>
            <w:r w:rsidRPr="004C3CDF">
              <w:rPr>
                <w:rFonts w:ascii="Times New Roman" w:eastAsia="Times New Roman" w:hAnsi="Times New Roman" w:cs="Times New Roman"/>
                <w:color w:val="auto"/>
                <w:sz w:val="20"/>
                <w:szCs w:val="20"/>
              </w:rPr>
              <w:t>Învă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ămîntul</w:t>
            </w:r>
            <w:proofErr w:type="spellEnd"/>
            <w:r w:rsidRPr="004C3CDF">
              <w:rPr>
                <w:rFonts w:ascii="Times New Roman" w:eastAsia="Times New Roman" w:hAnsi="Times New Roman" w:cs="Times New Roman"/>
                <w:color w:val="auto"/>
                <w:sz w:val="20"/>
                <w:szCs w:val="20"/>
              </w:rPr>
              <w:t xml:space="preserve"> Profesional;</w:t>
            </w:r>
            <w:r w:rsidRPr="004C3CDF">
              <w:rPr>
                <w:rFonts w:ascii="Times New Roman" w:eastAsia="Times New Roman" w:hAnsi="Times New Roman" w:cs="Times New Roman"/>
                <w:b/>
                <w:color w:val="auto"/>
                <w:sz w:val="20"/>
                <w:szCs w:val="20"/>
              </w:rPr>
              <w:t xml:space="preserve"> </w:t>
            </w:r>
            <w:r w:rsidRPr="004C3CDF">
              <w:rPr>
                <w:rFonts w:ascii="Times New Roman" w:eastAsia="Times New Roman" w:hAnsi="Times New Roman" w:cs="Times New Roman"/>
                <w:color w:val="auto"/>
                <w:sz w:val="20"/>
                <w:szCs w:val="20"/>
              </w:rPr>
              <w:t>Institu</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iile de </w:t>
            </w:r>
            <w:proofErr w:type="spellStart"/>
            <w:r w:rsidRPr="004C3CDF">
              <w:rPr>
                <w:rFonts w:ascii="Times New Roman" w:eastAsia="Times New Roman" w:hAnsi="Times New Roman" w:cs="Times New Roman"/>
                <w:color w:val="auto"/>
                <w:sz w:val="20"/>
                <w:szCs w:val="20"/>
              </w:rPr>
              <w:t>învă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ămînt</w:t>
            </w:r>
            <w:proofErr w:type="spellEnd"/>
            <w:r w:rsidRPr="004C3CDF">
              <w:rPr>
                <w:rFonts w:ascii="Times New Roman" w:eastAsia="Times New Roman" w:hAnsi="Times New Roman" w:cs="Times New Roman"/>
                <w:color w:val="auto"/>
                <w:sz w:val="20"/>
                <w:szCs w:val="20"/>
              </w:rPr>
              <w:t xml:space="preserve"> superior</w:t>
            </w:r>
          </w:p>
        </w:tc>
        <w:tc>
          <w:tcPr>
            <w:tcW w:w="1603" w:type="dxa"/>
            <w:gridSpan w:val="2"/>
          </w:tcPr>
          <w:p w:rsidR="00846EF2" w:rsidRPr="004C3CDF" w:rsidRDefault="00846EF2">
            <w:pPr>
              <w:pStyle w:val="normal0"/>
              <w:keepNext/>
              <w:keepLines/>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2017</w:t>
            </w:r>
          </w:p>
          <w:p w:rsidR="00846EF2" w:rsidRPr="004C3CDF" w:rsidRDefault="00846EF2">
            <w:pPr>
              <w:pStyle w:val="normal0"/>
              <w:keepNext/>
              <w:keepLines/>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2018</w:t>
            </w:r>
          </w:p>
          <w:p w:rsidR="00846EF2" w:rsidRPr="004C3CDF" w:rsidRDefault="00846EF2">
            <w:pPr>
              <w:pStyle w:val="normal0"/>
              <w:keepNext/>
              <w:keepLines/>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2019</w:t>
            </w:r>
          </w:p>
        </w:tc>
        <w:tc>
          <w:tcPr>
            <w:tcW w:w="1702" w:type="dxa"/>
            <w:gridSpan w:val="2"/>
          </w:tcPr>
          <w:p w:rsidR="00846EF2" w:rsidRPr="004C3CDF" w:rsidRDefault="00846EF2">
            <w:pPr>
              <w:pStyle w:val="normal0"/>
              <w:keepNext/>
              <w:keepLines/>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În limitele resurselor bugetului de stat</w:t>
            </w:r>
          </w:p>
        </w:tc>
      </w:tr>
      <w:tr w:rsidR="00B96F21" w:rsidRPr="004C3CDF" w:rsidTr="004B11E1">
        <w:trPr>
          <w:trHeight w:val="140"/>
        </w:trPr>
        <w:tc>
          <w:tcPr>
            <w:tcW w:w="768" w:type="dxa"/>
            <w:vMerge/>
          </w:tcPr>
          <w:p w:rsidR="00846EF2" w:rsidRPr="004C3CDF" w:rsidRDefault="00846EF2">
            <w:pPr>
              <w:pStyle w:val="normal0"/>
              <w:widowControl w:val="0"/>
              <w:spacing w:after="0"/>
              <w:rPr>
                <w:rFonts w:ascii="Times New Roman" w:eastAsia="Times New Roman" w:hAnsi="Times New Roman" w:cs="Times New Roman"/>
                <w:b/>
                <w:color w:val="auto"/>
                <w:sz w:val="20"/>
                <w:szCs w:val="20"/>
              </w:rPr>
            </w:pPr>
          </w:p>
        </w:tc>
        <w:tc>
          <w:tcPr>
            <w:tcW w:w="1895" w:type="dxa"/>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p w:rsidR="00846EF2" w:rsidRPr="004C3CDF" w:rsidRDefault="00846EF2">
            <w:pPr>
              <w:pStyle w:val="normal0"/>
              <w:keepNext/>
              <w:keepLines/>
              <w:spacing w:after="0" w:line="240" w:lineRule="auto"/>
              <w:rPr>
                <w:rFonts w:ascii="Times New Roman" w:eastAsia="Times New Roman" w:hAnsi="Times New Roman" w:cs="Times New Roman"/>
                <w:b/>
                <w:color w:val="auto"/>
                <w:sz w:val="20"/>
                <w:szCs w:val="20"/>
              </w:rPr>
            </w:pPr>
          </w:p>
        </w:tc>
        <w:tc>
          <w:tcPr>
            <w:tcW w:w="2411" w:type="dxa"/>
            <w:gridSpan w:val="8"/>
          </w:tcPr>
          <w:p w:rsidR="00846EF2" w:rsidRPr="004C3CDF" w:rsidRDefault="00846EF2">
            <w:pPr>
              <w:pBdr>
                <w:top w:val="none" w:sz="0" w:space="0" w:color="auto"/>
                <w:left w:val="none" w:sz="0" w:space="0" w:color="auto"/>
                <w:bottom w:val="none" w:sz="0" w:space="0" w:color="auto"/>
                <w:right w:val="none" w:sz="0" w:space="0" w:color="auto"/>
                <w:between w:val="none" w:sz="0" w:space="0" w:color="auto"/>
              </w:pBdr>
              <w:spacing w:before="120" w:after="120" w:line="240" w:lineRule="auto"/>
              <w:rPr>
                <w:rFonts w:ascii="Times New Roman" w:hAnsi="Times New Roman" w:cs="Times New Roman"/>
                <w:noProof/>
                <w:color w:val="auto"/>
                <w:sz w:val="20"/>
                <w:szCs w:val="20"/>
              </w:rPr>
            </w:pPr>
            <w:r w:rsidRPr="004C3CDF">
              <w:rPr>
                <w:rFonts w:ascii="Times New Roman" w:hAnsi="Times New Roman" w:cs="Times New Roman"/>
                <w:color w:val="auto"/>
                <w:sz w:val="20"/>
                <w:szCs w:val="20"/>
              </w:rPr>
              <w:t>Conectarea educa</w:t>
            </w:r>
            <w:r w:rsidRPr="004C3CDF">
              <w:rPr>
                <w:rFonts w:ascii="Cambria Math" w:hAnsi="Cambria Math" w:cs="Cambria Math"/>
                <w:color w:val="auto"/>
                <w:sz w:val="20"/>
                <w:szCs w:val="20"/>
              </w:rPr>
              <w:t>ț</w:t>
            </w:r>
            <w:r w:rsidRPr="004C3CDF">
              <w:rPr>
                <w:rFonts w:ascii="Times New Roman" w:hAnsi="Times New Roman" w:cs="Times New Roman"/>
                <w:color w:val="auto"/>
                <w:sz w:val="20"/>
                <w:szCs w:val="20"/>
              </w:rPr>
              <w:t xml:space="preserve">iei cu cercetarea </w:t>
            </w:r>
            <w:r w:rsidRPr="004C3CDF">
              <w:rPr>
                <w:rFonts w:ascii="Cambria Math" w:hAnsi="Cambria Math" w:cs="Cambria Math"/>
                <w:color w:val="auto"/>
                <w:sz w:val="20"/>
                <w:szCs w:val="20"/>
              </w:rPr>
              <w:t>ș</w:t>
            </w:r>
            <w:r w:rsidRPr="004C3CDF">
              <w:rPr>
                <w:rFonts w:ascii="Times New Roman" w:hAnsi="Times New Roman" w:cs="Times New Roman"/>
                <w:color w:val="auto"/>
                <w:sz w:val="20"/>
                <w:szCs w:val="20"/>
              </w:rPr>
              <w:t xml:space="preserve">i inovarea, precum </w:t>
            </w:r>
            <w:r w:rsidRPr="004C3CDF">
              <w:rPr>
                <w:rFonts w:ascii="Cambria Math" w:hAnsi="Cambria Math" w:cs="Cambria Math"/>
                <w:color w:val="auto"/>
                <w:sz w:val="20"/>
                <w:szCs w:val="20"/>
              </w:rPr>
              <w:t>ș</w:t>
            </w:r>
            <w:r w:rsidRPr="004C3CDF">
              <w:rPr>
                <w:rFonts w:ascii="Times New Roman" w:hAnsi="Times New Roman" w:cs="Times New Roman"/>
                <w:color w:val="auto"/>
                <w:sz w:val="20"/>
                <w:szCs w:val="20"/>
              </w:rPr>
              <w:t xml:space="preserve">i cu mediul economic </w:t>
            </w:r>
            <w:r w:rsidRPr="004C3CDF">
              <w:rPr>
                <w:rFonts w:ascii="Cambria Math" w:hAnsi="Cambria Math" w:cs="Cambria Math"/>
                <w:color w:val="auto"/>
                <w:sz w:val="20"/>
                <w:szCs w:val="20"/>
              </w:rPr>
              <w:t>ș</w:t>
            </w:r>
            <w:r w:rsidRPr="004C3CDF">
              <w:rPr>
                <w:rFonts w:ascii="Times New Roman" w:hAnsi="Times New Roman" w:cs="Times New Roman"/>
                <w:color w:val="auto"/>
                <w:sz w:val="20"/>
                <w:szCs w:val="20"/>
              </w:rPr>
              <w:t>i social;</w:t>
            </w:r>
          </w:p>
          <w:p w:rsidR="00846EF2" w:rsidRPr="004C3CDF" w:rsidRDefault="00846EF2">
            <w:pPr>
              <w:pStyle w:val="normal0"/>
              <w:keepNext/>
              <w:keepLines/>
              <w:spacing w:after="0" w:line="240" w:lineRule="auto"/>
              <w:rPr>
                <w:rFonts w:ascii="Times New Roman" w:eastAsia="Times New Roman" w:hAnsi="Times New Roman" w:cs="Times New Roman"/>
                <w:b/>
                <w:color w:val="auto"/>
                <w:sz w:val="20"/>
                <w:szCs w:val="20"/>
              </w:rPr>
            </w:pPr>
          </w:p>
        </w:tc>
        <w:tc>
          <w:tcPr>
            <w:tcW w:w="2861" w:type="dxa"/>
            <w:gridSpan w:val="9"/>
          </w:tcPr>
          <w:p w:rsidR="00846EF2" w:rsidRPr="004C3CDF" w:rsidRDefault="00846EF2">
            <w:pPr>
              <w:pStyle w:val="normal0"/>
              <w:keepNext/>
              <w:keepLines/>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SL7.</w:t>
            </w:r>
            <w:r w:rsidRPr="004C3CDF">
              <w:rPr>
                <w:rFonts w:ascii="Times New Roman" w:eastAsia="Times New Roman" w:hAnsi="Times New Roman" w:cs="Times New Roman"/>
                <w:color w:val="auto"/>
                <w:sz w:val="20"/>
                <w:szCs w:val="20"/>
              </w:rPr>
              <w:t xml:space="preserve"> </w:t>
            </w:r>
            <w:r w:rsidRPr="004C3CDF">
              <w:rPr>
                <w:rFonts w:ascii="Times New Roman" w:eastAsia="Times New Roman" w:hAnsi="Times New Roman" w:cs="Times New Roman"/>
                <w:b/>
                <w:color w:val="auto"/>
                <w:sz w:val="20"/>
                <w:szCs w:val="20"/>
              </w:rPr>
              <w:t>Acte noi</w:t>
            </w:r>
          </w:p>
          <w:p w:rsidR="00846EF2" w:rsidRPr="004C3CDF" w:rsidRDefault="00846EF2">
            <w:pPr>
              <w:pStyle w:val="normal0"/>
              <w:keepNext/>
              <w:keepLines/>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 xml:space="preserve">Elaborarea Recomandărilor-cadru privind remunerarea conducătorilor de doctorat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a comisiilor de îndrumare</w:t>
            </w:r>
          </w:p>
        </w:tc>
        <w:tc>
          <w:tcPr>
            <w:tcW w:w="1703" w:type="dxa"/>
          </w:tcPr>
          <w:p w:rsidR="00846EF2" w:rsidRPr="004C3CDF" w:rsidRDefault="00846EF2">
            <w:pPr>
              <w:pStyle w:val="normal0"/>
              <w:keepNext/>
              <w:keepLines/>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Ordinul Ministerului Educa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iei privind aprobarea Recomandărilor-cadru elaborate intrat în vigoare</w:t>
            </w:r>
          </w:p>
        </w:tc>
        <w:tc>
          <w:tcPr>
            <w:tcW w:w="1800" w:type="dxa"/>
            <w:gridSpan w:val="3"/>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Ministerul Educa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iei, Culturii şi Cercetării;</w:t>
            </w:r>
          </w:p>
          <w:p w:rsidR="00846EF2" w:rsidRPr="004C3CDF" w:rsidRDefault="00846EF2">
            <w:pPr>
              <w:pStyle w:val="normal0"/>
              <w:keepNext/>
              <w:keepLines/>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Institu</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iile de </w:t>
            </w:r>
            <w:proofErr w:type="spellStart"/>
            <w:r w:rsidRPr="004C3CDF">
              <w:rPr>
                <w:rFonts w:ascii="Times New Roman" w:eastAsia="Times New Roman" w:hAnsi="Times New Roman" w:cs="Times New Roman"/>
                <w:color w:val="auto"/>
                <w:sz w:val="20"/>
                <w:szCs w:val="20"/>
              </w:rPr>
              <w:t>învă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ămînt</w:t>
            </w:r>
            <w:proofErr w:type="spellEnd"/>
            <w:r w:rsidRPr="004C3CDF">
              <w:rPr>
                <w:rFonts w:ascii="Times New Roman" w:eastAsia="Times New Roman" w:hAnsi="Times New Roman" w:cs="Times New Roman"/>
                <w:color w:val="auto"/>
                <w:sz w:val="20"/>
                <w:szCs w:val="20"/>
              </w:rPr>
              <w:t xml:space="preserve"> superior</w:t>
            </w:r>
          </w:p>
        </w:tc>
        <w:tc>
          <w:tcPr>
            <w:tcW w:w="1603" w:type="dxa"/>
            <w:gridSpan w:val="2"/>
          </w:tcPr>
          <w:p w:rsidR="00846EF2" w:rsidRPr="004C3CDF" w:rsidRDefault="00846EF2">
            <w:pPr>
              <w:pStyle w:val="normal0"/>
              <w:keepNext/>
              <w:keepLines/>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Trimestrul I, 2017</w:t>
            </w:r>
          </w:p>
        </w:tc>
        <w:tc>
          <w:tcPr>
            <w:tcW w:w="1702" w:type="dxa"/>
            <w:gridSpan w:val="2"/>
          </w:tcPr>
          <w:p w:rsidR="00846EF2" w:rsidRPr="004C3CDF" w:rsidRDefault="00846EF2">
            <w:pPr>
              <w:pStyle w:val="normal0"/>
              <w:keepNext/>
              <w:keepLines/>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În limitele resurselor bugetului de stat</w:t>
            </w:r>
          </w:p>
          <w:p w:rsidR="00846EF2" w:rsidRPr="004C3CDF" w:rsidRDefault="00846EF2">
            <w:pPr>
              <w:pStyle w:val="normal0"/>
              <w:keepNext/>
              <w:keepLines/>
              <w:spacing w:after="0" w:line="240" w:lineRule="auto"/>
              <w:rPr>
                <w:rFonts w:ascii="Times New Roman" w:eastAsia="Times New Roman" w:hAnsi="Times New Roman" w:cs="Times New Roman"/>
                <w:b/>
                <w:color w:val="auto"/>
                <w:sz w:val="20"/>
                <w:szCs w:val="20"/>
              </w:rPr>
            </w:pPr>
          </w:p>
        </w:tc>
      </w:tr>
      <w:tr w:rsidR="00B96F21" w:rsidRPr="004C3CDF" w:rsidTr="004B11E1">
        <w:trPr>
          <w:trHeight w:val="140"/>
        </w:trPr>
        <w:tc>
          <w:tcPr>
            <w:tcW w:w="768" w:type="dxa"/>
            <w:vMerge/>
          </w:tcPr>
          <w:p w:rsidR="00846EF2" w:rsidRPr="004C3CDF" w:rsidRDefault="00846EF2">
            <w:pPr>
              <w:pStyle w:val="normal0"/>
              <w:widowControl w:val="0"/>
              <w:spacing w:after="0"/>
              <w:rPr>
                <w:rFonts w:ascii="Times New Roman" w:eastAsia="Times New Roman" w:hAnsi="Times New Roman" w:cs="Times New Roman"/>
                <w:b/>
                <w:color w:val="auto"/>
                <w:sz w:val="20"/>
                <w:szCs w:val="20"/>
              </w:rPr>
            </w:pPr>
          </w:p>
        </w:tc>
        <w:tc>
          <w:tcPr>
            <w:tcW w:w="1895" w:type="dxa"/>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p w:rsidR="00846EF2" w:rsidRPr="004C3CDF" w:rsidRDefault="00846EF2">
            <w:pPr>
              <w:pStyle w:val="normal0"/>
              <w:keepNext/>
              <w:keepLines/>
              <w:spacing w:after="0" w:line="240" w:lineRule="auto"/>
              <w:rPr>
                <w:rFonts w:ascii="Times New Roman" w:eastAsia="Times New Roman" w:hAnsi="Times New Roman" w:cs="Times New Roman"/>
                <w:b/>
                <w:color w:val="auto"/>
                <w:sz w:val="20"/>
                <w:szCs w:val="20"/>
              </w:rPr>
            </w:pPr>
          </w:p>
        </w:tc>
        <w:tc>
          <w:tcPr>
            <w:tcW w:w="2411" w:type="dxa"/>
            <w:gridSpan w:val="8"/>
          </w:tcPr>
          <w:p w:rsidR="00846EF2" w:rsidRPr="004C3CDF" w:rsidRDefault="00846EF2" w:rsidP="006B22A9">
            <w:pPr>
              <w:pBdr>
                <w:top w:val="none" w:sz="0" w:space="0" w:color="auto"/>
                <w:left w:val="none" w:sz="0" w:space="0" w:color="auto"/>
                <w:bottom w:val="none" w:sz="0" w:space="0" w:color="auto"/>
                <w:right w:val="none" w:sz="0" w:space="0" w:color="auto"/>
                <w:between w:val="none" w:sz="0" w:space="0" w:color="auto"/>
              </w:pBdr>
              <w:spacing w:before="120" w:after="120" w:line="240" w:lineRule="auto"/>
              <w:rPr>
                <w:rFonts w:ascii="Times New Roman" w:hAnsi="Times New Roman" w:cs="Times New Roman"/>
                <w:noProof/>
                <w:color w:val="auto"/>
                <w:sz w:val="20"/>
                <w:szCs w:val="20"/>
              </w:rPr>
            </w:pPr>
            <w:r w:rsidRPr="004C3CDF">
              <w:rPr>
                <w:rFonts w:ascii="Times New Roman" w:hAnsi="Times New Roman" w:cs="Times New Roman"/>
                <w:color w:val="auto"/>
                <w:sz w:val="20"/>
                <w:szCs w:val="20"/>
              </w:rPr>
              <w:t>Conectarea educa</w:t>
            </w:r>
            <w:r w:rsidRPr="004C3CDF">
              <w:rPr>
                <w:rFonts w:ascii="Cambria Math" w:hAnsi="Cambria Math" w:cs="Cambria Math"/>
                <w:color w:val="auto"/>
                <w:sz w:val="20"/>
                <w:szCs w:val="20"/>
              </w:rPr>
              <w:t>ț</w:t>
            </w:r>
            <w:r w:rsidRPr="004C3CDF">
              <w:rPr>
                <w:rFonts w:ascii="Times New Roman" w:hAnsi="Times New Roman" w:cs="Times New Roman"/>
                <w:color w:val="auto"/>
                <w:sz w:val="20"/>
                <w:szCs w:val="20"/>
              </w:rPr>
              <w:t xml:space="preserve">iei cu cercetarea </w:t>
            </w:r>
            <w:r w:rsidRPr="004C3CDF">
              <w:rPr>
                <w:rFonts w:ascii="Cambria Math" w:hAnsi="Cambria Math" w:cs="Cambria Math"/>
                <w:color w:val="auto"/>
                <w:sz w:val="20"/>
                <w:szCs w:val="20"/>
              </w:rPr>
              <w:t>ș</w:t>
            </w:r>
            <w:r w:rsidRPr="004C3CDF">
              <w:rPr>
                <w:rFonts w:ascii="Times New Roman" w:hAnsi="Times New Roman" w:cs="Times New Roman"/>
                <w:color w:val="auto"/>
                <w:sz w:val="20"/>
                <w:szCs w:val="20"/>
              </w:rPr>
              <w:t xml:space="preserve">i inovarea, precum </w:t>
            </w:r>
            <w:r w:rsidRPr="004C3CDF">
              <w:rPr>
                <w:rFonts w:ascii="Cambria Math" w:hAnsi="Cambria Math" w:cs="Cambria Math"/>
                <w:color w:val="auto"/>
                <w:sz w:val="20"/>
                <w:szCs w:val="20"/>
              </w:rPr>
              <w:t>ș</w:t>
            </w:r>
            <w:r w:rsidRPr="004C3CDF">
              <w:rPr>
                <w:rFonts w:ascii="Times New Roman" w:hAnsi="Times New Roman" w:cs="Times New Roman"/>
                <w:color w:val="auto"/>
                <w:sz w:val="20"/>
                <w:szCs w:val="20"/>
              </w:rPr>
              <w:t xml:space="preserve">i cu mediul economic </w:t>
            </w:r>
            <w:r w:rsidRPr="004C3CDF">
              <w:rPr>
                <w:rFonts w:ascii="Cambria Math" w:hAnsi="Cambria Math" w:cs="Cambria Math"/>
                <w:color w:val="auto"/>
                <w:sz w:val="20"/>
                <w:szCs w:val="20"/>
              </w:rPr>
              <w:t>ș</w:t>
            </w:r>
            <w:r w:rsidRPr="004C3CDF">
              <w:rPr>
                <w:rFonts w:ascii="Times New Roman" w:hAnsi="Times New Roman" w:cs="Times New Roman"/>
                <w:color w:val="auto"/>
                <w:sz w:val="20"/>
                <w:szCs w:val="20"/>
              </w:rPr>
              <w:t>i social;</w:t>
            </w:r>
          </w:p>
          <w:p w:rsidR="00846EF2" w:rsidRPr="004C3CDF" w:rsidRDefault="00846EF2">
            <w:pPr>
              <w:pStyle w:val="normal0"/>
              <w:keepNext/>
              <w:keepLines/>
              <w:spacing w:after="0" w:line="240" w:lineRule="auto"/>
              <w:rPr>
                <w:rFonts w:ascii="Times New Roman" w:eastAsia="Times New Roman" w:hAnsi="Times New Roman" w:cs="Times New Roman"/>
                <w:b/>
                <w:color w:val="auto"/>
                <w:sz w:val="20"/>
                <w:szCs w:val="20"/>
              </w:rPr>
            </w:pPr>
          </w:p>
        </w:tc>
        <w:tc>
          <w:tcPr>
            <w:tcW w:w="2861" w:type="dxa"/>
            <w:gridSpan w:val="9"/>
          </w:tcPr>
          <w:p w:rsidR="00846EF2" w:rsidRPr="004C3CDF" w:rsidRDefault="00846EF2">
            <w:pPr>
              <w:pStyle w:val="normal0"/>
              <w:keepNext/>
              <w:keepLines/>
              <w:spacing w:after="0" w:line="240" w:lineRule="auto"/>
              <w:rPr>
                <w:rFonts w:ascii="Times New Roman" w:eastAsia="Times New Roman" w:hAnsi="Times New Roman" w:cs="Times New Roman"/>
                <w:i/>
                <w:color w:val="auto"/>
                <w:sz w:val="20"/>
                <w:szCs w:val="20"/>
              </w:rPr>
            </w:pPr>
            <w:r w:rsidRPr="004C3CDF">
              <w:rPr>
                <w:rFonts w:ascii="Times New Roman" w:eastAsia="Times New Roman" w:hAnsi="Times New Roman" w:cs="Times New Roman"/>
                <w:b/>
                <w:color w:val="auto"/>
                <w:sz w:val="20"/>
                <w:szCs w:val="20"/>
              </w:rPr>
              <w:t>SL8.</w:t>
            </w:r>
            <w:r w:rsidRPr="004C3CDF">
              <w:rPr>
                <w:rFonts w:ascii="Times New Roman" w:eastAsia="Times New Roman" w:hAnsi="Times New Roman" w:cs="Times New Roman"/>
                <w:color w:val="auto"/>
                <w:sz w:val="20"/>
                <w:szCs w:val="20"/>
              </w:rPr>
              <w:t xml:space="preserve"> </w:t>
            </w:r>
            <w:r w:rsidRPr="004C3CDF">
              <w:rPr>
                <w:rFonts w:ascii="Times New Roman" w:eastAsia="Times New Roman" w:hAnsi="Times New Roman" w:cs="Times New Roman"/>
                <w:b/>
                <w:color w:val="auto"/>
                <w:sz w:val="20"/>
                <w:szCs w:val="20"/>
              </w:rPr>
              <w:t>Act nou</w:t>
            </w:r>
          </w:p>
          <w:p w:rsidR="00846EF2" w:rsidRPr="004C3CDF" w:rsidRDefault="00846EF2">
            <w:pPr>
              <w:pStyle w:val="normal0"/>
              <w:keepNext/>
              <w:keepLines/>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 xml:space="preserve">Proiectul </w:t>
            </w:r>
            <w:proofErr w:type="spellStart"/>
            <w:r w:rsidRPr="004C3CDF">
              <w:rPr>
                <w:rFonts w:ascii="Times New Roman" w:eastAsia="Times New Roman" w:hAnsi="Times New Roman" w:cs="Times New Roman"/>
                <w:color w:val="auto"/>
                <w:sz w:val="20"/>
                <w:szCs w:val="20"/>
              </w:rPr>
              <w:t>hotărîrii</w:t>
            </w:r>
            <w:proofErr w:type="spellEnd"/>
            <w:r w:rsidRPr="004C3CDF">
              <w:rPr>
                <w:rFonts w:ascii="Times New Roman" w:eastAsia="Times New Roman" w:hAnsi="Times New Roman" w:cs="Times New Roman"/>
                <w:color w:val="auto"/>
                <w:sz w:val="20"/>
                <w:szCs w:val="20"/>
              </w:rPr>
              <w:t xml:space="preserve"> Guvernului privind aprobarea regulamentului de organizare a programelor de </w:t>
            </w:r>
            <w:proofErr w:type="spellStart"/>
            <w:r w:rsidRPr="004C3CDF">
              <w:rPr>
                <w:rFonts w:ascii="Times New Roman" w:eastAsia="Times New Roman" w:hAnsi="Times New Roman" w:cs="Times New Roman"/>
                <w:color w:val="auto"/>
                <w:sz w:val="20"/>
                <w:szCs w:val="20"/>
              </w:rPr>
              <w:t>postdoctorat</w:t>
            </w:r>
            <w:proofErr w:type="spellEnd"/>
          </w:p>
        </w:tc>
        <w:tc>
          <w:tcPr>
            <w:tcW w:w="1703" w:type="dxa"/>
          </w:tcPr>
          <w:p w:rsidR="00846EF2" w:rsidRPr="004C3CDF" w:rsidRDefault="00846EF2">
            <w:pPr>
              <w:pStyle w:val="normal0"/>
              <w:keepNext/>
              <w:keepLines/>
              <w:spacing w:after="0" w:line="240" w:lineRule="auto"/>
              <w:rPr>
                <w:rFonts w:ascii="Times New Roman" w:eastAsia="Times New Roman" w:hAnsi="Times New Roman" w:cs="Times New Roman"/>
                <w:b/>
                <w:color w:val="auto"/>
                <w:sz w:val="20"/>
                <w:szCs w:val="20"/>
              </w:rPr>
            </w:pPr>
            <w:proofErr w:type="spellStart"/>
            <w:r w:rsidRPr="004C3CDF">
              <w:rPr>
                <w:rFonts w:ascii="Times New Roman" w:eastAsia="Times New Roman" w:hAnsi="Times New Roman" w:cs="Times New Roman"/>
                <w:color w:val="auto"/>
                <w:sz w:val="20"/>
                <w:szCs w:val="20"/>
              </w:rPr>
              <w:t>Hotărîre</w:t>
            </w:r>
            <w:proofErr w:type="spellEnd"/>
            <w:r w:rsidRPr="004C3CDF">
              <w:rPr>
                <w:rFonts w:ascii="Times New Roman" w:eastAsia="Times New Roman" w:hAnsi="Times New Roman" w:cs="Times New Roman"/>
                <w:color w:val="auto"/>
                <w:sz w:val="20"/>
                <w:szCs w:val="20"/>
              </w:rPr>
              <w:t xml:space="preserve"> de Guvern intrată în vigoare</w:t>
            </w:r>
          </w:p>
        </w:tc>
        <w:tc>
          <w:tcPr>
            <w:tcW w:w="1800" w:type="dxa"/>
            <w:gridSpan w:val="3"/>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Ministerul Educa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iei, Culturii şi Cercetării;</w:t>
            </w:r>
          </w:p>
          <w:p w:rsidR="00846EF2" w:rsidRPr="004C3CDF" w:rsidRDefault="00846EF2">
            <w:pPr>
              <w:pStyle w:val="normal0"/>
              <w:keepNext/>
              <w:keepLines/>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Institu</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iile de </w:t>
            </w:r>
            <w:proofErr w:type="spellStart"/>
            <w:r w:rsidRPr="004C3CDF">
              <w:rPr>
                <w:rFonts w:ascii="Times New Roman" w:eastAsia="Times New Roman" w:hAnsi="Times New Roman" w:cs="Times New Roman"/>
                <w:color w:val="auto"/>
                <w:sz w:val="20"/>
                <w:szCs w:val="20"/>
              </w:rPr>
              <w:t>învă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ămînt</w:t>
            </w:r>
            <w:proofErr w:type="spellEnd"/>
            <w:r w:rsidRPr="004C3CDF">
              <w:rPr>
                <w:rFonts w:ascii="Times New Roman" w:eastAsia="Times New Roman" w:hAnsi="Times New Roman" w:cs="Times New Roman"/>
                <w:color w:val="auto"/>
                <w:sz w:val="20"/>
                <w:szCs w:val="20"/>
              </w:rPr>
              <w:t xml:space="preserve"> superior</w:t>
            </w:r>
          </w:p>
        </w:tc>
        <w:tc>
          <w:tcPr>
            <w:tcW w:w="1603" w:type="dxa"/>
            <w:gridSpan w:val="2"/>
          </w:tcPr>
          <w:p w:rsidR="00846EF2" w:rsidRPr="004C3CDF" w:rsidRDefault="00846EF2">
            <w:pPr>
              <w:pStyle w:val="normal0"/>
              <w:keepNext/>
              <w:keepLines/>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Trimestrul II, 2018</w:t>
            </w:r>
          </w:p>
        </w:tc>
        <w:tc>
          <w:tcPr>
            <w:tcW w:w="1702" w:type="dxa"/>
            <w:gridSpan w:val="2"/>
          </w:tcPr>
          <w:p w:rsidR="00846EF2" w:rsidRPr="004C3CDF" w:rsidRDefault="00846EF2">
            <w:pPr>
              <w:pStyle w:val="normal0"/>
              <w:keepNext/>
              <w:keepLines/>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În limitele resurselor bugetului de stat</w:t>
            </w:r>
          </w:p>
          <w:p w:rsidR="00846EF2" w:rsidRPr="004C3CDF" w:rsidRDefault="00846EF2">
            <w:pPr>
              <w:pStyle w:val="normal0"/>
              <w:keepNext/>
              <w:keepLines/>
              <w:spacing w:after="0" w:line="240" w:lineRule="auto"/>
              <w:rPr>
                <w:rFonts w:ascii="Times New Roman" w:eastAsia="Times New Roman" w:hAnsi="Times New Roman" w:cs="Times New Roman"/>
                <w:b/>
                <w:color w:val="auto"/>
                <w:sz w:val="20"/>
                <w:szCs w:val="20"/>
              </w:rPr>
            </w:pPr>
          </w:p>
        </w:tc>
      </w:tr>
      <w:tr w:rsidR="00B96F21" w:rsidRPr="004C3CDF" w:rsidTr="004B11E1">
        <w:trPr>
          <w:trHeight w:val="140"/>
        </w:trPr>
        <w:tc>
          <w:tcPr>
            <w:tcW w:w="768" w:type="dxa"/>
            <w:vMerge/>
          </w:tcPr>
          <w:p w:rsidR="00846EF2" w:rsidRPr="004C3CDF" w:rsidRDefault="00846EF2">
            <w:pPr>
              <w:pStyle w:val="normal0"/>
              <w:widowControl w:val="0"/>
              <w:spacing w:after="0"/>
              <w:rPr>
                <w:rFonts w:ascii="Times New Roman" w:eastAsia="Times New Roman" w:hAnsi="Times New Roman" w:cs="Times New Roman"/>
                <w:b/>
                <w:color w:val="auto"/>
                <w:sz w:val="20"/>
                <w:szCs w:val="20"/>
              </w:rPr>
            </w:pPr>
          </w:p>
        </w:tc>
        <w:tc>
          <w:tcPr>
            <w:tcW w:w="1895" w:type="dxa"/>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p w:rsidR="00846EF2" w:rsidRPr="004C3CDF" w:rsidRDefault="00846EF2">
            <w:pPr>
              <w:pStyle w:val="normal0"/>
              <w:keepNext/>
              <w:keepLines/>
              <w:spacing w:after="0" w:line="240" w:lineRule="auto"/>
              <w:rPr>
                <w:rFonts w:ascii="Times New Roman" w:eastAsia="Times New Roman" w:hAnsi="Times New Roman" w:cs="Times New Roman"/>
                <w:b/>
                <w:color w:val="auto"/>
                <w:sz w:val="20"/>
                <w:szCs w:val="20"/>
              </w:rPr>
            </w:pPr>
          </w:p>
        </w:tc>
        <w:tc>
          <w:tcPr>
            <w:tcW w:w="2411" w:type="dxa"/>
            <w:gridSpan w:val="8"/>
          </w:tcPr>
          <w:p w:rsidR="00846EF2" w:rsidRPr="004C3CDF" w:rsidRDefault="00846EF2" w:rsidP="006B22A9">
            <w:pPr>
              <w:pBdr>
                <w:top w:val="none" w:sz="0" w:space="0" w:color="auto"/>
                <w:left w:val="none" w:sz="0" w:space="0" w:color="auto"/>
                <w:bottom w:val="none" w:sz="0" w:space="0" w:color="auto"/>
                <w:right w:val="none" w:sz="0" w:space="0" w:color="auto"/>
                <w:between w:val="none" w:sz="0" w:space="0" w:color="auto"/>
              </w:pBdr>
              <w:spacing w:before="120" w:after="120" w:line="240" w:lineRule="auto"/>
              <w:rPr>
                <w:rFonts w:ascii="Times New Roman" w:hAnsi="Times New Roman" w:cs="Times New Roman"/>
                <w:noProof/>
                <w:color w:val="auto"/>
                <w:sz w:val="20"/>
                <w:szCs w:val="20"/>
              </w:rPr>
            </w:pPr>
            <w:r w:rsidRPr="004C3CDF">
              <w:rPr>
                <w:rFonts w:ascii="Times New Roman" w:hAnsi="Times New Roman" w:cs="Times New Roman"/>
                <w:color w:val="auto"/>
                <w:sz w:val="20"/>
                <w:szCs w:val="20"/>
              </w:rPr>
              <w:t>Conectarea educa</w:t>
            </w:r>
            <w:r w:rsidRPr="004C3CDF">
              <w:rPr>
                <w:rFonts w:ascii="Cambria Math" w:hAnsi="Cambria Math" w:cs="Cambria Math"/>
                <w:color w:val="auto"/>
                <w:sz w:val="20"/>
                <w:szCs w:val="20"/>
              </w:rPr>
              <w:t>ț</w:t>
            </w:r>
            <w:r w:rsidRPr="004C3CDF">
              <w:rPr>
                <w:rFonts w:ascii="Times New Roman" w:hAnsi="Times New Roman" w:cs="Times New Roman"/>
                <w:color w:val="auto"/>
                <w:sz w:val="20"/>
                <w:szCs w:val="20"/>
              </w:rPr>
              <w:t xml:space="preserve">iei cu cercetarea </w:t>
            </w:r>
            <w:r w:rsidRPr="004C3CDF">
              <w:rPr>
                <w:rFonts w:ascii="Cambria Math" w:hAnsi="Cambria Math" w:cs="Cambria Math"/>
                <w:color w:val="auto"/>
                <w:sz w:val="20"/>
                <w:szCs w:val="20"/>
              </w:rPr>
              <w:t>ș</w:t>
            </w:r>
            <w:r w:rsidRPr="004C3CDF">
              <w:rPr>
                <w:rFonts w:ascii="Times New Roman" w:hAnsi="Times New Roman" w:cs="Times New Roman"/>
                <w:color w:val="auto"/>
                <w:sz w:val="20"/>
                <w:szCs w:val="20"/>
              </w:rPr>
              <w:t xml:space="preserve">i inovarea, </w:t>
            </w:r>
            <w:r w:rsidRPr="004C3CDF">
              <w:rPr>
                <w:rFonts w:ascii="Times New Roman" w:hAnsi="Times New Roman" w:cs="Times New Roman"/>
                <w:color w:val="auto"/>
                <w:sz w:val="20"/>
                <w:szCs w:val="20"/>
              </w:rPr>
              <w:lastRenderedPageBreak/>
              <w:t xml:space="preserve">precum </w:t>
            </w:r>
            <w:r w:rsidRPr="004C3CDF">
              <w:rPr>
                <w:rFonts w:ascii="Cambria Math" w:hAnsi="Cambria Math" w:cs="Cambria Math"/>
                <w:color w:val="auto"/>
                <w:sz w:val="20"/>
                <w:szCs w:val="20"/>
              </w:rPr>
              <w:t>ș</w:t>
            </w:r>
            <w:r w:rsidRPr="004C3CDF">
              <w:rPr>
                <w:rFonts w:ascii="Times New Roman" w:hAnsi="Times New Roman" w:cs="Times New Roman"/>
                <w:color w:val="auto"/>
                <w:sz w:val="20"/>
                <w:szCs w:val="20"/>
              </w:rPr>
              <w:t xml:space="preserve">i cu mediul economic </w:t>
            </w:r>
            <w:r w:rsidRPr="004C3CDF">
              <w:rPr>
                <w:rFonts w:ascii="Cambria Math" w:hAnsi="Cambria Math" w:cs="Cambria Math"/>
                <w:color w:val="auto"/>
                <w:sz w:val="20"/>
                <w:szCs w:val="20"/>
              </w:rPr>
              <w:t>ș</w:t>
            </w:r>
            <w:r w:rsidRPr="004C3CDF">
              <w:rPr>
                <w:rFonts w:ascii="Times New Roman" w:hAnsi="Times New Roman" w:cs="Times New Roman"/>
                <w:color w:val="auto"/>
                <w:sz w:val="20"/>
                <w:szCs w:val="20"/>
              </w:rPr>
              <w:t>i social;</w:t>
            </w:r>
          </w:p>
          <w:p w:rsidR="00846EF2" w:rsidRPr="004C3CDF" w:rsidRDefault="00846EF2">
            <w:pPr>
              <w:pStyle w:val="normal0"/>
              <w:keepNext/>
              <w:keepLines/>
              <w:spacing w:after="0" w:line="240" w:lineRule="auto"/>
              <w:rPr>
                <w:rFonts w:ascii="Times New Roman" w:eastAsia="Times New Roman" w:hAnsi="Times New Roman" w:cs="Times New Roman"/>
                <w:b/>
                <w:color w:val="auto"/>
                <w:sz w:val="20"/>
                <w:szCs w:val="20"/>
              </w:rPr>
            </w:pPr>
          </w:p>
        </w:tc>
        <w:tc>
          <w:tcPr>
            <w:tcW w:w="2861" w:type="dxa"/>
            <w:gridSpan w:val="9"/>
          </w:tcPr>
          <w:p w:rsidR="00846EF2" w:rsidRPr="004C3CDF" w:rsidRDefault="00846EF2">
            <w:pPr>
              <w:pStyle w:val="normal0"/>
              <w:keepNext/>
              <w:keepLines/>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lastRenderedPageBreak/>
              <w:t>I7.</w:t>
            </w:r>
            <w:r w:rsidRPr="004C3CDF">
              <w:rPr>
                <w:rFonts w:ascii="Times New Roman" w:eastAsia="Times New Roman" w:hAnsi="Times New Roman" w:cs="Times New Roman"/>
                <w:color w:val="auto"/>
                <w:sz w:val="20"/>
                <w:szCs w:val="20"/>
              </w:rPr>
              <w:t xml:space="preserve"> Implicarea angajatorilor în proiectarea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i furnizarea </w:t>
            </w:r>
            <w:r w:rsidRPr="004C3CDF">
              <w:rPr>
                <w:rFonts w:ascii="Times New Roman" w:eastAsia="Times New Roman" w:hAnsi="Times New Roman" w:cs="Times New Roman"/>
                <w:color w:val="auto"/>
                <w:sz w:val="20"/>
                <w:szCs w:val="20"/>
              </w:rPr>
              <w:lastRenderedPageBreak/>
              <w:t xml:space="preserve">programelor de studii, sprijinirea schimburilor de personal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includerea mai largă a experien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ei practice în curriculum</w:t>
            </w:r>
          </w:p>
        </w:tc>
        <w:tc>
          <w:tcPr>
            <w:tcW w:w="1703" w:type="dxa"/>
          </w:tcPr>
          <w:p w:rsidR="00846EF2" w:rsidRPr="004C3CDF" w:rsidRDefault="00846EF2">
            <w:pPr>
              <w:pStyle w:val="normal0"/>
              <w:keepNext/>
              <w:keepLines/>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lastRenderedPageBreak/>
              <w:t xml:space="preserve">3 </w:t>
            </w:r>
            <w:proofErr w:type="spellStart"/>
            <w:r w:rsidRPr="004C3CDF">
              <w:rPr>
                <w:rFonts w:ascii="Times New Roman" w:eastAsia="Times New Roman" w:hAnsi="Times New Roman" w:cs="Times New Roman"/>
                <w:color w:val="auto"/>
                <w:sz w:val="20"/>
                <w:szCs w:val="20"/>
              </w:rPr>
              <w:t>curriculumuri</w:t>
            </w:r>
            <w:proofErr w:type="spellEnd"/>
            <w:r w:rsidRPr="004C3CDF">
              <w:rPr>
                <w:rFonts w:ascii="Times New Roman" w:eastAsia="Times New Roman" w:hAnsi="Times New Roman" w:cs="Times New Roman"/>
                <w:color w:val="auto"/>
                <w:sz w:val="20"/>
                <w:szCs w:val="20"/>
              </w:rPr>
              <w:t xml:space="preserve"> revizuite cu </w:t>
            </w:r>
            <w:r w:rsidRPr="004C3CDF">
              <w:rPr>
                <w:rFonts w:ascii="Times New Roman" w:eastAsia="Times New Roman" w:hAnsi="Times New Roman" w:cs="Times New Roman"/>
                <w:color w:val="auto"/>
                <w:sz w:val="20"/>
                <w:szCs w:val="20"/>
              </w:rPr>
              <w:lastRenderedPageBreak/>
              <w:t>participarea angajatorilor</w:t>
            </w:r>
          </w:p>
        </w:tc>
        <w:tc>
          <w:tcPr>
            <w:tcW w:w="1800" w:type="dxa"/>
            <w:gridSpan w:val="3"/>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lastRenderedPageBreak/>
              <w:t>Ministerul Educa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iei, Culturii </w:t>
            </w:r>
            <w:r w:rsidRPr="004C3CDF">
              <w:rPr>
                <w:rFonts w:ascii="Times New Roman" w:eastAsia="Times New Roman" w:hAnsi="Times New Roman" w:cs="Times New Roman"/>
                <w:color w:val="auto"/>
                <w:sz w:val="20"/>
                <w:szCs w:val="20"/>
              </w:rPr>
              <w:lastRenderedPageBreak/>
              <w:t>şi Cercetării;</w:t>
            </w:r>
          </w:p>
          <w:p w:rsidR="00846EF2" w:rsidRPr="004C3CDF" w:rsidRDefault="00846EF2">
            <w:pPr>
              <w:pStyle w:val="normal0"/>
              <w:keepNext/>
              <w:keepLines/>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Institu</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iile de </w:t>
            </w:r>
            <w:proofErr w:type="spellStart"/>
            <w:r w:rsidRPr="004C3CDF">
              <w:rPr>
                <w:rFonts w:ascii="Times New Roman" w:eastAsia="Times New Roman" w:hAnsi="Times New Roman" w:cs="Times New Roman"/>
                <w:color w:val="auto"/>
                <w:sz w:val="20"/>
                <w:szCs w:val="20"/>
              </w:rPr>
              <w:t>învă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ămînt</w:t>
            </w:r>
            <w:proofErr w:type="spellEnd"/>
            <w:r w:rsidRPr="004C3CDF">
              <w:rPr>
                <w:rFonts w:ascii="Times New Roman" w:eastAsia="Times New Roman" w:hAnsi="Times New Roman" w:cs="Times New Roman"/>
                <w:color w:val="auto"/>
                <w:sz w:val="20"/>
                <w:szCs w:val="20"/>
              </w:rPr>
              <w:t xml:space="preserve"> superior</w:t>
            </w:r>
          </w:p>
        </w:tc>
        <w:tc>
          <w:tcPr>
            <w:tcW w:w="1603" w:type="dxa"/>
            <w:gridSpan w:val="2"/>
          </w:tcPr>
          <w:p w:rsidR="00846EF2" w:rsidRPr="004C3CDF" w:rsidRDefault="00846EF2">
            <w:pPr>
              <w:pStyle w:val="normal0"/>
              <w:keepNext/>
              <w:keepLines/>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lastRenderedPageBreak/>
              <w:t>2018</w:t>
            </w:r>
          </w:p>
          <w:p w:rsidR="00846EF2" w:rsidRPr="004C3CDF" w:rsidRDefault="00846EF2">
            <w:pPr>
              <w:pStyle w:val="normal0"/>
              <w:keepNext/>
              <w:keepLines/>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2019</w:t>
            </w:r>
          </w:p>
        </w:tc>
        <w:tc>
          <w:tcPr>
            <w:tcW w:w="1702" w:type="dxa"/>
            <w:gridSpan w:val="2"/>
          </w:tcPr>
          <w:p w:rsidR="00846EF2" w:rsidRPr="004C3CDF" w:rsidRDefault="00846EF2">
            <w:pPr>
              <w:pStyle w:val="normal0"/>
              <w:keepNext/>
              <w:keepLines/>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În limitele resurselor </w:t>
            </w:r>
            <w:r w:rsidRPr="004C3CDF">
              <w:rPr>
                <w:rFonts w:ascii="Times New Roman" w:eastAsia="Times New Roman" w:hAnsi="Times New Roman" w:cs="Times New Roman"/>
                <w:color w:val="auto"/>
                <w:sz w:val="20"/>
                <w:szCs w:val="20"/>
              </w:rPr>
              <w:lastRenderedPageBreak/>
              <w:t>bugetului de stat</w:t>
            </w:r>
          </w:p>
          <w:p w:rsidR="00846EF2" w:rsidRPr="004C3CDF" w:rsidRDefault="00846EF2">
            <w:pPr>
              <w:pStyle w:val="normal0"/>
              <w:keepNext/>
              <w:keepLines/>
              <w:spacing w:after="0" w:line="240" w:lineRule="auto"/>
              <w:rPr>
                <w:rFonts w:ascii="Times New Roman" w:eastAsia="Times New Roman" w:hAnsi="Times New Roman" w:cs="Times New Roman"/>
                <w:b/>
                <w:color w:val="auto"/>
                <w:sz w:val="20"/>
                <w:szCs w:val="20"/>
              </w:rPr>
            </w:pPr>
          </w:p>
        </w:tc>
      </w:tr>
      <w:tr w:rsidR="00B96F21" w:rsidRPr="004C3CDF" w:rsidTr="004B11E1">
        <w:trPr>
          <w:trHeight w:val="140"/>
        </w:trPr>
        <w:tc>
          <w:tcPr>
            <w:tcW w:w="768" w:type="dxa"/>
            <w:vMerge/>
          </w:tcPr>
          <w:p w:rsidR="00846EF2" w:rsidRPr="004C3CDF" w:rsidRDefault="00846EF2">
            <w:pPr>
              <w:pStyle w:val="normal0"/>
              <w:widowControl w:val="0"/>
              <w:spacing w:after="0"/>
              <w:rPr>
                <w:rFonts w:ascii="Times New Roman" w:eastAsia="Times New Roman" w:hAnsi="Times New Roman" w:cs="Times New Roman"/>
                <w:b/>
                <w:color w:val="auto"/>
                <w:sz w:val="20"/>
                <w:szCs w:val="20"/>
              </w:rPr>
            </w:pPr>
          </w:p>
        </w:tc>
        <w:tc>
          <w:tcPr>
            <w:tcW w:w="1895" w:type="dxa"/>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p w:rsidR="00846EF2" w:rsidRPr="004C3CDF" w:rsidRDefault="00846EF2">
            <w:pPr>
              <w:pStyle w:val="normal0"/>
              <w:keepNext/>
              <w:keepLines/>
              <w:spacing w:after="0" w:line="240" w:lineRule="auto"/>
              <w:rPr>
                <w:rFonts w:ascii="Times New Roman" w:eastAsia="Times New Roman" w:hAnsi="Times New Roman" w:cs="Times New Roman"/>
                <w:b/>
                <w:color w:val="auto"/>
                <w:sz w:val="20"/>
                <w:szCs w:val="20"/>
              </w:rPr>
            </w:pPr>
          </w:p>
        </w:tc>
        <w:tc>
          <w:tcPr>
            <w:tcW w:w="2411" w:type="dxa"/>
            <w:gridSpan w:val="8"/>
          </w:tcPr>
          <w:p w:rsidR="00846EF2" w:rsidRPr="004C3CDF" w:rsidRDefault="00846EF2" w:rsidP="006B22A9">
            <w:pPr>
              <w:pBdr>
                <w:top w:val="none" w:sz="0" w:space="0" w:color="auto"/>
                <w:left w:val="none" w:sz="0" w:space="0" w:color="auto"/>
                <w:bottom w:val="none" w:sz="0" w:space="0" w:color="auto"/>
                <w:right w:val="none" w:sz="0" w:space="0" w:color="auto"/>
                <w:between w:val="none" w:sz="0" w:space="0" w:color="auto"/>
              </w:pBdr>
              <w:spacing w:before="120" w:after="120" w:line="240" w:lineRule="auto"/>
              <w:rPr>
                <w:rFonts w:ascii="Times New Roman" w:hAnsi="Times New Roman" w:cs="Times New Roman"/>
                <w:noProof/>
                <w:color w:val="auto"/>
                <w:sz w:val="20"/>
                <w:szCs w:val="20"/>
              </w:rPr>
            </w:pPr>
            <w:r w:rsidRPr="004C3CDF">
              <w:rPr>
                <w:rFonts w:ascii="Times New Roman" w:hAnsi="Times New Roman" w:cs="Times New Roman"/>
                <w:color w:val="auto"/>
                <w:sz w:val="20"/>
                <w:szCs w:val="20"/>
              </w:rPr>
              <w:t>Conectarea educa</w:t>
            </w:r>
            <w:r w:rsidRPr="004C3CDF">
              <w:rPr>
                <w:rFonts w:ascii="Cambria Math" w:hAnsi="Cambria Math" w:cs="Cambria Math"/>
                <w:color w:val="auto"/>
                <w:sz w:val="20"/>
                <w:szCs w:val="20"/>
              </w:rPr>
              <w:t>ț</w:t>
            </w:r>
            <w:r w:rsidRPr="004C3CDF">
              <w:rPr>
                <w:rFonts w:ascii="Times New Roman" w:hAnsi="Times New Roman" w:cs="Times New Roman"/>
                <w:color w:val="auto"/>
                <w:sz w:val="20"/>
                <w:szCs w:val="20"/>
              </w:rPr>
              <w:t xml:space="preserve">iei cu cercetarea </w:t>
            </w:r>
            <w:r w:rsidRPr="004C3CDF">
              <w:rPr>
                <w:rFonts w:ascii="Cambria Math" w:hAnsi="Cambria Math" w:cs="Cambria Math"/>
                <w:color w:val="auto"/>
                <w:sz w:val="20"/>
                <w:szCs w:val="20"/>
              </w:rPr>
              <w:t>ș</w:t>
            </w:r>
            <w:r w:rsidRPr="004C3CDF">
              <w:rPr>
                <w:rFonts w:ascii="Times New Roman" w:hAnsi="Times New Roman" w:cs="Times New Roman"/>
                <w:color w:val="auto"/>
                <w:sz w:val="20"/>
                <w:szCs w:val="20"/>
              </w:rPr>
              <w:t xml:space="preserve">i inovarea, precum </w:t>
            </w:r>
            <w:r w:rsidRPr="004C3CDF">
              <w:rPr>
                <w:rFonts w:ascii="Cambria Math" w:hAnsi="Cambria Math" w:cs="Cambria Math"/>
                <w:color w:val="auto"/>
                <w:sz w:val="20"/>
                <w:szCs w:val="20"/>
              </w:rPr>
              <w:t>ș</w:t>
            </w:r>
            <w:r w:rsidRPr="004C3CDF">
              <w:rPr>
                <w:rFonts w:ascii="Times New Roman" w:hAnsi="Times New Roman" w:cs="Times New Roman"/>
                <w:color w:val="auto"/>
                <w:sz w:val="20"/>
                <w:szCs w:val="20"/>
              </w:rPr>
              <w:t xml:space="preserve">i cu mediul economic </w:t>
            </w:r>
            <w:r w:rsidRPr="004C3CDF">
              <w:rPr>
                <w:rFonts w:ascii="Cambria Math" w:hAnsi="Cambria Math" w:cs="Cambria Math"/>
                <w:color w:val="auto"/>
                <w:sz w:val="20"/>
                <w:szCs w:val="20"/>
              </w:rPr>
              <w:t>ș</w:t>
            </w:r>
            <w:r w:rsidRPr="004C3CDF">
              <w:rPr>
                <w:rFonts w:ascii="Times New Roman" w:hAnsi="Times New Roman" w:cs="Times New Roman"/>
                <w:color w:val="auto"/>
                <w:sz w:val="20"/>
                <w:szCs w:val="20"/>
              </w:rPr>
              <w:t>i social;</w:t>
            </w:r>
          </w:p>
          <w:p w:rsidR="00846EF2" w:rsidRPr="004C3CDF" w:rsidRDefault="00846EF2">
            <w:pPr>
              <w:pStyle w:val="normal0"/>
              <w:keepNext/>
              <w:keepLines/>
              <w:spacing w:after="0" w:line="240" w:lineRule="auto"/>
              <w:rPr>
                <w:rFonts w:ascii="Times New Roman" w:eastAsia="Times New Roman" w:hAnsi="Times New Roman" w:cs="Times New Roman"/>
                <w:b/>
                <w:color w:val="auto"/>
                <w:sz w:val="20"/>
                <w:szCs w:val="20"/>
              </w:rPr>
            </w:pPr>
          </w:p>
        </w:tc>
        <w:tc>
          <w:tcPr>
            <w:tcW w:w="2861" w:type="dxa"/>
            <w:gridSpan w:val="9"/>
          </w:tcPr>
          <w:p w:rsidR="00846EF2" w:rsidRPr="004C3CDF" w:rsidRDefault="00846EF2">
            <w:pPr>
              <w:pStyle w:val="normal0"/>
              <w:keepNext/>
              <w:keepLines/>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I8.</w:t>
            </w:r>
            <w:r w:rsidRPr="004C3CDF">
              <w:rPr>
                <w:rFonts w:ascii="Times New Roman" w:eastAsia="Times New Roman" w:hAnsi="Times New Roman" w:cs="Times New Roman"/>
                <w:color w:val="auto"/>
                <w:sz w:val="20"/>
                <w:szCs w:val="20"/>
              </w:rPr>
              <w:t xml:space="preserve"> Consolidarea sistemului de consiliere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ghidare în carieră profesională a studen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ilor prin înfiin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area de centre de  consiliere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ghidare în carieră</w:t>
            </w:r>
          </w:p>
        </w:tc>
        <w:tc>
          <w:tcPr>
            <w:tcW w:w="1703" w:type="dxa"/>
          </w:tcPr>
          <w:p w:rsidR="00846EF2" w:rsidRPr="004C3CDF" w:rsidRDefault="00846EF2">
            <w:pPr>
              <w:pStyle w:val="normal0"/>
              <w:keepNext/>
              <w:keepLines/>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3 centre create func</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ionale</w:t>
            </w:r>
          </w:p>
        </w:tc>
        <w:tc>
          <w:tcPr>
            <w:tcW w:w="1800" w:type="dxa"/>
            <w:gridSpan w:val="3"/>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Ministerul Educa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iei, Culturii şi Cercetării</w:t>
            </w:r>
          </w:p>
          <w:p w:rsidR="00846EF2" w:rsidRPr="004C3CDF" w:rsidRDefault="00846EF2">
            <w:pPr>
              <w:pStyle w:val="normal0"/>
              <w:keepNext/>
              <w:keepLines/>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Institu</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iile de </w:t>
            </w:r>
            <w:proofErr w:type="spellStart"/>
            <w:r w:rsidRPr="004C3CDF">
              <w:rPr>
                <w:rFonts w:ascii="Times New Roman" w:eastAsia="Times New Roman" w:hAnsi="Times New Roman" w:cs="Times New Roman"/>
                <w:color w:val="auto"/>
                <w:sz w:val="20"/>
                <w:szCs w:val="20"/>
              </w:rPr>
              <w:t>învă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ămînt</w:t>
            </w:r>
            <w:proofErr w:type="spellEnd"/>
            <w:r w:rsidRPr="004C3CDF">
              <w:rPr>
                <w:rFonts w:ascii="Times New Roman" w:eastAsia="Times New Roman" w:hAnsi="Times New Roman" w:cs="Times New Roman"/>
                <w:color w:val="auto"/>
                <w:sz w:val="20"/>
                <w:szCs w:val="20"/>
              </w:rPr>
              <w:t xml:space="preserve"> superior</w:t>
            </w:r>
          </w:p>
        </w:tc>
        <w:tc>
          <w:tcPr>
            <w:tcW w:w="1603" w:type="dxa"/>
            <w:gridSpan w:val="2"/>
          </w:tcPr>
          <w:p w:rsidR="00846EF2" w:rsidRPr="004C3CDF" w:rsidRDefault="00846EF2">
            <w:pPr>
              <w:pStyle w:val="normal0"/>
              <w:keepNext/>
              <w:keepLines/>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2017</w:t>
            </w:r>
          </w:p>
          <w:p w:rsidR="00846EF2" w:rsidRPr="004C3CDF" w:rsidRDefault="00846EF2">
            <w:pPr>
              <w:pStyle w:val="normal0"/>
              <w:keepNext/>
              <w:keepLines/>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2018</w:t>
            </w:r>
          </w:p>
          <w:p w:rsidR="00846EF2" w:rsidRPr="004C3CDF" w:rsidRDefault="00846EF2">
            <w:pPr>
              <w:pStyle w:val="normal0"/>
              <w:keepNext/>
              <w:keepLines/>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2019</w:t>
            </w:r>
          </w:p>
        </w:tc>
        <w:tc>
          <w:tcPr>
            <w:tcW w:w="1702" w:type="dxa"/>
            <w:gridSpan w:val="2"/>
          </w:tcPr>
          <w:p w:rsidR="00846EF2" w:rsidRPr="004C3CDF" w:rsidRDefault="00846EF2">
            <w:pPr>
              <w:pStyle w:val="normal0"/>
              <w:keepNext/>
              <w:keepLines/>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În limitele resurselor bugetului de stat</w:t>
            </w:r>
          </w:p>
          <w:p w:rsidR="00846EF2" w:rsidRPr="004C3CDF" w:rsidRDefault="00846EF2">
            <w:pPr>
              <w:pStyle w:val="normal0"/>
              <w:keepNext/>
              <w:keepLines/>
              <w:spacing w:after="0" w:line="240" w:lineRule="auto"/>
              <w:rPr>
                <w:rFonts w:ascii="Times New Roman" w:eastAsia="Times New Roman" w:hAnsi="Times New Roman" w:cs="Times New Roman"/>
                <w:b/>
                <w:color w:val="auto"/>
                <w:sz w:val="20"/>
                <w:szCs w:val="20"/>
              </w:rPr>
            </w:pPr>
          </w:p>
        </w:tc>
      </w:tr>
      <w:tr w:rsidR="00B96F21" w:rsidRPr="004C3CDF" w:rsidTr="004B11E1">
        <w:trPr>
          <w:trHeight w:val="140"/>
        </w:trPr>
        <w:tc>
          <w:tcPr>
            <w:tcW w:w="768" w:type="dxa"/>
            <w:vMerge/>
          </w:tcPr>
          <w:p w:rsidR="00846EF2" w:rsidRPr="004C3CDF" w:rsidRDefault="00846EF2">
            <w:pPr>
              <w:pStyle w:val="normal0"/>
              <w:widowControl w:val="0"/>
              <w:spacing w:after="0"/>
              <w:rPr>
                <w:rFonts w:ascii="Times New Roman" w:eastAsia="Times New Roman" w:hAnsi="Times New Roman" w:cs="Times New Roman"/>
                <w:b/>
                <w:color w:val="auto"/>
                <w:sz w:val="20"/>
                <w:szCs w:val="20"/>
              </w:rPr>
            </w:pPr>
          </w:p>
        </w:tc>
        <w:tc>
          <w:tcPr>
            <w:tcW w:w="1895" w:type="dxa"/>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p w:rsidR="00846EF2" w:rsidRPr="004C3CDF" w:rsidRDefault="00846EF2">
            <w:pPr>
              <w:pStyle w:val="normal0"/>
              <w:keepNext/>
              <w:keepLines/>
              <w:spacing w:after="0" w:line="240" w:lineRule="auto"/>
              <w:rPr>
                <w:rFonts w:ascii="Times New Roman" w:eastAsia="Times New Roman" w:hAnsi="Times New Roman" w:cs="Times New Roman"/>
                <w:b/>
                <w:color w:val="auto"/>
                <w:sz w:val="20"/>
                <w:szCs w:val="20"/>
              </w:rPr>
            </w:pPr>
          </w:p>
        </w:tc>
        <w:tc>
          <w:tcPr>
            <w:tcW w:w="2411" w:type="dxa"/>
            <w:gridSpan w:val="8"/>
          </w:tcPr>
          <w:p w:rsidR="00846EF2" w:rsidRPr="004C3CDF" w:rsidRDefault="00846EF2" w:rsidP="006B22A9">
            <w:pPr>
              <w:pStyle w:val="Normal1"/>
              <w:keepNext/>
              <w:keepLines/>
              <w:spacing w:after="0" w:line="240" w:lineRule="auto"/>
              <w:rPr>
                <w:rFonts w:ascii="Times New Roman" w:hAnsi="Times New Roman" w:cs="Times New Roman"/>
                <w:color w:val="auto"/>
                <w:sz w:val="20"/>
                <w:szCs w:val="20"/>
              </w:rPr>
            </w:pPr>
            <w:r w:rsidRPr="004C3CDF">
              <w:rPr>
                <w:rFonts w:ascii="Times New Roman" w:hAnsi="Times New Roman" w:cs="Times New Roman"/>
                <w:color w:val="auto"/>
                <w:sz w:val="20"/>
                <w:szCs w:val="20"/>
              </w:rPr>
              <w:t>Realizarea de activită</w:t>
            </w:r>
            <w:r w:rsidRPr="004C3CDF">
              <w:rPr>
                <w:rFonts w:ascii="Cambria Math" w:hAnsi="Cambria Math" w:cs="Cambria Math"/>
                <w:color w:val="auto"/>
                <w:sz w:val="20"/>
                <w:szCs w:val="20"/>
              </w:rPr>
              <w:t>ț</w:t>
            </w:r>
            <w:r w:rsidRPr="004C3CDF">
              <w:rPr>
                <w:rFonts w:ascii="Times New Roman" w:hAnsi="Times New Roman" w:cs="Times New Roman"/>
                <w:color w:val="auto"/>
                <w:sz w:val="20"/>
                <w:szCs w:val="20"/>
              </w:rPr>
              <w:t xml:space="preserve">i comune </w:t>
            </w:r>
            <w:r w:rsidRPr="004C3CDF">
              <w:rPr>
                <w:rFonts w:ascii="Cambria Math" w:hAnsi="Cambria Math" w:cs="Cambria Math"/>
                <w:color w:val="auto"/>
                <w:sz w:val="20"/>
                <w:szCs w:val="20"/>
              </w:rPr>
              <w:t>ș</w:t>
            </w:r>
            <w:r w:rsidRPr="004C3CDF">
              <w:rPr>
                <w:rFonts w:ascii="Times New Roman" w:hAnsi="Times New Roman" w:cs="Times New Roman"/>
                <w:color w:val="auto"/>
                <w:sz w:val="20"/>
                <w:szCs w:val="20"/>
              </w:rPr>
              <w:t>i de schimburi care să promoveze în continuare integrarea Republicii Moldova în Spa</w:t>
            </w:r>
            <w:r w:rsidRPr="004C3CDF">
              <w:rPr>
                <w:rFonts w:ascii="Cambria Math" w:hAnsi="Cambria Math" w:cs="Cambria Math"/>
                <w:color w:val="auto"/>
                <w:sz w:val="20"/>
                <w:szCs w:val="20"/>
              </w:rPr>
              <w:t>ț</w:t>
            </w:r>
            <w:r w:rsidRPr="004C3CDF">
              <w:rPr>
                <w:rFonts w:ascii="Times New Roman" w:hAnsi="Times New Roman" w:cs="Times New Roman"/>
                <w:color w:val="auto"/>
                <w:sz w:val="20"/>
                <w:szCs w:val="20"/>
              </w:rPr>
              <w:t>iul european al învă</w:t>
            </w:r>
            <w:r w:rsidRPr="004C3CDF">
              <w:rPr>
                <w:rFonts w:ascii="Cambria Math" w:hAnsi="Cambria Math" w:cs="Cambria Math"/>
                <w:color w:val="auto"/>
                <w:sz w:val="20"/>
                <w:szCs w:val="20"/>
              </w:rPr>
              <w:t>ț</w:t>
            </w:r>
            <w:r w:rsidRPr="004C3CDF">
              <w:rPr>
                <w:rFonts w:ascii="Times New Roman" w:hAnsi="Times New Roman" w:cs="Times New Roman"/>
                <w:color w:val="auto"/>
                <w:sz w:val="20"/>
                <w:szCs w:val="20"/>
              </w:rPr>
              <w:t>ământului superior, în contextul participării sale la procesul Bologna;</w:t>
            </w:r>
          </w:p>
          <w:p w:rsidR="00846EF2" w:rsidRPr="004C3CDF" w:rsidRDefault="00846EF2" w:rsidP="006B22A9">
            <w:pPr>
              <w:pBdr>
                <w:top w:val="none" w:sz="0" w:space="0" w:color="auto"/>
                <w:left w:val="none" w:sz="0" w:space="0" w:color="auto"/>
                <w:bottom w:val="none" w:sz="0" w:space="0" w:color="auto"/>
                <w:right w:val="none" w:sz="0" w:space="0" w:color="auto"/>
                <w:between w:val="none" w:sz="0" w:space="0" w:color="auto"/>
              </w:pBdr>
              <w:spacing w:before="120" w:after="120" w:line="240" w:lineRule="auto"/>
              <w:rPr>
                <w:rFonts w:ascii="Times New Roman" w:hAnsi="Times New Roman" w:cs="Times New Roman"/>
                <w:noProof/>
                <w:color w:val="auto"/>
                <w:sz w:val="20"/>
                <w:szCs w:val="20"/>
              </w:rPr>
            </w:pPr>
            <w:r w:rsidRPr="004C3CDF">
              <w:rPr>
                <w:rFonts w:ascii="Times New Roman" w:hAnsi="Times New Roman" w:cs="Times New Roman"/>
                <w:color w:val="auto"/>
                <w:sz w:val="20"/>
                <w:szCs w:val="20"/>
              </w:rPr>
              <w:t>Conectarea educa</w:t>
            </w:r>
            <w:r w:rsidRPr="004C3CDF">
              <w:rPr>
                <w:rFonts w:ascii="Cambria Math" w:hAnsi="Cambria Math" w:cs="Cambria Math"/>
                <w:color w:val="auto"/>
                <w:sz w:val="20"/>
                <w:szCs w:val="20"/>
              </w:rPr>
              <w:t>ț</w:t>
            </w:r>
            <w:r w:rsidRPr="004C3CDF">
              <w:rPr>
                <w:rFonts w:ascii="Times New Roman" w:hAnsi="Times New Roman" w:cs="Times New Roman"/>
                <w:color w:val="auto"/>
                <w:sz w:val="20"/>
                <w:szCs w:val="20"/>
              </w:rPr>
              <w:t xml:space="preserve">iei cu cercetarea </w:t>
            </w:r>
            <w:r w:rsidRPr="004C3CDF">
              <w:rPr>
                <w:rFonts w:ascii="Cambria Math" w:hAnsi="Cambria Math" w:cs="Cambria Math"/>
                <w:color w:val="auto"/>
                <w:sz w:val="20"/>
                <w:szCs w:val="20"/>
              </w:rPr>
              <w:t>ș</w:t>
            </w:r>
            <w:r w:rsidRPr="004C3CDF">
              <w:rPr>
                <w:rFonts w:ascii="Times New Roman" w:hAnsi="Times New Roman" w:cs="Times New Roman"/>
                <w:color w:val="auto"/>
                <w:sz w:val="20"/>
                <w:szCs w:val="20"/>
              </w:rPr>
              <w:t xml:space="preserve">i inovarea, precum </w:t>
            </w:r>
            <w:r w:rsidRPr="004C3CDF">
              <w:rPr>
                <w:rFonts w:ascii="Cambria Math" w:hAnsi="Cambria Math" w:cs="Cambria Math"/>
                <w:color w:val="auto"/>
                <w:sz w:val="20"/>
                <w:szCs w:val="20"/>
              </w:rPr>
              <w:t>ș</w:t>
            </w:r>
            <w:r w:rsidRPr="004C3CDF">
              <w:rPr>
                <w:rFonts w:ascii="Times New Roman" w:hAnsi="Times New Roman" w:cs="Times New Roman"/>
                <w:color w:val="auto"/>
                <w:sz w:val="20"/>
                <w:szCs w:val="20"/>
              </w:rPr>
              <w:t xml:space="preserve">i cu mediul economic </w:t>
            </w:r>
            <w:r w:rsidRPr="004C3CDF">
              <w:rPr>
                <w:rFonts w:ascii="Cambria Math" w:hAnsi="Cambria Math" w:cs="Cambria Math"/>
                <w:color w:val="auto"/>
                <w:sz w:val="20"/>
                <w:szCs w:val="20"/>
              </w:rPr>
              <w:t>ș</w:t>
            </w:r>
            <w:r w:rsidRPr="004C3CDF">
              <w:rPr>
                <w:rFonts w:ascii="Times New Roman" w:hAnsi="Times New Roman" w:cs="Times New Roman"/>
                <w:color w:val="auto"/>
                <w:sz w:val="20"/>
                <w:szCs w:val="20"/>
              </w:rPr>
              <w:t>i social;</w:t>
            </w:r>
          </w:p>
          <w:p w:rsidR="00846EF2" w:rsidRPr="004C3CDF" w:rsidRDefault="00846EF2">
            <w:pPr>
              <w:pStyle w:val="normal0"/>
              <w:keepNext/>
              <w:keepLines/>
              <w:spacing w:after="0" w:line="240" w:lineRule="auto"/>
              <w:rPr>
                <w:rFonts w:ascii="Times New Roman" w:eastAsia="Times New Roman" w:hAnsi="Times New Roman" w:cs="Times New Roman"/>
                <w:b/>
                <w:color w:val="auto"/>
                <w:sz w:val="20"/>
                <w:szCs w:val="20"/>
              </w:rPr>
            </w:pPr>
          </w:p>
        </w:tc>
        <w:tc>
          <w:tcPr>
            <w:tcW w:w="2861" w:type="dxa"/>
            <w:gridSpan w:val="9"/>
          </w:tcPr>
          <w:p w:rsidR="00846EF2" w:rsidRPr="004C3CDF" w:rsidRDefault="00846EF2">
            <w:pPr>
              <w:pStyle w:val="normal0"/>
              <w:keepNext/>
              <w:keepLines/>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SL9.</w:t>
            </w:r>
            <w:r w:rsidRPr="004C3CDF">
              <w:rPr>
                <w:rFonts w:ascii="Times New Roman" w:eastAsia="Times New Roman" w:hAnsi="Times New Roman" w:cs="Times New Roman"/>
                <w:color w:val="auto"/>
                <w:sz w:val="20"/>
                <w:szCs w:val="20"/>
              </w:rPr>
              <w:t xml:space="preserve"> </w:t>
            </w:r>
            <w:r w:rsidRPr="004C3CDF">
              <w:rPr>
                <w:rFonts w:ascii="Times New Roman" w:eastAsia="Times New Roman" w:hAnsi="Times New Roman" w:cs="Times New Roman"/>
                <w:b/>
                <w:color w:val="auto"/>
                <w:sz w:val="20"/>
                <w:szCs w:val="20"/>
              </w:rPr>
              <w:t>Act nou</w:t>
            </w:r>
          </w:p>
          <w:p w:rsidR="00846EF2" w:rsidRPr="004C3CDF" w:rsidRDefault="00846EF2">
            <w:pPr>
              <w:pStyle w:val="normal0"/>
              <w:keepNext/>
              <w:keepLines/>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Proiectul ordinului Ministerului Educa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iei, Culturii şi Cercetării privind acordarea calificativelor tezelor de doctorat</w:t>
            </w:r>
          </w:p>
        </w:tc>
        <w:tc>
          <w:tcPr>
            <w:tcW w:w="1703" w:type="dxa"/>
          </w:tcPr>
          <w:p w:rsidR="00846EF2" w:rsidRPr="004C3CDF" w:rsidRDefault="00846EF2">
            <w:pPr>
              <w:pStyle w:val="normal0"/>
              <w:keepNext/>
              <w:keepLines/>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Ordin intrat în vigoare</w:t>
            </w:r>
          </w:p>
        </w:tc>
        <w:tc>
          <w:tcPr>
            <w:tcW w:w="1800" w:type="dxa"/>
            <w:gridSpan w:val="3"/>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Ministerul Educa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iei, Culturii şi Cercetării </w:t>
            </w:r>
          </w:p>
          <w:p w:rsidR="00846EF2" w:rsidRPr="004C3CDF" w:rsidRDefault="00846EF2">
            <w:pPr>
              <w:pStyle w:val="normal0"/>
              <w:keepNext/>
              <w:keepLines/>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Institu</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iile de </w:t>
            </w:r>
            <w:proofErr w:type="spellStart"/>
            <w:r w:rsidRPr="004C3CDF">
              <w:rPr>
                <w:rFonts w:ascii="Times New Roman" w:eastAsia="Times New Roman" w:hAnsi="Times New Roman" w:cs="Times New Roman"/>
                <w:color w:val="auto"/>
                <w:sz w:val="20"/>
                <w:szCs w:val="20"/>
              </w:rPr>
              <w:t>învă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ămînt</w:t>
            </w:r>
            <w:proofErr w:type="spellEnd"/>
            <w:r w:rsidRPr="004C3CDF">
              <w:rPr>
                <w:rFonts w:ascii="Times New Roman" w:eastAsia="Times New Roman" w:hAnsi="Times New Roman" w:cs="Times New Roman"/>
                <w:color w:val="auto"/>
                <w:sz w:val="20"/>
                <w:szCs w:val="20"/>
              </w:rPr>
              <w:t xml:space="preserve"> superior</w:t>
            </w:r>
          </w:p>
        </w:tc>
        <w:tc>
          <w:tcPr>
            <w:tcW w:w="1603" w:type="dxa"/>
            <w:gridSpan w:val="2"/>
          </w:tcPr>
          <w:p w:rsidR="00846EF2" w:rsidRPr="004C3CDF" w:rsidRDefault="00846EF2">
            <w:pPr>
              <w:pStyle w:val="normal0"/>
              <w:keepNext/>
              <w:keepLines/>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Trimestrul II, 2017</w:t>
            </w:r>
          </w:p>
        </w:tc>
        <w:tc>
          <w:tcPr>
            <w:tcW w:w="1702" w:type="dxa"/>
            <w:gridSpan w:val="2"/>
          </w:tcPr>
          <w:p w:rsidR="00846EF2" w:rsidRPr="004C3CDF" w:rsidRDefault="00846EF2">
            <w:pPr>
              <w:pStyle w:val="normal0"/>
              <w:keepNext/>
              <w:keepLines/>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În limitele resurselor bugetului de stat</w:t>
            </w:r>
          </w:p>
          <w:p w:rsidR="00846EF2" w:rsidRPr="004C3CDF" w:rsidRDefault="00846EF2">
            <w:pPr>
              <w:pStyle w:val="normal0"/>
              <w:keepNext/>
              <w:keepLines/>
              <w:spacing w:after="0" w:line="240" w:lineRule="auto"/>
              <w:rPr>
                <w:rFonts w:ascii="Times New Roman" w:eastAsia="Times New Roman" w:hAnsi="Times New Roman" w:cs="Times New Roman"/>
                <w:b/>
                <w:color w:val="auto"/>
                <w:sz w:val="20"/>
                <w:szCs w:val="20"/>
              </w:rPr>
            </w:pPr>
          </w:p>
        </w:tc>
      </w:tr>
      <w:tr w:rsidR="00B96F21" w:rsidRPr="004C3CDF" w:rsidTr="004B11E1">
        <w:trPr>
          <w:trHeight w:val="140"/>
        </w:trPr>
        <w:tc>
          <w:tcPr>
            <w:tcW w:w="768" w:type="dxa"/>
          </w:tcPr>
          <w:p w:rsidR="00846EF2" w:rsidRPr="004C3CDF" w:rsidRDefault="00846EF2">
            <w:pPr>
              <w:pStyle w:val="normal0"/>
              <w:widowControl w:val="0"/>
              <w:spacing w:after="0"/>
              <w:rPr>
                <w:rFonts w:ascii="Times New Roman" w:eastAsia="Times New Roman" w:hAnsi="Times New Roman" w:cs="Times New Roman"/>
                <w:b/>
                <w:color w:val="auto"/>
                <w:sz w:val="20"/>
                <w:szCs w:val="20"/>
              </w:rPr>
            </w:pPr>
          </w:p>
        </w:tc>
        <w:tc>
          <w:tcPr>
            <w:tcW w:w="1895" w:type="dxa"/>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tc>
        <w:tc>
          <w:tcPr>
            <w:tcW w:w="2411" w:type="dxa"/>
            <w:gridSpan w:val="8"/>
          </w:tcPr>
          <w:p w:rsidR="00846EF2" w:rsidRPr="004C3CDF" w:rsidRDefault="00846EF2" w:rsidP="006B22A9">
            <w:pPr>
              <w:rPr>
                <w:rFonts w:ascii="Times New Roman" w:hAnsi="Times New Roman" w:cs="Times New Roman"/>
                <w:color w:val="auto"/>
                <w:sz w:val="20"/>
                <w:szCs w:val="20"/>
              </w:rPr>
            </w:pPr>
            <w:r w:rsidRPr="004C3CDF">
              <w:rPr>
                <w:rFonts w:ascii="Times New Roman" w:hAnsi="Times New Roman" w:cs="Times New Roman"/>
                <w:color w:val="auto"/>
                <w:sz w:val="20"/>
                <w:szCs w:val="20"/>
              </w:rPr>
              <w:t>Depunerea de eforturi în direc</w:t>
            </w:r>
            <w:r w:rsidRPr="004C3CDF">
              <w:rPr>
                <w:rFonts w:ascii="Cambria Math" w:hAnsi="Cambria Math" w:cs="Cambria Math"/>
                <w:color w:val="auto"/>
                <w:sz w:val="20"/>
                <w:szCs w:val="20"/>
              </w:rPr>
              <w:t>ț</w:t>
            </w:r>
            <w:r w:rsidRPr="004C3CDF">
              <w:rPr>
                <w:rFonts w:ascii="Times New Roman" w:hAnsi="Times New Roman" w:cs="Times New Roman"/>
                <w:color w:val="auto"/>
                <w:sz w:val="20"/>
                <w:szCs w:val="20"/>
              </w:rPr>
              <w:t>ia modernizării institu</w:t>
            </w:r>
            <w:r w:rsidRPr="004C3CDF">
              <w:rPr>
                <w:rFonts w:ascii="Cambria Math" w:hAnsi="Cambria Math" w:cs="Cambria Math"/>
                <w:color w:val="auto"/>
                <w:sz w:val="20"/>
                <w:szCs w:val="20"/>
              </w:rPr>
              <w:t>ț</w:t>
            </w:r>
            <w:r w:rsidRPr="004C3CDF">
              <w:rPr>
                <w:rFonts w:ascii="Times New Roman" w:hAnsi="Times New Roman" w:cs="Times New Roman"/>
                <w:color w:val="auto"/>
                <w:sz w:val="20"/>
                <w:szCs w:val="20"/>
              </w:rPr>
              <w:t>iilor de învă</w:t>
            </w:r>
            <w:r w:rsidRPr="004C3CDF">
              <w:rPr>
                <w:rFonts w:ascii="Cambria Math" w:hAnsi="Cambria Math" w:cs="Cambria Math"/>
                <w:color w:val="auto"/>
                <w:sz w:val="20"/>
                <w:szCs w:val="20"/>
              </w:rPr>
              <w:t>ț</w:t>
            </w:r>
            <w:r w:rsidRPr="004C3CDF">
              <w:rPr>
                <w:rFonts w:ascii="Times New Roman" w:hAnsi="Times New Roman" w:cs="Times New Roman"/>
                <w:color w:val="auto"/>
                <w:sz w:val="20"/>
                <w:szCs w:val="20"/>
              </w:rPr>
              <w:t>ământ superior de stat, în special în vederea ra</w:t>
            </w:r>
            <w:r w:rsidRPr="004C3CDF">
              <w:rPr>
                <w:rFonts w:ascii="Cambria Math" w:hAnsi="Cambria Math" w:cs="Cambria Math"/>
                <w:color w:val="auto"/>
                <w:sz w:val="20"/>
                <w:szCs w:val="20"/>
              </w:rPr>
              <w:t>ț</w:t>
            </w:r>
            <w:r w:rsidRPr="004C3CDF">
              <w:rPr>
                <w:rFonts w:ascii="Times New Roman" w:hAnsi="Times New Roman" w:cs="Times New Roman"/>
                <w:color w:val="auto"/>
                <w:sz w:val="20"/>
                <w:szCs w:val="20"/>
              </w:rPr>
              <w:t>ionalizării re</w:t>
            </w:r>
            <w:r w:rsidRPr="004C3CDF">
              <w:rPr>
                <w:rFonts w:ascii="Cambria Math" w:hAnsi="Cambria Math" w:cs="Cambria Math"/>
                <w:color w:val="auto"/>
                <w:sz w:val="20"/>
                <w:szCs w:val="20"/>
              </w:rPr>
              <w:t>ț</w:t>
            </w:r>
            <w:r w:rsidRPr="004C3CDF">
              <w:rPr>
                <w:rFonts w:ascii="Times New Roman" w:hAnsi="Times New Roman" w:cs="Times New Roman"/>
                <w:color w:val="auto"/>
                <w:sz w:val="20"/>
                <w:szCs w:val="20"/>
              </w:rPr>
              <w:t xml:space="preserve">elei, pentru a le face mai atractive </w:t>
            </w:r>
            <w:r w:rsidRPr="004C3CDF">
              <w:rPr>
                <w:rFonts w:ascii="Cambria Math" w:hAnsi="Cambria Math" w:cs="Cambria Math"/>
                <w:color w:val="auto"/>
                <w:sz w:val="20"/>
                <w:szCs w:val="20"/>
              </w:rPr>
              <w:t>ș</w:t>
            </w:r>
            <w:r w:rsidRPr="004C3CDF">
              <w:rPr>
                <w:rFonts w:ascii="Times New Roman" w:hAnsi="Times New Roman" w:cs="Times New Roman"/>
                <w:color w:val="auto"/>
                <w:sz w:val="20"/>
                <w:szCs w:val="20"/>
              </w:rPr>
              <w:t>i mai competitive, inclusiv printr-o mai mare transparen</w:t>
            </w:r>
            <w:r w:rsidRPr="004C3CDF">
              <w:rPr>
                <w:rFonts w:ascii="Cambria Math" w:hAnsi="Cambria Math" w:cs="Cambria Math"/>
                <w:color w:val="auto"/>
                <w:sz w:val="20"/>
                <w:szCs w:val="20"/>
              </w:rPr>
              <w:t>ț</w:t>
            </w:r>
            <w:r w:rsidRPr="004C3CDF">
              <w:rPr>
                <w:rFonts w:ascii="Times New Roman" w:hAnsi="Times New Roman" w:cs="Times New Roman"/>
                <w:color w:val="auto"/>
                <w:sz w:val="20"/>
                <w:szCs w:val="20"/>
              </w:rPr>
              <w:t xml:space="preserve">ă în gestionarea </w:t>
            </w:r>
            <w:r w:rsidRPr="004C3CDF">
              <w:rPr>
                <w:rFonts w:ascii="Times New Roman" w:hAnsi="Times New Roman" w:cs="Times New Roman"/>
                <w:color w:val="auto"/>
                <w:sz w:val="20"/>
                <w:szCs w:val="20"/>
              </w:rPr>
              <w:lastRenderedPageBreak/>
              <w:t>recrutărilor de personal;</w:t>
            </w:r>
          </w:p>
          <w:p w:rsidR="00846EF2" w:rsidRPr="004C3CDF" w:rsidRDefault="00846EF2" w:rsidP="006B22A9">
            <w:pPr>
              <w:pStyle w:val="Normal1"/>
              <w:keepNext/>
              <w:keepLines/>
              <w:spacing w:after="0" w:line="240" w:lineRule="auto"/>
              <w:rPr>
                <w:rFonts w:ascii="Times New Roman" w:hAnsi="Times New Roman" w:cs="Times New Roman"/>
                <w:color w:val="auto"/>
                <w:sz w:val="20"/>
                <w:szCs w:val="20"/>
              </w:rPr>
            </w:pPr>
          </w:p>
        </w:tc>
        <w:tc>
          <w:tcPr>
            <w:tcW w:w="2861" w:type="dxa"/>
            <w:gridSpan w:val="9"/>
          </w:tcPr>
          <w:p w:rsidR="00846EF2" w:rsidRPr="004C3CDF" w:rsidRDefault="00846EF2" w:rsidP="006B22A9">
            <w:pPr>
              <w:pStyle w:val="Normal1"/>
              <w:keepNext/>
              <w:keepLines/>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lastRenderedPageBreak/>
              <w:t>Act nou</w:t>
            </w:r>
          </w:p>
          <w:p w:rsidR="00846EF2" w:rsidRPr="004C3CDF" w:rsidRDefault="00846EF2">
            <w:pPr>
              <w:pStyle w:val="normal0"/>
              <w:keepNext/>
              <w:keepLines/>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 xml:space="preserve">Proiectul </w:t>
            </w:r>
            <w:proofErr w:type="spellStart"/>
            <w:r w:rsidRPr="004C3CDF">
              <w:rPr>
                <w:rFonts w:ascii="Times New Roman" w:eastAsia="Times New Roman" w:hAnsi="Times New Roman" w:cs="Times New Roman"/>
                <w:color w:val="auto"/>
                <w:sz w:val="20"/>
                <w:szCs w:val="20"/>
              </w:rPr>
              <w:t>Hotărîrii</w:t>
            </w:r>
            <w:proofErr w:type="spellEnd"/>
            <w:r w:rsidRPr="004C3CDF">
              <w:rPr>
                <w:rFonts w:ascii="Times New Roman" w:eastAsia="Times New Roman" w:hAnsi="Times New Roman" w:cs="Times New Roman"/>
                <w:color w:val="auto"/>
                <w:sz w:val="20"/>
                <w:szCs w:val="20"/>
              </w:rPr>
              <w:t xml:space="preserve"> de Guvern privind conferirea titlurilor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tiin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ifico-didactice</w:t>
            </w:r>
          </w:p>
        </w:tc>
        <w:tc>
          <w:tcPr>
            <w:tcW w:w="1703" w:type="dxa"/>
          </w:tcPr>
          <w:p w:rsidR="00846EF2" w:rsidRPr="004C3CDF" w:rsidRDefault="00846EF2">
            <w:pPr>
              <w:pStyle w:val="normal0"/>
              <w:keepNext/>
              <w:keepLines/>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Hotărâre de Guvern intrată în vigoare</w:t>
            </w:r>
          </w:p>
        </w:tc>
        <w:tc>
          <w:tcPr>
            <w:tcW w:w="1800" w:type="dxa"/>
            <w:gridSpan w:val="3"/>
          </w:tcPr>
          <w:p w:rsidR="00846EF2" w:rsidRPr="004C3CDF" w:rsidRDefault="00846EF2" w:rsidP="006B22A9">
            <w:pPr>
              <w:pStyle w:val="Normal1"/>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Ministerul Educa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iei, Culturii şi Cercetării </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p>
        </w:tc>
        <w:tc>
          <w:tcPr>
            <w:tcW w:w="1603" w:type="dxa"/>
            <w:gridSpan w:val="2"/>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Trimestrul IV 2018 </w:t>
            </w:r>
          </w:p>
        </w:tc>
        <w:tc>
          <w:tcPr>
            <w:tcW w:w="1702" w:type="dxa"/>
            <w:gridSpan w:val="2"/>
          </w:tcPr>
          <w:p w:rsidR="00846EF2" w:rsidRPr="004C3CDF" w:rsidRDefault="00846EF2" w:rsidP="006B22A9">
            <w:pPr>
              <w:pStyle w:val="Normal1"/>
              <w:keepNext/>
              <w:keepLines/>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În limitele resurselor bugetului de stat</w:t>
            </w:r>
          </w:p>
          <w:p w:rsidR="00846EF2" w:rsidRPr="004C3CDF" w:rsidRDefault="00846EF2">
            <w:pPr>
              <w:pStyle w:val="normal0"/>
              <w:keepNext/>
              <w:keepLines/>
              <w:spacing w:after="0" w:line="240" w:lineRule="auto"/>
              <w:rPr>
                <w:rFonts w:ascii="Times New Roman" w:eastAsia="Times New Roman" w:hAnsi="Times New Roman" w:cs="Times New Roman"/>
                <w:color w:val="auto"/>
                <w:sz w:val="20"/>
                <w:szCs w:val="20"/>
              </w:rPr>
            </w:pPr>
          </w:p>
        </w:tc>
      </w:tr>
      <w:tr w:rsidR="00B96F21" w:rsidRPr="004C3CDF" w:rsidTr="004B11E1">
        <w:trPr>
          <w:trHeight w:val="1460"/>
        </w:trPr>
        <w:tc>
          <w:tcPr>
            <w:tcW w:w="768" w:type="dxa"/>
            <w:vMerge w:val="restart"/>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tc>
        <w:tc>
          <w:tcPr>
            <w:tcW w:w="1895" w:type="dxa"/>
          </w:tcPr>
          <w:p w:rsidR="00846EF2" w:rsidRPr="004C3CDF" w:rsidRDefault="00846EF2">
            <w:pPr>
              <w:pStyle w:val="normal0"/>
              <w:keepNext/>
              <w:keepLines/>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 xml:space="preserve">(d) </w:t>
            </w:r>
            <w:r w:rsidRPr="004C3CDF">
              <w:rPr>
                <w:rFonts w:ascii="Times New Roman" w:eastAsia="Times New Roman" w:hAnsi="Times New Roman" w:cs="Times New Roman"/>
                <w:color w:val="auto"/>
                <w:sz w:val="20"/>
                <w:szCs w:val="20"/>
              </w:rPr>
              <w:t>Consolidarea cooperării academice interna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ionale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participarea la programele de cooperare ale UE, sporind mobilitatea studen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ilor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a cadrelor didactice</w:t>
            </w:r>
          </w:p>
        </w:tc>
        <w:tc>
          <w:tcPr>
            <w:tcW w:w="2411" w:type="dxa"/>
            <w:gridSpan w:val="8"/>
          </w:tcPr>
          <w:p w:rsidR="00846EF2" w:rsidRPr="004C3CDF" w:rsidRDefault="00846EF2">
            <w:pPr>
              <w:pBdr>
                <w:top w:val="none" w:sz="0" w:space="0" w:color="auto"/>
                <w:left w:val="none" w:sz="0" w:space="0" w:color="auto"/>
                <w:bottom w:val="none" w:sz="0" w:space="0" w:color="auto"/>
                <w:right w:val="none" w:sz="0" w:space="0" w:color="auto"/>
                <w:between w:val="none" w:sz="0" w:space="0" w:color="auto"/>
              </w:pBdr>
              <w:spacing w:before="120" w:after="120" w:line="240" w:lineRule="auto"/>
              <w:rPr>
                <w:rFonts w:ascii="Times New Roman" w:hAnsi="Times New Roman" w:cs="Times New Roman"/>
                <w:noProof/>
                <w:color w:val="auto"/>
                <w:sz w:val="20"/>
                <w:szCs w:val="20"/>
              </w:rPr>
            </w:pPr>
            <w:r w:rsidRPr="004C3CDF">
              <w:rPr>
                <w:rFonts w:ascii="Times New Roman" w:hAnsi="Times New Roman" w:cs="Times New Roman"/>
                <w:color w:val="auto"/>
                <w:sz w:val="20"/>
                <w:szCs w:val="20"/>
              </w:rPr>
              <w:t>Promovarea cooperării academice, a consolidării capacită</w:t>
            </w:r>
            <w:r w:rsidRPr="004C3CDF">
              <w:rPr>
                <w:rFonts w:ascii="Cambria Math" w:hAnsi="Cambria Math" w:cs="Cambria Math"/>
                <w:color w:val="auto"/>
                <w:sz w:val="20"/>
                <w:szCs w:val="20"/>
              </w:rPr>
              <w:t>ț</w:t>
            </w:r>
            <w:r w:rsidRPr="004C3CDF">
              <w:rPr>
                <w:rFonts w:ascii="Times New Roman" w:hAnsi="Times New Roman" w:cs="Times New Roman"/>
                <w:color w:val="auto"/>
                <w:sz w:val="20"/>
                <w:szCs w:val="20"/>
              </w:rPr>
              <w:t xml:space="preserve">ilor </w:t>
            </w:r>
            <w:r w:rsidRPr="004C3CDF">
              <w:rPr>
                <w:rFonts w:ascii="Cambria Math" w:hAnsi="Cambria Math" w:cs="Cambria Math"/>
                <w:color w:val="auto"/>
                <w:sz w:val="20"/>
                <w:szCs w:val="20"/>
              </w:rPr>
              <w:t>ș</w:t>
            </w:r>
            <w:r w:rsidRPr="004C3CDF">
              <w:rPr>
                <w:rFonts w:ascii="Times New Roman" w:hAnsi="Times New Roman" w:cs="Times New Roman"/>
                <w:color w:val="auto"/>
                <w:sz w:val="20"/>
                <w:szCs w:val="20"/>
              </w:rPr>
              <w:t>i a mobilită</w:t>
            </w:r>
            <w:r w:rsidRPr="004C3CDF">
              <w:rPr>
                <w:rFonts w:ascii="Cambria Math" w:hAnsi="Cambria Math" w:cs="Cambria Math"/>
                <w:color w:val="auto"/>
                <w:sz w:val="20"/>
                <w:szCs w:val="20"/>
              </w:rPr>
              <w:t>ț</w:t>
            </w:r>
            <w:r w:rsidRPr="004C3CDF">
              <w:rPr>
                <w:rFonts w:ascii="Times New Roman" w:hAnsi="Times New Roman" w:cs="Times New Roman"/>
                <w:color w:val="auto"/>
                <w:sz w:val="20"/>
                <w:szCs w:val="20"/>
              </w:rPr>
              <w:t>ii studen</w:t>
            </w:r>
            <w:r w:rsidRPr="004C3CDF">
              <w:rPr>
                <w:rFonts w:ascii="Cambria Math" w:hAnsi="Cambria Math" w:cs="Cambria Math"/>
                <w:color w:val="auto"/>
                <w:sz w:val="20"/>
                <w:szCs w:val="20"/>
              </w:rPr>
              <w:t>ț</w:t>
            </w:r>
            <w:r w:rsidRPr="004C3CDF">
              <w:rPr>
                <w:rFonts w:ascii="Times New Roman" w:hAnsi="Times New Roman" w:cs="Times New Roman"/>
                <w:color w:val="auto"/>
                <w:sz w:val="20"/>
                <w:szCs w:val="20"/>
              </w:rPr>
              <w:t xml:space="preserve">ilor </w:t>
            </w:r>
            <w:r w:rsidRPr="004C3CDF">
              <w:rPr>
                <w:rFonts w:ascii="Cambria Math" w:hAnsi="Cambria Math" w:cs="Cambria Math"/>
                <w:color w:val="auto"/>
                <w:sz w:val="20"/>
                <w:szCs w:val="20"/>
              </w:rPr>
              <w:t>ș</w:t>
            </w:r>
            <w:r w:rsidRPr="004C3CDF">
              <w:rPr>
                <w:rFonts w:ascii="Times New Roman" w:hAnsi="Times New Roman" w:cs="Times New Roman"/>
                <w:color w:val="auto"/>
                <w:sz w:val="20"/>
                <w:szCs w:val="20"/>
              </w:rPr>
              <w:t xml:space="preserve">i a personalului prin intermediul programului Erasmus+, precum </w:t>
            </w:r>
            <w:r w:rsidRPr="004C3CDF">
              <w:rPr>
                <w:rFonts w:ascii="Cambria Math" w:hAnsi="Cambria Math" w:cs="Cambria Math"/>
                <w:color w:val="auto"/>
                <w:sz w:val="20"/>
                <w:szCs w:val="20"/>
              </w:rPr>
              <w:t>ș</w:t>
            </w:r>
            <w:r w:rsidRPr="004C3CDF">
              <w:rPr>
                <w:rFonts w:ascii="Times New Roman" w:hAnsi="Times New Roman" w:cs="Times New Roman"/>
                <w:color w:val="auto"/>
                <w:sz w:val="20"/>
                <w:szCs w:val="20"/>
              </w:rPr>
              <w:t>i a mobilită</w:t>
            </w:r>
            <w:r w:rsidRPr="004C3CDF">
              <w:rPr>
                <w:rFonts w:ascii="Cambria Math" w:hAnsi="Cambria Math" w:cs="Cambria Math"/>
                <w:color w:val="auto"/>
                <w:sz w:val="20"/>
                <w:szCs w:val="20"/>
              </w:rPr>
              <w:t>ț</w:t>
            </w:r>
            <w:r w:rsidRPr="004C3CDF">
              <w:rPr>
                <w:rFonts w:ascii="Times New Roman" w:hAnsi="Times New Roman" w:cs="Times New Roman"/>
                <w:color w:val="auto"/>
                <w:sz w:val="20"/>
                <w:szCs w:val="20"/>
              </w:rPr>
              <w:t xml:space="preserve">ii </w:t>
            </w:r>
            <w:r w:rsidRPr="004C3CDF">
              <w:rPr>
                <w:rFonts w:ascii="Cambria Math" w:hAnsi="Cambria Math" w:cs="Cambria Math"/>
                <w:color w:val="auto"/>
                <w:sz w:val="20"/>
                <w:szCs w:val="20"/>
              </w:rPr>
              <w:t>ș</w:t>
            </w:r>
            <w:r w:rsidRPr="004C3CDF">
              <w:rPr>
                <w:rFonts w:ascii="Times New Roman" w:hAnsi="Times New Roman" w:cs="Times New Roman"/>
                <w:color w:val="auto"/>
                <w:sz w:val="20"/>
                <w:szCs w:val="20"/>
              </w:rPr>
              <w:t>i formării cercetătorilor prin intermediul ac</w:t>
            </w:r>
            <w:r w:rsidRPr="004C3CDF">
              <w:rPr>
                <w:rFonts w:ascii="Cambria Math" w:hAnsi="Cambria Math" w:cs="Cambria Math"/>
                <w:color w:val="auto"/>
                <w:sz w:val="20"/>
                <w:szCs w:val="20"/>
              </w:rPr>
              <w:t>ț</w:t>
            </w:r>
            <w:r w:rsidRPr="004C3CDF">
              <w:rPr>
                <w:rFonts w:ascii="Times New Roman" w:hAnsi="Times New Roman" w:cs="Times New Roman"/>
                <w:color w:val="auto"/>
                <w:sz w:val="20"/>
                <w:szCs w:val="20"/>
              </w:rPr>
              <w:t xml:space="preserve">iunilor Marie </w:t>
            </w:r>
            <w:proofErr w:type="spellStart"/>
            <w:r w:rsidRPr="004C3CDF">
              <w:rPr>
                <w:rFonts w:ascii="Times New Roman" w:hAnsi="Times New Roman" w:cs="Times New Roman"/>
                <w:color w:val="auto"/>
                <w:sz w:val="20"/>
                <w:szCs w:val="20"/>
              </w:rPr>
              <w:t>Skłodowska-Curie</w:t>
            </w:r>
            <w:proofErr w:type="spellEnd"/>
            <w:r w:rsidRPr="004C3CDF">
              <w:rPr>
                <w:rFonts w:ascii="Times New Roman" w:hAnsi="Times New Roman" w:cs="Times New Roman"/>
                <w:color w:val="auto"/>
                <w:sz w:val="20"/>
                <w:szCs w:val="20"/>
              </w:rPr>
              <w:t>;</w:t>
            </w:r>
          </w:p>
          <w:p w:rsidR="00846EF2" w:rsidRPr="004C3CDF" w:rsidRDefault="00846EF2">
            <w:pPr>
              <w:pStyle w:val="normal0"/>
              <w:keepNext/>
              <w:keepLines/>
              <w:spacing w:after="0" w:line="240" w:lineRule="auto"/>
              <w:rPr>
                <w:rFonts w:ascii="Times New Roman" w:eastAsia="Times New Roman" w:hAnsi="Times New Roman" w:cs="Times New Roman"/>
                <w:b/>
                <w:color w:val="auto"/>
                <w:sz w:val="20"/>
                <w:szCs w:val="20"/>
              </w:rPr>
            </w:pPr>
          </w:p>
        </w:tc>
        <w:tc>
          <w:tcPr>
            <w:tcW w:w="2861" w:type="dxa"/>
            <w:gridSpan w:val="9"/>
          </w:tcPr>
          <w:p w:rsidR="00846EF2" w:rsidRPr="004C3CDF" w:rsidRDefault="00846EF2">
            <w:pPr>
              <w:pStyle w:val="normal0"/>
              <w:tabs>
                <w:tab w:val="left" w:pos="306"/>
              </w:tabs>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I9.</w:t>
            </w:r>
            <w:r w:rsidRPr="004C3CDF">
              <w:rPr>
                <w:rFonts w:ascii="Times New Roman" w:eastAsia="Times New Roman" w:hAnsi="Times New Roman" w:cs="Times New Roman"/>
                <w:color w:val="auto"/>
                <w:sz w:val="20"/>
                <w:szCs w:val="20"/>
              </w:rPr>
              <w:t xml:space="preserve"> Participarea instituţiilor de </w:t>
            </w:r>
            <w:proofErr w:type="spellStart"/>
            <w:r w:rsidRPr="004C3CDF">
              <w:rPr>
                <w:rFonts w:ascii="Times New Roman" w:eastAsia="Times New Roman" w:hAnsi="Times New Roman" w:cs="Times New Roman"/>
                <w:color w:val="auto"/>
                <w:sz w:val="20"/>
                <w:szCs w:val="20"/>
              </w:rPr>
              <w:t>învăţămînt</w:t>
            </w:r>
            <w:proofErr w:type="spellEnd"/>
            <w:r w:rsidRPr="004C3CDF">
              <w:rPr>
                <w:rFonts w:ascii="Times New Roman" w:eastAsia="Times New Roman" w:hAnsi="Times New Roman" w:cs="Times New Roman"/>
                <w:color w:val="auto"/>
                <w:sz w:val="20"/>
                <w:szCs w:val="20"/>
              </w:rPr>
              <w:t xml:space="preserve"> superior la </w:t>
            </w:r>
            <w:r w:rsidRPr="004C3CDF">
              <w:rPr>
                <w:rFonts w:ascii="Times New Roman" w:eastAsia="Times New Roman" w:hAnsi="Times New Roman" w:cs="Times New Roman"/>
                <w:i/>
                <w:color w:val="auto"/>
                <w:sz w:val="20"/>
                <w:szCs w:val="20"/>
              </w:rPr>
              <w:t>Acţiunea II</w:t>
            </w:r>
            <w:r w:rsidRPr="004C3CDF">
              <w:rPr>
                <w:rFonts w:ascii="Times New Roman" w:eastAsia="Times New Roman" w:hAnsi="Times New Roman" w:cs="Times New Roman"/>
                <w:color w:val="auto"/>
                <w:sz w:val="20"/>
                <w:szCs w:val="20"/>
              </w:rPr>
              <w:t xml:space="preserve"> a Programului UE Erasmus + </w:t>
            </w:r>
            <w:proofErr w:type="spellStart"/>
            <w:r w:rsidRPr="004C3CDF">
              <w:rPr>
                <w:rFonts w:ascii="Times New Roman" w:eastAsia="Times New Roman" w:hAnsi="Times New Roman" w:cs="Times New Roman"/>
                <w:i/>
                <w:color w:val="auto"/>
                <w:sz w:val="20"/>
                <w:szCs w:val="20"/>
              </w:rPr>
              <w:t>Capacity</w:t>
            </w:r>
            <w:proofErr w:type="spellEnd"/>
            <w:r w:rsidRPr="004C3CDF">
              <w:rPr>
                <w:rFonts w:ascii="Times New Roman" w:eastAsia="Times New Roman" w:hAnsi="Times New Roman" w:cs="Times New Roman"/>
                <w:i/>
                <w:color w:val="auto"/>
                <w:sz w:val="20"/>
                <w:szCs w:val="20"/>
              </w:rPr>
              <w:t xml:space="preserve"> Building</w:t>
            </w:r>
            <w:r w:rsidRPr="004C3CDF">
              <w:rPr>
                <w:rFonts w:ascii="Times New Roman" w:eastAsia="Times New Roman" w:hAnsi="Times New Roman" w:cs="Times New Roman"/>
                <w:color w:val="auto"/>
                <w:sz w:val="20"/>
                <w:szCs w:val="20"/>
              </w:rPr>
              <w:t xml:space="preserve">  </w:t>
            </w:r>
          </w:p>
        </w:tc>
        <w:tc>
          <w:tcPr>
            <w:tcW w:w="1703" w:type="dxa"/>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 xml:space="preserve">2 proiecte </w:t>
            </w:r>
            <w:proofErr w:type="spellStart"/>
            <w:r w:rsidRPr="004C3CDF">
              <w:rPr>
                <w:rFonts w:ascii="Times New Roman" w:eastAsia="Times New Roman" w:hAnsi="Times New Roman" w:cs="Times New Roman"/>
                <w:color w:val="auto"/>
                <w:sz w:val="20"/>
                <w:szCs w:val="20"/>
              </w:rPr>
              <w:t>cî</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tigate</w:t>
            </w:r>
            <w:proofErr w:type="spellEnd"/>
            <w:r w:rsidRPr="004C3CDF">
              <w:rPr>
                <w:rFonts w:ascii="Times New Roman" w:eastAsia="Times New Roman" w:hAnsi="Times New Roman" w:cs="Times New Roman"/>
                <w:color w:val="auto"/>
                <w:sz w:val="20"/>
                <w:szCs w:val="20"/>
              </w:rPr>
              <w:t xml:space="preserve"> anual</w:t>
            </w:r>
          </w:p>
        </w:tc>
        <w:tc>
          <w:tcPr>
            <w:tcW w:w="1800" w:type="dxa"/>
            <w:gridSpan w:val="3"/>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Ministerul Educaţiei, Culturii şi Cercetării</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Oficiul Naţional Erasmus+;</w:t>
            </w:r>
          </w:p>
          <w:p w:rsidR="00846EF2" w:rsidRPr="004C3CDF" w:rsidRDefault="00846EF2">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 xml:space="preserve">Instituţiile de </w:t>
            </w:r>
            <w:proofErr w:type="spellStart"/>
            <w:r w:rsidRPr="004C3CDF">
              <w:rPr>
                <w:rFonts w:ascii="Times New Roman" w:eastAsia="Times New Roman" w:hAnsi="Times New Roman" w:cs="Times New Roman"/>
                <w:color w:val="auto"/>
                <w:sz w:val="20"/>
                <w:szCs w:val="20"/>
              </w:rPr>
              <w:t>învăţămînt</w:t>
            </w:r>
            <w:proofErr w:type="spellEnd"/>
            <w:r w:rsidRPr="004C3CDF">
              <w:rPr>
                <w:rFonts w:ascii="Times New Roman" w:eastAsia="Times New Roman" w:hAnsi="Times New Roman" w:cs="Times New Roman"/>
                <w:color w:val="auto"/>
                <w:sz w:val="20"/>
                <w:szCs w:val="20"/>
              </w:rPr>
              <w:t xml:space="preserve"> superior</w:t>
            </w:r>
          </w:p>
        </w:tc>
        <w:tc>
          <w:tcPr>
            <w:tcW w:w="1603" w:type="dxa"/>
            <w:gridSpan w:val="2"/>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2017</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2018</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2019</w:t>
            </w:r>
          </w:p>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tc>
        <w:tc>
          <w:tcPr>
            <w:tcW w:w="1702" w:type="dxa"/>
            <w:gridSpan w:val="2"/>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Proiectul UE Erasmus +</w:t>
            </w:r>
          </w:p>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tc>
      </w:tr>
      <w:tr w:rsidR="00B96F21" w:rsidRPr="004C3CDF" w:rsidTr="004B11E1">
        <w:trPr>
          <w:trHeight w:val="1140"/>
        </w:trPr>
        <w:tc>
          <w:tcPr>
            <w:tcW w:w="768" w:type="dxa"/>
            <w:vMerge/>
          </w:tcPr>
          <w:p w:rsidR="00846EF2" w:rsidRPr="004C3CDF" w:rsidRDefault="00846EF2">
            <w:pPr>
              <w:pStyle w:val="normal0"/>
              <w:widowControl w:val="0"/>
              <w:spacing w:after="0"/>
              <w:rPr>
                <w:rFonts w:ascii="Times New Roman" w:eastAsia="Times New Roman" w:hAnsi="Times New Roman" w:cs="Times New Roman"/>
                <w:b/>
                <w:color w:val="auto"/>
                <w:sz w:val="20"/>
                <w:szCs w:val="20"/>
              </w:rPr>
            </w:pPr>
          </w:p>
        </w:tc>
        <w:tc>
          <w:tcPr>
            <w:tcW w:w="1895" w:type="dxa"/>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p w:rsidR="00846EF2" w:rsidRPr="004C3CDF" w:rsidRDefault="00846EF2">
            <w:pPr>
              <w:pStyle w:val="normal0"/>
              <w:keepNext/>
              <w:keepLines/>
              <w:spacing w:after="0" w:line="240" w:lineRule="auto"/>
              <w:rPr>
                <w:rFonts w:ascii="Times New Roman" w:eastAsia="Times New Roman" w:hAnsi="Times New Roman" w:cs="Times New Roman"/>
                <w:b/>
                <w:color w:val="auto"/>
                <w:sz w:val="20"/>
                <w:szCs w:val="20"/>
              </w:rPr>
            </w:pPr>
          </w:p>
        </w:tc>
        <w:tc>
          <w:tcPr>
            <w:tcW w:w="2411" w:type="dxa"/>
            <w:gridSpan w:val="8"/>
          </w:tcPr>
          <w:p w:rsidR="00846EF2" w:rsidRPr="004C3CDF" w:rsidRDefault="00846EF2" w:rsidP="006B22A9">
            <w:pPr>
              <w:pBdr>
                <w:top w:val="none" w:sz="0" w:space="0" w:color="auto"/>
                <w:left w:val="none" w:sz="0" w:space="0" w:color="auto"/>
                <w:bottom w:val="none" w:sz="0" w:space="0" w:color="auto"/>
                <w:right w:val="none" w:sz="0" w:space="0" w:color="auto"/>
                <w:between w:val="none" w:sz="0" w:space="0" w:color="auto"/>
              </w:pBdr>
              <w:spacing w:before="120" w:after="120" w:line="240" w:lineRule="auto"/>
              <w:rPr>
                <w:rFonts w:ascii="Times New Roman" w:hAnsi="Times New Roman" w:cs="Times New Roman"/>
                <w:noProof/>
                <w:color w:val="auto"/>
                <w:sz w:val="20"/>
                <w:szCs w:val="20"/>
              </w:rPr>
            </w:pPr>
            <w:r w:rsidRPr="004C3CDF">
              <w:rPr>
                <w:rFonts w:ascii="Times New Roman" w:hAnsi="Times New Roman" w:cs="Times New Roman"/>
                <w:color w:val="auto"/>
                <w:sz w:val="20"/>
                <w:szCs w:val="20"/>
              </w:rPr>
              <w:t>Promovarea cooperării academice, a consolidării capacită</w:t>
            </w:r>
            <w:r w:rsidRPr="004C3CDF">
              <w:rPr>
                <w:rFonts w:ascii="Cambria Math" w:hAnsi="Cambria Math" w:cs="Cambria Math"/>
                <w:color w:val="auto"/>
                <w:sz w:val="20"/>
                <w:szCs w:val="20"/>
              </w:rPr>
              <w:t>ț</w:t>
            </w:r>
            <w:r w:rsidRPr="004C3CDF">
              <w:rPr>
                <w:rFonts w:ascii="Times New Roman" w:hAnsi="Times New Roman" w:cs="Times New Roman"/>
                <w:color w:val="auto"/>
                <w:sz w:val="20"/>
                <w:szCs w:val="20"/>
              </w:rPr>
              <w:t xml:space="preserve">ilor </w:t>
            </w:r>
            <w:r w:rsidRPr="004C3CDF">
              <w:rPr>
                <w:rFonts w:ascii="Cambria Math" w:hAnsi="Cambria Math" w:cs="Cambria Math"/>
                <w:color w:val="auto"/>
                <w:sz w:val="20"/>
                <w:szCs w:val="20"/>
              </w:rPr>
              <w:t>ș</w:t>
            </w:r>
            <w:r w:rsidRPr="004C3CDF">
              <w:rPr>
                <w:rFonts w:ascii="Times New Roman" w:hAnsi="Times New Roman" w:cs="Times New Roman"/>
                <w:color w:val="auto"/>
                <w:sz w:val="20"/>
                <w:szCs w:val="20"/>
              </w:rPr>
              <w:t>i a mobilită</w:t>
            </w:r>
            <w:r w:rsidRPr="004C3CDF">
              <w:rPr>
                <w:rFonts w:ascii="Cambria Math" w:hAnsi="Cambria Math" w:cs="Cambria Math"/>
                <w:color w:val="auto"/>
                <w:sz w:val="20"/>
                <w:szCs w:val="20"/>
              </w:rPr>
              <w:t>ț</w:t>
            </w:r>
            <w:r w:rsidRPr="004C3CDF">
              <w:rPr>
                <w:rFonts w:ascii="Times New Roman" w:hAnsi="Times New Roman" w:cs="Times New Roman"/>
                <w:color w:val="auto"/>
                <w:sz w:val="20"/>
                <w:szCs w:val="20"/>
              </w:rPr>
              <w:t>ii studen</w:t>
            </w:r>
            <w:r w:rsidRPr="004C3CDF">
              <w:rPr>
                <w:rFonts w:ascii="Cambria Math" w:hAnsi="Cambria Math" w:cs="Cambria Math"/>
                <w:color w:val="auto"/>
                <w:sz w:val="20"/>
                <w:szCs w:val="20"/>
              </w:rPr>
              <w:t>ț</w:t>
            </w:r>
            <w:r w:rsidRPr="004C3CDF">
              <w:rPr>
                <w:rFonts w:ascii="Times New Roman" w:hAnsi="Times New Roman" w:cs="Times New Roman"/>
                <w:color w:val="auto"/>
                <w:sz w:val="20"/>
                <w:szCs w:val="20"/>
              </w:rPr>
              <w:t xml:space="preserve">ilor </w:t>
            </w:r>
            <w:r w:rsidRPr="004C3CDF">
              <w:rPr>
                <w:rFonts w:ascii="Cambria Math" w:hAnsi="Cambria Math" w:cs="Cambria Math"/>
                <w:color w:val="auto"/>
                <w:sz w:val="20"/>
                <w:szCs w:val="20"/>
              </w:rPr>
              <w:t>ș</w:t>
            </w:r>
            <w:r w:rsidRPr="004C3CDF">
              <w:rPr>
                <w:rFonts w:ascii="Times New Roman" w:hAnsi="Times New Roman" w:cs="Times New Roman"/>
                <w:color w:val="auto"/>
                <w:sz w:val="20"/>
                <w:szCs w:val="20"/>
              </w:rPr>
              <w:t xml:space="preserve">i a personalului prin intermediul programului Erasmus+, precum </w:t>
            </w:r>
            <w:r w:rsidRPr="004C3CDF">
              <w:rPr>
                <w:rFonts w:ascii="Cambria Math" w:hAnsi="Cambria Math" w:cs="Cambria Math"/>
                <w:color w:val="auto"/>
                <w:sz w:val="20"/>
                <w:szCs w:val="20"/>
              </w:rPr>
              <w:t>ș</w:t>
            </w:r>
            <w:r w:rsidRPr="004C3CDF">
              <w:rPr>
                <w:rFonts w:ascii="Times New Roman" w:hAnsi="Times New Roman" w:cs="Times New Roman"/>
                <w:color w:val="auto"/>
                <w:sz w:val="20"/>
                <w:szCs w:val="20"/>
              </w:rPr>
              <w:t>i a mobilită</w:t>
            </w:r>
            <w:r w:rsidRPr="004C3CDF">
              <w:rPr>
                <w:rFonts w:ascii="Cambria Math" w:hAnsi="Cambria Math" w:cs="Cambria Math"/>
                <w:color w:val="auto"/>
                <w:sz w:val="20"/>
                <w:szCs w:val="20"/>
              </w:rPr>
              <w:t>ț</w:t>
            </w:r>
            <w:r w:rsidRPr="004C3CDF">
              <w:rPr>
                <w:rFonts w:ascii="Times New Roman" w:hAnsi="Times New Roman" w:cs="Times New Roman"/>
                <w:color w:val="auto"/>
                <w:sz w:val="20"/>
                <w:szCs w:val="20"/>
              </w:rPr>
              <w:t xml:space="preserve">ii </w:t>
            </w:r>
            <w:r w:rsidRPr="004C3CDF">
              <w:rPr>
                <w:rFonts w:ascii="Cambria Math" w:hAnsi="Cambria Math" w:cs="Cambria Math"/>
                <w:color w:val="auto"/>
                <w:sz w:val="20"/>
                <w:szCs w:val="20"/>
              </w:rPr>
              <w:t>ș</w:t>
            </w:r>
            <w:r w:rsidRPr="004C3CDF">
              <w:rPr>
                <w:rFonts w:ascii="Times New Roman" w:hAnsi="Times New Roman" w:cs="Times New Roman"/>
                <w:color w:val="auto"/>
                <w:sz w:val="20"/>
                <w:szCs w:val="20"/>
              </w:rPr>
              <w:t>i formării cercetătorilor prin intermediul ac</w:t>
            </w:r>
            <w:r w:rsidRPr="004C3CDF">
              <w:rPr>
                <w:rFonts w:ascii="Cambria Math" w:hAnsi="Cambria Math" w:cs="Cambria Math"/>
                <w:color w:val="auto"/>
                <w:sz w:val="20"/>
                <w:szCs w:val="20"/>
              </w:rPr>
              <w:t>ț</w:t>
            </w:r>
            <w:r w:rsidRPr="004C3CDF">
              <w:rPr>
                <w:rFonts w:ascii="Times New Roman" w:hAnsi="Times New Roman" w:cs="Times New Roman"/>
                <w:color w:val="auto"/>
                <w:sz w:val="20"/>
                <w:szCs w:val="20"/>
              </w:rPr>
              <w:t xml:space="preserve">iunilor Marie </w:t>
            </w:r>
            <w:proofErr w:type="spellStart"/>
            <w:r w:rsidRPr="004C3CDF">
              <w:rPr>
                <w:rFonts w:ascii="Times New Roman" w:hAnsi="Times New Roman" w:cs="Times New Roman"/>
                <w:color w:val="auto"/>
                <w:sz w:val="20"/>
                <w:szCs w:val="20"/>
              </w:rPr>
              <w:t>Skłodowska-Curie</w:t>
            </w:r>
            <w:proofErr w:type="spellEnd"/>
            <w:r w:rsidRPr="004C3CDF">
              <w:rPr>
                <w:rFonts w:ascii="Times New Roman" w:hAnsi="Times New Roman" w:cs="Times New Roman"/>
                <w:color w:val="auto"/>
                <w:sz w:val="20"/>
                <w:szCs w:val="20"/>
              </w:rPr>
              <w:t>;</w:t>
            </w:r>
          </w:p>
          <w:p w:rsidR="00846EF2" w:rsidRPr="004C3CDF" w:rsidRDefault="00846EF2">
            <w:pPr>
              <w:pStyle w:val="normal0"/>
              <w:keepNext/>
              <w:keepLines/>
              <w:spacing w:after="0" w:line="240" w:lineRule="auto"/>
              <w:rPr>
                <w:rFonts w:ascii="Times New Roman" w:eastAsia="Times New Roman" w:hAnsi="Times New Roman" w:cs="Times New Roman"/>
                <w:b/>
                <w:color w:val="auto"/>
                <w:sz w:val="20"/>
                <w:szCs w:val="20"/>
              </w:rPr>
            </w:pPr>
          </w:p>
        </w:tc>
        <w:tc>
          <w:tcPr>
            <w:tcW w:w="2861" w:type="dxa"/>
            <w:gridSpan w:val="9"/>
          </w:tcPr>
          <w:p w:rsidR="00846EF2" w:rsidRPr="004C3CDF" w:rsidRDefault="00846EF2">
            <w:pPr>
              <w:pStyle w:val="normal0"/>
              <w:tabs>
                <w:tab w:val="left" w:pos="306"/>
              </w:tabs>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I10.</w:t>
            </w:r>
            <w:r w:rsidRPr="004C3CDF">
              <w:rPr>
                <w:rFonts w:ascii="Times New Roman" w:eastAsia="Times New Roman" w:hAnsi="Times New Roman" w:cs="Times New Roman"/>
                <w:color w:val="auto"/>
                <w:sz w:val="20"/>
                <w:szCs w:val="20"/>
              </w:rPr>
              <w:t xml:space="preserve"> Creşterea numărului de mobilităţi academice ale studenţilor şi cadrelor didactice prin implicarea mai activă în </w:t>
            </w:r>
            <w:r w:rsidRPr="004C3CDF">
              <w:rPr>
                <w:rFonts w:ascii="Times New Roman" w:eastAsia="Times New Roman" w:hAnsi="Times New Roman" w:cs="Times New Roman"/>
                <w:i/>
                <w:color w:val="auto"/>
                <w:sz w:val="20"/>
                <w:szCs w:val="20"/>
              </w:rPr>
              <w:t>Acţiunea I</w:t>
            </w:r>
            <w:r w:rsidRPr="004C3CDF">
              <w:rPr>
                <w:rFonts w:ascii="Times New Roman" w:eastAsia="Times New Roman" w:hAnsi="Times New Roman" w:cs="Times New Roman"/>
                <w:color w:val="auto"/>
                <w:sz w:val="20"/>
                <w:szCs w:val="20"/>
              </w:rPr>
              <w:t xml:space="preserve"> a Programului UE Erasmus +</w:t>
            </w:r>
          </w:p>
        </w:tc>
        <w:tc>
          <w:tcPr>
            <w:tcW w:w="1703" w:type="dxa"/>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400 de mobilităţi realizate anual;</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50 de parteneriate </w:t>
            </w:r>
            <w:proofErr w:type="spellStart"/>
            <w:r w:rsidRPr="004C3CDF">
              <w:rPr>
                <w:rFonts w:ascii="Times New Roman" w:eastAsia="Times New Roman" w:hAnsi="Times New Roman" w:cs="Times New Roman"/>
                <w:color w:val="auto"/>
                <w:sz w:val="20"/>
                <w:szCs w:val="20"/>
              </w:rPr>
              <w:t>interuniversitare</w:t>
            </w:r>
            <w:proofErr w:type="spellEnd"/>
            <w:r w:rsidRPr="004C3CDF">
              <w:rPr>
                <w:rFonts w:ascii="Times New Roman" w:eastAsia="Times New Roman" w:hAnsi="Times New Roman" w:cs="Times New Roman"/>
                <w:color w:val="auto"/>
                <w:sz w:val="20"/>
                <w:szCs w:val="20"/>
              </w:rPr>
              <w:t xml:space="preserve"> create anual</w:t>
            </w:r>
          </w:p>
        </w:tc>
        <w:tc>
          <w:tcPr>
            <w:tcW w:w="1800" w:type="dxa"/>
            <w:gridSpan w:val="3"/>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Ministerul Educaţiei, Culturii şi Cercetării</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Oficiul Naţional Erasmus+;</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Instituţiile de </w:t>
            </w:r>
            <w:proofErr w:type="spellStart"/>
            <w:r w:rsidRPr="004C3CDF">
              <w:rPr>
                <w:rFonts w:ascii="Times New Roman" w:eastAsia="Times New Roman" w:hAnsi="Times New Roman" w:cs="Times New Roman"/>
                <w:color w:val="auto"/>
                <w:sz w:val="20"/>
                <w:szCs w:val="20"/>
              </w:rPr>
              <w:t>învăţămînt</w:t>
            </w:r>
            <w:proofErr w:type="spellEnd"/>
            <w:r w:rsidRPr="004C3CDF">
              <w:rPr>
                <w:rFonts w:ascii="Times New Roman" w:eastAsia="Times New Roman" w:hAnsi="Times New Roman" w:cs="Times New Roman"/>
                <w:color w:val="auto"/>
                <w:sz w:val="20"/>
                <w:szCs w:val="20"/>
              </w:rPr>
              <w:t xml:space="preserve"> superior</w:t>
            </w:r>
          </w:p>
        </w:tc>
        <w:tc>
          <w:tcPr>
            <w:tcW w:w="1603" w:type="dxa"/>
            <w:gridSpan w:val="2"/>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2017;</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2018;</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2019</w:t>
            </w:r>
          </w:p>
        </w:tc>
        <w:tc>
          <w:tcPr>
            <w:tcW w:w="1702" w:type="dxa"/>
            <w:gridSpan w:val="2"/>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Proiectul UE Erasmus +</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p>
        </w:tc>
      </w:tr>
      <w:tr w:rsidR="00B96F21" w:rsidRPr="004C3CDF" w:rsidTr="004B11E1">
        <w:trPr>
          <w:trHeight w:val="440"/>
        </w:trPr>
        <w:tc>
          <w:tcPr>
            <w:tcW w:w="768" w:type="dxa"/>
            <w:vMerge w:val="restart"/>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tc>
        <w:tc>
          <w:tcPr>
            <w:tcW w:w="1895" w:type="dxa"/>
          </w:tcPr>
          <w:p w:rsidR="00846EF2" w:rsidRPr="004C3CDF" w:rsidRDefault="00846EF2">
            <w:pPr>
              <w:pStyle w:val="normal0"/>
              <w:keepNext/>
              <w:keepLines/>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 xml:space="preserve">(e) </w:t>
            </w:r>
            <w:r w:rsidRPr="004C3CDF">
              <w:rPr>
                <w:rFonts w:ascii="Times New Roman" w:eastAsia="Times New Roman" w:hAnsi="Times New Roman" w:cs="Times New Roman"/>
                <w:color w:val="auto"/>
                <w:sz w:val="20"/>
                <w:szCs w:val="20"/>
              </w:rPr>
              <w:t>Instituirea unui cadru na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ional al calificărilor pentru a îmbunătă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 transparen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a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recunoa</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terea calificărilor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a competen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elor</w:t>
            </w:r>
          </w:p>
        </w:tc>
        <w:tc>
          <w:tcPr>
            <w:tcW w:w="2411" w:type="dxa"/>
            <w:gridSpan w:val="8"/>
          </w:tcPr>
          <w:p w:rsidR="00846EF2" w:rsidRPr="004C3CDF" w:rsidRDefault="00846EF2">
            <w:pPr>
              <w:pStyle w:val="normal0"/>
              <w:keepNext/>
              <w:keepLines/>
              <w:spacing w:after="0" w:line="240" w:lineRule="auto"/>
              <w:rPr>
                <w:rFonts w:ascii="Times New Roman" w:eastAsia="Times New Roman" w:hAnsi="Times New Roman" w:cs="Times New Roman"/>
                <w:b/>
                <w:color w:val="auto"/>
                <w:sz w:val="20"/>
                <w:szCs w:val="20"/>
              </w:rPr>
            </w:pPr>
            <w:r w:rsidRPr="004C3CDF">
              <w:rPr>
                <w:rFonts w:ascii="Times New Roman" w:hAnsi="Times New Roman" w:cs="Times New Roman"/>
                <w:color w:val="auto"/>
                <w:sz w:val="20"/>
                <w:szCs w:val="20"/>
              </w:rPr>
              <w:t>Realizarea de activită</w:t>
            </w:r>
            <w:r w:rsidRPr="004C3CDF">
              <w:rPr>
                <w:rFonts w:ascii="Cambria Math" w:hAnsi="Cambria Math" w:cs="Cambria Math"/>
                <w:color w:val="auto"/>
                <w:sz w:val="20"/>
                <w:szCs w:val="20"/>
              </w:rPr>
              <w:t>ț</w:t>
            </w:r>
            <w:r w:rsidRPr="004C3CDF">
              <w:rPr>
                <w:rFonts w:ascii="Times New Roman" w:hAnsi="Times New Roman" w:cs="Times New Roman"/>
                <w:color w:val="auto"/>
                <w:sz w:val="20"/>
                <w:szCs w:val="20"/>
              </w:rPr>
              <w:t xml:space="preserve">i comune </w:t>
            </w:r>
            <w:r w:rsidRPr="004C3CDF">
              <w:rPr>
                <w:rFonts w:ascii="Cambria Math" w:hAnsi="Cambria Math" w:cs="Cambria Math"/>
                <w:color w:val="auto"/>
                <w:sz w:val="20"/>
                <w:szCs w:val="20"/>
              </w:rPr>
              <w:t>ș</w:t>
            </w:r>
            <w:r w:rsidRPr="004C3CDF">
              <w:rPr>
                <w:rFonts w:ascii="Times New Roman" w:hAnsi="Times New Roman" w:cs="Times New Roman"/>
                <w:color w:val="auto"/>
                <w:sz w:val="20"/>
                <w:szCs w:val="20"/>
              </w:rPr>
              <w:t>i de schimburi care să promoveze în continuare integrarea Republicii Moldova în Spa</w:t>
            </w:r>
            <w:r w:rsidRPr="004C3CDF">
              <w:rPr>
                <w:rFonts w:ascii="Cambria Math" w:hAnsi="Cambria Math" w:cs="Cambria Math"/>
                <w:color w:val="auto"/>
                <w:sz w:val="20"/>
                <w:szCs w:val="20"/>
              </w:rPr>
              <w:t>ț</w:t>
            </w:r>
            <w:r w:rsidRPr="004C3CDF">
              <w:rPr>
                <w:rFonts w:ascii="Times New Roman" w:hAnsi="Times New Roman" w:cs="Times New Roman"/>
                <w:color w:val="auto"/>
                <w:sz w:val="20"/>
                <w:szCs w:val="20"/>
              </w:rPr>
              <w:t>iul european al învă</w:t>
            </w:r>
            <w:r w:rsidRPr="004C3CDF">
              <w:rPr>
                <w:rFonts w:ascii="Cambria Math" w:hAnsi="Cambria Math" w:cs="Cambria Math"/>
                <w:color w:val="auto"/>
                <w:sz w:val="20"/>
                <w:szCs w:val="20"/>
              </w:rPr>
              <w:t>ț</w:t>
            </w:r>
            <w:r w:rsidRPr="004C3CDF">
              <w:rPr>
                <w:rFonts w:ascii="Times New Roman" w:hAnsi="Times New Roman" w:cs="Times New Roman"/>
                <w:color w:val="auto"/>
                <w:sz w:val="20"/>
                <w:szCs w:val="20"/>
              </w:rPr>
              <w:t>ământului superior, în contextul participării sale la procesul Bologna;</w:t>
            </w:r>
          </w:p>
        </w:tc>
        <w:tc>
          <w:tcPr>
            <w:tcW w:w="2861" w:type="dxa"/>
            <w:gridSpan w:val="9"/>
          </w:tcPr>
          <w:p w:rsidR="00846EF2" w:rsidRPr="004C3CDF" w:rsidRDefault="00846EF2">
            <w:pPr>
              <w:pStyle w:val="normal0"/>
              <w:keepNext/>
              <w:keepLines/>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SL12.</w:t>
            </w:r>
            <w:r w:rsidRPr="004C3CDF">
              <w:rPr>
                <w:rFonts w:ascii="Times New Roman" w:eastAsia="Times New Roman" w:hAnsi="Times New Roman" w:cs="Times New Roman"/>
                <w:color w:val="auto"/>
                <w:sz w:val="20"/>
                <w:szCs w:val="20"/>
              </w:rPr>
              <w:t xml:space="preserve"> </w:t>
            </w:r>
            <w:r w:rsidRPr="004C3CDF">
              <w:rPr>
                <w:rFonts w:ascii="Times New Roman" w:eastAsia="Times New Roman" w:hAnsi="Times New Roman" w:cs="Times New Roman"/>
                <w:b/>
                <w:color w:val="auto"/>
                <w:sz w:val="20"/>
                <w:szCs w:val="20"/>
              </w:rPr>
              <w:t>Act nou</w:t>
            </w:r>
          </w:p>
          <w:p w:rsidR="00846EF2" w:rsidRPr="004C3CDF" w:rsidRDefault="00846EF2">
            <w:pPr>
              <w:pStyle w:val="normal0"/>
              <w:keepNext/>
              <w:keepLines/>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 xml:space="preserve">Proiectul </w:t>
            </w:r>
            <w:proofErr w:type="spellStart"/>
            <w:r w:rsidRPr="004C3CDF">
              <w:rPr>
                <w:rFonts w:ascii="Times New Roman" w:eastAsia="Times New Roman" w:hAnsi="Times New Roman" w:cs="Times New Roman"/>
                <w:color w:val="auto"/>
                <w:sz w:val="20"/>
                <w:szCs w:val="20"/>
              </w:rPr>
              <w:t>hotărîrii</w:t>
            </w:r>
            <w:proofErr w:type="spellEnd"/>
            <w:r w:rsidRPr="004C3CDF">
              <w:rPr>
                <w:rFonts w:ascii="Times New Roman" w:eastAsia="Times New Roman" w:hAnsi="Times New Roman" w:cs="Times New Roman"/>
                <w:color w:val="auto"/>
                <w:sz w:val="20"/>
                <w:szCs w:val="20"/>
              </w:rPr>
              <w:t xml:space="preserve"> Guvernului pentru aprobarea Cadrului Naţional al Calificărilor al Republicii Moldova (CNCRM) </w:t>
            </w:r>
          </w:p>
        </w:tc>
        <w:tc>
          <w:tcPr>
            <w:tcW w:w="1703" w:type="dxa"/>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proofErr w:type="spellStart"/>
            <w:r w:rsidRPr="004C3CDF">
              <w:rPr>
                <w:rFonts w:ascii="Times New Roman" w:eastAsia="Times New Roman" w:hAnsi="Times New Roman" w:cs="Times New Roman"/>
                <w:color w:val="auto"/>
                <w:sz w:val="20"/>
                <w:szCs w:val="20"/>
              </w:rPr>
              <w:t>Hotărîre</w:t>
            </w:r>
            <w:proofErr w:type="spellEnd"/>
            <w:r w:rsidRPr="004C3CDF">
              <w:rPr>
                <w:rFonts w:ascii="Times New Roman" w:eastAsia="Times New Roman" w:hAnsi="Times New Roman" w:cs="Times New Roman"/>
                <w:color w:val="auto"/>
                <w:sz w:val="20"/>
                <w:szCs w:val="20"/>
              </w:rPr>
              <w:t xml:space="preserve"> de Guvern intrată în vigoare</w:t>
            </w:r>
          </w:p>
        </w:tc>
        <w:tc>
          <w:tcPr>
            <w:tcW w:w="1800" w:type="dxa"/>
            <w:gridSpan w:val="3"/>
          </w:tcPr>
          <w:p w:rsidR="00846EF2" w:rsidRPr="004C3CDF" w:rsidRDefault="00846EF2" w:rsidP="006B22A9">
            <w:pPr>
              <w:pStyle w:val="Normal1"/>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Ministerul Educa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iei, Culturii şi Cercetării </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p>
          <w:p w:rsidR="00846EF2" w:rsidRPr="004C3CDF" w:rsidRDefault="00846EF2">
            <w:pPr>
              <w:pStyle w:val="normal0"/>
              <w:keepNext/>
              <w:keepLines/>
              <w:spacing w:after="0" w:line="240" w:lineRule="auto"/>
              <w:rPr>
                <w:rFonts w:ascii="Times New Roman" w:eastAsia="Times New Roman" w:hAnsi="Times New Roman" w:cs="Times New Roman"/>
                <w:b/>
                <w:color w:val="auto"/>
                <w:sz w:val="20"/>
                <w:szCs w:val="20"/>
              </w:rPr>
            </w:pPr>
          </w:p>
        </w:tc>
        <w:tc>
          <w:tcPr>
            <w:tcW w:w="1603" w:type="dxa"/>
            <w:gridSpan w:val="2"/>
          </w:tcPr>
          <w:p w:rsidR="00846EF2" w:rsidRPr="004C3CDF" w:rsidRDefault="00846EF2">
            <w:pPr>
              <w:pStyle w:val="normal0"/>
              <w:keepNext/>
              <w:keepLines/>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Trimestrul I, 2017</w:t>
            </w:r>
          </w:p>
        </w:tc>
        <w:tc>
          <w:tcPr>
            <w:tcW w:w="1702" w:type="dxa"/>
            <w:gridSpan w:val="2"/>
          </w:tcPr>
          <w:p w:rsidR="00846EF2" w:rsidRPr="004C3CDF" w:rsidRDefault="00846EF2">
            <w:pPr>
              <w:pStyle w:val="normal0"/>
              <w:keepNext/>
              <w:keepLines/>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În limitele resurselor bugetului de stat </w:t>
            </w:r>
          </w:p>
          <w:p w:rsidR="00846EF2" w:rsidRPr="004C3CDF" w:rsidRDefault="00846EF2">
            <w:pPr>
              <w:pStyle w:val="normal0"/>
              <w:keepNext/>
              <w:keepLines/>
              <w:spacing w:after="0" w:line="240" w:lineRule="auto"/>
              <w:rPr>
                <w:rFonts w:ascii="Times New Roman" w:eastAsia="Times New Roman" w:hAnsi="Times New Roman" w:cs="Times New Roman"/>
                <w:b/>
                <w:color w:val="auto"/>
                <w:sz w:val="20"/>
                <w:szCs w:val="20"/>
              </w:rPr>
            </w:pPr>
          </w:p>
        </w:tc>
      </w:tr>
      <w:tr w:rsidR="00B96F21" w:rsidRPr="004C3CDF" w:rsidTr="004B11E1">
        <w:trPr>
          <w:trHeight w:val="440"/>
        </w:trPr>
        <w:tc>
          <w:tcPr>
            <w:tcW w:w="768" w:type="dxa"/>
            <w:vMerge/>
          </w:tcPr>
          <w:p w:rsidR="00846EF2" w:rsidRPr="004C3CDF" w:rsidRDefault="00846EF2">
            <w:pPr>
              <w:pStyle w:val="normal0"/>
              <w:widowControl w:val="0"/>
              <w:spacing w:after="0"/>
              <w:rPr>
                <w:rFonts w:ascii="Times New Roman" w:eastAsia="Times New Roman" w:hAnsi="Times New Roman" w:cs="Times New Roman"/>
                <w:b/>
                <w:color w:val="auto"/>
                <w:sz w:val="20"/>
                <w:szCs w:val="20"/>
              </w:rPr>
            </w:pPr>
          </w:p>
        </w:tc>
        <w:tc>
          <w:tcPr>
            <w:tcW w:w="1895" w:type="dxa"/>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p w:rsidR="00846EF2" w:rsidRPr="004C3CDF" w:rsidRDefault="00846EF2">
            <w:pPr>
              <w:pStyle w:val="normal0"/>
              <w:keepNext/>
              <w:keepLines/>
              <w:spacing w:after="0" w:line="240" w:lineRule="auto"/>
              <w:rPr>
                <w:rFonts w:ascii="Times New Roman" w:eastAsia="Times New Roman" w:hAnsi="Times New Roman" w:cs="Times New Roman"/>
                <w:b/>
                <w:color w:val="auto"/>
                <w:sz w:val="20"/>
                <w:szCs w:val="20"/>
              </w:rPr>
            </w:pPr>
          </w:p>
        </w:tc>
        <w:tc>
          <w:tcPr>
            <w:tcW w:w="2411" w:type="dxa"/>
            <w:gridSpan w:val="8"/>
          </w:tcPr>
          <w:p w:rsidR="00846EF2" w:rsidRPr="004C3CDF" w:rsidRDefault="00846EF2">
            <w:pPr>
              <w:pBdr>
                <w:top w:val="none" w:sz="0" w:space="0" w:color="auto"/>
                <w:left w:val="none" w:sz="0" w:space="0" w:color="auto"/>
                <w:bottom w:val="none" w:sz="0" w:space="0" w:color="auto"/>
                <w:right w:val="none" w:sz="0" w:space="0" w:color="auto"/>
                <w:between w:val="none" w:sz="0" w:space="0" w:color="auto"/>
              </w:pBdr>
              <w:spacing w:before="120" w:after="120" w:line="240" w:lineRule="auto"/>
              <w:rPr>
                <w:rFonts w:ascii="Times New Roman" w:hAnsi="Times New Roman" w:cs="Times New Roman"/>
                <w:noProof/>
                <w:color w:val="auto"/>
                <w:sz w:val="20"/>
                <w:szCs w:val="20"/>
              </w:rPr>
            </w:pPr>
            <w:r w:rsidRPr="004C3CDF">
              <w:rPr>
                <w:rFonts w:ascii="Times New Roman" w:hAnsi="Times New Roman" w:cs="Times New Roman"/>
                <w:color w:val="auto"/>
                <w:sz w:val="20"/>
                <w:szCs w:val="20"/>
              </w:rPr>
              <w:t xml:space="preserve">Continuarea </w:t>
            </w:r>
            <w:r w:rsidRPr="004C3CDF">
              <w:rPr>
                <w:rFonts w:ascii="Cambria Math" w:hAnsi="Cambria Math" w:cs="Cambria Math"/>
                <w:color w:val="auto"/>
                <w:sz w:val="20"/>
                <w:szCs w:val="20"/>
              </w:rPr>
              <w:t>ș</w:t>
            </w:r>
            <w:r w:rsidRPr="004C3CDF">
              <w:rPr>
                <w:rFonts w:ascii="Times New Roman" w:hAnsi="Times New Roman" w:cs="Times New Roman"/>
                <w:color w:val="auto"/>
                <w:sz w:val="20"/>
                <w:szCs w:val="20"/>
              </w:rPr>
              <w:t>i finan</w:t>
            </w:r>
            <w:r w:rsidRPr="004C3CDF">
              <w:rPr>
                <w:rFonts w:ascii="Cambria Math" w:hAnsi="Cambria Math" w:cs="Cambria Math"/>
                <w:color w:val="auto"/>
                <w:sz w:val="20"/>
                <w:szCs w:val="20"/>
              </w:rPr>
              <w:t>ț</w:t>
            </w:r>
            <w:r w:rsidRPr="004C3CDF">
              <w:rPr>
                <w:rFonts w:ascii="Times New Roman" w:hAnsi="Times New Roman" w:cs="Times New Roman"/>
                <w:color w:val="auto"/>
                <w:sz w:val="20"/>
                <w:szCs w:val="20"/>
              </w:rPr>
              <w:t xml:space="preserve">area în mod adecvat a reformei VET, pentru a se alinia la obiectivele Strategiei de dezvoltare </w:t>
            </w:r>
            <w:r w:rsidRPr="004C3CDF">
              <w:rPr>
                <w:rFonts w:ascii="Cambria Math" w:hAnsi="Cambria Math" w:cs="Cambria Math"/>
                <w:color w:val="auto"/>
                <w:sz w:val="20"/>
                <w:szCs w:val="20"/>
              </w:rPr>
              <w:t>ș</w:t>
            </w:r>
            <w:r w:rsidRPr="004C3CDF">
              <w:rPr>
                <w:rFonts w:ascii="Times New Roman" w:hAnsi="Times New Roman" w:cs="Times New Roman"/>
                <w:color w:val="auto"/>
                <w:sz w:val="20"/>
                <w:szCs w:val="20"/>
              </w:rPr>
              <w:t>i ale Planului de ac</w:t>
            </w:r>
            <w:r w:rsidRPr="004C3CDF">
              <w:rPr>
                <w:rFonts w:ascii="Cambria Math" w:hAnsi="Cambria Math" w:cs="Cambria Math"/>
                <w:color w:val="auto"/>
                <w:sz w:val="20"/>
                <w:szCs w:val="20"/>
              </w:rPr>
              <w:t>ț</w:t>
            </w:r>
            <w:r w:rsidRPr="004C3CDF">
              <w:rPr>
                <w:rFonts w:ascii="Times New Roman" w:hAnsi="Times New Roman" w:cs="Times New Roman"/>
                <w:color w:val="auto"/>
                <w:sz w:val="20"/>
                <w:szCs w:val="20"/>
              </w:rPr>
              <w:t xml:space="preserve">iune privind VET (2013-2020) </w:t>
            </w:r>
            <w:r w:rsidRPr="004C3CDF">
              <w:rPr>
                <w:rFonts w:ascii="Cambria Math" w:hAnsi="Cambria Math" w:cs="Cambria Math"/>
                <w:color w:val="auto"/>
                <w:sz w:val="20"/>
                <w:szCs w:val="20"/>
              </w:rPr>
              <w:t>ș</w:t>
            </w:r>
            <w:r w:rsidRPr="004C3CDF">
              <w:rPr>
                <w:rFonts w:ascii="Times New Roman" w:hAnsi="Times New Roman" w:cs="Times New Roman"/>
                <w:color w:val="auto"/>
                <w:sz w:val="20"/>
                <w:szCs w:val="20"/>
              </w:rPr>
              <w:t>i pentru a satisface nevoile pie</w:t>
            </w:r>
            <w:r w:rsidRPr="004C3CDF">
              <w:rPr>
                <w:rFonts w:ascii="Cambria Math" w:hAnsi="Cambria Math" w:cs="Cambria Math"/>
                <w:color w:val="auto"/>
                <w:sz w:val="20"/>
                <w:szCs w:val="20"/>
              </w:rPr>
              <w:t>ț</w:t>
            </w:r>
            <w:r w:rsidRPr="004C3CDF">
              <w:rPr>
                <w:rFonts w:ascii="Times New Roman" w:hAnsi="Times New Roman" w:cs="Times New Roman"/>
                <w:color w:val="auto"/>
                <w:sz w:val="20"/>
                <w:szCs w:val="20"/>
              </w:rPr>
              <w:t>ei for</w:t>
            </w:r>
            <w:r w:rsidRPr="004C3CDF">
              <w:rPr>
                <w:rFonts w:ascii="Cambria Math" w:hAnsi="Cambria Math" w:cs="Cambria Math"/>
                <w:color w:val="auto"/>
                <w:sz w:val="20"/>
                <w:szCs w:val="20"/>
              </w:rPr>
              <w:t>ț</w:t>
            </w:r>
            <w:r w:rsidRPr="004C3CDF">
              <w:rPr>
                <w:rFonts w:ascii="Times New Roman" w:hAnsi="Times New Roman" w:cs="Times New Roman"/>
                <w:color w:val="auto"/>
                <w:sz w:val="20"/>
                <w:szCs w:val="20"/>
              </w:rPr>
              <w:t>ei de muncă;</w:t>
            </w:r>
          </w:p>
          <w:p w:rsidR="00846EF2" w:rsidRPr="004C3CDF" w:rsidRDefault="00846EF2">
            <w:pPr>
              <w:pBdr>
                <w:top w:val="none" w:sz="0" w:space="0" w:color="auto"/>
                <w:left w:val="none" w:sz="0" w:space="0" w:color="auto"/>
                <w:bottom w:val="none" w:sz="0" w:space="0" w:color="auto"/>
                <w:right w:val="none" w:sz="0" w:space="0" w:color="auto"/>
                <w:between w:val="none" w:sz="0" w:space="0" w:color="auto"/>
              </w:pBdr>
              <w:spacing w:before="120" w:after="120" w:line="240" w:lineRule="auto"/>
              <w:rPr>
                <w:rFonts w:ascii="Times New Roman" w:hAnsi="Times New Roman" w:cs="Times New Roman"/>
                <w:noProof/>
                <w:color w:val="auto"/>
                <w:sz w:val="20"/>
                <w:szCs w:val="20"/>
              </w:rPr>
            </w:pPr>
            <w:r w:rsidRPr="004C3CDF">
              <w:rPr>
                <w:rFonts w:ascii="Times New Roman" w:hAnsi="Times New Roman" w:cs="Times New Roman"/>
                <w:color w:val="auto"/>
                <w:sz w:val="20"/>
                <w:szCs w:val="20"/>
              </w:rPr>
              <w:t xml:space="preserve">Implementarea </w:t>
            </w:r>
            <w:r w:rsidRPr="004C3CDF">
              <w:rPr>
                <w:rFonts w:ascii="Cambria Math" w:hAnsi="Cambria Math" w:cs="Cambria Math"/>
                <w:color w:val="auto"/>
                <w:sz w:val="20"/>
                <w:szCs w:val="20"/>
              </w:rPr>
              <w:t>ș</w:t>
            </w:r>
            <w:r w:rsidRPr="004C3CDF">
              <w:rPr>
                <w:rFonts w:ascii="Times New Roman" w:hAnsi="Times New Roman" w:cs="Times New Roman"/>
                <w:color w:val="auto"/>
                <w:sz w:val="20"/>
                <w:szCs w:val="20"/>
              </w:rPr>
              <w:t>i sus</w:t>
            </w:r>
            <w:r w:rsidRPr="004C3CDF">
              <w:rPr>
                <w:rFonts w:ascii="Cambria Math" w:hAnsi="Cambria Math" w:cs="Cambria Math"/>
                <w:color w:val="auto"/>
                <w:sz w:val="20"/>
                <w:szCs w:val="20"/>
              </w:rPr>
              <w:t>ț</w:t>
            </w:r>
            <w:r w:rsidRPr="004C3CDF">
              <w:rPr>
                <w:rFonts w:ascii="Times New Roman" w:hAnsi="Times New Roman" w:cs="Times New Roman"/>
                <w:color w:val="auto"/>
                <w:sz w:val="20"/>
                <w:szCs w:val="20"/>
              </w:rPr>
              <w:t>inerea unei abordări strategice în ceea ce prive</w:t>
            </w:r>
            <w:r w:rsidRPr="004C3CDF">
              <w:rPr>
                <w:rFonts w:ascii="Cambria Math" w:hAnsi="Cambria Math" w:cs="Cambria Math"/>
                <w:color w:val="auto"/>
                <w:sz w:val="20"/>
                <w:szCs w:val="20"/>
              </w:rPr>
              <w:t>ș</w:t>
            </w:r>
            <w:r w:rsidRPr="004C3CDF">
              <w:rPr>
                <w:rFonts w:ascii="Times New Roman" w:hAnsi="Times New Roman" w:cs="Times New Roman"/>
                <w:color w:val="auto"/>
                <w:sz w:val="20"/>
                <w:szCs w:val="20"/>
              </w:rPr>
              <w:t xml:space="preserve">te VET în vederea alinierii sistemului VET al Republicii Moldova la modernizarea structurilor VET ale UE, conform obiectivelor Procesului Copenhaga </w:t>
            </w:r>
            <w:r w:rsidRPr="004C3CDF">
              <w:rPr>
                <w:rFonts w:ascii="Cambria Math" w:hAnsi="Cambria Math" w:cs="Cambria Math"/>
                <w:color w:val="auto"/>
                <w:sz w:val="20"/>
                <w:szCs w:val="20"/>
              </w:rPr>
              <w:t>ș</w:t>
            </w:r>
            <w:r w:rsidRPr="004C3CDF">
              <w:rPr>
                <w:rFonts w:ascii="Times New Roman" w:hAnsi="Times New Roman" w:cs="Times New Roman"/>
                <w:color w:val="auto"/>
                <w:sz w:val="20"/>
                <w:szCs w:val="20"/>
              </w:rPr>
              <w:t>i instrumentelor acestuia;</w:t>
            </w:r>
          </w:p>
          <w:p w:rsidR="00846EF2" w:rsidRPr="004C3CDF" w:rsidRDefault="00846EF2">
            <w:pPr>
              <w:pStyle w:val="normal0"/>
              <w:keepNext/>
              <w:keepLines/>
              <w:spacing w:after="0" w:line="240" w:lineRule="auto"/>
              <w:jc w:val="center"/>
              <w:rPr>
                <w:rFonts w:ascii="Times New Roman" w:eastAsia="Times New Roman" w:hAnsi="Times New Roman" w:cs="Times New Roman"/>
                <w:b/>
                <w:color w:val="auto"/>
                <w:sz w:val="20"/>
                <w:szCs w:val="20"/>
              </w:rPr>
            </w:pPr>
          </w:p>
        </w:tc>
        <w:tc>
          <w:tcPr>
            <w:tcW w:w="2861" w:type="dxa"/>
            <w:gridSpan w:val="9"/>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I11.</w:t>
            </w:r>
            <w:r w:rsidRPr="004C3CDF">
              <w:rPr>
                <w:rFonts w:ascii="Times New Roman" w:eastAsia="Times New Roman" w:hAnsi="Times New Roman" w:cs="Times New Roman"/>
                <w:color w:val="auto"/>
                <w:sz w:val="20"/>
                <w:szCs w:val="20"/>
              </w:rPr>
              <w:t xml:space="preserve"> Dezvoltarea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implementarea Cadrului Na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ional al Calificărilor în </w:t>
            </w:r>
            <w:proofErr w:type="spellStart"/>
            <w:r w:rsidRPr="004C3CDF">
              <w:rPr>
                <w:rFonts w:ascii="Times New Roman" w:eastAsia="Times New Roman" w:hAnsi="Times New Roman" w:cs="Times New Roman"/>
                <w:color w:val="auto"/>
                <w:sz w:val="20"/>
                <w:szCs w:val="20"/>
              </w:rPr>
              <w:t>învă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ămîntul</w:t>
            </w:r>
            <w:proofErr w:type="spellEnd"/>
            <w:r w:rsidRPr="004C3CDF">
              <w:rPr>
                <w:rFonts w:ascii="Times New Roman" w:eastAsia="Times New Roman" w:hAnsi="Times New Roman" w:cs="Times New Roman"/>
                <w:color w:val="auto"/>
                <w:sz w:val="20"/>
                <w:szCs w:val="20"/>
              </w:rPr>
              <w:t xml:space="preserve"> profesional tehnic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superior, implicarea mediului de afaceri, a partenerilor sociali</w:t>
            </w:r>
          </w:p>
        </w:tc>
        <w:tc>
          <w:tcPr>
            <w:tcW w:w="1703" w:type="dxa"/>
          </w:tcPr>
          <w:p w:rsidR="00846EF2" w:rsidRPr="004C3CDF" w:rsidRDefault="00846EF2">
            <w:pPr>
              <w:pStyle w:val="normal0"/>
              <w:keepNext/>
              <w:keepLines/>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Cadrul Na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ional al Calificărilor dezvoltat pe domenii sau specialită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w:t>
            </w:r>
          </w:p>
        </w:tc>
        <w:tc>
          <w:tcPr>
            <w:tcW w:w="1800" w:type="dxa"/>
            <w:gridSpan w:val="3"/>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Ministerul Educa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iei, Culturii şi Cercetării</w:t>
            </w:r>
          </w:p>
          <w:p w:rsidR="00846EF2" w:rsidRPr="004C3CDF" w:rsidRDefault="00846EF2">
            <w:pPr>
              <w:pStyle w:val="normal0"/>
              <w:keepNext/>
              <w:keepLines/>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Institu</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iile de </w:t>
            </w:r>
            <w:proofErr w:type="spellStart"/>
            <w:r w:rsidRPr="004C3CDF">
              <w:rPr>
                <w:rFonts w:ascii="Times New Roman" w:eastAsia="Times New Roman" w:hAnsi="Times New Roman" w:cs="Times New Roman"/>
                <w:color w:val="auto"/>
                <w:sz w:val="20"/>
                <w:szCs w:val="20"/>
              </w:rPr>
              <w:t>învă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ămînt</w:t>
            </w:r>
            <w:proofErr w:type="spellEnd"/>
            <w:r w:rsidRPr="004C3CDF">
              <w:rPr>
                <w:rFonts w:ascii="Times New Roman" w:eastAsia="Times New Roman" w:hAnsi="Times New Roman" w:cs="Times New Roman"/>
                <w:color w:val="auto"/>
                <w:sz w:val="20"/>
                <w:szCs w:val="20"/>
              </w:rPr>
              <w:t xml:space="preserve"> superior</w:t>
            </w:r>
          </w:p>
        </w:tc>
        <w:tc>
          <w:tcPr>
            <w:tcW w:w="1603" w:type="dxa"/>
            <w:gridSpan w:val="2"/>
          </w:tcPr>
          <w:p w:rsidR="00846EF2" w:rsidRPr="004C3CDF" w:rsidRDefault="00846EF2">
            <w:pPr>
              <w:pStyle w:val="normal0"/>
              <w:keepNext/>
              <w:keepLines/>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2017;</w:t>
            </w:r>
          </w:p>
          <w:p w:rsidR="00846EF2" w:rsidRPr="004C3CDF" w:rsidRDefault="00846EF2">
            <w:pPr>
              <w:pStyle w:val="normal0"/>
              <w:keepNext/>
              <w:keepLines/>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2018;</w:t>
            </w:r>
          </w:p>
          <w:p w:rsidR="00846EF2" w:rsidRPr="004C3CDF" w:rsidRDefault="00846EF2">
            <w:pPr>
              <w:pStyle w:val="normal0"/>
              <w:keepNext/>
              <w:keepLines/>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2019</w:t>
            </w:r>
          </w:p>
        </w:tc>
        <w:tc>
          <w:tcPr>
            <w:tcW w:w="1702" w:type="dxa"/>
            <w:gridSpan w:val="2"/>
          </w:tcPr>
          <w:p w:rsidR="00846EF2" w:rsidRPr="004C3CDF" w:rsidRDefault="00846EF2">
            <w:pPr>
              <w:pStyle w:val="normal0"/>
              <w:keepNext/>
              <w:keepLines/>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În limitele resurselor bugetului de stat </w:t>
            </w:r>
          </w:p>
          <w:p w:rsidR="00846EF2" w:rsidRPr="004C3CDF" w:rsidRDefault="00846EF2">
            <w:pPr>
              <w:pStyle w:val="normal0"/>
              <w:keepNext/>
              <w:keepLines/>
              <w:spacing w:after="0" w:line="240" w:lineRule="auto"/>
              <w:rPr>
                <w:rFonts w:ascii="Times New Roman" w:eastAsia="Times New Roman" w:hAnsi="Times New Roman" w:cs="Times New Roman"/>
                <w:b/>
                <w:color w:val="auto"/>
                <w:sz w:val="20"/>
                <w:szCs w:val="20"/>
              </w:rPr>
            </w:pPr>
          </w:p>
        </w:tc>
      </w:tr>
      <w:tr w:rsidR="00B96F21" w:rsidRPr="004C3CDF" w:rsidTr="004B11E1">
        <w:trPr>
          <w:trHeight w:val="440"/>
        </w:trPr>
        <w:tc>
          <w:tcPr>
            <w:tcW w:w="768" w:type="dxa"/>
            <w:vMerge/>
          </w:tcPr>
          <w:p w:rsidR="00846EF2" w:rsidRPr="004C3CDF" w:rsidRDefault="00846EF2">
            <w:pPr>
              <w:pStyle w:val="normal0"/>
              <w:widowControl w:val="0"/>
              <w:spacing w:after="0"/>
              <w:rPr>
                <w:rFonts w:ascii="Times New Roman" w:eastAsia="Times New Roman" w:hAnsi="Times New Roman" w:cs="Times New Roman"/>
                <w:b/>
                <w:color w:val="auto"/>
                <w:sz w:val="20"/>
                <w:szCs w:val="20"/>
              </w:rPr>
            </w:pPr>
          </w:p>
        </w:tc>
        <w:tc>
          <w:tcPr>
            <w:tcW w:w="1895" w:type="dxa"/>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p w:rsidR="00846EF2" w:rsidRPr="004C3CDF" w:rsidRDefault="00846EF2">
            <w:pPr>
              <w:pStyle w:val="normal0"/>
              <w:keepNext/>
              <w:keepLines/>
              <w:spacing w:after="0" w:line="240" w:lineRule="auto"/>
              <w:rPr>
                <w:rFonts w:ascii="Times New Roman" w:eastAsia="Times New Roman" w:hAnsi="Times New Roman" w:cs="Times New Roman"/>
                <w:b/>
                <w:color w:val="auto"/>
                <w:sz w:val="20"/>
                <w:szCs w:val="20"/>
              </w:rPr>
            </w:pPr>
          </w:p>
        </w:tc>
        <w:tc>
          <w:tcPr>
            <w:tcW w:w="2411" w:type="dxa"/>
            <w:gridSpan w:val="8"/>
          </w:tcPr>
          <w:p w:rsidR="00846EF2" w:rsidRPr="004C3CDF" w:rsidRDefault="00846EF2" w:rsidP="006B22A9">
            <w:pPr>
              <w:pBdr>
                <w:top w:val="none" w:sz="0" w:space="0" w:color="auto"/>
                <w:left w:val="none" w:sz="0" w:space="0" w:color="auto"/>
                <w:bottom w:val="none" w:sz="0" w:space="0" w:color="auto"/>
                <w:right w:val="none" w:sz="0" w:space="0" w:color="auto"/>
                <w:between w:val="none" w:sz="0" w:space="0" w:color="auto"/>
              </w:pBdr>
              <w:spacing w:before="120" w:after="120" w:line="240" w:lineRule="auto"/>
              <w:rPr>
                <w:rFonts w:ascii="Times New Roman" w:hAnsi="Times New Roman" w:cs="Times New Roman"/>
                <w:color w:val="auto"/>
                <w:sz w:val="20"/>
                <w:szCs w:val="20"/>
              </w:rPr>
            </w:pPr>
            <w:r w:rsidRPr="004C3CDF">
              <w:rPr>
                <w:rFonts w:ascii="Times New Roman" w:hAnsi="Times New Roman" w:cs="Times New Roman"/>
                <w:color w:val="auto"/>
                <w:sz w:val="20"/>
                <w:szCs w:val="20"/>
              </w:rPr>
              <w:t>Realizarea de activită</w:t>
            </w:r>
            <w:r w:rsidRPr="004C3CDF">
              <w:rPr>
                <w:rFonts w:ascii="Cambria Math" w:hAnsi="Cambria Math" w:cs="Cambria Math"/>
                <w:color w:val="auto"/>
                <w:sz w:val="20"/>
                <w:szCs w:val="20"/>
              </w:rPr>
              <w:t>ț</w:t>
            </w:r>
            <w:r w:rsidRPr="004C3CDF">
              <w:rPr>
                <w:rFonts w:ascii="Times New Roman" w:hAnsi="Times New Roman" w:cs="Times New Roman"/>
                <w:color w:val="auto"/>
                <w:sz w:val="20"/>
                <w:szCs w:val="20"/>
              </w:rPr>
              <w:t xml:space="preserve">i comune </w:t>
            </w:r>
            <w:r w:rsidRPr="004C3CDF">
              <w:rPr>
                <w:rFonts w:ascii="Cambria Math" w:hAnsi="Cambria Math" w:cs="Cambria Math"/>
                <w:color w:val="auto"/>
                <w:sz w:val="20"/>
                <w:szCs w:val="20"/>
              </w:rPr>
              <w:t>ș</w:t>
            </w:r>
            <w:r w:rsidRPr="004C3CDF">
              <w:rPr>
                <w:rFonts w:ascii="Times New Roman" w:hAnsi="Times New Roman" w:cs="Times New Roman"/>
                <w:color w:val="auto"/>
                <w:sz w:val="20"/>
                <w:szCs w:val="20"/>
              </w:rPr>
              <w:t>i de schimburi care să promoveze în continuare integrarea Republicii Moldova în Spa</w:t>
            </w:r>
            <w:r w:rsidRPr="004C3CDF">
              <w:rPr>
                <w:rFonts w:ascii="Cambria Math" w:hAnsi="Cambria Math" w:cs="Cambria Math"/>
                <w:color w:val="auto"/>
                <w:sz w:val="20"/>
                <w:szCs w:val="20"/>
              </w:rPr>
              <w:t>ț</w:t>
            </w:r>
            <w:r w:rsidRPr="004C3CDF">
              <w:rPr>
                <w:rFonts w:ascii="Times New Roman" w:hAnsi="Times New Roman" w:cs="Times New Roman"/>
                <w:color w:val="auto"/>
                <w:sz w:val="20"/>
                <w:szCs w:val="20"/>
              </w:rPr>
              <w:t>iul european al învă</w:t>
            </w:r>
            <w:r w:rsidRPr="004C3CDF">
              <w:rPr>
                <w:rFonts w:ascii="Cambria Math" w:hAnsi="Cambria Math" w:cs="Cambria Math"/>
                <w:color w:val="auto"/>
                <w:sz w:val="20"/>
                <w:szCs w:val="20"/>
              </w:rPr>
              <w:t>ț</w:t>
            </w:r>
            <w:r w:rsidRPr="004C3CDF">
              <w:rPr>
                <w:rFonts w:ascii="Times New Roman" w:hAnsi="Times New Roman" w:cs="Times New Roman"/>
                <w:color w:val="auto"/>
                <w:sz w:val="20"/>
                <w:szCs w:val="20"/>
              </w:rPr>
              <w:t xml:space="preserve">ământului superior, în contextul participării sale la procesul Bologna; </w:t>
            </w:r>
          </w:p>
          <w:p w:rsidR="00846EF2" w:rsidRPr="004C3CDF" w:rsidRDefault="00846EF2" w:rsidP="006B22A9">
            <w:pPr>
              <w:pBdr>
                <w:top w:val="none" w:sz="0" w:space="0" w:color="auto"/>
                <w:left w:val="none" w:sz="0" w:space="0" w:color="auto"/>
                <w:bottom w:val="none" w:sz="0" w:space="0" w:color="auto"/>
                <w:right w:val="none" w:sz="0" w:space="0" w:color="auto"/>
                <w:between w:val="none" w:sz="0" w:space="0" w:color="auto"/>
              </w:pBdr>
              <w:spacing w:before="120" w:after="120" w:line="240" w:lineRule="auto"/>
              <w:rPr>
                <w:rFonts w:ascii="Times New Roman" w:hAnsi="Times New Roman" w:cs="Times New Roman"/>
                <w:noProof/>
                <w:color w:val="auto"/>
                <w:sz w:val="20"/>
                <w:szCs w:val="20"/>
              </w:rPr>
            </w:pPr>
            <w:r w:rsidRPr="004C3CDF">
              <w:rPr>
                <w:rFonts w:ascii="Times New Roman" w:hAnsi="Times New Roman" w:cs="Times New Roman"/>
                <w:color w:val="auto"/>
                <w:sz w:val="20"/>
                <w:szCs w:val="20"/>
              </w:rPr>
              <w:t xml:space="preserve">Continuarea </w:t>
            </w:r>
            <w:r w:rsidRPr="004C3CDF">
              <w:rPr>
                <w:rFonts w:ascii="Cambria Math" w:hAnsi="Cambria Math" w:cs="Cambria Math"/>
                <w:color w:val="auto"/>
                <w:sz w:val="20"/>
                <w:szCs w:val="20"/>
              </w:rPr>
              <w:t>ș</w:t>
            </w:r>
            <w:r w:rsidRPr="004C3CDF">
              <w:rPr>
                <w:rFonts w:ascii="Times New Roman" w:hAnsi="Times New Roman" w:cs="Times New Roman"/>
                <w:color w:val="auto"/>
                <w:sz w:val="20"/>
                <w:szCs w:val="20"/>
              </w:rPr>
              <w:t>i finan</w:t>
            </w:r>
            <w:r w:rsidRPr="004C3CDF">
              <w:rPr>
                <w:rFonts w:ascii="Cambria Math" w:hAnsi="Cambria Math" w:cs="Cambria Math"/>
                <w:color w:val="auto"/>
                <w:sz w:val="20"/>
                <w:szCs w:val="20"/>
              </w:rPr>
              <w:t>ț</w:t>
            </w:r>
            <w:r w:rsidRPr="004C3CDF">
              <w:rPr>
                <w:rFonts w:ascii="Times New Roman" w:hAnsi="Times New Roman" w:cs="Times New Roman"/>
                <w:color w:val="auto"/>
                <w:sz w:val="20"/>
                <w:szCs w:val="20"/>
              </w:rPr>
              <w:t xml:space="preserve">area în mod adecvat a reformei VET, pentru a se alinia la obiectivele Strategiei de dezvoltare </w:t>
            </w:r>
            <w:r w:rsidRPr="004C3CDF">
              <w:rPr>
                <w:rFonts w:ascii="Cambria Math" w:hAnsi="Cambria Math" w:cs="Cambria Math"/>
                <w:color w:val="auto"/>
                <w:sz w:val="20"/>
                <w:szCs w:val="20"/>
              </w:rPr>
              <w:t>ș</w:t>
            </w:r>
            <w:r w:rsidRPr="004C3CDF">
              <w:rPr>
                <w:rFonts w:ascii="Times New Roman" w:hAnsi="Times New Roman" w:cs="Times New Roman"/>
                <w:color w:val="auto"/>
                <w:sz w:val="20"/>
                <w:szCs w:val="20"/>
              </w:rPr>
              <w:t>i ale Planului de ac</w:t>
            </w:r>
            <w:r w:rsidRPr="004C3CDF">
              <w:rPr>
                <w:rFonts w:ascii="Cambria Math" w:hAnsi="Cambria Math" w:cs="Cambria Math"/>
                <w:color w:val="auto"/>
                <w:sz w:val="20"/>
                <w:szCs w:val="20"/>
              </w:rPr>
              <w:t>ț</w:t>
            </w:r>
            <w:r w:rsidRPr="004C3CDF">
              <w:rPr>
                <w:rFonts w:ascii="Times New Roman" w:hAnsi="Times New Roman" w:cs="Times New Roman"/>
                <w:color w:val="auto"/>
                <w:sz w:val="20"/>
                <w:szCs w:val="20"/>
              </w:rPr>
              <w:t xml:space="preserve">iune privind VET </w:t>
            </w:r>
            <w:r w:rsidRPr="004C3CDF">
              <w:rPr>
                <w:rFonts w:ascii="Times New Roman" w:hAnsi="Times New Roman" w:cs="Times New Roman"/>
                <w:color w:val="auto"/>
                <w:sz w:val="20"/>
                <w:szCs w:val="20"/>
              </w:rPr>
              <w:lastRenderedPageBreak/>
              <w:t xml:space="preserve">(2013-2020) </w:t>
            </w:r>
            <w:r w:rsidRPr="004C3CDF">
              <w:rPr>
                <w:rFonts w:ascii="Cambria Math" w:hAnsi="Cambria Math" w:cs="Cambria Math"/>
                <w:color w:val="auto"/>
                <w:sz w:val="20"/>
                <w:szCs w:val="20"/>
              </w:rPr>
              <w:t>ș</w:t>
            </w:r>
            <w:r w:rsidRPr="004C3CDF">
              <w:rPr>
                <w:rFonts w:ascii="Times New Roman" w:hAnsi="Times New Roman" w:cs="Times New Roman"/>
                <w:color w:val="auto"/>
                <w:sz w:val="20"/>
                <w:szCs w:val="20"/>
              </w:rPr>
              <w:t>i pentru a satisface nevoile pie</w:t>
            </w:r>
            <w:r w:rsidRPr="004C3CDF">
              <w:rPr>
                <w:rFonts w:ascii="Cambria Math" w:hAnsi="Cambria Math" w:cs="Cambria Math"/>
                <w:color w:val="auto"/>
                <w:sz w:val="20"/>
                <w:szCs w:val="20"/>
              </w:rPr>
              <w:t>ț</w:t>
            </w:r>
            <w:r w:rsidRPr="004C3CDF">
              <w:rPr>
                <w:rFonts w:ascii="Times New Roman" w:hAnsi="Times New Roman" w:cs="Times New Roman"/>
                <w:color w:val="auto"/>
                <w:sz w:val="20"/>
                <w:szCs w:val="20"/>
              </w:rPr>
              <w:t>ei for</w:t>
            </w:r>
            <w:r w:rsidRPr="004C3CDF">
              <w:rPr>
                <w:rFonts w:ascii="Cambria Math" w:hAnsi="Cambria Math" w:cs="Cambria Math"/>
                <w:color w:val="auto"/>
                <w:sz w:val="20"/>
                <w:szCs w:val="20"/>
              </w:rPr>
              <w:t>ț</w:t>
            </w:r>
            <w:r w:rsidRPr="004C3CDF">
              <w:rPr>
                <w:rFonts w:ascii="Times New Roman" w:hAnsi="Times New Roman" w:cs="Times New Roman"/>
                <w:color w:val="auto"/>
                <w:sz w:val="20"/>
                <w:szCs w:val="20"/>
              </w:rPr>
              <w:t>ei de muncă;</w:t>
            </w:r>
          </w:p>
          <w:p w:rsidR="00846EF2" w:rsidRPr="004C3CDF" w:rsidRDefault="00846EF2">
            <w:pPr>
              <w:pStyle w:val="normal0"/>
              <w:keepNext/>
              <w:keepLines/>
              <w:spacing w:after="0" w:line="240" w:lineRule="auto"/>
              <w:rPr>
                <w:rFonts w:ascii="Times New Roman" w:eastAsia="Times New Roman" w:hAnsi="Times New Roman" w:cs="Times New Roman"/>
                <w:b/>
                <w:color w:val="auto"/>
                <w:sz w:val="20"/>
                <w:szCs w:val="20"/>
              </w:rPr>
            </w:pPr>
          </w:p>
        </w:tc>
        <w:tc>
          <w:tcPr>
            <w:tcW w:w="2861" w:type="dxa"/>
            <w:gridSpan w:val="9"/>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lastRenderedPageBreak/>
              <w:t>I12.</w:t>
            </w:r>
            <w:r w:rsidRPr="004C3CDF">
              <w:rPr>
                <w:rFonts w:ascii="Times New Roman" w:eastAsia="Times New Roman" w:hAnsi="Times New Roman" w:cs="Times New Roman"/>
                <w:color w:val="auto"/>
                <w:sz w:val="20"/>
                <w:szCs w:val="20"/>
              </w:rPr>
              <w:t xml:space="preserve"> </w:t>
            </w:r>
            <w:r w:rsidRPr="004C3CDF">
              <w:rPr>
                <w:rFonts w:ascii="Times New Roman" w:eastAsia="Times New Roman" w:hAnsi="Times New Roman" w:cs="Times New Roman"/>
                <w:b/>
                <w:color w:val="auto"/>
                <w:sz w:val="20"/>
                <w:szCs w:val="20"/>
              </w:rPr>
              <w:t>Act nou</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Proiectul </w:t>
            </w:r>
            <w:proofErr w:type="spellStart"/>
            <w:r w:rsidRPr="004C3CDF">
              <w:rPr>
                <w:rFonts w:ascii="Times New Roman" w:eastAsia="Times New Roman" w:hAnsi="Times New Roman" w:cs="Times New Roman"/>
                <w:color w:val="auto"/>
                <w:sz w:val="20"/>
                <w:szCs w:val="20"/>
              </w:rPr>
              <w:t>hotărîrii</w:t>
            </w:r>
            <w:proofErr w:type="spellEnd"/>
            <w:r w:rsidRPr="004C3CDF">
              <w:rPr>
                <w:rFonts w:ascii="Times New Roman" w:eastAsia="Times New Roman" w:hAnsi="Times New Roman" w:cs="Times New Roman"/>
                <w:color w:val="auto"/>
                <w:sz w:val="20"/>
                <w:szCs w:val="20"/>
              </w:rPr>
              <w:t xml:space="preserve"> Guvernului privind crearea Registrului Na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ional al Calificărilor</w:t>
            </w:r>
          </w:p>
        </w:tc>
        <w:tc>
          <w:tcPr>
            <w:tcW w:w="1703" w:type="dxa"/>
          </w:tcPr>
          <w:p w:rsidR="00846EF2" w:rsidRPr="004C3CDF" w:rsidRDefault="00846EF2">
            <w:pPr>
              <w:pStyle w:val="normal0"/>
              <w:keepNext/>
              <w:keepLines/>
              <w:spacing w:after="0" w:line="240" w:lineRule="auto"/>
              <w:rPr>
                <w:rFonts w:ascii="Times New Roman" w:eastAsia="Times New Roman" w:hAnsi="Times New Roman" w:cs="Times New Roman"/>
                <w:b/>
                <w:color w:val="auto"/>
                <w:sz w:val="20"/>
                <w:szCs w:val="20"/>
              </w:rPr>
            </w:pPr>
            <w:proofErr w:type="spellStart"/>
            <w:r w:rsidRPr="004C3CDF">
              <w:rPr>
                <w:rFonts w:ascii="Times New Roman" w:eastAsia="Times New Roman" w:hAnsi="Times New Roman" w:cs="Times New Roman"/>
                <w:color w:val="auto"/>
                <w:sz w:val="20"/>
                <w:szCs w:val="20"/>
              </w:rPr>
              <w:t>Hotărîre</w:t>
            </w:r>
            <w:proofErr w:type="spellEnd"/>
            <w:r w:rsidRPr="004C3CDF">
              <w:rPr>
                <w:rFonts w:ascii="Times New Roman" w:eastAsia="Times New Roman" w:hAnsi="Times New Roman" w:cs="Times New Roman"/>
                <w:color w:val="auto"/>
                <w:sz w:val="20"/>
                <w:szCs w:val="20"/>
              </w:rPr>
              <w:t xml:space="preserve"> de Guvern intrată în vigoare</w:t>
            </w:r>
          </w:p>
        </w:tc>
        <w:tc>
          <w:tcPr>
            <w:tcW w:w="1800" w:type="dxa"/>
            <w:gridSpan w:val="3"/>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Ministerul Educa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iei, Culturii şi Cercetării</w:t>
            </w:r>
          </w:p>
          <w:p w:rsidR="00846EF2" w:rsidRPr="004C3CDF" w:rsidRDefault="00846EF2">
            <w:pPr>
              <w:pStyle w:val="normal0"/>
              <w:keepNext/>
              <w:keepLines/>
              <w:spacing w:after="0" w:line="240" w:lineRule="auto"/>
              <w:rPr>
                <w:rFonts w:ascii="Times New Roman" w:eastAsia="Times New Roman" w:hAnsi="Times New Roman" w:cs="Times New Roman"/>
                <w:b/>
                <w:color w:val="auto"/>
                <w:sz w:val="20"/>
                <w:szCs w:val="20"/>
              </w:rPr>
            </w:pPr>
          </w:p>
        </w:tc>
        <w:tc>
          <w:tcPr>
            <w:tcW w:w="1603" w:type="dxa"/>
            <w:gridSpan w:val="2"/>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Trimestrul II, 2019</w:t>
            </w:r>
          </w:p>
        </w:tc>
        <w:tc>
          <w:tcPr>
            <w:tcW w:w="1702" w:type="dxa"/>
            <w:gridSpan w:val="2"/>
          </w:tcPr>
          <w:p w:rsidR="00846EF2" w:rsidRPr="004C3CDF" w:rsidRDefault="00846EF2">
            <w:pPr>
              <w:pStyle w:val="normal0"/>
              <w:keepNext/>
              <w:keepLines/>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0,5 mil. lei;</w:t>
            </w:r>
          </w:p>
          <w:p w:rsidR="00846EF2" w:rsidRPr="004C3CDF" w:rsidRDefault="00846EF2">
            <w:pPr>
              <w:pStyle w:val="normal0"/>
              <w:keepNext/>
              <w:keepLines/>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În limitele resurselor bugetului de stat</w:t>
            </w:r>
          </w:p>
        </w:tc>
      </w:tr>
      <w:tr w:rsidR="00B96F21" w:rsidRPr="004C3CDF" w:rsidTr="004B11E1">
        <w:trPr>
          <w:trHeight w:val="460"/>
        </w:trPr>
        <w:tc>
          <w:tcPr>
            <w:tcW w:w="768" w:type="dxa"/>
            <w:vMerge w:val="restart"/>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tc>
        <w:tc>
          <w:tcPr>
            <w:tcW w:w="1895" w:type="dxa"/>
          </w:tcPr>
          <w:p w:rsidR="00846EF2" w:rsidRPr="004C3CDF" w:rsidRDefault="00846EF2">
            <w:pPr>
              <w:pStyle w:val="normal0"/>
              <w:keepNext/>
              <w:keepLines/>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 xml:space="preserve">(f) </w:t>
            </w:r>
            <w:r w:rsidRPr="004C3CDF">
              <w:rPr>
                <w:rFonts w:ascii="Times New Roman" w:eastAsia="Times New Roman" w:hAnsi="Times New Roman" w:cs="Times New Roman"/>
                <w:color w:val="auto"/>
                <w:sz w:val="20"/>
                <w:szCs w:val="20"/>
              </w:rPr>
              <w:t>Promovarea obiectivelor stabilite în cadrul procesului de la Copenhaga privind consolidarea cooperării europene în materie de educa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de formare profesională</w:t>
            </w:r>
          </w:p>
        </w:tc>
        <w:tc>
          <w:tcPr>
            <w:tcW w:w="2411" w:type="dxa"/>
            <w:gridSpan w:val="8"/>
          </w:tcPr>
          <w:p w:rsidR="00846EF2" w:rsidRPr="004C3CDF" w:rsidRDefault="00846EF2">
            <w:pPr>
              <w:pBdr>
                <w:top w:val="none" w:sz="0" w:space="0" w:color="auto"/>
                <w:left w:val="none" w:sz="0" w:space="0" w:color="auto"/>
                <w:bottom w:val="none" w:sz="0" w:space="0" w:color="auto"/>
                <w:right w:val="none" w:sz="0" w:space="0" w:color="auto"/>
                <w:between w:val="none" w:sz="0" w:space="0" w:color="auto"/>
              </w:pBdr>
              <w:spacing w:before="120" w:after="120" w:line="240" w:lineRule="auto"/>
              <w:rPr>
                <w:rFonts w:ascii="Times New Roman" w:hAnsi="Times New Roman" w:cs="Times New Roman"/>
                <w:noProof/>
                <w:color w:val="auto"/>
                <w:sz w:val="20"/>
                <w:szCs w:val="20"/>
              </w:rPr>
            </w:pPr>
            <w:r w:rsidRPr="004C3CDF">
              <w:rPr>
                <w:rFonts w:ascii="Times New Roman" w:hAnsi="Times New Roman" w:cs="Times New Roman"/>
                <w:color w:val="auto"/>
                <w:sz w:val="20"/>
                <w:szCs w:val="20"/>
              </w:rPr>
              <w:t>Promovarea cooperării sistemice între sistemul de învă</w:t>
            </w:r>
            <w:r w:rsidRPr="004C3CDF">
              <w:rPr>
                <w:rFonts w:ascii="Cambria Math" w:hAnsi="Cambria Math" w:cs="Cambria Math"/>
                <w:color w:val="auto"/>
                <w:sz w:val="20"/>
                <w:szCs w:val="20"/>
              </w:rPr>
              <w:t>ț</w:t>
            </w:r>
            <w:r w:rsidRPr="004C3CDF">
              <w:rPr>
                <w:rFonts w:ascii="Times New Roman" w:hAnsi="Times New Roman" w:cs="Times New Roman"/>
                <w:color w:val="auto"/>
                <w:sz w:val="20"/>
                <w:szCs w:val="20"/>
              </w:rPr>
              <w:t xml:space="preserve">ământ </w:t>
            </w:r>
            <w:r w:rsidRPr="004C3CDF">
              <w:rPr>
                <w:rFonts w:ascii="Cambria Math" w:hAnsi="Cambria Math" w:cs="Cambria Math"/>
                <w:color w:val="auto"/>
                <w:sz w:val="20"/>
                <w:szCs w:val="20"/>
              </w:rPr>
              <w:t>ș</w:t>
            </w:r>
            <w:r w:rsidRPr="004C3CDF">
              <w:rPr>
                <w:rFonts w:ascii="Times New Roman" w:hAnsi="Times New Roman" w:cs="Times New Roman"/>
                <w:color w:val="auto"/>
                <w:sz w:val="20"/>
                <w:szCs w:val="20"/>
              </w:rPr>
              <w:t>i sectorul privat, pentru a stabili o corela</w:t>
            </w:r>
            <w:r w:rsidRPr="004C3CDF">
              <w:rPr>
                <w:rFonts w:ascii="Cambria Math" w:hAnsi="Cambria Math" w:cs="Cambria Math"/>
                <w:color w:val="auto"/>
                <w:sz w:val="20"/>
                <w:szCs w:val="20"/>
              </w:rPr>
              <w:t>ț</w:t>
            </w:r>
            <w:r w:rsidRPr="004C3CDF">
              <w:rPr>
                <w:rFonts w:ascii="Times New Roman" w:hAnsi="Times New Roman" w:cs="Times New Roman"/>
                <w:color w:val="auto"/>
                <w:sz w:val="20"/>
                <w:szCs w:val="20"/>
              </w:rPr>
              <w:t>ie cu nevoile pie</w:t>
            </w:r>
            <w:r w:rsidRPr="004C3CDF">
              <w:rPr>
                <w:rFonts w:ascii="Cambria Math" w:hAnsi="Cambria Math" w:cs="Cambria Math"/>
                <w:color w:val="auto"/>
                <w:sz w:val="20"/>
                <w:szCs w:val="20"/>
              </w:rPr>
              <w:t>ț</w:t>
            </w:r>
            <w:r w:rsidRPr="004C3CDF">
              <w:rPr>
                <w:rFonts w:ascii="Times New Roman" w:hAnsi="Times New Roman" w:cs="Times New Roman"/>
                <w:color w:val="auto"/>
                <w:sz w:val="20"/>
                <w:szCs w:val="20"/>
              </w:rPr>
              <w:t>ei muncii;</w:t>
            </w:r>
          </w:p>
          <w:p w:rsidR="00846EF2" w:rsidRPr="004C3CDF" w:rsidRDefault="00846EF2">
            <w:pPr>
              <w:jc w:val="center"/>
              <w:rPr>
                <w:rFonts w:ascii="Times New Roman" w:hAnsi="Times New Roman" w:cs="Times New Roman"/>
                <w:color w:val="auto"/>
                <w:sz w:val="20"/>
                <w:szCs w:val="20"/>
              </w:rPr>
            </w:pPr>
          </w:p>
        </w:tc>
        <w:tc>
          <w:tcPr>
            <w:tcW w:w="2861" w:type="dxa"/>
            <w:gridSpan w:val="9"/>
          </w:tcPr>
          <w:p w:rsidR="00846EF2" w:rsidRPr="004C3CDF" w:rsidRDefault="00846EF2">
            <w:pPr>
              <w:pStyle w:val="normal0"/>
              <w:keepNext/>
              <w:keepLines/>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SL13.</w:t>
            </w:r>
            <w:r w:rsidRPr="004C3CDF">
              <w:rPr>
                <w:rFonts w:ascii="Times New Roman" w:eastAsia="Times New Roman" w:hAnsi="Times New Roman" w:cs="Times New Roman"/>
                <w:color w:val="auto"/>
                <w:sz w:val="20"/>
                <w:szCs w:val="20"/>
              </w:rPr>
              <w:t xml:space="preserve"> </w:t>
            </w:r>
            <w:r w:rsidRPr="004C3CDF">
              <w:rPr>
                <w:rFonts w:ascii="Times New Roman" w:eastAsia="Times New Roman" w:hAnsi="Times New Roman" w:cs="Times New Roman"/>
                <w:b/>
                <w:color w:val="auto"/>
                <w:sz w:val="20"/>
                <w:szCs w:val="20"/>
              </w:rPr>
              <w:t>Act nou</w:t>
            </w:r>
          </w:p>
          <w:p w:rsidR="00846EF2" w:rsidRPr="004C3CDF" w:rsidRDefault="00846EF2">
            <w:pPr>
              <w:pStyle w:val="normal0"/>
              <w:keepNext/>
              <w:keepLines/>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 xml:space="preserve">Proiectul ordinului Ministerului </w:t>
            </w:r>
            <w:r w:rsidR="00A648A5" w:rsidRPr="004C3CDF">
              <w:rPr>
                <w:rFonts w:ascii="Times New Roman" w:eastAsia="Times New Roman" w:hAnsi="Times New Roman" w:cs="Times New Roman"/>
                <w:color w:val="auto"/>
                <w:sz w:val="20"/>
                <w:szCs w:val="20"/>
              </w:rPr>
              <w:t>Educa</w:t>
            </w:r>
            <w:r w:rsidR="00A648A5" w:rsidRPr="004C3CDF">
              <w:rPr>
                <w:rFonts w:ascii="Cambria Math" w:eastAsia="Times New Roman" w:hAnsi="Cambria Math" w:cs="Cambria Math"/>
                <w:color w:val="auto"/>
                <w:sz w:val="20"/>
                <w:szCs w:val="20"/>
              </w:rPr>
              <w:t>ț</w:t>
            </w:r>
            <w:r w:rsidR="00A648A5" w:rsidRPr="004C3CDF">
              <w:rPr>
                <w:rFonts w:ascii="Times New Roman" w:eastAsia="Times New Roman" w:hAnsi="Times New Roman" w:cs="Times New Roman"/>
                <w:color w:val="auto"/>
                <w:sz w:val="20"/>
                <w:szCs w:val="20"/>
              </w:rPr>
              <w:t>iei, Culturii şi Cercetării</w:t>
            </w:r>
            <w:r w:rsidRPr="004C3CDF">
              <w:rPr>
                <w:rFonts w:ascii="Times New Roman" w:eastAsia="Times New Roman" w:hAnsi="Times New Roman" w:cs="Times New Roman"/>
                <w:color w:val="auto"/>
                <w:sz w:val="20"/>
                <w:szCs w:val="20"/>
              </w:rPr>
              <w:t xml:space="preserve"> pentru aprobarea Regulamentului de organizare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desfă</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urare a  programelor de formare profesională duală</w:t>
            </w:r>
          </w:p>
        </w:tc>
        <w:tc>
          <w:tcPr>
            <w:tcW w:w="1703" w:type="dxa"/>
          </w:tcPr>
          <w:p w:rsidR="00846EF2" w:rsidRPr="004C3CDF" w:rsidRDefault="00846EF2">
            <w:pPr>
              <w:pStyle w:val="normal0"/>
              <w:keepNext/>
              <w:keepLines/>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Ordin intrat în vigoare</w:t>
            </w:r>
          </w:p>
        </w:tc>
        <w:tc>
          <w:tcPr>
            <w:tcW w:w="1800" w:type="dxa"/>
            <w:gridSpan w:val="3"/>
          </w:tcPr>
          <w:p w:rsidR="00846EF2" w:rsidRPr="004C3CDF" w:rsidRDefault="00846EF2">
            <w:pPr>
              <w:pStyle w:val="normal0"/>
              <w:keepNext/>
              <w:keepLines/>
              <w:spacing w:after="0" w:line="240" w:lineRule="auto"/>
              <w:rPr>
                <w:rFonts w:ascii="Times New Roman" w:hAnsi="Times New Roman" w:cs="Times New Roman"/>
                <w:color w:val="auto"/>
                <w:sz w:val="20"/>
                <w:szCs w:val="20"/>
              </w:rPr>
            </w:pPr>
            <w:r w:rsidRPr="004C3CDF">
              <w:rPr>
                <w:rFonts w:ascii="Times New Roman" w:eastAsia="Times New Roman" w:hAnsi="Times New Roman" w:cs="Times New Roman"/>
                <w:color w:val="auto"/>
                <w:sz w:val="20"/>
                <w:szCs w:val="20"/>
              </w:rPr>
              <w:t>Ministerul Educa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iei, Culturii şi Cercetării</w:t>
            </w:r>
          </w:p>
        </w:tc>
        <w:tc>
          <w:tcPr>
            <w:tcW w:w="1603" w:type="dxa"/>
            <w:gridSpan w:val="2"/>
          </w:tcPr>
          <w:p w:rsidR="00846EF2" w:rsidRPr="004C3CDF" w:rsidRDefault="00846EF2">
            <w:pPr>
              <w:pStyle w:val="normal0"/>
              <w:keepNext/>
              <w:keepLines/>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Trimestrul IV, 2019</w:t>
            </w:r>
          </w:p>
        </w:tc>
        <w:tc>
          <w:tcPr>
            <w:tcW w:w="1702" w:type="dxa"/>
            <w:gridSpan w:val="2"/>
          </w:tcPr>
          <w:p w:rsidR="00846EF2" w:rsidRPr="004C3CDF" w:rsidRDefault="00846EF2">
            <w:pPr>
              <w:pStyle w:val="normal0"/>
              <w:keepNext/>
              <w:keepLines/>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În limitele resurselor bugetului de stat</w:t>
            </w:r>
          </w:p>
        </w:tc>
      </w:tr>
      <w:tr w:rsidR="00B96F21" w:rsidRPr="004C3CDF" w:rsidTr="004B11E1">
        <w:trPr>
          <w:trHeight w:val="260"/>
        </w:trPr>
        <w:tc>
          <w:tcPr>
            <w:tcW w:w="768" w:type="dxa"/>
            <w:vMerge/>
          </w:tcPr>
          <w:p w:rsidR="00846EF2" w:rsidRPr="004C3CDF" w:rsidRDefault="00846EF2">
            <w:pPr>
              <w:pStyle w:val="normal0"/>
              <w:widowControl w:val="0"/>
              <w:spacing w:after="0"/>
              <w:rPr>
                <w:rFonts w:ascii="Times New Roman" w:eastAsia="Times New Roman" w:hAnsi="Times New Roman" w:cs="Times New Roman"/>
                <w:b/>
                <w:color w:val="auto"/>
                <w:sz w:val="20"/>
                <w:szCs w:val="20"/>
              </w:rPr>
            </w:pPr>
          </w:p>
        </w:tc>
        <w:tc>
          <w:tcPr>
            <w:tcW w:w="1895" w:type="dxa"/>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p w:rsidR="00846EF2" w:rsidRPr="004C3CDF" w:rsidRDefault="00846EF2">
            <w:pPr>
              <w:pStyle w:val="normal0"/>
              <w:keepNext/>
              <w:keepLines/>
              <w:spacing w:after="0" w:line="240" w:lineRule="auto"/>
              <w:rPr>
                <w:rFonts w:ascii="Times New Roman" w:eastAsia="Times New Roman" w:hAnsi="Times New Roman" w:cs="Times New Roman"/>
                <w:b/>
                <w:color w:val="auto"/>
                <w:sz w:val="20"/>
                <w:szCs w:val="20"/>
              </w:rPr>
            </w:pPr>
          </w:p>
        </w:tc>
        <w:tc>
          <w:tcPr>
            <w:tcW w:w="2411" w:type="dxa"/>
            <w:gridSpan w:val="8"/>
          </w:tcPr>
          <w:p w:rsidR="00846EF2" w:rsidRPr="004C3CDF" w:rsidRDefault="00846EF2" w:rsidP="006B22A9">
            <w:pPr>
              <w:pBdr>
                <w:top w:val="none" w:sz="0" w:space="0" w:color="auto"/>
                <w:left w:val="none" w:sz="0" w:space="0" w:color="auto"/>
                <w:bottom w:val="none" w:sz="0" w:space="0" w:color="auto"/>
                <w:right w:val="none" w:sz="0" w:space="0" w:color="auto"/>
                <w:between w:val="none" w:sz="0" w:space="0" w:color="auto"/>
              </w:pBdr>
              <w:spacing w:before="120" w:after="120" w:line="240" w:lineRule="auto"/>
              <w:rPr>
                <w:rFonts w:ascii="Times New Roman" w:hAnsi="Times New Roman" w:cs="Times New Roman"/>
                <w:noProof/>
                <w:color w:val="auto"/>
                <w:sz w:val="20"/>
                <w:szCs w:val="20"/>
              </w:rPr>
            </w:pPr>
            <w:r w:rsidRPr="004C3CDF">
              <w:rPr>
                <w:rFonts w:ascii="Times New Roman" w:hAnsi="Times New Roman" w:cs="Times New Roman"/>
                <w:color w:val="auto"/>
                <w:sz w:val="20"/>
                <w:szCs w:val="20"/>
              </w:rPr>
              <w:t xml:space="preserve">Continuarea </w:t>
            </w:r>
            <w:r w:rsidRPr="004C3CDF">
              <w:rPr>
                <w:rFonts w:ascii="Cambria Math" w:hAnsi="Cambria Math" w:cs="Cambria Math"/>
                <w:color w:val="auto"/>
                <w:sz w:val="20"/>
                <w:szCs w:val="20"/>
              </w:rPr>
              <w:t>ș</w:t>
            </w:r>
            <w:r w:rsidRPr="004C3CDF">
              <w:rPr>
                <w:rFonts w:ascii="Times New Roman" w:hAnsi="Times New Roman" w:cs="Times New Roman"/>
                <w:color w:val="auto"/>
                <w:sz w:val="20"/>
                <w:szCs w:val="20"/>
              </w:rPr>
              <w:t>i finan</w:t>
            </w:r>
            <w:r w:rsidRPr="004C3CDF">
              <w:rPr>
                <w:rFonts w:ascii="Cambria Math" w:hAnsi="Cambria Math" w:cs="Cambria Math"/>
                <w:color w:val="auto"/>
                <w:sz w:val="20"/>
                <w:szCs w:val="20"/>
              </w:rPr>
              <w:t>ț</w:t>
            </w:r>
            <w:r w:rsidRPr="004C3CDF">
              <w:rPr>
                <w:rFonts w:ascii="Times New Roman" w:hAnsi="Times New Roman" w:cs="Times New Roman"/>
                <w:color w:val="auto"/>
                <w:sz w:val="20"/>
                <w:szCs w:val="20"/>
              </w:rPr>
              <w:t xml:space="preserve">area în mod adecvat a reformei VET, pentru a se alinia la obiectivele Strategiei de dezvoltare </w:t>
            </w:r>
            <w:r w:rsidRPr="004C3CDF">
              <w:rPr>
                <w:rFonts w:ascii="Cambria Math" w:hAnsi="Cambria Math" w:cs="Cambria Math"/>
                <w:color w:val="auto"/>
                <w:sz w:val="20"/>
                <w:szCs w:val="20"/>
              </w:rPr>
              <w:t>ș</w:t>
            </w:r>
            <w:r w:rsidRPr="004C3CDF">
              <w:rPr>
                <w:rFonts w:ascii="Times New Roman" w:hAnsi="Times New Roman" w:cs="Times New Roman"/>
                <w:color w:val="auto"/>
                <w:sz w:val="20"/>
                <w:szCs w:val="20"/>
              </w:rPr>
              <w:t>i ale Planului de ac</w:t>
            </w:r>
            <w:r w:rsidRPr="004C3CDF">
              <w:rPr>
                <w:rFonts w:ascii="Cambria Math" w:hAnsi="Cambria Math" w:cs="Cambria Math"/>
                <w:color w:val="auto"/>
                <w:sz w:val="20"/>
                <w:szCs w:val="20"/>
              </w:rPr>
              <w:t>ț</w:t>
            </w:r>
            <w:r w:rsidRPr="004C3CDF">
              <w:rPr>
                <w:rFonts w:ascii="Times New Roman" w:hAnsi="Times New Roman" w:cs="Times New Roman"/>
                <w:color w:val="auto"/>
                <w:sz w:val="20"/>
                <w:szCs w:val="20"/>
              </w:rPr>
              <w:t xml:space="preserve">iune privind VET (2013-2020) </w:t>
            </w:r>
            <w:r w:rsidRPr="004C3CDF">
              <w:rPr>
                <w:rFonts w:ascii="Cambria Math" w:hAnsi="Cambria Math" w:cs="Cambria Math"/>
                <w:color w:val="auto"/>
                <w:sz w:val="20"/>
                <w:szCs w:val="20"/>
              </w:rPr>
              <w:t>ș</w:t>
            </w:r>
            <w:r w:rsidRPr="004C3CDF">
              <w:rPr>
                <w:rFonts w:ascii="Times New Roman" w:hAnsi="Times New Roman" w:cs="Times New Roman"/>
                <w:color w:val="auto"/>
                <w:sz w:val="20"/>
                <w:szCs w:val="20"/>
              </w:rPr>
              <w:t>i pentru a satisface nevoile pie</w:t>
            </w:r>
            <w:r w:rsidRPr="004C3CDF">
              <w:rPr>
                <w:rFonts w:ascii="Cambria Math" w:hAnsi="Cambria Math" w:cs="Cambria Math"/>
                <w:color w:val="auto"/>
                <w:sz w:val="20"/>
                <w:szCs w:val="20"/>
              </w:rPr>
              <w:t>ț</w:t>
            </w:r>
            <w:r w:rsidRPr="004C3CDF">
              <w:rPr>
                <w:rFonts w:ascii="Times New Roman" w:hAnsi="Times New Roman" w:cs="Times New Roman"/>
                <w:color w:val="auto"/>
                <w:sz w:val="20"/>
                <w:szCs w:val="20"/>
              </w:rPr>
              <w:t>ei for</w:t>
            </w:r>
            <w:r w:rsidRPr="004C3CDF">
              <w:rPr>
                <w:rFonts w:ascii="Cambria Math" w:hAnsi="Cambria Math" w:cs="Cambria Math"/>
                <w:color w:val="auto"/>
                <w:sz w:val="20"/>
                <w:szCs w:val="20"/>
              </w:rPr>
              <w:t>ț</w:t>
            </w:r>
            <w:r w:rsidRPr="004C3CDF">
              <w:rPr>
                <w:rFonts w:ascii="Times New Roman" w:hAnsi="Times New Roman" w:cs="Times New Roman"/>
                <w:color w:val="auto"/>
                <w:sz w:val="20"/>
                <w:szCs w:val="20"/>
              </w:rPr>
              <w:t>ei de muncă;</w:t>
            </w:r>
          </w:p>
          <w:p w:rsidR="00846EF2" w:rsidRPr="004C3CDF" w:rsidRDefault="00846EF2">
            <w:pPr>
              <w:pStyle w:val="normal0"/>
              <w:keepNext/>
              <w:keepLines/>
              <w:spacing w:after="0" w:line="240" w:lineRule="auto"/>
              <w:rPr>
                <w:rFonts w:ascii="Times New Roman" w:eastAsia="Times New Roman" w:hAnsi="Times New Roman" w:cs="Times New Roman"/>
                <w:b/>
                <w:color w:val="auto"/>
                <w:sz w:val="20"/>
                <w:szCs w:val="20"/>
              </w:rPr>
            </w:pPr>
          </w:p>
        </w:tc>
        <w:tc>
          <w:tcPr>
            <w:tcW w:w="2861" w:type="dxa"/>
            <w:gridSpan w:val="9"/>
          </w:tcPr>
          <w:p w:rsidR="00846EF2" w:rsidRPr="004C3CDF" w:rsidRDefault="00846EF2">
            <w:pPr>
              <w:pStyle w:val="normal0"/>
              <w:keepNext/>
              <w:keepLines/>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SL14.</w:t>
            </w:r>
            <w:r w:rsidRPr="004C3CDF">
              <w:rPr>
                <w:rFonts w:ascii="Times New Roman" w:eastAsia="Times New Roman" w:hAnsi="Times New Roman" w:cs="Times New Roman"/>
                <w:color w:val="auto"/>
                <w:sz w:val="20"/>
                <w:szCs w:val="20"/>
              </w:rPr>
              <w:t xml:space="preserve"> </w:t>
            </w:r>
            <w:r w:rsidRPr="004C3CDF">
              <w:rPr>
                <w:rFonts w:ascii="Times New Roman" w:eastAsia="Times New Roman" w:hAnsi="Times New Roman" w:cs="Times New Roman"/>
                <w:b/>
                <w:color w:val="auto"/>
                <w:sz w:val="20"/>
                <w:szCs w:val="20"/>
              </w:rPr>
              <w:t>Act nou</w:t>
            </w:r>
          </w:p>
          <w:p w:rsidR="00846EF2" w:rsidRPr="004C3CDF" w:rsidRDefault="00846EF2">
            <w:pPr>
              <w:pStyle w:val="normal0"/>
              <w:keepNext/>
              <w:keepLines/>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 xml:space="preserve">Proiectul ordinului Ministerului </w:t>
            </w:r>
            <w:r w:rsidR="00A648A5" w:rsidRPr="004C3CDF">
              <w:rPr>
                <w:rFonts w:ascii="Times New Roman" w:eastAsia="Times New Roman" w:hAnsi="Times New Roman" w:cs="Times New Roman"/>
                <w:color w:val="auto"/>
                <w:sz w:val="20"/>
                <w:szCs w:val="20"/>
              </w:rPr>
              <w:t>Educa</w:t>
            </w:r>
            <w:r w:rsidR="00A648A5" w:rsidRPr="004C3CDF">
              <w:rPr>
                <w:rFonts w:ascii="Cambria Math" w:eastAsia="Times New Roman" w:hAnsi="Cambria Math" w:cs="Cambria Math"/>
                <w:color w:val="auto"/>
                <w:sz w:val="20"/>
                <w:szCs w:val="20"/>
              </w:rPr>
              <w:t>ț</w:t>
            </w:r>
            <w:r w:rsidR="00A648A5" w:rsidRPr="004C3CDF">
              <w:rPr>
                <w:rFonts w:ascii="Times New Roman" w:eastAsia="Times New Roman" w:hAnsi="Times New Roman" w:cs="Times New Roman"/>
                <w:color w:val="auto"/>
                <w:sz w:val="20"/>
                <w:szCs w:val="20"/>
              </w:rPr>
              <w:t>iei, Culturii şi Cercetării</w:t>
            </w:r>
            <w:r w:rsidR="00A648A5" w:rsidRPr="004C3CDF" w:rsidDel="00A648A5">
              <w:rPr>
                <w:rFonts w:ascii="Times New Roman" w:eastAsia="Times New Roman" w:hAnsi="Times New Roman" w:cs="Times New Roman"/>
                <w:color w:val="auto"/>
                <w:sz w:val="20"/>
                <w:szCs w:val="20"/>
              </w:rPr>
              <w:t xml:space="preserve"> </w:t>
            </w:r>
            <w:r w:rsidRPr="004C3CDF">
              <w:rPr>
                <w:rFonts w:ascii="Times New Roman" w:eastAsia="Times New Roman" w:hAnsi="Times New Roman" w:cs="Times New Roman"/>
                <w:color w:val="auto"/>
                <w:sz w:val="20"/>
                <w:szCs w:val="20"/>
              </w:rPr>
              <w:t xml:space="preserve">pentru aprobarea Regulamentului de organizare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desfă</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urare a examenului de calificare</w:t>
            </w:r>
          </w:p>
        </w:tc>
        <w:tc>
          <w:tcPr>
            <w:tcW w:w="1703" w:type="dxa"/>
          </w:tcPr>
          <w:p w:rsidR="00846EF2" w:rsidRPr="004C3CDF" w:rsidRDefault="00846EF2">
            <w:pPr>
              <w:pStyle w:val="normal0"/>
              <w:keepNext/>
              <w:keepLines/>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Ordin intrat în vigoare</w:t>
            </w:r>
          </w:p>
        </w:tc>
        <w:tc>
          <w:tcPr>
            <w:tcW w:w="1800" w:type="dxa"/>
            <w:gridSpan w:val="3"/>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Ministerul Educa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iei, Culturii şi Cercetării;</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Camera de Comer</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Industrie;</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Ministerul Educa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iei, Culturii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Cercetării;</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Ministerul Sănătă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ii, Muncii şi Protecţiei Sociale;</w:t>
            </w:r>
          </w:p>
          <w:p w:rsidR="00846EF2" w:rsidRPr="004C3CDF" w:rsidRDefault="00B9732A">
            <w:pPr>
              <w:pStyle w:val="normal0"/>
              <w:keepNext/>
              <w:keepLines/>
              <w:spacing w:after="0" w:line="240" w:lineRule="auto"/>
              <w:rPr>
                <w:rFonts w:ascii="Times New Roman" w:eastAsia="Times New Roman" w:hAnsi="Times New Roman" w:cs="Times New Roman"/>
                <w:b/>
                <w:color w:val="auto"/>
                <w:sz w:val="20"/>
                <w:szCs w:val="20"/>
              </w:rPr>
            </w:pPr>
            <w:proofErr w:type="spellStart"/>
            <w:r w:rsidRPr="004C3CDF">
              <w:rPr>
                <w:rFonts w:ascii="Times New Roman" w:hAnsi="Times New Roman" w:cs="Times New Roman"/>
                <w:bCs/>
                <w:color w:val="auto"/>
                <w:sz w:val="20"/>
                <w:szCs w:val="20"/>
                <w:lang w:val="it-IT"/>
              </w:rPr>
              <w:t>Ministerul</w:t>
            </w:r>
            <w:proofErr w:type="spellEnd"/>
            <w:r w:rsidRPr="004C3CDF">
              <w:rPr>
                <w:rFonts w:ascii="Times New Roman" w:hAnsi="Times New Roman" w:cs="Times New Roman"/>
                <w:bCs/>
                <w:color w:val="auto"/>
                <w:sz w:val="20"/>
                <w:szCs w:val="20"/>
                <w:lang w:val="it-IT"/>
              </w:rPr>
              <w:t xml:space="preserve"> </w:t>
            </w:r>
            <w:r w:rsidR="00846EF2" w:rsidRPr="004C3CDF">
              <w:rPr>
                <w:rFonts w:ascii="Times New Roman" w:hAnsi="Times New Roman" w:cs="Times New Roman"/>
                <w:bCs/>
                <w:color w:val="auto"/>
                <w:sz w:val="20"/>
                <w:szCs w:val="20"/>
              </w:rPr>
              <w:t xml:space="preserve">Agriculturii, Dezvoltării Regionale </w:t>
            </w:r>
            <w:r w:rsidR="00846EF2" w:rsidRPr="004C3CDF">
              <w:rPr>
                <w:rFonts w:ascii="Cambria Math" w:hAnsi="Cambria Math" w:cs="Cambria Math"/>
                <w:bCs/>
                <w:color w:val="auto"/>
                <w:sz w:val="20"/>
                <w:szCs w:val="20"/>
              </w:rPr>
              <w:t>ș</w:t>
            </w:r>
            <w:r w:rsidR="00846EF2" w:rsidRPr="004C3CDF">
              <w:rPr>
                <w:rFonts w:ascii="Times New Roman" w:hAnsi="Times New Roman" w:cs="Times New Roman"/>
                <w:bCs/>
                <w:color w:val="auto"/>
                <w:sz w:val="20"/>
                <w:szCs w:val="20"/>
              </w:rPr>
              <w:t xml:space="preserve">i </w:t>
            </w:r>
            <w:proofErr w:type="spellStart"/>
            <w:r w:rsidRPr="004C3CDF">
              <w:rPr>
                <w:rFonts w:ascii="Times New Roman" w:hAnsi="Times New Roman" w:cs="Times New Roman"/>
                <w:bCs/>
                <w:color w:val="auto"/>
                <w:sz w:val="20"/>
                <w:szCs w:val="20"/>
                <w:lang w:val="it-IT"/>
              </w:rPr>
              <w:t>Mediului</w:t>
            </w:r>
            <w:proofErr w:type="spellEnd"/>
          </w:p>
        </w:tc>
        <w:tc>
          <w:tcPr>
            <w:tcW w:w="1603" w:type="dxa"/>
            <w:gridSpan w:val="2"/>
          </w:tcPr>
          <w:p w:rsidR="00846EF2" w:rsidRPr="004C3CDF" w:rsidRDefault="00846EF2">
            <w:pPr>
              <w:pStyle w:val="normal0"/>
              <w:keepNext/>
              <w:keepLines/>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Trimestrul II, 2018</w:t>
            </w:r>
          </w:p>
        </w:tc>
        <w:tc>
          <w:tcPr>
            <w:tcW w:w="1702" w:type="dxa"/>
            <w:gridSpan w:val="2"/>
          </w:tcPr>
          <w:p w:rsidR="00846EF2" w:rsidRPr="004C3CDF" w:rsidRDefault="00846EF2">
            <w:pPr>
              <w:pStyle w:val="normal0"/>
              <w:keepNext/>
              <w:keepLines/>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În limitele resurselor bugetului de stat</w:t>
            </w:r>
          </w:p>
        </w:tc>
      </w:tr>
      <w:tr w:rsidR="00B96F21" w:rsidRPr="004C3CDF" w:rsidTr="004B11E1">
        <w:trPr>
          <w:trHeight w:val="460"/>
        </w:trPr>
        <w:tc>
          <w:tcPr>
            <w:tcW w:w="768" w:type="dxa"/>
            <w:vMerge/>
          </w:tcPr>
          <w:p w:rsidR="00846EF2" w:rsidRPr="004C3CDF" w:rsidRDefault="00846EF2">
            <w:pPr>
              <w:pStyle w:val="normal0"/>
              <w:widowControl w:val="0"/>
              <w:spacing w:after="0"/>
              <w:rPr>
                <w:rFonts w:ascii="Times New Roman" w:eastAsia="Times New Roman" w:hAnsi="Times New Roman" w:cs="Times New Roman"/>
                <w:b/>
                <w:color w:val="auto"/>
                <w:sz w:val="20"/>
                <w:szCs w:val="20"/>
              </w:rPr>
            </w:pPr>
          </w:p>
        </w:tc>
        <w:tc>
          <w:tcPr>
            <w:tcW w:w="1895" w:type="dxa"/>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p w:rsidR="00846EF2" w:rsidRPr="004C3CDF" w:rsidRDefault="00846EF2">
            <w:pPr>
              <w:pStyle w:val="normal0"/>
              <w:keepNext/>
              <w:keepLines/>
              <w:spacing w:after="0" w:line="240" w:lineRule="auto"/>
              <w:rPr>
                <w:rFonts w:ascii="Times New Roman" w:eastAsia="Times New Roman" w:hAnsi="Times New Roman" w:cs="Times New Roman"/>
                <w:b/>
                <w:color w:val="auto"/>
                <w:sz w:val="20"/>
                <w:szCs w:val="20"/>
              </w:rPr>
            </w:pPr>
          </w:p>
        </w:tc>
        <w:tc>
          <w:tcPr>
            <w:tcW w:w="2411" w:type="dxa"/>
            <w:gridSpan w:val="8"/>
          </w:tcPr>
          <w:p w:rsidR="00846EF2" w:rsidRPr="004C3CDF" w:rsidRDefault="00846EF2">
            <w:pPr>
              <w:pBdr>
                <w:top w:val="none" w:sz="0" w:space="0" w:color="auto"/>
                <w:left w:val="none" w:sz="0" w:space="0" w:color="auto"/>
                <w:bottom w:val="none" w:sz="0" w:space="0" w:color="auto"/>
                <w:right w:val="none" w:sz="0" w:space="0" w:color="auto"/>
                <w:between w:val="none" w:sz="0" w:space="0" w:color="auto"/>
              </w:pBdr>
              <w:spacing w:before="120" w:after="120" w:line="240" w:lineRule="auto"/>
              <w:rPr>
                <w:rFonts w:ascii="Times New Roman" w:hAnsi="Times New Roman" w:cs="Times New Roman"/>
                <w:color w:val="auto"/>
                <w:sz w:val="20"/>
                <w:szCs w:val="20"/>
              </w:rPr>
            </w:pPr>
            <w:r w:rsidRPr="004C3CDF">
              <w:rPr>
                <w:rFonts w:ascii="Times New Roman" w:hAnsi="Times New Roman" w:cs="Times New Roman"/>
                <w:color w:val="auto"/>
                <w:sz w:val="20"/>
                <w:szCs w:val="20"/>
              </w:rPr>
              <w:t xml:space="preserve">Continuarea </w:t>
            </w:r>
            <w:r w:rsidRPr="004C3CDF">
              <w:rPr>
                <w:rFonts w:ascii="Cambria Math" w:hAnsi="Cambria Math" w:cs="Cambria Math"/>
                <w:color w:val="auto"/>
                <w:sz w:val="20"/>
                <w:szCs w:val="20"/>
              </w:rPr>
              <w:t>ș</w:t>
            </w:r>
            <w:r w:rsidRPr="004C3CDF">
              <w:rPr>
                <w:rFonts w:ascii="Times New Roman" w:hAnsi="Times New Roman" w:cs="Times New Roman"/>
                <w:color w:val="auto"/>
                <w:sz w:val="20"/>
                <w:szCs w:val="20"/>
              </w:rPr>
              <w:t>i finan</w:t>
            </w:r>
            <w:r w:rsidRPr="004C3CDF">
              <w:rPr>
                <w:rFonts w:ascii="Cambria Math" w:hAnsi="Cambria Math" w:cs="Cambria Math"/>
                <w:color w:val="auto"/>
                <w:sz w:val="20"/>
                <w:szCs w:val="20"/>
              </w:rPr>
              <w:t>ț</w:t>
            </w:r>
            <w:r w:rsidRPr="004C3CDF">
              <w:rPr>
                <w:rFonts w:ascii="Times New Roman" w:hAnsi="Times New Roman" w:cs="Times New Roman"/>
                <w:color w:val="auto"/>
                <w:sz w:val="20"/>
                <w:szCs w:val="20"/>
              </w:rPr>
              <w:t xml:space="preserve">area în mod adecvat a reformei VET, pentru a se alinia la obiectivele Strategiei de dezvoltare </w:t>
            </w:r>
            <w:r w:rsidRPr="004C3CDF">
              <w:rPr>
                <w:rFonts w:ascii="Cambria Math" w:hAnsi="Cambria Math" w:cs="Cambria Math"/>
                <w:color w:val="auto"/>
                <w:sz w:val="20"/>
                <w:szCs w:val="20"/>
              </w:rPr>
              <w:t>ș</w:t>
            </w:r>
            <w:r w:rsidRPr="004C3CDF">
              <w:rPr>
                <w:rFonts w:ascii="Times New Roman" w:hAnsi="Times New Roman" w:cs="Times New Roman"/>
                <w:color w:val="auto"/>
                <w:sz w:val="20"/>
                <w:szCs w:val="20"/>
              </w:rPr>
              <w:t>i ale Planului de ac</w:t>
            </w:r>
            <w:r w:rsidRPr="004C3CDF">
              <w:rPr>
                <w:rFonts w:ascii="Cambria Math" w:hAnsi="Cambria Math" w:cs="Cambria Math"/>
                <w:color w:val="auto"/>
                <w:sz w:val="20"/>
                <w:szCs w:val="20"/>
              </w:rPr>
              <w:t>ț</w:t>
            </w:r>
            <w:r w:rsidRPr="004C3CDF">
              <w:rPr>
                <w:rFonts w:ascii="Times New Roman" w:hAnsi="Times New Roman" w:cs="Times New Roman"/>
                <w:color w:val="auto"/>
                <w:sz w:val="20"/>
                <w:szCs w:val="20"/>
              </w:rPr>
              <w:t xml:space="preserve">iune privind VET </w:t>
            </w:r>
            <w:r w:rsidRPr="004C3CDF">
              <w:rPr>
                <w:rFonts w:ascii="Times New Roman" w:hAnsi="Times New Roman" w:cs="Times New Roman"/>
                <w:color w:val="auto"/>
                <w:sz w:val="20"/>
                <w:szCs w:val="20"/>
              </w:rPr>
              <w:lastRenderedPageBreak/>
              <w:t xml:space="preserve">(2013-2020) </w:t>
            </w:r>
            <w:r w:rsidRPr="004C3CDF">
              <w:rPr>
                <w:rFonts w:ascii="Cambria Math" w:hAnsi="Cambria Math" w:cs="Cambria Math"/>
                <w:color w:val="auto"/>
                <w:sz w:val="20"/>
                <w:szCs w:val="20"/>
              </w:rPr>
              <w:t>ș</w:t>
            </w:r>
            <w:r w:rsidRPr="004C3CDF">
              <w:rPr>
                <w:rFonts w:ascii="Times New Roman" w:hAnsi="Times New Roman" w:cs="Times New Roman"/>
                <w:color w:val="auto"/>
                <w:sz w:val="20"/>
                <w:szCs w:val="20"/>
              </w:rPr>
              <w:t>i pentru a satisface nevoile pie</w:t>
            </w:r>
            <w:r w:rsidRPr="004C3CDF">
              <w:rPr>
                <w:rFonts w:ascii="Cambria Math" w:hAnsi="Cambria Math" w:cs="Cambria Math"/>
                <w:color w:val="auto"/>
                <w:sz w:val="20"/>
                <w:szCs w:val="20"/>
              </w:rPr>
              <w:t>ț</w:t>
            </w:r>
            <w:r w:rsidRPr="004C3CDF">
              <w:rPr>
                <w:rFonts w:ascii="Times New Roman" w:hAnsi="Times New Roman" w:cs="Times New Roman"/>
                <w:color w:val="auto"/>
                <w:sz w:val="20"/>
                <w:szCs w:val="20"/>
              </w:rPr>
              <w:t>ei for</w:t>
            </w:r>
            <w:r w:rsidRPr="004C3CDF">
              <w:rPr>
                <w:rFonts w:ascii="Cambria Math" w:hAnsi="Cambria Math" w:cs="Cambria Math"/>
                <w:color w:val="auto"/>
                <w:sz w:val="20"/>
                <w:szCs w:val="20"/>
              </w:rPr>
              <w:t>ț</w:t>
            </w:r>
            <w:r w:rsidRPr="004C3CDF">
              <w:rPr>
                <w:rFonts w:ascii="Times New Roman" w:hAnsi="Times New Roman" w:cs="Times New Roman"/>
                <w:color w:val="auto"/>
                <w:sz w:val="20"/>
                <w:szCs w:val="20"/>
              </w:rPr>
              <w:t>ei de muncă;</w:t>
            </w:r>
          </w:p>
          <w:p w:rsidR="00846EF2" w:rsidRPr="004C3CDF" w:rsidRDefault="00846EF2">
            <w:pPr>
              <w:pBdr>
                <w:top w:val="none" w:sz="0" w:space="0" w:color="auto"/>
                <w:left w:val="none" w:sz="0" w:space="0" w:color="auto"/>
                <w:bottom w:val="none" w:sz="0" w:space="0" w:color="auto"/>
                <w:right w:val="none" w:sz="0" w:space="0" w:color="auto"/>
                <w:between w:val="none" w:sz="0" w:space="0" w:color="auto"/>
              </w:pBdr>
              <w:spacing w:before="120" w:after="120" w:line="240" w:lineRule="auto"/>
              <w:rPr>
                <w:rFonts w:ascii="Times New Roman" w:hAnsi="Times New Roman" w:cs="Times New Roman"/>
                <w:color w:val="auto"/>
                <w:sz w:val="20"/>
                <w:szCs w:val="20"/>
              </w:rPr>
            </w:pPr>
            <w:r w:rsidRPr="004C3CDF">
              <w:rPr>
                <w:rFonts w:ascii="Times New Roman" w:hAnsi="Times New Roman" w:cs="Times New Roman"/>
                <w:color w:val="auto"/>
                <w:sz w:val="20"/>
                <w:szCs w:val="20"/>
              </w:rPr>
              <w:t xml:space="preserve">Implementarea </w:t>
            </w:r>
            <w:r w:rsidRPr="004C3CDF">
              <w:rPr>
                <w:rFonts w:ascii="Cambria Math" w:hAnsi="Cambria Math" w:cs="Cambria Math"/>
                <w:color w:val="auto"/>
                <w:sz w:val="20"/>
                <w:szCs w:val="20"/>
              </w:rPr>
              <w:t>ș</w:t>
            </w:r>
            <w:r w:rsidRPr="004C3CDF">
              <w:rPr>
                <w:rFonts w:ascii="Times New Roman" w:hAnsi="Times New Roman" w:cs="Times New Roman"/>
                <w:color w:val="auto"/>
                <w:sz w:val="20"/>
                <w:szCs w:val="20"/>
              </w:rPr>
              <w:t>i sus</w:t>
            </w:r>
            <w:r w:rsidRPr="004C3CDF">
              <w:rPr>
                <w:rFonts w:ascii="Cambria Math" w:hAnsi="Cambria Math" w:cs="Cambria Math"/>
                <w:color w:val="auto"/>
                <w:sz w:val="20"/>
                <w:szCs w:val="20"/>
              </w:rPr>
              <w:t>ț</w:t>
            </w:r>
            <w:r w:rsidRPr="004C3CDF">
              <w:rPr>
                <w:rFonts w:ascii="Times New Roman" w:hAnsi="Times New Roman" w:cs="Times New Roman"/>
                <w:color w:val="auto"/>
                <w:sz w:val="20"/>
                <w:szCs w:val="20"/>
              </w:rPr>
              <w:t>inerea unei abordări strategice în ceea ce prive</w:t>
            </w:r>
            <w:r w:rsidRPr="004C3CDF">
              <w:rPr>
                <w:rFonts w:ascii="Cambria Math" w:hAnsi="Cambria Math" w:cs="Cambria Math"/>
                <w:color w:val="auto"/>
                <w:sz w:val="20"/>
                <w:szCs w:val="20"/>
              </w:rPr>
              <w:t>ș</w:t>
            </w:r>
            <w:r w:rsidRPr="004C3CDF">
              <w:rPr>
                <w:rFonts w:ascii="Times New Roman" w:hAnsi="Times New Roman" w:cs="Times New Roman"/>
                <w:color w:val="auto"/>
                <w:sz w:val="20"/>
                <w:szCs w:val="20"/>
              </w:rPr>
              <w:t xml:space="preserve">te VET în vederea alinierii sistemului VET al Republicii Moldova la modernizarea structurilor VET ale UE, conform obiectivelor Procesului Copenhaga </w:t>
            </w:r>
            <w:r w:rsidRPr="004C3CDF">
              <w:rPr>
                <w:rFonts w:ascii="Cambria Math" w:hAnsi="Cambria Math" w:cs="Cambria Math"/>
                <w:color w:val="auto"/>
                <w:sz w:val="20"/>
                <w:szCs w:val="20"/>
              </w:rPr>
              <w:t>ș</w:t>
            </w:r>
            <w:r w:rsidRPr="004C3CDF">
              <w:rPr>
                <w:rFonts w:ascii="Times New Roman" w:hAnsi="Times New Roman" w:cs="Times New Roman"/>
                <w:color w:val="auto"/>
                <w:sz w:val="20"/>
                <w:szCs w:val="20"/>
              </w:rPr>
              <w:t>i instrumentelor acestuia;</w:t>
            </w:r>
          </w:p>
          <w:p w:rsidR="00846EF2" w:rsidRPr="004C3CDF" w:rsidRDefault="00846EF2" w:rsidP="006B22A9">
            <w:pPr>
              <w:pBdr>
                <w:top w:val="none" w:sz="0" w:space="0" w:color="auto"/>
                <w:left w:val="none" w:sz="0" w:space="0" w:color="auto"/>
                <w:bottom w:val="none" w:sz="0" w:space="0" w:color="auto"/>
                <w:right w:val="none" w:sz="0" w:space="0" w:color="auto"/>
                <w:between w:val="none" w:sz="0" w:space="0" w:color="auto"/>
              </w:pBdr>
              <w:spacing w:before="120" w:after="120" w:line="240" w:lineRule="auto"/>
              <w:rPr>
                <w:rFonts w:ascii="Times New Roman" w:hAnsi="Times New Roman" w:cs="Times New Roman"/>
                <w:color w:val="auto"/>
                <w:sz w:val="20"/>
                <w:szCs w:val="20"/>
              </w:rPr>
            </w:pPr>
            <w:r w:rsidRPr="004C3CDF">
              <w:rPr>
                <w:rFonts w:ascii="Times New Roman" w:hAnsi="Times New Roman" w:cs="Times New Roman"/>
                <w:color w:val="auto"/>
                <w:sz w:val="20"/>
                <w:szCs w:val="20"/>
              </w:rPr>
              <w:t>Continuarea consolidării sistemului VET prin implementarea deplină a Planului de ac</w:t>
            </w:r>
            <w:r w:rsidRPr="004C3CDF">
              <w:rPr>
                <w:rFonts w:ascii="Cambria Math" w:hAnsi="Cambria Math" w:cs="Cambria Math"/>
                <w:color w:val="auto"/>
                <w:sz w:val="20"/>
                <w:szCs w:val="20"/>
              </w:rPr>
              <w:t>ț</w:t>
            </w:r>
            <w:r w:rsidRPr="004C3CDF">
              <w:rPr>
                <w:rFonts w:ascii="Times New Roman" w:hAnsi="Times New Roman" w:cs="Times New Roman"/>
                <w:color w:val="auto"/>
                <w:sz w:val="20"/>
                <w:szCs w:val="20"/>
              </w:rPr>
              <w:t>iune al Strategiei de dezvoltare VET (2013-2020).</w:t>
            </w:r>
          </w:p>
          <w:p w:rsidR="00846EF2" w:rsidRPr="004C3CDF" w:rsidRDefault="00846EF2">
            <w:pPr>
              <w:pStyle w:val="normal0"/>
              <w:keepNext/>
              <w:keepLines/>
              <w:spacing w:after="0" w:line="240" w:lineRule="auto"/>
              <w:rPr>
                <w:rFonts w:ascii="Times New Roman" w:eastAsia="Times New Roman" w:hAnsi="Times New Roman" w:cs="Times New Roman"/>
                <w:b/>
                <w:color w:val="auto"/>
                <w:sz w:val="20"/>
                <w:szCs w:val="20"/>
              </w:rPr>
            </w:pPr>
          </w:p>
          <w:p w:rsidR="00846EF2" w:rsidRPr="004C3CDF" w:rsidRDefault="00846EF2" w:rsidP="006B22A9">
            <w:pPr>
              <w:rPr>
                <w:rFonts w:ascii="Times New Roman" w:hAnsi="Times New Roman" w:cs="Times New Roman"/>
                <w:color w:val="auto"/>
                <w:sz w:val="20"/>
                <w:szCs w:val="20"/>
              </w:rPr>
            </w:pPr>
          </w:p>
          <w:p w:rsidR="00846EF2" w:rsidRPr="004C3CDF" w:rsidRDefault="00846EF2">
            <w:pPr>
              <w:jc w:val="center"/>
              <w:rPr>
                <w:rFonts w:ascii="Times New Roman" w:hAnsi="Times New Roman" w:cs="Times New Roman"/>
                <w:color w:val="auto"/>
                <w:sz w:val="20"/>
                <w:szCs w:val="20"/>
              </w:rPr>
            </w:pPr>
          </w:p>
        </w:tc>
        <w:tc>
          <w:tcPr>
            <w:tcW w:w="2861" w:type="dxa"/>
            <w:gridSpan w:val="9"/>
          </w:tcPr>
          <w:p w:rsidR="00846EF2" w:rsidRPr="004C3CDF" w:rsidRDefault="00846EF2">
            <w:pPr>
              <w:pStyle w:val="normal0"/>
              <w:keepNext/>
              <w:keepLines/>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lastRenderedPageBreak/>
              <w:t>I13.</w:t>
            </w:r>
            <w:r w:rsidRPr="004C3CDF">
              <w:rPr>
                <w:rFonts w:ascii="Times New Roman" w:eastAsia="Times New Roman" w:hAnsi="Times New Roman" w:cs="Times New Roman"/>
                <w:color w:val="auto"/>
                <w:sz w:val="20"/>
                <w:szCs w:val="20"/>
              </w:rPr>
              <w:t xml:space="preserve"> Modernizarea infrastructurii a nouă centre de excelen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ă</w:t>
            </w:r>
          </w:p>
        </w:tc>
        <w:tc>
          <w:tcPr>
            <w:tcW w:w="1703" w:type="dxa"/>
          </w:tcPr>
          <w:p w:rsidR="00846EF2" w:rsidRPr="004C3CDF" w:rsidRDefault="00846EF2">
            <w:pPr>
              <w:pStyle w:val="normal0"/>
              <w:keepNext/>
              <w:keepLines/>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3 centre de excelen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ă modernizate anual</w:t>
            </w:r>
          </w:p>
          <w:p w:rsidR="00846EF2" w:rsidRPr="004C3CDF" w:rsidRDefault="00846EF2">
            <w:pPr>
              <w:pStyle w:val="normal0"/>
              <w:keepNext/>
              <w:keepLines/>
              <w:spacing w:after="0" w:line="240" w:lineRule="auto"/>
              <w:rPr>
                <w:rFonts w:ascii="Times New Roman" w:eastAsia="Times New Roman" w:hAnsi="Times New Roman" w:cs="Times New Roman"/>
                <w:b/>
                <w:color w:val="auto"/>
                <w:sz w:val="20"/>
                <w:szCs w:val="20"/>
              </w:rPr>
            </w:pPr>
          </w:p>
        </w:tc>
        <w:tc>
          <w:tcPr>
            <w:tcW w:w="1800" w:type="dxa"/>
            <w:gridSpan w:val="3"/>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Ministerul  Educa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iei, Culturii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Cercetării;</w:t>
            </w:r>
          </w:p>
          <w:p w:rsidR="00846EF2" w:rsidRPr="004C3CDF" w:rsidRDefault="00846EF2" w:rsidP="006B22A9">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Ministerul Sănătă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ii, Muncii şi Protecţiei Sociale;</w:t>
            </w:r>
          </w:p>
          <w:p w:rsidR="00846EF2" w:rsidRPr="004C3CDF" w:rsidRDefault="00B9732A">
            <w:pPr>
              <w:pStyle w:val="normal0"/>
              <w:spacing w:after="0" w:line="240" w:lineRule="auto"/>
              <w:rPr>
                <w:rFonts w:ascii="Times New Roman" w:eastAsia="Times New Roman" w:hAnsi="Times New Roman" w:cs="Times New Roman"/>
                <w:b/>
                <w:color w:val="auto"/>
                <w:sz w:val="20"/>
                <w:szCs w:val="20"/>
              </w:rPr>
            </w:pPr>
            <w:proofErr w:type="spellStart"/>
            <w:r w:rsidRPr="004C3CDF">
              <w:rPr>
                <w:rFonts w:ascii="Times New Roman" w:hAnsi="Times New Roman" w:cs="Times New Roman"/>
                <w:bCs/>
                <w:color w:val="auto"/>
                <w:sz w:val="20"/>
                <w:szCs w:val="20"/>
                <w:lang w:val="it-IT"/>
              </w:rPr>
              <w:lastRenderedPageBreak/>
              <w:t>Ministerul</w:t>
            </w:r>
            <w:proofErr w:type="spellEnd"/>
            <w:r w:rsidRPr="004C3CDF">
              <w:rPr>
                <w:rFonts w:ascii="Times New Roman" w:hAnsi="Times New Roman" w:cs="Times New Roman"/>
                <w:bCs/>
                <w:color w:val="auto"/>
                <w:sz w:val="20"/>
                <w:szCs w:val="20"/>
                <w:lang w:val="it-IT"/>
              </w:rPr>
              <w:t xml:space="preserve"> </w:t>
            </w:r>
            <w:r w:rsidR="00846EF2" w:rsidRPr="004C3CDF">
              <w:rPr>
                <w:rFonts w:ascii="Times New Roman" w:hAnsi="Times New Roman" w:cs="Times New Roman"/>
                <w:bCs/>
                <w:color w:val="auto"/>
                <w:sz w:val="20"/>
                <w:szCs w:val="20"/>
              </w:rPr>
              <w:t xml:space="preserve">Agriculturii, Dezvoltării Regionale </w:t>
            </w:r>
            <w:r w:rsidR="00846EF2" w:rsidRPr="004C3CDF">
              <w:rPr>
                <w:rFonts w:ascii="Cambria Math" w:hAnsi="Cambria Math" w:cs="Cambria Math"/>
                <w:bCs/>
                <w:color w:val="auto"/>
                <w:sz w:val="20"/>
                <w:szCs w:val="20"/>
              </w:rPr>
              <w:t>ș</w:t>
            </w:r>
            <w:r w:rsidR="00846EF2" w:rsidRPr="004C3CDF">
              <w:rPr>
                <w:rFonts w:ascii="Times New Roman" w:hAnsi="Times New Roman" w:cs="Times New Roman"/>
                <w:bCs/>
                <w:color w:val="auto"/>
                <w:sz w:val="20"/>
                <w:szCs w:val="20"/>
              </w:rPr>
              <w:t xml:space="preserve">i </w:t>
            </w:r>
            <w:proofErr w:type="spellStart"/>
            <w:r w:rsidRPr="004C3CDF">
              <w:rPr>
                <w:rFonts w:ascii="Times New Roman" w:hAnsi="Times New Roman" w:cs="Times New Roman"/>
                <w:bCs/>
                <w:color w:val="auto"/>
                <w:sz w:val="20"/>
                <w:szCs w:val="20"/>
                <w:lang w:val="it-IT"/>
              </w:rPr>
              <w:t>Mediului</w:t>
            </w:r>
            <w:proofErr w:type="spellEnd"/>
          </w:p>
        </w:tc>
        <w:tc>
          <w:tcPr>
            <w:tcW w:w="1603" w:type="dxa"/>
            <w:gridSpan w:val="2"/>
          </w:tcPr>
          <w:p w:rsidR="00846EF2" w:rsidRPr="004C3CDF" w:rsidRDefault="00846EF2">
            <w:pPr>
              <w:pStyle w:val="normal0"/>
              <w:keepNext/>
              <w:keepLines/>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lastRenderedPageBreak/>
              <w:t>2017</w:t>
            </w:r>
          </w:p>
          <w:p w:rsidR="00846EF2" w:rsidRPr="004C3CDF" w:rsidRDefault="00846EF2">
            <w:pPr>
              <w:pStyle w:val="normal0"/>
              <w:keepNext/>
              <w:keepLines/>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2018</w:t>
            </w:r>
          </w:p>
          <w:p w:rsidR="00846EF2" w:rsidRPr="004C3CDF" w:rsidRDefault="00846EF2">
            <w:pPr>
              <w:pStyle w:val="normal0"/>
              <w:keepNext/>
              <w:keepLines/>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2019</w:t>
            </w:r>
          </w:p>
          <w:p w:rsidR="00846EF2" w:rsidRPr="004C3CDF" w:rsidRDefault="00846EF2">
            <w:pPr>
              <w:pStyle w:val="normal0"/>
              <w:keepNext/>
              <w:keepLines/>
              <w:spacing w:after="0" w:line="240" w:lineRule="auto"/>
              <w:rPr>
                <w:rFonts w:ascii="Times New Roman" w:eastAsia="Times New Roman" w:hAnsi="Times New Roman" w:cs="Times New Roman"/>
                <w:b/>
                <w:color w:val="auto"/>
                <w:sz w:val="20"/>
                <w:szCs w:val="20"/>
              </w:rPr>
            </w:pPr>
          </w:p>
        </w:tc>
        <w:tc>
          <w:tcPr>
            <w:tcW w:w="1702" w:type="dxa"/>
            <w:gridSpan w:val="2"/>
          </w:tcPr>
          <w:p w:rsidR="00846EF2" w:rsidRPr="004C3CDF" w:rsidRDefault="00846EF2">
            <w:pPr>
              <w:pStyle w:val="normal0"/>
              <w:keepNext/>
              <w:keepLines/>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Din contul mijloacelor bugetare aprobate (programul de suport bugetar al UE)</w:t>
            </w:r>
          </w:p>
        </w:tc>
      </w:tr>
      <w:tr w:rsidR="00B96F21" w:rsidRPr="004C3CDF" w:rsidTr="004B11E1">
        <w:trPr>
          <w:trHeight w:val="460"/>
        </w:trPr>
        <w:tc>
          <w:tcPr>
            <w:tcW w:w="768" w:type="dxa"/>
            <w:vMerge/>
          </w:tcPr>
          <w:p w:rsidR="00846EF2" w:rsidRPr="004C3CDF" w:rsidRDefault="00846EF2">
            <w:pPr>
              <w:pStyle w:val="normal0"/>
              <w:widowControl w:val="0"/>
              <w:spacing w:after="0"/>
              <w:rPr>
                <w:rFonts w:ascii="Times New Roman" w:eastAsia="Times New Roman" w:hAnsi="Times New Roman" w:cs="Times New Roman"/>
                <w:b/>
                <w:color w:val="auto"/>
                <w:sz w:val="20"/>
                <w:szCs w:val="20"/>
              </w:rPr>
            </w:pPr>
          </w:p>
        </w:tc>
        <w:tc>
          <w:tcPr>
            <w:tcW w:w="1895" w:type="dxa"/>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p w:rsidR="00846EF2" w:rsidRPr="004C3CDF" w:rsidRDefault="00846EF2">
            <w:pPr>
              <w:pStyle w:val="normal0"/>
              <w:keepNext/>
              <w:keepLines/>
              <w:spacing w:after="0" w:line="240" w:lineRule="auto"/>
              <w:rPr>
                <w:rFonts w:ascii="Times New Roman" w:eastAsia="Times New Roman" w:hAnsi="Times New Roman" w:cs="Times New Roman"/>
                <w:b/>
                <w:color w:val="auto"/>
                <w:sz w:val="20"/>
                <w:szCs w:val="20"/>
              </w:rPr>
            </w:pPr>
          </w:p>
        </w:tc>
        <w:tc>
          <w:tcPr>
            <w:tcW w:w="2411" w:type="dxa"/>
            <w:gridSpan w:val="8"/>
          </w:tcPr>
          <w:p w:rsidR="00846EF2" w:rsidRPr="004C3CDF" w:rsidRDefault="00846EF2">
            <w:pPr>
              <w:pBdr>
                <w:top w:val="none" w:sz="0" w:space="0" w:color="auto"/>
                <w:left w:val="none" w:sz="0" w:space="0" w:color="auto"/>
                <w:bottom w:val="none" w:sz="0" w:space="0" w:color="auto"/>
                <w:right w:val="none" w:sz="0" w:space="0" w:color="auto"/>
                <w:between w:val="none" w:sz="0" w:space="0" w:color="auto"/>
              </w:pBdr>
              <w:spacing w:before="120" w:after="120" w:line="240" w:lineRule="auto"/>
              <w:rPr>
                <w:rFonts w:ascii="Times New Roman" w:hAnsi="Times New Roman" w:cs="Times New Roman"/>
                <w:color w:val="auto"/>
                <w:sz w:val="20"/>
                <w:szCs w:val="20"/>
              </w:rPr>
            </w:pPr>
            <w:r w:rsidRPr="004C3CDF">
              <w:rPr>
                <w:rFonts w:ascii="Times New Roman" w:hAnsi="Times New Roman" w:cs="Times New Roman"/>
                <w:color w:val="auto"/>
                <w:sz w:val="20"/>
                <w:szCs w:val="20"/>
              </w:rPr>
              <w:t xml:space="preserve">Continuarea </w:t>
            </w:r>
            <w:r w:rsidRPr="004C3CDF">
              <w:rPr>
                <w:rFonts w:ascii="Cambria Math" w:hAnsi="Cambria Math" w:cs="Cambria Math"/>
                <w:color w:val="auto"/>
                <w:sz w:val="20"/>
                <w:szCs w:val="20"/>
              </w:rPr>
              <w:t>ș</w:t>
            </w:r>
            <w:r w:rsidRPr="004C3CDF">
              <w:rPr>
                <w:rFonts w:ascii="Times New Roman" w:hAnsi="Times New Roman" w:cs="Times New Roman"/>
                <w:color w:val="auto"/>
                <w:sz w:val="20"/>
                <w:szCs w:val="20"/>
              </w:rPr>
              <w:t>i finan</w:t>
            </w:r>
            <w:r w:rsidRPr="004C3CDF">
              <w:rPr>
                <w:rFonts w:ascii="Cambria Math" w:hAnsi="Cambria Math" w:cs="Cambria Math"/>
                <w:color w:val="auto"/>
                <w:sz w:val="20"/>
                <w:szCs w:val="20"/>
              </w:rPr>
              <w:t>ț</w:t>
            </w:r>
            <w:r w:rsidRPr="004C3CDF">
              <w:rPr>
                <w:rFonts w:ascii="Times New Roman" w:hAnsi="Times New Roman" w:cs="Times New Roman"/>
                <w:color w:val="auto"/>
                <w:sz w:val="20"/>
                <w:szCs w:val="20"/>
              </w:rPr>
              <w:t xml:space="preserve">area în mod adecvat a reformei VET, pentru a se alinia la obiectivele Strategiei de dezvoltare </w:t>
            </w:r>
            <w:r w:rsidRPr="004C3CDF">
              <w:rPr>
                <w:rFonts w:ascii="Cambria Math" w:hAnsi="Cambria Math" w:cs="Cambria Math"/>
                <w:color w:val="auto"/>
                <w:sz w:val="20"/>
                <w:szCs w:val="20"/>
              </w:rPr>
              <w:t>ș</w:t>
            </w:r>
            <w:r w:rsidRPr="004C3CDF">
              <w:rPr>
                <w:rFonts w:ascii="Times New Roman" w:hAnsi="Times New Roman" w:cs="Times New Roman"/>
                <w:color w:val="auto"/>
                <w:sz w:val="20"/>
                <w:szCs w:val="20"/>
              </w:rPr>
              <w:t>i ale Planului de ac</w:t>
            </w:r>
            <w:r w:rsidRPr="004C3CDF">
              <w:rPr>
                <w:rFonts w:ascii="Cambria Math" w:hAnsi="Cambria Math" w:cs="Cambria Math"/>
                <w:color w:val="auto"/>
                <w:sz w:val="20"/>
                <w:szCs w:val="20"/>
              </w:rPr>
              <w:t>ț</w:t>
            </w:r>
            <w:r w:rsidRPr="004C3CDF">
              <w:rPr>
                <w:rFonts w:ascii="Times New Roman" w:hAnsi="Times New Roman" w:cs="Times New Roman"/>
                <w:color w:val="auto"/>
                <w:sz w:val="20"/>
                <w:szCs w:val="20"/>
              </w:rPr>
              <w:t xml:space="preserve">iune privind VET (2013-2020) </w:t>
            </w:r>
            <w:r w:rsidRPr="004C3CDF">
              <w:rPr>
                <w:rFonts w:ascii="Cambria Math" w:hAnsi="Cambria Math" w:cs="Cambria Math"/>
                <w:color w:val="auto"/>
                <w:sz w:val="20"/>
                <w:szCs w:val="20"/>
              </w:rPr>
              <w:t>ș</w:t>
            </w:r>
            <w:r w:rsidRPr="004C3CDF">
              <w:rPr>
                <w:rFonts w:ascii="Times New Roman" w:hAnsi="Times New Roman" w:cs="Times New Roman"/>
                <w:color w:val="auto"/>
                <w:sz w:val="20"/>
                <w:szCs w:val="20"/>
              </w:rPr>
              <w:t>i pentru a satisface nevoile pie</w:t>
            </w:r>
            <w:r w:rsidRPr="004C3CDF">
              <w:rPr>
                <w:rFonts w:ascii="Cambria Math" w:hAnsi="Cambria Math" w:cs="Cambria Math"/>
                <w:color w:val="auto"/>
                <w:sz w:val="20"/>
                <w:szCs w:val="20"/>
              </w:rPr>
              <w:t>ț</w:t>
            </w:r>
            <w:r w:rsidRPr="004C3CDF">
              <w:rPr>
                <w:rFonts w:ascii="Times New Roman" w:hAnsi="Times New Roman" w:cs="Times New Roman"/>
                <w:color w:val="auto"/>
                <w:sz w:val="20"/>
                <w:szCs w:val="20"/>
              </w:rPr>
              <w:t>ei for</w:t>
            </w:r>
            <w:r w:rsidRPr="004C3CDF">
              <w:rPr>
                <w:rFonts w:ascii="Cambria Math" w:hAnsi="Cambria Math" w:cs="Cambria Math"/>
                <w:color w:val="auto"/>
                <w:sz w:val="20"/>
                <w:szCs w:val="20"/>
              </w:rPr>
              <w:t>ț</w:t>
            </w:r>
            <w:r w:rsidRPr="004C3CDF">
              <w:rPr>
                <w:rFonts w:ascii="Times New Roman" w:hAnsi="Times New Roman" w:cs="Times New Roman"/>
                <w:color w:val="auto"/>
                <w:sz w:val="20"/>
                <w:szCs w:val="20"/>
              </w:rPr>
              <w:t>ei de muncă;</w:t>
            </w:r>
          </w:p>
          <w:p w:rsidR="00846EF2" w:rsidRPr="004C3CDF" w:rsidRDefault="00846EF2">
            <w:pPr>
              <w:pBdr>
                <w:top w:val="none" w:sz="0" w:space="0" w:color="auto"/>
                <w:left w:val="none" w:sz="0" w:space="0" w:color="auto"/>
                <w:bottom w:val="none" w:sz="0" w:space="0" w:color="auto"/>
                <w:right w:val="none" w:sz="0" w:space="0" w:color="auto"/>
                <w:between w:val="none" w:sz="0" w:space="0" w:color="auto"/>
              </w:pBdr>
              <w:spacing w:before="120" w:after="120" w:line="240" w:lineRule="auto"/>
              <w:rPr>
                <w:rFonts w:ascii="Times New Roman" w:hAnsi="Times New Roman" w:cs="Times New Roman"/>
                <w:color w:val="auto"/>
                <w:sz w:val="20"/>
                <w:szCs w:val="20"/>
              </w:rPr>
            </w:pPr>
            <w:r w:rsidRPr="004C3CDF">
              <w:rPr>
                <w:rFonts w:ascii="Times New Roman" w:hAnsi="Times New Roman" w:cs="Times New Roman"/>
                <w:color w:val="auto"/>
                <w:sz w:val="20"/>
                <w:szCs w:val="20"/>
              </w:rPr>
              <w:t xml:space="preserve">Continuarea consolidării sistemului VET prin </w:t>
            </w:r>
            <w:r w:rsidRPr="004C3CDF">
              <w:rPr>
                <w:rFonts w:ascii="Times New Roman" w:hAnsi="Times New Roman" w:cs="Times New Roman"/>
                <w:color w:val="auto"/>
                <w:sz w:val="20"/>
                <w:szCs w:val="20"/>
              </w:rPr>
              <w:lastRenderedPageBreak/>
              <w:t>implementarea deplină a Planului de ac</w:t>
            </w:r>
            <w:r w:rsidRPr="004C3CDF">
              <w:rPr>
                <w:rFonts w:ascii="Cambria Math" w:hAnsi="Cambria Math" w:cs="Cambria Math"/>
                <w:color w:val="auto"/>
                <w:sz w:val="20"/>
                <w:szCs w:val="20"/>
              </w:rPr>
              <w:t>ț</w:t>
            </w:r>
            <w:r w:rsidRPr="004C3CDF">
              <w:rPr>
                <w:rFonts w:ascii="Times New Roman" w:hAnsi="Times New Roman" w:cs="Times New Roman"/>
                <w:color w:val="auto"/>
                <w:sz w:val="20"/>
                <w:szCs w:val="20"/>
              </w:rPr>
              <w:t>iune al Strategiei de dezvoltare VET (2013-2020).</w:t>
            </w:r>
          </w:p>
          <w:p w:rsidR="00846EF2" w:rsidRPr="004C3CDF" w:rsidRDefault="00846EF2">
            <w:pPr>
              <w:pStyle w:val="normal0"/>
              <w:keepNext/>
              <w:keepLines/>
              <w:spacing w:after="0" w:line="240" w:lineRule="auto"/>
              <w:rPr>
                <w:rFonts w:ascii="Times New Roman" w:eastAsia="Times New Roman" w:hAnsi="Times New Roman" w:cs="Times New Roman"/>
                <w:b/>
                <w:color w:val="auto"/>
                <w:sz w:val="20"/>
                <w:szCs w:val="20"/>
              </w:rPr>
            </w:pPr>
          </w:p>
          <w:p w:rsidR="00846EF2" w:rsidRPr="004C3CDF" w:rsidRDefault="00846EF2">
            <w:pPr>
              <w:jc w:val="center"/>
              <w:rPr>
                <w:rFonts w:ascii="Times New Roman" w:hAnsi="Times New Roman" w:cs="Times New Roman"/>
                <w:color w:val="auto"/>
                <w:sz w:val="20"/>
                <w:szCs w:val="20"/>
              </w:rPr>
            </w:pPr>
          </w:p>
        </w:tc>
        <w:tc>
          <w:tcPr>
            <w:tcW w:w="2861" w:type="dxa"/>
            <w:gridSpan w:val="9"/>
          </w:tcPr>
          <w:p w:rsidR="00846EF2" w:rsidRPr="004C3CDF" w:rsidRDefault="00846EF2">
            <w:pPr>
              <w:pStyle w:val="normal0"/>
              <w:keepNext/>
              <w:keepLines/>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lastRenderedPageBreak/>
              <w:t>I14.</w:t>
            </w:r>
            <w:r w:rsidRPr="004C3CDF">
              <w:rPr>
                <w:rFonts w:ascii="Times New Roman" w:eastAsia="Times New Roman" w:hAnsi="Times New Roman" w:cs="Times New Roman"/>
                <w:color w:val="auto"/>
                <w:sz w:val="20"/>
                <w:szCs w:val="20"/>
              </w:rPr>
              <w:t xml:space="preserve"> Instituirea  în cadrul a 5 centre de excelen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ă a sec</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iilor de formare continuă</w:t>
            </w:r>
          </w:p>
        </w:tc>
        <w:tc>
          <w:tcPr>
            <w:tcW w:w="1703" w:type="dxa"/>
          </w:tcPr>
          <w:p w:rsidR="00846EF2" w:rsidRPr="004C3CDF" w:rsidRDefault="00846EF2">
            <w:pPr>
              <w:pStyle w:val="normal0"/>
              <w:keepNext/>
              <w:keepLines/>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Sec</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ii func</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ionale în cadrul a 5 centre de excelen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ă</w:t>
            </w:r>
          </w:p>
        </w:tc>
        <w:tc>
          <w:tcPr>
            <w:tcW w:w="1800" w:type="dxa"/>
            <w:gridSpan w:val="3"/>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Ministerul Educaţiei, Culturii şi Cercetării;</w:t>
            </w:r>
          </w:p>
          <w:p w:rsidR="00846EF2" w:rsidRPr="004C3CDF" w:rsidRDefault="00846EF2">
            <w:pPr>
              <w:pStyle w:val="normal0"/>
              <w:keepNext/>
              <w:keepLines/>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Institu</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iile de </w:t>
            </w:r>
            <w:proofErr w:type="spellStart"/>
            <w:r w:rsidRPr="004C3CDF">
              <w:rPr>
                <w:rFonts w:ascii="Times New Roman" w:eastAsia="Times New Roman" w:hAnsi="Times New Roman" w:cs="Times New Roman"/>
                <w:color w:val="auto"/>
                <w:sz w:val="20"/>
                <w:szCs w:val="20"/>
              </w:rPr>
              <w:t>învă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ămînt</w:t>
            </w:r>
            <w:proofErr w:type="spellEnd"/>
            <w:r w:rsidRPr="004C3CDF">
              <w:rPr>
                <w:rFonts w:ascii="Times New Roman" w:eastAsia="Times New Roman" w:hAnsi="Times New Roman" w:cs="Times New Roman"/>
                <w:color w:val="auto"/>
                <w:sz w:val="20"/>
                <w:szCs w:val="20"/>
              </w:rPr>
              <w:t xml:space="preserve"> profesional-tehnice </w:t>
            </w:r>
          </w:p>
        </w:tc>
        <w:tc>
          <w:tcPr>
            <w:tcW w:w="1603" w:type="dxa"/>
            <w:gridSpan w:val="2"/>
          </w:tcPr>
          <w:p w:rsidR="00846EF2" w:rsidRPr="004C3CDF" w:rsidRDefault="00846EF2">
            <w:pPr>
              <w:pStyle w:val="normal0"/>
              <w:keepNext/>
              <w:keepLines/>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2017</w:t>
            </w:r>
          </w:p>
          <w:p w:rsidR="00846EF2" w:rsidRPr="004C3CDF" w:rsidRDefault="00846EF2">
            <w:pPr>
              <w:pStyle w:val="normal0"/>
              <w:keepNext/>
              <w:keepLines/>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2018</w:t>
            </w:r>
          </w:p>
          <w:p w:rsidR="00846EF2" w:rsidRPr="004C3CDF" w:rsidRDefault="00846EF2">
            <w:pPr>
              <w:pStyle w:val="normal0"/>
              <w:keepNext/>
              <w:keepLines/>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2019</w:t>
            </w:r>
          </w:p>
          <w:p w:rsidR="00846EF2" w:rsidRPr="004C3CDF" w:rsidRDefault="00846EF2">
            <w:pPr>
              <w:pStyle w:val="normal0"/>
              <w:keepNext/>
              <w:keepLines/>
              <w:spacing w:after="0" w:line="240" w:lineRule="auto"/>
              <w:rPr>
                <w:rFonts w:ascii="Times New Roman" w:eastAsia="Times New Roman" w:hAnsi="Times New Roman" w:cs="Times New Roman"/>
                <w:b/>
                <w:color w:val="auto"/>
                <w:sz w:val="20"/>
                <w:szCs w:val="20"/>
              </w:rPr>
            </w:pPr>
          </w:p>
        </w:tc>
        <w:tc>
          <w:tcPr>
            <w:tcW w:w="1702" w:type="dxa"/>
            <w:gridSpan w:val="2"/>
          </w:tcPr>
          <w:p w:rsidR="00846EF2" w:rsidRPr="004C3CDF" w:rsidRDefault="00846EF2">
            <w:pPr>
              <w:pStyle w:val="normal0"/>
              <w:keepNext/>
              <w:keepLines/>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Din contul mijloacelor bugetare aprobate</w:t>
            </w:r>
          </w:p>
        </w:tc>
      </w:tr>
      <w:tr w:rsidR="00B96F21" w:rsidRPr="004C3CDF" w:rsidTr="004B11E1">
        <w:tc>
          <w:tcPr>
            <w:tcW w:w="768" w:type="dxa"/>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lastRenderedPageBreak/>
              <w:t>124</w:t>
            </w:r>
          </w:p>
        </w:tc>
        <w:tc>
          <w:tcPr>
            <w:tcW w:w="1895" w:type="dxa"/>
          </w:tcPr>
          <w:p w:rsidR="00846EF2" w:rsidRPr="004C3CDF" w:rsidRDefault="00846EF2">
            <w:pPr>
              <w:pStyle w:val="normal0"/>
              <w:keepNext/>
              <w:keepLines/>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Păr</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ile promovează cooperarea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i schimburile în domenii de interes comun, cum ar fi diversitatea lingvistică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învă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area limbilor străine pe tot parcursul vie</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ii, printr-un schimb de informa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ii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de cele mai bune practici</w:t>
            </w:r>
          </w:p>
        </w:tc>
        <w:tc>
          <w:tcPr>
            <w:tcW w:w="2411" w:type="dxa"/>
            <w:gridSpan w:val="8"/>
          </w:tcPr>
          <w:p w:rsidR="00846EF2" w:rsidRPr="004C3CDF" w:rsidRDefault="00846EF2">
            <w:pPr>
              <w:pBdr>
                <w:top w:val="none" w:sz="0" w:space="0" w:color="auto"/>
                <w:left w:val="none" w:sz="0" w:space="0" w:color="auto"/>
                <w:bottom w:val="none" w:sz="0" w:space="0" w:color="auto"/>
                <w:right w:val="none" w:sz="0" w:space="0" w:color="auto"/>
                <w:between w:val="none" w:sz="0" w:space="0" w:color="auto"/>
              </w:pBdr>
              <w:spacing w:before="120" w:after="120" w:line="240" w:lineRule="auto"/>
              <w:rPr>
                <w:rFonts w:ascii="Times New Roman" w:hAnsi="Times New Roman" w:cs="Times New Roman"/>
                <w:noProof/>
                <w:color w:val="auto"/>
                <w:sz w:val="20"/>
                <w:szCs w:val="20"/>
              </w:rPr>
            </w:pPr>
            <w:r w:rsidRPr="004C3CDF">
              <w:rPr>
                <w:rFonts w:ascii="Times New Roman" w:hAnsi="Times New Roman" w:cs="Times New Roman"/>
                <w:color w:val="auto"/>
                <w:sz w:val="20"/>
                <w:szCs w:val="20"/>
              </w:rPr>
              <w:t>Continuarea reformelor în învă</w:t>
            </w:r>
            <w:r w:rsidRPr="004C3CDF">
              <w:rPr>
                <w:rFonts w:ascii="Cambria Math" w:hAnsi="Cambria Math" w:cs="Cambria Math"/>
                <w:color w:val="auto"/>
                <w:sz w:val="20"/>
                <w:szCs w:val="20"/>
              </w:rPr>
              <w:t>ț</w:t>
            </w:r>
            <w:r w:rsidRPr="004C3CDF">
              <w:rPr>
                <w:rFonts w:ascii="Times New Roman" w:hAnsi="Times New Roman" w:cs="Times New Roman"/>
                <w:color w:val="auto"/>
                <w:sz w:val="20"/>
                <w:szCs w:val="20"/>
              </w:rPr>
              <w:t xml:space="preserve">ământul de bază, pentru a consolida calitatea formării profesorilor, a moderniza programele de studiu </w:t>
            </w:r>
            <w:r w:rsidRPr="004C3CDF">
              <w:rPr>
                <w:rFonts w:ascii="Cambria Math" w:hAnsi="Cambria Math" w:cs="Cambria Math"/>
                <w:color w:val="auto"/>
                <w:sz w:val="20"/>
                <w:szCs w:val="20"/>
              </w:rPr>
              <w:t>ș</w:t>
            </w:r>
            <w:r w:rsidRPr="004C3CDF">
              <w:rPr>
                <w:rFonts w:ascii="Times New Roman" w:hAnsi="Times New Roman" w:cs="Times New Roman"/>
                <w:color w:val="auto"/>
                <w:sz w:val="20"/>
                <w:szCs w:val="20"/>
              </w:rPr>
              <w:t>i a progresa către o utilizare la scară mai largă a evaluării performan</w:t>
            </w:r>
            <w:r w:rsidRPr="004C3CDF">
              <w:rPr>
                <w:rFonts w:ascii="Cambria Math" w:hAnsi="Cambria Math" w:cs="Cambria Math"/>
                <w:color w:val="auto"/>
                <w:sz w:val="20"/>
                <w:szCs w:val="20"/>
              </w:rPr>
              <w:t>ț</w:t>
            </w:r>
            <w:r w:rsidRPr="004C3CDF">
              <w:rPr>
                <w:rFonts w:ascii="Times New Roman" w:hAnsi="Times New Roman" w:cs="Times New Roman"/>
                <w:color w:val="auto"/>
                <w:sz w:val="20"/>
                <w:szCs w:val="20"/>
              </w:rPr>
              <w:t>elor;</w:t>
            </w:r>
          </w:p>
          <w:p w:rsidR="00846EF2" w:rsidRPr="004C3CDF" w:rsidRDefault="00846EF2">
            <w:pPr>
              <w:pStyle w:val="normal0"/>
              <w:keepNext/>
              <w:keepLines/>
              <w:spacing w:after="0" w:line="240" w:lineRule="auto"/>
              <w:rPr>
                <w:rFonts w:ascii="Times New Roman" w:eastAsia="Times New Roman" w:hAnsi="Times New Roman" w:cs="Times New Roman"/>
                <w:b/>
                <w:color w:val="auto"/>
                <w:sz w:val="20"/>
                <w:szCs w:val="20"/>
              </w:rPr>
            </w:pPr>
          </w:p>
        </w:tc>
        <w:tc>
          <w:tcPr>
            <w:tcW w:w="2861" w:type="dxa"/>
            <w:gridSpan w:val="9"/>
          </w:tcPr>
          <w:p w:rsidR="00846EF2" w:rsidRPr="004C3CDF" w:rsidRDefault="00846EF2">
            <w:pPr>
              <w:pStyle w:val="normal0"/>
              <w:keepNext/>
              <w:keepLines/>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I1.</w:t>
            </w:r>
            <w:r w:rsidRPr="004C3CDF">
              <w:rPr>
                <w:rFonts w:ascii="Times New Roman" w:eastAsia="Times New Roman" w:hAnsi="Times New Roman" w:cs="Times New Roman"/>
                <w:color w:val="auto"/>
                <w:sz w:val="20"/>
                <w:szCs w:val="20"/>
              </w:rPr>
              <w:t xml:space="preserve"> Dezvoltarea competenţelor de comunicare în limba română, maternă şi limbile străine ale absolvenţilor programelor de studii superioare</w:t>
            </w:r>
          </w:p>
        </w:tc>
        <w:tc>
          <w:tcPr>
            <w:tcW w:w="1703" w:type="dxa"/>
          </w:tcPr>
          <w:p w:rsidR="00846EF2" w:rsidRPr="004C3CDF" w:rsidRDefault="00846EF2">
            <w:pPr>
              <w:pStyle w:val="normal0"/>
              <w:keepNext/>
              <w:keepLines/>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Număr de programe de studii superioare aprobate</w:t>
            </w:r>
          </w:p>
        </w:tc>
        <w:tc>
          <w:tcPr>
            <w:tcW w:w="1800" w:type="dxa"/>
            <w:gridSpan w:val="3"/>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Ministerul Educaţiei, Culturii şi Cercetării</w:t>
            </w:r>
          </w:p>
          <w:p w:rsidR="00846EF2" w:rsidRPr="004C3CDF" w:rsidRDefault="00846EF2">
            <w:pPr>
              <w:pStyle w:val="normal0"/>
              <w:keepNext/>
              <w:keepLines/>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Institu</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iile de </w:t>
            </w:r>
            <w:proofErr w:type="spellStart"/>
            <w:r w:rsidRPr="004C3CDF">
              <w:rPr>
                <w:rFonts w:ascii="Times New Roman" w:eastAsia="Times New Roman" w:hAnsi="Times New Roman" w:cs="Times New Roman"/>
                <w:color w:val="auto"/>
                <w:sz w:val="20"/>
                <w:szCs w:val="20"/>
              </w:rPr>
              <w:t>învă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ămînt</w:t>
            </w:r>
            <w:proofErr w:type="spellEnd"/>
            <w:r w:rsidRPr="004C3CDF">
              <w:rPr>
                <w:rFonts w:ascii="Times New Roman" w:eastAsia="Times New Roman" w:hAnsi="Times New Roman" w:cs="Times New Roman"/>
                <w:color w:val="auto"/>
                <w:sz w:val="20"/>
                <w:szCs w:val="20"/>
              </w:rPr>
              <w:t xml:space="preserve"> superior</w:t>
            </w:r>
          </w:p>
        </w:tc>
        <w:tc>
          <w:tcPr>
            <w:tcW w:w="1603" w:type="dxa"/>
            <w:gridSpan w:val="2"/>
          </w:tcPr>
          <w:p w:rsidR="00846EF2" w:rsidRPr="004C3CDF" w:rsidRDefault="00846EF2">
            <w:pPr>
              <w:pStyle w:val="normal0"/>
              <w:keepNext/>
              <w:keepLines/>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2017-2019</w:t>
            </w:r>
          </w:p>
        </w:tc>
        <w:tc>
          <w:tcPr>
            <w:tcW w:w="1702" w:type="dxa"/>
            <w:gridSpan w:val="2"/>
          </w:tcPr>
          <w:p w:rsidR="00846EF2" w:rsidRPr="004C3CDF" w:rsidRDefault="00846EF2">
            <w:pPr>
              <w:pStyle w:val="normal0"/>
              <w:keepNext/>
              <w:keepLines/>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În limitele resurselor bugetului de stat</w:t>
            </w:r>
          </w:p>
        </w:tc>
      </w:tr>
      <w:tr w:rsidR="004B11E1" w:rsidRPr="004C3CDF" w:rsidTr="004B11E1">
        <w:trPr>
          <w:trHeight w:val="400"/>
        </w:trPr>
        <w:tc>
          <w:tcPr>
            <w:tcW w:w="768" w:type="dxa"/>
          </w:tcPr>
          <w:p w:rsidR="004B11E1" w:rsidRPr="004C3CDF" w:rsidRDefault="004B11E1">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125</w:t>
            </w:r>
          </w:p>
        </w:tc>
        <w:tc>
          <w:tcPr>
            <w:tcW w:w="1895" w:type="dxa"/>
          </w:tcPr>
          <w:p w:rsidR="004B11E1" w:rsidRPr="004C3CDF" w:rsidRDefault="004B11E1">
            <w:pPr>
              <w:pStyle w:val="normal0"/>
              <w:tabs>
                <w:tab w:val="left" w:pos="317"/>
              </w:tabs>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Păr</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ile convin să coopereze în domeniul tineretului pentru:</w:t>
            </w:r>
            <w:r w:rsidRPr="004C3CDF">
              <w:rPr>
                <w:rFonts w:ascii="Times New Roman" w:eastAsia="Times New Roman" w:hAnsi="Times New Roman" w:cs="Times New Roman"/>
                <w:b/>
                <w:color w:val="auto"/>
                <w:sz w:val="20"/>
                <w:szCs w:val="20"/>
              </w:rPr>
              <w:t xml:space="preserve"> </w:t>
            </w:r>
          </w:p>
          <w:p w:rsidR="004B11E1" w:rsidRPr="004C3CDF" w:rsidRDefault="004B11E1">
            <w:pPr>
              <w:pStyle w:val="normal0"/>
              <w:tabs>
                <w:tab w:val="left" w:pos="317"/>
              </w:tabs>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(a)</w:t>
            </w:r>
            <w:r w:rsidRPr="004C3CDF">
              <w:rPr>
                <w:rFonts w:ascii="Times New Roman" w:eastAsia="Times New Roman" w:hAnsi="Times New Roman" w:cs="Times New Roman"/>
                <w:color w:val="auto"/>
                <w:sz w:val="20"/>
                <w:szCs w:val="20"/>
              </w:rPr>
              <w:tab/>
              <w:t xml:space="preserve">Întărirea cooperării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i schimbărilor în domeniul politicii în materie de tineret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al educa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iei </w:t>
            </w:r>
            <w:proofErr w:type="spellStart"/>
            <w:r w:rsidRPr="004C3CDF">
              <w:rPr>
                <w:rFonts w:ascii="Times New Roman" w:eastAsia="Times New Roman" w:hAnsi="Times New Roman" w:cs="Times New Roman"/>
                <w:color w:val="auto"/>
                <w:sz w:val="20"/>
                <w:szCs w:val="20"/>
              </w:rPr>
              <w:t>nonformale</w:t>
            </w:r>
            <w:proofErr w:type="spellEnd"/>
            <w:r w:rsidRPr="004C3CDF">
              <w:rPr>
                <w:rFonts w:ascii="Times New Roman" w:eastAsia="Times New Roman" w:hAnsi="Times New Roman" w:cs="Times New Roman"/>
                <w:color w:val="auto"/>
                <w:sz w:val="20"/>
                <w:szCs w:val="20"/>
              </w:rPr>
              <w:t xml:space="preserve"> pentru tineri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pentru  lucrători de tineret</w:t>
            </w:r>
          </w:p>
          <w:p w:rsidR="004B11E1" w:rsidRPr="004C3CDF" w:rsidRDefault="004B11E1">
            <w:pPr>
              <w:pStyle w:val="normal0"/>
              <w:spacing w:after="0" w:line="240" w:lineRule="auto"/>
              <w:rPr>
                <w:rFonts w:ascii="Times New Roman" w:eastAsia="Times New Roman" w:hAnsi="Times New Roman" w:cs="Times New Roman"/>
                <w:color w:val="auto"/>
                <w:sz w:val="20"/>
                <w:szCs w:val="20"/>
              </w:rPr>
            </w:pPr>
          </w:p>
        </w:tc>
        <w:tc>
          <w:tcPr>
            <w:tcW w:w="2411" w:type="dxa"/>
            <w:gridSpan w:val="8"/>
          </w:tcPr>
          <w:p w:rsidR="004B11E1" w:rsidRPr="004C3CDF" w:rsidRDefault="004B11E1">
            <w:pPr>
              <w:pStyle w:val="normal0"/>
              <w:spacing w:after="0" w:line="240" w:lineRule="auto"/>
              <w:rPr>
                <w:rFonts w:ascii="Times New Roman" w:eastAsia="Times New Roman" w:hAnsi="Times New Roman" w:cs="Times New Roman"/>
                <w:b/>
                <w:color w:val="auto"/>
                <w:sz w:val="20"/>
                <w:szCs w:val="20"/>
              </w:rPr>
            </w:pPr>
          </w:p>
        </w:tc>
        <w:tc>
          <w:tcPr>
            <w:tcW w:w="2835" w:type="dxa"/>
            <w:gridSpan w:val="8"/>
            <w:tcBorders>
              <w:bottom w:val="single" w:sz="4" w:space="0" w:color="000000"/>
            </w:tcBorders>
          </w:tcPr>
          <w:p w:rsidR="004B11E1" w:rsidRPr="004C3CDF" w:rsidRDefault="004B11E1">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I1.</w:t>
            </w:r>
            <w:r w:rsidRPr="004C3CDF">
              <w:rPr>
                <w:rFonts w:ascii="Times New Roman" w:eastAsia="Times New Roman" w:hAnsi="Times New Roman" w:cs="Times New Roman"/>
                <w:color w:val="auto"/>
                <w:sz w:val="20"/>
                <w:szCs w:val="20"/>
              </w:rPr>
              <w:t xml:space="preserve"> Implementarea Strategiei naţionale de dezvoltare </w:t>
            </w:r>
            <w:r w:rsidRPr="004C3CDF">
              <w:rPr>
                <w:rFonts w:ascii="Times New Roman" w:eastAsia="Times New Roman" w:hAnsi="Times New Roman" w:cs="Times New Roman"/>
                <w:color w:val="auto"/>
                <w:sz w:val="20"/>
                <w:szCs w:val="20"/>
              </w:rPr>
              <w:br/>
              <w:t>a sectorului de tineret 2020 şi  revizuirea Planului de acţiuni privind implementarea acesteia</w:t>
            </w:r>
          </w:p>
        </w:tc>
        <w:tc>
          <w:tcPr>
            <w:tcW w:w="1744" w:type="dxa"/>
            <w:gridSpan w:val="3"/>
            <w:tcBorders>
              <w:bottom w:val="single" w:sz="4" w:space="0" w:color="000000"/>
            </w:tcBorders>
          </w:tcPr>
          <w:p w:rsidR="004B11E1" w:rsidRPr="004C3CDF" w:rsidRDefault="004B11E1">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Nivel de implementare a Strategiei;</w:t>
            </w:r>
          </w:p>
          <w:p w:rsidR="004B11E1" w:rsidRPr="004C3CDF" w:rsidRDefault="004B11E1">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Plan de acţiuni revizuit</w:t>
            </w:r>
          </w:p>
        </w:tc>
        <w:tc>
          <w:tcPr>
            <w:tcW w:w="1785" w:type="dxa"/>
            <w:gridSpan w:val="2"/>
            <w:tcBorders>
              <w:bottom w:val="single" w:sz="4" w:space="0" w:color="000000"/>
            </w:tcBorders>
          </w:tcPr>
          <w:p w:rsidR="004B11E1" w:rsidRPr="004C3CDF" w:rsidRDefault="004B11E1">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Ministerul  Educaţiei, Culturii şi Cercetării</w:t>
            </w:r>
          </w:p>
        </w:tc>
        <w:tc>
          <w:tcPr>
            <w:tcW w:w="1603" w:type="dxa"/>
            <w:gridSpan w:val="2"/>
            <w:tcBorders>
              <w:bottom w:val="single" w:sz="4" w:space="0" w:color="000000"/>
            </w:tcBorders>
          </w:tcPr>
          <w:p w:rsidR="004B11E1" w:rsidRPr="004C3CDF" w:rsidRDefault="004B11E1">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Trimestrul IV, 2018;</w:t>
            </w:r>
          </w:p>
          <w:p w:rsidR="004B11E1" w:rsidRPr="004C3CDF" w:rsidRDefault="004B11E1">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Trimestrul IV, 2019</w:t>
            </w:r>
          </w:p>
          <w:p w:rsidR="004B11E1" w:rsidRPr="004C3CDF" w:rsidRDefault="004B11E1">
            <w:pPr>
              <w:pStyle w:val="normal0"/>
              <w:keepNext/>
              <w:keepLines/>
              <w:spacing w:after="0" w:line="240" w:lineRule="auto"/>
              <w:rPr>
                <w:rFonts w:ascii="Times New Roman" w:eastAsia="Times New Roman" w:hAnsi="Times New Roman" w:cs="Times New Roman"/>
                <w:b/>
                <w:color w:val="auto"/>
                <w:sz w:val="20"/>
                <w:szCs w:val="20"/>
              </w:rPr>
            </w:pPr>
          </w:p>
        </w:tc>
        <w:tc>
          <w:tcPr>
            <w:tcW w:w="1702" w:type="dxa"/>
            <w:gridSpan w:val="2"/>
            <w:tcBorders>
              <w:bottom w:val="single" w:sz="4" w:space="0" w:color="000000"/>
            </w:tcBorders>
          </w:tcPr>
          <w:p w:rsidR="004B11E1" w:rsidRPr="004C3CDF" w:rsidRDefault="004B11E1">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În limitele resurselor bugetului de stat</w:t>
            </w:r>
          </w:p>
          <w:p w:rsidR="004B11E1" w:rsidRPr="004C3CDF" w:rsidRDefault="004B11E1">
            <w:pPr>
              <w:pStyle w:val="normal0"/>
              <w:spacing w:after="0" w:line="240" w:lineRule="auto"/>
              <w:rPr>
                <w:rFonts w:ascii="Times New Roman" w:eastAsia="Times New Roman" w:hAnsi="Times New Roman" w:cs="Times New Roman"/>
                <w:color w:val="auto"/>
                <w:sz w:val="20"/>
                <w:szCs w:val="20"/>
              </w:rPr>
            </w:pPr>
          </w:p>
          <w:p w:rsidR="004B11E1" w:rsidRPr="004C3CDF" w:rsidRDefault="004B11E1">
            <w:pPr>
              <w:pStyle w:val="normal0"/>
              <w:spacing w:after="0" w:line="240" w:lineRule="auto"/>
              <w:rPr>
                <w:rFonts w:ascii="Times New Roman" w:eastAsia="Times New Roman" w:hAnsi="Times New Roman" w:cs="Times New Roman"/>
                <w:color w:val="auto"/>
                <w:sz w:val="20"/>
                <w:szCs w:val="20"/>
              </w:rPr>
            </w:pPr>
          </w:p>
          <w:p w:rsidR="004B11E1" w:rsidRPr="004C3CDF" w:rsidRDefault="004B11E1">
            <w:pPr>
              <w:pStyle w:val="normal0"/>
              <w:spacing w:after="0" w:line="240" w:lineRule="auto"/>
              <w:rPr>
                <w:rFonts w:ascii="Times New Roman" w:eastAsia="Times New Roman" w:hAnsi="Times New Roman" w:cs="Times New Roman"/>
                <w:b/>
                <w:color w:val="auto"/>
                <w:sz w:val="20"/>
                <w:szCs w:val="20"/>
              </w:rPr>
            </w:pPr>
          </w:p>
        </w:tc>
      </w:tr>
      <w:tr w:rsidR="00B96F21" w:rsidRPr="004C3CDF" w:rsidTr="004B11E1">
        <w:trPr>
          <w:trHeight w:val="3440"/>
        </w:trPr>
        <w:tc>
          <w:tcPr>
            <w:tcW w:w="768" w:type="dxa"/>
          </w:tcPr>
          <w:p w:rsidR="00846EF2" w:rsidRPr="004C3CDF" w:rsidRDefault="00846EF2">
            <w:pPr>
              <w:pStyle w:val="normal0"/>
              <w:widowControl w:val="0"/>
              <w:spacing w:after="0"/>
              <w:rPr>
                <w:rFonts w:ascii="Times New Roman" w:eastAsia="Times New Roman" w:hAnsi="Times New Roman" w:cs="Times New Roman"/>
                <w:b/>
                <w:color w:val="auto"/>
                <w:sz w:val="20"/>
                <w:szCs w:val="20"/>
              </w:rPr>
            </w:pPr>
          </w:p>
        </w:tc>
        <w:tc>
          <w:tcPr>
            <w:tcW w:w="1895" w:type="dxa"/>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p w:rsidR="00846EF2" w:rsidRPr="004C3CDF" w:rsidRDefault="00846EF2">
            <w:pPr>
              <w:pStyle w:val="normal0"/>
              <w:tabs>
                <w:tab w:val="left" w:pos="317"/>
              </w:tabs>
              <w:spacing w:after="0" w:line="240" w:lineRule="auto"/>
              <w:rPr>
                <w:rFonts w:ascii="Times New Roman" w:eastAsia="Times New Roman" w:hAnsi="Times New Roman" w:cs="Times New Roman"/>
                <w:b/>
                <w:color w:val="auto"/>
                <w:sz w:val="20"/>
                <w:szCs w:val="20"/>
              </w:rPr>
            </w:pPr>
          </w:p>
        </w:tc>
        <w:tc>
          <w:tcPr>
            <w:tcW w:w="2411" w:type="dxa"/>
            <w:gridSpan w:val="8"/>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tc>
        <w:tc>
          <w:tcPr>
            <w:tcW w:w="2835" w:type="dxa"/>
            <w:gridSpan w:val="8"/>
            <w:tcBorders>
              <w:top w:val="single" w:sz="4" w:space="0" w:color="000000"/>
            </w:tcBorders>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I2.</w:t>
            </w:r>
            <w:r w:rsidRPr="004C3CDF">
              <w:rPr>
                <w:rFonts w:ascii="Times New Roman" w:eastAsia="Times New Roman" w:hAnsi="Times New Roman" w:cs="Times New Roman"/>
                <w:color w:val="auto"/>
                <w:sz w:val="20"/>
                <w:szCs w:val="20"/>
              </w:rPr>
              <w:t xml:space="preserve"> Elaborarea standardelor minime de calitate pentru lucrătorul de tineret</w:t>
            </w:r>
          </w:p>
        </w:tc>
        <w:tc>
          <w:tcPr>
            <w:tcW w:w="1744" w:type="dxa"/>
            <w:gridSpan w:val="3"/>
            <w:tcBorders>
              <w:top w:val="single" w:sz="4" w:space="0" w:color="000000"/>
            </w:tcBorders>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Studiu privind profilul lucrătorului de tineret elaborat;</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Funcţia de lucrător de tineret inclusă în Clasificatorul ocupaţiilor din Republica Moldova (CORM);</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Program de instruire pentru lucrătorii de tineret elaborat</w:t>
            </w:r>
          </w:p>
        </w:tc>
        <w:tc>
          <w:tcPr>
            <w:tcW w:w="1785" w:type="dxa"/>
            <w:gridSpan w:val="2"/>
            <w:tcBorders>
              <w:top w:val="single" w:sz="4" w:space="0" w:color="000000"/>
            </w:tcBorders>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Ministerul  Educaţiei, Culturii şi Cercetării</w:t>
            </w:r>
          </w:p>
          <w:p w:rsidR="00846EF2" w:rsidRPr="004C3CDF" w:rsidRDefault="00846EF2" w:rsidP="006B22A9">
            <w:pPr>
              <w:rPr>
                <w:rFonts w:ascii="Times New Roman" w:hAnsi="Times New Roman" w:cs="Times New Roman"/>
                <w:color w:val="auto"/>
                <w:sz w:val="20"/>
                <w:szCs w:val="20"/>
              </w:rPr>
            </w:pPr>
            <w:r w:rsidRPr="004C3CDF">
              <w:rPr>
                <w:rFonts w:ascii="Times New Roman" w:hAnsi="Times New Roman" w:cs="Times New Roman"/>
                <w:color w:val="auto"/>
                <w:sz w:val="20"/>
                <w:szCs w:val="20"/>
              </w:rPr>
              <w:t>Ministerul Sănătă</w:t>
            </w:r>
            <w:r w:rsidRPr="004C3CDF">
              <w:rPr>
                <w:rFonts w:ascii="Cambria Math" w:hAnsi="Cambria Math" w:cs="Cambria Math"/>
                <w:color w:val="auto"/>
                <w:sz w:val="20"/>
                <w:szCs w:val="20"/>
              </w:rPr>
              <w:t>ț</w:t>
            </w:r>
            <w:r w:rsidRPr="004C3CDF">
              <w:rPr>
                <w:rFonts w:ascii="Times New Roman" w:hAnsi="Times New Roman" w:cs="Times New Roman"/>
                <w:color w:val="auto"/>
                <w:sz w:val="20"/>
                <w:szCs w:val="20"/>
              </w:rPr>
              <w:t xml:space="preserve">ii, Muncii </w:t>
            </w:r>
            <w:r w:rsidRPr="004C3CDF">
              <w:rPr>
                <w:rFonts w:ascii="Cambria Math" w:hAnsi="Cambria Math" w:cs="Cambria Math"/>
                <w:color w:val="auto"/>
                <w:sz w:val="20"/>
                <w:szCs w:val="20"/>
              </w:rPr>
              <w:t>ș</w:t>
            </w:r>
            <w:r w:rsidRPr="004C3CDF">
              <w:rPr>
                <w:rFonts w:ascii="Times New Roman" w:hAnsi="Times New Roman" w:cs="Times New Roman"/>
                <w:color w:val="auto"/>
                <w:sz w:val="20"/>
                <w:szCs w:val="20"/>
              </w:rPr>
              <w:t>i Protec</w:t>
            </w:r>
            <w:r w:rsidRPr="004C3CDF">
              <w:rPr>
                <w:rFonts w:ascii="Cambria Math" w:hAnsi="Cambria Math" w:cs="Cambria Math"/>
                <w:color w:val="auto"/>
                <w:sz w:val="20"/>
                <w:szCs w:val="20"/>
              </w:rPr>
              <w:t>ț</w:t>
            </w:r>
            <w:r w:rsidRPr="004C3CDF">
              <w:rPr>
                <w:rFonts w:ascii="Times New Roman" w:hAnsi="Times New Roman" w:cs="Times New Roman"/>
                <w:color w:val="auto"/>
                <w:sz w:val="20"/>
                <w:szCs w:val="20"/>
              </w:rPr>
              <w:t>iei Sociale</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p>
        </w:tc>
        <w:tc>
          <w:tcPr>
            <w:tcW w:w="1603" w:type="dxa"/>
            <w:gridSpan w:val="2"/>
            <w:tcBorders>
              <w:top w:val="single" w:sz="4" w:space="0" w:color="000000"/>
            </w:tcBorders>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Trimestrul IV,  2019</w:t>
            </w:r>
          </w:p>
          <w:p w:rsidR="00846EF2" w:rsidRPr="004C3CDF" w:rsidRDefault="00846EF2">
            <w:pPr>
              <w:pStyle w:val="normal0"/>
              <w:keepNext/>
              <w:keepLines/>
              <w:spacing w:after="0" w:line="240" w:lineRule="auto"/>
              <w:rPr>
                <w:rFonts w:ascii="Times New Roman" w:eastAsia="Times New Roman" w:hAnsi="Times New Roman" w:cs="Times New Roman"/>
                <w:color w:val="auto"/>
                <w:sz w:val="20"/>
                <w:szCs w:val="20"/>
              </w:rPr>
            </w:pPr>
          </w:p>
        </w:tc>
        <w:tc>
          <w:tcPr>
            <w:tcW w:w="1702" w:type="dxa"/>
            <w:gridSpan w:val="2"/>
            <w:tcBorders>
              <w:top w:val="single" w:sz="4" w:space="0" w:color="000000"/>
            </w:tcBorders>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Suma aproximativă –  </w:t>
            </w:r>
            <w:r w:rsidRPr="004C3CDF">
              <w:rPr>
                <w:rFonts w:ascii="Times New Roman" w:eastAsia="Times New Roman" w:hAnsi="Times New Roman" w:cs="Times New Roman"/>
                <w:i/>
                <w:color w:val="auto"/>
                <w:sz w:val="20"/>
                <w:szCs w:val="20"/>
              </w:rPr>
              <w:t>aloca</w:t>
            </w:r>
            <w:r w:rsidRPr="004C3CDF">
              <w:rPr>
                <w:rFonts w:ascii="Cambria Math" w:eastAsia="Times New Roman" w:hAnsi="Cambria Math" w:cs="Cambria Math"/>
                <w:i/>
                <w:color w:val="auto"/>
                <w:sz w:val="20"/>
                <w:szCs w:val="20"/>
              </w:rPr>
              <w:t>ț</w:t>
            </w:r>
            <w:r w:rsidRPr="004C3CDF">
              <w:rPr>
                <w:rFonts w:ascii="Times New Roman" w:eastAsia="Times New Roman" w:hAnsi="Times New Roman" w:cs="Times New Roman"/>
                <w:i/>
                <w:color w:val="auto"/>
                <w:sz w:val="20"/>
                <w:szCs w:val="20"/>
              </w:rPr>
              <w:t>ii bugetare în  total:</w:t>
            </w:r>
            <w:r w:rsidRPr="004C3CDF">
              <w:rPr>
                <w:rFonts w:ascii="Times New Roman" w:eastAsia="Times New Roman" w:hAnsi="Times New Roman" w:cs="Times New Roman"/>
                <w:color w:val="auto"/>
                <w:sz w:val="20"/>
                <w:szCs w:val="20"/>
              </w:rPr>
              <w:t xml:space="preserve"> 200 000 lei;</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i/>
                <w:color w:val="auto"/>
                <w:sz w:val="20"/>
                <w:szCs w:val="20"/>
              </w:rPr>
              <w:t>Alte surse externe:</w:t>
            </w:r>
            <w:r w:rsidRPr="004C3CDF">
              <w:rPr>
                <w:rFonts w:ascii="Times New Roman" w:eastAsia="Times New Roman" w:hAnsi="Times New Roman" w:cs="Times New Roman"/>
                <w:color w:val="auto"/>
                <w:sz w:val="20"/>
                <w:szCs w:val="20"/>
              </w:rPr>
              <w:t xml:space="preserve"> (UNFPA, UNICEF, UNDESA etc.)</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p>
        </w:tc>
      </w:tr>
      <w:tr w:rsidR="00B96F21" w:rsidRPr="004C3CDF" w:rsidTr="004B11E1">
        <w:trPr>
          <w:trHeight w:val="1540"/>
        </w:trPr>
        <w:tc>
          <w:tcPr>
            <w:tcW w:w="768" w:type="dxa"/>
          </w:tcPr>
          <w:p w:rsidR="00846EF2" w:rsidRPr="004C3CDF" w:rsidRDefault="00846EF2">
            <w:pPr>
              <w:pStyle w:val="normal0"/>
              <w:widowControl w:val="0"/>
              <w:spacing w:after="0"/>
              <w:rPr>
                <w:rFonts w:ascii="Times New Roman" w:eastAsia="Times New Roman" w:hAnsi="Times New Roman" w:cs="Times New Roman"/>
                <w:color w:val="auto"/>
                <w:sz w:val="20"/>
                <w:szCs w:val="20"/>
              </w:rPr>
            </w:pPr>
          </w:p>
        </w:tc>
        <w:tc>
          <w:tcPr>
            <w:tcW w:w="1895" w:type="dxa"/>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p w:rsidR="00846EF2" w:rsidRPr="004C3CDF" w:rsidRDefault="00846EF2">
            <w:pPr>
              <w:pStyle w:val="normal0"/>
              <w:tabs>
                <w:tab w:val="left" w:pos="317"/>
              </w:tabs>
              <w:spacing w:after="0" w:line="240" w:lineRule="auto"/>
              <w:rPr>
                <w:rFonts w:ascii="Times New Roman" w:eastAsia="Times New Roman" w:hAnsi="Times New Roman" w:cs="Times New Roman"/>
                <w:b/>
                <w:color w:val="auto"/>
                <w:sz w:val="20"/>
                <w:szCs w:val="20"/>
              </w:rPr>
            </w:pPr>
          </w:p>
        </w:tc>
        <w:tc>
          <w:tcPr>
            <w:tcW w:w="2411" w:type="dxa"/>
            <w:gridSpan w:val="8"/>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tc>
        <w:tc>
          <w:tcPr>
            <w:tcW w:w="2835" w:type="dxa"/>
            <w:gridSpan w:val="8"/>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I3.</w:t>
            </w:r>
            <w:r w:rsidRPr="004C3CDF">
              <w:rPr>
                <w:rFonts w:ascii="Times New Roman" w:eastAsia="Times New Roman" w:hAnsi="Times New Roman" w:cs="Times New Roman"/>
                <w:color w:val="auto"/>
                <w:sz w:val="20"/>
                <w:szCs w:val="20"/>
              </w:rPr>
              <w:t xml:space="preserve"> Crearea Agenţiei Naţionale pentru Dezvoltarea Programelor şi Activită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ii de Tineret</w:t>
            </w:r>
          </w:p>
        </w:tc>
        <w:tc>
          <w:tcPr>
            <w:tcW w:w="1744" w:type="dxa"/>
            <w:gridSpan w:val="3"/>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Regulamentul de func</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ionare a Agen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iei elaborat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aprobat;</w:t>
            </w:r>
          </w:p>
          <w:p w:rsidR="00846EF2" w:rsidRPr="004C3CDF" w:rsidRDefault="00846EF2">
            <w:pPr>
              <w:pStyle w:val="normal0"/>
              <w:tabs>
                <w:tab w:val="left" w:pos="210"/>
              </w:tabs>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Agen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ie creată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func</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ională</w:t>
            </w:r>
          </w:p>
        </w:tc>
        <w:tc>
          <w:tcPr>
            <w:tcW w:w="1785" w:type="dxa"/>
            <w:gridSpan w:val="2"/>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Ministerul  Educaţiei, Culturii şi Cercetării</w:t>
            </w:r>
          </w:p>
        </w:tc>
        <w:tc>
          <w:tcPr>
            <w:tcW w:w="1603" w:type="dxa"/>
            <w:gridSpan w:val="2"/>
          </w:tcPr>
          <w:p w:rsidR="00846EF2" w:rsidRPr="004C3CDF" w:rsidRDefault="00846EF2" w:rsidP="006B22A9">
            <w:pPr>
              <w:pStyle w:val="Normal1"/>
              <w:spacing w:after="0" w:line="240" w:lineRule="auto"/>
              <w:rPr>
                <w:rFonts w:ascii="Times New Roman" w:eastAsia="Times New Roman" w:hAnsi="Times New Roman" w:cs="Times New Roman"/>
                <w:color w:val="auto"/>
                <w:sz w:val="20"/>
                <w:szCs w:val="20"/>
              </w:rPr>
            </w:pPr>
            <w:r w:rsidRPr="004C3CDF">
              <w:rPr>
                <w:rFonts w:ascii="Times New Roman" w:hAnsi="Times New Roman" w:cs="Times New Roman"/>
                <w:color w:val="auto"/>
                <w:sz w:val="20"/>
                <w:szCs w:val="20"/>
              </w:rPr>
              <w:t>Trimestrul II</w:t>
            </w:r>
            <w:r w:rsidRPr="004C3CDF">
              <w:rPr>
                <w:rFonts w:ascii="Times New Roman" w:eastAsia="Times New Roman" w:hAnsi="Times New Roman" w:cs="Times New Roman"/>
                <w:color w:val="auto"/>
                <w:sz w:val="20"/>
                <w:szCs w:val="20"/>
              </w:rPr>
              <w:t xml:space="preserve">  2018</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p>
          <w:p w:rsidR="00846EF2" w:rsidRPr="004C3CDF" w:rsidRDefault="00846EF2">
            <w:pPr>
              <w:pStyle w:val="normal0"/>
              <w:spacing w:after="0" w:line="240" w:lineRule="auto"/>
              <w:rPr>
                <w:rFonts w:ascii="Times New Roman" w:eastAsia="Times New Roman" w:hAnsi="Times New Roman" w:cs="Times New Roman"/>
                <w:color w:val="auto"/>
                <w:sz w:val="20"/>
                <w:szCs w:val="20"/>
              </w:rPr>
            </w:pPr>
          </w:p>
        </w:tc>
        <w:tc>
          <w:tcPr>
            <w:tcW w:w="1702" w:type="dxa"/>
            <w:gridSpan w:val="2"/>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Suma aproximativă – </w:t>
            </w:r>
            <w:r w:rsidRPr="004C3CDF">
              <w:rPr>
                <w:rFonts w:ascii="Times New Roman" w:eastAsia="Times New Roman" w:hAnsi="Times New Roman" w:cs="Times New Roman"/>
                <w:i/>
                <w:color w:val="auto"/>
                <w:sz w:val="20"/>
                <w:szCs w:val="20"/>
              </w:rPr>
              <w:t>aloca</w:t>
            </w:r>
            <w:r w:rsidRPr="004C3CDF">
              <w:rPr>
                <w:rFonts w:ascii="Cambria Math" w:eastAsia="Times New Roman" w:hAnsi="Cambria Math" w:cs="Cambria Math"/>
                <w:i/>
                <w:color w:val="auto"/>
                <w:sz w:val="20"/>
                <w:szCs w:val="20"/>
              </w:rPr>
              <w:t>ț</w:t>
            </w:r>
            <w:r w:rsidRPr="004C3CDF">
              <w:rPr>
                <w:rFonts w:ascii="Times New Roman" w:eastAsia="Times New Roman" w:hAnsi="Times New Roman" w:cs="Times New Roman"/>
                <w:i/>
                <w:color w:val="auto"/>
                <w:sz w:val="20"/>
                <w:szCs w:val="20"/>
              </w:rPr>
              <w:t>ii bugetare anual în total:</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2 500 000 lei</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p>
        </w:tc>
      </w:tr>
      <w:tr w:rsidR="00B96F21" w:rsidRPr="004C3CDF" w:rsidTr="004B11E1">
        <w:trPr>
          <w:trHeight w:val="900"/>
        </w:trPr>
        <w:tc>
          <w:tcPr>
            <w:tcW w:w="768" w:type="dxa"/>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tc>
        <w:tc>
          <w:tcPr>
            <w:tcW w:w="1895" w:type="dxa"/>
          </w:tcPr>
          <w:p w:rsidR="00846EF2" w:rsidRPr="004C3CDF" w:rsidRDefault="00846EF2">
            <w:pPr>
              <w:pStyle w:val="normal0"/>
              <w:tabs>
                <w:tab w:val="left" w:pos="317"/>
              </w:tabs>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(b)</w:t>
            </w:r>
            <w:r w:rsidRPr="004C3CDF">
              <w:rPr>
                <w:rFonts w:ascii="Times New Roman" w:eastAsia="Times New Roman" w:hAnsi="Times New Roman" w:cs="Times New Roman"/>
                <w:color w:val="auto"/>
                <w:sz w:val="20"/>
                <w:szCs w:val="20"/>
              </w:rPr>
              <w:tab/>
              <w:t>Facilitarea participării active a tuturor tinerilor la via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a socială</w:t>
            </w:r>
          </w:p>
        </w:tc>
        <w:tc>
          <w:tcPr>
            <w:tcW w:w="2411" w:type="dxa"/>
            <w:gridSpan w:val="8"/>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tc>
        <w:tc>
          <w:tcPr>
            <w:tcW w:w="2835" w:type="dxa"/>
            <w:gridSpan w:val="8"/>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I4.</w:t>
            </w:r>
            <w:r w:rsidRPr="004C3CDF">
              <w:rPr>
                <w:rFonts w:ascii="Times New Roman" w:eastAsia="Times New Roman" w:hAnsi="Times New Roman" w:cs="Times New Roman"/>
                <w:color w:val="auto"/>
                <w:sz w:val="20"/>
                <w:szCs w:val="20"/>
              </w:rPr>
              <w:t xml:space="preserve"> Elaborarea unui Program naţional de susţinere, dezvoltare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extindere a serviciilor pentru tineri</w:t>
            </w:r>
          </w:p>
        </w:tc>
        <w:tc>
          <w:tcPr>
            <w:tcW w:w="1744" w:type="dxa"/>
            <w:gridSpan w:val="3"/>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Program elaborat; </w:t>
            </w:r>
          </w:p>
          <w:p w:rsidR="00846EF2" w:rsidRPr="004C3CDF" w:rsidRDefault="00846EF2">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Cel pu</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in 30 de centre de tineret beneficiare</w:t>
            </w:r>
          </w:p>
        </w:tc>
        <w:tc>
          <w:tcPr>
            <w:tcW w:w="1785" w:type="dxa"/>
            <w:gridSpan w:val="2"/>
          </w:tcPr>
          <w:p w:rsidR="00846EF2" w:rsidRPr="004C3CDF" w:rsidRDefault="00846EF2" w:rsidP="006B22A9">
            <w:pPr>
              <w:pStyle w:val="Normal1"/>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Ministerul  Educaţiei, Culturii şi Cercetării</w:t>
            </w:r>
          </w:p>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tc>
        <w:tc>
          <w:tcPr>
            <w:tcW w:w="1603" w:type="dxa"/>
            <w:gridSpan w:val="2"/>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Trimestrul IV, 2018</w:t>
            </w:r>
          </w:p>
          <w:p w:rsidR="00846EF2" w:rsidRPr="004C3CDF" w:rsidRDefault="00846EF2">
            <w:pPr>
              <w:pStyle w:val="normal0"/>
              <w:keepNext/>
              <w:keepLines/>
              <w:spacing w:after="0" w:line="240" w:lineRule="auto"/>
              <w:rPr>
                <w:rFonts w:ascii="Times New Roman" w:eastAsia="Times New Roman" w:hAnsi="Times New Roman" w:cs="Times New Roman"/>
                <w:b/>
                <w:color w:val="auto"/>
                <w:sz w:val="20"/>
                <w:szCs w:val="20"/>
              </w:rPr>
            </w:pPr>
          </w:p>
        </w:tc>
        <w:tc>
          <w:tcPr>
            <w:tcW w:w="1702" w:type="dxa"/>
            <w:gridSpan w:val="2"/>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Suma aproximativă – </w:t>
            </w:r>
            <w:r w:rsidRPr="004C3CDF">
              <w:rPr>
                <w:rFonts w:ascii="Times New Roman" w:eastAsia="Times New Roman" w:hAnsi="Times New Roman" w:cs="Times New Roman"/>
                <w:i/>
                <w:color w:val="auto"/>
                <w:sz w:val="20"/>
                <w:szCs w:val="20"/>
              </w:rPr>
              <w:t>aloca</w:t>
            </w:r>
            <w:r w:rsidRPr="004C3CDF">
              <w:rPr>
                <w:rFonts w:ascii="Cambria Math" w:eastAsia="Times New Roman" w:hAnsi="Cambria Math" w:cs="Cambria Math"/>
                <w:i/>
                <w:color w:val="auto"/>
                <w:sz w:val="20"/>
                <w:szCs w:val="20"/>
              </w:rPr>
              <w:t>ț</w:t>
            </w:r>
            <w:r w:rsidRPr="004C3CDF">
              <w:rPr>
                <w:rFonts w:ascii="Times New Roman" w:eastAsia="Times New Roman" w:hAnsi="Times New Roman" w:cs="Times New Roman"/>
                <w:i/>
                <w:color w:val="auto"/>
                <w:sz w:val="20"/>
                <w:szCs w:val="20"/>
              </w:rPr>
              <w:t xml:space="preserve">ii bugetare în total: </w:t>
            </w:r>
            <w:r w:rsidRPr="004C3CDF">
              <w:rPr>
                <w:rFonts w:ascii="Times New Roman" w:eastAsia="Times New Roman" w:hAnsi="Times New Roman" w:cs="Times New Roman"/>
                <w:color w:val="auto"/>
                <w:sz w:val="20"/>
                <w:szCs w:val="20"/>
              </w:rPr>
              <w:t>8 000 000 lei</w:t>
            </w:r>
          </w:p>
        </w:tc>
      </w:tr>
      <w:tr w:rsidR="00B96F21" w:rsidRPr="004C3CDF" w:rsidTr="004B11E1">
        <w:trPr>
          <w:trHeight w:val="2520"/>
        </w:trPr>
        <w:tc>
          <w:tcPr>
            <w:tcW w:w="768" w:type="dxa"/>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tc>
        <w:tc>
          <w:tcPr>
            <w:tcW w:w="1895" w:type="dxa"/>
          </w:tcPr>
          <w:p w:rsidR="00846EF2" w:rsidRPr="004C3CDF" w:rsidRDefault="00846EF2">
            <w:pPr>
              <w:pStyle w:val="normal0"/>
              <w:tabs>
                <w:tab w:val="left" w:pos="317"/>
              </w:tabs>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(c)</w:t>
            </w:r>
            <w:r w:rsidRPr="004C3CDF">
              <w:rPr>
                <w:rFonts w:ascii="Times New Roman" w:eastAsia="Times New Roman" w:hAnsi="Times New Roman" w:cs="Times New Roman"/>
                <w:color w:val="auto"/>
                <w:sz w:val="20"/>
                <w:szCs w:val="20"/>
              </w:rPr>
              <w:tab/>
              <w:t>Sus</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inerea tinerilor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i mobilitatea animatorilor </w:t>
            </w:r>
            <w:proofErr w:type="spellStart"/>
            <w:r w:rsidRPr="004C3CDF">
              <w:rPr>
                <w:rFonts w:ascii="Times New Roman" w:eastAsia="Times New Roman" w:hAnsi="Times New Roman" w:cs="Times New Roman"/>
                <w:color w:val="auto"/>
                <w:sz w:val="20"/>
                <w:szCs w:val="20"/>
              </w:rPr>
              <w:t>socioeducativi</w:t>
            </w:r>
            <w:proofErr w:type="spellEnd"/>
            <w:r w:rsidRPr="004C3CDF">
              <w:rPr>
                <w:rFonts w:ascii="Times New Roman" w:eastAsia="Times New Roman" w:hAnsi="Times New Roman" w:cs="Times New Roman"/>
                <w:color w:val="auto"/>
                <w:sz w:val="20"/>
                <w:szCs w:val="20"/>
              </w:rPr>
              <w:t xml:space="preserve"> ca un mijloc menit să promoveze dialogul intercultural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acumularea de cuno</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tin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e, aptitudini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competen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e în afara </w:t>
            </w:r>
            <w:r w:rsidRPr="004C3CDF">
              <w:rPr>
                <w:rFonts w:ascii="Times New Roman" w:eastAsia="Times New Roman" w:hAnsi="Times New Roman" w:cs="Times New Roman"/>
                <w:color w:val="auto"/>
                <w:sz w:val="20"/>
                <w:szCs w:val="20"/>
              </w:rPr>
              <w:lastRenderedPageBreak/>
              <w:t>sistemelor educa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ionale formale, inclusiv prin intermediul voluntariatului</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p>
        </w:tc>
        <w:tc>
          <w:tcPr>
            <w:tcW w:w="2411" w:type="dxa"/>
            <w:gridSpan w:val="8"/>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tc>
        <w:tc>
          <w:tcPr>
            <w:tcW w:w="2835" w:type="dxa"/>
            <w:gridSpan w:val="8"/>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I5.</w:t>
            </w:r>
            <w:r w:rsidRPr="004C3CDF">
              <w:rPr>
                <w:rFonts w:ascii="Times New Roman" w:eastAsia="Times New Roman" w:hAnsi="Times New Roman" w:cs="Times New Roman"/>
                <w:color w:val="auto"/>
                <w:sz w:val="20"/>
                <w:szCs w:val="20"/>
              </w:rPr>
              <w:t xml:space="preserve"> Extinderea re</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elei na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ionale a Consiliilor raionale/municipale ale tinerilor  </w:t>
            </w:r>
          </w:p>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tc>
        <w:tc>
          <w:tcPr>
            <w:tcW w:w="1744" w:type="dxa"/>
            <w:gridSpan w:val="3"/>
          </w:tcPr>
          <w:p w:rsidR="00846EF2" w:rsidRPr="004C3CDF" w:rsidRDefault="00846EF2">
            <w:pPr>
              <w:pStyle w:val="normal0"/>
              <w:tabs>
                <w:tab w:val="left" w:pos="459"/>
              </w:tabs>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Consilii raionale/ municipale ale tinerilor func</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ionale în cel pu</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in 30% din numărul total de unită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 teritorial-administrative;</w:t>
            </w:r>
          </w:p>
          <w:p w:rsidR="00846EF2" w:rsidRPr="004C3CDF" w:rsidRDefault="00846EF2">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Asisten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ă logistică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financiară oferită</w:t>
            </w:r>
          </w:p>
        </w:tc>
        <w:tc>
          <w:tcPr>
            <w:tcW w:w="1785" w:type="dxa"/>
            <w:gridSpan w:val="2"/>
          </w:tcPr>
          <w:p w:rsidR="00846EF2" w:rsidRPr="004C3CDF" w:rsidRDefault="00846EF2" w:rsidP="006B22A9">
            <w:pPr>
              <w:pStyle w:val="Normal1"/>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Ministerul  Educaţiei, Culturii şi Cercetării</w:t>
            </w:r>
          </w:p>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tc>
        <w:tc>
          <w:tcPr>
            <w:tcW w:w="1603" w:type="dxa"/>
            <w:gridSpan w:val="2"/>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Trimestrul IV, 2017;</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Trimestrul IV, 2018;</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Trimestrul IV, 2019</w:t>
            </w:r>
          </w:p>
          <w:p w:rsidR="00846EF2" w:rsidRPr="004C3CDF" w:rsidRDefault="00846EF2">
            <w:pPr>
              <w:pStyle w:val="normal0"/>
              <w:keepNext/>
              <w:keepLines/>
              <w:spacing w:after="0" w:line="240" w:lineRule="auto"/>
              <w:rPr>
                <w:rFonts w:ascii="Times New Roman" w:eastAsia="Times New Roman" w:hAnsi="Times New Roman" w:cs="Times New Roman"/>
                <w:b/>
                <w:color w:val="auto"/>
                <w:sz w:val="20"/>
                <w:szCs w:val="20"/>
              </w:rPr>
            </w:pPr>
          </w:p>
        </w:tc>
        <w:tc>
          <w:tcPr>
            <w:tcW w:w="1702" w:type="dxa"/>
            <w:gridSpan w:val="2"/>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Suma aproximativă – </w:t>
            </w:r>
            <w:r w:rsidRPr="004C3CDF">
              <w:rPr>
                <w:rFonts w:ascii="Times New Roman" w:eastAsia="Times New Roman" w:hAnsi="Times New Roman" w:cs="Times New Roman"/>
                <w:i/>
                <w:color w:val="auto"/>
                <w:sz w:val="20"/>
                <w:szCs w:val="20"/>
              </w:rPr>
              <w:t>aloca</w:t>
            </w:r>
            <w:r w:rsidRPr="004C3CDF">
              <w:rPr>
                <w:rFonts w:ascii="Cambria Math" w:eastAsia="Times New Roman" w:hAnsi="Cambria Math" w:cs="Cambria Math"/>
                <w:i/>
                <w:color w:val="auto"/>
                <w:sz w:val="20"/>
                <w:szCs w:val="20"/>
              </w:rPr>
              <w:t>ț</w:t>
            </w:r>
            <w:r w:rsidRPr="004C3CDF">
              <w:rPr>
                <w:rFonts w:ascii="Times New Roman" w:eastAsia="Times New Roman" w:hAnsi="Times New Roman" w:cs="Times New Roman"/>
                <w:i/>
                <w:color w:val="auto"/>
                <w:sz w:val="20"/>
                <w:szCs w:val="20"/>
              </w:rPr>
              <w:t xml:space="preserve">ii bugetare în total: </w:t>
            </w:r>
            <w:r w:rsidRPr="004C3CDF">
              <w:rPr>
                <w:rFonts w:ascii="Times New Roman" w:hAnsi="Times New Roman" w:cs="Times New Roman"/>
                <w:color w:val="auto"/>
                <w:sz w:val="20"/>
                <w:szCs w:val="20"/>
              </w:rPr>
              <w:t>3 598 800 lei</w:t>
            </w:r>
            <w:r w:rsidRPr="004C3CDF" w:rsidDel="00282FAE">
              <w:rPr>
                <w:rFonts w:ascii="Times New Roman" w:eastAsia="Times New Roman" w:hAnsi="Times New Roman" w:cs="Times New Roman"/>
                <w:color w:val="auto"/>
                <w:sz w:val="20"/>
                <w:szCs w:val="20"/>
              </w:rPr>
              <w:t xml:space="preserve"> </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p>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tc>
      </w:tr>
      <w:tr w:rsidR="00B96F21" w:rsidRPr="004C3CDF" w:rsidTr="004B11E1">
        <w:trPr>
          <w:trHeight w:val="840"/>
        </w:trPr>
        <w:tc>
          <w:tcPr>
            <w:tcW w:w="768" w:type="dxa"/>
          </w:tcPr>
          <w:p w:rsidR="00846EF2" w:rsidRPr="004C3CDF" w:rsidRDefault="00846EF2">
            <w:pPr>
              <w:pStyle w:val="normal0"/>
              <w:widowControl w:val="0"/>
              <w:spacing w:after="0"/>
              <w:rPr>
                <w:rFonts w:ascii="Times New Roman" w:eastAsia="Times New Roman" w:hAnsi="Times New Roman" w:cs="Times New Roman"/>
                <w:b/>
                <w:color w:val="auto"/>
                <w:sz w:val="20"/>
                <w:szCs w:val="20"/>
              </w:rPr>
            </w:pPr>
          </w:p>
        </w:tc>
        <w:tc>
          <w:tcPr>
            <w:tcW w:w="1895" w:type="dxa"/>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p w:rsidR="00846EF2" w:rsidRPr="004C3CDF" w:rsidRDefault="00846EF2">
            <w:pPr>
              <w:pStyle w:val="normal0"/>
              <w:tabs>
                <w:tab w:val="left" w:pos="317"/>
              </w:tabs>
              <w:spacing w:after="0" w:line="240" w:lineRule="auto"/>
              <w:rPr>
                <w:rFonts w:ascii="Times New Roman" w:eastAsia="Times New Roman" w:hAnsi="Times New Roman" w:cs="Times New Roman"/>
                <w:b/>
                <w:color w:val="auto"/>
                <w:sz w:val="20"/>
                <w:szCs w:val="20"/>
              </w:rPr>
            </w:pPr>
          </w:p>
        </w:tc>
        <w:tc>
          <w:tcPr>
            <w:tcW w:w="2411" w:type="dxa"/>
            <w:gridSpan w:val="8"/>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tc>
        <w:tc>
          <w:tcPr>
            <w:tcW w:w="2835" w:type="dxa"/>
            <w:gridSpan w:val="8"/>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I6.</w:t>
            </w:r>
            <w:r w:rsidRPr="004C3CDF">
              <w:rPr>
                <w:rFonts w:ascii="Times New Roman" w:eastAsia="Times New Roman" w:hAnsi="Times New Roman" w:cs="Times New Roman"/>
                <w:color w:val="auto"/>
                <w:sz w:val="20"/>
                <w:szCs w:val="20"/>
              </w:rPr>
              <w:t xml:space="preserve"> Sus</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inerea unor programe de formare continuă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i de mobilitate a lucrătorilor de tineret </w:t>
            </w:r>
          </w:p>
        </w:tc>
        <w:tc>
          <w:tcPr>
            <w:tcW w:w="1744" w:type="dxa"/>
            <w:gridSpan w:val="3"/>
          </w:tcPr>
          <w:p w:rsidR="00846EF2" w:rsidRPr="004C3CDF" w:rsidRDefault="00846EF2">
            <w:pPr>
              <w:pStyle w:val="normal0"/>
              <w:tabs>
                <w:tab w:val="left" w:pos="459"/>
              </w:tabs>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Program elaborat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desfă</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urat</w:t>
            </w:r>
          </w:p>
        </w:tc>
        <w:tc>
          <w:tcPr>
            <w:tcW w:w="1785" w:type="dxa"/>
            <w:gridSpan w:val="2"/>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Ministerul  Educaţiei, Culturii şi Cercetării</w:t>
            </w:r>
          </w:p>
        </w:tc>
        <w:tc>
          <w:tcPr>
            <w:tcW w:w="1603" w:type="dxa"/>
            <w:gridSpan w:val="2"/>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Trimestrul IV, 2019</w:t>
            </w:r>
          </w:p>
        </w:tc>
        <w:tc>
          <w:tcPr>
            <w:tcW w:w="1702" w:type="dxa"/>
            <w:gridSpan w:val="2"/>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În limitele aloca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iilor</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bugetare anuale</w:t>
            </w:r>
          </w:p>
        </w:tc>
      </w:tr>
      <w:tr w:rsidR="00B96F21" w:rsidRPr="004C3CDF" w:rsidTr="004B11E1">
        <w:trPr>
          <w:trHeight w:val="840"/>
        </w:trPr>
        <w:tc>
          <w:tcPr>
            <w:tcW w:w="768" w:type="dxa"/>
          </w:tcPr>
          <w:p w:rsidR="00846EF2" w:rsidRPr="004C3CDF" w:rsidRDefault="00846EF2">
            <w:pPr>
              <w:pStyle w:val="normal0"/>
              <w:widowControl w:val="0"/>
              <w:spacing w:after="0"/>
              <w:rPr>
                <w:rFonts w:ascii="Times New Roman" w:eastAsia="Times New Roman" w:hAnsi="Times New Roman" w:cs="Times New Roman"/>
                <w:b/>
                <w:color w:val="auto"/>
                <w:sz w:val="20"/>
                <w:szCs w:val="20"/>
              </w:rPr>
            </w:pPr>
          </w:p>
        </w:tc>
        <w:tc>
          <w:tcPr>
            <w:tcW w:w="1895" w:type="dxa"/>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tc>
        <w:tc>
          <w:tcPr>
            <w:tcW w:w="2411" w:type="dxa"/>
            <w:gridSpan w:val="8"/>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tc>
        <w:tc>
          <w:tcPr>
            <w:tcW w:w="2835" w:type="dxa"/>
            <w:gridSpan w:val="8"/>
          </w:tcPr>
          <w:p w:rsidR="00846EF2" w:rsidRPr="004C3CDF" w:rsidRDefault="00D30ECA">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SimSun" w:hAnsi="Times New Roman" w:cs="Times New Roman"/>
                <w:b/>
                <w:color w:val="auto"/>
                <w:sz w:val="20"/>
                <w:szCs w:val="20"/>
              </w:rPr>
              <w:t xml:space="preserve">I7 </w:t>
            </w:r>
            <w:r w:rsidR="00846EF2" w:rsidRPr="004C3CDF">
              <w:rPr>
                <w:rFonts w:ascii="Times New Roman" w:eastAsia="SimSun" w:hAnsi="Times New Roman" w:cs="Times New Roman"/>
                <w:color w:val="auto"/>
                <w:sz w:val="20"/>
                <w:szCs w:val="20"/>
              </w:rPr>
              <w:t>Derularea anuală a Programului de granturi pentru organiza</w:t>
            </w:r>
            <w:r w:rsidR="00846EF2" w:rsidRPr="004C3CDF">
              <w:rPr>
                <w:rFonts w:ascii="Cambria Math" w:eastAsia="SimSun" w:hAnsi="Cambria Math" w:cs="Cambria Math"/>
                <w:color w:val="auto"/>
                <w:sz w:val="20"/>
                <w:szCs w:val="20"/>
              </w:rPr>
              <w:t>ț</w:t>
            </w:r>
            <w:r w:rsidR="00846EF2" w:rsidRPr="004C3CDF">
              <w:rPr>
                <w:rFonts w:ascii="Times New Roman" w:eastAsia="SimSun" w:hAnsi="Times New Roman" w:cs="Times New Roman"/>
                <w:color w:val="auto"/>
                <w:sz w:val="20"/>
                <w:szCs w:val="20"/>
              </w:rPr>
              <w:t>iile de tineret ale societă</w:t>
            </w:r>
            <w:r w:rsidR="00846EF2" w:rsidRPr="004C3CDF">
              <w:rPr>
                <w:rFonts w:ascii="Cambria Math" w:eastAsia="SimSun" w:hAnsi="Cambria Math" w:cs="Cambria Math"/>
                <w:color w:val="auto"/>
                <w:sz w:val="20"/>
                <w:szCs w:val="20"/>
              </w:rPr>
              <w:t>ț</w:t>
            </w:r>
            <w:r w:rsidR="00846EF2" w:rsidRPr="004C3CDF">
              <w:rPr>
                <w:rFonts w:ascii="Times New Roman" w:eastAsia="SimSun" w:hAnsi="Times New Roman" w:cs="Times New Roman"/>
                <w:color w:val="auto"/>
                <w:sz w:val="20"/>
                <w:szCs w:val="20"/>
              </w:rPr>
              <w:t>ii civile</w:t>
            </w:r>
          </w:p>
        </w:tc>
        <w:tc>
          <w:tcPr>
            <w:tcW w:w="1744" w:type="dxa"/>
            <w:gridSpan w:val="3"/>
          </w:tcPr>
          <w:p w:rsidR="00846EF2" w:rsidRPr="004C3CDF" w:rsidRDefault="00846EF2" w:rsidP="006B22A9">
            <w:pPr>
              <w:spacing w:line="240" w:lineRule="auto"/>
              <w:jc w:val="both"/>
              <w:rPr>
                <w:rFonts w:ascii="Times New Roman" w:hAnsi="Times New Roman" w:cs="Times New Roman"/>
                <w:color w:val="auto"/>
                <w:sz w:val="20"/>
                <w:szCs w:val="20"/>
              </w:rPr>
            </w:pPr>
            <w:r w:rsidRPr="004C3CDF">
              <w:rPr>
                <w:rFonts w:ascii="Times New Roman" w:hAnsi="Times New Roman" w:cs="Times New Roman"/>
                <w:color w:val="auto"/>
                <w:sz w:val="20"/>
                <w:szCs w:val="20"/>
              </w:rPr>
              <w:t>Numărul proiectelor de tineret în domeniul educa</w:t>
            </w:r>
            <w:r w:rsidRPr="004C3CDF">
              <w:rPr>
                <w:rFonts w:ascii="Cambria Math" w:hAnsi="Cambria Math" w:cs="Cambria Math"/>
                <w:color w:val="auto"/>
                <w:sz w:val="20"/>
                <w:szCs w:val="20"/>
              </w:rPr>
              <w:t>ț</w:t>
            </w:r>
            <w:r w:rsidRPr="004C3CDF">
              <w:rPr>
                <w:rFonts w:ascii="Times New Roman" w:hAnsi="Times New Roman" w:cs="Times New Roman"/>
                <w:color w:val="auto"/>
                <w:sz w:val="20"/>
                <w:szCs w:val="20"/>
              </w:rPr>
              <w:t xml:space="preserve">iei </w:t>
            </w:r>
            <w:proofErr w:type="spellStart"/>
            <w:r w:rsidRPr="004C3CDF">
              <w:rPr>
                <w:rFonts w:ascii="Times New Roman" w:hAnsi="Times New Roman" w:cs="Times New Roman"/>
                <w:color w:val="auto"/>
                <w:sz w:val="20"/>
                <w:szCs w:val="20"/>
              </w:rPr>
              <w:t>nonformale</w:t>
            </w:r>
            <w:proofErr w:type="spellEnd"/>
            <w:r w:rsidRPr="004C3CDF">
              <w:rPr>
                <w:rFonts w:ascii="Times New Roman" w:hAnsi="Times New Roman" w:cs="Times New Roman"/>
                <w:color w:val="auto"/>
                <w:sz w:val="20"/>
                <w:szCs w:val="20"/>
              </w:rPr>
              <w:t xml:space="preserve"> </w:t>
            </w:r>
            <w:r w:rsidRPr="004C3CDF">
              <w:rPr>
                <w:rFonts w:ascii="Cambria Math" w:hAnsi="Cambria Math" w:cs="Cambria Math"/>
                <w:color w:val="auto"/>
                <w:sz w:val="20"/>
                <w:szCs w:val="20"/>
              </w:rPr>
              <w:t>ș</w:t>
            </w:r>
            <w:r w:rsidRPr="004C3CDF">
              <w:rPr>
                <w:rFonts w:ascii="Times New Roman" w:hAnsi="Times New Roman" w:cs="Times New Roman"/>
                <w:color w:val="auto"/>
                <w:sz w:val="20"/>
                <w:szCs w:val="20"/>
              </w:rPr>
              <w:t>i dialogului intercultural sus</w:t>
            </w:r>
            <w:r w:rsidRPr="004C3CDF">
              <w:rPr>
                <w:rFonts w:ascii="Cambria Math" w:hAnsi="Cambria Math" w:cs="Cambria Math"/>
                <w:color w:val="auto"/>
                <w:sz w:val="20"/>
                <w:szCs w:val="20"/>
              </w:rPr>
              <w:t>ț</w:t>
            </w:r>
            <w:r w:rsidRPr="004C3CDF">
              <w:rPr>
                <w:rFonts w:ascii="Times New Roman" w:hAnsi="Times New Roman" w:cs="Times New Roman"/>
                <w:color w:val="auto"/>
                <w:sz w:val="20"/>
                <w:szCs w:val="20"/>
              </w:rPr>
              <w:t xml:space="preserve">inute </w:t>
            </w:r>
          </w:p>
          <w:p w:rsidR="00846EF2" w:rsidRPr="004C3CDF" w:rsidRDefault="00846EF2">
            <w:pPr>
              <w:pStyle w:val="normal0"/>
              <w:tabs>
                <w:tab w:val="left" w:pos="459"/>
              </w:tabs>
              <w:spacing w:after="0" w:line="240" w:lineRule="auto"/>
              <w:rPr>
                <w:rFonts w:ascii="Times New Roman" w:eastAsia="Times New Roman" w:hAnsi="Times New Roman" w:cs="Times New Roman"/>
                <w:color w:val="auto"/>
                <w:sz w:val="20"/>
                <w:szCs w:val="20"/>
              </w:rPr>
            </w:pPr>
          </w:p>
        </w:tc>
        <w:tc>
          <w:tcPr>
            <w:tcW w:w="1785" w:type="dxa"/>
            <w:gridSpan w:val="2"/>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Ministerul  Educaţiei, Culturii şi Cercetării</w:t>
            </w:r>
          </w:p>
        </w:tc>
        <w:tc>
          <w:tcPr>
            <w:tcW w:w="1603" w:type="dxa"/>
            <w:gridSpan w:val="2"/>
          </w:tcPr>
          <w:p w:rsidR="00846EF2" w:rsidRPr="004C3CDF" w:rsidRDefault="00846EF2" w:rsidP="006B22A9">
            <w:pPr>
              <w:spacing w:after="0" w:line="240" w:lineRule="auto"/>
              <w:jc w:val="both"/>
              <w:rPr>
                <w:rFonts w:ascii="Times New Roman" w:hAnsi="Times New Roman" w:cs="Times New Roman"/>
                <w:color w:val="auto"/>
                <w:sz w:val="20"/>
                <w:szCs w:val="20"/>
              </w:rPr>
            </w:pPr>
            <w:r w:rsidRPr="004C3CDF">
              <w:rPr>
                <w:rFonts w:ascii="Times New Roman" w:hAnsi="Times New Roman" w:cs="Times New Roman"/>
                <w:color w:val="auto"/>
                <w:sz w:val="20"/>
                <w:szCs w:val="20"/>
              </w:rPr>
              <w:t>Trimestrul IV, 2018;</w:t>
            </w:r>
          </w:p>
          <w:p w:rsidR="00846EF2" w:rsidRPr="004C3CDF" w:rsidRDefault="00846EF2" w:rsidP="006B22A9">
            <w:pPr>
              <w:spacing w:after="0" w:line="240" w:lineRule="auto"/>
              <w:jc w:val="both"/>
              <w:rPr>
                <w:rFonts w:ascii="Times New Roman" w:hAnsi="Times New Roman" w:cs="Times New Roman"/>
                <w:color w:val="auto"/>
                <w:sz w:val="20"/>
                <w:szCs w:val="20"/>
              </w:rPr>
            </w:pPr>
            <w:r w:rsidRPr="004C3CDF">
              <w:rPr>
                <w:rFonts w:ascii="Times New Roman" w:hAnsi="Times New Roman" w:cs="Times New Roman"/>
                <w:color w:val="auto"/>
                <w:sz w:val="20"/>
                <w:szCs w:val="20"/>
              </w:rPr>
              <w:t>Trimestrul IV, 2019</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p>
        </w:tc>
        <w:tc>
          <w:tcPr>
            <w:tcW w:w="1702" w:type="dxa"/>
            <w:gridSpan w:val="2"/>
          </w:tcPr>
          <w:p w:rsidR="00846EF2" w:rsidRPr="004C3CDF" w:rsidRDefault="00846EF2" w:rsidP="006B22A9">
            <w:pPr>
              <w:spacing w:after="0" w:line="240" w:lineRule="auto"/>
              <w:jc w:val="both"/>
              <w:rPr>
                <w:rFonts w:ascii="Times New Roman" w:hAnsi="Times New Roman" w:cs="Times New Roman"/>
                <w:color w:val="auto"/>
                <w:sz w:val="20"/>
                <w:szCs w:val="20"/>
              </w:rPr>
            </w:pPr>
            <w:r w:rsidRPr="004C3CDF">
              <w:rPr>
                <w:rFonts w:ascii="Times New Roman" w:hAnsi="Times New Roman" w:cs="Times New Roman"/>
                <w:color w:val="auto"/>
                <w:sz w:val="20"/>
                <w:szCs w:val="20"/>
              </w:rPr>
              <w:t xml:space="preserve">Suma aproximativă –  </w:t>
            </w:r>
            <w:r w:rsidRPr="004C3CDF">
              <w:rPr>
                <w:rFonts w:ascii="Times New Roman" w:hAnsi="Times New Roman" w:cs="Times New Roman"/>
                <w:i/>
                <w:color w:val="auto"/>
                <w:sz w:val="20"/>
                <w:szCs w:val="20"/>
              </w:rPr>
              <w:t>aloca</w:t>
            </w:r>
            <w:r w:rsidRPr="004C3CDF">
              <w:rPr>
                <w:rFonts w:ascii="Cambria Math" w:hAnsi="Cambria Math" w:cs="Cambria Math"/>
                <w:i/>
                <w:color w:val="auto"/>
                <w:sz w:val="20"/>
                <w:szCs w:val="20"/>
              </w:rPr>
              <w:t>ț</w:t>
            </w:r>
            <w:r w:rsidRPr="004C3CDF">
              <w:rPr>
                <w:rFonts w:ascii="Times New Roman" w:hAnsi="Times New Roman" w:cs="Times New Roman"/>
                <w:i/>
                <w:color w:val="auto"/>
                <w:sz w:val="20"/>
                <w:szCs w:val="20"/>
              </w:rPr>
              <w:t>ii bugetare în  total:</w:t>
            </w:r>
            <w:r w:rsidRPr="004C3CDF">
              <w:rPr>
                <w:rFonts w:ascii="Times New Roman" w:hAnsi="Times New Roman" w:cs="Times New Roman"/>
                <w:color w:val="auto"/>
                <w:sz w:val="20"/>
                <w:szCs w:val="20"/>
              </w:rPr>
              <w:t xml:space="preserve"> 15 000 000 lei;</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p>
        </w:tc>
      </w:tr>
      <w:tr w:rsidR="00B96F21" w:rsidRPr="004C3CDF" w:rsidTr="004B11E1">
        <w:trPr>
          <w:trHeight w:val="1380"/>
        </w:trPr>
        <w:tc>
          <w:tcPr>
            <w:tcW w:w="768" w:type="dxa"/>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tc>
        <w:tc>
          <w:tcPr>
            <w:tcW w:w="1895" w:type="dxa"/>
          </w:tcPr>
          <w:p w:rsidR="00846EF2" w:rsidRPr="004C3CDF" w:rsidRDefault="00846EF2">
            <w:pPr>
              <w:pStyle w:val="normal0"/>
              <w:tabs>
                <w:tab w:val="left" w:pos="317"/>
              </w:tabs>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(d)</w:t>
            </w:r>
            <w:r w:rsidRPr="004C3CDF">
              <w:rPr>
                <w:rFonts w:ascii="Times New Roman" w:eastAsia="Times New Roman" w:hAnsi="Times New Roman" w:cs="Times New Roman"/>
                <w:color w:val="auto"/>
                <w:sz w:val="20"/>
                <w:szCs w:val="20"/>
              </w:rPr>
              <w:tab/>
              <w:t>Promovarea cooperării între organiza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iile de tineret în vederea sprijinirii societă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ii civile</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p>
        </w:tc>
        <w:tc>
          <w:tcPr>
            <w:tcW w:w="2411" w:type="dxa"/>
            <w:gridSpan w:val="8"/>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tc>
        <w:tc>
          <w:tcPr>
            <w:tcW w:w="2835" w:type="dxa"/>
            <w:gridSpan w:val="8"/>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I8.</w:t>
            </w:r>
            <w:r w:rsidRPr="004C3CDF">
              <w:rPr>
                <w:rFonts w:ascii="Times New Roman" w:eastAsia="Times New Roman" w:hAnsi="Times New Roman" w:cs="Times New Roman"/>
                <w:color w:val="auto"/>
                <w:sz w:val="20"/>
                <w:szCs w:val="20"/>
              </w:rPr>
              <w:t xml:space="preserve"> Încheierea unor acorduri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i/sau realizarea proiectelor comune cu statele membre UE în vederea dezvoltării sectorului de tineret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sport</w:t>
            </w:r>
          </w:p>
        </w:tc>
        <w:tc>
          <w:tcPr>
            <w:tcW w:w="1744" w:type="dxa"/>
            <w:gridSpan w:val="3"/>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Număr de acorduri/</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proiecte încheiate;</w:t>
            </w:r>
          </w:p>
          <w:p w:rsidR="00846EF2" w:rsidRPr="004C3CDF" w:rsidRDefault="00846EF2">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Număr de ac</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iuni organizate sau la care s-a participat</w:t>
            </w:r>
          </w:p>
        </w:tc>
        <w:tc>
          <w:tcPr>
            <w:tcW w:w="1785" w:type="dxa"/>
            <w:gridSpan w:val="2"/>
          </w:tcPr>
          <w:p w:rsidR="00846EF2" w:rsidRPr="004C3CDF" w:rsidRDefault="00846EF2" w:rsidP="0016680B">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 xml:space="preserve">Ministerul </w:t>
            </w:r>
            <w:r w:rsidR="0016680B" w:rsidRPr="004C3CDF">
              <w:rPr>
                <w:rFonts w:ascii="Times New Roman" w:eastAsia="Times New Roman" w:hAnsi="Times New Roman" w:cs="Times New Roman"/>
                <w:color w:val="auto"/>
                <w:sz w:val="20"/>
                <w:szCs w:val="20"/>
              </w:rPr>
              <w:t>Educaţiei. Culturii şi Cercetării</w:t>
            </w:r>
          </w:p>
        </w:tc>
        <w:tc>
          <w:tcPr>
            <w:tcW w:w="1603" w:type="dxa"/>
            <w:gridSpan w:val="2"/>
          </w:tcPr>
          <w:p w:rsidR="00846EF2" w:rsidRPr="004C3CDF" w:rsidRDefault="00846EF2">
            <w:pPr>
              <w:pStyle w:val="normal0"/>
              <w:tabs>
                <w:tab w:val="left" w:pos="420"/>
              </w:tabs>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Trimestrul IV, 2019</w:t>
            </w:r>
          </w:p>
        </w:tc>
        <w:tc>
          <w:tcPr>
            <w:tcW w:w="1702" w:type="dxa"/>
            <w:gridSpan w:val="2"/>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i/>
                <w:color w:val="auto"/>
                <w:sz w:val="20"/>
                <w:szCs w:val="20"/>
              </w:rPr>
              <w:t>Aloca</w:t>
            </w:r>
            <w:r w:rsidRPr="004C3CDF">
              <w:rPr>
                <w:rFonts w:ascii="Cambria Math" w:eastAsia="Times New Roman" w:hAnsi="Cambria Math" w:cs="Cambria Math"/>
                <w:i/>
                <w:color w:val="auto"/>
                <w:sz w:val="20"/>
                <w:szCs w:val="20"/>
              </w:rPr>
              <w:t>ț</w:t>
            </w:r>
            <w:r w:rsidRPr="004C3CDF">
              <w:rPr>
                <w:rFonts w:ascii="Times New Roman" w:eastAsia="Times New Roman" w:hAnsi="Times New Roman" w:cs="Times New Roman"/>
                <w:i/>
                <w:color w:val="auto"/>
                <w:sz w:val="20"/>
                <w:szCs w:val="20"/>
              </w:rPr>
              <w:t xml:space="preserve">ii bugetare în total: </w:t>
            </w:r>
            <w:r w:rsidRPr="004C3CDF">
              <w:rPr>
                <w:rFonts w:ascii="Times New Roman" w:eastAsia="Times New Roman" w:hAnsi="Times New Roman" w:cs="Times New Roman"/>
                <w:color w:val="auto"/>
                <w:sz w:val="20"/>
                <w:szCs w:val="20"/>
              </w:rPr>
              <w:t>500 000 lei</w:t>
            </w:r>
          </w:p>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tc>
      </w:tr>
      <w:tr w:rsidR="00B96F21" w:rsidRPr="004C3CDF" w:rsidTr="004B11E1">
        <w:tc>
          <w:tcPr>
            <w:tcW w:w="768" w:type="dxa"/>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126</w:t>
            </w:r>
          </w:p>
        </w:tc>
        <w:tc>
          <w:tcPr>
            <w:tcW w:w="1895" w:type="dxa"/>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Păr</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ile promovează cooperarea în domeniul activită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ilor sportive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i fizice prin intermediul </w:t>
            </w:r>
            <w:r w:rsidRPr="004C3CDF">
              <w:rPr>
                <w:rFonts w:ascii="Times New Roman" w:eastAsia="Times New Roman" w:hAnsi="Times New Roman" w:cs="Times New Roman"/>
                <w:color w:val="auto"/>
                <w:sz w:val="20"/>
                <w:szCs w:val="20"/>
              </w:rPr>
              <w:lastRenderedPageBreak/>
              <w:t>schimbului de informa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ii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de bune practici pentru a sus</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ine un stil de via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ă sănătos, valorile sociale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i educative ale sportului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buna guvernan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ă în sport în cadrul societă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ilor din UE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din Republica Moldova</w:t>
            </w:r>
          </w:p>
        </w:tc>
        <w:tc>
          <w:tcPr>
            <w:tcW w:w="2411" w:type="dxa"/>
            <w:gridSpan w:val="8"/>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tc>
        <w:tc>
          <w:tcPr>
            <w:tcW w:w="2835" w:type="dxa"/>
            <w:gridSpan w:val="8"/>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 xml:space="preserve">I1. </w:t>
            </w:r>
            <w:r w:rsidRPr="004C3CDF">
              <w:rPr>
                <w:rFonts w:ascii="Times New Roman" w:eastAsia="Times New Roman" w:hAnsi="Times New Roman" w:cs="Times New Roman"/>
                <w:color w:val="auto"/>
                <w:sz w:val="20"/>
                <w:szCs w:val="20"/>
              </w:rPr>
              <w:t>Organizarea competi</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iilor interna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ionale de anvergură pe teritoriul Republicii Moldova</w:t>
            </w:r>
          </w:p>
        </w:tc>
        <w:tc>
          <w:tcPr>
            <w:tcW w:w="1744" w:type="dxa"/>
            <w:gridSpan w:val="3"/>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2 competi</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ii</w:t>
            </w:r>
          </w:p>
          <w:p w:rsidR="00846EF2" w:rsidRPr="004C3CDF" w:rsidRDefault="00846EF2">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organizate anual</w:t>
            </w:r>
          </w:p>
        </w:tc>
        <w:tc>
          <w:tcPr>
            <w:tcW w:w="1785" w:type="dxa"/>
            <w:gridSpan w:val="2"/>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Ministerul  Educaţiei, Culturii şi Cercetări</w:t>
            </w:r>
          </w:p>
        </w:tc>
        <w:tc>
          <w:tcPr>
            <w:tcW w:w="1603" w:type="dxa"/>
            <w:gridSpan w:val="2"/>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Trimestrul IV, 2017;</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Trimestrul IV, 2018;</w:t>
            </w:r>
          </w:p>
          <w:p w:rsidR="00846EF2" w:rsidRPr="004C3CDF" w:rsidRDefault="00846EF2">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Trimestrul  IV, 2019</w:t>
            </w:r>
          </w:p>
        </w:tc>
        <w:tc>
          <w:tcPr>
            <w:tcW w:w="1702" w:type="dxa"/>
            <w:gridSpan w:val="2"/>
            <w:shd w:val="clear" w:color="auto" w:fill="auto"/>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Aloca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ii bugetare anuale în total:</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1 500 000 lei</w:t>
            </w:r>
          </w:p>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tc>
      </w:tr>
      <w:tr w:rsidR="00846EF2" w:rsidRPr="004C3CDF" w:rsidTr="00B96F21">
        <w:tc>
          <w:tcPr>
            <w:tcW w:w="14743" w:type="dxa"/>
            <w:gridSpan w:val="27"/>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lastRenderedPageBreak/>
              <w:t>CAPITOLUL 24. COOPERAREA ÎN DOMENIUL ACTIVITĂ</w:t>
            </w:r>
            <w:r w:rsidRPr="004C3CDF">
              <w:rPr>
                <w:rFonts w:ascii="Cambria Math" w:eastAsia="Times New Roman" w:hAnsi="Cambria Math" w:cs="Cambria Math"/>
                <w:b/>
                <w:color w:val="auto"/>
                <w:sz w:val="20"/>
                <w:szCs w:val="20"/>
              </w:rPr>
              <w:t>Ț</w:t>
            </w:r>
            <w:r w:rsidRPr="004C3CDF">
              <w:rPr>
                <w:rFonts w:ascii="Times New Roman" w:eastAsia="Times New Roman" w:hAnsi="Times New Roman" w:cs="Times New Roman"/>
                <w:b/>
                <w:color w:val="auto"/>
                <w:sz w:val="20"/>
                <w:szCs w:val="20"/>
              </w:rPr>
              <w:t xml:space="preserve">ILOR DE CERCETARE, DE DEZVOLTARE TEHNOLOGICĂ </w:t>
            </w:r>
            <w:r w:rsidRPr="004C3CDF">
              <w:rPr>
                <w:rFonts w:ascii="Cambria Math" w:eastAsia="Times New Roman" w:hAnsi="Cambria Math" w:cs="Cambria Math"/>
                <w:b/>
                <w:color w:val="auto"/>
                <w:sz w:val="20"/>
                <w:szCs w:val="20"/>
              </w:rPr>
              <w:t>Ș</w:t>
            </w:r>
            <w:r w:rsidRPr="004C3CDF">
              <w:rPr>
                <w:rFonts w:ascii="Times New Roman" w:eastAsia="Times New Roman" w:hAnsi="Times New Roman" w:cs="Times New Roman"/>
                <w:b/>
                <w:color w:val="auto"/>
                <w:sz w:val="20"/>
                <w:szCs w:val="20"/>
              </w:rPr>
              <w:t>I DEMONSTRATIVE</w:t>
            </w:r>
          </w:p>
        </w:tc>
      </w:tr>
      <w:tr w:rsidR="00846EF2" w:rsidRPr="004C3CDF" w:rsidTr="004B11E1">
        <w:tc>
          <w:tcPr>
            <w:tcW w:w="768" w:type="dxa"/>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127</w:t>
            </w:r>
          </w:p>
        </w:tc>
        <w:tc>
          <w:tcPr>
            <w:tcW w:w="13975" w:type="dxa"/>
            <w:gridSpan w:val="26"/>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Păr</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ile promovează cooperarea în toate domeniile activită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ilor de cercetare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tiin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ifică civilă, de dezvoltare tehnologică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i demonstrative (CDT), în baza interesului reciproc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cu condi</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ia ca drepturile de proprietate intelectuală să fie protejate în mod adecvat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eficace</w:t>
            </w:r>
          </w:p>
        </w:tc>
      </w:tr>
      <w:tr w:rsidR="00B96F21" w:rsidRPr="004C3CDF" w:rsidTr="004B11E1">
        <w:trPr>
          <w:trHeight w:val="280"/>
        </w:trPr>
        <w:tc>
          <w:tcPr>
            <w:tcW w:w="768" w:type="dxa"/>
            <w:vMerge w:val="restart"/>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128</w:t>
            </w:r>
          </w:p>
        </w:tc>
        <w:tc>
          <w:tcPr>
            <w:tcW w:w="1895" w:type="dxa"/>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Cooperarea în domeniul CDT vizează: </w:t>
            </w:r>
            <w:r w:rsidRPr="004C3CDF">
              <w:rPr>
                <w:rFonts w:ascii="Times New Roman" w:eastAsia="Times New Roman" w:hAnsi="Times New Roman" w:cs="Times New Roman"/>
                <w:b/>
                <w:color w:val="auto"/>
                <w:sz w:val="20"/>
                <w:szCs w:val="20"/>
              </w:rPr>
              <w:t xml:space="preserve">(a) </w:t>
            </w:r>
            <w:r w:rsidRPr="004C3CDF">
              <w:rPr>
                <w:rFonts w:ascii="Times New Roman" w:eastAsia="Times New Roman" w:hAnsi="Times New Roman" w:cs="Times New Roman"/>
                <w:color w:val="auto"/>
                <w:sz w:val="20"/>
                <w:szCs w:val="20"/>
              </w:rPr>
              <w:t xml:space="preserve">Dialogul politic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schimbul de informa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ii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tiin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ifice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tehnologice</w:t>
            </w:r>
          </w:p>
        </w:tc>
        <w:tc>
          <w:tcPr>
            <w:tcW w:w="2632" w:type="dxa"/>
            <w:gridSpan w:val="10"/>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Facilitarea integrării Republicii Moldova în Spa</w:t>
            </w:r>
            <w:r w:rsidRPr="004C3CDF">
              <w:rPr>
                <w:rFonts w:ascii="Cambria Math" w:eastAsia="Times New Roman" w:hAnsi="Cambria Math" w:cs="Cambria Math"/>
                <w:b/>
                <w:color w:val="auto"/>
                <w:sz w:val="20"/>
                <w:szCs w:val="20"/>
              </w:rPr>
              <w:t>ț</w:t>
            </w:r>
            <w:r w:rsidRPr="004C3CDF">
              <w:rPr>
                <w:rFonts w:ascii="Times New Roman" w:eastAsia="Times New Roman" w:hAnsi="Times New Roman" w:cs="Times New Roman"/>
                <w:b/>
                <w:color w:val="auto"/>
                <w:sz w:val="20"/>
                <w:szCs w:val="20"/>
              </w:rPr>
              <w:t>iul european de cercetare (SEC);</w:t>
            </w:r>
          </w:p>
        </w:tc>
        <w:tc>
          <w:tcPr>
            <w:tcW w:w="2614" w:type="dxa"/>
            <w:gridSpan w:val="6"/>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SL1.</w:t>
            </w:r>
            <w:r w:rsidRPr="004C3CDF">
              <w:rPr>
                <w:rFonts w:ascii="Times New Roman" w:eastAsia="Times New Roman" w:hAnsi="Times New Roman" w:cs="Times New Roman"/>
                <w:color w:val="auto"/>
                <w:sz w:val="20"/>
                <w:szCs w:val="20"/>
              </w:rPr>
              <w:t xml:space="preserve"> </w:t>
            </w:r>
            <w:r w:rsidRPr="004C3CDF">
              <w:rPr>
                <w:rFonts w:ascii="Times New Roman" w:eastAsia="Times New Roman" w:hAnsi="Times New Roman" w:cs="Times New Roman"/>
                <w:b/>
                <w:color w:val="auto"/>
                <w:sz w:val="20"/>
                <w:szCs w:val="20"/>
              </w:rPr>
              <w:t>Act nou</w:t>
            </w:r>
          </w:p>
          <w:p w:rsidR="00846EF2" w:rsidRPr="004C3CDF" w:rsidRDefault="00846EF2">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Proiectul hotărârii Guvernului pentru aprobarea  Foii Naţionale de Parcurs pentru integrarea în Spa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iul European de Cercetare (ERA)</w:t>
            </w:r>
          </w:p>
        </w:tc>
        <w:tc>
          <w:tcPr>
            <w:tcW w:w="1744" w:type="dxa"/>
            <w:gridSpan w:val="3"/>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Hotărâre de Guvern intrată în vigoare</w:t>
            </w:r>
          </w:p>
        </w:tc>
        <w:tc>
          <w:tcPr>
            <w:tcW w:w="1785" w:type="dxa"/>
            <w:gridSpan w:val="2"/>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 xml:space="preserve">Academia de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tiin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e a Moldovei</w:t>
            </w:r>
          </w:p>
        </w:tc>
        <w:tc>
          <w:tcPr>
            <w:tcW w:w="1603" w:type="dxa"/>
            <w:gridSpan w:val="2"/>
          </w:tcPr>
          <w:p w:rsidR="00846EF2" w:rsidRPr="004C3CDF" w:rsidRDefault="00846EF2" w:rsidP="006B22A9">
            <w:pPr>
              <w:pStyle w:val="normal0"/>
              <w:spacing w:after="0" w:line="240" w:lineRule="auto"/>
              <w:rPr>
                <w:rFonts w:ascii="Times New Roman" w:eastAsia="Times New Roman" w:hAnsi="Times New Roman" w:cs="Times New Roman"/>
                <w:b/>
                <w:color w:val="auto"/>
                <w:sz w:val="20"/>
                <w:szCs w:val="20"/>
              </w:rPr>
            </w:pPr>
            <w:r w:rsidRPr="004C3CDF">
              <w:rPr>
                <w:rFonts w:ascii="Times New Roman" w:hAnsi="Times New Roman" w:cs="Times New Roman"/>
                <w:color w:val="auto"/>
                <w:sz w:val="20"/>
                <w:szCs w:val="20"/>
              </w:rPr>
              <w:t>Trimestrul I, 2018</w:t>
            </w:r>
          </w:p>
        </w:tc>
        <w:tc>
          <w:tcPr>
            <w:tcW w:w="1702" w:type="dxa"/>
            <w:gridSpan w:val="2"/>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În limitele resurselor alocate</w:t>
            </w:r>
          </w:p>
        </w:tc>
      </w:tr>
      <w:tr w:rsidR="00B96F21" w:rsidRPr="004C3CDF" w:rsidTr="004B11E1">
        <w:trPr>
          <w:trHeight w:val="280"/>
        </w:trPr>
        <w:tc>
          <w:tcPr>
            <w:tcW w:w="768" w:type="dxa"/>
            <w:vMerge/>
          </w:tcPr>
          <w:p w:rsidR="00846EF2" w:rsidRPr="004C3CDF" w:rsidRDefault="00846EF2">
            <w:pPr>
              <w:pStyle w:val="normal0"/>
              <w:widowControl w:val="0"/>
              <w:spacing w:after="0"/>
              <w:rPr>
                <w:rFonts w:ascii="Times New Roman" w:eastAsia="Times New Roman" w:hAnsi="Times New Roman" w:cs="Times New Roman"/>
                <w:b/>
                <w:color w:val="auto"/>
                <w:sz w:val="20"/>
                <w:szCs w:val="20"/>
              </w:rPr>
            </w:pPr>
          </w:p>
        </w:tc>
        <w:tc>
          <w:tcPr>
            <w:tcW w:w="1895" w:type="dxa"/>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tc>
        <w:tc>
          <w:tcPr>
            <w:tcW w:w="2632" w:type="dxa"/>
            <w:gridSpan w:val="10"/>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Realizarea de progrese în implementarea Strategiei de cercetare-dezvoltare până în 2020, a Planului de ac</w:t>
            </w:r>
            <w:r w:rsidRPr="004C3CDF">
              <w:rPr>
                <w:rFonts w:ascii="Cambria Math" w:eastAsia="Times New Roman" w:hAnsi="Cambria Math" w:cs="Cambria Math"/>
                <w:b/>
                <w:color w:val="auto"/>
                <w:sz w:val="20"/>
                <w:szCs w:val="20"/>
              </w:rPr>
              <w:t>ț</w:t>
            </w:r>
            <w:r w:rsidRPr="004C3CDF">
              <w:rPr>
                <w:rFonts w:ascii="Times New Roman" w:eastAsia="Times New Roman" w:hAnsi="Times New Roman" w:cs="Times New Roman"/>
                <w:b/>
                <w:color w:val="auto"/>
                <w:sz w:val="20"/>
                <w:szCs w:val="20"/>
              </w:rPr>
              <w:t xml:space="preserve">iune </w:t>
            </w:r>
            <w:r w:rsidRPr="004C3CDF">
              <w:rPr>
                <w:rFonts w:ascii="Cambria Math" w:eastAsia="Times New Roman" w:hAnsi="Cambria Math" w:cs="Cambria Math"/>
                <w:b/>
                <w:color w:val="auto"/>
                <w:sz w:val="20"/>
                <w:szCs w:val="20"/>
              </w:rPr>
              <w:t>ș</w:t>
            </w:r>
            <w:r w:rsidRPr="004C3CDF">
              <w:rPr>
                <w:rFonts w:ascii="Times New Roman" w:eastAsia="Times New Roman" w:hAnsi="Times New Roman" w:cs="Times New Roman"/>
                <w:b/>
                <w:color w:val="auto"/>
                <w:sz w:val="20"/>
                <w:szCs w:val="20"/>
              </w:rPr>
              <w:t>i Strategiei inova</w:t>
            </w:r>
            <w:r w:rsidRPr="004C3CDF">
              <w:rPr>
                <w:rFonts w:ascii="Cambria Math" w:eastAsia="Times New Roman" w:hAnsi="Cambria Math" w:cs="Cambria Math"/>
                <w:b/>
                <w:color w:val="auto"/>
                <w:sz w:val="20"/>
                <w:szCs w:val="20"/>
              </w:rPr>
              <w:t>ț</w:t>
            </w:r>
            <w:r w:rsidRPr="004C3CDF">
              <w:rPr>
                <w:rFonts w:ascii="Times New Roman" w:eastAsia="Times New Roman" w:hAnsi="Times New Roman" w:cs="Times New Roman"/>
                <w:b/>
                <w:color w:val="auto"/>
                <w:sz w:val="20"/>
                <w:szCs w:val="20"/>
              </w:rPr>
              <w:t>ionale pentru perioada 2013-2020 („Inova</w:t>
            </w:r>
            <w:r w:rsidRPr="004C3CDF">
              <w:rPr>
                <w:rFonts w:ascii="Cambria Math" w:eastAsia="Times New Roman" w:hAnsi="Cambria Math" w:cs="Cambria Math"/>
                <w:b/>
                <w:color w:val="auto"/>
                <w:sz w:val="20"/>
                <w:szCs w:val="20"/>
              </w:rPr>
              <w:t>ț</w:t>
            </w:r>
            <w:r w:rsidRPr="004C3CDF">
              <w:rPr>
                <w:rFonts w:ascii="Times New Roman" w:eastAsia="Times New Roman" w:hAnsi="Times New Roman" w:cs="Times New Roman"/>
                <w:b/>
                <w:color w:val="auto"/>
                <w:sz w:val="20"/>
                <w:szCs w:val="20"/>
              </w:rPr>
              <w:t xml:space="preserve">ii pentru competitivitate”), precum </w:t>
            </w:r>
            <w:r w:rsidRPr="004C3CDF">
              <w:rPr>
                <w:rFonts w:ascii="Cambria Math" w:eastAsia="Times New Roman" w:hAnsi="Cambria Math" w:cs="Cambria Math"/>
                <w:b/>
                <w:color w:val="auto"/>
                <w:sz w:val="20"/>
                <w:szCs w:val="20"/>
              </w:rPr>
              <w:t>ș</w:t>
            </w:r>
            <w:r w:rsidRPr="004C3CDF">
              <w:rPr>
                <w:rFonts w:ascii="Times New Roman" w:eastAsia="Times New Roman" w:hAnsi="Times New Roman" w:cs="Times New Roman"/>
                <w:b/>
                <w:color w:val="auto"/>
                <w:sz w:val="20"/>
                <w:szCs w:val="20"/>
              </w:rPr>
              <w:t xml:space="preserve">i a recomandărilor formulate în urma evaluării </w:t>
            </w:r>
            <w:r w:rsidRPr="004C3CDF">
              <w:rPr>
                <w:rFonts w:ascii="Times New Roman" w:eastAsia="Times New Roman" w:hAnsi="Times New Roman" w:cs="Times New Roman"/>
                <w:b/>
                <w:i/>
                <w:color w:val="auto"/>
                <w:sz w:val="20"/>
                <w:szCs w:val="20"/>
              </w:rPr>
              <w:t xml:space="preserve">inter </w:t>
            </w:r>
            <w:proofErr w:type="spellStart"/>
            <w:r w:rsidRPr="004C3CDF">
              <w:rPr>
                <w:rFonts w:ascii="Times New Roman" w:eastAsia="Times New Roman" w:hAnsi="Times New Roman" w:cs="Times New Roman"/>
                <w:b/>
                <w:i/>
                <w:color w:val="auto"/>
                <w:sz w:val="20"/>
                <w:szCs w:val="20"/>
              </w:rPr>
              <w:t>pares</w:t>
            </w:r>
            <w:proofErr w:type="spellEnd"/>
            <w:r w:rsidRPr="004C3CDF">
              <w:rPr>
                <w:rFonts w:ascii="Times New Roman" w:eastAsia="Times New Roman" w:hAnsi="Times New Roman" w:cs="Times New Roman"/>
                <w:b/>
                <w:color w:val="auto"/>
                <w:sz w:val="20"/>
                <w:szCs w:val="20"/>
              </w:rPr>
              <w:t xml:space="preserve"> efectuate prin mecanismul de sprijin al politicilor din cadrul Programului Orizont 2020;</w:t>
            </w:r>
          </w:p>
        </w:tc>
        <w:tc>
          <w:tcPr>
            <w:tcW w:w="2614" w:type="dxa"/>
            <w:gridSpan w:val="6"/>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SL2.</w:t>
            </w:r>
            <w:r w:rsidRPr="004C3CDF">
              <w:rPr>
                <w:rFonts w:ascii="Times New Roman" w:eastAsia="Times New Roman" w:hAnsi="Times New Roman" w:cs="Times New Roman"/>
                <w:color w:val="auto"/>
                <w:sz w:val="20"/>
                <w:szCs w:val="20"/>
              </w:rPr>
              <w:t xml:space="preserve"> </w:t>
            </w:r>
            <w:r w:rsidRPr="004C3CDF">
              <w:rPr>
                <w:rFonts w:ascii="Times New Roman" w:eastAsia="Times New Roman" w:hAnsi="Times New Roman" w:cs="Times New Roman"/>
                <w:b/>
                <w:color w:val="auto"/>
                <w:sz w:val="20"/>
                <w:szCs w:val="20"/>
              </w:rPr>
              <w:t>Act de modificare</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Proiectul hotărârii Guvernului pentru modificarea Hotărârii Guvernului nr. 920 din 7 noiembrie 2014 „Cu privire la aprobarea Strategiei de cercetare-dezvoltare a Republicii Moldova până  în 2020”   conform recomandărilor exper</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ilor europeni prezentate în cadrul exerci</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iului de evaluare PSF în H2020   </w:t>
            </w:r>
          </w:p>
        </w:tc>
        <w:tc>
          <w:tcPr>
            <w:tcW w:w="1744" w:type="dxa"/>
            <w:gridSpan w:val="3"/>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Hotărâre de Guvern intrată în vigoare</w:t>
            </w:r>
          </w:p>
        </w:tc>
        <w:tc>
          <w:tcPr>
            <w:tcW w:w="1785" w:type="dxa"/>
            <w:gridSpan w:val="2"/>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Academia de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tiin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e a Moldovei</w:t>
            </w:r>
          </w:p>
        </w:tc>
        <w:tc>
          <w:tcPr>
            <w:tcW w:w="1603" w:type="dxa"/>
            <w:gridSpan w:val="2"/>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hAnsi="Times New Roman" w:cs="Times New Roman"/>
                <w:color w:val="auto"/>
                <w:sz w:val="20"/>
                <w:szCs w:val="20"/>
              </w:rPr>
              <w:t>Trimestrul I, 2018</w:t>
            </w:r>
          </w:p>
        </w:tc>
        <w:tc>
          <w:tcPr>
            <w:tcW w:w="1702" w:type="dxa"/>
            <w:gridSpan w:val="2"/>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În limitele resurselor alocate</w:t>
            </w:r>
          </w:p>
        </w:tc>
      </w:tr>
      <w:tr w:rsidR="00B96F21" w:rsidRPr="004C3CDF" w:rsidTr="004B11E1">
        <w:trPr>
          <w:trHeight w:val="280"/>
        </w:trPr>
        <w:tc>
          <w:tcPr>
            <w:tcW w:w="768" w:type="dxa"/>
            <w:vMerge/>
          </w:tcPr>
          <w:p w:rsidR="00846EF2" w:rsidRPr="004C3CDF" w:rsidRDefault="00846EF2">
            <w:pPr>
              <w:pStyle w:val="normal0"/>
              <w:widowControl w:val="0"/>
              <w:spacing w:after="0"/>
              <w:rPr>
                <w:rFonts w:ascii="Times New Roman" w:eastAsia="Times New Roman" w:hAnsi="Times New Roman" w:cs="Times New Roman"/>
                <w:color w:val="auto"/>
                <w:sz w:val="20"/>
                <w:szCs w:val="20"/>
              </w:rPr>
            </w:pPr>
          </w:p>
        </w:tc>
        <w:tc>
          <w:tcPr>
            <w:tcW w:w="1895" w:type="dxa"/>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tc>
        <w:tc>
          <w:tcPr>
            <w:tcW w:w="2632" w:type="dxa"/>
            <w:gridSpan w:val="10"/>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lastRenderedPageBreak/>
              <w:t xml:space="preserve">Adoptarea de noi </w:t>
            </w:r>
            <w:r w:rsidRPr="004C3CDF">
              <w:rPr>
                <w:rFonts w:ascii="Times New Roman" w:eastAsia="Times New Roman" w:hAnsi="Times New Roman" w:cs="Times New Roman"/>
                <w:b/>
                <w:color w:val="auto"/>
                <w:sz w:val="20"/>
                <w:szCs w:val="20"/>
              </w:rPr>
              <w:lastRenderedPageBreak/>
              <w:t>modificări ale legisla</w:t>
            </w:r>
            <w:r w:rsidRPr="004C3CDF">
              <w:rPr>
                <w:rFonts w:ascii="Cambria Math" w:eastAsia="Times New Roman" w:hAnsi="Cambria Math" w:cs="Cambria Math"/>
                <w:b/>
                <w:color w:val="auto"/>
                <w:sz w:val="20"/>
                <w:szCs w:val="20"/>
              </w:rPr>
              <w:t>ț</w:t>
            </w:r>
            <w:r w:rsidRPr="004C3CDF">
              <w:rPr>
                <w:rFonts w:ascii="Times New Roman" w:eastAsia="Times New Roman" w:hAnsi="Times New Roman" w:cs="Times New Roman"/>
                <w:b/>
                <w:color w:val="auto"/>
                <w:sz w:val="20"/>
                <w:szCs w:val="20"/>
              </w:rPr>
              <w:t xml:space="preserve">iei în domeniul cercetării, pe baza recentei evaluări a sistemului de cercetare din Republica Moldova efectuate prin intermediul mecanismului de sprijin al politicilor </w:t>
            </w:r>
            <w:r w:rsidRPr="004C3CDF">
              <w:rPr>
                <w:rFonts w:ascii="Cambria Math" w:eastAsia="Times New Roman" w:hAnsi="Cambria Math" w:cs="Cambria Math"/>
                <w:b/>
                <w:color w:val="auto"/>
                <w:sz w:val="20"/>
                <w:szCs w:val="20"/>
              </w:rPr>
              <w:t>ș</w:t>
            </w:r>
            <w:r w:rsidRPr="004C3CDF">
              <w:rPr>
                <w:rFonts w:ascii="Times New Roman" w:eastAsia="Times New Roman" w:hAnsi="Times New Roman" w:cs="Times New Roman"/>
                <w:b/>
                <w:color w:val="auto"/>
                <w:sz w:val="20"/>
                <w:szCs w:val="20"/>
              </w:rPr>
              <w:t>i în concordan</w:t>
            </w:r>
            <w:r w:rsidRPr="004C3CDF">
              <w:rPr>
                <w:rFonts w:ascii="Cambria Math" w:eastAsia="Times New Roman" w:hAnsi="Cambria Math" w:cs="Cambria Math"/>
                <w:b/>
                <w:color w:val="auto"/>
                <w:sz w:val="20"/>
                <w:szCs w:val="20"/>
              </w:rPr>
              <w:t>ț</w:t>
            </w:r>
            <w:r w:rsidRPr="004C3CDF">
              <w:rPr>
                <w:rFonts w:ascii="Times New Roman" w:eastAsia="Times New Roman" w:hAnsi="Times New Roman" w:cs="Times New Roman"/>
                <w:b/>
                <w:color w:val="auto"/>
                <w:sz w:val="20"/>
                <w:szCs w:val="20"/>
              </w:rPr>
              <w:t>ă cu noul Cod al educa</w:t>
            </w:r>
            <w:r w:rsidRPr="004C3CDF">
              <w:rPr>
                <w:rFonts w:ascii="Cambria Math" w:eastAsia="Times New Roman" w:hAnsi="Cambria Math" w:cs="Cambria Math"/>
                <w:b/>
                <w:color w:val="auto"/>
                <w:sz w:val="20"/>
                <w:szCs w:val="20"/>
              </w:rPr>
              <w:t>ț</w:t>
            </w:r>
            <w:r w:rsidRPr="004C3CDF">
              <w:rPr>
                <w:rFonts w:ascii="Times New Roman" w:eastAsia="Times New Roman" w:hAnsi="Times New Roman" w:cs="Times New Roman"/>
                <w:b/>
                <w:color w:val="auto"/>
                <w:sz w:val="20"/>
                <w:szCs w:val="20"/>
              </w:rPr>
              <w:t>iei;</w:t>
            </w:r>
          </w:p>
        </w:tc>
        <w:tc>
          <w:tcPr>
            <w:tcW w:w="2614" w:type="dxa"/>
            <w:gridSpan w:val="6"/>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lastRenderedPageBreak/>
              <w:t>L1.</w:t>
            </w:r>
            <w:r w:rsidRPr="004C3CDF">
              <w:rPr>
                <w:rFonts w:ascii="Times New Roman" w:eastAsia="Times New Roman" w:hAnsi="Times New Roman" w:cs="Times New Roman"/>
                <w:color w:val="auto"/>
                <w:sz w:val="20"/>
                <w:szCs w:val="20"/>
              </w:rPr>
              <w:t xml:space="preserve"> </w:t>
            </w:r>
            <w:r w:rsidRPr="004C3CDF">
              <w:rPr>
                <w:rFonts w:ascii="Times New Roman" w:eastAsia="Times New Roman" w:hAnsi="Times New Roman" w:cs="Times New Roman"/>
                <w:b/>
                <w:color w:val="auto"/>
                <w:sz w:val="20"/>
                <w:szCs w:val="20"/>
              </w:rPr>
              <w:t>Act de modificare</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lastRenderedPageBreak/>
              <w:t>Proiectul de lege privind modificarea Codului nr. 259 din 15 iulie 2004 cu privire la ştiinţă şi inovare al Republicii Moldova  în conformitate cu recomandările exper</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ilor europeni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racordarea cu Codul educa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iei al Republicii Moldova nr. 152 din 17 iulie 2014 </w:t>
            </w:r>
          </w:p>
        </w:tc>
        <w:tc>
          <w:tcPr>
            <w:tcW w:w="1744" w:type="dxa"/>
            <w:gridSpan w:val="3"/>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lastRenderedPageBreak/>
              <w:t xml:space="preserve">Lege intrată în </w:t>
            </w:r>
            <w:r w:rsidRPr="004C3CDF">
              <w:rPr>
                <w:rFonts w:ascii="Times New Roman" w:eastAsia="Times New Roman" w:hAnsi="Times New Roman" w:cs="Times New Roman"/>
                <w:color w:val="auto"/>
                <w:sz w:val="20"/>
                <w:szCs w:val="20"/>
              </w:rPr>
              <w:lastRenderedPageBreak/>
              <w:t>vigoare</w:t>
            </w:r>
          </w:p>
        </w:tc>
        <w:tc>
          <w:tcPr>
            <w:tcW w:w="1785" w:type="dxa"/>
            <w:gridSpan w:val="2"/>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lastRenderedPageBreak/>
              <w:t xml:space="preserve">Academia de </w:t>
            </w:r>
            <w:r w:rsidRPr="004C3CDF">
              <w:rPr>
                <w:rFonts w:ascii="Cambria Math" w:eastAsia="Times New Roman" w:hAnsi="Cambria Math" w:cs="Cambria Math"/>
                <w:color w:val="auto"/>
                <w:sz w:val="20"/>
                <w:szCs w:val="20"/>
              </w:rPr>
              <w:lastRenderedPageBreak/>
              <w:t>Ș</w:t>
            </w:r>
            <w:r w:rsidRPr="004C3CDF">
              <w:rPr>
                <w:rFonts w:ascii="Times New Roman" w:eastAsia="Times New Roman" w:hAnsi="Times New Roman" w:cs="Times New Roman"/>
                <w:color w:val="auto"/>
                <w:sz w:val="20"/>
                <w:szCs w:val="20"/>
              </w:rPr>
              <w:t>tiin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e a Moldovei</w:t>
            </w:r>
          </w:p>
        </w:tc>
        <w:tc>
          <w:tcPr>
            <w:tcW w:w="1603" w:type="dxa"/>
            <w:gridSpan w:val="2"/>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lastRenderedPageBreak/>
              <w:t>2017</w:t>
            </w:r>
          </w:p>
        </w:tc>
        <w:tc>
          <w:tcPr>
            <w:tcW w:w="1702" w:type="dxa"/>
            <w:gridSpan w:val="2"/>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În limitele </w:t>
            </w:r>
            <w:r w:rsidRPr="004C3CDF">
              <w:rPr>
                <w:rFonts w:ascii="Times New Roman" w:eastAsia="Times New Roman" w:hAnsi="Times New Roman" w:cs="Times New Roman"/>
                <w:color w:val="auto"/>
                <w:sz w:val="20"/>
                <w:szCs w:val="20"/>
              </w:rPr>
              <w:lastRenderedPageBreak/>
              <w:t>resurselor alocate</w:t>
            </w:r>
          </w:p>
        </w:tc>
      </w:tr>
      <w:tr w:rsidR="00B96F21" w:rsidRPr="004C3CDF" w:rsidTr="004B11E1">
        <w:trPr>
          <w:trHeight w:val="280"/>
        </w:trPr>
        <w:tc>
          <w:tcPr>
            <w:tcW w:w="768" w:type="dxa"/>
            <w:vMerge/>
          </w:tcPr>
          <w:p w:rsidR="00846EF2" w:rsidRPr="004C3CDF" w:rsidRDefault="00846EF2">
            <w:pPr>
              <w:pStyle w:val="normal0"/>
              <w:widowControl w:val="0"/>
              <w:spacing w:after="0"/>
              <w:rPr>
                <w:rFonts w:ascii="Times New Roman" w:eastAsia="Times New Roman" w:hAnsi="Times New Roman" w:cs="Times New Roman"/>
                <w:color w:val="auto"/>
                <w:sz w:val="20"/>
                <w:szCs w:val="20"/>
              </w:rPr>
            </w:pPr>
          </w:p>
        </w:tc>
        <w:tc>
          <w:tcPr>
            <w:tcW w:w="1895" w:type="dxa"/>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tc>
        <w:tc>
          <w:tcPr>
            <w:tcW w:w="2632" w:type="dxa"/>
            <w:gridSpan w:val="10"/>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 xml:space="preserve">Crearea de noi structuri care să îndeplinească rolul de coordonare a cercetării </w:t>
            </w:r>
            <w:r w:rsidRPr="004C3CDF">
              <w:rPr>
                <w:rFonts w:ascii="Cambria Math" w:eastAsia="Times New Roman" w:hAnsi="Cambria Math" w:cs="Cambria Math"/>
                <w:b/>
                <w:color w:val="auto"/>
                <w:sz w:val="20"/>
                <w:szCs w:val="20"/>
              </w:rPr>
              <w:t>ș</w:t>
            </w:r>
            <w:r w:rsidRPr="004C3CDF">
              <w:rPr>
                <w:rFonts w:ascii="Times New Roman" w:eastAsia="Times New Roman" w:hAnsi="Times New Roman" w:cs="Times New Roman"/>
                <w:b/>
                <w:color w:val="auto"/>
                <w:sz w:val="20"/>
                <w:szCs w:val="20"/>
              </w:rPr>
              <w:t xml:space="preserve">i inovării la nivel guvernamental. </w:t>
            </w:r>
          </w:p>
        </w:tc>
        <w:tc>
          <w:tcPr>
            <w:tcW w:w="2614" w:type="dxa"/>
            <w:gridSpan w:val="6"/>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I1.</w:t>
            </w:r>
            <w:r w:rsidRPr="004C3CDF">
              <w:rPr>
                <w:rFonts w:ascii="Times New Roman" w:eastAsia="Times New Roman" w:hAnsi="Times New Roman" w:cs="Times New Roman"/>
                <w:color w:val="auto"/>
                <w:sz w:val="20"/>
                <w:szCs w:val="20"/>
              </w:rPr>
              <w:t xml:space="preserve"> Crearea noilor structuri abilitate cu coordonarea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administrarea domeniului ştiinţei la nivel de Guvern</w:t>
            </w:r>
          </w:p>
        </w:tc>
        <w:tc>
          <w:tcPr>
            <w:tcW w:w="1744" w:type="dxa"/>
            <w:gridSpan w:val="3"/>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Noi structuri create</w:t>
            </w:r>
          </w:p>
        </w:tc>
        <w:tc>
          <w:tcPr>
            <w:tcW w:w="1785" w:type="dxa"/>
            <w:gridSpan w:val="2"/>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Ministerul Educaţiei, Culturii şi Cercetării, ,</w:t>
            </w:r>
          </w:p>
        </w:tc>
        <w:tc>
          <w:tcPr>
            <w:tcW w:w="1603" w:type="dxa"/>
            <w:gridSpan w:val="2"/>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2017</w:t>
            </w:r>
          </w:p>
        </w:tc>
        <w:tc>
          <w:tcPr>
            <w:tcW w:w="1702" w:type="dxa"/>
            <w:gridSpan w:val="2"/>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În limitele resurselor alocate</w:t>
            </w:r>
          </w:p>
        </w:tc>
      </w:tr>
      <w:tr w:rsidR="00B96F21" w:rsidRPr="004C3CDF" w:rsidTr="004B11E1">
        <w:trPr>
          <w:trHeight w:val="440"/>
        </w:trPr>
        <w:tc>
          <w:tcPr>
            <w:tcW w:w="768" w:type="dxa"/>
            <w:vMerge/>
          </w:tcPr>
          <w:p w:rsidR="00846EF2" w:rsidRPr="004C3CDF" w:rsidRDefault="00846EF2">
            <w:pPr>
              <w:pStyle w:val="normal0"/>
              <w:widowControl w:val="0"/>
              <w:spacing w:after="0"/>
              <w:rPr>
                <w:rFonts w:ascii="Times New Roman" w:eastAsia="Times New Roman" w:hAnsi="Times New Roman" w:cs="Times New Roman"/>
                <w:color w:val="auto"/>
                <w:sz w:val="20"/>
                <w:szCs w:val="20"/>
              </w:rPr>
            </w:pPr>
          </w:p>
        </w:tc>
        <w:tc>
          <w:tcPr>
            <w:tcW w:w="1895" w:type="dxa"/>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tc>
        <w:tc>
          <w:tcPr>
            <w:tcW w:w="2632" w:type="dxa"/>
            <w:gridSpan w:val="10"/>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 xml:space="preserve">Intensificarea participării Republicii Moldova la Programul Orizont 2020 </w:t>
            </w:r>
          </w:p>
        </w:tc>
        <w:tc>
          <w:tcPr>
            <w:tcW w:w="2614" w:type="dxa"/>
            <w:gridSpan w:val="6"/>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I2.</w:t>
            </w:r>
            <w:r w:rsidRPr="004C3CDF">
              <w:rPr>
                <w:rFonts w:ascii="Times New Roman" w:eastAsia="Times New Roman" w:hAnsi="Times New Roman" w:cs="Times New Roman"/>
                <w:color w:val="auto"/>
                <w:sz w:val="20"/>
                <w:szCs w:val="20"/>
              </w:rPr>
              <w:t xml:space="preserve"> Informarea periodică a institu</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iilor europene, precum şi a statelor-membre ale UE despre ultimele evolu</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ii în sfera cercetare-dezvoltare din Republica Moldova, prin participarea activă a reprezentan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ilor oficiali şi exper</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ilor na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ionali în comitetele strategice, grupurile de lucru instituite la nivel paneuropean</w:t>
            </w:r>
          </w:p>
        </w:tc>
        <w:tc>
          <w:tcPr>
            <w:tcW w:w="1744" w:type="dxa"/>
            <w:gridSpan w:val="3"/>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Număr de participări</w:t>
            </w:r>
          </w:p>
        </w:tc>
        <w:tc>
          <w:tcPr>
            <w:tcW w:w="1785" w:type="dxa"/>
            <w:gridSpan w:val="2"/>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 xml:space="preserve">Academia de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tiin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e a Moldovei</w:t>
            </w:r>
          </w:p>
        </w:tc>
        <w:tc>
          <w:tcPr>
            <w:tcW w:w="1603" w:type="dxa"/>
            <w:gridSpan w:val="2"/>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2017</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2018</w:t>
            </w:r>
          </w:p>
          <w:p w:rsidR="00846EF2" w:rsidRPr="004C3CDF" w:rsidRDefault="00846EF2">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2019</w:t>
            </w:r>
          </w:p>
        </w:tc>
        <w:tc>
          <w:tcPr>
            <w:tcW w:w="1702" w:type="dxa"/>
            <w:gridSpan w:val="2"/>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În limitele resurselor alocate</w:t>
            </w:r>
          </w:p>
        </w:tc>
      </w:tr>
      <w:tr w:rsidR="00B96F21" w:rsidRPr="004C3CDF" w:rsidTr="004B11E1">
        <w:trPr>
          <w:trHeight w:val="440"/>
        </w:trPr>
        <w:tc>
          <w:tcPr>
            <w:tcW w:w="768" w:type="dxa"/>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tc>
        <w:tc>
          <w:tcPr>
            <w:tcW w:w="1895" w:type="dxa"/>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tc>
        <w:tc>
          <w:tcPr>
            <w:tcW w:w="2632" w:type="dxa"/>
            <w:gridSpan w:val="10"/>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 xml:space="preserve">Intensificarea participării Republicii Moldova la Programul Orizont 2020 </w:t>
            </w:r>
            <w:proofErr w:type="spellStart"/>
            <w:r w:rsidRPr="004C3CDF">
              <w:rPr>
                <w:rFonts w:ascii="Times New Roman" w:eastAsia="Times New Roman" w:hAnsi="Times New Roman" w:cs="Times New Roman"/>
                <w:b/>
                <w:color w:val="auto"/>
                <w:sz w:val="20"/>
                <w:szCs w:val="20"/>
              </w:rPr>
              <w:t>mb</w:t>
            </w:r>
            <w:proofErr w:type="spellEnd"/>
          </w:p>
        </w:tc>
        <w:tc>
          <w:tcPr>
            <w:tcW w:w="2614" w:type="dxa"/>
            <w:gridSpan w:val="6"/>
          </w:tcPr>
          <w:p w:rsidR="00846EF2" w:rsidRPr="004C3CDF" w:rsidRDefault="00846EF2" w:rsidP="0016680B">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 xml:space="preserve"> </w:t>
            </w:r>
          </w:p>
        </w:tc>
        <w:tc>
          <w:tcPr>
            <w:tcW w:w="1744" w:type="dxa"/>
            <w:gridSpan w:val="3"/>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tc>
        <w:tc>
          <w:tcPr>
            <w:tcW w:w="1785" w:type="dxa"/>
            <w:gridSpan w:val="2"/>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tc>
        <w:tc>
          <w:tcPr>
            <w:tcW w:w="1603" w:type="dxa"/>
            <w:gridSpan w:val="2"/>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tc>
        <w:tc>
          <w:tcPr>
            <w:tcW w:w="1702" w:type="dxa"/>
            <w:gridSpan w:val="2"/>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tc>
      </w:tr>
      <w:tr w:rsidR="00B96F21" w:rsidRPr="004C3CDF" w:rsidTr="004B11E1">
        <w:trPr>
          <w:trHeight w:val="1220"/>
        </w:trPr>
        <w:tc>
          <w:tcPr>
            <w:tcW w:w="768" w:type="dxa"/>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tc>
        <w:tc>
          <w:tcPr>
            <w:tcW w:w="1895" w:type="dxa"/>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(b)</w:t>
            </w:r>
            <w:r w:rsidRPr="004C3CDF">
              <w:rPr>
                <w:rFonts w:ascii="Times New Roman" w:eastAsia="Times New Roman" w:hAnsi="Times New Roman" w:cs="Times New Roman"/>
                <w:color w:val="auto"/>
                <w:sz w:val="20"/>
                <w:szCs w:val="20"/>
              </w:rPr>
              <w:t xml:space="preserve"> Facilitarea accesului corespunzător la programele respective ale păr</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ilor</w:t>
            </w:r>
          </w:p>
        </w:tc>
        <w:tc>
          <w:tcPr>
            <w:tcW w:w="2632" w:type="dxa"/>
            <w:gridSpan w:val="10"/>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 xml:space="preserve">Intensificarea participării Republicii Moldova la Programul Orizont 2020 </w:t>
            </w:r>
          </w:p>
        </w:tc>
        <w:tc>
          <w:tcPr>
            <w:tcW w:w="2614" w:type="dxa"/>
            <w:gridSpan w:val="6"/>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I4.</w:t>
            </w:r>
            <w:r w:rsidRPr="004C3CDF">
              <w:rPr>
                <w:rFonts w:ascii="Times New Roman" w:eastAsia="Times New Roman" w:hAnsi="Times New Roman" w:cs="Times New Roman"/>
                <w:color w:val="auto"/>
                <w:sz w:val="20"/>
                <w:szCs w:val="20"/>
              </w:rPr>
              <w:t xml:space="preserve"> Implementarea Planului de ac</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iuni privind participarea Republicii Moldova la Programul „Orizont 2020” pentru stimularea implicării </w:t>
            </w:r>
            <w:r w:rsidRPr="004C3CDF">
              <w:rPr>
                <w:rFonts w:ascii="Times New Roman" w:eastAsia="Times New Roman" w:hAnsi="Times New Roman" w:cs="Times New Roman"/>
                <w:color w:val="auto"/>
                <w:sz w:val="20"/>
                <w:szCs w:val="20"/>
              </w:rPr>
              <w:lastRenderedPageBreak/>
              <w:t>entită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ilor na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ionale</w:t>
            </w:r>
          </w:p>
        </w:tc>
        <w:tc>
          <w:tcPr>
            <w:tcW w:w="1744" w:type="dxa"/>
            <w:gridSpan w:val="3"/>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lastRenderedPageBreak/>
              <w:t>Nivel de implementare a Planului în %</w:t>
            </w:r>
          </w:p>
        </w:tc>
        <w:tc>
          <w:tcPr>
            <w:tcW w:w="1785" w:type="dxa"/>
            <w:gridSpan w:val="2"/>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 xml:space="preserve">Academia de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tiin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e a Moldovei</w:t>
            </w:r>
          </w:p>
        </w:tc>
        <w:tc>
          <w:tcPr>
            <w:tcW w:w="1603" w:type="dxa"/>
            <w:gridSpan w:val="2"/>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2017</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2018</w:t>
            </w:r>
          </w:p>
          <w:p w:rsidR="00846EF2" w:rsidRPr="004C3CDF" w:rsidRDefault="00846EF2">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2019</w:t>
            </w:r>
          </w:p>
        </w:tc>
        <w:tc>
          <w:tcPr>
            <w:tcW w:w="1702" w:type="dxa"/>
            <w:gridSpan w:val="2"/>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 xml:space="preserve">În limitele resurselor bugetare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din fondurile extrabugetare</w:t>
            </w:r>
          </w:p>
        </w:tc>
      </w:tr>
      <w:tr w:rsidR="00B96F21" w:rsidRPr="004C3CDF" w:rsidTr="004B11E1">
        <w:trPr>
          <w:trHeight w:val="4240"/>
        </w:trPr>
        <w:tc>
          <w:tcPr>
            <w:tcW w:w="768" w:type="dxa"/>
            <w:vMerge w:val="restart"/>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tc>
        <w:tc>
          <w:tcPr>
            <w:tcW w:w="1895" w:type="dxa"/>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(c)</w:t>
            </w:r>
            <w:r w:rsidRPr="004C3CDF">
              <w:rPr>
                <w:rFonts w:ascii="Times New Roman" w:eastAsia="Times New Roman" w:hAnsi="Times New Roman" w:cs="Times New Roman"/>
                <w:color w:val="auto"/>
                <w:sz w:val="20"/>
                <w:szCs w:val="20"/>
              </w:rPr>
              <w:t xml:space="preserve"> Cre</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terea capacită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ii de cercetare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participarea entită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ilor de cercetare ale Republicii Moldova la programele-cadru de cercetare ale UE</w:t>
            </w:r>
          </w:p>
        </w:tc>
        <w:tc>
          <w:tcPr>
            <w:tcW w:w="2632" w:type="dxa"/>
            <w:gridSpan w:val="10"/>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 xml:space="preserve">Intensificarea participării Republicii Moldova la Programul Orizont 2020 </w:t>
            </w:r>
          </w:p>
        </w:tc>
        <w:tc>
          <w:tcPr>
            <w:tcW w:w="2614" w:type="dxa"/>
            <w:gridSpan w:val="6"/>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I5.</w:t>
            </w:r>
            <w:r w:rsidRPr="004C3CDF">
              <w:rPr>
                <w:rFonts w:ascii="Times New Roman" w:eastAsia="Times New Roman" w:hAnsi="Times New Roman" w:cs="Times New Roman"/>
                <w:color w:val="auto"/>
                <w:sz w:val="20"/>
                <w:szCs w:val="20"/>
              </w:rPr>
              <w:t xml:space="preserve"> Asigurarea func</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ionalită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ii platformei institu</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ionale pentru valorificarea statutului de </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ară asociată la Programul „Orizont 2020” prin intermediul instrumentelor existente, şi anume:</w:t>
            </w:r>
          </w:p>
          <w:p w:rsidR="00846EF2" w:rsidRPr="004C3CDF" w:rsidRDefault="00846EF2">
            <w:pPr>
              <w:pStyle w:val="normal0"/>
              <w:tabs>
                <w:tab w:val="left" w:pos="318"/>
              </w:tabs>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a) sus</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inerea re</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elei punctelor na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ionale, regionale şi locale de contact;</w:t>
            </w:r>
          </w:p>
          <w:p w:rsidR="00846EF2" w:rsidRPr="004C3CDF" w:rsidRDefault="00846EF2">
            <w:pPr>
              <w:pStyle w:val="normal0"/>
              <w:tabs>
                <w:tab w:val="left" w:pos="318"/>
              </w:tabs>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b) asigurarea participării reprezentan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ilor oficiali ai comunită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ii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tiin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ifice şi a exper</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ilor na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ionali la comitetele de Program „Orizont 2020”;</w:t>
            </w:r>
          </w:p>
          <w:p w:rsidR="00846EF2" w:rsidRPr="004C3CDF" w:rsidRDefault="00846EF2">
            <w:pPr>
              <w:pStyle w:val="normal0"/>
              <w:tabs>
                <w:tab w:val="left" w:pos="318"/>
              </w:tabs>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c) sus</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inerea activită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ii Oficiului Republicii Moldova pentru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tiin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ă şi Tehnologie pe </w:t>
            </w:r>
            <w:proofErr w:type="spellStart"/>
            <w:r w:rsidRPr="004C3CDF">
              <w:rPr>
                <w:rFonts w:ascii="Times New Roman" w:eastAsia="Times New Roman" w:hAnsi="Times New Roman" w:cs="Times New Roman"/>
                <w:color w:val="auto"/>
                <w:sz w:val="20"/>
                <w:szCs w:val="20"/>
              </w:rPr>
              <w:t>lîngă</w:t>
            </w:r>
            <w:proofErr w:type="spellEnd"/>
            <w:r w:rsidRPr="004C3CDF">
              <w:rPr>
                <w:rFonts w:ascii="Times New Roman" w:eastAsia="Times New Roman" w:hAnsi="Times New Roman" w:cs="Times New Roman"/>
                <w:color w:val="auto"/>
                <w:sz w:val="20"/>
                <w:szCs w:val="20"/>
              </w:rPr>
              <w:t xml:space="preserve"> Uniunea Europeană (MOST);</w:t>
            </w:r>
          </w:p>
        </w:tc>
        <w:tc>
          <w:tcPr>
            <w:tcW w:w="1744" w:type="dxa"/>
            <w:gridSpan w:val="3"/>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Platformă func</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ională</w:t>
            </w:r>
          </w:p>
        </w:tc>
        <w:tc>
          <w:tcPr>
            <w:tcW w:w="1785" w:type="dxa"/>
            <w:gridSpan w:val="2"/>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 xml:space="preserve">Academia de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tiin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e a Moldovei</w:t>
            </w:r>
          </w:p>
        </w:tc>
        <w:tc>
          <w:tcPr>
            <w:tcW w:w="1603" w:type="dxa"/>
            <w:gridSpan w:val="2"/>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2017-2019</w:t>
            </w:r>
          </w:p>
        </w:tc>
        <w:tc>
          <w:tcPr>
            <w:tcW w:w="1702" w:type="dxa"/>
            <w:gridSpan w:val="2"/>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 xml:space="preserve">În limitele resurselor bugetare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din fondurile extrabugetare</w:t>
            </w:r>
          </w:p>
        </w:tc>
      </w:tr>
      <w:tr w:rsidR="00B96F21" w:rsidRPr="004C3CDF" w:rsidTr="004B11E1">
        <w:trPr>
          <w:trHeight w:val="780"/>
        </w:trPr>
        <w:tc>
          <w:tcPr>
            <w:tcW w:w="768" w:type="dxa"/>
            <w:vMerge/>
          </w:tcPr>
          <w:p w:rsidR="00846EF2" w:rsidRPr="004C3CDF" w:rsidRDefault="00846EF2">
            <w:pPr>
              <w:pStyle w:val="normal0"/>
              <w:widowControl w:val="0"/>
              <w:spacing w:after="0"/>
              <w:rPr>
                <w:rFonts w:ascii="Times New Roman" w:eastAsia="Times New Roman" w:hAnsi="Times New Roman" w:cs="Times New Roman"/>
                <w:b/>
                <w:color w:val="auto"/>
                <w:sz w:val="20"/>
                <w:szCs w:val="20"/>
              </w:rPr>
            </w:pPr>
          </w:p>
        </w:tc>
        <w:tc>
          <w:tcPr>
            <w:tcW w:w="1895" w:type="dxa"/>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tc>
        <w:tc>
          <w:tcPr>
            <w:tcW w:w="2632" w:type="dxa"/>
            <w:gridSpan w:val="10"/>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 xml:space="preserve">Intensificarea participării Republicii Moldova la Programul Orizont 2020 </w:t>
            </w:r>
          </w:p>
        </w:tc>
        <w:tc>
          <w:tcPr>
            <w:tcW w:w="2614" w:type="dxa"/>
            <w:gridSpan w:val="6"/>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I6.</w:t>
            </w:r>
            <w:r w:rsidRPr="004C3CDF">
              <w:rPr>
                <w:rFonts w:ascii="Times New Roman" w:eastAsia="Times New Roman" w:hAnsi="Times New Roman" w:cs="Times New Roman"/>
                <w:color w:val="auto"/>
                <w:sz w:val="20"/>
                <w:szCs w:val="20"/>
              </w:rPr>
              <w:t xml:space="preserve"> Organizarea evenimentelor de informare, instruire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promovare a oportunită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ilor oferite de Programul-cadru al Uniunii Europene de cercetare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dezvoltare „Orizont 2020”</w:t>
            </w:r>
          </w:p>
        </w:tc>
        <w:tc>
          <w:tcPr>
            <w:tcW w:w="1744" w:type="dxa"/>
            <w:gridSpan w:val="3"/>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Număr de evenimente organizate</w:t>
            </w:r>
          </w:p>
        </w:tc>
        <w:tc>
          <w:tcPr>
            <w:tcW w:w="1785" w:type="dxa"/>
            <w:gridSpan w:val="2"/>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 xml:space="preserve">Academia de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tiin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e a Moldovei</w:t>
            </w:r>
          </w:p>
        </w:tc>
        <w:tc>
          <w:tcPr>
            <w:tcW w:w="1603" w:type="dxa"/>
            <w:gridSpan w:val="2"/>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2017</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2018</w:t>
            </w:r>
          </w:p>
          <w:p w:rsidR="00846EF2" w:rsidRPr="004C3CDF" w:rsidRDefault="00846EF2">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2019</w:t>
            </w:r>
          </w:p>
        </w:tc>
        <w:tc>
          <w:tcPr>
            <w:tcW w:w="1702" w:type="dxa"/>
            <w:gridSpan w:val="2"/>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 xml:space="preserve">În limitele resurselor bugetare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din fondurile extrabugetare</w:t>
            </w:r>
          </w:p>
        </w:tc>
      </w:tr>
      <w:tr w:rsidR="00B96F21" w:rsidRPr="004C3CDF" w:rsidTr="004B11E1">
        <w:trPr>
          <w:trHeight w:val="1460"/>
        </w:trPr>
        <w:tc>
          <w:tcPr>
            <w:tcW w:w="768" w:type="dxa"/>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tc>
        <w:tc>
          <w:tcPr>
            <w:tcW w:w="1895" w:type="dxa"/>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(d)</w:t>
            </w:r>
            <w:r w:rsidRPr="004C3CDF">
              <w:rPr>
                <w:rFonts w:ascii="Times New Roman" w:eastAsia="Times New Roman" w:hAnsi="Times New Roman" w:cs="Times New Roman"/>
                <w:color w:val="auto"/>
                <w:sz w:val="20"/>
                <w:szCs w:val="20"/>
              </w:rPr>
              <w:t xml:space="preserve"> Promovarea proiectelor comune de cercetare în toate domeniile CDT</w:t>
            </w:r>
          </w:p>
        </w:tc>
        <w:tc>
          <w:tcPr>
            <w:tcW w:w="2632" w:type="dxa"/>
            <w:gridSpan w:val="10"/>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tc>
        <w:tc>
          <w:tcPr>
            <w:tcW w:w="2614" w:type="dxa"/>
            <w:gridSpan w:val="6"/>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I7.</w:t>
            </w:r>
            <w:r w:rsidRPr="004C3CDF">
              <w:rPr>
                <w:rFonts w:ascii="Times New Roman" w:eastAsia="Times New Roman" w:hAnsi="Times New Roman" w:cs="Times New Roman"/>
                <w:color w:val="auto"/>
                <w:sz w:val="20"/>
                <w:szCs w:val="20"/>
              </w:rPr>
              <w:t xml:space="preserve"> Participarea comunită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ii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tiin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ifice în proiectele bilaterale şi paneuropene, inclusiv din cadrul Ini</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iativei Comune de Program, COFUND, ERANETS, INCONET, JRC etc.</w:t>
            </w:r>
          </w:p>
        </w:tc>
        <w:tc>
          <w:tcPr>
            <w:tcW w:w="1744" w:type="dxa"/>
            <w:gridSpan w:val="3"/>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Număr de proiecte realizate</w:t>
            </w:r>
          </w:p>
        </w:tc>
        <w:tc>
          <w:tcPr>
            <w:tcW w:w="1785" w:type="dxa"/>
            <w:gridSpan w:val="2"/>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 xml:space="preserve">Academia de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tiin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e a Moldovei</w:t>
            </w:r>
          </w:p>
        </w:tc>
        <w:tc>
          <w:tcPr>
            <w:tcW w:w="1603" w:type="dxa"/>
            <w:gridSpan w:val="2"/>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2017</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2018</w:t>
            </w:r>
          </w:p>
          <w:p w:rsidR="00846EF2" w:rsidRPr="004C3CDF" w:rsidRDefault="00846EF2">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2019</w:t>
            </w:r>
          </w:p>
        </w:tc>
        <w:tc>
          <w:tcPr>
            <w:tcW w:w="1702" w:type="dxa"/>
            <w:gridSpan w:val="2"/>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 xml:space="preserve">În limitele resurselor bugetare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din fondurile extrabugetare</w:t>
            </w:r>
          </w:p>
        </w:tc>
      </w:tr>
      <w:tr w:rsidR="00B96F21" w:rsidRPr="004C3CDF" w:rsidTr="004B11E1">
        <w:trPr>
          <w:trHeight w:val="520"/>
        </w:trPr>
        <w:tc>
          <w:tcPr>
            <w:tcW w:w="768" w:type="dxa"/>
            <w:vMerge w:val="restart"/>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tc>
        <w:tc>
          <w:tcPr>
            <w:tcW w:w="1895" w:type="dxa"/>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(f)</w:t>
            </w:r>
            <w:r w:rsidRPr="004C3CDF">
              <w:rPr>
                <w:rFonts w:ascii="Times New Roman" w:eastAsia="Times New Roman" w:hAnsi="Times New Roman" w:cs="Times New Roman"/>
                <w:color w:val="auto"/>
                <w:sz w:val="20"/>
                <w:szCs w:val="20"/>
              </w:rPr>
              <w:t xml:space="preserve"> Facilitarea, în cadrul legisla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iei aplicabile, a liberei circula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ii a lucrătorilor din domeniul cercetării care participă la activită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ile reglementate de prezentul Acord, precum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facilitarea circula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iei transfrontaliere a mărfurilor destinate acestor activită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w:t>
            </w:r>
          </w:p>
        </w:tc>
        <w:tc>
          <w:tcPr>
            <w:tcW w:w="2632" w:type="dxa"/>
            <w:gridSpan w:val="10"/>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tc>
        <w:tc>
          <w:tcPr>
            <w:tcW w:w="2614" w:type="dxa"/>
            <w:gridSpan w:val="6"/>
          </w:tcPr>
          <w:p w:rsidR="00846EF2" w:rsidRPr="004C3CDF" w:rsidRDefault="00846EF2">
            <w:pPr>
              <w:pStyle w:val="normal0"/>
              <w:tabs>
                <w:tab w:val="left" w:pos="318"/>
              </w:tabs>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I8.</w:t>
            </w:r>
            <w:r w:rsidRPr="004C3CDF">
              <w:rPr>
                <w:rFonts w:ascii="Times New Roman" w:eastAsia="Times New Roman" w:hAnsi="Times New Roman" w:cs="Times New Roman"/>
                <w:color w:val="auto"/>
                <w:sz w:val="20"/>
                <w:szCs w:val="20"/>
              </w:rPr>
              <w:t xml:space="preserve"> Implementarea şi popularizarea Programului EURAXESS şi extinderea serviciilor sale în regiunile </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ării</w:t>
            </w:r>
          </w:p>
        </w:tc>
        <w:tc>
          <w:tcPr>
            <w:tcW w:w="1744" w:type="dxa"/>
            <w:gridSpan w:val="3"/>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Număr de activită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 de promovare</w:t>
            </w:r>
          </w:p>
        </w:tc>
        <w:tc>
          <w:tcPr>
            <w:tcW w:w="1785" w:type="dxa"/>
            <w:gridSpan w:val="2"/>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 xml:space="preserve">Academia de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tiin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e a Moldovei</w:t>
            </w:r>
          </w:p>
        </w:tc>
        <w:tc>
          <w:tcPr>
            <w:tcW w:w="1603" w:type="dxa"/>
            <w:gridSpan w:val="2"/>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2017</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2018</w:t>
            </w:r>
          </w:p>
          <w:p w:rsidR="00846EF2" w:rsidRPr="004C3CDF" w:rsidRDefault="00846EF2">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2019</w:t>
            </w:r>
          </w:p>
        </w:tc>
        <w:tc>
          <w:tcPr>
            <w:tcW w:w="1702" w:type="dxa"/>
            <w:gridSpan w:val="2"/>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 xml:space="preserve">În limitele resurselor bugetare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din fondurile extrabugetare</w:t>
            </w:r>
          </w:p>
        </w:tc>
      </w:tr>
      <w:tr w:rsidR="00B96F21" w:rsidRPr="004C3CDF" w:rsidTr="004B11E1">
        <w:trPr>
          <w:trHeight w:val="520"/>
        </w:trPr>
        <w:tc>
          <w:tcPr>
            <w:tcW w:w="768" w:type="dxa"/>
            <w:vMerge/>
          </w:tcPr>
          <w:p w:rsidR="00846EF2" w:rsidRPr="004C3CDF" w:rsidRDefault="00846EF2">
            <w:pPr>
              <w:pStyle w:val="normal0"/>
              <w:widowControl w:val="0"/>
              <w:spacing w:after="0"/>
              <w:rPr>
                <w:rFonts w:ascii="Times New Roman" w:eastAsia="Times New Roman" w:hAnsi="Times New Roman" w:cs="Times New Roman"/>
                <w:b/>
                <w:color w:val="auto"/>
                <w:sz w:val="20"/>
                <w:szCs w:val="20"/>
              </w:rPr>
            </w:pPr>
          </w:p>
        </w:tc>
        <w:tc>
          <w:tcPr>
            <w:tcW w:w="1895" w:type="dxa"/>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tc>
        <w:tc>
          <w:tcPr>
            <w:tcW w:w="2632" w:type="dxa"/>
            <w:gridSpan w:val="10"/>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tc>
        <w:tc>
          <w:tcPr>
            <w:tcW w:w="2614" w:type="dxa"/>
            <w:gridSpan w:val="6"/>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I9.</w:t>
            </w:r>
            <w:r w:rsidRPr="004C3CDF">
              <w:rPr>
                <w:rFonts w:ascii="Times New Roman" w:eastAsia="Times New Roman" w:hAnsi="Times New Roman" w:cs="Times New Roman"/>
                <w:color w:val="auto"/>
                <w:sz w:val="20"/>
                <w:szCs w:val="20"/>
              </w:rPr>
              <w:t xml:space="preserve"> Implementarea principiilor Cartei europene a cercetătorilor şi Codului de conduită pentru recrutarea cercetătorilor pentru ob</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inerea recunoa</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terii excelen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ei în cercetare a institu</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iilor din domeniul cercetării-dezvoltării din Republica Moldova la nivel european</w:t>
            </w:r>
          </w:p>
        </w:tc>
        <w:tc>
          <w:tcPr>
            <w:tcW w:w="1744" w:type="dxa"/>
            <w:gridSpan w:val="3"/>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Număr de logouri „Excelen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ă în cercetare” oferite de către Consiliul Europei institu</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iilor na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ionale</w:t>
            </w:r>
          </w:p>
        </w:tc>
        <w:tc>
          <w:tcPr>
            <w:tcW w:w="1785" w:type="dxa"/>
            <w:gridSpan w:val="2"/>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 xml:space="preserve">Academia de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tiin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e a Moldovei</w:t>
            </w:r>
          </w:p>
        </w:tc>
        <w:tc>
          <w:tcPr>
            <w:tcW w:w="1603" w:type="dxa"/>
            <w:gridSpan w:val="2"/>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2017-2019</w:t>
            </w:r>
          </w:p>
        </w:tc>
        <w:tc>
          <w:tcPr>
            <w:tcW w:w="1702" w:type="dxa"/>
            <w:gridSpan w:val="2"/>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 xml:space="preserve">În limitele resurselor bugetare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din fondurile extrabugetare</w:t>
            </w:r>
          </w:p>
        </w:tc>
      </w:tr>
      <w:tr w:rsidR="00B96F21" w:rsidRPr="004C3CDF" w:rsidTr="004B11E1">
        <w:trPr>
          <w:trHeight w:val="520"/>
        </w:trPr>
        <w:tc>
          <w:tcPr>
            <w:tcW w:w="768" w:type="dxa"/>
            <w:vMerge/>
          </w:tcPr>
          <w:p w:rsidR="00846EF2" w:rsidRPr="004C3CDF" w:rsidRDefault="00846EF2">
            <w:pPr>
              <w:pStyle w:val="normal0"/>
              <w:widowControl w:val="0"/>
              <w:spacing w:after="0"/>
              <w:rPr>
                <w:rFonts w:ascii="Times New Roman" w:eastAsia="Times New Roman" w:hAnsi="Times New Roman" w:cs="Times New Roman"/>
                <w:b/>
                <w:color w:val="auto"/>
                <w:sz w:val="20"/>
                <w:szCs w:val="20"/>
              </w:rPr>
            </w:pPr>
          </w:p>
        </w:tc>
        <w:tc>
          <w:tcPr>
            <w:tcW w:w="1895" w:type="dxa"/>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tc>
        <w:tc>
          <w:tcPr>
            <w:tcW w:w="2632" w:type="dxa"/>
            <w:gridSpan w:val="10"/>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tc>
        <w:tc>
          <w:tcPr>
            <w:tcW w:w="2614" w:type="dxa"/>
            <w:gridSpan w:val="6"/>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I10.</w:t>
            </w:r>
            <w:r w:rsidRPr="004C3CDF">
              <w:rPr>
                <w:rFonts w:ascii="Times New Roman" w:eastAsia="Times New Roman" w:hAnsi="Times New Roman" w:cs="Times New Roman"/>
                <w:color w:val="auto"/>
                <w:sz w:val="20"/>
                <w:szCs w:val="20"/>
              </w:rPr>
              <w:t xml:space="preserve"> Promovarea oportunită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ilor oferite de Programul „Marie </w:t>
            </w:r>
            <w:proofErr w:type="spellStart"/>
            <w:r w:rsidRPr="004C3CDF">
              <w:rPr>
                <w:rFonts w:ascii="Times New Roman" w:eastAsia="Times New Roman" w:hAnsi="Times New Roman" w:cs="Times New Roman"/>
                <w:color w:val="auto"/>
                <w:sz w:val="20"/>
                <w:szCs w:val="20"/>
              </w:rPr>
              <w:t>Skladowska</w:t>
            </w:r>
            <w:proofErr w:type="spellEnd"/>
            <w:r w:rsidRPr="004C3CDF">
              <w:rPr>
                <w:rFonts w:ascii="Times New Roman" w:eastAsia="Times New Roman" w:hAnsi="Times New Roman" w:cs="Times New Roman"/>
                <w:color w:val="auto"/>
                <w:sz w:val="20"/>
                <w:szCs w:val="20"/>
              </w:rPr>
              <w:t xml:space="preserve"> Curie”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i de Consiliul European de </w:t>
            </w:r>
            <w:r w:rsidRPr="004C3CDF">
              <w:rPr>
                <w:rFonts w:ascii="Times New Roman" w:eastAsia="Times New Roman" w:hAnsi="Times New Roman" w:cs="Times New Roman"/>
                <w:color w:val="auto"/>
                <w:sz w:val="20"/>
                <w:szCs w:val="20"/>
              </w:rPr>
              <w:lastRenderedPageBreak/>
              <w:t>Cercetare (ERC)</w:t>
            </w:r>
          </w:p>
        </w:tc>
        <w:tc>
          <w:tcPr>
            <w:tcW w:w="1744" w:type="dxa"/>
            <w:gridSpan w:val="3"/>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lastRenderedPageBreak/>
              <w:t>Număr de participări la programele respective</w:t>
            </w:r>
          </w:p>
        </w:tc>
        <w:tc>
          <w:tcPr>
            <w:tcW w:w="1785" w:type="dxa"/>
            <w:gridSpan w:val="2"/>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 xml:space="preserve">Academia de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tiin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e a Moldovei</w:t>
            </w:r>
          </w:p>
        </w:tc>
        <w:tc>
          <w:tcPr>
            <w:tcW w:w="1603" w:type="dxa"/>
            <w:gridSpan w:val="2"/>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2017-2019</w:t>
            </w:r>
          </w:p>
        </w:tc>
        <w:tc>
          <w:tcPr>
            <w:tcW w:w="1702" w:type="dxa"/>
            <w:gridSpan w:val="2"/>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 xml:space="preserve">În limitele resurselor bugetare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din fondurile extrabugetare</w:t>
            </w:r>
          </w:p>
        </w:tc>
      </w:tr>
      <w:tr w:rsidR="00B96F21" w:rsidRPr="004C3CDF" w:rsidTr="004B11E1">
        <w:trPr>
          <w:trHeight w:val="520"/>
        </w:trPr>
        <w:tc>
          <w:tcPr>
            <w:tcW w:w="768" w:type="dxa"/>
            <w:vMerge/>
          </w:tcPr>
          <w:p w:rsidR="00846EF2" w:rsidRPr="004C3CDF" w:rsidRDefault="00846EF2">
            <w:pPr>
              <w:pStyle w:val="normal0"/>
              <w:widowControl w:val="0"/>
              <w:spacing w:after="0"/>
              <w:rPr>
                <w:rFonts w:ascii="Times New Roman" w:eastAsia="Times New Roman" w:hAnsi="Times New Roman" w:cs="Times New Roman"/>
                <w:b/>
                <w:color w:val="auto"/>
                <w:sz w:val="20"/>
                <w:szCs w:val="20"/>
              </w:rPr>
            </w:pPr>
          </w:p>
        </w:tc>
        <w:tc>
          <w:tcPr>
            <w:tcW w:w="1895" w:type="dxa"/>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tc>
        <w:tc>
          <w:tcPr>
            <w:tcW w:w="2632" w:type="dxa"/>
            <w:gridSpan w:val="10"/>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tc>
        <w:tc>
          <w:tcPr>
            <w:tcW w:w="2614" w:type="dxa"/>
            <w:gridSpan w:val="6"/>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I11.</w:t>
            </w:r>
            <w:r w:rsidRPr="004C3CDF">
              <w:rPr>
                <w:rFonts w:ascii="Times New Roman" w:eastAsia="Times New Roman" w:hAnsi="Times New Roman" w:cs="Times New Roman"/>
                <w:color w:val="auto"/>
                <w:sz w:val="20"/>
                <w:szCs w:val="20"/>
              </w:rPr>
              <w:t xml:space="preserve"> Implicarea diasporei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tiin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ifice a Republicii Moldova în proiectele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activită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ile de cercetare-dezvoltare din </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ara de origine prin sus</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inerea mobilită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ii circulare</w:t>
            </w:r>
          </w:p>
        </w:tc>
        <w:tc>
          <w:tcPr>
            <w:tcW w:w="1744" w:type="dxa"/>
            <w:gridSpan w:val="3"/>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Număr de activită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 cu implicarea diasporei</w:t>
            </w:r>
          </w:p>
        </w:tc>
        <w:tc>
          <w:tcPr>
            <w:tcW w:w="1785" w:type="dxa"/>
            <w:gridSpan w:val="2"/>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 xml:space="preserve">Academia de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tiin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e a Moldovei</w:t>
            </w:r>
          </w:p>
        </w:tc>
        <w:tc>
          <w:tcPr>
            <w:tcW w:w="1603" w:type="dxa"/>
            <w:gridSpan w:val="2"/>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2017-2019</w:t>
            </w:r>
          </w:p>
        </w:tc>
        <w:tc>
          <w:tcPr>
            <w:tcW w:w="1702" w:type="dxa"/>
            <w:gridSpan w:val="2"/>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 xml:space="preserve">În limitele resurselor bugetare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din fondurile extrabugetare</w:t>
            </w:r>
          </w:p>
        </w:tc>
      </w:tr>
      <w:tr w:rsidR="00B96F21" w:rsidRPr="004C3CDF" w:rsidTr="004B11E1">
        <w:tc>
          <w:tcPr>
            <w:tcW w:w="768" w:type="dxa"/>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129</w:t>
            </w:r>
          </w:p>
        </w:tc>
        <w:tc>
          <w:tcPr>
            <w:tcW w:w="1895" w:type="dxa"/>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În desfă</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urarea activită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ilor de cooperare în materie de CDT, ar trebui căutate sinergii cu activită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ile finan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ate de către Centrul pentru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tiin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ă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i Tehnologie (STCU)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cu alte activită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 desfă</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urate în cadrul cooperării financiare între UE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Republica Moldova</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p>
        </w:tc>
        <w:tc>
          <w:tcPr>
            <w:tcW w:w="2632" w:type="dxa"/>
            <w:gridSpan w:val="10"/>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p>
        </w:tc>
        <w:tc>
          <w:tcPr>
            <w:tcW w:w="2614" w:type="dxa"/>
            <w:gridSpan w:val="6"/>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I1.</w:t>
            </w:r>
            <w:r w:rsidRPr="004C3CDF">
              <w:rPr>
                <w:rFonts w:ascii="Times New Roman" w:eastAsia="Times New Roman" w:hAnsi="Times New Roman" w:cs="Times New Roman"/>
                <w:color w:val="auto"/>
                <w:sz w:val="20"/>
                <w:szCs w:val="20"/>
              </w:rPr>
              <w:t xml:space="preserve"> Organizarea concursurilor comune de granturi în baza Acordului de colaborare dintre Academia de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tiin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e a Moldovei şi Centrul </w:t>
            </w:r>
            <w:proofErr w:type="spellStart"/>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tiin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ifico-Tehnologic</w:t>
            </w:r>
            <w:proofErr w:type="spellEnd"/>
            <w:r w:rsidRPr="004C3CDF">
              <w:rPr>
                <w:rFonts w:ascii="Times New Roman" w:eastAsia="Times New Roman" w:hAnsi="Times New Roman" w:cs="Times New Roman"/>
                <w:color w:val="auto"/>
                <w:sz w:val="20"/>
                <w:szCs w:val="20"/>
              </w:rPr>
              <w:t xml:space="preserve"> din Ucraina</w:t>
            </w:r>
          </w:p>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tc>
        <w:tc>
          <w:tcPr>
            <w:tcW w:w="1744" w:type="dxa"/>
            <w:gridSpan w:val="3"/>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Număr de proiecte în derulare</w:t>
            </w:r>
          </w:p>
        </w:tc>
        <w:tc>
          <w:tcPr>
            <w:tcW w:w="1785" w:type="dxa"/>
            <w:gridSpan w:val="2"/>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 xml:space="preserve">Academia de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tiin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e a Moldovei</w:t>
            </w:r>
          </w:p>
        </w:tc>
        <w:tc>
          <w:tcPr>
            <w:tcW w:w="1603" w:type="dxa"/>
            <w:gridSpan w:val="2"/>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2017-2019</w:t>
            </w:r>
          </w:p>
        </w:tc>
        <w:tc>
          <w:tcPr>
            <w:tcW w:w="1702" w:type="dxa"/>
            <w:gridSpan w:val="2"/>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 xml:space="preserve">În limitele resurselor bugetare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din fondurile extrabugetare</w:t>
            </w:r>
          </w:p>
        </w:tc>
      </w:tr>
      <w:tr w:rsidR="00B96F21" w:rsidRPr="004C3CDF" w:rsidTr="004B11E1">
        <w:tc>
          <w:tcPr>
            <w:tcW w:w="768" w:type="dxa"/>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tc>
        <w:tc>
          <w:tcPr>
            <w:tcW w:w="1895" w:type="dxa"/>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p>
        </w:tc>
        <w:tc>
          <w:tcPr>
            <w:tcW w:w="2632" w:type="dxa"/>
            <w:gridSpan w:val="10"/>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Integrarea Agendei politicii privind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tiin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a deschisă</w:t>
            </w:r>
          </w:p>
        </w:tc>
        <w:tc>
          <w:tcPr>
            <w:tcW w:w="2614" w:type="dxa"/>
            <w:gridSpan w:val="6"/>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SL3. Act nou</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Proiectul hotărârii Guvernului pentru aprobarea  Strategiei Naţionale privind Ştiinţa Deschisă şi a planului de acţiuni aferent</w:t>
            </w:r>
          </w:p>
        </w:tc>
        <w:tc>
          <w:tcPr>
            <w:tcW w:w="1744" w:type="dxa"/>
            <w:gridSpan w:val="3"/>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Hotărâre de Guvern intrată în vigoare </w:t>
            </w:r>
          </w:p>
        </w:tc>
        <w:tc>
          <w:tcPr>
            <w:tcW w:w="1785" w:type="dxa"/>
            <w:gridSpan w:val="2"/>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Academia de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tiin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e a Moldovei </w:t>
            </w:r>
          </w:p>
        </w:tc>
        <w:tc>
          <w:tcPr>
            <w:tcW w:w="1603" w:type="dxa"/>
            <w:gridSpan w:val="2"/>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Semestrul II, 2018 </w:t>
            </w:r>
          </w:p>
        </w:tc>
        <w:tc>
          <w:tcPr>
            <w:tcW w:w="1702" w:type="dxa"/>
            <w:gridSpan w:val="2"/>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În limitele resurselor bugetare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i din fondurile extrabugetare ; </w:t>
            </w:r>
          </w:p>
        </w:tc>
      </w:tr>
      <w:tr w:rsidR="00B96F21" w:rsidRPr="004C3CDF" w:rsidTr="004B11E1">
        <w:tc>
          <w:tcPr>
            <w:tcW w:w="768" w:type="dxa"/>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tc>
        <w:tc>
          <w:tcPr>
            <w:tcW w:w="1895" w:type="dxa"/>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p>
        </w:tc>
        <w:tc>
          <w:tcPr>
            <w:tcW w:w="2632" w:type="dxa"/>
            <w:gridSpan w:val="10"/>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p>
        </w:tc>
        <w:tc>
          <w:tcPr>
            <w:tcW w:w="2614" w:type="dxa"/>
            <w:gridSpan w:val="6"/>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SL.4 Act nou</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Foaia de Parcurs privind Specializarea Inteligentă în Republica Moldova </w:t>
            </w:r>
          </w:p>
        </w:tc>
        <w:tc>
          <w:tcPr>
            <w:tcW w:w="1744" w:type="dxa"/>
            <w:gridSpan w:val="3"/>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Hotărâre de Guvern intrată în vigoare </w:t>
            </w:r>
          </w:p>
        </w:tc>
        <w:tc>
          <w:tcPr>
            <w:tcW w:w="1785" w:type="dxa"/>
            <w:gridSpan w:val="2"/>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Academia de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tiin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e a Moldovei</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Ministerul Educaţiei, Culturii şi Cercetării,</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Ministerul Economiei şi Infrastructurii</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p>
        </w:tc>
        <w:tc>
          <w:tcPr>
            <w:tcW w:w="1603" w:type="dxa"/>
            <w:gridSpan w:val="2"/>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lastRenderedPageBreak/>
              <w:t xml:space="preserve">Trimestrul III, 2018 </w:t>
            </w:r>
          </w:p>
        </w:tc>
        <w:tc>
          <w:tcPr>
            <w:tcW w:w="1702" w:type="dxa"/>
            <w:gridSpan w:val="2"/>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În limitele resurselor bugetare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din fondurile extrabugetare</w:t>
            </w:r>
          </w:p>
        </w:tc>
      </w:tr>
      <w:tr w:rsidR="00846EF2" w:rsidRPr="004C3CDF" w:rsidTr="00B96F21">
        <w:tc>
          <w:tcPr>
            <w:tcW w:w="14743" w:type="dxa"/>
            <w:gridSpan w:val="27"/>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lastRenderedPageBreak/>
              <w:t xml:space="preserve">CAPITOLUL 25. COOPERAREA ÎN DOMENIUL CULTURII, AL POLITICII AUDIOVIZUALE </w:t>
            </w:r>
            <w:r w:rsidRPr="004C3CDF">
              <w:rPr>
                <w:rFonts w:ascii="Cambria Math" w:eastAsia="Times New Roman" w:hAnsi="Cambria Math" w:cs="Cambria Math"/>
                <w:b/>
                <w:color w:val="auto"/>
                <w:sz w:val="20"/>
                <w:szCs w:val="20"/>
              </w:rPr>
              <w:t>Ș</w:t>
            </w:r>
            <w:r w:rsidRPr="004C3CDF">
              <w:rPr>
                <w:rFonts w:ascii="Times New Roman" w:eastAsia="Times New Roman" w:hAnsi="Times New Roman" w:cs="Times New Roman"/>
                <w:b/>
                <w:color w:val="auto"/>
                <w:sz w:val="20"/>
                <w:szCs w:val="20"/>
              </w:rPr>
              <w:t>I AL MASS-MEDIEI</w:t>
            </w:r>
          </w:p>
        </w:tc>
      </w:tr>
      <w:tr w:rsidR="004B11E1" w:rsidRPr="004C3CDF" w:rsidTr="004B11E1">
        <w:trPr>
          <w:trHeight w:val="700"/>
        </w:trPr>
        <w:tc>
          <w:tcPr>
            <w:tcW w:w="768" w:type="dxa"/>
            <w:vMerge w:val="restart"/>
          </w:tcPr>
          <w:p w:rsidR="004B11E1" w:rsidRPr="004C3CDF" w:rsidRDefault="004B11E1">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130</w:t>
            </w:r>
          </w:p>
        </w:tc>
        <w:tc>
          <w:tcPr>
            <w:tcW w:w="1895" w:type="dxa"/>
            <w:vMerge w:val="restart"/>
          </w:tcPr>
          <w:p w:rsidR="004B11E1" w:rsidRPr="004C3CDF" w:rsidRDefault="004B11E1">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Păr</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ile promovează cooperarea culturală, în conformitate cu principiile consacrate în Conven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ia din 2005 a Organiza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iei Na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iunilor Unite pentru Educa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tiin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ă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Cultură (UNESCO) asupra protec</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iei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promovării diversită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ii expresiilor culturale. Păr</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ile vor urmări desfă</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urarea unui dialog politic periodic în domenii de interes reciproc, inclusiv dezvoltarea industriilor culturale în UE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în Republica Moldova. Cooperarea dintre păr</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 promovează dialogul intercultural, inclusiv prin participarea sectorului culturii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a societă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ii civile din UE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din Republica Moldova</w:t>
            </w:r>
          </w:p>
          <w:p w:rsidR="004B11E1" w:rsidRPr="004C3CDF" w:rsidRDefault="004B11E1">
            <w:pPr>
              <w:pStyle w:val="normal0"/>
              <w:spacing w:after="0" w:line="240" w:lineRule="auto"/>
              <w:rPr>
                <w:rFonts w:ascii="Times New Roman" w:eastAsia="Times New Roman" w:hAnsi="Times New Roman" w:cs="Times New Roman"/>
                <w:b/>
                <w:color w:val="auto"/>
                <w:sz w:val="20"/>
                <w:szCs w:val="20"/>
              </w:rPr>
            </w:pPr>
          </w:p>
          <w:p w:rsidR="004B11E1" w:rsidRPr="004C3CDF" w:rsidRDefault="004B11E1">
            <w:pPr>
              <w:pStyle w:val="normal0"/>
              <w:spacing w:after="0" w:line="240" w:lineRule="auto"/>
              <w:rPr>
                <w:rFonts w:ascii="Times New Roman" w:eastAsia="Times New Roman" w:hAnsi="Times New Roman" w:cs="Times New Roman"/>
                <w:b/>
                <w:color w:val="auto"/>
                <w:sz w:val="20"/>
                <w:szCs w:val="20"/>
              </w:rPr>
            </w:pPr>
          </w:p>
          <w:p w:rsidR="004B11E1" w:rsidRPr="004C3CDF" w:rsidRDefault="004B11E1">
            <w:pPr>
              <w:pStyle w:val="normal0"/>
              <w:spacing w:after="0" w:line="240" w:lineRule="auto"/>
              <w:rPr>
                <w:rFonts w:ascii="Times New Roman" w:eastAsia="Times New Roman" w:hAnsi="Times New Roman" w:cs="Times New Roman"/>
                <w:b/>
                <w:color w:val="auto"/>
                <w:sz w:val="20"/>
                <w:szCs w:val="20"/>
              </w:rPr>
            </w:pPr>
          </w:p>
          <w:p w:rsidR="004B11E1" w:rsidRPr="004C3CDF" w:rsidRDefault="004B11E1">
            <w:pPr>
              <w:pStyle w:val="normal0"/>
              <w:spacing w:after="0" w:line="240" w:lineRule="auto"/>
              <w:rPr>
                <w:rFonts w:ascii="Times New Roman" w:eastAsia="Times New Roman" w:hAnsi="Times New Roman" w:cs="Times New Roman"/>
                <w:b/>
                <w:color w:val="auto"/>
                <w:sz w:val="20"/>
                <w:szCs w:val="20"/>
              </w:rPr>
            </w:pPr>
          </w:p>
          <w:p w:rsidR="004B11E1" w:rsidRPr="004C3CDF" w:rsidRDefault="004B11E1" w:rsidP="004B11E1">
            <w:pPr>
              <w:pStyle w:val="normal0"/>
              <w:spacing w:after="0" w:line="240" w:lineRule="auto"/>
              <w:rPr>
                <w:rFonts w:ascii="Times New Roman" w:eastAsia="Times New Roman" w:hAnsi="Times New Roman" w:cs="Times New Roman"/>
                <w:b/>
                <w:color w:val="auto"/>
                <w:sz w:val="20"/>
                <w:szCs w:val="20"/>
              </w:rPr>
            </w:pPr>
          </w:p>
        </w:tc>
        <w:tc>
          <w:tcPr>
            <w:tcW w:w="2632" w:type="dxa"/>
            <w:gridSpan w:val="10"/>
          </w:tcPr>
          <w:p w:rsidR="004B11E1" w:rsidRPr="004C3CDF" w:rsidRDefault="004B11E1">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lastRenderedPageBreak/>
              <w:t xml:space="preserve">Promovarea participării operatorilor din domeniul cultural </w:t>
            </w:r>
            <w:r w:rsidRPr="004C3CDF">
              <w:rPr>
                <w:rFonts w:ascii="Cambria Math" w:eastAsia="Times New Roman" w:hAnsi="Cambria Math" w:cs="Cambria Math"/>
                <w:b/>
                <w:color w:val="auto"/>
                <w:sz w:val="20"/>
                <w:szCs w:val="20"/>
              </w:rPr>
              <w:t>ș</w:t>
            </w:r>
            <w:r w:rsidRPr="004C3CDF">
              <w:rPr>
                <w:rFonts w:ascii="Times New Roman" w:eastAsia="Times New Roman" w:hAnsi="Times New Roman" w:cs="Times New Roman"/>
                <w:b/>
                <w:color w:val="auto"/>
                <w:sz w:val="20"/>
                <w:szCs w:val="20"/>
              </w:rPr>
              <w:t>i audiovizual din Republica Moldova la programele UE, în special la Europa Creativă.</w:t>
            </w:r>
          </w:p>
        </w:tc>
        <w:tc>
          <w:tcPr>
            <w:tcW w:w="2614" w:type="dxa"/>
            <w:gridSpan w:val="6"/>
          </w:tcPr>
          <w:p w:rsidR="004B11E1" w:rsidRPr="004C3CDF" w:rsidRDefault="004B11E1">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I1.</w:t>
            </w:r>
            <w:r w:rsidRPr="004C3CDF">
              <w:rPr>
                <w:rFonts w:ascii="Times New Roman" w:eastAsia="Times New Roman" w:hAnsi="Times New Roman" w:cs="Times New Roman"/>
                <w:color w:val="auto"/>
                <w:sz w:val="20"/>
                <w:szCs w:val="20"/>
              </w:rPr>
              <w:t xml:space="preserve"> Organizarea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desfă</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urarea sesiunilor de informare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i instruire privind participarea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accesarea finan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ării Programului „Europa Creativă”</w:t>
            </w:r>
          </w:p>
        </w:tc>
        <w:tc>
          <w:tcPr>
            <w:tcW w:w="1744" w:type="dxa"/>
            <w:gridSpan w:val="3"/>
          </w:tcPr>
          <w:p w:rsidR="004B11E1" w:rsidRPr="004C3CDF" w:rsidRDefault="004B11E1">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5 sesiuni organizate anual</w:t>
            </w:r>
          </w:p>
          <w:p w:rsidR="004B11E1" w:rsidRPr="004C3CDF" w:rsidRDefault="004B11E1">
            <w:pPr>
              <w:pStyle w:val="normal0"/>
              <w:spacing w:after="0" w:line="240" w:lineRule="auto"/>
              <w:rPr>
                <w:rFonts w:ascii="Times New Roman" w:eastAsia="Times New Roman" w:hAnsi="Times New Roman" w:cs="Times New Roman"/>
                <w:b/>
                <w:color w:val="auto"/>
                <w:sz w:val="20"/>
                <w:szCs w:val="20"/>
              </w:rPr>
            </w:pPr>
          </w:p>
        </w:tc>
        <w:tc>
          <w:tcPr>
            <w:tcW w:w="1785" w:type="dxa"/>
            <w:gridSpan w:val="2"/>
          </w:tcPr>
          <w:p w:rsidR="004B11E1" w:rsidRPr="004C3CDF" w:rsidRDefault="004B11E1" w:rsidP="006B22A9">
            <w:pPr>
              <w:spacing w:after="0" w:line="240" w:lineRule="auto"/>
              <w:rPr>
                <w:rFonts w:ascii="Times New Roman" w:eastAsia="Times New Roman" w:hAnsi="Times New Roman" w:cs="Times New Roman"/>
                <w:strike/>
                <w:color w:val="auto"/>
                <w:sz w:val="20"/>
                <w:szCs w:val="20"/>
              </w:rPr>
            </w:pPr>
            <w:r w:rsidRPr="004C3CDF">
              <w:rPr>
                <w:rFonts w:ascii="Times New Roman" w:hAnsi="Times New Roman" w:cs="Times New Roman"/>
                <w:color w:val="auto"/>
                <w:sz w:val="20"/>
                <w:szCs w:val="20"/>
              </w:rPr>
              <w:t>Ministerul Educa</w:t>
            </w:r>
            <w:r w:rsidRPr="004C3CDF">
              <w:rPr>
                <w:rFonts w:ascii="Cambria Math" w:hAnsi="Cambria Math" w:cs="Cambria Math"/>
                <w:color w:val="auto"/>
                <w:sz w:val="20"/>
                <w:szCs w:val="20"/>
              </w:rPr>
              <w:t>ț</w:t>
            </w:r>
            <w:r w:rsidRPr="004C3CDF">
              <w:rPr>
                <w:rFonts w:ascii="Times New Roman" w:hAnsi="Times New Roman" w:cs="Times New Roman"/>
                <w:color w:val="auto"/>
                <w:sz w:val="20"/>
                <w:szCs w:val="20"/>
              </w:rPr>
              <w:t xml:space="preserve">iei, Culturii </w:t>
            </w:r>
            <w:r w:rsidRPr="004C3CDF">
              <w:rPr>
                <w:rFonts w:ascii="Cambria Math" w:hAnsi="Cambria Math" w:cs="Cambria Math"/>
                <w:color w:val="auto"/>
                <w:sz w:val="20"/>
                <w:szCs w:val="20"/>
              </w:rPr>
              <w:t>ș</w:t>
            </w:r>
            <w:r w:rsidRPr="004C3CDF">
              <w:rPr>
                <w:rFonts w:ascii="Times New Roman" w:hAnsi="Times New Roman" w:cs="Times New Roman"/>
                <w:color w:val="auto"/>
                <w:sz w:val="20"/>
                <w:szCs w:val="20"/>
              </w:rPr>
              <w:t>i Cercetării</w:t>
            </w:r>
          </w:p>
          <w:p w:rsidR="004B11E1" w:rsidRPr="004C3CDF" w:rsidRDefault="004B11E1">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Biroul Europa Creativă Moldova</w:t>
            </w:r>
          </w:p>
        </w:tc>
        <w:tc>
          <w:tcPr>
            <w:tcW w:w="1603" w:type="dxa"/>
            <w:gridSpan w:val="2"/>
          </w:tcPr>
          <w:p w:rsidR="004B11E1" w:rsidRPr="004C3CDF" w:rsidRDefault="004B11E1">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Trimestrul IV, 2017;</w:t>
            </w:r>
          </w:p>
          <w:p w:rsidR="004B11E1" w:rsidRPr="004C3CDF" w:rsidRDefault="004B11E1">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Trimestrul IV, 2018;</w:t>
            </w:r>
          </w:p>
          <w:p w:rsidR="004B11E1" w:rsidRPr="004C3CDF" w:rsidRDefault="004B11E1">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Trimestrul IV, 2019</w:t>
            </w:r>
          </w:p>
          <w:p w:rsidR="004B11E1" w:rsidRPr="004C3CDF" w:rsidRDefault="004B11E1">
            <w:pPr>
              <w:pStyle w:val="normal0"/>
              <w:spacing w:after="0" w:line="240" w:lineRule="auto"/>
              <w:rPr>
                <w:rFonts w:ascii="Times New Roman" w:eastAsia="Times New Roman" w:hAnsi="Times New Roman" w:cs="Times New Roman"/>
                <w:b/>
                <w:color w:val="auto"/>
                <w:sz w:val="20"/>
                <w:szCs w:val="20"/>
              </w:rPr>
            </w:pPr>
          </w:p>
        </w:tc>
        <w:tc>
          <w:tcPr>
            <w:tcW w:w="1702" w:type="dxa"/>
            <w:gridSpan w:val="2"/>
          </w:tcPr>
          <w:p w:rsidR="004B11E1" w:rsidRPr="004C3CDF" w:rsidRDefault="004B11E1">
            <w:pPr>
              <w:pStyle w:val="normal0"/>
              <w:spacing w:after="0" w:line="240" w:lineRule="auto"/>
              <w:rPr>
                <w:rFonts w:ascii="Times New Roman" w:eastAsia="Times New Roman" w:hAnsi="Times New Roman" w:cs="Times New Roman"/>
                <w:b/>
                <w:color w:val="auto"/>
                <w:sz w:val="20"/>
                <w:szCs w:val="20"/>
              </w:rPr>
            </w:pPr>
            <w:r w:rsidRPr="004C3CDF">
              <w:rPr>
                <w:rFonts w:ascii="Times New Roman" w:hAnsi="Times New Roman" w:cs="Times New Roman"/>
                <w:color w:val="auto"/>
                <w:sz w:val="20"/>
                <w:szCs w:val="20"/>
              </w:rPr>
              <w:t>Aloca</w:t>
            </w:r>
            <w:r w:rsidRPr="004C3CDF">
              <w:rPr>
                <w:rFonts w:ascii="Cambria Math" w:hAnsi="Cambria Math" w:cs="Cambria Math"/>
                <w:color w:val="auto"/>
                <w:sz w:val="20"/>
                <w:szCs w:val="20"/>
              </w:rPr>
              <w:t>ț</w:t>
            </w:r>
            <w:r w:rsidRPr="004C3CDF">
              <w:rPr>
                <w:rFonts w:ascii="Times New Roman" w:hAnsi="Times New Roman" w:cs="Times New Roman"/>
                <w:color w:val="auto"/>
                <w:sz w:val="20"/>
                <w:szCs w:val="20"/>
              </w:rPr>
              <w:t xml:space="preserve">ii bugetare </w:t>
            </w:r>
            <w:r w:rsidRPr="004C3CDF">
              <w:rPr>
                <w:rFonts w:ascii="Cambria Math" w:hAnsi="Cambria Math" w:cs="Cambria Math"/>
                <w:color w:val="auto"/>
                <w:sz w:val="20"/>
                <w:szCs w:val="20"/>
              </w:rPr>
              <w:t>ș</w:t>
            </w:r>
            <w:r w:rsidRPr="004C3CDF">
              <w:rPr>
                <w:rFonts w:ascii="Times New Roman" w:hAnsi="Times New Roman" w:cs="Times New Roman"/>
                <w:color w:val="auto"/>
                <w:sz w:val="20"/>
                <w:szCs w:val="20"/>
              </w:rPr>
              <w:t>i surse din UE</w:t>
            </w:r>
          </w:p>
        </w:tc>
      </w:tr>
      <w:tr w:rsidR="004B11E1" w:rsidRPr="004C3CDF" w:rsidTr="004B11E1">
        <w:trPr>
          <w:trHeight w:val="700"/>
        </w:trPr>
        <w:tc>
          <w:tcPr>
            <w:tcW w:w="768" w:type="dxa"/>
            <w:vMerge/>
          </w:tcPr>
          <w:p w:rsidR="004B11E1" w:rsidRPr="004C3CDF" w:rsidRDefault="004B11E1">
            <w:pPr>
              <w:pStyle w:val="normal0"/>
              <w:widowControl w:val="0"/>
              <w:spacing w:after="0"/>
              <w:rPr>
                <w:rFonts w:ascii="Times New Roman" w:eastAsia="Times New Roman" w:hAnsi="Times New Roman" w:cs="Times New Roman"/>
                <w:b/>
                <w:color w:val="auto"/>
                <w:sz w:val="20"/>
                <w:szCs w:val="20"/>
              </w:rPr>
            </w:pPr>
          </w:p>
        </w:tc>
        <w:tc>
          <w:tcPr>
            <w:tcW w:w="1895" w:type="dxa"/>
            <w:vMerge/>
          </w:tcPr>
          <w:p w:rsidR="004B11E1" w:rsidRPr="004C3CDF" w:rsidRDefault="004B11E1" w:rsidP="004B11E1">
            <w:pPr>
              <w:pStyle w:val="normal0"/>
              <w:spacing w:after="0" w:line="240" w:lineRule="auto"/>
              <w:rPr>
                <w:rFonts w:ascii="Times New Roman" w:eastAsia="Times New Roman" w:hAnsi="Times New Roman" w:cs="Times New Roman"/>
                <w:b/>
                <w:color w:val="auto"/>
                <w:sz w:val="20"/>
                <w:szCs w:val="20"/>
              </w:rPr>
            </w:pPr>
          </w:p>
        </w:tc>
        <w:tc>
          <w:tcPr>
            <w:tcW w:w="2632" w:type="dxa"/>
            <w:gridSpan w:val="10"/>
          </w:tcPr>
          <w:p w:rsidR="004B11E1" w:rsidRPr="004C3CDF" w:rsidRDefault="004B11E1">
            <w:pPr>
              <w:pStyle w:val="normal0"/>
              <w:spacing w:after="0" w:line="240" w:lineRule="auto"/>
              <w:rPr>
                <w:rFonts w:ascii="Times New Roman" w:eastAsia="Times New Roman" w:hAnsi="Times New Roman" w:cs="Times New Roman"/>
                <w:b/>
                <w:color w:val="auto"/>
                <w:sz w:val="20"/>
                <w:szCs w:val="20"/>
              </w:rPr>
            </w:pPr>
          </w:p>
        </w:tc>
        <w:tc>
          <w:tcPr>
            <w:tcW w:w="2614" w:type="dxa"/>
            <w:gridSpan w:val="6"/>
          </w:tcPr>
          <w:p w:rsidR="004B11E1" w:rsidRPr="004C3CDF" w:rsidRDefault="004B11E1">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I2.</w:t>
            </w:r>
            <w:r w:rsidRPr="004C3CDF">
              <w:rPr>
                <w:rFonts w:ascii="Times New Roman" w:eastAsia="Times New Roman" w:hAnsi="Times New Roman" w:cs="Times New Roman"/>
                <w:color w:val="auto"/>
                <w:sz w:val="20"/>
                <w:szCs w:val="20"/>
              </w:rPr>
              <w:t xml:space="preserve"> Realizarea studiului „Poten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ialul industriilor creative în Republica Moldova” prin intermediul Programului „Cultură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Creativitate” al Parteneriatului Estic</w:t>
            </w:r>
          </w:p>
        </w:tc>
        <w:tc>
          <w:tcPr>
            <w:tcW w:w="1744" w:type="dxa"/>
            <w:gridSpan w:val="3"/>
          </w:tcPr>
          <w:p w:rsidR="004B11E1" w:rsidRPr="004C3CDF" w:rsidRDefault="004B11E1">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Studiu realizat</w:t>
            </w:r>
          </w:p>
        </w:tc>
        <w:tc>
          <w:tcPr>
            <w:tcW w:w="1785" w:type="dxa"/>
            <w:gridSpan w:val="2"/>
          </w:tcPr>
          <w:p w:rsidR="004B11E1" w:rsidRPr="004C3CDF" w:rsidRDefault="004B11E1">
            <w:pPr>
              <w:pStyle w:val="normal0"/>
              <w:spacing w:after="0" w:line="240" w:lineRule="auto"/>
              <w:rPr>
                <w:rFonts w:ascii="Times New Roman" w:eastAsia="Times New Roman" w:hAnsi="Times New Roman" w:cs="Times New Roman"/>
                <w:color w:val="auto"/>
                <w:sz w:val="20"/>
                <w:szCs w:val="20"/>
              </w:rPr>
            </w:pPr>
          </w:p>
          <w:p w:rsidR="004B11E1" w:rsidRPr="004C3CDF" w:rsidRDefault="004B11E1">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Ministerul Educa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iei, Culturii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Cercetării</w:t>
            </w:r>
          </w:p>
        </w:tc>
        <w:tc>
          <w:tcPr>
            <w:tcW w:w="1603" w:type="dxa"/>
            <w:gridSpan w:val="2"/>
          </w:tcPr>
          <w:p w:rsidR="004B11E1" w:rsidRPr="004C3CDF" w:rsidRDefault="004B11E1">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Trimestrul II, 2017</w:t>
            </w:r>
          </w:p>
        </w:tc>
        <w:tc>
          <w:tcPr>
            <w:tcW w:w="1702" w:type="dxa"/>
            <w:gridSpan w:val="2"/>
          </w:tcPr>
          <w:p w:rsidR="004B11E1" w:rsidRPr="004C3CDF" w:rsidRDefault="004B11E1">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Proiect finan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at din  surse externe</w:t>
            </w:r>
          </w:p>
        </w:tc>
      </w:tr>
      <w:tr w:rsidR="004B11E1" w:rsidRPr="004C3CDF" w:rsidTr="004B11E1">
        <w:trPr>
          <w:trHeight w:val="700"/>
        </w:trPr>
        <w:tc>
          <w:tcPr>
            <w:tcW w:w="768" w:type="dxa"/>
            <w:vMerge/>
          </w:tcPr>
          <w:p w:rsidR="004B11E1" w:rsidRPr="004C3CDF" w:rsidRDefault="004B11E1">
            <w:pPr>
              <w:pStyle w:val="normal0"/>
              <w:widowControl w:val="0"/>
              <w:spacing w:after="0"/>
              <w:rPr>
                <w:rFonts w:ascii="Times New Roman" w:eastAsia="Times New Roman" w:hAnsi="Times New Roman" w:cs="Times New Roman"/>
                <w:b/>
                <w:color w:val="auto"/>
                <w:sz w:val="20"/>
                <w:szCs w:val="20"/>
              </w:rPr>
            </w:pPr>
          </w:p>
        </w:tc>
        <w:tc>
          <w:tcPr>
            <w:tcW w:w="1895" w:type="dxa"/>
            <w:vMerge/>
          </w:tcPr>
          <w:p w:rsidR="004B11E1" w:rsidRPr="004C3CDF" w:rsidRDefault="004B11E1" w:rsidP="004B11E1">
            <w:pPr>
              <w:pStyle w:val="normal0"/>
              <w:spacing w:after="0" w:line="240" w:lineRule="auto"/>
              <w:rPr>
                <w:rFonts w:ascii="Times New Roman" w:eastAsia="Times New Roman" w:hAnsi="Times New Roman" w:cs="Times New Roman"/>
                <w:b/>
                <w:color w:val="auto"/>
                <w:sz w:val="20"/>
                <w:szCs w:val="20"/>
              </w:rPr>
            </w:pPr>
          </w:p>
        </w:tc>
        <w:tc>
          <w:tcPr>
            <w:tcW w:w="2632" w:type="dxa"/>
            <w:gridSpan w:val="10"/>
          </w:tcPr>
          <w:p w:rsidR="004B11E1" w:rsidRPr="004C3CDF" w:rsidRDefault="004B11E1">
            <w:pPr>
              <w:pStyle w:val="normal0"/>
              <w:spacing w:after="0" w:line="240" w:lineRule="auto"/>
              <w:rPr>
                <w:rFonts w:ascii="Times New Roman" w:eastAsia="Times New Roman" w:hAnsi="Times New Roman" w:cs="Times New Roman"/>
                <w:b/>
                <w:color w:val="auto"/>
                <w:sz w:val="20"/>
                <w:szCs w:val="20"/>
              </w:rPr>
            </w:pPr>
          </w:p>
        </w:tc>
        <w:tc>
          <w:tcPr>
            <w:tcW w:w="2614" w:type="dxa"/>
            <w:gridSpan w:val="6"/>
          </w:tcPr>
          <w:p w:rsidR="004B11E1" w:rsidRPr="004C3CDF" w:rsidRDefault="004B11E1">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I3.</w:t>
            </w:r>
            <w:r w:rsidRPr="004C3CDF">
              <w:rPr>
                <w:rFonts w:ascii="Times New Roman" w:eastAsia="Times New Roman" w:hAnsi="Times New Roman" w:cs="Times New Roman"/>
                <w:color w:val="auto"/>
                <w:sz w:val="20"/>
                <w:szCs w:val="20"/>
              </w:rPr>
              <w:t xml:space="preserve"> Elaborarea Foii de parcurs pentru sus</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inerea de </w:t>
            </w:r>
            <w:proofErr w:type="spellStart"/>
            <w:r w:rsidRPr="004C3CDF">
              <w:rPr>
                <w:rFonts w:ascii="Times New Roman" w:eastAsia="Times New Roman" w:hAnsi="Times New Roman" w:cs="Times New Roman"/>
                <w:color w:val="auto"/>
                <w:sz w:val="20"/>
                <w:szCs w:val="20"/>
              </w:rPr>
              <w:t>start-up-uri</w:t>
            </w:r>
            <w:proofErr w:type="spellEnd"/>
            <w:r w:rsidRPr="004C3CDF">
              <w:rPr>
                <w:rFonts w:ascii="Times New Roman" w:eastAsia="Times New Roman" w:hAnsi="Times New Roman" w:cs="Times New Roman"/>
                <w:color w:val="auto"/>
                <w:sz w:val="20"/>
                <w:szCs w:val="20"/>
              </w:rPr>
              <w:t xml:space="preserve"> în domeniul industriilor creative</w:t>
            </w:r>
          </w:p>
        </w:tc>
        <w:tc>
          <w:tcPr>
            <w:tcW w:w="1744" w:type="dxa"/>
            <w:gridSpan w:val="3"/>
          </w:tcPr>
          <w:p w:rsidR="004B11E1" w:rsidRPr="004C3CDF" w:rsidRDefault="004B11E1">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Foaie de parcurs elaborată</w:t>
            </w:r>
          </w:p>
        </w:tc>
        <w:tc>
          <w:tcPr>
            <w:tcW w:w="1785" w:type="dxa"/>
            <w:gridSpan w:val="2"/>
          </w:tcPr>
          <w:p w:rsidR="004B11E1" w:rsidRPr="004C3CDF" w:rsidRDefault="004B11E1">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Ministerul Educa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iei, Culturii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Cercetării</w:t>
            </w:r>
          </w:p>
        </w:tc>
        <w:tc>
          <w:tcPr>
            <w:tcW w:w="1603" w:type="dxa"/>
            <w:gridSpan w:val="2"/>
          </w:tcPr>
          <w:p w:rsidR="004B11E1" w:rsidRPr="004C3CDF" w:rsidRDefault="004B11E1">
            <w:pPr>
              <w:pStyle w:val="normal0"/>
              <w:spacing w:after="0" w:line="240" w:lineRule="auto"/>
              <w:rPr>
                <w:rFonts w:ascii="Times New Roman" w:eastAsia="Times New Roman" w:hAnsi="Times New Roman" w:cs="Times New Roman"/>
                <w:b/>
                <w:color w:val="auto"/>
                <w:sz w:val="20"/>
                <w:szCs w:val="20"/>
              </w:rPr>
            </w:pPr>
            <w:r w:rsidRPr="004C3CDF">
              <w:rPr>
                <w:rFonts w:ascii="Times New Roman" w:hAnsi="Times New Roman" w:cs="Times New Roman"/>
                <w:color w:val="auto"/>
                <w:sz w:val="20"/>
                <w:szCs w:val="20"/>
              </w:rPr>
              <w:t>Trimestrul I  2018</w:t>
            </w:r>
          </w:p>
        </w:tc>
        <w:tc>
          <w:tcPr>
            <w:tcW w:w="1702" w:type="dxa"/>
            <w:gridSpan w:val="2"/>
            <w:shd w:val="clear" w:color="auto" w:fill="auto"/>
          </w:tcPr>
          <w:p w:rsidR="004B11E1" w:rsidRPr="004C3CDF" w:rsidRDefault="004B11E1">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Aloca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ii bugetare </w:t>
            </w:r>
            <w:r w:rsidRPr="004C3CDF">
              <w:rPr>
                <w:rFonts w:ascii="Cambria Math" w:hAnsi="Cambria Math" w:cs="Cambria Math"/>
                <w:color w:val="auto"/>
                <w:sz w:val="20"/>
                <w:szCs w:val="20"/>
              </w:rPr>
              <w:t>ș</w:t>
            </w:r>
            <w:r w:rsidRPr="004C3CDF">
              <w:rPr>
                <w:rFonts w:ascii="Times New Roman" w:hAnsi="Times New Roman" w:cs="Times New Roman"/>
                <w:color w:val="auto"/>
                <w:sz w:val="20"/>
                <w:szCs w:val="20"/>
              </w:rPr>
              <w:t>i surse externe</w:t>
            </w:r>
            <w:r w:rsidRPr="004C3CDF">
              <w:rPr>
                <w:rFonts w:ascii="Times New Roman" w:eastAsia="Times New Roman" w:hAnsi="Times New Roman" w:cs="Times New Roman"/>
                <w:color w:val="auto"/>
                <w:sz w:val="20"/>
                <w:szCs w:val="20"/>
              </w:rPr>
              <w:t xml:space="preserve"> </w:t>
            </w:r>
          </w:p>
          <w:p w:rsidR="004B11E1" w:rsidRPr="004C3CDF" w:rsidRDefault="004B11E1">
            <w:pPr>
              <w:pStyle w:val="normal0"/>
              <w:spacing w:after="0" w:line="240" w:lineRule="auto"/>
              <w:rPr>
                <w:rFonts w:ascii="Times New Roman" w:eastAsia="Times New Roman" w:hAnsi="Times New Roman" w:cs="Times New Roman"/>
                <w:b/>
                <w:color w:val="auto"/>
                <w:sz w:val="20"/>
                <w:szCs w:val="20"/>
              </w:rPr>
            </w:pPr>
          </w:p>
        </w:tc>
      </w:tr>
      <w:tr w:rsidR="004B11E1" w:rsidRPr="004C3CDF" w:rsidTr="004B11E1">
        <w:trPr>
          <w:trHeight w:val="560"/>
        </w:trPr>
        <w:tc>
          <w:tcPr>
            <w:tcW w:w="768" w:type="dxa"/>
            <w:vMerge/>
          </w:tcPr>
          <w:p w:rsidR="004B11E1" w:rsidRPr="004C3CDF" w:rsidRDefault="004B11E1">
            <w:pPr>
              <w:pStyle w:val="normal0"/>
              <w:widowControl w:val="0"/>
              <w:spacing w:after="0"/>
              <w:rPr>
                <w:rFonts w:ascii="Times New Roman" w:eastAsia="Times New Roman" w:hAnsi="Times New Roman" w:cs="Times New Roman"/>
                <w:b/>
                <w:color w:val="auto"/>
                <w:sz w:val="20"/>
                <w:szCs w:val="20"/>
              </w:rPr>
            </w:pPr>
          </w:p>
        </w:tc>
        <w:tc>
          <w:tcPr>
            <w:tcW w:w="1895" w:type="dxa"/>
            <w:vMerge/>
          </w:tcPr>
          <w:p w:rsidR="004B11E1" w:rsidRPr="004C3CDF" w:rsidRDefault="004B11E1" w:rsidP="004B11E1">
            <w:pPr>
              <w:pStyle w:val="normal0"/>
              <w:spacing w:after="0" w:line="240" w:lineRule="auto"/>
              <w:rPr>
                <w:rFonts w:ascii="Times New Roman" w:eastAsia="Times New Roman" w:hAnsi="Times New Roman" w:cs="Times New Roman"/>
                <w:b/>
                <w:color w:val="auto"/>
                <w:sz w:val="20"/>
                <w:szCs w:val="20"/>
              </w:rPr>
            </w:pPr>
          </w:p>
        </w:tc>
        <w:tc>
          <w:tcPr>
            <w:tcW w:w="2632" w:type="dxa"/>
            <w:gridSpan w:val="10"/>
          </w:tcPr>
          <w:p w:rsidR="004B11E1" w:rsidRPr="004C3CDF" w:rsidRDefault="004B11E1">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Consolidarea capacită</w:t>
            </w:r>
            <w:r w:rsidRPr="004C3CDF">
              <w:rPr>
                <w:rFonts w:ascii="Cambria Math" w:eastAsia="Times New Roman" w:hAnsi="Cambria Math" w:cs="Cambria Math"/>
                <w:b/>
                <w:color w:val="auto"/>
                <w:sz w:val="20"/>
                <w:szCs w:val="20"/>
              </w:rPr>
              <w:t>ț</w:t>
            </w:r>
            <w:r w:rsidRPr="004C3CDF">
              <w:rPr>
                <w:rFonts w:ascii="Times New Roman" w:eastAsia="Times New Roman" w:hAnsi="Times New Roman" w:cs="Times New Roman"/>
                <w:b/>
                <w:color w:val="auto"/>
                <w:sz w:val="20"/>
                <w:szCs w:val="20"/>
              </w:rPr>
              <w:t xml:space="preserve">ilor de dezvoltare a antreprenorialului cultural în sectoarele culturale </w:t>
            </w:r>
            <w:r w:rsidRPr="004C3CDF">
              <w:rPr>
                <w:rFonts w:ascii="Cambria Math" w:eastAsia="Times New Roman" w:hAnsi="Cambria Math" w:cs="Cambria Math"/>
                <w:b/>
                <w:color w:val="auto"/>
                <w:sz w:val="20"/>
                <w:szCs w:val="20"/>
              </w:rPr>
              <w:t>ș</w:t>
            </w:r>
            <w:r w:rsidRPr="004C3CDF">
              <w:rPr>
                <w:rFonts w:ascii="Times New Roman" w:eastAsia="Times New Roman" w:hAnsi="Times New Roman" w:cs="Times New Roman"/>
                <w:b/>
                <w:color w:val="auto"/>
                <w:sz w:val="20"/>
                <w:szCs w:val="20"/>
              </w:rPr>
              <w:t xml:space="preserve">i creative (inclusiv patrimoniul cultural) </w:t>
            </w:r>
            <w:r w:rsidRPr="004C3CDF">
              <w:rPr>
                <w:rFonts w:ascii="Cambria Math" w:eastAsia="Times New Roman" w:hAnsi="Cambria Math" w:cs="Cambria Math"/>
                <w:b/>
                <w:color w:val="auto"/>
                <w:sz w:val="20"/>
                <w:szCs w:val="20"/>
              </w:rPr>
              <w:t>ș</w:t>
            </w:r>
            <w:r w:rsidRPr="004C3CDF">
              <w:rPr>
                <w:rFonts w:ascii="Times New Roman" w:eastAsia="Times New Roman" w:hAnsi="Times New Roman" w:cs="Times New Roman"/>
                <w:b/>
                <w:color w:val="auto"/>
                <w:sz w:val="20"/>
                <w:szCs w:val="20"/>
              </w:rPr>
              <w:t>i a capacită</w:t>
            </w:r>
            <w:r w:rsidRPr="004C3CDF">
              <w:rPr>
                <w:rFonts w:ascii="Cambria Math" w:eastAsia="Times New Roman" w:hAnsi="Cambria Math" w:cs="Cambria Math"/>
                <w:b/>
                <w:color w:val="auto"/>
                <w:sz w:val="20"/>
                <w:szCs w:val="20"/>
              </w:rPr>
              <w:t>ț</w:t>
            </w:r>
            <w:r w:rsidRPr="004C3CDF">
              <w:rPr>
                <w:rFonts w:ascii="Times New Roman" w:eastAsia="Times New Roman" w:hAnsi="Times New Roman" w:cs="Times New Roman"/>
                <w:b/>
                <w:color w:val="auto"/>
                <w:sz w:val="20"/>
                <w:szCs w:val="20"/>
              </w:rPr>
              <w:t>ilor de prestare de servicii culturale.</w:t>
            </w:r>
          </w:p>
        </w:tc>
        <w:tc>
          <w:tcPr>
            <w:tcW w:w="2614" w:type="dxa"/>
            <w:gridSpan w:val="6"/>
          </w:tcPr>
          <w:p w:rsidR="004B11E1" w:rsidRPr="004C3CDF" w:rsidRDefault="004B11E1">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I4.</w:t>
            </w:r>
            <w:r w:rsidRPr="004C3CDF">
              <w:rPr>
                <w:rFonts w:ascii="Times New Roman" w:eastAsia="Times New Roman" w:hAnsi="Times New Roman" w:cs="Times New Roman"/>
                <w:color w:val="auto"/>
                <w:sz w:val="20"/>
                <w:szCs w:val="20"/>
              </w:rPr>
              <w:t xml:space="preserve"> Sus</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inerea </w:t>
            </w:r>
            <w:proofErr w:type="spellStart"/>
            <w:r w:rsidRPr="004C3CDF">
              <w:rPr>
                <w:rFonts w:ascii="Times New Roman" w:eastAsia="Times New Roman" w:hAnsi="Times New Roman" w:cs="Times New Roman"/>
                <w:color w:val="auto"/>
                <w:sz w:val="20"/>
                <w:szCs w:val="20"/>
              </w:rPr>
              <w:t>start-up-urilor</w:t>
            </w:r>
            <w:proofErr w:type="spellEnd"/>
            <w:r w:rsidRPr="004C3CDF">
              <w:rPr>
                <w:rFonts w:ascii="Times New Roman" w:eastAsia="Times New Roman" w:hAnsi="Times New Roman" w:cs="Times New Roman"/>
                <w:color w:val="auto"/>
                <w:sz w:val="20"/>
                <w:szCs w:val="20"/>
              </w:rPr>
              <w:t xml:space="preserve"> în domeniul industriilor creative</w:t>
            </w:r>
          </w:p>
        </w:tc>
        <w:tc>
          <w:tcPr>
            <w:tcW w:w="1744" w:type="dxa"/>
            <w:gridSpan w:val="3"/>
          </w:tcPr>
          <w:p w:rsidR="004B11E1" w:rsidRPr="004C3CDF" w:rsidRDefault="004B11E1">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 xml:space="preserve">2 </w:t>
            </w:r>
            <w:proofErr w:type="spellStart"/>
            <w:r w:rsidRPr="004C3CDF">
              <w:rPr>
                <w:rFonts w:ascii="Times New Roman" w:eastAsia="Times New Roman" w:hAnsi="Times New Roman" w:cs="Times New Roman"/>
                <w:color w:val="auto"/>
                <w:sz w:val="20"/>
                <w:szCs w:val="20"/>
              </w:rPr>
              <w:t>start-up-uri</w:t>
            </w:r>
            <w:proofErr w:type="spellEnd"/>
            <w:r w:rsidRPr="004C3CDF">
              <w:rPr>
                <w:rFonts w:ascii="Times New Roman" w:eastAsia="Times New Roman" w:hAnsi="Times New Roman" w:cs="Times New Roman"/>
                <w:color w:val="auto"/>
                <w:sz w:val="20"/>
                <w:szCs w:val="20"/>
              </w:rPr>
              <w:t xml:space="preserve"> sus</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inute</w:t>
            </w:r>
          </w:p>
        </w:tc>
        <w:tc>
          <w:tcPr>
            <w:tcW w:w="1785" w:type="dxa"/>
            <w:gridSpan w:val="2"/>
          </w:tcPr>
          <w:p w:rsidR="004B11E1" w:rsidRPr="004C3CDF" w:rsidRDefault="004B11E1">
            <w:pPr>
              <w:pStyle w:val="normal0"/>
              <w:spacing w:after="0" w:line="240" w:lineRule="auto"/>
              <w:rPr>
                <w:rFonts w:ascii="Times New Roman" w:eastAsia="Times New Roman" w:hAnsi="Times New Roman" w:cs="Times New Roman"/>
                <w:b/>
                <w:color w:val="auto"/>
                <w:sz w:val="20"/>
                <w:szCs w:val="20"/>
              </w:rPr>
            </w:pPr>
            <w:r w:rsidRPr="004C3CDF">
              <w:rPr>
                <w:rFonts w:ascii="Times New Roman" w:hAnsi="Times New Roman" w:cs="Times New Roman"/>
                <w:color w:val="auto"/>
                <w:sz w:val="20"/>
                <w:szCs w:val="20"/>
              </w:rPr>
              <w:t>Ministerul Educa</w:t>
            </w:r>
            <w:r w:rsidRPr="004C3CDF">
              <w:rPr>
                <w:rFonts w:ascii="Cambria Math" w:hAnsi="Cambria Math" w:cs="Cambria Math"/>
                <w:color w:val="auto"/>
                <w:sz w:val="20"/>
                <w:szCs w:val="20"/>
              </w:rPr>
              <w:t>ț</w:t>
            </w:r>
            <w:r w:rsidRPr="004C3CDF">
              <w:rPr>
                <w:rFonts w:ascii="Times New Roman" w:hAnsi="Times New Roman" w:cs="Times New Roman"/>
                <w:color w:val="auto"/>
                <w:sz w:val="20"/>
                <w:szCs w:val="20"/>
              </w:rPr>
              <w:t xml:space="preserve">iei, Culturii </w:t>
            </w:r>
            <w:r w:rsidRPr="004C3CDF">
              <w:rPr>
                <w:rFonts w:ascii="Cambria Math" w:hAnsi="Cambria Math" w:cs="Cambria Math"/>
                <w:color w:val="auto"/>
                <w:sz w:val="20"/>
                <w:szCs w:val="20"/>
              </w:rPr>
              <w:t>ș</w:t>
            </w:r>
            <w:r w:rsidRPr="004C3CDF">
              <w:rPr>
                <w:rFonts w:ascii="Times New Roman" w:hAnsi="Times New Roman" w:cs="Times New Roman"/>
                <w:color w:val="auto"/>
                <w:sz w:val="20"/>
                <w:szCs w:val="20"/>
              </w:rPr>
              <w:t>i Cercetării</w:t>
            </w:r>
          </w:p>
        </w:tc>
        <w:tc>
          <w:tcPr>
            <w:tcW w:w="1603" w:type="dxa"/>
            <w:gridSpan w:val="2"/>
          </w:tcPr>
          <w:p w:rsidR="004B11E1" w:rsidRPr="004C3CDF" w:rsidRDefault="004B11E1">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Trimestrul II, 2018</w:t>
            </w:r>
          </w:p>
        </w:tc>
        <w:tc>
          <w:tcPr>
            <w:tcW w:w="1702" w:type="dxa"/>
            <w:gridSpan w:val="2"/>
          </w:tcPr>
          <w:p w:rsidR="004B11E1" w:rsidRPr="004C3CDF" w:rsidRDefault="004B11E1">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Aloca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ii bugetare în total:  200 mii lei</w:t>
            </w:r>
          </w:p>
        </w:tc>
      </w:tr>
      <w:tr w:rsidR="004B11E1" w:rsidRPr="004C3CDF" w:rsidTr="004B11E1">
        <w:trPr>
          <w:trHeight w:val="600"/>
        </w:trPr>
        <w:tc>
          <w:tcPr>
            <w:tcW w:w="768" w:type="dxa"/>
            <w:vMerge/>
          </w:tcPr>
          <w:p w:rsidR="004B11E1" w:rsidRPr="004C3CDF" w:rsidRDefault="004B11E1">
            <w:pPr>
              <w:pStyle w:val="normal0"/>
              <w:widowControl w:val="0"/>
              <w:spacing w:after="0"/>
              <w:rPr>
                <w:rFonts w:ascii="Times New Roman" w:eastAsia="Times New Roman" w:hAnsi="Times New Roman" w:cs="Times New Roman"/>
                <w:b/>
                <w:color w:val="auto"/>
                <w:sz w:val="20"/>
                <w:szCs w:val="20"/>
              </w:rPr>
            </w:pPr>
          </w:p>
        </w:tc>
        <w:tc>
          <w:tcPr>
            <w:tcW w:w="1895" w:type="dxa"/>
            <w:vMerge/>
          </w:tcPr>
          <w:p w:rsidR="004B11E1" w:rsidRPr="004C3CDF" w:rsidRDefault="004B11E1">
            <w:pPr>
              <w:pStyle w:val="normal0"/>
              <w:spacing w:after="0" w:line="240" w:lineRule="auto"/>
              <w:rPr>
                <w:rFonts w:ascii="Times New Roman" w:eastAsia="Times New Roman" w:hAnsi="Times New Roman" w:cs="Times New Roman"/>
                <w:b/>
                <w:color w:val="auto"/>
                <w:sz w:val="20"/>
                <w:szCs w:val="20"/>
              </w:rPr>
            </w:pPr>
          </w:p>
        </w:tc>
        <w:tc>
          <w:tcPr>
            <w:tcW w:w="2632" w:type="dxa"/>
            <w:gridSpan w:val="10"/>
          </w:tcPr>
          <w:p w:rsidR="004B11E1" w:rsidRPr="004C3CDF" w:rsidRDefault="004B11E1">
            <w:pPr>
              <w:pStyle w:val="normal0"/>
              <w:spacing w:after="0" w:line="240" w:lineRule="auto"/>
              <w:rPr>
                <w:rFonts w:ascii="Times New Roman" w:eastAsia="Times New Roman" w:hAnsi="Times New Roman" w:cs="Times New Roman"/>
                <w:b/>
                <w:color w:val="auto"/>
                <w:sz w:val="20"/>
                <w:szCs w:val="20"/>
              </w:rPr>
            </w:pPr>
          </w:p>
        </w:tc>
        <w:tc>
          <w:tcPr>
            <w:tcW w:w="2614" w:type="dxa"/>
            <w:gridSpan w:val="6"/>
          </w:tcPr>
          <w:p w:rsidR="004B11E1" w:rsidRPr="004C3CDF" w:rsidRDefault="004B11E1">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I5.</w:t>
            </w:r>
            <w:r w:rsidRPr="004C3CDF">
              <w:rPr>
                <w:rFonts w:ascii="Times New Roman" w:eastAsia="Times New Roman" w:hAnsi="Times New Roman" w:cs="Times New Roman"/>
                <w:color w:val="auto"/>
                <w:sz w:val="20"/>
                <w:szCs w:val="20"/>
              </w:rPr>
              <w:t xml:space="preserve"> Acordarea sprijinului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facilitarea mobilită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ii arti</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tilor</w:t>
            </w:r>
          </w:p>
        </w:tc>
        <w:tc>
          <w:tcPr>
            <w:tcW w:w="1744" w:type="dxa"/>
            <w:gridSpan w:val="3"/>
          </w:tcPr>
          <w:p w:rsidR="004B11E1" w:rsidRPr="004C3CDF" w:rsidRDefault="004B11E1">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Trei ini</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iative sus</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inute anual</w:t>
            </w:r>
          </w:p>
        </w:tc>
        <w:tc>
          <w:tcPr>
            <w:tcW w:w="1785" w:type="dxa"/>
            <w:gridSpan w:val="2"/>
          </w:tcPr>
          <w:p w:rsidR="004B11E1" w:rsidRPr="004C3CDF" w:rsidRDefault="004B11E1" w:rsidP="006B22A9">
            <w:pPr>
              <w:pStyle w:val="CommentText"/>
              <w:rPr>
                <w:rFonts w:ascii="Times New Roman" w:hAnsi="Times New Roman" w:cs="Times New Roman"/>
                <w:color w:val="auto"/>
              </w:rPr>
            </w:pPr>
            <w:r w:rsidRPr="004C3CDF">
              <w:rPr>
                <w:rFonts w:ascii="Times New Roman" w:hAnsi="Times New Roman" w:cs="Times New Roman"/>
                <w:color w:val="auto"/>
              </w:rPr>
              <w:t>Ministerul Educa</w:t>
            </w:r>
            <w:r w:rsidRPr="004C3CDF">
              <w:rPr>
                <w:rFonts w:ascii="Cambria Math" w:hAnsi="Cambria Math" w:cs="Cambria Math"/>
                <w:color w:val="auto"/>
              </w:rPr>
              <w:t>ț</w:t>
            </w:r>
            <w:r w:rsidRPr="004C3CDF">
              <w:rPr>
                <w:rFonts w:ascii="Times New Roman" w:hAnsi="Times New Roman" w:cs="Times New Roman"/>
                <w:color w:val="auto"/>
              </w:rPr>
              <w:t xml:space="preserve">iei, Culturii </w:t>
            </w:r>
            <w:r w:rsidRPr="004C3CDF">
              <w:rPr>
                <w:rFonts w:ascii="Cambria Math" w:hAnsi="Cambria Math" w:cs="Cambria Math"/>
                <w:color w:val="auto"/>
              </w:rPr>
              <w:t>ș</w:t>
            </w:r>
            <w:r w:rsidRPr="004C3CDF">
              <w:rPr>
                <w:rFonts w:ascii="Times New Roman" w:hAnsi="Times New Roman" w:cs="Times New Roman"/>
                <w:color w:val="auto"/>
              </w:rPr>
              <w:t>i Cercetării</w:t>
            </w:r>
          </w:p>
          <w:p w:rsidR="004B11E1" w:rsidRPr="004C3CDF" w:rsidRDefault="004B11E1">
            <w:pPr>
              <w:pStyle w:val="normal0"/>
              <w:spacing w:after="0" w:line="240" w:lineRule="auto"/>
              <w:rPr>
                <w:rFonts w:ascii="Times New Roman" w:eastAsia="Times New Roman" w:hAnsi="Times New Roman" w:cs="Times New Roman"/>
                <w:b/>
                <w:color w:val="auto"/>
                <w:sz w:val="20"/>
                <w:szCs w:val="20"/>
              </w:rPr>
            </w:pPr>
          </w:p>
        </w:tc>
        <w:tc>
          <w:tcPr>
            <w:tcW w:w="1603" w:type="dxa"/>
            <w:gridSpan w:val="2"/>
          </w:tcPr>
          <w:p w:rsidR="004B11E1" w:rsidRPr="004C3CDF" w:rsidRDefault="004B11E1">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Trimestrul IV, 2017;</w:t>
            </w:r>
          </w:p>
          <w:p w:rsidR="004B11E1" w:rsidRPr="004C3CDF" w:rsidRDefault="004B11E1">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Trimestrul IV, 2018;</w:t>
            </w:r>
            <w:r w:rsidRPr="004C3CDF">
              <w:rPr>
                <w:rFonts w:ascii="Times New Roman" w:eastAsia="Times New Roman" w:hAnsi="Times New Roman" w:cs="Times New Roman"/>
                <w:color w:val="auto"/>
                <w:sz w:val="20"/>
                <w:szCs w:val="20"/>
              </w:rPr>
              <w:br/>
              <w:t>Trimestrul IV, 2019</w:t>
            </w:r>
          </w:p>
        </w:tc>
        <w:tc>
          <w:tcPr>
            <w:tcW w:w="1702" w:type="dxa"/>
            <w:gridSpan w:val="2"/>
          </w:tcPr>
          <w:p w:rsidR="004B11E1" w:rsidRPr="004C3CDF" w:rsidRDefault="004B11E1">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Aloca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ii bugetare în total: 1 mil. 200 mii lei</w:t>
            </w:r>
          </w:p>
        </w:tc>
      </w:tr>
      <w:tr w:rsidR="00B96F21" w:rsidRPr="004C3CDF" w:rsidTr="004B11E1">
        <w:trPr>
          <w:trHeight w:val="1260"/>
        </w:trPr>
        <w:tc>
          <w:tcPr>
            <w:tcW w:w="768" w:type="dxa"/>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lastRenderedPageBreak/>
              <w:t>131</w:t>
            </w:r>
          </w:p>
        </w:tc>
        <w:tc>
          <w:tcPr>
            <w:tcW w:w="1895" w:type="dxa"/>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 xml:space="preserve">(1) </w:t>
            </w:r>
            <w:r w:rsidRPr="004C3CDF">
              <w:rPr>
                <w:rFonts w:ascii="Times New Roman" w:eastAsia="Times New Roman" w:hAnsi="Times New Roman" w:cs="Times New Roman"/>
                <w:color w:val="auto"/>
                <w:sz w:val="20"/>
                <w:szCs w:val="20"/>
              </w:rPr>
              <w:t>Păr</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ile poartă un dialog periodic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i cooperează pentru a promova industria audiovizualului în Europa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pentru a încuraja coproduc</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ia în domeniile cinematografiei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televiziunii</w:t>
            </w:r>
          </w:p>
        </w:tc>
        <w:tc>
          <w:tcPr>
            <w:tcW w:w="2632" w:type="dxa"/>
            <w:gridSpan w:val="10"/>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tc>
        <w:tc>
          <w:tcPr>
            <w:tcW w:w="2614" w:type="dxa"/>
            <w:gridSpan w:val="6"/>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L1.</w:t>
            </w:r>
            <w:r w:rsidRPr="004C3CDF">
              <w:rPr>
                <w:rFonts w:ascii="Times New Roman" w:eastAsia="Times New Roman" w:hAnsi="Times New Roman" w:cs="Times New Roman"/>
                <w:color w:val="auto"/>
                <w:sz w:val="20"/>
                <w:szCs w:val="20"/>
              </w:rPr>
              <w:t xml:space="preserve"> </w:t>
            </w:r>
            <w:r w:rsidRPr="004C3CDF">
              <w:rPr>
                <w:rFonts w:ascii="Times New Roman" w:eastAsia="Times New Roman" w:hAnsi="Times New Roman" w:cs="Times New Roman"/>
                <w:b/>
                <w:color w:val="auto"/>
                <w:sz w:val="20"/>
                <w:szCs w:val="20"/>
              </w:rPr>
              <w:t>Act de modificare</w:t>
            </w:r>
            <w:r w:rsidRPr="004C3CDF">
              <w:rPr>
                <w:rFonts w:ascii="Times New Roman" w:eastAsia="Times New Roman" w:hAnsi="Times New Roman" w:cs="Times New Roman"/>
                <w:color w:val="auto"/>
                <w:sz w:val="20"/>
                <w:szCs w:val="20"/>
              </w:rPr>
              <w:t xml:space="preserve"> </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Proiectul de lege pentru modificarea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completarea Legii cinematografiei nr. 116 din 3 iulie 2014</w:t>
            </w:r>
          </w:p>
        </w:tc>
        <w:tc>
          <w:tcPr>
            <w:tcW w:w="1744" w:type="dxa"/>
            <w:gridSpan w:val="3"/>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Lege intrată în vigoare</w:t>
            </w:r>
          </w:p>
        </w:tc>
        <w:tc>
          <w:tcPr>
            <w:tcW w:w="1785" w:type="dxa"/>
            <w:gridSpan w:val="2"/>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r w:rsidRPr="004C3CDF">
              <w:rPr>
                <w:rFonts w:ascii="Times New Roman" w:hAnsi="Times New Roman" w:cs="Times New Roman"/>
                <w:color w:val="auto"/>
                <w:sz w:val="20"/>
                <w:szCs w:val="20"/>
              </w:rPr>
              <w:t>Ministerul Educa</w:t>
            </w:r>
            <w:r w:rsidRPr="004C3CDF">
              <w:rPr>
                <w:rFonts w:ascii="Cambria Math" w:hAnsi="Cambria Math" w:cs="Cambria Math"/>
                <w:color w:val="auto"/>
                <w:sz w:val="20"/>
                <w:szCs w:val="20"/>
              </w:rPr>
              <w:t>ț</w:t>
            </w:r>
            <w:r w:rsidRPr="004C3CDF">
              <w:rPr>
                <w:rFonts w:ascii="Times New Roman" w:hAnsi="Times New Roman" w:cs="Times New Roman"/>
                <w:color w:val="auto"/>
                <w:sz w:val="20"/>
                <w:szCs w:val="20"/>
              </w:rPr>
              <w:t xml:space="preserve">iei, Culturii </w:t>
            </w:r>
            <w:r w:rsidRPr="004C3CDF">
              <w:rPr>
                <w:rFonts w:ascii="Cambria Math" w:hAnsi="Cambria Math" w:cs="Cambria Math"/>
                <w:color w:val="auto"/>
                <w:sz w:val="20"/>
                <w:szCs w:val="20"/>
              </w:rPr>
              <w:t>ș</w:t>
            </w:r>
            <w:r w:rsidRPr="004C3CDF">
              <w:rPr>
                <w:rFonts w:ascii="Times New Roman" w:hAnsi="Times New Roman" w:cs="Times New Roman"/>
                <w:color w:val="auto"/>
                <w:sz w:val="20"/>
                <w:szCs w:val="20"/>
              </w:rPr>
              <w:t>i Cercetării</w:t>
            </w:r>
          </w:p>
        </w:tc>
        <w:tc>
          <w:tcPr>
            <w:tcW w:w="1603" w:type="dxa"/>
            <w:gridSpan w:val="2"/>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r w:rsidRPr="004C3CDF">
              <w:rPr>
                <w:rFonts w:ascii="Times New Roman" w:hAnsi="Times New Roman" w:cs="Times New Roman"/>
                <w:color w:val="auto"/>
                <w:sz w:val="20"/>
                <w:szCs w:val="20"/>
              </w:rPr>
              <w:t>Trimestrul III, 2018</w:t>
            </w:r>
          </w:p>
        </w:tc>
        <w:tc>
          <w:tcPr>
            <w:tcW w:w="1702" w:type="dxa"/>
            <w:gridSpan w:val="2"/>
            <w:shd w:val="clear" w:color="auto" w:fill="auto"/>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Aloca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ii bugetare </w:t>
            </w:r>
          </w:p>
        </w:tc>
      </w:tr>
      <w:tr w:rsidR="00A648A5" w:rsidRPr="004C3CDF" w:rsidTr="004B11E1">
        <w:trPr>
          <w:trHeight w:val="1260"/>
        </w:trPr>
        <w:tc>
          <w:tcPr>
            <w:tcW w:w="768" w:type="dxa"/>
          </w:tcPr>
          <w:p w:rsidR="00A648A5" w:rsidRPr="004C3CDF" w:rsidRDefault="00A648A5">
            <w:pPr>
              <w:pStyle w:val="normal0"/>
              <w:spacing w:after="0" w:line="240" w:lineRule="auto"/>
              <w:rPr>
                <w:rFonts w:ascii="Times New Roman" w:eastAsia="Times New Roman" w:hAnsi="Times New Roman" w:cs="Times New Roman"/>
                <w:b/>
                <w:color w:val="auto"/>
                <w:sz w:val="20"/>
                <w:szCs w:val="20"/>
              </w:rPr>
            </w:pPr>
          </w:p>
        </w:tc>
        <w:tc>
          <w:tcPr>
            <w:tcW w:w="1895" w:type="dxa"/>
          </w:tcPr>
          <w:p w:rsidR="00A648A5" w:rsidRPr="004C3CDF" w:rsidRDefault="00A648A5">
            <w:pPr>
              <w:pStyle w:val="normal0"/>
              <w:spacing w:after="0" w:line="240" w:lineRule="auto"/>
              <w:rPr>
                <w:rFonts w:ascii="Times New Roman" w:eastAsia="Times New Roman" w:hAnsi="Times New Roman" w:cs="Times New Roman"/>
                <w:b/>
                <w:color w:val="auto"/>
                <w:sz w:val="20"/>
                <w:szCs w:val="20"/>
              </w:rPr>
            </w:pPr>
          </w:p>
        </w:tc>
        <w:tc>
          <w:tcPr>
            <w:tcW w:w="2632" w:type="dxa"/>
            <w:gridSpan w:val="10"/>
          </w:tcPr>
          <w:p w:rsidR="00A648A5" w:rsidRPr="004C3CDF" w:rsidRDefault="00A648A5">
            <w:pPr>
              <w:pStyle w:val="normal0"/>
              <w:spacing w:after="0" w:line="240" w:lineRule="auto"/>
              <w:rPr>
                <w:rFonts w:ascii="Times New Roman" w:eastAsia="Times New Roman" w:hAnsi="Times New Roman" w:cs="Times New Roman"/>
                <w:b/>
                <w:color w:val="auto"/>
                <w:sz w:val="20"/>
                <w:szCs w:val="20"/>
              </w:rPr>
            </w:pPr>
          </w:p>
        </w:tc>
        <w:tc>
          <w:tcPr>
            <w:tcW w:w="2614" w:type="dxa"/>
            <w:gridSpan w:val="6"/>
          </w:tcPr>
          <w:p w:rsidR="006A4E5E" w:rsidRPr="004C3CDF" w:rsidRDefault="00954EEE" w:rsidP="00A648A5">
            <w:pPr>
              <w:pStyle w:val="Normal1"/>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*I6 </w:t>
            </w:r>
            <w:r w:rsidR="00A648A5" w:rsidRPr="004C3CDF">
              <w:rPr>
                <w:rFonts w:ascii="Times New Roman" w:eastAsia="Times New Roman" w:hAnsi="Times New Roman" w:cs="Times New Roman"/>
                <w:color w:val="auto"/>
                <w:sz w:val="20"/>
                <w:szCs w:val="20"/>
              </w:rPr>
              <w:t>Conferință internațională de 2 zile cu tema ”Coproducții în televiziune”, cu participarea reprezentanților din țările cu care CCA are acorduri de cooperare.</w:t>
            </w:r>
          </w:p>
          <w:p w:rsidR="00A648A5" w:rsidRPr="004C3CDF" w:rsidRDefault="00A648A5">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Conferință internațională de totalizare a activităților de coproducții.</w:t>
            </w:r>
          </w:p>
        </w:tc>
        <w:tc>
          <w:tcPr>
            <w:tcW w:w="1744" w:type="dxa"/>
            <w:gridSpan w:val="3"/>
          </w:tcPr>
          <w:p w:rsidR="00A648A5" w:rsidRPr="004C3CDF" w:rsidRDefault="00A648A5" w:rsidP="00A648A5">
            <w:pPr>
              <w:pStyle w:val="Normal1"/>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Conferințe desfășurate;</w:t>
            </w:r>
          </w:p>
          <w:p w:rsidR="00A648A5" w:rsidRPr="004C3CDF" w:rsidRDefault="00A648A5" w:rsidP="00A648A5">
            <w:pPr>
              <w:pStyle w:val="Normal1"/>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Număr de acorduri încheiate;</w:t>
            </w:r>
          </w:p>
          <w:p w:rsidR="00A648A5" w:rsidRPr="004C3CDF" w:rsidRDefault="00A648A5">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Număr de coproducții realizate</w:t>
            </w:r>
          </w:p>
        </w:tc>
        <w:tc>
          <w:tcPr>
            <w:tcW w:w="1785" w:type="dxa"/>
            <w:gridSpan w:val="2"/>
          </w:tcPr>
          <w:p w:rsidR="00A648A5" w:rsidRPr="004C3CDF" w:rsidRDefault="00A648A5">
            <w:pPr>
              <w:pStyle w:val="normal0"/>
              <w:spacing w:after="0" w:line="240" w:lineRule="auto"/>
              <w:rPr>
                <w:rFonts w:ascii="Times New Roman" w:hAnsi="Times New Roman" w:cs="Times New Roman"/>
                <w:color w:val="auto"/>
                <w:sz w:val="20"/>
                <w:szCs w:val="20"/>
              </w:rPr>
            </w:pPr>
            <w:r w:rsidRPr="004C3CDF">
              <w:rPr>
                <w:rFonts w:ascii="Times New Roman" w:hAnsi="Times New Roman" w:cs="Times New Roman"/>
                <w:color w:val="auto"/>
                <w:sz w:val="20"/>
                <w:szCs w:val="20"/>
              </w:rPr>
              <w:t>CCA (poate, și CO)</w:t>
            </w:r>
          </w:p>
        </w:tc>
        <w:tc>
          <w:tcPr>
            <w:tcW w:w="1603" w:type="dxa"/>
            <w:gridSpan w:val="2"/>
          </w:tcPr>
          <w:p w:rsidR="00A648A5" w:rsidRPr="004C3CDF" w:rsidRDefault="00A648A5" w:rsidP="00A648A5">
            <w:pPr>
              <w:pStyle w:val="Normal1"/>
              <w:spacing w:after="0" w:line="240" w:lineRule="auto"/>
              <w:rPr>
                <w:rFonts w:ascii="Times New Roman" w:hAnsi="Times New Roman" w:cs="Times New Roman"/>
                <w:color w:val="auto"/>
                <w:sz w:val="20"/>
                <w:szCs w:val="20"/>
              </w:rPr>
            </w:pPr>
            <w:r w:rsidRPr="004C3CDF">
              <w:rPr>
                <w:rFonts w:ascii="Times New Roman" w:hAnsi="Times New Roman" w:cs="Times New Roman"/>
                <w:color w:val="auto"/>
                <w:sz w:val="20"/>
                <w:szCs w:val="20"/>
              </w:rPr>
              <w:t>2018</w:t>
            </w:r>
          </w:p>
          <w:p w:rsidR="00A648A5" w:rsidRPr="004C3CDF" w:rsidRDefault="00A648A5" w:rsidP="00A648A5">
            <w:pPr>
              <w:pStyle w:val="Normal1"/>
              <w:spacing w:after="0" w:line="240" w:lineRule="auto"/>
              <w:rPr>
                <w:rFonts w:ascii="Times New Roman" w:hAnsi="Times New Roman" w:cs="Times New Roman"/>
                <w:color w:val="auto"/>
                <w:sz w:val="20"/>
                <w:szCs w:val="20"/>
              </w:rPr>
            </w:pPr>
          </w:p>
          <w:p w:rsidR="00A648A5" w:rsidRPr="004C3CDF" w:rsidRDefault="00A648A5">
            <w:pPr>
              <w:pStyle w:val="normal0"/>
              <w:spacing w:after="0" w:line="240" w:lineRule="auto"/>
              <w:rPr>
                <w:rFonts w:ascii="Times New Roman" w:hAnsi="Times New Roman" w:cs="Times New Roman"/>
                <w:color w:val="auto"/>
                <w:sz w:val="20"/>
                <w:szCs w:val="20"/>
              </w:rPr>
            </w:pPr>
            <w:r w:rsidRPr="004C3CDF">
              <w:rPr>
                <w:rFonts w:ascii="Times New Roman" w:hAnsi="Times New Roman" w:cs="Times New Roman"/>
                <w:color w:val="auto"/>
                <w:sz w:val="20"/>
                <w:szCs w:val="20"/>
              </w:rPr>
              <w:t>2019</w:t>
            </w:r>
          </w:p>
        </w:tc>
        <w:tc>
          <w:tcPr>
            <w:tcW w:w="1702" w:type="dxa"/>
            <w:gridSpan w:val="2"/>
            <w:shd w:val="clear" w:color="auto" w:fill="auto"/>
          </w:tcPr>
          <w:p w:rsidR="00A648A5" w:rsidRPr="004C3CDF" w:rsidRDefault="00A648A5">
            <w:pPr>
              <w:pStyle w:val="normal0"/>
              <w:spacing w:after="0" w:line="240" w:lineRule="auto"/>
              <w:rPr>
                <w:rFonts w:ascii="Times New Roman" w:eastAsia="Times New Roman" w:hAnsi="Times New Roman" w:cs="Times New Roman"/>
                <w:color w:val="auto"/>
                <w:sz w:val="20"/>
                <w:szCs w:val="20"/>
              </w:rPr>
            </w:pPr>
          </w:p>
        </w:tc>
      </w:tr>
      <w:tr w:rsidR="00B96F21" w:rsidRPr="004C3CDF" w:rsidTr="004B11E1">
        <w:trPr>
          <w:trHeight w:val="1260"/>
        </w:trPr>
        <w:tc>
          <w:tcPr>
            <w:tcW w:w="768" w:type="dxa"/>
            <w:vMerge w:val="restart"/>
          </w:tcPr>
          <w:p w:rsidR="00F420BE" w:rsidRPr="004C3CDF" w:rsidRDefault="00F420BE">
            <w:pPr>
              <w:pStyle w:val="normal0"/>
              <w:spacing w:after="0" w:line="240" w:lineRule="auto"/>
              <w:rPr>
                <w:rFonts w:ascii="Times New Roman" w:eastAsia="Times New Roman" w:hAnsi="Times New Roman" w:cs="Times New Roman"/>
                <w:b/>
                <w:color w:val="auto"/>
                <w:sz w:val="20"/>
                <w:szCs w:val="20"/>
              </w:rPr>
            </w:pPr>
          </w:p>
        </w:tc>
        <w:tc>
          <w:tcPr>
            <w:tcW w:w="1895" w:type="dxa"/>
            <w:vMerge w:val="restart"/>
          </w:tcPr>
          <w:p w:rsidR="00F420BE" w:rsidRPr="004C3CDF" w:rsidRDefault="00F420BE">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(2) </w:t>
            </w:r>
            <w:r w:rsidRPr="004C3CDF">
              <w:rPr>
                <w:rFonts w:ascii="Times New Roman" w:eastAsia="Times New Roman" w:hAnsi="Times New Roman" w:cs="Times New Roman"/>
                <w:color w:val="auto"/>
                <w:sz w:val="20"/>
                <w:szCs w:val="20"/>
              </w:rPr>
              <w:t>Cooperarea ar putea include, printre altele, problema formării jurnali</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tilor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a altor profesioni</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ti din domeniul mass-mediei, precum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sprijinul oferit mass-mediei, în vederea consolidării independen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ei, a </w:t>
            </w:r>
            <w:r w:rsidRPr="004C3CDF">
              <w:rPr>
                <w:rFonts w:ascii="Times New Roman" w:eastAsia="Times New Roman" w:hAnsi="Times New Roman" w:cs="Times New Roman"/>
                <w:color w:val="auto"/>
                <w:sz w:val="20"/>
                <w:szCs w:val="20"/>
              </w:rPr>
              <w:lastRenderedPageBreak/>
              <w:t xml:space="preserve">profesionalismului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i a legăturilor acestora cu mass-media din UE în conformitate cu standardele europene, inclusiv cu standardele Consiliului Europei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cu Conven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ia UNESCO din 2005 asupra protec</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iei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promovării diversită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ii expresiilor culturale</w:t>
            </w:r>
          </w:p>
          <w:p w:rsidR="00F420BE" w:rsidRPr="004C3CDF" w:rsidRDefault="00F420BE">
            <w:pPr>
              <w:pStyle w:val="normal0"/>
              <w:spacing w:after="0" w:line="240" w:lineRule="auto"/>
              <w:rPr>
                <w:rFonts w:ascii="Times New Roman" w:eastAsia="Times New Roman" w:hAnsi="Times New Roman" w:cs="Times New Roman"/>
                <w:b/>
                <w:color w:val="auto"/>
                <w:sz w:val="20"/>
                <w:szCs w:val="20"/>
              </w:rPr>
            </w:pPr>
          </w:p>
          <w:p w:rsidR="00F420BE" w:rsidRPr="004C3CDF" w:rsidRDefault="00F420BE">
            <w:pPr>
              <w:pStyle w:val="normal0"/>
              <w:spacing w:after="0" w:line="240" w:lineRule="auto"/>
              <w:rPr>
                <w:rFonts w:ascii="Times New Roman" w:eastAsia="Times New Roman" w:hAnsi="Times New Roman" w:cs="Times New Roman"/>
                <w:b/>
                <w:color w:val="auto"/>
                <w:sz w:val="20"/>
                <w:szCs w:val="20"/>
              </w:rPr>
            </w:pPr>
          </w:p>
          <w:p w:rsidR="00F420BE" w:rsidRPr="004C3CDF" w:rsidRDefault="00F420BE">
            <w:pPr>
              <w:pStyle w:val="normal0"/>
              <w:spacing w:after="0" w:line="240" w:lineRule="auto"/>
              <w:rPr>
                <w:rFonts w:ascii="Times New Roman" w:eastAsia="Times New Roman" w:hAnsi="Times New Roman" w:cs="Times New Roman"/>
                <w:b/>
                <w:color w:val="auto"/>
                <w:sz w:val="20"/>
                <w:szCs w:val="20"/>
              </w:rPr>
            </w:pPr>
          </w:p>
          <w:p w:rsidR="00F420BE" w:rsidRPr="004C3CDF" w:rsidRDefault="00F420BE">
            <w:pPr>
              <w:pStyle w:val="normal0"/>
              <w:spacing w:after="0" w:line="240" w:lineRule="auto"/>
              <w:rPr>
                <w:rFonts w:ascii="Times New Roman" w:eastAsia="Times New Roman" w:hAnsi="Times New Roman" w:cs="Times New Roman"/>
                <w:b/>
                <w:color w:val="auto"/>
                <w:sz w:val="20"/>
                <w:szCs w:val="20"/>
              </w:rPr>
            </w:pPr>
          </w:p>
          <w:p w:rsidR="00F420BE" w:rsidRPr="004C3CDF" w:rsidRDefault="00F420BE" w:rsidP="00F420BE">
            <w:pPr>
              <w:pStyle w:val="normal0"/>
              <w:spacing w:after="0" w:line="240" w:lineRule="auto"/>
              <w:rPr>
                <w:rFonts w:ascii="Times New Roman" w:eastAsia="Times New Roman" w:hAnsi="Times New Roman" w:cs="Times New Roman"/>
                <w:b/>
                <w:color w:val="auto"/>
                <w:sz w:val="20"/>
                <w:szCs w:val="20"/>
              </w:rPr>
            </w:pPr>
          </w:p>
        </w:tc>
        <w:tc>
          <w:tcPr>
            <w:tcW w:w="2632" w:type="dxa"/>
            <w:gridSpan w:val="10"/>
          </w:tcPr>
          <w:p w:rsidR="00F420BE" w:rsidRPr="004C3CDF" w:rsidRDefault="00F420BE">
            <w:pPr>
              <w:pStyle w:val="normal0"/>
              <w:spacing w:after="0" w:line="240" w:lineRule="auto"/>
              <w:rPr>
                <w:rFonts w:ascii="Times New Roman" w:eastAsia="Times New Roman" w:hAnsi="Times New Roman" w:cs="Times New Roman"/>
                <w:b/>
                <w:color w:val="auto"/>
                <w:sz w:val="20"/>
                <w:szCs w:val="20"/>
              </w:rPr>
            </w:pPr>
          </w:p>
        </w:tc>
        <w:tc>
          <w:tcPr>
            <w:tcW w:w="2614" w:type="dxa"/>
            <w:gridSpan w:val="6"/>
          </w:tcPr>
          <w:p w:rsidR="00F420BE" w:rsidRPr="004C3CDF" w:rsidRDefault="00F420BE">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SL1.</w:t>
            </w:r>
            <w:r w:rsidRPr="004C3CDF">
              <w:rPr>
                <w:rFonts w:ascii="Times New Roman" w:eastAsia="Times New Roman" w:hAnsi="Times New Roman" w:cs="Times New Roman"/>
                <w:color w:val="auto"/>
                <w:sz w:val="20"/>
                <w:szCs w:val="20"/>
              </w:rPr>
              <w:t xml:space="preserve"> </w:t>
            </w:r>
            <w:r w:rsidRPr="004C3CDF">
              <w:rPr>
                <w:rFonts w:ascii="Times New Roman" w:eastAsia="Times New Roman" w:hAnsi="Times New Roman" w:cs="Times New Roman"/>
                <w:b/>
                <w:color w:val="auto"/>
                <w:sz w:val="20"/>
                <w:szCs w:val="20"/>
              </w:rPr>
              <w:t>Act nou</w:t>
            </w:r>
          </w:p>
          <w:p w:rsidR="00F420BE" w:rsidRPr="004C3CDF" w:rsidRDefault="00F420BE">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Proiectul </w:t>
            </w:r>
            <w:proofErr w:type="spellStart"/>
            <w:r w:rsidRPr="004C3CDF">
              <w:rPr>
                <w:rFonts w:ascii="Times New Roman" w:eastAsia="Times New Roman" w:hAnsi="Times New Roman" w:cs="Times New Roman"/>
                <w:color w:val="auto"/>
                <w:sz w:val="20"/>
                <w:szCs w:val="20"/>
              </w:rPr>
              <w:t>hotărîrii</w:t>
            </w:r>
            <w:proofErr w:type="spellEnd"/>
            <w:r w:rsidRPr="004C3CDF">
              <w:rPr>
                <w:rFonts w:ascii="Times New Roman" w:eastAsia="Times New Roman" w:hAnsi="Times New Roman" w:cs="Times New Roman"/>
                <w:color w:val="auto"/>
                <w:sz w:val="20"/>
                <w:szCs w:val="20"/>
              </w:rPr>
              <w:t xml:space="preserve"> Guvernului pentru aprobarea Regulamentului privind organizarea şi funcţionarea Registrului Cinematografic</w:t>
            </w:r>
          </w:p>
        </w:tc>
        <w:tc>
          <w:tcPr>
            <w:tcW w:w="1744" w:type="dxa"/>
            <w:gridSpan w:val="3"/>
          </w:tcPr>
          <w:p w:rsidR="00F420BE" w:rsidRPr="004C3CDF" w:rsidRDefault="00F420BE">
            <w:pPr>
              <w:pStyle w:val="normal0"/>
              <w:spacing w:after="0" w:line="240" w:lineRule="auto"/>
              <w:rPr>
                <w:rFonts w:ascii="Times New Roman" w:eastAsia="Times New Roman" w:hAnsi="Times New Roman" w:cs="Times New Roman"/>
                <w:b/>
                <w:color w:val="auto"/>
                <w:sz w:val="20"/>
                <w:szCs w:val="20"/>
              </w:rPr>
            </w:pPr>
            <w:proofErr w:type="spellStart"/>
            <w:r w:rsidRPr="004C3CDF">
              <w:rPr>
                <w:rFonts w:ascii="Times New Roman" w:eastAsia="Times New Roman" w:hAnsi="Times New Roman" w:cs="Times New Roman"/>
                <w:color w:val="auto"/>
                <w:sz w:val="20"/>
                <w:szCs w:val="20"/>
              </w:rPr>
              <w:t>Hotărîre</w:t>
            </w:r>
            <w:proofErr w:type="spellEnd"/>
            <w:r w:rsidRPr="004C3CDF">
              <w:rPr>
                <w:rFonts w:ascii="Times New Roman" w:eastAsia="Times New Roman" w:hAnsi="Times New Roman" w:cs="Times New Roman"/>
                <w:color w:val="auto"/>
                <w:sz w:val="20"/>
                <w:szCs w:val="20"/>
              </w:rPr>
              <w:t xml:space="preserve"> de Guvern intrată în vigoare</w:t>
            </w:r>
          </w:p>
        </w:tc>
        <w:tc>
          <w:tcPr>
            <w:tcW w:w="1785" w:type="dxa"/>
            <w:gridSpan w:val="2"/>
          </w:tcPr>
          <w:p w:rsidR="00F420BE" w:rsidRPr="004C3CDF" w:rsidRDefault="00F420BE" w:rsidP="006B22A9">
            <w:pPr>
              <w:pStyle w:val="CommentText"/>
              <w:rPr>
                <w:rFonts w:ascii="Times New Roman" w:hAnsi="Times New Roman" w:cs="Times New Roman"/>
                <w:color w:val="auto"/>
              </w:rPr>
            </w:pPr>
            <w:r w:rsidRPr="004C3CDF">
              <w:rPr>
                <w:rFonts w:ascii="Times New Roman" w:hAnsi="Times New Roman" w:cs="Times New Roman"/>
                <w:color w:val="auto"/>
              </w:rPr>
              <w:t>Ministerul Educa</w:t>
            </w:r>
            <w:r w:rsidRPr="004C3CDF">
              <w:rPr>
                <w:rFonts w:ascii="Cambria Math" w:hAnsi="Cambria Math" w:cs="Cambria Math"/>
                <w:color w:val="auto"/>
              </w:rPr>
              <w:t>ț</w:t>
            </w:r>
            <w:r w:rsidRPr="004C3CDF">
              <w:rPr>
                <w:rFonts w:ascii="Times New Roman" w:hAnsi="Times New Roman" w:cs="Times New Roman"/>
                <w:color w:val="auto"/>
              </w:rPr>
              <w:t xml:space="preserve">iei, Culturii </w:t>
            </w:r>
            <w:r w:rsidRPr="004C3CDF">
              <w:rPr>
                <w:rFonts w:ascii="Cambria Math" w:hAnsi="Cambria Math" w:cs="Cambria Math"/>
                <w:color w:val="auto"/>
              </w:rPr>
              <w:t>ș</w:t>
            </w:r>
            <w:r w:rsidRPr="004C3CDF">
              <w:rPr>
                <w:rFonts w:ascii="Times New Roman" w:hAnsi="Times New Roman" w:cs="Times New Roman"/>
                <w:color w:val="auto"/>
              </w:rPr>
              <w:t>i Cercetării</w:t>
            </w:r>
          </w:p>
          <w:p w:rsidR="00F420BE" w:rsidRPr="004C3CDF" w:rsidRDefault="00F420BE">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Centrul Na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ional al Cinematografiei</w:t>
            </w:r>
          </w:p>
        </w:tc>
        <w:tc>
          <w:tcPr>
            <w:tcW w:w="1603" w:type="dxa"/>
            <w:gridSpan w:val="2"/>
          </w:tcPr>
          <w:p w:rsidR="00F420BE" w:rsidRPr="004C3CDF" w:rsidRDefault="00F420BE">
            <w:pPr>
              <w:pStyle w:val="normal0"/>
              <w:spacing w:after="0" w:line="240" w:lineRule="auto"/>
              <w:rPr>
                <w:rFonts w:ascii="Times New Roman" w:eastAsia="Times New Roman" w:hAnsi="Times New Roman" w:cs="Times New Roman"/>
                <w:b/>
                <w:color w:val="auto"/>
                <w:sz w:val="20"/>
                <w:szCs w:val="20"/>
              </w:rPr>
            </w:pPr>
            <w:r w:rsidRPr="004C3CDF">
              <w:rPr>
                <w:rFonts w:ascii="Times New Roman" w:hAnsi="Times New Roman" w:cs="Times New Roman"/>
                <w:color w:val="auto"/>
                <w:sz w:val="20"/>
                <w:szCs w:val="20"/>
              </w:rPr>
              <w:t>Trimestrul I, 2019</w:t>
            </w:r>
          </w:p>
        </w:tc>
        <w:tc>
          <w:tcPr>
            <w:tcW w:w="1702" w:type="dxa"/>
            <w:gridSpan w:val="2"/>
            <w:shd w:val="clear" w:color="auto" w:fill="auto"/>
          </w:tcPr>
          <w:p w:rsidR="00F420BE" w:rsidRPr="004C3CDF" w:rsidRDefault="00F420BE">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Aloca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ii bugetare </w:t>
            </w:r>
          </w:p>
        </w:tc>
      </w:tr>
      <w:tr w:rsidR="00B96F21" w:rsidRPr="004C3CDF" w:rsidTr="004B11E1">
        <w:trPr>
          <w:trHeight w:val="1260"/>
        </w:trPr>
        <w:tc>
          <w:tcPr>
            <w:tcW w:w="768" w:type="dxa"/>
            <w:vMerge/>
          </w:tcPr>
          <w:p w:rsidR="00F420BE" w:rsidRPr="004C3CDF" w:rsidRDefault="00F420BE">
            <w:pPr>
              <w:pStyle w:val="normal0"/>
              <w:widowControl w:val="0"/>
              <w:spacing w:after="0"/>
              <w:rPr>
                <w:rFonts w:ascii="Times New Roman" w:eastAsia="Times New Roman" w:hAnsi="Times New Roman" w:cs="Times New Roman"/>
                <w:b/>
                <w:color w:val="auto"/>
                <w:sz w:val="20"/>
                <w:szCs w:val="20"/>
              </w:rPr>
            </w:pPr>
          </w:p>
        </w:tc>
        <w:tc>
          <w:tcPr>
            <w:tcW w:w="1895" w:type="dxa"/>
            <w:vMerge/>
          </w:tcPr>
          <w:p w:rsidR="00F420BE" w:rsidRPr="004C3CDF" w:rsidRDefault="00F420BE" w:rsidP="00F420BE">
            <w:pPr>
              <w:pStyle w:val="normal0"/>
              <w:spacing w:after="0" w:line="240" w:lineRule="auto"/>
              <w:rPr>
                <w:rFonts w:ascii="Times New Roman" w:eastAsia="Times New Roman" w:hAnsi="Times New Roman" w:cs="Times New Roman"/>
                <w:color w:val="auto"/>
                <w:sz w:val="20"/>
                <w:szCs w:val="20"/>
              </w:rPr>
            </w:pPr>
          </w:p>
        </w:tc>
        <w:tc>
          <w:tcPr>
            <w:tcW w:w="2632" w:type="dxa"/>
            <w:gridSpan w:val="10"/>
          </w:tcPr>
          <w:p w:rsidR="00F420BE" w:rsidRPr="004C3CDF" w:rsidRDefault="00F420BE">
            <w:pPr>
              <w:pStyle w:val="normal0"/>
              <w:spacing w:after="0" w:line="240" w:lineRule="auto"/>
              <w:rPr>
                <w:rFonts w:ascii="Times New Roman" w:eastAsia="Times New Roman" w:hAnsi="Times New Roman" w:cs="Times New Roman"/>
                <w:color w:val="auto"/>
                <w:sz w:val="20"/>
                <w:szCs w:val="20"/>
              </w:rPr>
            </w:pPr>
          </w:p>
        </w:tc>
        <w:tc>
          <w:tcPr>
            <w:tcW w:w="2614" w:type="dxa"/>
            <w:gridSpan w:val="6"/>
          </w:tcPr>
          <w:p w:rsidR="00F420BE" w:rsidRPr="004C3CDF" w:rsidRDefault="00F420BE">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SL2.</w:t>
            </w:r>
            <w:r w:rsidRPr="004C3CDF">
              <w:rPr>
                <w:rFonts w:ascii="Times New Roman" w:eastAsia="Times New Roman" w:hAnsi="Times New Roman" w:cs="Times New Roman"/>
                <w:color w:val="auto"/>
                <w:sz w:val="20"/>
                <w:szCs w:val="20"/>
              </w:rPr>
              <w:t xml:space="preserve"> </w:t>
            </w:r>
            <w:r w:rsidRPr="004C3CDF">
              <w:rPr>
                <w:rFonts w:ascii="Times New Roman" w:eastAsia="Times New Roman" w:hAnsi="Times New Roman" w:cs="Times New Roman"/>
                <w:b/>
                <w:color w:val="auto"/>
                <w:sz w:val="20"/>
                <w:szCs w:val="20"/>
              </w:rPr>
              <w:t>Act nou</w:t>
            </w:r>
          </w:p>
          <w:p w:rsidR="00F420BE" w:rsidRPr="004C3CDF" w:rsidRDefault="00F420BE">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Proiectul </w:t>
            </w:r>
            <w:proofErr w:type="spellStart"/>
            <w:r w:rsidRPr="004C3CDF">
              <w:rPr>
                <w:rFonts w:ascii="Times New Roman" w:eastAsia="Times New Roman" w:hAnsi="Times New Roman" w:cs="Times New Roman"/>
                <w:color w:val="auto"/>
                <w:sz w:val="20"/>
                <w:szCs w:val="20"/>
              </w:rPr>
              <w:t>hotărîrii</w:t>
            </w:r>
            <w:proofErr w:type="spellEnd"/>
            <w:r w:rsidRPr="004C3CDF">
              <w:rPr>
                <w:rFonts w:ascii="Times New Roman" w:eastAsia="Times New Roman" w:hAnsi="Times New Roman" w:cs="Times New Roman"/>
                <w:color w:val="auto"/>
                <w:sz w:val="20"/>
                <w:szCs w:val="20"/>
              </w:rPr>
              <w:t xml:space="preserve"> Guvernului pentru aprobarea Regulamentului privind sus</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inerea financiară a produc</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iei de film</w:t>
            </w:r>
          </w:p>
        </w:tc>
        <w:tc>
          <w:tcPr>
            <w:tcW w:w="1744" w:type="dxa"/>
            <w:gridSpan w:val="3"/>
          </w:tcPr>
          <w:p w:rsidR="00F420BE" w:rsidRPr="004C3CDF" w:rsidRDefault="00F420BE">
            <w:pPr>
              <w:pStyle w:val="normal0"/>
              <w:spacing w:after="0" w:line="240" w:lineRule="auto"/>
              <w:rPr>
                <w:rFonts w:ascii="Times New Roman" w:eastAsia="Times New Roman" w:hAnsi="Times New Roman" w:cs="Times New Roman"/>
                <w:color w:val="auto"/>
                <w:sz w:val="20"/>
                <w:szCs w:val="20"/>
              </w:rPr>
            </w:pPr>
            <w:proofErr w:type="spellStart"/>
            <w:r w:rsidRPr="004C3CDF">
              <w:rPr>
                <w:rFonts w:ascii="Times New Roman" w:eastAsia="Times New Roman" w:hAnsi="Times New Roman" w:cs="Times New Roman"/>
                <w:color w:val="auto"/>
                <w:sz w:val="20"/>
                <w:szCs w:val="20"/>
              </w:rPr>
              <w:t>Hotărîre</w:t>
            </w:r>
            <w:proofErr w:type="spellEnd"/>
            <w:r w:rsidRPr="004C3CDF">
              <w:rPr>
                <w:rFonts w:ascii="Times New Roman" w:eastAsia="Times New Roman" w:hAnsi="Times New Roman" w:cs="Times New Roman"/>
                <w:color w:val="auto"/>
                <w:sz w:val="20"/>
                <w:szCs w:val="20"/>
              </w:rPr>
              <w:t xml:space="preserve"> de Guvern intrată în vigoare</w:t>
            </w:r>
          </w:p>
        </w:tc>
        <w:tc>
          <w:tcPr>
            <w:tcW w:w="1785" w:type="dxa"/>
            <w:gridSpan w:val="2"/>
          </w:tcPr>
          <w:p w:rsidR="00F420BE" w:rsidRPr="004C3CDF" w:rsidRDefault="00F420BE" w:rsidP="006B22A9">
            <w:pPr>
              <w:pStyle w:val="CommentText"/>
              <w:rPr>
                <w:rFonts w:ascii="Times New Roman" w:hAnsi="Times New Roman" w:cs="Times New Roman"/>
                <w:color w:val="auto"/>
              </w:rPr>
            </w:pPr>
            <w:r w:rsidRPr="004C3CDF">
              <w:rPr>
                <w:rFonts w:ascii="Times New Roman" w:hAnsi="Times New Roman" w:cs="Times New Roman"/>
                <w:color w:val="auto"/>
              </w:rPr>
              <w:t>Ministerul Educa</w:t>
            </w:r>
            <w:r w:rsidRPr="004C3CDF">
              <w:rPr>
                <w:rFonts w:ascii="Cambria Math" w:hAnsi="Cambria Math" w:cs="Cambria Math"/>
                <w:color w:val="auto"/>
              </w:rPr>
              <w:t>ț</w:t>
            </w:r>
            <w:r w:rsidRPr="004C3CDF">
              <w:rPr>
                <w:rFonts w:ascii="Times New Roman" w:hAnsi="Times New Roman" w:cs="Times New Roman"/>
                <w:color w:val="auto"/>
              </w:rPr>
              <w:t xml:space="preserve">iei, Culturii </w:t>
            </w:r>
            <w:r w:rsidRPr="004C3CDF">
              <w:rPr>
                <w:rFonts w:ascii="Cambria Math" w:hAnsi="Cambria Math" w:cs="Cambria Math"/>
                <w:color w:val="auto"/>
              </w:rPr>
              <w:t>ș</w:t>
            </w:r>
            <w:r w:rsidRPr="004C3CDF">
              <w:rPr>
                <w:rFonts w:ascii="Times New Roman" w:hAnsi="Times New Roman" w:cs="Times New Roman"/>
                <w:color w:val="auto"/>
              </w:rPr>
              <w:t>i Cercetării</w:t>
            </w:r>
          </w:p>
          <w:p w:rsidR="00F420BE" w:rsidRPr="004C3CDF" w:rsidRDefault="00F420BE">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Centrul Na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ional al Cinematografiei</w:t>
            </w:r>
          </w:p>
        </w:tc>
        <w:tc>
          <w:tcPr>
            <w:tcW w:w="1603" w:type="dxa"/>
            <w:gridSpan w:val="2"/>
          </w:tcPr>
          <w:p w:rsidR="00F420BE" w:rsidRPr="004C3CDF" w:rsidRDefault="00F420BE">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Trimestrul III, 2018</w:t>
            </w:r>
          </w:p>
        </w:tc>
        <w:tc>
          <w:tcPr>
            <w:tcW w:w="1702" w:type="dxa"/>
            <w:gridSpan w:val="2"/>
            <w:shd w:val="clear" w:color="auto" w:fill="auto"/>
          </w:tcPr>
          <w:p w:rsidR="00F420BE" w:rsidRPr="004C3CDF" w:rsidRDefault="00F420BE">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Aloca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ii bugetare </w:t>
            </w:r>
          </w:p>
        </w:tc>
      </w:tr>
      <w:tr w:rsidR="00B96F21" w:rsidRPr="004C3CDF" w:rsidTr="004B11E1">
        <w:trPr>
          <w:trHeight w:val="1020"/>
        </w:trPr>
        <w:tc>
          <w:tcPr>
            <w:tcW w:w="768" w:type="dxa"/>
            <w:vMerge/>
          </w:tcPr>
          <w:p w:rsidR="00F420BE" w:rsidRPr="004C3CDF" w:rsidRDefault="00F420BE">
            <w:pPr>
              <w:pStyle w:val="normal0"/>
              <w:widowControl w:val="0"/>
              <w:spacing w:after="0"/>
              <w:rPr>
                <w:rFonts w:ascii="Times New Roman" w:eastAsia="Times New Roman" w:hAnsi="Times New Roman" w:cs="Times New Roman"/>
                <w:color w:val="auto"/>
                <w:sz w:val="20"/>
                <w:szCs w:val="20"/>
              </w:rPr>
            </w:pPr>
          </w:p>
        </w:tc>
        <w:tc>
          <w:tcPr>
            <w:tcW w:w="1895" w:type="dxa"/>
            <w:vMerge/>
          </w:tcPr>
          <w:p w:rsidR="00F420BE" w:rsidRPr="004C3CDF" w:rsidRDefault="00F420BE" w:rsidP="00F420BE">
            <w:pPr>
              <w:pStyle w:val="normal0"/>
              <w:spacing w:after="0" w:line="240" w:lineRule="auto"/>
              <w:rPr>
                <w:rFonts w:ascii="Times New Roman" w:eastAsia="Times New Roman" w:hAnsi="Times New Roman" w:cs="Times New Roman"/>
                <w:b/>
                <w:color w:val="auto"/>
                <w:sz w:val="20"/>
                <w:szCs w:val="20"/>
              </w:rPr>
            </w:pPr>
          </w:p>
        </w:tc>
        <w:tc>
          <w:tcPr>
            <w:tcW w:w="2632" w:type="dxa"/>
            <w:gridSpan w:val="10"/>
          </w:tcPr>
          <w:p w:rsidR="00F420BE" w:rsidRPr="004C3CDF" w:rsidRDefault="00F420BE">
            <w:pPr>
              <w:pStyle w:val="normal0"/>
              <w:spacing w:after="0" w:line="240" w:lineRule="auto"/>
              <w:rPr>
                <w:rFonts w:ascii="Times New Roman" w:eastAsia="Times New Roman" w:hAnsi="Times New Roman" w:cs="Times New Roman"/>
                <w:b/>
                <w:color w:val="auto"/>
                <w:sz w:val="20"/>
                <w:szCs w:val="20"/>
              </w:rPr>
            </w:pPr>
          </w:p>
        </w:tc>
        <w:tc>
          <w:tcPr>
            <w:tcW w:w="2614" w:type="dxa"/>
            <w:gridSpan w:val="6"/>
          </w:tcPr>
          <w:p w:rsidR="00F420BE" w:rsidRPr="004C3CDF" w:rsidRDefault="00F420BE">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I1.</w:t>
            </w:r>
            <w:r w:rsidRPr="004C3CDF">
              <w:rPr>
                <w:rFonts w:ascii="Times New Roman" w:eastAsia="Times New Roman" w:hAnsi="Times New Roman" w:cs="Times New Roman"/>
                <w:color w:val="auto"/>
                <w:sz w:val="20"/>
                <w:szCs w:val="20"/>
              </w:rPr>
              <w:t xml:space="preserve"> Sus</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inerea financiară a produc</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iei de film</w:t>
            </w:r>
          </w:p>
        </w:tc>
        <w:tc>
          <w:tcPr>
            <w:tcW w:w="1744" w:type="dxa"/>
            <w:gridSpan w:val="3"/>
          </w:tcPr>
          <w:p w:rsidR="00F420BE" w:rsidRPr="004C3CDF" w:rsidRDefault="00F420BE">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5 proiecte cinematografice sus</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inute</w:t>
            </w:r>
          </w:p>
        </w:tc>
        <w:tc>
          <w:tcPr>
            <w:tcW w:w="1785" w:type="dxa"/>
            <w:gridSpan w:val="2"/>
          </w:tcPr>
          <w:p w:rsidR="00F420BE" w:rsidRPr="004C3CDF" w:rsidRDefault="00F420BE">
            <w:pPr>
              <w:pStyle w:val="normal0"/>
              <w:spacing w:after="0" w:line="240" w:lineRule="auto"/>
              <w:rPr>
                <w:rFonts w:ascii="Times New Roman" w:eastAsia="Times New Roman" w:hAnsi="Times New Roman" w:cs="Times New Roman"/>
                <w:b/>
                <w:color w:val="auto"/>
                <w:sz w:val="20"/>
                <w:szCs w:val="20"/>
              </w:rPr>
            </w:pPr>
            <w:r w:rsidRPr="004C3CDF">
              <w:rPr>
                <w:rFonts w:ascii="Times New Roman" w:hAnsi="Times New Roman" w:cs="Times New Roman"/>
                <w:color w:val="auto"/>
                <w:sz w:val="20"/>
                <w:szCs w:val="20"/>
              </w:rPr>
              <w:t>Ministerul Educa</w:t>
            </w:r>
            <w:r w:rsidRPr="004C3CDF">
              <w:rPr>
                <w:rFonts w:ascii="Cambria Math" w:hAnsi="Cambria Math" w:cs="Cambria Math"/>
                <w:color w:val="auto"/>
                <w:sz w:val="20"/>
                <w:szCs w:val="20"/>
              </w:rPr>
              <w:t>ț</w:t>
            </w:r>
            <w:r w:rsidRPr="004C3CDF">
              <w:rPr>
                <w:rFonts w:ascii="Times New Roman" w:hAnsi="Times New Roman" w:cs="Times New Roman"/>
                <w:color w:val="auto"/>
                <w:sz w:val="20"/>
                <w:szCs w:val="20"/>
              </w:rPr>
              <w:t xml:space="preserve">iei, Culturii </w:t>
            </w:r>
            <w:r w:rsidRPr="004C3CDF">
              <w:rPr>
                <w:rFonts w:ascii="Cambria Math" w:hAnsi="Cambria Math" w:cs="Cambria Math"/>
                <w:color w:val="auto"/>
                <w:sz w:val="20"/>
                <w:szCs w:val="20"/>
              </w:rPr>
              <w:t>ș</w:t>
            </w:r>
            <w:r w:rsidRPr="004C3CDF">
              <w:rPr>
                <w:rFonts w:ascii="Times New Roman" w:hAnsi="Times New Roman" w:cs="Times New Roman"/>
                <w:color w:val="auto"/>
                <w:sz w:val="20"/>
                <w:szCs w:val="20"/>
              </w:rPr>
              <w:t>i Cercetării</w:t>
            </w:r>
            <w:r w:rsidRPr="004C3CDF" w:rsidDel="00380F4C">
              <w:rPr>
                <w:rFonts w:ascii="Times New Roman" w:eastAsia="Times New Roman" w:hAnsi="Times New Roman" w:cs="Times New Roman"/>
                <w:color w:val="auto"/>
                <w:sz w:val="20"/>
                <w:szCs w:val="20"/>
              </w:rPr>
              <w:t xml:space="preserve"> </w:t>
            </w:r>
            <w:r w:rsidRPr="004C3CDF">
              <w:rPr>
                <w:rFonts w:ascii="Times New Roman" w:eastAsia="Times New Roman" w:hAnsi="Times New Roman" w:cs="Times New Roman"/>
                <w:color w:val="auto"/>
                <w:sz w:val="20"/>
                <w:szCs w:val="20"/>
              </w:rPr>
              <w:t>Centrul Na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ional al Cinematografiei</w:t>
            </w:r>
          </w:p>
        </w:tc>
        <w:tc>
          <w:tcPr>
            <w:tcW w:w="1603" w:type="dxa"/>
            <w:gridSpan w:val="2"/>
          </w:tcPr>
          <w:p w:rsidR="00F420BE" w:rsidRPr="004C3CDF" w:rsidRDefault="00F420BE">
            <w:pPr>
              <w:pStyle w:val="normal0"/>
              <w:spacing w:after="0" w:line="240" w:lineRule="auto"/>
              <w:rPr>
                <w:rFonts w:ascii="Times New Roman" w:eastAsia="Times New Roman" w:hAnsi="Times New Roman" w:cs="Times New Roman"/>
                <w:b/>
                <w:color w:val="auto"/>
                <w:sz w:val="20"/>
                <w:szCs w:val="20"/>
              </w:rPr>
            </w:pPr>
            <w:r w:rsidRPr="004C3CDF">
              <w:rPr>
                <w:rFonts w:ascii="Times New Roman" w:hAnsi="Times New Roman" w:cs="Times New Roman"/>
                <w:color w:val="auto"/>
                <w:sz w:val="20"/>
                <w:szCs w:val="20"/>
              </w:rPr>
              <w:t>2018, 2019</w:t>
            </w:r>
          </w:p>
        </w:tc>
        <w:tc>
          <w:tcPr>
            <w:tcW w:w="1702" w:type="dxa"/>
            <w:gridSpan w:val="2"/>
          </w:tcPr>
          <w:p w:rsidR="00F420BE" w:rsidRPr="004C3CDF" w:rsidRDefault="00F420BE">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Aloca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ii bugetare în total: 1 mil. lei</w:t>
            </w:r>
          </w:p>
        </w:tc>
      </w:tr>
      <w:tr w:rsidR="00B96F21" w:rsidRPr="004C3CDF" w:rsidTr="004B11E1">
        <w:trPr>
          <w:trHeight w:val="500"/>
        </w:trPr>
        <w:tc>
          <w:tcPr>
            <w:tcW w:w="768" w:type="dxa"/>
            <w:vMerge/>
          </w:tcPr>
          <w:p w:rsidR="00F420BE" w:rsidRPr="004C3CDF" w:rsidRDefault="00F420BE">
            <w:pPr>
              <w:pStyle w:val="normal0"/>
              <w:widowControl w:val="0"/>
              <w:spacing w:after="0"/>
              <w:rPr>
                <w:rFonts w:ascii="Times New Roman" w:eastAsia="Times New Roman" w:hAnsi="Times New Roman" w:cs="Times New Roman"/>
                <w:b/>
                <w:color w:val="auto"/>
                <w:sz w:val="20"/>
                <w:szCs w:val="20"/>
              </w:rPr>
            </w:pPr>
          </w:p>
        </w:tc>
        <w:tc>
          <w:tcPr>
            <w:tcW w:w="1895" w:type="dxa"/>
            <w:vMerge/>
          </w:tcPr>
          <w:p w:rsidR="00F420BE" w:rsidRPr="004C3CDF" w:rsidRDefault="00F420BE" w:rsidP="00F420BE">
            <w:pPr>
              <w:pStyle w:val="normal0"/>
              <w:spacing w:after="0" w:line="240" w:lineRule="auto"/>
              <w:rPr>
                <w:rFonts w:ascii="Times New Roman" w:eastAsia="Times New Roman" w:hAnsi="Times New Roman" w:cs="Times New Roman"/>
                <w:color w:val="auto"/>
                <w:sz w:val="20"/>
                <w:szCs w:val="20"/>
              </w:rPr>
            </w:pPr>
          </w:p>
        </w:tc>
        <w:tc>
          <w:tcPr>
            <w:tcW w:w="2632" w:type="dxa"/>
            <w:gridSpan w:val="10"/>
          </w:tcPr>
          <w:p w:rsidR="00F420BE" w:rsidRPr="004C3CDF" w:rsidRDefault="00F420BE" w:rsidP="006B22A9">
            <w:pPr>
              <w:pStyle w:val="Normal1"/>
              <w:spacing w:after="0" w:line="240" w:lineRule="auto"/>
              <w:rPr>
                <w:rFonts w:ascii="Times New Roman" w:hAnsi="Times New Roman" w:cs="Times New Roman"/>
                <w:color w:val="auto"/>
                <w:sz w:val="20"/>
                <w:szCs w:val="20"/>
              </w:rPr>
            </w:pPr>
            <w:r w:rsidRPr="004C3CDF">
              <w:rPr>
                <w:rFonts w:ascii="Times New Roman" w:hAnsi="Times New Roman" w:cs="Times New Roman"/>
                <w:color w:val="auto"/>
                <w:sz w:val="20"/>
                <w:szCs w:val="20"/>
              </w:rPr>
              <w:t>Ac</w:t>
            </w:r>
            <w:r w:rsidRPr="004C3CDF">
              <w:rPr>
                <w:rFonts w:ascii="Cambria Math" w:hAnsi="Cambria Math" w:cs="Cambria Math"/>
                <w:color w:val="auto"/>
                <w:sz w:val="20"/>
                <w:szCs w:val="20"/>
              </w:rPr>
              <w:t>ț</w:t>
            </w:r>
            <w:r w:rsidRPr="004C3CDF">
              <w:rPr>
                <w:rFonts w:ascii="Times New Roman" w:hAnsi="Times New Roman" w:cs="Times New Roman"/>
                <w:color w:val="auto"/>
                <w:sz w:val="20"/>
                <w:szCs w:val="20"/>
              </w:rPr>
              <w:t xml:space="preserve">iuni în sensul adoptării de acte legislative în domeniul audiovizual în conformitate cu standardele europene. Realizarea unui schimb de opinii cu privire la politica audiovizuală </w:t>
            </w:r>
            <w:r w:rsidRPr="004C3CDF">
              <w:rPr>
                <w:rFonts w:ascii="Cambria Math" w:hAnsi="Cambria Math" w:cs="Cambria Math"/>
                <w:color w:val="auto"/>
                <w:sz w:val="20"/>
                <w:szCs w:val="20"/>
              </w:rPr>
              <w:t>ș</w:t>
            </w:r>
            <w:r w:rsidRPr="004C3CDF">
              <w:rPr>
                <w:rFonts w:ascii="Times New Roman" w:hAnsi="Times New Roman" w:cs="Times New Roman"/>
                <w:color w:val="auto"/>
                <w:sz w:val="20"/>
                <w:szCs w:val="20"/>
              </w:rPr>
              <w:t>i standardele interna</w:t>
            </w:r>
            <w:r w:rsidRPr="004C3CDF">
              <w:rPr>
                <w:rFonts w:ascii="Cambria Math" w:hAnsi="Cambria Math" w:cs="Cambria Math"/>
                <w:color w:val="auto"/>
                <w:sz w:val="20"/>
                <w:szCs w:val="20"/>
              </w:rPr>
              <w:t>ț</w:t>
            </w:r>
            <w:r w:rsidRPr="004C3CDF">
              <w:rPr>
                <w:rFonts w:ascii="Times New Roman" w:hAnsi="Times New Roman" w:cs="Times New Roman"/>
                <w:color w:val="auto"/>
                <w:sz w:val="20"/>
                <w:szCs w:val="20"/>
              </w:rPr>
              <w:t xml:space="preserve">ionale aplicabile. Cooperarea în combaterea rasismului </w:t>
            </w:r>
            <w:r w:rsidRPr="004C3CDF">
              <w:rPr>
                <w:rFonts w:ascii="Cambria Math" w:hAnsi="Cambria Math" w:cs="Cambria Math"/>
                <w:color w:val="auto"/>
                <w:sz w:val="20"/>
                <w:szCs w:val="20"/>
              </w:rPr>
              <w:t>ș</w:t>
            </w:r>
            <w:r w:rsidRPr="004C3CDF">
              <w:rPr>
                <w:rFonts w:ascii="Times New Roman" w:hAnsi="Times New Roman" w:cs="Times New Roman"/>
                <w:color w:val="auto"/>
                <w:sz w:val="20"/>
                <w:szCs w:val="20"/>
              </w:rPr>
              <w:t xml:space="preserve">i a xenofobiei în domeniul audiovizual </w:t>
            </w:r>
            <w:r w:rsidRPr="004C3CDF">
              <w:rPr>
                <w:rFonts w:ascii="Cambria Math" w:hAnsi="Cambria Math" w:cs="Cambria Math"/>
                <w:color w:val="auto"/>
                <w:sz w:val="20"/>
                <w:szCs w:val="20"/>
              </w:rPr>
              <w:t>ș</w:t>
            </w:r>
            <w:r w:rsidRPr="004C3CDF">
              <w:rPr>
                <w:rFonts w:ascii="Times New Roman" w:hAnsi="Times New Roman" w:cs="Times New Roman"/>
                <w:color w:val="auto"/>
                <w:sz w:val="20"/>
                <w:szCs w:val="20"/>
              </w:rPr>
              <w:t>i al mass-mediei.</w:t>
            </w:r>
          </w:p>
          <w:p w:rsidR="00F420BE" w:rsidRPr="004C3CDF" w:rsidRDefault="00F420BE" w:rsidP="006B22A9">
            <w:pPr>
              <w:pStyle w:val="Normal1"/>
              <w:spacing w:after="0" w:line="240" w:lineRule="auto"/>
              <w:rPr>
                <w:rFonts w:ascii="Times New Roman" w:hAnsi="Times New Roman" w:cs="Times New Roman"/>
                <w:color w:val="auto"/>
                <w:sz w:val="20"/>
                <w:szCs w:val="20"/>
              </w:rPr>
            </w:pPr>
          </w:p>
          <w:p w:rsidR="00F420BE" w:rsidRPr="004C3CDF" w:rsidRDefault="00F420BE" w:rsidP="006B22A9">
            <w:pPr>
              <w:pStyle w:val="normal0"/>
              <w:spacing w:after="0" w:line="240" w:lineRule="auto"/>
              <w:rPr>
                <w:rFonts w:ascii="Times New Roman" w:eastAsia="Times New Roman" w:hAnsi="Times New Roman" w:cs="Times New Roman"/>
                <w:color w:val="auto"/>
                <w:sz w:val="20"/>
                <w:szCs w:val="20"/>
              </w:rPr>
            </w:pPr>
            <w:r w:rsidRPr="004C3CDF">
              <w:rPr>
                <w:rFonts w:ascii="Times New Roman" w:hAnsi="Times New Roman" w:cs="Times New Roman"/>
                <w:color w:val="auto"/>
                <w:sz w:val="20"/>
                <w:szCs w:val="20"/>
              </w:rPr>
              <w:t>instituirea unui dialog regulat în vederea schimbului de bune practici cu privire la libertatea mass-mediei, pluralismul mass-mediei, dezincriminarea calomniei, protec</w:t>
            </w:r>
            <w:r w:rsidRPr="004C3CDF">
              <w:rPr>
                <w:rFonts w:ascii="Cambria Math" w:hAnsi="Cambria Math" w:cs="Cambria Math"/>
                <w:color w:val="auto"/>
                <w:sz w:val="20"/>
                <w:szCs w:val="20"/>
              </w:rPr>
              <w:t>ț</w:t>
            </w:r>
            <w:r w:rsidRPr="004C3CDF">
              <w:rPr>
                <w:rFonts w:ascii="Times New Roman" w:hAnsi="Times New Roman" w:cs="Times New Roman"/>
                <w:color w:val="auto"/>
                <w:sz w:val="20"/>
                <w:szCs w:val="20"/>
              </w:rPr>
              <w:t xml:space="preserve">ia surselor jurnalistice </w:t>
            </w:r>
            <w:r w:rsidRPr="004C3CDF">
              <w:rPr>
                <w:rFonts w:ascii="Cambria Math" w:hAnsi="Cambria Math" w:cs="Cambria Math"/>
                <w:color w:val="auto"/>
                <w:sz w:val="20"/>
                <w:szCs w:val="20"/>
              </w:rPr>
              <w:t>ș</w:t>
            </w:r>
            <w:r w:rsidRPr="004C3CDF">
              <w:rPr>
                <w:rFonts w:ascii="Times New Roman" w:hAnsi="Times New Roman" w:cs="Times New Roman"/>
                <w:color w:val="auto"/>
                <w:sz w:val="20"/>
                <w:szCs w:val="20"/>
              </w:rPr>
              <w:t>i diversitatea culturală în cadrul mass-mediei;</w:t>
            </w:r>
          </w:p>
        </w:tc>
        <w:tc>
          <w:tcPr>
            <w:tcW w:w="2614" w:type="dxa"/>
            <w:gridSpan w:val="6"/>
          </w:tcPr>
          <w:p w:rsidR="00A648A5" w:rsidRPr="004C3CDF" w:rsidRDefault="00C3299E" w:rsidP="00A648A5">
            <w:pPr>
              <w:pStyle w:val="Normal1"/>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w:t>
            </w:r>
            <w:r w:rsidR="00F420BE" w:rsidRPr="004C3CDF">
              <w:rPr>
                <w:rFonts w:ascii="Times New Roman" w:eastAsia="Times New Roman" w:hAnsi="Times New Roman" w:cs="Times New Roman"/>
                <w:b/>
                <w:color w:val="auto"/>
                <w:sz w:val="20"/>
                <w:szCs w:val="20"/>
              </w:rPr>
              <w:t>I2.</w:t>
            </w:r>
            <w:r w:rsidR="00F420BE" w:rsidRPr="004C3CDF">
              <w:rPr>
                <w:rFonts w:ascii="Times New Roman" w:eastAsia="Times New Roman" w:hAnsi="Times New Roman" w:cs="Times New Roman"/>
                <w:color w:val="auto"/>
                <w:sz w:val="20"/>
                <w:szCs w:val="20"/>
              </w:rPr>
              <w:t xml:space="preserve"> Organizarea </w:t>
            </w:r>
            <w:r w:rsidR="00F420BE" w:rsidRPr="004C3CDF">
              <w:rPr>
                <w:rFonts w:ascii="Cambria Math" w:eastAsia="Times New Roman" w:hAnsi="Cambria Math" w:cs="Cambria Math"/>
                <w:color w:val="auto"/>
                <w:sz w:val="20"/>
                <w:szCs w:val="20"/>
              </w:rPr>
              <w:t>ș</w:t>
            </w:r>
            <w:r w:rsidR="00F420BE" w:rsidRPr="004C3CDF">
              <w:rPr>
                <w:rFonts w:ascii="Times New Roman" w:eastAsia="Times New Roman" w:hAnsi="Times New Roman" w:cs="Times New Roman"/>
                <w:color w:val="auto"/>
                <w:sz w:val="20"/>
                <w:szCs w:val="20"/>
              </w:rPr>
              <w:t>i desfă</w:t>
            </w:r>
            <w:r w:rsidR="00F420BE" w:rsidRPr="004C3CDF">
              <w:rPr>
                <w:rFonts w:ascii="Cambria Math" w:eastAsia="Times New Roman" w:hAnsi="Cambria Math" w:cs="Cambria Math"/>
                <w:color w:val="auto"/>
                <w:sz w:val="20"/>
                <w:szCs w:val="20"/>
              </w:rPr>
              <w:t>ș</w:t>
            </w:r>
            <w:r w:rsidR="00F420BE" w:rsidRPr="004C3CDF">
              <w:rPr>
                <w:rFonts w:ascii="Times New Roman" w:eastAsia="Times New Roman" w:hAnsi="Times New Roman" w:cs="Times New Roman"/>
                <w:color w:val="auto"/>
                <w:sz w:val="20"/>
                <w:szCs w:val="20"/>
              </w:rPr>
              <w:t xml:space="preserve">urarea seminarelor, meselor rotunde </w:t>
            </w:r>
            <w:r w:rsidR="00F420BE" w:rsidRPr="004C3CDF">
              <w:rPr>
                <w:rFonts w:ascii="Cambria Math" w:eastAsia="Times New Roman" w:hAnsi="Cambria Math" w:cs="Cambria Math"/>
                <w:color w:val="auto"/>
                <w:sz w:val="20"/>
                <w:szCs w:val="20"/>
              </w:rPr>
              <w:t>ș</w:t>
            </w:r>
            <w:r w:rsidR="00F420BE" w:rsidRPr="004C3CDF">
              <w:rPr>
                <w:rFonts w:ascii="Times New Roman" w:eastAsia="Times New Roman" w:hAnsi="Times New Roman" w:cs="Times New Roman"/>
                <w:color w:val="auto"/>
                <w:sz w:val="20"/>
                <w:szCs w:val="20"/>
              </w:rPr>
              <w:t>i instruirilor pentru reprezentan</w:t>
            </w:r>
            <w:r w:rsidR="00F420BE" w:rsidRPr="004C3CDF">
              <w:rPr>
                <w:rFonts w:ascii="Cambria Math" w:eastAsia="Times New Roman" w:hAnsi="Cambria Math" w:cs="Cambria Math"/>
                <w:color w:val="auto"/>
                <w:sz w:val="20"/>
                <w:szCs w:val="20"/>
              </w:rPr>
              <w:t>ț</w:t>
            </w:r>
            <w:r w:rsidR="00F420BE" w:rsidRPr="004C3CDF">
              <w:rPr>
                <w:rFonts w:ascii="Times New Roman" w:eastAsia="Times New Roman" w:hAnsi="Times New Roman" w:cs="Times New Roman"/>
                <w:color w:val="auto"/>
                <w:sz w:val="20"/>
                <w:szCs w:val="20"/>
              </w:rPr>
              <w:t xml:space="preserve">ii mass-media  </w:t>
            </w:r>
          </w:p>
          <w:p w:rsidR="006A4E5E" w:rsidRPr="004C3CDF" w:rsidRDefault="006A4E5E" w:rsidP="00A648A5">
            <w:pPr>
              <w:pStyle w:val="Normal1"/>
              <w:spacing w:after="0" w:line="240" w:lineRule="auto"/>
              <w:rPr>
                <w:rFonts w:ascii="Times New Roman" w:eastAsia="Times New Roman" w:hAnsi="Times New Roman" w:cs="Times New Roman"/>
                <w:color w:val="auto"/>
                <w:sz w:val="20"/>
                <w:szCs w:val="20"/>
              </w:rPr>
            </w:pPr>
          </w:p>
          <w:p w:rsidR="00A648A5" w:rsidRPr="004C3CDF" w:rsidRDefault="00954EEE" w:rsidP="00A648A5">
            <w:pPr>
              <w:pStyle w:val="Normal1"/>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*I3. </w:t>
            </w:r>
            <w:r w:rsidR="00A648A5" w:rsidRPr="004C3CDF">
              <w:rPr>
                <w:rFonts w:ascii="Times New Roman" w:eastAsia="Times New Roman" w:hAnsi="Times New Roman" w:cs="Times New Roman"/>
                <w:color w:val="auto"/>
                <w:sz w:val="20"/>
                <w:szCs w:val="20"/>
              </w:rPr>
              <w:t>Simpozion anual cu tema ”Legislația audiovizuală națională și standardele europene”</w:t>
            </w:r>
            <w:r w:rsidR="006A4E5E" w:rsidRPr="004C3CDF">
              <w:rPr>
                <w:rFonts w:ascii="Times New Roman" w:eastAsia="Times New Roman" w:hAnsi="Times New Roman" w:cs="Times New Roman"/>
                <w:color w:val="auto"/>
                <w:sz w:val="20"/>
                <w:szCs w:val="20"/>
              </w:rPr>
              <w:t xml:space="preserve"> </w:t>
            </w:r>
          </w:p>
          <w:p w:rsidR="00954EEE" w:rsidRPr="004C3CDF" w:rsidRDefault="00954EEE" w:rsidP="00A648A5">
            <w:pPr>
              <w:pStyle w:val="Normal1"/>
              <w:spacing w:after="0" w:line="240" w:lineRule="auto"/>
              <w:rPr>
                <w:rFonts w:ascii="Times New Roman" w:eastAsia="Times New Roman" w:hAnsi="Times New Roman" w:cs="Times New Roman"/>
                <w:color w:val="auto"/>
                <w:sz w:val="20"/>
                <w:szCs w:val="20"/>
              </w:rPr>
            </w:pPr>
          </w:p>
          <w:p w:rsidR="00A648A5" w:rsidRPr="004C3CDF" w:rsidRDefault="00A648A5" w:rsidP="00A648A5">
            <w:pPr>
              <w:pStyle w:val="Normal1"/>
              <w:spacing w:after="0" w:line="240" w:lineRule="auto"/>
              <w:rPr>
                <w:rFonts w:ascii="Times New Roman" w:eastAsia="Times New Roman" w:hAnsi="Times New Roman" w:cs="Times New Roman"/>
                <w:color w:val="auto"/>
                <w:sz w:val="20"/>
                <w:szCs w:val="20"/>
              </w:rPr>
            </w:pPr>
          </w:p>
          <w:p w:rsidR="00954EEE" w:rsidRPr="004C3CDF" w:rsidRDefault="00954EEE" w:rsidP="00A648A5">
            <w:pPr>
              <w:pStyle w:val="Normal1"/>
              <w:spacing w:after="0" w:line="240" w:lineRule="auto"/>
              <w:rPr>
                <w:rFonts w:ascii="Times New Roman" w:eastAsia="Times New Roman" w:hAnsi="Times New Roman" w:cs="Times New Roman"/>
                <w:color w:val="auto"/>
                <w:sz w:val="20"/>
                <w:szCs w:val="20"/>
              </w:rPr>
            </w:pPr>
          </w:p>
          <w:p w:rsidR="006A4E5E" w:rsidRPr="004C3CDF" w:rsidRDefault="006A4E5E" w:rsidP="00A648A5">
            <w:pPr>
              <w:pStyle w:val="Normal1"/>
              <w:spacing w:after="0" w:line="240" w:lineRule="auto"/>
              <w:rPr>
                <w:rFonts w:ascii="Times New Roman" w:eastAsia="Times New Roman" w:hAnsi="Times New Roman" w:cs="Times New Roman"/>
                <w:color w:val="auto"/>
                <w:sz w:val="20"/>
                <w:szCs w:val="20"/>
              </w:rPr>
            </w:pPr>
          </w:p>
          <w:p w:rsidR="006A4E5E" w:rsidRPr="004C3CDF" w:rsidRDefault="006A4E5E" w:rsidP="00A648A5">
            <w:pPr>
              <w:pStyle w:val="Normal1"/>
              <w:spacing w:after="0" w:line="240" w:lineRule="auto"/>
              <w:rPr>
                <w:rFonts w:ascii="Times New Roman" w:eastAsia="Times New Roman" w:hAnsi="Times New Roman" w:cs="Times New Roman"/>
                <w:color w:val="auto"/>
                <w:sz w:val="20"/>
                <w:szCs w:val="20"/>
              </w:rPr>
            </w:pPr>
          </w:p>
          <w:p w:rsidR="006A4E5E" w:rsidRPr="004C3CDF" w:rsidRDefault="006A4E5E" w:rsidP="00A648A5">
            <w:pPr>
              <w:pStyle w:val="Normal1"/>
              <w:spacing w:after="0" w:line="240" w:lineRule="auto"/>
              <w:rPr>
                <w:rFonts w:ascii="Times New Roman" w:eastAsia="Times New Roman" w:hAnsi="Times New Roman" w:cs="Times New Roman"/>
                <w:color w:val="auto"/>
                <w:sz w:val="20"/>
                <w:szCs w:val="20"/>
              </w:rPr>
            </w:pPr>
          </w:p>
          <w:p w:rsidR="00A648A5" w:rsidRPr="004C3CDF" w:rsidRDefault="00954EEE" w:rsidP="00A648A5">
            <w:pPr>
              <w:pStyle w:val="Normal1"/>
              <w:spacing w:after="0" w:line="240" w:lineRule="auto"/>
              <w:rPr>
                <w:rFonts w:ascii="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*I4. </w:t>
            </w:r>
            <w:r w:rsidR="00A648A5" w:rsidRPr="004C3CDF">
              <w:rPr>
                <w:rFonts w:ascii="Times New Roman" w:eastAsia="Times New Roman" w:hAnsi="Times New Roman" w:cs="Times New Roman"/>
                <w:color w:val="auto"/>
                <w:sz w:val="20"/>
                <w:szCs w:val="20"/>
              </w:rPr>
              <w:t xml:space="preserve">Masă rotundă cu tema ”Valențe de cooperare </w:t>
            </w:r>
            <w:r w:rsidR="00A648A5" w:rsidRPr="004C3CDF">
              <w:rPr>
                <w:rFonts w:ascii="Times New Roman" w:hAnsi="Times New Roman" w:cs="Times New Roman"/>
                <w:color w:val="auto"/>
                <w:sz w:val="20"/>
                <w:szCs w:val="20"/>
              </w:rPr>
              <w:t xml:space="preserve">în combaterea rasismului </w:t>
            </w:r>
            <w:r w:rsidR="00A648A5" w:rsidRPr="004C3CDF">
              <w:rPr>
                <w:rFonts w:ascii="Cambria Math" w:hAnsi="Cambria Math" w:cs="Cambria Math"/>
                <w:color w:val="auto"/>
                <w:sz w:val="20"/>
                <w:szCs w:val="20"/>
              </w:rPr>
              <w:t>ș</w:t>
            </w:r>
            <w:r w:rsidR="00A648A5" w:rsidRPr="004C3CDF">
              <w:rPr>
                <w:rFonts w:ascii="Times New Roman" w:hAnsi="Times New Roman" w:cs="Times New Roman"/>
                <w:color w:val="auto"/>
                <w:sz w:val="20"/>
                <w:szCs w:val="20"/>
              </w:rPr>
              <w:t>i a xenofobiei în mass-media”.</w:t>
            </w:r>
          </w:p>
          <w:p w:rsidR="00A648A5" w:rsidRPr="004C3CDF" w:rsidRDefault="00A648A5" w:rsidP="00A648A5">
            <w:pPr>
              <w:pStyle w:val="Normal1"/>
              <w:spacing w:after="0" w:line="240" w:lineRule="auto"/>
              <w:rPr>
                <w:rFonts w:ascii="Times New Roman" w:hAnsi="Times New Roman" w:cs="Times New Roman"/>
                <w:color w:val="auto"/>
                <w:sz w:val="20"/>
                <w:szCs w:val="20"/>
              </w:rPr>
            </w:pPr>
          </w:p>
          <w:p w:rsidR="00954EEE" w:rsidRPr="004C3CDF" w:rsidRDefault="00954EEE" w:rsidP="00A648A5">
            <w:pPr>
              <w:pStyle w:val="Normal1"/>
              <w:spacing w:after="0" w:line="240" w:lineRule="auto"/>
              <w:rPr>
                <w:rFonts w:ascii="Times New Roman" w:hAnsi="Times New Roman" w:cs="Times New Roman"/>
                <w:color w:val="auto"/>
                <w:sz w:val="20"/>
                <w:szCs w:val="20"/>
              </w:rPr>
            </w:pPr>
          </w:p>
          <w:p w:rsidR="00A648A5" w:rsidRPr="004C3CDF" w:rsidRDefault="00A648A5" w:rsidP="00A648A5">
            <w:pPr>
              <w:pStyle w:val="Normal1"/>
              <w:spacing w:after="0" w:line="240" w:lineRule="auto"/>
              <w:rPr>
                <w:rFonts w:ascii="Times New Roman" w:hAnsi="Times New Roman" w:cs="Times New Roman"/>
                <w:color w:val="auto"/>
                <w:sz w:val="20"/>
                <w:szCs w:val="20"/>
              </w:rPr>
            </w:pPr>
          </w:p>
          <w:p w:rsidR="00954EEE" w:rsidRPr="004C3CDF" w:rsidRDefault="00954EEE" w:rsidP="00A648A5">
            <w:pPr>
              <w:pStyle w:val="Normal1"/>
              <w:spacing w:after="0" w:line="240" w:lineRule="auto"/>
              <w:rPr>
                <w:rFonts w:ascii="Times New Roman" w:hAnsi="Times New Roman" w:cs="Times New Roman"/>
                <w:color w:val="auto"/>
                <w:sz w:val="20"/>
                <w:szCs w:val="20"/>
              </w:rPr>
            </w:pPr>
          </w:p>
          <w:p w:rsidR="00A648A5" w:rsidRPr="004C3CDF" w:rsidRDefault="00954EEE" w:rsidP="00FB6819">
            <w:pPr>
              <w:pStyle w:val="normal0"/>
              <w:spacing w:after="0" w:line="240" w:lineRule="auto"/>
              <w:rPr>
                <w:rFonts w:ascii="Times New Roman" w:eastAsia="Times New Roman" w:hAnsi="Times New Roman" w:cs="Times New Roman"/>
                <w:color w:val="auto"/>
                <w:sz w:val="20"/>
                <w:szCs w:val="20"/>
              </w:rPr>
            </w:pPr>
            <w:r w:rsidRPr="004C3CDF">
              <w:rPr>
                <w:rFonts w:ascii="Times New Roman" w:hAnsi="Times New Roman" w:cs="Times New Roman"/>
                <w:color w:val="auto"/>
                <w:sz w:val="20"/>
                <w:szCs w:val="20"/>
              </w:rPr>
              <w:t xml:space="preserve">*I5. </w:t>
            </w:r>
            <w:r w:rsidR="00A648A5" w:rsidRPr="004C3CDF">
              <w:rPr>
                <w:rFonts w:ascii="Times New Roman" w:hAnsi="Times New Roman" w:cs="Times New Roman"/>
                <w:color w:val="auto"/>
                <w:sz w:val="20"/>
                <w:szCs w:val="20"/>
              </w:rPr>
              <w:t>Crearea, men</w:t>
            </w:r>
            <w:r w:rsidR="00A648A5" w:rsidRPr="004C3CDF">
              <w:rPr>
                <w:rFonts w:ascii="Cambria Math" w:hAnsi="Cambria Math" w:cs="Cambria Math"/>
                <w:color w:val="auto"/>
                <w:sz w:val="20"/>
                <w:szCs w:val="20"/>
              </w:rPr>
              <w:t>ț</w:t>
            </w:r>
            <w:r w:rsidR="00A648A5" w:rsidRPr="004C3CDF">
              <w:rPr>
                <w:rFonts w:ascii="Times New Roman" w:hAnsi="Times New Roman" w:cs="Times New Roman"/>
                <w:color w:val="auto"/>
                <w:sz w:val="20"/>
                <w:szCs w:val="20"/>
              </w:rPr>
              <w:t xml:space="preserve">inerea </w:t>
            </w:r>
            <w:r w:rsidR="00A648A5" w:rsidRPr="004C3CDF">
              <w:rPr>
                <w:rFonts w:ascii="Cambria Math" w:hAnsi="Cambria Math" w:cs="Cambria Math"/>
                <w:color w:val="auto"/>
                <w:sz w:val="20"/>
                <w:szCs w:val="20"/>
              </w:rPr>
              <w:t>ș</w:t>
            </w:r>
            <w:r w:rsidR="00A648A5" w:rsidRPr="004C3CDF">
              <w:rPr>
                <w:rFonts w:ascii="Times New Roman" w:hAnsi="Times New Roman" w:cs="Times New Roman"/>
                <w:color w:val="auto"/>
                <w:sz w:val="20"/>
                <w:szCs w:val="20"/>
              </w:rPr>
              <w:t>i dezvoltarea unei platforme on-line de dialog sistematic între autorită</w:t>
            </w:r>
            <w:r w:rsidR="00A648A5" w:rsidRPr="004C3CDF">
              <w:rPr>
                <w:rFonts w:ascii="Cambria Math" w:hAnsi="Cambria Math" w:cs="Cambria Math"/>
                <w:color w:val="auto"/>
                <w:sz w:val="20"/>
                <w:szCs w:val="20"/>
              </w:rPr>
              <w:t>ț</w:t>
            </w:r>
            <w:r w:rsidR="00A648A5" w:rsidRPr="004C3CDF">
              <w:rPr>
                <w:rFonts w:ascii="Times New Roman" w:hAnsi="Times New Roman" w:cs="Times New Roman"/>
                <w:color w:val="auto"/>
                <w:sz w:val="20"/>
                <w:szCs w:val="20"/>
              </w:rPr>
              <w:t xml:space="preserve">ile de reglementare a domeniului audiovizualului în scopul prezentării, discutării </w:t>
            </w:r>
            <w:r w:rsidR="00A648A5" w:rsidRPr="004C3CDF">
              <w:rPr>
                <w:rFonts w:ascii="Cambria Math" w:hAnsi="Cambria Math" w:cs="Cambria Math"/>
                <w:color w:val="auto"/>
                <w:sz w:val="20"/>
                <w:szCs w:val="20"/>
              </w:rPr>
              <w:t>ș</w:t>
            </w:r>
            <w:r w:rsidR="00A648A5" w:rsidRPr="004C3CDF">
              <w:rPr>
                <w:rFonts w:ascii="Times New Roman" w:hAnsi="Times New Roman" w:cs="Times New Roman"/>
                <w:color w:val="auto"/>
                <w:sz w:val="20"/>
                <w:szCs w:val="20"/>
              </w:rPr>
              <w:t xml:space="preserve">i preluării bunelor practici, care să asigure libertatea mass-media, pluralismul </w:t>
            </w:r>
            <w:r w:rsidR="00A648A5" w:rsidRPr="004C3CDF">
              <w:rPr>
                <w:rFonts w:ascii="Times New Roman" w:hAnsi="Times New Roman" w:cs="Times New Roman"/>
                <w:color w:val="auto"/>
                <w:sz w:val="20"/>
                <w:szCs w:val="20"/>
              </w:rPr>
              <w:lastRenderedPageBreak/>
              <w:t>mediatic, protec</w:t>
            </w:r>
            <w:r w:rsidR="00A648A5" w:rsidRPr="004C3CDF">
              <w:rPr>
                <w:rFonts w:ascii="Cambria Math" w:hAnsi="Cambria Math" w:cs="Cambria Math"/>
                <w:color w:val="auto"/>
                <w:sz w:val="20"/>
                <w:szCs w:val="20"/>
              </w:rPr>
              <w:t>ț</w:t>
            </w:r>
            <w:r w:rsidR="00A648A5" w:rsidRPr="004C3CDF">
              <w:rPr>
                <w:rFonts w:ascii="Times New Roman" w:hAnsi="Times New Roman" w:cs="Times New Roman"/>
                <w:color w:val="auto"/>
                <w:sz w:val="20"/>
                <w:szCs w:val="20"/>
              </w:rPr>
              <w:t xml:space="preserve">ia surselor jurnalistice </w:t>
            </w:r>
            <w:r w:rsidR="00A648A5" w:rsidRPr="004C3CDF">
              <w:rPr>
                <w:rFonts w:ascii="Cambria Math" w:hAnsi="Cambria Math" w:cs="Cambria Math"/>
                <w:color w:val="auto"/>
                <w:sz w:val="20"/>
                <w:szCs w:val="20"/>
              </w:rPr>
              <w:t>ș</w:t>
            </w:r>
            <w:r w:rsidR="00A648A5" w:rsidRPr="004C3CDF">
              <w:rPr>
                <w:rFonts w:ascii="Times New Roman" w:hAnsi="Times New Roman" w:cs="Times New Roman"/>
                <w:color w:val="auto"/>
                <w:sz w:val="20"/>
                <w:szCs w:val="20"/>
              </w:rPr>
              <w:t>i diversitatea culturală în cadrul mass-media.</w:t>
            </w:r>
          </w:p>
        </w:tc>
        <w:tc>
          <w:tcPr>
            <w:tcW w:w="1744" w:type="dxa"/>
            <w:gridSpan w:val="3"/>
          </w:tcPr>
          <w:p w:rsidR="00F420BE" w:rsidRPr="004C3CDF" w:rsidRDefault="00F420BE">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lastRenderedPageBreak/>
              <w:t>Activită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 desfă</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urate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i număr de  </w:t>
            </w:r>
            <w:proofErr w:type="spellStart"/>
            <w:r w:rsidRPr="004C3CDF">
              <w:rPr>
                <w:rFonts w:ascii="Times New Roman" w:eastAsia="Times New Roman" w:hAnsi="Times New Roman" w:cs="Times New Roman"/>
                <w:color w:val="auto"/>
                <w:sz w:val="20"/>
                <w:szCs w:val="20"/>
              </w:rPr>
              <w:t>de</w:t>
            </w:r>
            <w:proofErr w:type="spellEnd"/>
            <w:r w:rsidRPr="004C3CDF">
              <w:rPr>
                <w:rFonts w:ascii="Times New Roman" w:eastAsia="Times New Roman" w:hAnsi="Times New Roman" w:cs="Times New Roman"/>
                <w:color w:val="auto"/>
                <w:sz w:val="20"/>
                <w:szCs w:val="20"/>
              </w:rPr>
              <w:t xml:space="preserve"> participan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w:t>
            </w:r>
            <w:r w:rsidRPr="004C3CDF" w:rsidDel="006F1B2E">
              <w:rPr>
                <w:rFonts w:ascii="Times New Roman" w:eastAsia="Times New Roman" w:hAnsi="Times New Roman" w:cs="Times New Roman"/>
                <w:color w:val="auto"/>
                <w:sz w:val="20"/>
                <w:szCs w:val="20"/>
              </w:rPr>
              <w:t xml:space="preserve"> </w:t>
            </w:r>
          </w:p>
          <w:p w:rsidR="00A648A5" w:rsidRPr="004C3CDF" w:rsidRDefault="00A648A5">
            <w:pPr>
              <w:pStyle w:val="normal0"/>
              <w:spacing w:after="0" w:line="240" w:lineRule="auto"/>
              <w:rPr>
                <w:rFonts w:ascii="Times New Roman" w:eastAsia="Times New Roman" w:hAnsi="Times New Roman" w:cs="Times New Roman"/>
                <w:color w:val="auto"/>
                <w:sz w:val="20"/>
                <w:szCs w:val="20"/>
              </w:rPr>
            </w:pPr>
          </w:p>
          <w:p w:rsidR="00A648A5" w:rsidRPr="004C3CDF" w:rsidRDefault="00A648A5" w:rsidP="00A648A5">
            <w:pPr>
              <w:pStyle w:val="Normal1"/>
              <w:spacing w:after="0" w:line="240" w:lineRule="auto"/>
              <w:rPr>
                <w:rFonts w:ascii="Times New Roman" w:eastAsia="Times New Roman" w:hAnsi="Times New Roman" w:cs="Times New Roman"/>
                <w:color w:val="auto"/>
                <w:sz w:val="20"/>
                <w:szCs w:val="20"/>
              </w:rPr>
            </w:pPr>
          </w:p>
          <w:p w:rsidR="00954EEE" w:rsidRPr="004C3CDF" w:rsidRDefault="00954EEE" w:rsidP="00A648A5">
            <w:pPr>
              <w:pStyle w:val="Normal1"/>
              <w:spacing w:after="0" w:line="240" w:lineRule="auto"/>
              <w:rPr>
                <w:rFonts w:ascii="Times New Roman" w:eastAsia="Times New Roman" w:hAnsi="Times New Roman" w:cs="Times New Roman"/>
                <w:color w:val="auto"/>
                <w:sz w:val="20"/>
                <w:szCs w:val="20"/>
              </w:rPr>
            </w:pPr>
          </w:p>
          <w:p w:rsidR="00A648A5" w:rsidRPr="004C3CDF" w:rsidRDefault="00A648A5" w:rsidP="00A648A5">
            <w:pPr>
              <w:pStyle w:val="Normal1"/>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Simpozion desfășurat;</w:t>
            </w:r>
          </w:p>
          <w:p w:rsidR="00A648A5" w:rsidRPr="004C3CDF" w:rsidRDefault="00A648A5" w:rsidP="00A648A5">
            <w:pPr>
              <w:pStyle w:val="Normal1"/>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număr de sugestii de ajustare a legislației naționale la cea comunitară;</w:t>
            </w:r>
          </w:p>
          <w:p w:rsidR="00A648A5" w:rsidRPr="004C3CDF" w:rsidRDefault="00A648A5" w:rsidP="00A648A5">
            <w:pPr>
              <w:pStyle w:val="Normal1"/>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număr de acte legislative.</w:t>
            </w:r>
          </w:p>
          <w:p w:rsidR="00A648A5" w:rsidRPr="004C3CDF" w:rsidRDefault="00A648A5" w:rsidP="00A648A5">
            <w:pPr>
              <w:pStyle w:val="Normal1"/>
              <w:spacing w:after="0" w:line="240" w:lineRule="auto"/>
              <w:rPr>
                <w:rFonts w:ascii="Times New Roman" w:eastAsia="Times New Roman" w:hAnsi="Times New Roman" w:cs="Times New Roman"/>
                <w:color w:val="auto"/>
                <w:sz w:val="20"/>
                <w:szCs w:val="20"/>
              </w:rPr>
            </w:pPr>
          </w:p>
          <w:p w:rsidR="00A648A5" w:rsidRPr="004C3CDF" w:rsidRDefault="00A648A5" w:rsidP="00A648A5">
            <w:pPr>
              <w:pStyle w:val="Normal1"/>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Masă rotundă desfășurată; număr de recomandări; implementarea recomandărilor</w:t>
            </w:r>
          </w:p>
          <w:p w:rsidR="00A648A5" w:rsidRPr="004C3CDF" w:rsidRDefault="00A648A5" w:rsidP="00A648A5">
            <w:pPr>
              <w:pStyle w:val="Normal1"/>
              <w:spacing w:after="0" w:line="240" w:lineRule="auto"/>
              <w:rPr>
                <w:rFonts w:ascii="Times New Roman" w:eastAsia="Times New Roman" w:hAnsi="Times New Roman" w:cs="Times New Roman"/>
                <w:color w:val="auto"/>
                <w:sz w:val="20"/>
                <w:szCs w:val="20"/>
              </w:rPr>
            </w:pPr>
          </w:p>
          <w:p w:rsidR="00954EEE" w:rsidRPr="004C3CDF" w:rsidRDefault="00954EEE" w:rsidP="00A648A5">
            <w:pPr>
              <w:pStyle w:val="Normal1"/>
              <w:spacing w:after="0" w:line="240" w:lineRule="auto"/>
              <w:rPr>
                <w:rFonts w:ascii="Times New Roman" w:eastAsia="Times New Roman" w:hAnsi="Times New Roman" w:cs="Times New Roman"/>
                <w:color w:val="auto"/>
                <w:sz w:val="20"/>
                <w:szCs w:val="20"/>
              </w:rPr>
            </w:pPr>
          </w:p>
          <w:p w:rsidR="00A648A5" w:rsidRPr="004C3CDF" w:rsidRDefault="00A648A5" w:rsidP="00A648A5">
            <w:pPr>
              <w:pStyle w:val="Normal1"/>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Platformă on-line funcțională;</w:t>
            </w:r>
          </w:p>
          <w:p w:rsidR="00A648A5" w:rsidRPr="004C3CDF" w:rsidRDefault="00A648A5" w:rsidP="00A648A5">
            <w:pPr>
              <w:pStyle w:val="Normal1"/>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număr de bune practici preluate și implementate în activitatea CCA</w:t>
            </w:r>
          </w:p>
          <w:p w:rsidR="00A648A5" w:rsidRPr="004C3CDF" w:rsidRDefault="00A648A5">
            <w:pPr>
              <w:pStyle w:val="normal0"/>
              <w:spacing w:after="0" w:line="240" w:lineRule="auto"/>
              <w:rPr>
                <w:rFonts w:ascii="Times New Roman" w:eastAsia="Times New Roman" w:hAnsi="Times New Roman" w:cs="Times New Roman"/>
                <w:color w:val="auto"/>
                <w:sz w:val="20"/>
                <w:szCs w:val="20"/>
              </w:rPr>
            </w:pPr>
          </w:p>
          <w:p w:rsidR="00F420BE" w:rsidRPr="004C3CDF" w:rsidRDefault="00F420BE">
            <w:pPr>
              <w:pStyle w:val="normal0"/>
              <w:spacing w:after="0" w:line="240" w:lineRule="auto"/>
              <w:rPr>
                <w:rFonts w:ascii="Times New Roman" w:eastAsia="Times New Roman" w:hAnsi="Times New Roman" w:cs="Times New Roman"/>
                <w:color w:val="auto"/>
                <w:sz w:val="20"/>
                <w:szCs w:val="20"/>
              </w:rPr>
            </w:pPr>
          </w:p>
        </w:tc>
        <w:tc>
          <w:tcPr>
            <w:tcW w:w="1785" w:type="dxa"/>
            <w:gridSpan w:val="2"/>
          </w:tcPr>
          <w:p w:rsidR="00F420BE" w:rsidRPr="004C3CDF" w:rsidRDefault="00F420BE">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Consiliul Coordonator al Audiovizualului</w:t>
            </w:r>
          </w:p>
          <w:p w:rsidR="00A648A5" w:rsidRPr="004C3CDF" w:rsidRDefault="00A648A5">
            <w:pPr>
              <w:pStyle w:val="normal0"/>
              <w:spacing w:after="0" w:line="240" w:lineRule="auto"/>
              <w:rPr>
                <w:rFonts w:ascii="Times New Roman" w:eastAsia="Times New Roman" w:hAnsi="Times New Roman" w:cs="Times New Roman"/>
                <w:color w:val="auto"/>
                <w:sz w:val="20"/>
                <w:szCs w:val="20"/>
              </w:rPr>
            </w:pPr>
          </w:p>
          <w:p w:rsidR="00A648A5" w:rsidRPr="004C3CDF" w:rsidRDefault="00A648A5">
            <w:pPr>
              <w:pStyle w:val="normal0"/>
              <w:spacing w:after="0" w:line="240" w:lineRule="auto"/>
              <w:rPr>
                <w:rFonts w:ascii="Times New Roman" w:eastAsia="Times New Roman" w:hAnsi="Times New Roman" w:cs="Times New Roman"/>
                <w:color w:val="auto"/>
                <w:sz w:val="20"/>
                <w:szCs w:val="20"/>
              </w:rPr>
            </w:pPr>
          </w:p>
          <w:p w:rsidR="00A648A5" w:rsidRPr="004C3CDF" w:rsidRDefault="00A648A5">
            <w:pPr>
              <w:pStyle w:val="normal0"/>
              <w:spacing w:after="0" w:line="240" w:lineRule="auto"/>
              <w:rPr>
                <w:rFonts w:ascii="Times New Roman" w:eastAsia="Times New Roman" w:hAnsi="Times New Roman" w:cs="Times New Roman"/>
                <w:color w:val="auto"/>
                <w:sz w:val="20"/>
                <w:szCs w:val="20"/>
              </w:rPr>
            </w:pPr>
          </w:p>
          <w:p w:rsidR="00954EEE" w:rsidRPr="004C3CDF" w:rsidRDefault="00954EEE">
            <w:pPr>
              <w:pStyle w:val="normal0"/>
              <w:spacing w:after="0" w:line="240" w:lineRule="auto"/>
              <w:rPr>
                <w:rFonts w:ascii="Times New Roman" w:eastAsia="Times New Roman" w:hAnsi="Times New Roman" w:cs="Times New Roman"/>
                <w:color w:val="auto"/>
                <w:sz w:val="20"/>
                <w:szCs w:val="20"/>
              </w:rPr>
            </w:pPr>
          </w:p>
          <w:p w:rsidR="00A5375B" w:rsidRPr="004C3CDF" w:rsidRDefault="00A5375B" w:rsidP="00A5375B">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CCA </w:t>
            </w:r>
          </w:p>
          <w:p w:rsidR="00A648A5" w:rsidRPr="004C3CDF" w:rsidRDefault="00A648A5" w:rsidP="00A5375B">
            <w:pPr>
              <w:pStyle w:val="normal0"/>
              <w:spacing w:after="0" w:line="240" w:lineRule="auto"/>
              <w:rPr>
                <w:rFonts w:ascii="Times New Roman" w:eastAsia="Times New Roman" w:hAnsi="Times New Roman" w:cs="Times New Roman"/>
                <w:color w:val="auto"/>
                <w:sz w:val="20"/>
                <w:szCs w:val="20"/>
              </w:rPr>
            </w:pPr>
            <w:proofErr w:type="spellStart"/>
            <w:r w:rsidRPr="004C3CDF">
              <w:rPr>
                <w:rFonts w:ascii="Times New Roman" w:eastAsia="Times New Roman" w:hAnsi="Times New Roman" w:cs="Times New Roman"/>
                <w:color w:val="auto"/>
                <w:sz w:val="20"/>
                <w:szCs w:val="20"/>
              </w:rPr>
              <w:t>Min</w:t>
            </w:r>
            <w:r w:rsidR="00A5375B" w:rsidRPr="004C3CDF">
              <w:rPr>
                <w:rFonts w:ascii="Times New Roman" w:eastAsia="Times New Roman" w:hAnsi="Times New Roman" w:cs="Times New Roman"/>
                <w:color w:val="auto"/>
                <w:sz w:val="20"/>
                <w:szCs w:val="20"/>
              </w:rPr>
              <w:t>.Justi</w:t>
            </w:r>
            <w:r w:rsidR="00A5375B" w:rsidRPr="004C3CDF">
              <w:rPr>
                <w:rFonts w:ascii="Cambria Math" w:eastAsia="Times New Roman" w:hAnsi="Cambria Math" w:cs="Cambria Math"/>
                <w:color w:val="auto"/>
                <w:sz w:val="20"/>
                <w:szCs w:val="20"/>
              </w:rPr>
              <w:t>ț</w:t>
            </w:r>
            <w:r w:rsidR="00A5375B" w:rsidRPr="004C3CDF">
              <w:rPr>
                <w:rFonts w:ascii="Times New Roman" w:eastAsia="Times New Roman" w:hAnsi="Times New Roman" w:cs="Times New Roman"/>
                <w:color w:val="auto"/>
                <w:sz w:val="20"/>
                <w:szCs w:val="20"/>
              </w:rPr>
              <w:t>iei</w:t>
            </w:r>
            <w:proofErr w:type="spellEnd"/>
          </w:p>
        </w:tc>
        <w:tc>
          <w:tcPr>
            <w:tcW w:w="1603" w:type="dxa"/>
            <w:gridSpan w:val="2"/>
          </w:tcPr>
          <w:p w:rsidR="00F420BE" w:rsidRPr="004C3CDF" w:rsidRDefault="00F420BE" w:rsidP="006B22A9">
            <w:pPr>
              <w:pStyle w:val="Normal1"/>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Trimestrul IV 2018:</w:t>
            </w:r>
          </w:p>
          <w:p w:rsidR="00F420BE" w:rsidRPr="004C3CDF" w:rsidRDefault="00F420BE">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Trimestrul  III 2019</w:t>
            </w:r>
          </w:p>
        </w:tc>
        <w:tc>
          <w:tcPr>
            <w:tcW w:w="1702" w:type="dxa"/>
            <w:gridSpan w:val="2"/>
          </w:tcPr>
          <w:p w:rsidR="00F420BE" w:rsidRPr="004C3CDF" w:rsidRDefault="00F420BE">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Bugetul de stat</w:t>
            </w:r>
          </w:p>
          <w:p w:rsidR="00F420BE" w:rsidRPr="004C3CDF" w:rsidRDefault="00F420BE">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(Fondul de sus</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inere a radiodifuzorilor)</w:t>
            </w:r>
          </w:p>
        </w:tc>
      </w:tr>
      <w:tr w:rsidR="00B96F21" w:rsidRPr="004C3CDF" w:rsidTr="004B11E1">
        <w:trPr>
          <w:trHeight w:val="500"/>
        </w:trPr>
        <w:tc>
          <w:tcPr>
            <w:tcW w:w="768" w:type="dxa"/>
            <w:vMerge/>
          </w:tcPr>
          <w:p w:rsidR="00F420BE" w:rsidRPr="004C3CDF" w:rsidRDefault="00F420BE">
            <w:pPr>
              <w:pStyle w:val="normal0"/>
              <w:widowControl w:val="0"/>
              <w:spacing w:after="0"/>
              <w:rPr>
                <w:rFonts w:ascii="Times New Roman" w:eastAsia="Times New Roman" w:hAnsi="Times New Roman" w:cs="Times New Roman"/>
                <w:color w:val="auto"/>
                <w:sz w:val="20"/>
                <w:szCs w:val="20"/>
              </w:rPr>
            </w:pPr>
          </w:p>
        </w:tc>
        <w:tc>
          <w:tcPr>
            <w:tcW w:w="1895" w:type="dxa"/>
            <w:vMerge/>
          </w:tcPr>
          <w:p w:rsidR="00F420BE" w:rsidRPr="004C3CDF" w:rsidRDefault="00F420BE">
            <w:pPr>
              <w:pStyle w:val="normal0"/>
              <w:spacing w:after="0" w:line="240" w:lineRule="auto"/>
              <w:rPr>
                <w:rFonts w:ascii="Times New Roman" w:eastAsia="Times New Roman" w:hAnsi="Times New Roman" w:cs="Times New Roman"/>
                <w:color w:val="auto"/>
                <w:sz w:val="20"/>
                <w:szCs w:val="20"/>
              </w:rPr>
            </w:pPr>
          </w:p>
        </w:tc>
        <w:tc>
          <w:tcPr>
            <w:tcW w:w="2632" w:type="dxa"/>
            <w:gridSpan w:val="10"/>
          </w:tcPr>
          <w:p w:rsidR="00F420BE" w:rsidRPr="004C3CDF" w:rsidRDefault="00F420BE" w:rsidP="00A648A5">
            <w:pPr>
              <w:pStyle w:val="normal0"/>
              <w:spacing w:after="0" w:line="240" w:lineRule="auto"/>
              <w:rPr>
                <w:rFonts w:ascii="Times New Roman" w:eastAsia="Times New Roman" w:hAnsi="Times New Roman" w:cs="Times New Roman"/>
                <w:color w:val="auto"/>
                <w:sz w:val="20"/>
                <w:szCs w:val="20"/>
              </w:rPr>
            </w:pPr>
            <w:r w:rsidRPr="004C3CDF">
              <w:rPr>
                <w:rFonts w:ascii="Times New Roman" w:hAnsi="Times New Roman" w:cs="Times New Roman"/>
                <w:color w:val="auto"/>
                <w:sz w:val="20"/>
                <w:szCs w:val="20"/>
              </w:rPr>
              <w:t xml:space="preserve">elaborarea </w:t>
            </w:r>
            <w:r w:rsidRPr="004C3CDF">
              <w:rPr>
                <w:rFonts w:ascii="Cambria Math" w:hAnsi="Cambria Math" w:cs="Cambria Math"/>
                <w:color w:val="auto"/>
                <w:sz w:val="20"/>
                <w:szCs w:val="20"/>
              </w:rPr>
              <w:t>ș</w:t>
            </w:r>
            <w:r w:rsidRPr="004C3CDF">
              <w:rPr>
                <w:rFonts w:ascii="Times New Roman" w:hAnsi="Times New Roman" w:cs="Times New Roman"/>
                <w:color w:val="auto"/>
                <w:sz w:val="20"/>
                <w:szCs w:val="20"/>
              </w:rPr>
              <w:t>i adoptarea unei Strategii de dezvoltare a mass-mediei, în conformitate cu practicile europene;</w:t>
            </w:r>
          </w:p>
        </w:tc>
        <w:tc>
          <w:tcPr>
            <w:tcW w:w="2614" w:type="dxa"/>
            <w:gridSpan w:val="6"/>
          </w:tcPr>
          <w:p w:rsidR="00F420BE" w:rsidRPr="004C3CDF" w:rsidRDefault="00C3299E">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w:t>
            </w:r>
            <w:r w:rsidR="00F420BE" w:rsidRPr="004C3CDF">
              <w:rPr>
                <w:rFonts w:ascii="Times New Roman" w:eastAsia="Times New Roman" w:hAnsi="Times New Roman" w:cs="Times New Roman"/>
                <w:b/>
                <w:color w:val="auto"/>
                <w:sz w:val="20"/>
                <w:szCs w:val="20"/>
              </w:rPr>
              <w:t>SL3.</w:t>
            </w:r>
            <w:r w:rsidR="00F420BE" w:rsidRPr="004C3CDF">
              <w:rPr>
                <w:rFonts w:ascii="Times New Roman" w:eastAsia="Times New Roman" w:hAnsi="Times New Roman" w:cs="Times New Roman"/>
                <w:color w:val="auto"/>
                <w:sz w:val="20"/>
                <w:szCs w:val="20"/>
              </w:rPr>
              <w:t xml:space="preserve"> </w:t>
            </w:r>
            <w:r w:rsidR="00F420BE" w:rsidRPr="004C3CDF">
              <w:rPr>
                <w:rFonts w:ascii="Times New Roman" w:eastAsia="Times New Roman" w:hAnsi="Times New Roman" w:cs="Times New Roman"/>
                <w:b/>
                <w:color w:val="auto"/>
                <w:sz w:val="20"/>
                <w:szCs w:val="20"/>
              </w:rPr>
              <w:t>Act nou</w:t>
            </w:r>
          </w:p>
          <w:p w:rsidR="00F420BE" w:rsidRPr="004C3CDF" w:rsidRDefault="00F420BE">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Proiectul </w:t>
            </w:r>
            <w:proofErr w:type="spellStart"/>
            <w:r w:rsidRPr="004C3CDF">
              <w:rPr>
                <w:rFonts w:ascii="Times New Roman" w:eastAsia="Times New Roman" w:hAnsi="Times New Roman" w:cs="Times New Roman"/>
                <w:color w:val="auto"/>
                <w:sz w:val="20"/>
                <w:szCs w:val="20"/>
              </w:rPr>
              <w:t>hotărîrii</w:t>
            </w:r>
            <w:proofErr w:type="spellEnd"/>
            <w:r w:rsidRPr="004C3CDF">
              <w:rPr>
                <w:rFonts w:ascii="Times New Roman" w:eastAsia="Times New Roman" w:hAnsi="Times New Roman" w:cs="Times New Roman"/>
                <w:color w:val="auto"/>
                <w:sz w:val="20"/>
                <w:szCs w:val="20"/>
              </w:rPr>
              <w:t xml:space="preserve"> Guvernului pentru aprobarea Concep</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iei na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ionale de dezvoltare a mass-mediei</w:t>
            </w:r>
          </w:p>
        </w:tc>
        <w:tc>
          <w:tcPr>
            <w:tcW w:w="1744" w:type="dxa"/>
            <w:gridSpan w:val="3"/>
          </w:tcPr>
          <w:p w:rsidR="00F420BE" w:rsidRPr="004C3CDF" w:rsidRDefault="00F420BE">
            <w:pPr>
              <w:pStyle w:val="normal0"/>
              <w:spacing w:after="0" w:line="240" w:lineRule="auto"/>
              <w:rPr>
                <w:rFonts w:ascii="Times New Roman" w:eastAsia="Times New Roman" w:hAnsi="Times New Roman" w:cs="Times New Roman"/>
                <w:color w:val="auto"/>
                <w:sz w:val="20"/>
                <w:szCs w:val="20"/>
              </w:rPr>
            </w:pPr>
            <w:proofErr w:type="spellStart"/>
            <w:r w:rsidRPr="004C3CDF">
              <w:rPr>
                <w:rFonts w:ascii="Times New Roman" w:eastAsia="Times New Roman" w:hAnsi="Times New Roman" w:cs="Times New Roman"/>
                <w:color w:val="auto"/>
                <w:sz w:val="20"/>
                <w:szCs w:val="20"/>
              </w:rPr>
              <w:t>Hotărîre</w:t>
            </w:r>
            <w:proofErr w:type="spellEnd"/>
            <w:r w:rsidRPr="004C3CDF">
              <w:rPr>
                <w:rFonts w:ascii="Times New Roman" w:eastAsia="Times New Roman" w:hAnsi="Times New Roman" w:cs="Times New Roman"/>
                <w:color w:val="auto"/>
                <w:sz w:val="20"/>
                <w:szCs w:val="20"/>
              </w:rPr>
              <w:t xml:space="preserve"> de Guvern intrată în vigoare</w:t>
            </w:r>
          </w:p>
        </w:tc>
        <w:tc>
          <w:tcPr>
            <w:tcW w:w="1785" w:type="dxa"/>
            <w:gridSpan w:val="2"/>
          </w:tcPr>
          <w:p w:rsidR="00F420BE" w:rsidRPr="004C3CDF" w:rsidRDefault="00F420BE">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Consiliul Coordonator al Audiovizualului </w:t>
            </w:r>
          </w:p>
          <w:p w:rsidR="00F420BE" w:rsidRPr="004C3CDF" w:rsidRDefault="00F420BE">
            <w:pPr>
              <w:pStyle w:val="normal0"/>
              <w:spacing w:after="0" w:line="240" w:lineRule="auto"/>
              <w:rPr>
                <w:rFonts w:ascii="Times New Roman" w:eastAsia="Times New Roman" w:hAnsi="Times New Roman" w:cs="Times New Roman"/>
                <w:color w:val="auto"/>
                <w:sz w:val="20"/>
                <w:szCs w:val="20"/>
              </w:rPr>
            </w:pPr>
          </w:p>
        </w:tc>
        <w:tc>
          <w:tcPr>
            <w:tcW w:w="1603" w:type="dxa"/>
            <w:gridSpan w:val="2"/>
          </w:tcPr>
          <w:p w:rsidR="00F420BE" w:rsidRPr="004C3CDF" w:rsidRDefault="00F420BE">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Trimestrul II, 2018</w:t>
            </w:r>
          </w:p>
        </w:tc>
        <w:tc>
          <w:tcPr>
            <w:tcW w:w="1702" w:type="dxa"/>
            <w:gridSpan w:val="2"/>
          </w:tcPr>
          <w:p w:rsidR="00F420BE" w:rsidRPr="004C3CDF" w:rsidRDefault="00F420BE">
            <w:pPr>
              <w:pStyle w:val="normal0"/>
              <w:spacing w:after="0" w:line="240" w:lineRule="auto"/>
              <w:rPr>
                <w:rFonts w:ascii="Times New Roman" w:eastAsia="Times New Roman" w:hAnsi="Times New Roman" w:cs="Times New Roman"/>
                <w:color w:val="auto"/>
                <w:sz w:val="20"/>
                <w:szCs w:val="20"/>
              </w:rPr>
            </w:pPr>
          </w:p>
        </w:tc>
      </w:tr>
      <w:tr w:rsidR="00B96F21" w:rsidRPr="004C3CDF" w:rsidTr="004B11E1">
        <w:trPr>
          <w:trHeight w:val="340"/>
        </w:trPr>
        <w:tc>
          <w:tcPr>
            <w:tcW w:w="768" w:type="dxa"/>
            <w:vMerge w:val="restart"/>
          </w:tcPr>
          <w:p w:rsidR="00F420BE" w:rsidRPr="004C3CDF" w:rsidRDefault="00F420BE" w:rsidP="00F420BE">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132</w:t>
            </w:r>
          </w:p>
          <w:p w:rsidR="00F420BE" w:rsidRPr="004C3CDF" w:rsidRDefault="00F420BE">
            <w:pPr>
              <w:pStyle w:val="normal0"/>
              <w:spacing w:after="0" w:line="240" w:lineRule="auto"/>
              <w:rPr>
                <w:rFonts w:ascii="Times New Roman" w:eastAsia="Times New Roman" w:hAnsi="Times New Roman" w:cs="Times New Roman"/>
                <w:b/>
                <w:color w:val="auto"/>
                <w:sz w:val="20"/>
                <w:szCs w:val="20"/>
              </w:rPr>
            </w:pPr>
          </w:p>
        </w:tc>
        <w:tc>
          <w:tcPr>
            <w:tcW w:w="1895" w:type="dxa"/>
          </w:tcPr>
          <w:p w:rsidR="00F420BE" w:rsidRPr="004C3CDF" w:rsidRDefault="00F420BE">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Păr</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ile î</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concentrează cooperarea în mai multe domenii:</w:t>
            </w:r>
          </w:p>
          <w:p w:rsidR="00F420BE" w:rsidRPr="004C3CDF" w:rsidRDefault="00F420BE">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(c)</w:t>
            </w:r>
            <w:r w:rsidRPr="004C3CDF">
              <w:rPr>
                <w:rFonts w:ascii="Times New Roman" w:eastAsia="Times New Roman" w:hAnsi="Times New Roman" w:cs="Times New Roman"/>
                <w:color w:val="auto"/>
                <w:sz w:val="20"/>
                <w:szCs w:val="20"/>
              </w:rPr>
              <w:t xml:space="preserve"> Dialogul politic privind politica culturală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cea audiovizuală</w:t>
            </w:r>
          </w:p>
          <w:p w:rsidR="00F420BE" w:rsidRPr="004C3CDF" w:rsidRDefault="00F420BE">
            <w:pPr>
              <w:pStyle w:val="normal0"/>
              <w:keepNext/>
              <w:keepLines/>
              <w:spacing w:after="0" w:line="240" w:lineRule="auto"/>
              <w:rPr>
                <w:rFonts w:ascii="Times New Roman" w:eastAsia="Times New Roman" w:hAnsi="Times New Roman" w:cs="Times New Roman"/>
                <w:b/>
                <w:color w:val="auto"/>
                <w:sz w:val="20"/>
                <w:szCs w:val="20"/>
              </w:rPr>
            </w:pPr>
          </w:p>
        </w:tc>
        <w:tc>
          <w:tcPr>
            <w:tcW w:w="2632" w:type="dxa"/>
            <w:gridSpan w:val="10"/>
          </w:tcPr>
          <w:p w:rsidR="00F420BE" w:rsidRPr="004C3CDF" w:rsidRDefault="00F420BE">
            <w:pPr>
              <w:pStyle w:val="normal0"/>
              <w:keepNext/>
              <w:keepLines/>
              <w:spacing w:after="0" w:line="240" w:lineRule="auto"/>
              <w:rPr>
                <w:rFonts w:ascii="Times New Roman" w:eastAsia="Times New Roman" w:hAnsi="Times New Roman" w:cs="Times New Roman"/>
                <w:b/>
                <w:color w:val="auto"/>
                <w:sz w:val="20"/>
                <w:szCs w:val="20"/>
              </w:rPr>
            </w:pPr>
          </w:p>
        </w:tc>
        <w:tc>
          <w:tcPr>
            <w:tcW w:w="2614" w:type="dxa"/>
            <w:gridSpan w:val="6"/>
          </w:tcPr>
          <w:p w:rsidR="00F420BE" w:rsidRPr="004C3CDF" w:rsidRDefault="00F420BE">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SLT1.</w:t>
            </w:r>
            <w:r w:rsidRPr="004C3CDF">
              <w:rPr>
                <w:rFonts w:ascii="Times New Roman" w:eastAsia="Times New Roman" w:hAnsi="Times New Roman" w:cs="Times New Roman"/>
                <w:color w:val="auto"/>
                <w:sz w:val="20"/>
                <w:szCs w:val="20"/>
              </w:rPr>
              <w:t xml:space="preserve"> </w:t>
            </w:r>
            <w:r w:rsidRPr="004C3CDF">
              <w:rPr>
                <w:rFonts w:ascii="Times New Roman" w:eastAsia="Times New Roman" w:hAnsi="Times New Roman" w:cs="Times New Roman"/>
                <w:b/>
                <w:color w:val="auto"/>
                <w:sz w:val="20"/>
                <w:szCs w:val="20"/>
              </w:rPr>
              <w:t>Act nou</w:t>
            </w:r>
          </w:p>
          <w:p w:rsidR="00F420BE" w:rsidRPr="004C3CDF" w:rsidRDefault="00F420BE">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Proiectul </w:t>
            </w:r>
            <w:proofErr w:type="spellStart"/>
            <w:r w:rsidRPr="004C3CDF">
              <w:rPr>
                <w:rFonts w:ascii="Times New Roman" w:eastAsia="Times New Roman" w:hAnsi="Times New Roman" w:cs="Times New Roman"/>
                <w:color w:val="auto"/>
                <w:sz w:val="20"/>
                <w:szCs w:val="20"/>
              </w:rPr>
              <w:t>hotărîrii</w:t>
            </w:r>
            <w:proofErr w:type="spellEnd"/>
            <w:r w:rsidRPr="004C3CDF">
              <w:rPr>
                <w:rFonts w:ascii="Times New Roman" w:eastAsia="Times New Roman" w:hAnsi="Times New Roman" w:cs="Times New Roman"/>
                <w:color w:val="auto"/>
                <w:sz w:val="20"/>
                <w:szCs w:val="20"/>
              </w:rPr>
              <w:t xml:space="preserve"> Guvernului cu privire la aprobarea Regulamentului privind importul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exportul bunurilor culturale mobile;</w:t>
            </w:r>
          </w:p>
          <w:p w:rsidR="00F420BE" w:rsidRPr="004C3CDF" w:rsidRDefault="00F420BE">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Transpune:</w:t>
            </w:r>
          </w:p>
          <w:p w:rsidR="00F420BE" w:rsidRPr="004C3CDF" w:rsidRDefault="00F420BE">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Regulamentul nr. 116/2009/CE</w:t>
            </w:r>
          </w:p>
        </w:tc>
        <w:tc>
          <w:tcPr>
            <w:tcW w:w="1744" w:type="dxa"/>
            <w:gridSpan w:val="3"/>
          </w:tcPr>
          <w:p w:rsidR="00F420BE" w:rsidRPr="004C3CDF" w:rsidRDefault="00F420BE">
            <w:pPr>
              <w:pStyle w:val="normal0"/>
              <w:spacing w:after="0" w:line="240" w:lineRule="auto"/>
              <w:rPr>
                <w:rFonts w:ascii="Times New Roman" w:eastAsia="Times New Roman" w:hAnsi="Times New Roman" w:cs="Times New Roman"/>
                <w:b/>
                <w:color w:val="auto"/>
                <w:sz w:val="20"/>
                <w:szCs w:val="20"/>
              </w:rPr>
            </w:pPr>
            <w:proofErr w:type="spellStart"/>
            <w:r w:rsidRPr="004C3CDF">
              <w:rPr>
                <w:rFonts w:ascii="Times New Roman" w:eastAsia="Times New Roman" w:hAnsi="Times New Roman" w:cs="Times New Roman"/>
                <w:color w:val="auto"/>
                <w:sz w:val="20"/>
                <w:szCs w:val="20"/>
              </w:rPr>
              <w:t>Hotărîre</w:t>
            </w:r>
            <w:proofErr w:type="spellEnd"/>
            <w:r w:rsidRPr="004C3CDF">
              <w:rPr>
                <w:rFonts w:ascii="Times New Roman" w:eastAsia="Times New Roman" w:hAnsi="Times New Roman" w:cs="Times New Roman"/>
                <w:color w:val="auto"/>
                <w:sz w:val="20"/>
                <w:szCs w:val="20"/>
              </w:rPr>
              <w:t xml:space="preserve"> de Guvern intrată în vigoare</w:t>
            </w:r>
          </w:p>
        </w:tc>
        <w:tc>
          <w:tcPr>
            <w:tcW w:w="1785" w:type="dxa"/>
            <w:gridSpan w:val="2"/>
          </w:tcPr>
          <w:p w:rsidR="00F420BE" w:rsidRPr="004C3CDF" w:rsidRDefault="00F420BE" w:rsidP="006B22A9">
            <w:pPr>
              <w:pStyle w:val="CommentText"/>
              <w:rPr>
                <w:rFonts w:ascii="Times New Roman" w:hAnsi="Times New Roman" w:cs="Times New Roman"/>
                <w:color w:val="auto"/>
              </w:rPr>
            </w:pPr>
            <w:r w:rsidRPr="004C3CDF">
              <w:rPr>
                <w:rFonts w:ascii="Times New Roman" w:hAnsi="Times New Roman" w:cs="Times New Roman"/>
                <w:color w:val="auto"/>
              </w:rPr>
              <w:t>Ministerul Educa</w:t>
            </w:r>
            <w:r w:rsidRPr="004C3CDF">
              <w:rPr>
                <w:rFonts w:ascii="Cambria Math" w:hAnsi="Cambria Math" w:cs="Cambria Math"/>
                <w:color w:val="auto"/>
              </w:rPr>
              <w:t>ț</w:t>
            </w:r>
            <w:r w:rsidRPr="004C3CDF">
              <w:rPr>
                <w:rFonts w:ascii="Times New Roman" w:hAnsi="Times New Roman" w:cs="Times New Roman"/>
                <w:color w:val="auto"/>
              </w:rPr>
              <w:t xml:space="preserve">iei, Culturii </w:t>
            </w:r>
            <w:r w:rsidRPr="004C3CDF">
              <w:rPr>
                <w:rFonts w:ascii="Cambria Math" w:hAnsi="Cambria Math" w:cs="Cambria Math"/>
                <w:color w:val="auto"/>
              </w:rPr>
              <w:t>ș</w:t>
            </w:r>
            <w:r w:rsidRPr="004C3CDF">
              <w:rPr>
                <w:rFonts w:ascii="Times New Roman" w:hAnsi="Times New Roman" w:cs="Times New Roman"/>
                <w:color w:val="auto"/>
              </w:rPr>
              <w:t>i Cercetării</w:t>
            </w:r>
          </w:p>
          <w:p w:rsidR="00F420BE" w:rsidRPr="004C3CDF" w:rsidRDefault="00F420BE">
            <w:pPr>
              <w:pStyle w:val="normal0"/>
              <w:spacing w:after="0" w:line="240" w:lineRule="auto"/>
              <w:rPr>
                <w:rFonts w:ascii="Times New Roman" w:eastAsia="Times New Roman" w:hAnsi="Times New Roman" w:cs="Times New Roman"/>
                <w:b/>
                <w:color w:val="auto"/>
                <w:sz w:val="20"/>
                <w:szCs w:val="20"/>
              </w:rPr>
            </w:pPr>
          </w:p>
        </w:tc>
        <w:tc>
          <w:tcPr>
            <w:tcW w:w="1603" w:type="dxa"/>
            <w:gridSpan w:val="2"/>
          </w:tcPr>
          <w:p w:rsidR="00F420BE" w:rsidRPr="004C3CDF" w:rsidRDefault="00F420BE">
            <w:pPr>
              <w:pStyle w:val="normal0"/>
              <w:spacing w:after="0" w:line="240" w:lineRule="auto"/>
              <w:rPr>
                <w:rFonts w:ascii="Times New Roman" w:eastAsia="Times New Roman" w:hAnsi="Times New Roman" w:cs="Times New Roman"/>
                <w:b/>
                <w:color w:val="auto"/>
                <w:sz w:val="20"/>
                <w:szCs w:val="20"/>
              </w:rPr>
            </w:pPr>
            <w:r w:rsidRPr="004C3CDF">
              <w:rPr>
                <w:rFonts w:ascii="Times New Roman" w:hAnsi="Times New Roman" w:cs="Times New Roman"/>
                <w:color w:val="auto"/>
                <w:sz w:val="20"/>
                <w:szCs w:val="20"/>
              </w:rPr>
              <w:t>Trimestrul III, 2018</w:t>
            </w:r>
          </w:p>
        </w:tc>
        <w:tc>
          <w:tcPr>
            <w:tcW w:w="1702" w:type="dxa"/>
            <w:gridSpan w:val="2"/>
            <w:shd w:val="clear" w:color="auto" w:fill="auto"/>
          </w:tcPr>
          <w:p w:rsidR="00F420BE" w:rsidRPr="004C3CDF" w:rsidRDefault="00F420BE">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Aloca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ii bugetare </w:t>
            </w:r>
          </w:p>
          <w:p w:rsidR="00F420BE" w:rsidRPr="004C3CDF" w:rsidRDefault="00F420BE">
            <w:pPr>
              <w:pStyle w:val="normal0"/>
              <w:keepNext/>
              <w:keepLines/>
              <w:spacing w:after="0" w:line="240" w:lineRule="auto"/>
              <w:rPr>
                <w:rFonts w:ascii="Times New Roman" w:eastAsia="Times New Roman" w:hAnsi="Times New Roman" w:cs="Times New Roman"/>
                <w:b/>
                <w:color w:val="auto"/>
                <w:sz w:val="20"/>
                <w:szCs w:val="20"/>
              </w:rPr>
            </w:pPr>
          </w:p>
        </w:tc>
      </w:tr>
      <w:tr w:rsidR="00BB7E93" w:rsidRPr="004C3CDF" w:rsidTr="004B11E1">
        <w:trPr>
          <w:trHeight w:val="340"/>
        </w:trPr>
        <w:tc>
          <w:tcPr>
            <w:tcW w:w="768" w:type="dxa"/>
            <w:vMerge/>
          </w:tcPr>
          <w:p w:rsidR="00BB7E93" w:rsidRPr="004C3CDF" w:rsidRDefault="00BB7E93" w:rsidP="00F420BE">
            <w:pPr>
              <w:pStyle w:val="normal0"/>
              <w:spacing w:after="0" w:line="240" w:lineRule="auto"/>
              <w:rPr>
                <w:rFonts w:ascii="Times New Roman" w:eastAsia="Times New Roman" w:hAnsi="Times New Roman" w:cs="Times New Roman"/>
                <w:b/>
                <w:color w:val="auto"/>
                <w:sz w:val="20"/>
                <w:szCs w:val="20"/>
              </w:rPr>
            </w:pPr>
          </w:p>
        </w:tc>
        <w:tc>
          <w:tcPr>
            <w:tcW w:w="1895" w:type="dxa"/>
          </w:tcPr>
          <w:p w:rsidR="00BB7E93" w:rsidRPr="004C3CDF" w:rsidRDefault="00BB7E93">
            <w:pPr>
              <w:pStyle w:val="normal0"/>
              <w:spacing w:after="0" w:line="240" w:lineRule="auto"/>
              <w:rPr>
                <w:rFonts w:ascii="Times New Roman" w:eastAsia="Times New Roman" w:hAnsi="Times New Roman" w:cs="Times New Roman"/>
                <w:color w:val="auto"/>
                <w:sz w:val="20"/>
                <w:szCs w:val="20"/>
              </w:rPr>
            </w:pPr>
          </w:p>
        </w:tc>
        <w:tc>
          <w:tcPr>
            <w:tcW w:w="2632" w:type="dxa"/>
            <w:gridSpan w:val="10"/>
          </w:tcPr>
          <w:p w:rsidR="00BB7E93" w:rsidRPr="004C3CDF" w:rsidRDefault="00BB7E93">
            <w:pPr>
              <w:pStyle w:val="normal0"/>
              <w:keepNext/>
              <w:keepLines/>
              <w:spacing w:after="0" w:line="240" w:lineRule="auto"/>
              <w:rPr>
                <w:rFonts w:ascii="Times New Roman" w:eastAsia="Times New Roman" w:hAnsi="Times New Roman" w:cs="Times New Roman"/>
                <w:b/>
                <w:color w:val="auto"/>
                <w:sz w:val="20"/>
                <w:szCs w:val="20"/>
              </w:rPr>
            </w:pPr>
          </w:p>
        </w:tc>
        <w:tc>
          <w:tcPr>
            <w:tcW w:w="2614" w:type="dxa"/>
            <w:gridSpan w:val="6"/>
          </w:tcPr>
          <w:p w:rsidR="00BB7E93" w:rsidRPr="004C3CDF" w:rsidRDefault="00954EEE" w:rsidP="00BB7E93">
            <w:pPr>
              <w:pStyle w:val="Normal1"/>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 xml:space="preserve">*SL.4 </w:t>
            </w:r>
            <w:r w:rsidR="00BB7E93" w:rsidRPr="004C3CDF">
              <w:rPr>
                <w:rFonts w:ascii="Times New Roman" w:eastAsia="Times New Roman" w:hAnsi="Times New Roman" w:cs="Times New Roman"/>
                <w:b/>
                <w:color w:val="auto"/>
                <w:sz w:val="20"/>
                <w:szCs w:val="20"/>
              </w:rPr>
              <w:t xml:space="preserve">Act nou </w:t>
            </w:r>
          </w:p>
          <w:p w:rsidR="00DD21F3" w:rsidRPr="004C3CDF" w:rsidRDefault="00BB7E93">
            <w:pPr>
              <w:pStyle w:val="Normal1"/>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Proiectul </w:t>
            </w:r>
            <w:proofErr w:type="spellStart"/>
            <w:r w:rsidRPr="004C3CDF">
              <w:rPr>
                <w:rFonts w:ascii="Times New Roman" w:eastAsia="Times New Roman" w:hAnsi="Times New Roman" w:cs="Times New Roman"/>
                <w:color w:val="auto"/>
                <w:sz w:val="20"/>
                <w:szCs w:val="20"/>
              </w:rPr>
              <w:t>hotărîrii</w:t>
            </w:r>
            <w:proofErr w:type="spellEnd"/>
            <w:r w:rsidRPr="004C3CDF">
              <w:rPr>
                <w:rFonts w:ascii="Times New Roman" w:eastAsia="Times New Roman" w:hAnsi="Times New Roman" w:cs="Times New Roman"/>
                <w:color w:val="auto"/>
                <w:sz w:val="20"/>
                <w:szCs w:val="20"/>
              </w:rPr>
              <w:t xml:space="preserve"> Guvernului cu privire la deta</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area de spa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iul CSI în cazul achizi</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iilor de filme televizate cu drepturi de autor incluse</w:t>
            </w:r>
          </w:p>
        </w:tc>
        <w:tc>
          <w:tcPr>
            <w:tcW w:w="1744" w:type="dxa"/>
            <w:gridSpan w:val="3"/>
          </w:tcPr>
          <w:p w:rsidR="00BB7E93" w:rsidRPr="004C3CDF" w:rsidRDefault="00BB7E93">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Hotărâre de Guvern intrată în vigoare și implementată</w:t>
            </w:r>
          </w:p>
        </w:tc>
        <w:tc>
          <w:tcPr>
            <w:tcW w:w="1785" w:type="dxa"/>
            <w:gridSpan w:val="2"/>
          </w:tcPr>
          <w:p w:rsidR="00BB7E93" w:rsidRPr="004C3CDF" w:rsidRDefault="00BB7E93" w:rsidP="00BB7E93">
            <w:pPr>
              <w:pStyle w:val="CommentText"/>
              <w:rPr>
                <w:rFonts w:ascii="Times New Roman" w:hAnsi="Times New Roman" w:cs="Times New Roman"/>
                <w:color w:val="auto"/>
              </w:rPr>
            </w:pPr>
            <w:r w:rsidRPr="004C3CDF">
              <w:rPr>
                <w:rFonts w:ascii="Times New Roman" w:hAnsi="Times New Roman" w:cs="Times New Roman"/>
                <w:color w:val="auto"/>
              </w:rPr>
              <w:t>Min. Justiției</w:t>
            </w:r>
          </w:p>
          <w:p w:rsidR="00BB7E93" w:rsidRPr="004C3CDF" w:rsidRDefault="00BB7E93" w:rsidP="00BB7E93">
            <w:pPr>
              <w:pStyle w:val="CommentText"/>
              <w:rPr>
                <w:rFonts w:ascii="Times New Roman" w:hAnsi="Times New Roman" w:cs="Times New Roman"/>
                <w:color w:val="auto"/>
              </w:rPr>
            </w:pPr>
          </w:p>
          <w:p w:rsidR="00BB7E93" w:rsidRPr="004C3CDF" w:rsidRDefault="00BB7E93" w:rsidP="00BB7E93">
            <w:pPr>
              <w:pStyle w:val="CommentText"/>
              <w:rPr>
                <w:rFonts w:ascii="Times New Roman" w:hAnsi="Times New Roman" w:cs="Times New Roman"/>
                <w:color w:val="auto"/>
              </w:rPr>
            </w:pPr>
          </w:p>
          <w:p w:rsidR="00BB7E93" w:rsidRPr="004C3CDF" w:rsidRDefault="00BB7E93" w:rsidP="006B22A9">
            <w:pPr>
              <w:pStyle w:val="CommentText"/>
              <w:rPr>
                <w:rFonts w:ascii="Times New Roman" w:hAnsi="Times New Roman" w:cs="Times New Roman"/>
                <w:color w:val="auto"/>
              </w:rPr>
            </w:pPr>
          </w:p>
        </w:tc>
        <w:tc>
          <w:tcPr>
            <w:tcW w:w="1603" w:type="dxa"/>
            <w:gridSpan w:val="2"/>
          </w:tcPr>
          <w:p w:rsidR="00BB7E93" w:rsidRPr="004C3CDF" w:rsidRDefault="00BB7E93">
            <w:pPr>
              <w:pStyle w:val="normal0"/>
              <w:spacing w:after="0" w:line="240" w:lineRule="auto"/>
              <w:rPr>
                <w:rFonts w:ascii="Times New Roman" w:hAnsi="Times New Roman" w:cs="Times New Roman"/>
                <w:color w:val="auto"/>
                <w:sz w:val="20"/>
                <w:szCs w:val="20"/>
              </w:rPr>
            </w:pPr>
            <w:r w:rsidRPr="004C3CDF">
              <w:rPr>
                <w:rFonts w:ascii="Times New Roman" w:hAnsi="Times New Roman" w:cs="Times New Roman"/>
                <w:color w:val="auto"/>
                <w:sz w:val="20"/>
                <w:szCs w:val="20"/>
              </w:rPr>
              <w:t>2018</w:t>
            </w:r>
          </w:p>
        </w:tc>
        <w:tc>
          <w:tcPr>
            <w:tcW w:w="1702" w:type="dxa"/>
            <w:gridSpan w:val="2"/>
            <w:shd w:val="clear" w:color="auto" w:fill="auto"/>
          </w:tcPr>
          <w:p w:rsidR="00BB7E93" w:rsidRPr="004C3CDF" w:rsidRDefault="00BB7E93">
            <w:pPr>
              <w:pStyle w:val="normal0"/>
              <w:spacing w:after="0" w:line="240" w:lineRule="auto"/>
              <w:rPr>
                <w:rFonts w:ascii="Times New Roman" w:eastAsia="Times New Roman" w:hAnsi="Times New Roman" w:cs="Times New Roman"/>
                <w:color w:val="auto"/>
                <w:sz w:val="20"/>
                <w:szCs w:val="20"/>
              </w:rPr>
            </w:pPr>
          </w:p>
        </w:tc>
      </w:tr>
      <w:tr w:rsidR="00B96F21" w:rsidRPr="004C3CDF" w:rsidTr="004B11E1">
        <w:trPr>
          <w:trHeight w:val="340"/>
        </w:trPr>
        <w:tc>
          <w:tcPr>
            <w:tcW w:w="768" w:type="dxa"/>
            <w:vMerge/>
          </w:tcPr>
          <w:p w:rsidR="00F420BE" w:rsidRPr="004C3CDF" w:rsidRDefault="00F420BE">
            <w:pPr>
              <w:pStyle w:val="normal0"/>
              <w:widowControl w:val="0"/>
              <w:spacing w:after="0"/>
              <w:rPr>
                <w:rFonts w:ascii="Times New Roman" w:eastAsia="Times New Roman" w:hAnsi="Times New Roman" w:cs="Times New Roman"/>
                <w:b/>
                <w:color w:val="auto"/>
                <w:sz w:val="20"/>
                <w:szCs w:val="20"/>
              </w:rPr>
            </w:pPr>
          </w:p>
        </w:tc>
        <w:tc>
          <w:tcPr>
            <w:tcW w:w="1895" w:type="dxa"/>
          </w:tcPr>
          <w:p w:rsidR="00F420BE" w:rsidRPr="004C3CDF" w:rsidRDefault="00F420BE">
            <w:pPr>
              <w:pStyle w:val="normal0"/>
              <w:spacing w:after="0" w:line="240" w:lineRule="auto"/>
              <w:rPr>
                <w:rFonts w:ascii="Times New Roman" w:eastAsia="Times New Roman" w:hAnsi="Times New Roman" w:cs="Times New Roman"/>
                <w:b/>
                <w:color w:val="auto"/>
                <w:sz w:val="20"/>
                <w:szCs w:val="20"/>
              </w:rPr>
            </w:pPr>
          </w:p>
          <w:p w:rsidR="00F420BE" w:rsidRPr="004C3CDF" w:rsidRDefault="00F420BE">
            <w:pPr>
              <w:pStyle w:val="normal0"/>
              <w:spacing w:after="0" w:line="240" w:lineRule="auto"/>
              <w:rPr>
                <w:rFonts w:ascii="Times New Roman" w:eastAsia="Times New Roman" w:hAnsi="Times New Roman" w:cs="Times New Roman"/>
                <w:b/>
                <w:color w:val="auto"/>
                <w:sz w:val="20"/>
                <w:szCs w:val="20"/>
              </w:rPr>
            </w:pPr>
          </w:p>
        </w:tc>
        <w:tc>
          <w:tcPr>
            <w:tcW w:w="2632" w:type="dxa"/>
            <w:gridSpan w:val="10"/>
          </w:tcPr>
          <w:p w:rsidR="00F420BE" w:rsidRPr="004C3CDF" w:rsidRDefault="00F420BE" w:rsidP="006B22A9">
            <w:pPr>
              <w:rPr>
                <w:rFonts w:ascii="Times New Roman" w:hAnsi="Times New Roman" w:cs="Times New Roman"/>
                <w:color w:val="auto"/>
                <w:sz w:val="20"/>
                <w:szCs w:val="20"/>
              </w:rPr>
            </w:pPr>
            <w:r w:rsidRPr="004C3CDF">
              <w:rPr>
                <w:rFonts w:ascii="Times New Roman" w:hAnsi="Times New Roman" w:cs="Times New Roman"/>
                <w:color w:val="auto"/>
                <w:sz w:val="20"/>
                <w:szCs w:val="20"/>
              </w:rPr>
              <w:t>continuarea activită</w:t>
            </w:r>
            <w:r w:rsidRPr="004C3CDF">
              <w:rPr>
                <w:rFonts w:ascii="Cambria Math" w:hAnsi="Cambria Math" w:cs="Cambria Math"/>
                <w:color w:val="auto"/>
                <w:sz w:val="20"/>
                <w:szCs w:val="20"/>
              </w:rPr>
              <w:t>ț</w:t>
            </w:r>
            <w:r w:rsidRPr="004C3CDF">
              <w:rPr>
                <w:rFonts w:ascii="Times New Roman" w:hAnsi="Times New Roman" w:cs="Times New Roman"/>
                <w:color w:val="auto"/>
                <w:sz w:val="20"/>
                <w:szCs w:val="20"/>
              </w:rPr>
              <w:t>ilor de asigurare a libertă</w:t>
            </w:r>
            <w:r w:rsidRPr="004C3CDF">
              <w:rPr>
                <w:rFonts w:ascii="Cambria Math" w:hAnsi="Cambria Math" w:cs="Cambria Math"/>
                <w:color w:val="auto"/>
                <w:sz w:val="20"/>
                <w:szCs w:val="20"/>
              </w:rPr>
              <w:t>ț</w:t>
            </w:r>
            <w:r w:rsidRPr="004C3CDF">
              <w:rPr>
                <w:rFonts w:ascii="Times New Roman" w:hAnsi="Times New Roman" w:cs="Times New Roman"/>
                <w:color w:val="auto"/>
                <w:sz w:val="20"/>
                <w:szCs w:val="20"/>
              </w:rPr>
              <w:t xml:space="preserve">ii de exprimare </w:t>
            </w:r>
            <w:r w:rsidRPr="004C3CDF">
              <w:rPr>
                <w:rFonts w:ascii="Cambria Math" w:hAnsi="Cambria Math" w:cs="Cambria Math"/>
                <w:color w:val="auto"/>
                <w:sz w:val="20"/>
                <w:szCs w:val="20"/>
              </w:rPr>
              <w:t>ș</w:t>
            </w:r>
            <w:r w:rsidRPr="004C3CDF">
              <w:rPr>
                <w:rFonts w:ascii="Times New Roman" w:hAnsi="Times New Roman" w:cs="Times New Roman"/>
                <w:color w:val="auto"/>
                <w:sz w:val="20"/>
                <w:szCs w:val="20"/>
              </w:rPr>
              <w:t>i a independen</w:t>
            </w:r>
            <w:r w:rsidRPr="004C3CDF">
              <w:rPr>
                <w:rFonts w:ascii="Cambria Math" w:hAnsi="Cambria Math" w:cs="Cambria Math"/>
                <w:color w:val="auto"/>
                <w:sz w:val="20"/>
                <w:szCs w:val="20"/>
              </w:rPr>
              <w:t>ț</w:t>
            </w:r>
            <w:r w:rsidRPr="004C3CDF">
              <w:rPr>
                <w:rFonts w:ascii="Times New Roman" w:hAnsi="Times New Roman" w:cs="Times New Roman"/>
                <w:color w:val="auto"/>
                <w:sz w:val="20"/>
                <w:szCs w:val="20"/>
              </w:rPr>
              <w:t xml:space="preserve">ei mass-mediei, în conformitate cu recomandările Consiliului Europei, ale Uniunii Europene </w:t>
            </w:r>
            <w:r w:rsidRPr="004C3CDF">
              <w:rPr>
                <w:rFonts w:ascii="Cambria Math" w:hAnsi="Cambria Math" w:cs="Cambria Math"/>
                <w:color w:val="auto"/>
                <w:sz w:val="20"/>
                <w:szCs w:val="20"/>
              </w:rPr>
              <w:t>ș</w:t>
            </w:r>
            <w:r w:rsidRPr="004C3CDF">
              <w:rPr>
                <w:rFonts w:ascii="Times New Roman" w:hAnsi="Times New Roman" w:cs="Times New Roman"/>
                <w:color w:val="auto"/>
                <w:sz w:val="20"/>
                <w:szCs w:val="20"/>
              </w:rPr>
              <w:t>i ale OSCE;</w:t>
            </w:r>
          </w:p>
          <w:p w:rsidR="00F420BE" w:rsidRPr="004C3CDF" w:rsidRDefault="00F420BE">
            <w:pPr>
              <w:pStyle w:val="normal0"/>
              <w:spacing w:after="0" w:line="240" w:lineRule="auto"/>
              <w:rPr>
                <w:rFonts w:ascii="Times New Roman" w:eastAsia="Times New Roman" w:hAnsi="Times New Roman" w:cs="Times New Roman"/>
                <w:b/>
                <w:color w:val="auto"/>
                <w:sz w:val="20"/>
                <w:szCs w:val="20"/>
              </w:rPr>
            </w:pPr>
          </w:p>
        </w:tc>
        <w:tc>
          <w:tcPr>
            <w:tcW w:w="2614" w:type="dxa"/>
            <w:gridSpan w:val="6"/>
          </w:tcPr>
          <w:p w:rsidR="00F420BE" w:rsidRPr="004C3CDF" w:rsidRDefault="00C3299E">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w:t>
            </w:r>
            <w:r w:rsidR="00F420BE" w:rsidRPr="004C3CDF">
              <w:rPr>
                <w:rFonts w:ascii="Times New Roman" w:eastAsia="Times New Roman" w:hAnsi="Times New Roman" w:cs="Times New Roman"/>
                <w:b/>
                <w:color w:val="auto"/>
                <w:sz w:val="20"/>
                <w:szCs w:val="20"/>
              </w:rPr>
              <w:t>SL</w:t>
            </w:r>
            <w:r w:rsidR="00954EEE" w:rsidRPr="004C3CDF">
              <w:rPr>
                <w:rFonts w:ascii="Times New Roman" w:eastAsia="Times New Roman" w:hAnsi="Times New Roman" w:cs="Times New Roman"/>
                <w:b/>
                <w:color w:val="auto"/>
                <w:sz w:val="20"/>
                <w:szCs w:val="20"/>
              </w:rPr>
              <w:t>5</w:t>
            </w:r>
            <w:r w:rsidR="00F420BE" w:rsidRPr="004C3CDF">
              <w:rPr>
                <w:rFonts w:ascii="Times New Roman" w:eastAsia="Times New Roman" w:hAnsi="Times New Roman" w:cs="Times New Roman"/>
                <w:b/>
                <w:color w:val="auto"/>
                <w:sz w:val="20"/>
                <w:szCs w:val="20"/>
              </w:rPr>
              <w:t>.</w:t>
            </w:r>
            <w:r w:rsidR="00F420BE" w:rsidRPr="004C3CDF">
              <w:rPr>
                <w:rFonts w:ascii="Times New Roman" w:eastAsia="Times New Roman" w:hAnsi="Times New Roman" w:cs="Times New Roman"/>
                <w:color w:val="auto"/>
                <w:sz w:val="20"/>
                <w:szCs w:val="20"/>
              </w:rPr>
              <w:t xml:space="preserve"> </w:t>
            </w:r>
            <w:r w:rsidR="00F420BE" w:rsidRPr="004C3CDF">
              <w:rPr>
                <w:rFonts w:ascii="Times New Roman" w:eastAsia="Times New Roman" w:hAnsi="Times New Roman" w:cs="Times New Roman"/>
                <w:b/>
                <w:color w:val="auto"/>
                <w:sz w:val="20"/>
                <w:szCs w:val="20"/>
              </w:rPr>
              <w:t>Act nou</w:t>
            </w:r>
          </w:p>
          <w:p w:rsidR="00F420BE" w:rsidRPr="004C3CDF" w:rsidRDefault="00F420BE">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Proiectul de decizie al Consiliului Coordonator al Audiovizualului cu privire la aprobarea modelului ofertei serviciilor de programe retransmise pe teritoriul Republicii Moldova</w:t>
            </w:r>
          </w:p>
        </w:tc>
        <w:tc>
          <w:tcPr>
            <w:tcW w:w="1744" w:type="dxa"/>
            <w:gridSpan w:val="3"/>
          </w:tcPr>
          <w:p w:rsidR="00F420BE" w:rsidRPr="004C3CDF" w:rsidRDefault="00F420BE">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Decizie normativă a Consiliului Coordonator al Audiovizualului intrată în vigoare</w:t>
            </w:r>
          </w:p>
          <w:p w:rsidR="00BB7E93" w:rsidRPr="004C3CDF" w:rsidRDefault="00BB7E93">
            <w:pPr>
              <w:pStyle w:val="normal0"/>
              <w:spacing w:after="0" w:line="240" w:lineRule="auto"/>
              <w:rPr>
                <w:rFonts w:ascii="Times New Roman" w:eastAsia="Times New Roman" w:hAnsi="Times New Roman" w:cs="Times New Roman"/>
                <w:b/>
                <w:color w:val="auto"/>
                <w:sz w:val="20"/>
                <w:szCs w:val="20"/>
              </w:rPr>
            </w:pPr>
          </w:p>
        </w:tc>
        <w:tc>
          <w:tcPr>
            <w:tcW w:w="1785" w:type="dxa"/>
            <w:gridSpan w:val="2"/>
          </w:tcPr>
          <w:p w:rsidR="00F420BE" w:rsidRPr="004C3CDF" w:rsidRDefault="00F420BE">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Consiliul Coordonator al Audiovizualului</w:t>
            </w:r>
          </w:p>
        </w:tc>
        <w:tc>
          <w:tcPr>
            <w:tcW w:w="1603" w:type="dxa"/>
            <w:gridSpan w:val="2"/>
          </w:tcPr>
          <w:p w:rsidR="00F420BE" w:rsidRPr="004C3CDF" w:rsidRDefault="00F420BE">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Trimestrul II, 2018</w:t>
            </w:r>
          </w:p>
        </w:tc>
        <w:tc>
          <w:tcPr>
            <w:tcW w:w="1702" w:type="dxa"/>
            <w:gridSpan w:val="2"/>
          </w:tcPr>
          <w:p w:rsidR="00F420BE" w:rsidRPr="004C3CDF" w:rsidRDefault="00F420BE">
            <w:pPr>
              <w:pStyle w:val="normal0"/>
              <w:keepNext/>
              <w:keepLines/>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În limitele alocaţiilor bugetare</w:t>
            </w:r>
          </w:p>
        </w:tc>
      </w:tr>
      <w:tr w:rsidR="00BB7E93" w:rsidRPr="004C3CDF" w:rsidTr="004B11E1">
        <w:trPr>
          <w:trHeight w:val="340"/>
        </w:trPr>
        <w:tc>
          <w:tcPr>
            <w:tcW w:w="768" w:type="dxa"/>
            <w:vMerge/>
          </w:tcPr>
          <w:p w:rsidR="00BB7E93" w:rsidRPr="004C3CDF" w:rsidRDefault="00BB7E93">
            <w:pPr>
              <w:pStyle w:val="normal0"/>
              <w:widowControl w:val="0"/>
              <w:spacing w:after="0"/>
              <w:rPr>
                <w:rFonts w:ascii="Times New Roman" w:eastAsia="Times New Roman" w:hAnsi="Times New Roman" w:cs="Times New Roman"/>
                <w:b/>
                <w:color w:val="auto"/>
                <w:sz w:val="20"/>
                <w:szCs w:val="20"/>
              </w:rPr>
            </w:pPr>
          </w:p>
        </w:tc>
        <w:tc>
          <w:tcPr>
            <w:tcW w:w="1895" w:type="dxa"/>
          </w:tcPr>
          <w:p w:rsidR="00BB7E93" w:rsidRPr="004C3CDF" w:rsidRDefault="00BB7E93">
            <w:pPr>
              <w:pStyle w:val="normal0"/>
              <w:spacing w:after="0" w:line="240" w:lineRule="auto"/>
              <w:rPr>
                <w:rFonts w:ascii="Times New Roman" w:eastAsia="Times New Roman" w:hAnsi="Times New Roman" w:cs="Times New Roman"/>
                <w:b/>
                <w:color w:val="auto"/>
                <w:sz w:val="20"/>
                <w:szCs w:val="20"/>
              </w:rPr>
            </w:pPr>
          </w:p>
        </w:tc>
        <w:tc>
          <w:tcPr>
            <w:tcW w:w="2632" w:type="dxa"/>
            <w:gridSpan w:val="10"/>
          </w:tcPr>
          <w:p w:rsidR="00BB7E93" w:rsidRPr="004C3CDF" w:rsidRDefault="00BB7E93" w:rsidP="006B22A9">
            <w:pPr>
              <w:rPr>
                <w:rFonts w:ascii="Times New Roman" w:hAnsi="Times New Roman" w:cs="Times New Roman"/>
                <w:color w:val="auto"/>
                <w:sz w:val="20"/>
                <w:szCs w:val="20"/>
              </w:rPr>
            </w:pPr>
          </w:p>
        </w:tc>
        <w:tc>
          <w:tcPr>
            <w:tcW w:w="2614" w:type="dxa"/>
            <w:gridSpan w:val="6"/>
          </w:tcPr>
          <w:p w:rsidR="00BB7E93" w:rsidRPr="004C3CDF" w:rsidRDefault="00D30ECA" w:rsidP="00BB7E93">
            <w:pPr>
              <w:pBdr>
                <w:top w:val="none" w:sz="0" w:space="0" w:color="auto"/>
                <w:left w:val="none" w:sz="0" w:space="0" w:color="auto"/>
                <w:bottom w:val="none" w:sz="0" w:space="0" w:color="auto"/>
                <w:right w:val="none" w:sz="0" w:space="0" w:color="auto"/>
                <w:between w:val="none" w:sz="0" w:space="0" w:color="auto"/>
              </w:pBdr>
              <w:jc w:val="both"/>
              <w:rPr>
                <w:rFonts w:ascii="Times New Roman" w:eastAsia="SimSun" w:hAnsi="Times New Roman" w:cs="Times New Roman"/>
                <w:color w:val="auto"/>
                <w:sz w:val="20"/>
                <w:szCs w:val="20"/>
                <w:lang w:eastAsia="ja-JP"/>
              </w:rPr>
            </w:pPr>
            <w:r w:rsidRPr="004C3CDF">
              <w:rPr>
                <w:rFonts w:ascii="Times New Roman" w:eastAsia="SimSun" w:hAnsi="Times New Roman" w:cs="Times New Roman"/>
                <w:b/>
                <w:color w:val="auto"/>
                <w:sz w:val="20"/>
                <w:szCs w:val="20"/>
                <w:lang w:eastAsia="ja-JP"/>
              </w:rPr>
              <w:t>SL6.</w:t>
            </w:r>
            <w:r w:rsidRPr="004C3CDF">
              <w:rPr>
                <w:rFonts w:ascii="Times New Roman" w:eastAsia="SimSun" w:hAnsi="Times New Roman" w:cs="Times New Roman"/>
                <w:color w:val="auto"/>
                <w:sz w:val="20"/>
                <w:szCs w:val="20"/>
                <w:lang w:eastAsia="ja-JP"/>
              </w:rPr>
              <w:t xml:space="preserve"> Act nou</w:t>
            </w:r>
          </w:p>
          <w:p w:rsidR="00BB7E93" w:rsidRPr="004C3CDF" w:rsidRDefault="00D30ECA">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SimSun" w:hAnsi="Times New Roman" w:cs="Times New Roman"/>
                <w:color w:val="auto"/>
                <w:sz w:val="20"/>
                <w:szCs w:val="20"/>
                <w:lang w:eastAsia="ja-JP"/>
              </w:rPr>
              <w:t xml:space="preserve">Proiectul de Decizie al CCA </w:t>
            </w:r>
            <w:r w:rsidRPr="004C3CDF">
              <w:rPr>
                <w:rFonts w:ascii="Times New Roman" w:hAnsi="Times New Roman" w:cs="Times New Roman"/>
                <w:bCs/>
                <w:color w:val="auto"/>
                <w:sz w:val="20"/>
                <w:szCs w:val="20"/>
              </w:rPr>
              <w:lastRenderedPageBreak/>
              <w:t>cu privire la accesul persoanelor cu deficienţe de auz şi văz la serviciile de programe</w:t>
            </w:r>
          </w:p>
        </w:tc>
        <w:tc>
          <w:tcPr>
            <w:tcW w:w="1744" w:type="dxa"/>
            <w:gridSpan w:val="3"/>
          </w:tcPr>
          <w:p w:rsidR="00BB7E93" w:rsidRPr="004C3CDF" w:rsidRDefault="00D30ECA">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SimSun" w:hAnsi="Times New Roman" w:cs="Times New Roman"/>
                <w:color w:val="auto"/>
                <w:sz w:val="20"/>
                <w:szCs w:val="20"/>
              </w:rPr>
              <w:lastRenderedPageBreak/>
              <w:t>Decizie normativă CCA intrată în vigoare</w:t>
            </w:r>
          </w:p>
        </w:tc>
        <w:tc>
          <w:tcPr>
            <w:tcW w:w="1785" w:type="dxa"/>
            <w:gridSpan w:val="2"/>
          </w:tcPr>
          <w:p w:rsidR="00BB7E93" w:rsidRPr="004C3CDF" w:rsidRDefault="00D30ECA" w:rsidP="00BB7E93">
            <w:pPr>
              <w:pBdr>
                <w:top w:val="none" w:sz="0" w:space="0" w:color="auto"/>
                <w:left w:val="none" w:sz="0" w:space="0" w:color="auto"/>
                <w:bottom w:val="none" w:sz="0" w:space="0" w:color="auto"/>
                <w:right w:val="none" w:sz="0" w:space="0" w:color="auto"/>
                <w:between w:val="none" w:sz="0" w:space="0" w:color="auto"/>
              </w:pBdr>
              <w:jc w:val="both"/>
              <w:rPr>
                <w:rFonts w:ascii="Times New Roman" w:eastAsia="SimSun" w:hAnsi="Times New Roman" w:cs="Times New Roman"/>
                <w:color w:val="auto"/>
                <w:sz w:val="20"/>
                <w:szCs w:val="20"/>
              </w:rPr>
            </w:pPr>
            <w:r w:rsidRPr="004C3CDF">
              <w:rPr>
                <w:rFonts w:ascii="Times New Roman" w:eastAsia="SimSun" w:hAnsi="Times New Roman" w:cs="Times New Roman"/>
                <w:color w:val="auto"/>
                <w:sz w:val="20"/>
                <w:szCs w:val="20"/>
                <w:lang w:eastAsia="en-US"/>
              </w:rPr>
              <w:t xml:space="preserve">Consiliul Coordonator al </w:t>
            </w:r>
            <w:r w:rsidRPr="004C3CDF">
              <w:rPr>
                <w:rFonts w:ascii="Times New Roman" w:eastAsia="SimSun" w:hAnsi="Times New Roman" w:cs="Times New Roman"/>
                <w:color w:val="auto"/>
                <w:sz w:val="20"/>
                <w:szCs w:val="20"/>
                <w:lang w:eastAsia="en-US"/>
              </w:rPr>
              <w:lastRenderedPageBreak/>
              <w:t>Audiovizualului</w:t>
            </w:r>
          </w:p>
          <w:p w:rsidR="00BB7E93" w:rsidRPr="004C3CDF" w:rsidRDefault="00BB7E93">
            <w:pPr>
              <w:pStyle w:val="normal0"/>
              <w:spacing w:after="0" w:line="240" w:lineRule="auto"/>
              <w:rPr>
                <w:rFonts w:ascii="Times New Roman" w:eastAsia="Times New Roman" w:hAnsi="Times New Roman" w:cs="Times New Roman"/>
                <w:color w:val="auto"/>
                <w:sz w:val="20"/>
                <w:szCs w:val="20"/>
              </w:rPr>
            </w:pPr>
          </w:p>
        </w:tc>
        <w:tc>
          <w:tcPr>
            <w:tcW w:w="1603" w:type="dxa"/>
            <w:gridSpan w:val="2"/>
          </w:tcPr>
          <w:p w:rsidR="00BB7E93" w:rsidRPr="004C3CDF" w:rsidRDefault="00D30ECA" w:rsidP="00BB7E93">
            <w:pPr>
              <w:pBdr>
                <w:top w:val="none" w:sz="0" w:space="0" w:color="auto"/>
                <w:left w:val="none" w:sz="0" w:space="0" w:color="auto"/>
                <w:bottom w:val="none" w:sz="0" w:space="0" w:color="auto"/>
                <w:right w:val="none" w:sz="0" w:space="0" w:color="auto"/>
                <w:between w:val="none" w:sz="0" w:space="0" w:color="auto"/>
              </w:pBdr>
              <w:jc w:val="both"/>
              <w:rPr>
                <w:rFonts w:ascii="Times New Roman" w:eastAsia="SimSun" w:hAnsi="Times New Roman" w:cs="Times New Roman"/>
                <w:color w:val="auto"/>
                <w:sz w:val="20"/>
                <w:szCs w:val="20"/>
              </w:rPr>
            </w:pPr>
            <w:r w:rsidRPr="004C3CDF">
              <w:rPr>
                <w:rFonts w:ascii="Times New Roman" w:eastAsia="SimSun" w:hAnsi="Times New Roman" w:cs="Times New Roman"/>
                <w:color w:val="auto"/>
                <w:sz w:val="20"/>
                <w:szCs w:val="20"/>
                <w:lang w:eastAsia="en-US"/>
              </w:rPr>
              <w:lastRenderedPageBreak/>
              <w:t>Trimestrul I</w:t>
            </w:r>
          </w:p>
          <w:p w:rsidR="00BB7E93" w:rsidRPr="004C3CDF" w:rsidRDefault="00D30ECA">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SimSun" w:hAnsi="Times New Roman" w:cs="Times New Roman"/>
                <w:color w:val="auto"/>
                <w:sz w:val="20"/>
                <w:szCs w:val="20"/>
              </w:rPr>
              <w:t>2017</w:t>
            </w:r>
          </w:p>
        </w:tc>
        <w:tc>
          <w:tcPr>
            <w:tcW w:w="1702" w:type="dxa"/>
            <w:gridSpan w:val="2"/>
          </w:tcPr>
          <w:p w:rsidR="00BB7E93" w:rsidRPr="004C3CDF" w:rsidRDefault="00D30ECA">
            <w:pPr>
              <w:pStyle w:val="normal0"/>
              <w:keepNext/>
              <w:keepLines/>
              <w:spacing w:after="0" w:line="240" w:lineRule="auto"/>
              <w:rPr>
                <w:rFonts w:ascii="Times New Roman" w:eastAsia="Times New Roman" w:hAnsi="Times New Roman" w:cs="Times New Roman"/>
                <w:color w:val="auto"/>
                <w:sz w:val="20"/>
                <w:szCs w:val="20"/>
              </w:rPr>
            </w:pPr>
            <w:r w:rsidRPr="004C3CDF">
              <w:rPr>
                <w:rFonts w:ascii="Times New Roman" w:hAnsi="Times New Roman" w:cs="Times New Roman"/>
                <w:bCs/>
                <w:color w:val="auto"/>
                <w:sz w:val="20"/>
                <w:szCs w:val="20"/>
              </w:rPr>
              <w:t>În limita alocaţiilor bugetare</w:t>
            </w:r>
          </w:p>
        </w:tc>
      </w:tr>
      <w:tr w:rsidR="00B96F21" w:rsidRPr="004C3CDF" w:rsidTr="004B11E1">
        <w:trPr>
          <w:trHeight w:val="480"/>
        </w:trPr>
        <w:tc>
          <w:tcPr>
            <w:tcW w:w="768" w:type="dxa"/>
            <w:vMerge/>
          </w:tcPr>
          <w:p w:rsidR="00F420BE" w:rsidRPr="004C3CDF" w:rsidRDefault="00F420BE">
            <w:pPr>
              <w:pStyle w:val="normal0"/>
              <w:widowControl w:val="0"/>
              <w:spacing w:after="0"/>
              <w:rPr>
                <w:rFonts w:ascii="Times New Roman" w:eastAsia="Times New Roman" w:hAnsi="Times New Roman" w:cs="Times New Roman"/>
                <w:color w:val="auto"/>
                <w:sz w:val="20"/>
                <w:szCs w:val="20"/>
              </w:rPr>
            </w:pPr>
          </w:p>
        </w:tc>
        <w:tc>
          <w:tcPr>
            <w:tcW w:w="1895" w:type="dxa"/>
          </w:tcPr>
          <w:p w:rsidR="00F420BE" w:rsidRPr="004C3CDF" w:rsidRDefault="00F420BE">
            <w:pPr>
              <w:pStyle w:val="normal0"/>
              <w:spacing w:after="0" w:line="240" w:lineRule="auto"/>
              <w:rPr>
                <w:rFonts w:ascii="Times New Roman" w:eastAsia="Times New Roman" w:hAnsi="Times New Roman" w:cs="Times New Roman"/>
                <w:b/>
                <w:color w:val="auto"/>
                <w:sz w:val="20"/>
                <w:szCs w:val="20"/>
              </w:rPr>
            </w:pPr>
          </w:p>
          <w:p w:rsidR="00F420BE" w:rsidRPr="004C3CDF" w:rsidRDefault="00F420BE">
            <w:pPr>
              <w:pStyle w:val="normal0"/>
              <w:spacing w:after="0" w:line="240" w:lineRule="auto"/>
              <w:rPr>
                <w:rFonts w:ascii="Times New Roman" w:eastAsia="Times New Roman" w:hAnsi="Times New Roman" w:cs="Times New Roman"/>
                <w:b/>
                <w:color w:val="auto"/>
                <w:sz w:val="20"/>
                <w:szCs w:val="20"/>
              </w:rPr>
            </w:pPr>
          </w:p>
        </w:tc>
        <w:tc>
          <w:tcPr>
            <w:tcW w:w="2632" w:type="dxa"/>
            <w:gridSpan w:val="10"/>
          </w:tcPr>
          <w:p w:rsidR="00F420BE" w:rsidRPr="004C3CDF" w:rsidRDefault="006A4E5E" w:rsidP="006B22A9">
            <w:pPr>
              <w:rPr>
                <w:rFonts w:ascii="Times New Roman" w:hAnsi="Times New Roman" w:cs="Times New Roman"/>
                <w:color w:val="auto"/>
                <w:sz w:val="20"/>
                <w:szCs w:val="20"/>
              </w:rPr>
            </w:pPr>
            <w:r w:rsidRPr="004C3CDF">
              <w:rPr>
                <w:rFonts w:ascii="Times New Roman" w:hAnsi="Times New Roman" w:cs="Times New Roman"/>
                <w:color w:val="auto"/>
                <w:sz w:val="20"/>
                <w:szCs w:val="20"/>
              </w:rPr>
              <w:t>C</w:t>
            </w:r>
            <w:r w:rsidR="00F420BE" w:rsidRPr="004C3CDF">
              <w:rPr>
                <w:rFonts w:ascii="Times New Roman" w:hAnsi="Times New Roman" w:cs="Times New Roman"/>
                <w:color w:val="auto"/>
                <w:sz w:val="20"/>
                <w:szCs w:val="20"/>
              </w:rPr>
              <w:t>onsolidarea capacită</w:t>
            </w:r>
            <w:r w:rsidR="00F420BE" w:rsidRPr="004C3CDF">
              <w:rPr>
                <w:rFonts w:ascii="Cambria Math" w:hAnsi="Cambria Math" w:cs="Cambria Math"/>
                <w:color w:val="auto"/>
                <w:sz w:val="20"/>
                <w:szCs w:val="20"/>
              </w:rPr>
              <w:t>ț</w:t>
            </w:r>
            <w:r w:rsidR="00F420BE" w:rsidRPr="004C3CDF">
              <w:rPr>
                <w:rFonts w:ascii="Times New Roman" w:hAnsi="Times New Roman" w:cs="Times New Roman"/>
                <w:color w:val="auto"/>
                <w:sz w:val="20"/>
                <w:szCs w:val="20"/>
              </w:rPr>
              <w:t xml:space="preserve">ilor </w:t>
            </w:r>
            <w:r w:rsidR="00F420BE" w:rsidRPr="004C3CDF">
              <w:rPr>
                <w:rFonts w:ascii="Cambria Math" w:hAnsi="Cambria Math" w:cs="Cambria Math"/>
                <w:color w:val="auto"/>
                <w:sz w:val="20"/>
                <w:szCs w:val="20"/>
              </w:rPr>
              <w:t>ș</w:t>
            </w:r>
            <w:r w:rsidR="00F420BE" w:rsidRPr="004C3CDF">
              <w:rPr>
                <w:rFonts w:ascii="Times New Roman" w:hAnsi="Times New Roman" w:cs="Times New Roman"/>
                <w:color w:val="auto"/>
                <w:sz w:val="20"/>
                <w:szCs w:val="20"/>
              </w:rPr>
              <w:t>i a independen</w:t>
            </w:r>
            <w:r w:rsidR="00F420BE" w:rsidRPr="004C3CDF">
              <w:rPr>
                <w:rFonts w:ascii="Cambria Math" w:hAnsi="Cambria Math" w:cs="Cambria Math"/>
                <w:color w:val="auto"/>
                <w:sz w:val="20"/>
                <w:szCs w:val="20"/>
              </w:rPr>
              <w:t>ț</w:t>
            </w:r>
            <w:r w:rsidR="00F420BE" w:rsidRPr="004C3CDF">
              <w:rPr>
                <w:rFonts w:ascii="Times New Roman" w:hAnsi="Times New Roman" w:cs="Times New Roman"/>
                <w:color w:val="auto"/>
                <w:sz w:val="20"/>
                <w:szCs w:val="20"/>
              </w:rPr>
              <w:t>ei autorită</w:t>
            </w:r>
            <w:r w:rsidR="00F420BE" w:rsidRPr="004C3CDF">
              <w:rPr>
                <w:rFonts w:ascii="Cambria Math" w:hAnsi="Cambria Math" w:cs="Cambria Math"/>
                <w:color w:val="auto"/>
                <w:sz w:val="20"/>
                <w:szCs w:val="20"/>
              </w:rPr>
              <w:t>ț</w:t>
            </w:r>
            <w:r w:rsidR="00F420BE" w:rsidRPr="004C3CDF">
              <w:rPr>
                <w:rFonts w:ascii="Times New Roman" w:hAnsi="Times New Roman" w:cs="Times New Roman"/>
                <w:color w:val="auto"/>
                <w:sz w:val="20"/>
                <w:szCs w:val="20"/>
              </w:rPr>
              <w:t xml:space="preserve">ilor/organismelor de reglementare în domeniul mass-mediei </w:t>
            </w:r>
            <w:r w:rsidR="00F420BE" w:rsidRPr="004C3CDF">
              <w:rPr>
                <w:rFonts w:ascii="Cambria Math" w:hAnsi="Cambria Math" w:cs="Cambria Math"/>
                <w:color w:val="auto"/>
                <w:sz w:val="20"/>
                <w:szCs w:val="20"/>
              </w:rPr>
              <w:t>ș</w:t>
            </w:r>
            <w:r w:rsidR="00F420BE" w:rsidRPr="004C3CDF">
              <w:rPr>
                <w:rFonts w:ascii="Times New Roman" w:hAnsi="Times New Roman" w:cs="Times New Roman"/>
                <w:color w:val="auto"/>
                <w:sz w:val="20"/>
                <w:szCs w:val="20"/>
              </w:rPr>
              <w:t>i, în special, desfă</w:t>
            </w:r>
            <w:r w:rsidR="00F420BE" w:rsidRPr="004C3CDF">
              <w:rPr>
                <w:rFonts w:ascii="Cambria Math" w:hAnsi="Cambria Math" w:cs="Cambria Math"/>
                <w:color w:val="auto"/>
                <w:sz w:val="20"/>
                <w:szCs w:val="20"/>
              </w:rPr>
              <w:t>ș</w:t>
            </w:r>
            <w:r w:rsidR="00F420BE" w:rsidRPr="004C3CDF">
              <w:rPr>
                <w:rFonts w:ascii="Times New Roman" w:hAnsi="Times New Roman" w:cs="Times New Roman"/>
                <w:color w:val="auto"/>
                <w:sz w:val="20"/>
                <w:szCs w:val="20"/>
              </w:rPr>
              <w:t>urarea de ac</w:t>
            </w:r>
            <w:r w:rsidR="00F420BE" w:rsidRPr="004C3CDF">
              <w:rPr>
                <w:rFonts w:ascii="Cambria Math" w:hAnsi="Cambria Math" w:cs="Cambria Math"/>
                <w:color w:val="auto"/>
                <w:sz w:val="20"/>
                <w:szCs w:val="20"/>
              </w:rPr>
              <w:t>ț</w:t>
            </w:r>
            <w:r w:rsidR="00F420BE" w:rsidRPr="004C3CDF">
              <w:rPr>
                <w:rFonts w:ascii="Times New Roman" w:hAnsi="Times New Roman" w:cs="Times New Roman"/>
                <w:color w:val="auto"/>
                <w:sz w:val="20"/>
                <w:szCs w:val="20"/>
              </w:rPr>
              <w:t>iuni în sensul realizării independen</w:t>
            </w:r>
            <w:r w:rsidR="00F420BE" w:rsidRPr="004C3CDF">
              <w:rPr>
                <w:rFonts w:ascii="Cambria Math" w:hAnsi="Cambria Math" w:cs="Cambria Math"/>
                <w:color w:val="auto"/>
                <w:sz w:val="20"/>
                <w:szCs w:val="20"/>
              </w:rPr>
              <w:t>ț</w:t>
            </w:r>
            <w:r w:rsidR="00F420BE" w:rsidRPr="004C3CDF">
              <w:rPr>
                <w:rFonts w:ascii="Times New Roman" w:hAnsi="Times New Roman" w:cs="Times New Roman"/>
                <w:color w:val="auto"/>
                <w:sz w:val="20"/>
                <w:szCs w:val="20"/>
              </w:rPr>
              <w:t>ei depline a Consiliului Coordonator al Audiovizualului;</w:t>
            </w:r>
          </w:p>
          <w:p w:rsidR="00F420BE" w:rsidRPr="004C3CDF" w:rsidRDefault="00F420BE">
            <w:pPr>
              <w:pStyle w:val="normal0"/>
              <w:spacing w:after="0" w:line="240" w:lineRule="auto"/>
              <w:rPr>
                <w:rFonts w:ascii="Times New Roman" w:eastAsia="Times New Roman" w:hAnsi="Times New Roman" w:cs="Times New Roman"/>
                <w:b/>
                <w:color w:val="auto"/>
                <w:sz w:val="20"/>
                <w:szCs w:val="20"/>
              </w:rPr>
            </w:pPr>
          </w:p>
        </w:tc>
        <w:tc>
          <w:tcPr>
            <w:tcW w:w="2614" w:type="dxa"/>
            <w:gridSpan w:val="6"/>
          </w:tcPr>
          <w:p w:rsidR="00F420BE" w:rsidRPr="004C3CDF" w:rsidRDefault="00F420BE">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SL</w:t>
            </w:r>
            <w:r w:rsidR="00954EEE" w:rsidRPr="004C3CDF">
              <w:rPr>
                <w:rFonts w:ascii="Times New Roman" w:eastAsia="Times New Roman" w:hAnsi="Times New Roman" w:cs="Times New Roman"/>
                <w:b/>
                <w:color w:val="auto"/>
                <w:sz w:val="20"/>
                <w:szCs w:val="20"/>
              </w:rPr>
              <w:t>7</w:t>
            </w:r>
            <w:r w:rsidRPr="004C3CDF">
              <w:rPr>
                <w:rFonts w:ascii="Times New Roman" w:eastAsia="Times New Roman" w:hAnsi="Times New Roman" w:cs="Times New Roman"/>
                <w:b/>
                <w:color w:val="auto"/>
                <w:sz w:val="20"/>
                <w:szCs w:val="20"/>
              </w:rPr>
              <w:t>.</w:t>
            </w:r>
            <w:r w:rsidRPr="004C3CDF">
              <w:rPr>
                <w:rFonts w:ascii="Times New Roman" w:eastAsia="Times New Roman" w:hAnsi="Times New Roman" w:cs="Times New Roman"/>
                <w:color w:val="auto"/>
                <w:sz w:val="20"/>
                <w:szCs w:val="20"/>
              </w:rPr>
              <w:t xml:space="preserve"> </w:t>
            </w:r>
            <w:r w:rsidRPr="004C3CDF">
              <w:rPr>
                <w:rFonts w:ascii="Times New Roman" w:eastAsia="Times New Roman" w:hAnsi="Times New Roman" w:cs="Times New Roman"/>
                <w:b/>
                <w:color w:val="auto"/>
                <w:sz w:val="20"/>
                <w:szCs w:val="20"/>
              </w:rPr>
              <w:t>Act nou</w:t>
            </w:r>
          </w:p>
          <w:p w:rsidR="00BB7E93" w:rsidRPr="004C3CDF" w:rsidRDefault="00F420BE" w:rsidP="00BB7E93">
            <w:pPr>
              <w:pStyle w:val="Normal1"/>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Elaborarea noii organigrame a Consiliului Coordonator al Audiovizualului</w:t>
            </w:r>
            <w:r w:rsidR="00BB7E93" w:rsidRPr="004C3CDF">
              <w:rPr>
                <w:rFonts w:ascii="Times New Roman" w:eastAsia="Times New Roman" w:hAnsi="Times New Roman" w:cs="Times New Roman"/>
                <w:color w:val="auto"/>
                <w:sz w:val="20"/>
                <w:szCs w:val="20"/>
              </w:rPr>
              <w:t xml:space="preserve"> </w:t>
            </w:r>
          </w:p>
          <w:p w:rsidR="00F420BE" w:rsidRPr="004C3CDF" w:rsidRDefault="00F420BE" w:rsidP="00BB7E93">
            <w:pPr>
              <w:pStyle w:val="normal0"/>
              <w:spacing w:after="0" w:line="240" w:lineRule="auto"/>
              <w:rPr>
                <w:rFonts w:ascii="Times New Roman" w:eastAsia="Times New Roman" w:hAnsi="Times New Roman" w:cs="Times New Roman"/>
                <w:b/>
                <w:color w:val="auto"/>
                <w:sz w:val="20"/>
                <w:szCs w:val="20"/>
              </w:rPr>
            </w:pPr>
          </w:p>
        </w:tc>
        <w:tc>
          <w:tcPr>
            <w:tcW w:w="1744" w:type="dxa"/>
            <w:gridSpan w:val="3"/>
          </w:tcPr>
          <w:p w:rsidR="00F420BE" w:rsidRPr="004C3CDF" w:rsidRDefault="00F420BE">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Organigramă aprobată</w:t>
            </w:r>
          </w:p>
        </w:tc>
        <w:tc>
          <w:tcPr>
            <w:tcW w:w="1785" w:type="dxa"/>
            <w:gridSpan w:val="2"/>
          </w:tcPr>
          <w:p w:rsidR="00F420BE" w:rsidRPr="004C3CDF" w:rsidRDefault="00F420BE">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Consiliul Coordonator al Audiovizualului</w:t>
            </w:r>
          </w:p>
          <w:p w:rsidR="00F420BE" w:rsidRPr="004C3CDF" w:rsidRDefault="00F420BE">
            <w:pPr>
              <w:pStyle w:val="normal0"/>
              <w:keepNext/>
              <w:keepLines/>
              <w:spacing w:after="0" w:line="240" w:lineRule="auto"/>
              <w:rPr>
                <w:rFonts w:ascii="Times New Roman" w:eastAsia="Times New Roman" w:hAnsi="Times New Roman" w:cs="Times New Roman"/>
                <w:b/>
                <w:color w:val="auto"/>
                <w:sz w:val="20"/>
                <w:szCs w:val="20"/>
              </w:rPr>
            </w:pPr>
          </w:p>
        </w:tc>
        <w:tc>
          <w:tcPr>
            <w:tcW w:w="1603" w:type="dxa"/>
            <w:gridSpan w:val="2"/>
          </w:tcPr>
          <w:p w:rsidR="00F420BE" w:rsidRPr="004C3CDF" w:rsidRDefault="00F420BE">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Trimestrul II, 2018</w:t>
            </w:r>
          </w:p>
        </w:tc>
        <w:tc>
          <w:tcPr>
            <w:tcW w:w="1702" w:type="dxa"/>
            <w:gridSpan w:val="2"/>
          </w:tcPr>
          <w:p w:rsidR="00F420BE" w:rsidRPr="004C3CDF" w:rsidRDefault="00F420BE">
            <w:pPr>
              <w:pStyle w:val="normal0"/>
              <w:keepNext/>
              <w:keepLines/>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În limitele alocaţiilor bugetare</w:t>
            </w:r>
          </w:p>
        </w:tc>
      </w:tr>
      <w:tr w:rsidR="00B96F21" w:rsidRPr="004C3CDF" w:rsidTr="004B11E1">
        <w:trPr>
          <w:trHeight w:val="480"/>
        </w:trPr>
        <w:tc>
          <w:tcPr>
            <w:tcW w:w="768" w:type="dxa"/>
            <w:vMerge/>
          </w:tcPr>
          <w:p w:rsidR="00F420BE" w:rsidRPr="004C3CDF" w:rsidRDefault="00F420BE">
            <w:pPr>
              <w:pStyle w:val="normal0"/>
              <w:widowControl w:val="0"/>
              <w:spacing w:after="0"/>
              <w:rPr>
                <w:rFonts w:ascii="Times New Roman" w:eastAsia="Times New Roman" w:hAnsi="Times New Roman" w:cs="Times New Roman"/>
                <w:b/>
                <w:color w:val="auto"/>
                <w:sz w:val="20"/>
                <w:szCs w:val="20"/>
              </w:rPr>
            </w:pPr>
          </w:p>
        </w:tc>
        <w:tc>
          <w:tcPr>
            <w:tcW w:w="1895" w:type="dxa"/>
          </w:tcPr>
          <w:p w:rsidR="00F420BE" w:rsidRPr="004C3CDF" w:rsidRDefault="00F420BE">
            <w:pPr>
              <w:pStyle w:val="normal0"/>
              <w:spacing w:after="0" w:line="240" w:lineRule="auto"/>
              <w:rPr>
                <w:rFonts w:ascii="Times New Roman" w:eastAsia="Times New Roman" w:hAnsi="Times New Roman" w:cs="Times New Roman"/>
                <w:b/>
                <w:color w:val="auto"/>
                <w:sz w:val="20"/>
                <w:szCs w:val="20"/>
              </w:rPr>
            </w:pPr>
          </w:p>
          <w:p w:rsidR="00F420BE" w:rsidRPr="004C3CDF" w:rsidRDefault="00F420BE">
            <w:pPr>
              <w:pStyle w:val="normal0"/>
              <w:spacing w:after="0" w:line="240" w:lineRule="auto"/>
              <w:rPr>
                <w:rFonts w:ascii="Times New Roman" w:eastAsia="Times New Roman" w:hAnsi="Times New Roman" w:cs="Times New Roman"/>
                <w:b/>
                <w:color w:val="auto"/>
                <w:sz w:val="20"/>
                <w:szCs w:val="20"/>
              </w:rPr>
            </w:pPr>
          </w:p>
        </w:tc>
        <w:tc>
          <w:tcPr>
            <w:tcW w:w="2632" w:type="dxa"/>
            <w:gridSpan w:val="10"/>
          </w:tcPr>
          <w:p w:rsidR="00F420BE" w:rsidRPr="004C3CDF" w:rsidRDefault="006A4E5E" w:rsidP="006B22A9">
            <w:pPr>
              <w:rPr>
                <w:rFonts w:ascii="Times New Roman" w:hAnsi="Times New Roman" w:cs="Times New Roman"/>
                <w:color w:val="auto"/>
                <w:sz w:val="20"/>
                <w:szCs w:val="20"/>
              </w:rPr>
            </w:pPr>
            <w:r w:rsidRPr="004C3CDF">
              <w:rPr>
                <w:rFonts w:ascii="Times New Roman" w:hAnsi="Times New Roman" w:cs="Times New Roman"/>
                <w:color w:val="auto"/>
                <w:sz w:val="20"/>
                <w:szCs w:val="20"/>
              </w:rPr>
              <w:t>C</w:t>
            </w:r>
            <w:r w:rsidR="00F420BE" w:rsidRPr="004C3CDF">
              <w:rPr>
                <w:rFonts w:ascii="Times New Roman" w:hAnsi="Times New Roman" w:cs="Times New Roman"/>
                <w:color w:val="auto"/>
                <w:sz w:val="20"/>
                <w:szCs w:val="20"/>
              </w:rPr>
              <w:t>onsolidarea capacită</w:t>
            </w:r>
            <w:r w:rsidR="00F420BE" w:rsidRPr="004C3CDF">
              <w:rPr>
                <w:rFonts w:ascii="Cambria Math" w:hAnsi="Cambria Math" w:cs="Cambria Math"/>
                <w:color w:val="auto"/>
                <w:sz w:val="20"/>
                <w:szCs w:val="20"/>
              </w:rPr>
              <w:t>ț</w:t>
            </w:r>
            <w:r w:rsidR="00F420BE" w:rsidRPr="004C3CDF">
              <w:rPr>
                <w:rFonts w:ascii="Times New Roman" w:hAnsi="Times New Roman" w:cs="Times New Roman"/>
                <w:color w:val="auto"/>
                <w:sz w:val="20"/>
                <w:szCs w:val="20"/>
              </w:rPr>
              <w:t xml:space="preserve">ilor </w:t>
            </w:r>
            <w:r w:rsidR="00F420BE" w:rsidRPr="004C3CDF">
              <w:rPr>
                <w:rFonts w:ascii="Cambria Math" w:hAnsi="Cambria Math" w:cs="Cambria Math"/>
                <w:color w:val="auto"/>
                <w:sz w:val="20"/>
                <w:szCs w:val="20"/>
              </w:rPr>
              <w:t>ș</w:t>
            </w:r>
            <w:r w:rsidR="00F420BE" w:rsidRPr="004C3CDF">
              <w:rPr>
                <w:rFonts w:ascii="Times New Roman" w:hAnsi="Times New Roman" w:cs="Times New Roman"/>
                <w:color w:val="auto"/>
                <w:sz w:val="20"/>
                <w:szCs w:val="20"/>
              </w:rPr>
              <w:t>i a independen</w:t>
            </w:r>
            <w:r w:rsidR="00F420BE" w:rsidRPr="004C3CDF">
              <w:rPr>
                <w:rFonts w:ascii="Cambria Math" w:hAnsi="Cambria Math" w:cs="Cambria Math"/>
                <w:color w:val="auto"/>
                <w:sz w:val="20"/>
                <w:szCs w:val="20"/>
              </w:rPr>
              <w:t>ț</w:t>
            </w:r>
            <w:r w:rsidR="00F420BE" w:rsidRPr="004C3CDF">
              <w:rPr>
                <w:rFonts w:ascii="Times New Roman" w:hAnsi="Times New Roman" w:cs="Times New Roman"/>
                <w:color w:val="auto"/>
                <w:sz w:val="20"/>
                <w:szCs w:val="20"/>
              </w:rPr>
              <w:t>ei autorită</w:t>
            </w:r>
            <w:r w:rsidR="00F420BE" w:rsidRPr="004C3CDF">
              <w:rPr>
                <w:rFonts w:ascii="Cambria Math" w:hAnsi="Cambria Math" w:cs="Cambria Math"/>
                <w:color w:val="auto"/>
                <w:sz w:val="20"/>
                <w:szCs w:val="20"/>
              </w:rPr>
              <w:t>ț</w:t>
            </w:r>
            <w:r w:rsidR="00F420BE" w:rsidRPr="004C3CDF">
              <w:rPr>
                <w:rFonts w:ascii="Times New Roman" w:hAnsi="Times New Roman" w:cs="Times New Roman"/>
                <w:color w:val="auto"/>
                <w:sz w:val="20"/>
                <w:szCs w:val="20"/>
              </w:rPr>
              <w:t xml:space="preserve">ilor/organismelor de reglementare în domeniul mass-mediei </w:t>
            </w:r>
            <w:r w:rsidR="00F420BE" w:rsidRPr="004C3CDF">
              <w:rPr>
                <w:rFonts w:ascii="Cambria Math" w:hAnsi="Cambria Math" w:cs="Cambria Math"/>
                <w:color w:val="auto"/>
                <w:sz w:val="20"/>
                <w:szCs w:val="20"/>
              </w:rPr>
              <w:t>ș</w:t>
            </w:r>
            <w:r w:rsidR="00F420BE" w:rsidRPr="004C3CDF">
              <w:rPr>
                <w:rFonts w:ascii="Times New Roman" w:hAnsi="Times New Roman" w:cs="Times New Roman"/>
                <w:color w:val="auto"/>
                <w:sz w:val="20"/>
                <w:szCs w:val="20"/>
              </w:rPr>
              <w:t>i, în special, desfă</w:t>
            </w:r>
            <w:r w:rsidR="00F420BE" w:rsidRPr="004C3CDF">
              <w:rPr>
                <w:rFonts w:ascii="Cambria Math" w:hAnsi="Cambria Math" w:cs="Cambria Math"/>
                <w:color w:val="auto"/>
                <w:sz w:val="20"/>
                <w:szCs w:val="20"/>
              </w:rPr>
              <w:t>ș</w:t>
            </w:r>
            <w:r w:rsidR="00F420BE" w:rsidRPr="004C3CDF">
              <w:rPr>
                <w:rFonts w:ascii="Times New Roman" w:hAnsi="Times New Roman" w:cs="Times New Roman"/>
                <w:color w:val="auto"/>
                <w:sz w:val="20"/>
                <w:szCs w:val="20"/>
              </w:rPr>
              <w:t>urarea de ac</w:t>
            </w:r>
            <w:r w:rsidR="00F420BE" w:rsidRPr="004C3CDF">
              <w:rPr>
                <w:rFonts w:ascii="Cambria Math" w:hAnsi="Cambria Math" w:cs="Cambria Math"/>
                <w:color w:val="auto"/>
                <w:sz w:val="20"/>
                <w:szCs w:val="20"/>
              </w:rPr>
              <w:t>ț</w:t>
            </w:r>
            <w:r w:rsidR="00F420BE" w:rsidRPr="004C3CDF">
              <w:rPr>
                <w:rFonts w:ascii="Times New Roman" w:hAnsi="Times New Roman" w:cs="Times New Roman"/>
                <w:color w:val="auto"/>
                <w:sz w:val="20"/>
                <w:szCs w:val="20"/>
              </w:rPr>
              <w:t>iuni în sensul realizării independen</w:t>
            </w:r>
            <w:r w:rsidR="00F420BE" w:rsidRPr="004C3CDF">
              <w:rPr>
                <w:rFonts w:ascii="Cambria Math" w:hAnsi="Cambria Math" w:cs="Cambria Math"/>
                <w:color w:val="auto"/>
                <w:sz w:val="20"/>
                <w:szCs w:val="20"/>
              </w:rPr>
              <w:t>ț</w:t>
            </w:r>
            <w:r w:rsidR="00F420BE" w:rsidRPr="004C3CDF">
              <w:rPr>
                <w:rFonts w:ascii="Times New Roman" w:hAnsi="Times New Roman" w:cs="Times New Roman"/>
                <w:color w:val="auto"/>
                <w:sz w:val="20"/>
                <w:szCs w:val="20"/>
              </w:rPr>
              <w:t>ei depline a Consiliului Coordonator al Audiovizualului;</w:t>
            </w:r>
          </w:p>
          <w:p w:rsidR="00F420BE" w:rsidRPr="004C3CDF" w:rsidRDefault="00F420BE">
            <w:pPr>
              <w:rPr>
                <w:rFonts w:ascii="Times New Roman" w:hAnsi="Times New Roman" w:cs="Times New Roman"/>
                <w:color w:val="auto"/>
                <w:sz w:val="20"/>
                <w:szCs w:val="20"/>
              </w:rPr>
            </w:pPr>
            <w:r w:rsidRPr="004C3CDF">
              <w:rPr>
                <w:rFonts w:ascii="Times New Roman" w:hAnsi="Times New Roman" w:cs="Times New Roman"/>
                <w:color w:val="auto"/>
                <w:sz w:val="20"/>
                <w:szCs w:val="20"/>
              </w:rPr>
              <w:t>continuarea activită</w:t>
            </w:r>
            <w:r w:rsidRPr="004C3CDF">
              <w:rPr>
                <w:rFonts w:ascii="Cambria Math" w:hAnsi="Cambria Math" w:cs="Cambria Math"/>
                <w:color w:val="auto"/>
                <w:sz w:val="20"/>
                <w:szCs w:val="20"/>
              </w:rPr>
              <w:t>ț</w:t>
            </w:r>
            <w:r w:rsidRPr="004C3CDF">
              <w:rPr>
                <w:rFonts w:ascii="Times New Roman" w:hAnsi="Times New Roman" w:cs="Times New Roman"/>
                <w:color w:val="auto"/>
                <w:sz w:val="20"/>
                <w:szCs w:val="20"/>
              </w:rPr>
              <w:t>ilor de asigurare a libertă</w:t>
            </w:r>
            <w:r w:rsidRPr="004C3CDF">
              <w:rPr>
                <w:rFonts w:ascii="Cambria Math" w:hAnsi="Cambria Math" w:cs="Cambria Math"/>
                <w:color w:val="auto"/>
                <w:sz w:val="20"/>
                <w:szCs w:val="20"/>
              </w:rPr>
              <w:t>ț</w:t>
            </w:r>
            <w:r w:rsidRPr="004C3CDF">
              <w:rPr>
                <w:rFonts w:ascii="Times New Roman" w:hAnsi="Times New Roman" w:cs="Times New Roman"/>
                <w:color w:val="auto"/>
                <w:sz w:val="20"/>
                <w:szCs w:val="20"/>
              </w:rPr>
              <w:t xml:space="preserve">ii de exprimare </w:t>
            </w:r>
            <w:r w:rsidRPr="004C3CDF">
              <w:rPr>
                <w:rFonts w:ascii="Cambria Math" w:hAnsi="Cambria Math" w:cs="Cambria Math"/>
                <w:color w:val="auto"/>
                <w:sz w:val="20"/>
                <w:szCs w:val="20"/>
              </w:rPr>
              <w:t>ș</w:t>
            </w:r>
            <w:r w:rsidRPr="004C3CDF">
              <w:rPr>
                <w:rFonts w:ascii="Times New Roman" w:hAnsi="Times New Roman" w:cs="Times New Roman"/>
                <w:color w:val="auto"/>
                <w:sz w:val="20"/>
                <w:szCs w:val="20"/>
              </w:rPr>
              <w:t>i a independen</w:t>
            </w:r>
            <w:r w:rsidRPr="004C3CDF">
              <w:rPr>
                <w:rFonts w:ascii="Cambria Math" w:hAnsi="Cambria Math" w:cs="Cambria Math"/>
                <w:color w:val="auto"/>
                <w:sz w:val="20"/>
                <w:szCs w:val="20"/>
              </w:rPr>
              <w:t>ț</w:t>
            </w:r>
            <w:r w:rsidRPr="004C3CDF">
              <w:rPr>
                <w:rFonts w:ascii="Times New Roman" w:hAnsi="Times New Roman" w:cs="Times New Roman"/>
                <w:color w:val="auto"/>
                <w:sz w:val="20"/>
                <w:szCs w:val="20"/>
              </w:rPr>
              <w:t xml:space="preserve">ei mass-mediei, în conformitate cu recomandările Consiliului Europei, ale Uniunii Europene </w:t>
            </w:r>
            <w:r w:rsidRPr="004C3CDF">
              <w:rPr>
                <w:rFonts w:ascii="Cambria Math" w:hAnsi="Cambria Math" w:cs="Cambria Math"/>
                <w:color w:val="auto"/>
                <w:sz w:val="20"/>
                <w:szCs w:val="20"/>
              </w:rPr>
              <w:t>ș</w:t>
            </w:r>
            <w:r w:rsidRPr="004C3CDF">
              <w:rPr>
                <w:rFonts w:ascii="Times New Roman" w:hAnsi="Times New Roman" w:cs="Times New Roman"/>
                <w:color w:val="auto"/>
                <w:sz w:val="20"/>
                <w:szCs w:val="20"/>
              </w:rPr>
              <w:t>i ale OSCE;</w:t>
            </w:r>
          </w:p>
        </w:tc>
        <w:tc>
          <w:tcPr>
            <w:tcW w:w="2614" w:type="dxa"/>
            <w:gridSpan w:val="6"/>
          </w:tcPr>
          <w:p w:rsidR="00F420BE" w:rsidRPr="004C3CDF" w:rsidRDefault="00C3299E">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w:t>
            </w:r>
            <w:r w:rsidR="00F420BE" w:rsidRPr="004C3CDF">
              <w:rPr>
                <w:rFonts w:ascii="Times New Roman" w:eastAsia="Times New Roman" w:hAnsi="Times New Roman" w:cs="Times New Roman"/>
                <w:b/>
                <w:color w:val="auto"/>
                <w:sz w:val="20"/>
                <w:szCs w:val="20"/>
              </w:rPr>
              <w:t>SL</w:t>
            </w:r>
            <w:r w:rsidR="00954EEE" w:rsidRPr="004C3CDF">
              <w:rPr>
                <w:rFonts w:ascii="Times New Roman" w:eastAsia="Times New Roman" w:hAnsi="Times New Roman" w:cs="Times New Roman"/>
                <w:b/>
                <w:color w:val="auto"/>
                <w:sz w:val="20"/>
                <w:szCs w:val="20"/>
              </w:rPr>
              <w:t>8</w:t>
            </w:r>
            <w:r w:rsidR="00F420BE" w:rsidRPr="004C3CDF">
              <w:rPr>
                <w:rFonts w:ascii="Times New Roman" w:eastAsia="Times New Roman" w:hAnsi="Times New Roman" w:cs="Times New Roman"/>
                <w:b/>
                <w:color w:val="auto"/>
                <w:sz w:val="20"/>
                <w:szCs w:val="20"/>
              </w:rPr>
              <w:t>.</w:t>
            </w:r>
            <w:r w:rsidR="00F420BE" w:rsidRPr="004C3CDF">
              <w:rPr>
                <w:rFonts w:ascii="Times New Roman" w:eastAsia="Times New Roman" w:hAnsi="Times New Roman" w:cs="Times New Roman"/>
                <w:color w:val="auto"/>
                <w:sz w:val="20"/>
                <w:szCs w:val="20"/>
              </w:rPr>
              <w:t xml:space="preserve"> </w:t>
            </w:r>
            <w:r w:rsidR="00F420BE" w:rsidRPr="004C3CDF">
              <w:rPr>
                <w:rFonts w:ascii="Times New Roman" w:eastAsia="Times New Roman" w:hAnsi="Times New Roman" w:cs="Times New Roman"/>
                <w:b/>
                <w:color w:val="auto"/>
                <w:sz w:val="20"/>
                <w:szCs w:val="20"/>
              </w:rPr>
              <w:t>Acte noi</w:t>
            </w:r>
          </w:p>
          <w:p w:rsidR="00DD21F3" w:rsidRPr="004C3CDF" w:rsidRDefault="00F420BE">
            <w:pPr>
              <w:pStyle w:val="Normal1"/>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Proiectul Metodologiilor de monitorizare a serviciilor mass-mediei audiovizuale difuzate de către radiodifuzori</w:t>
            </w:r>
            <w:r w:rsidR="00BB7E93" w:rsidRPr="004C3CDF">
              <w:rPr>
                <w:rFonts w:ascii="Times New Roman" w:eastAsia="Times New Roman" w:hAnsi="Times New Roman" w:cs="Times New Roman"/>
                <w:color w:val="auto"/>
                <w:sz w:val="20"/>
                <w:szCs w:val="20"/>
              </w:rPr>
              <w:t xml:space="preserve"> </w:t>
            </w:r>
          </w:p>
          <w:p w:rsidR="00F420BE" w:rsidRPr="004C3CDF" w:rsidRDefault="00F420BE" w:rsidP="00BB7E93">
            <w:pPr>
              <w:pStyle w:val="normal0"/>
              <w:spacing w:after="0" w:line="240" w:lineRule="auto"/>
              <w:rPr>
                <w:rFonts w:ascii="Times New Roman" w:eastAsia="Times New Roman" w:hAnsi="Times New Roman" w:cs="Times New Roman"/>
                <w:color w:val="auto"/>
                <w:sz w:val="20"/>
                <w:szCs w:val="20"/>
              </w:rPr>
            </w:pPr>
          </w:p>
        </w:tc>
        <w:tc>
          <w:tcPr>
            <w:tcW w:w="1744" w:type="dxa"/>
            <w:gridSpan w:val="3"/>
          </w:tcPr>
          <w:p w:rsidR="00F420BE" w:rsidRPr="004C3CDF" w:rsidRDefault="00F420BE">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Metodologii intrate în vigoare</w:t>
            </w:r>
          </w:p>
        </w:tc>
        <w:tc>
          <w:tcPr>
            <w:tcW w:w="1785" w:type="dxa"/>
            <w:gridSpan w:val="2"/>
          </w:tcPr>
          <w:p w:rsidR="00F420BE" w:rsidRPr="004C3CDF" w:rsidRDefault="00F420BE">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Consiliul Coordonator al Audiovizualului</w:t>
            </w:r>
          </w:p>
        </w:tc>
        <w:tc>
          <w:tcPr>
            <w:tcW w:w="1603" w:type="dxa"/>
            <w:gridSpan w:val="2"/>
          </w:tcPr>
          <w:p w:rsidR="00F420BE" w:rsidRPr="004C3CDF" w:rsidRDefault="00F420BE">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Trimestrul IV, 2018</w:t>
            </w:r>
          </w:p>
        </w:tc>
        <w:tc>
          <w:tcPr>
            <w:tcW w:w="1702" w:type="dxa"/>
            <w:gridSpan w:val="2"/>
          </w:tcPr>
          <w:p w:rsidR="00F420BE" w:rsidRPr="004C3CDF" w:rsidRDefault="00F420BE">
            <w:pPr>
              <w:pStyle w:val="normal0"/>
              <w:keepNext/>
              <w:keepLines/>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În limitele alocaţiilor bugetare</w:t>
            </w:r>
          </w:p>
        </w:tc>
      </w:tr>
      <w:tr w:rsidR="00B96F21" w:rsidRPr="004C3CDF" w:rsidTr="004B11E1">
        <w:trPr>
          <w:trHeight w:val="480"/>
        </w:trPr>
        <w:tc>
          <w:tcPr>
            <w:tcW w:w="768" w:type="dxa"/>
            <w:vMerge/>
          </w:tcPr>
          <w:p w:rsidR="00F420BE" w:rsidRPr="004C3CDF" w:rsidRDefault="00F420BE">
            <w:pPr>
              <w:pStyle w:val="normal0"/>
              <w:widowControl w:val="0"/>
              <w:spacing w:after="0"/>
              <w:rPr>
                <w:rFonts w:ascii="Times New Roman" w:eastAsia="Times New Roman" w:hAnsi="Times New Roman" w:cs="Times New Roman"/>
                <w:b/>
                <w:color w:val="auto"/>
                <w:sz w:val="20"/>
                <w:szCs w:val="20"/>
              </w:rPr>
            </w:pPr>
          </w:p>
        </w:tc>
        <w:tc>
          <w:tcPr>
            <w:tcW w:w="1895" w:type="dxa"/>
          </w:tcPr>
          <w:p w:rsidR="00F420BE" w:rsidRPr="004C3CDF" w:rsidRDefault="00F420BE">
            <w:pPr>
              <w:pStyle w:val="normal0"/>
              <w:spacing w:after="0" w:line="240" w:lineRule="auto"/>
              <w:rPr>
                <w:rFonts w:ascii="Times New Roman" w:eastAsia="Times New Roman" w:hAnsi="Times New Roman" w:cs="Times New Roman"/>
                <w:b/>
                <w:color w:val="auto"/>
                <w:sz w:val="20"/>
                <w:szCs w:val="20"/>
              </w:rPr>
            </w:pPr>
          </w:p>
          <w:p w:rsidR="00F420BE" w:rsidRPr="004C3CDF" w:rsidRDefault="00F420BE">
            <w:pPr>
              <w:pStyle w:val="normal0"/>
              <w:spacing w:after="0" w:line="240" w:lineRule="auto"/>
              <w:rPr>
                <w:rFonts w:ascii="Times New Roman" w:eastAsia="Times New Roman" w:hAnsi="Times New Roman" w:cs="Times New Roman"/>
                <w:b/>
                <w:color w:val="auto"/>
                <w:sz w:val="20"/>
                <w:szCs w:val="20"/>
              </w:rPr>
            </w:pPr>
          </w:p>
        </w:tc>
        <w:tc>
          <w:tcPr>
            <w:tcW w:w="2632" w:type="dxa"/>
            <w:gridSpan w:val="10"/>
          </w:tcPr>
          <w:p w:rsidR="00F420BE" w:rsidRPr="004C3CDF" w:rsidRDefault="00F420BE">
            <w:pPr>
              <w:pStyle w:val="normal0"/>
              <w:spacing w:after="0" w:line="240" w:lineRule="auto"/>
              <w:rPr>
                <w:rFonts w:ascii="Times New Roman" w:eastAsia="Times New Roman" w:hAnsi="Times New Roman" w:cs="Times New Roman"/>
                <w:b/>
                <w:color w:val="auto"/>
                <w:sz w:val="20"/>
                <w:szCs w:val="20"/>
              </w:rPr>
            </w:pPr>
          </w:p>
        </w:tc>
        <w:tc>
          <w:tcPr>
            <w:tcW w:w="2614" w:type="dxa"/>
            <w:gridSpan w:val="6"/>
          </w:tcPr>
          <w:p w:rsidR="00F420BE" w:rsidRPr="004C3CDF" w:rsidRDefault="00F420BE">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I1.</w:t>
            </w:r>
            <w:r w:rsidRPr="004C3CDF">
              <w:rPr>
                <w:rFonts w:ascii="Times New Roman" w:eastAsia="Times New Roman" w:hAnsi="Times New Roman" w:cs="Times New Roman"/>
                <w:color w:val="auto"/>
                <w:sz w:val="20"/>
                <w:szCs w:val="20"/>
              </w:rPr>
              <w:t xml:space="preserve"> Implementarea proiectului </w:t>
            </w:r>
            <w:proofErr w:type="spellStart"/>
            <w:r w:rsidRPr="004C3CDF">
              <w:rPr>
                <w:rFonts w:ascii="Times New Roman" w:eastAsia="Times New Roman" w:hAnsi="Times New Roman" w:cs="Times New Roman"/>
                <w:color w:val="auto"/>
                <w:sz w:val="20"/>
                <w:szCs w:val="20"/>
              </w:rPr>
              <w:t>Twinning</w:t>
            </w:r>
            <w:proofErr w:type="spellEnd"/>
            <w:r w:rsidRPr="004C3CDF">
              <w:rPr>
                <w:rFonts w:ascii="Times New Roman" w:eastAsia="Times New Roman" w:hAnsi="Times New Roman" w:cs="Times New Roman"/>
                <w:color w:val="auto"/>
                <w:sz w:val="20"/>
                <w:szCs w:val="20"/>
              </w:rPr>
              <w:t xml:space="preserve"> – Suport pentru promovarea patrimoniului cultural al Republicii Moldova prin conservarea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protejarea lui</w:t>
            </w:r>
          </w:p>
        </w:tc>
        <w:tc>
          <w:tcPr>
            <w:tcW w:w="1744" w:type="dxa"/>
            <w:gridSpan w:val="3"/>
          </w:tcPr>
          <w:p w:rsidR="00F420BE" w:rsidRPr="004C3CDF" w:rsidRDefault="00F420BE">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4 studii de evaluare realizate </w:t>
            </w:r>
          </w:p>
          <w:p w:rsidR="00F420BE" w:rsidRPr="004C3CDF" w:rsidRDefault="00F420BE">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(domeniul resurse umane, educa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ional, institu</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ional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legislativ);</w:t>
            </w:r>
          </w:p>
          <w:p w:rsidR="00F420BE" w:rsidRPr="004C3CDF" w:rsidRDefault="00F420BE">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Proiect implementat</w:t>
            </w:r>
          </w:p>
        </w:tc>
        <w:tc>
          <w:tcPr>
            <w:tcW w:w="1785" w:type="dxa"/>
            <w:gridSpan w:val="2"/>
          </w:tcPr>
          <w:p w:rsidR="00F420BE" w:rsidRPr="004C3CDF" w:rsidRDefault="00F420BE">
            <w:pPr>
              <w:pStyle w:val="normal0"/>
              <w:spacing w:after="0" w:line="240" w:lineRule="auto"/>
              <w:rPr>
                <w:rFonts w:ascii="Times New Roman" w:eastAsia="Times New Roman" w:hAnsi="Times New Roman" w:cs="Times New Roman"/>
                <w:color w:val="auto"/>
                <w:sz w:val="20"/>
                <w:szCs w:val="20"/>
              </w:rPr>
            </w:pPr>
            <w:r w:rsidRPr="004C3CDF">
              <w:rPr>
                <w:rFonts w:ascii="Times New Roman" w:hAnsi="Times New Roman" w:cs="Times New Roman"/>
                <w:color w:val="auto"/>
                <w:sz w:val="20"/>
                <w:szCs w:val="20"/>
              </w:rPr>
              <w:t>Ministerul Educa</w:t>
            </w:r>
            <w:r w:rsidRPr="004C3CDF">
              <w:rPr>
                <w:rFonts w:ascii="Cambria Math" w:hAnsi="Cambria Math" w:cs="Cambria Math"/>
                <w:color w:val="auto"/>
                <w:sz w:val="20"/>
                <w:szCs w:val="20"/>
              </w:rPr>
              <w:t>ț</w:t>
            </w:r>
            <w:r w:rsidRPr="004C3CDF">
              <w:rPr>
                <w:rFonts w:ascii="Times New Roman" w:hAnsi="Times New Roman" w:cs="Times New Roman"/>
                <w:color w:val="auto"/>
                <w:sz w:val="20"/>
                <w:szCs w:val="20"/>
              </w:rPr>
              <w:t xml:space="preserve">iei, Culturii </w:t>
            </w:r>
            <w:r w:rsidRPr="004C3CDF">
              <w:rPr>
                <w:rFonts w:ascii="Cambria Math" w:hAnsi="Cambria Math" w:cs="Cambria Math"/>
                <w:color w:val="auto"/>
                <w:sz w:val="20"/>
                <w:szCs w:val="20"/>
              </w:rPr>
              <w:t>ș</w:t>
            </w:r>
            <w:r w:rsidRPr="004C3CDF">
              <w:rPr>
                <w:rFonts w:ascii="Times New Roman" w:hAnsi="Times New Roman" w:cs="Times New Roman"/>
                <w:color w:val="auto"/>
                <w:sz w:val="20"/>
                <w:szCs w:val="20"/>
              </w:rPr>
              <w:t>i Cercetării</w:t>
            </w:r>
            <w:r w:rsidRPr="004C3CDF" w:rsidDel="00380F4C">
              <w:rPr>
                <w:rFonts w:ascii="Times New Roman" w:eastAsia="Times New Roman" w:hAnsi="Times New Roman" w:cs="Times New Roman"/>
                <w:color w:val="auto"/>
                <w:sz w:val="20"/>
                <w:szCs w:val="20"/>
              </w:rPr>
              <w:t xml:space="preserve"> </w:t>
            </w:r>
            <w:r w:rsidRPr="004C3CDF">
              <w:rPr>
                <w:rFonts w:ascii="Times New Roman" w:eastAsia="Times New Roman" w:hAnsi="Times New Roman" w:cs="Times New Roman"/>
                <w:color w:val="auto"/>
                <w:sz w:val="20"/>
                <w:szCs w:val="20"/>
              </w:rPr>
              <w:t>Agen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ia de Inspectare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Restaurare a Monumentelor;</w:t>
            </w:r>
          </w:p>
          <w:p w:rsidR="00F420BE" w:rsidRPr="004C3CDF" w:rsidRDefault="00F420BE">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Agen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ia Na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ională Arheologică</w:t>
            </w:r>
          </w:p>
        </w:tc>
        <w:tc>
          <w:tcPr>
            <w:tcW w:w="1603" w:type="dxa"/>
            <w:gridSpan w:val="2"/>
          </w:tcPr>
          <w:p w:rsidR="00F420BE" w:rsidRPr="004C3CDF" w:rsidRDefault="00BB7E93">
            <w:pPr>
              <w:pStyle w:val="normal0"/>
              <w:spacing w:after="0" w:line="240" w:lineRule="auto"/>
              <w:rPr>
                <w:rFonts w:ascii="Times New Roman" w:eastAsia="Times New Roman" w:hAnsi="Times New Roman" w:cs="Times New Roman"/>
                <w:color w:val="auto"/>
                <w:sz w:val="20"/>
                <w:szCs w:val="20"/>
              </w:rPr>
            </w:pPr>
            <w:r w:rsidRPr="004C3CDF">
              <w:rPr>
                <w:rFonts w:ascii="Times New Roman" w:hAnsi="Times New Roman" w:cs="Times New Roman"/>
                <w:color w:val="auto"/>
                <w:sz w:val="20"/>
                <w:szCs w:val="20"/>
              </w:rPr>
              <w:t>T</w:t>
            </w:r>
            <w:r w:rsidR="00F420BE" w:rsidRPr="004C3CDF">
              <w:rPr>
                <w:rFonts w:ascii="Times New Roman" w:hAnsi="Times New Roman" w:cs="Times New Roman"/>
                <w:color w:val="auto"/>
                <w:sz w:val="20"/>
                <w:szCs w:val="20"/>
              </w:rPr>
              <w:t>rimestrul III, 2019</w:t>
            </w:r>
          </w:p>
        </w:tc>
        <w:tc>
          <w:tcPr>
            <w:tcW w:w="1702" w:type="dxa"/>
            <w:gridSpan w:val="2"/>
          </w:tcPr>
          <w:p w:rsidR="00F420BE" w:rsidRPr="004C3CDF" w:rsidRDefault="00F420BE">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Aloca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ii bugetare în total:</w:t>
            </w:r>
          </w:p>
          <w:p w:rsidR="00F420BE" w:rsidRPr="004C3CDF" w:rsidRDefault="00F420BE">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1) suport bugetar – 100 mii lei;</w:t>
            </w:r>
          </w:p>
          <w:p w:rsidR="00F420BE" w:rsidRPr="004C3CDF" w:rsidRDefault="00F420BE">
            <w:pPr>
              <w:pStyle w:val="normal0"/>
              <w:keepNext/>
              <w:keepLines/>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2) proiecte finan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ate din  surse externe – 22 mil. lei</w:t>
            </w:r>
          </w:p>
        </w:tc>
      </w:tr>
      <w:tr w:rsidR="00B96F21" w:rsidRPr="004C3CDF" w:rsidTr="004B11E1">
        <w:trPr>
          <w:trHeight w:val="480"/>
        </w:trPr>
        <w:tc>
          <w:tcPr>
            <w:tcW w:w="768" w:type="dxa"/>
            <w:vMerge/>
          </w:tcPr>
          <w:p w:rsidR="00F420BE" w:rsidRPr="004C3CDF" w:rsidRDefault="00F420BE">
            <w:pPr>
              <w:pStyle w:val="normal0"/>
              <w:widowControl w:val="0"/>
              <w:spacing w:after="0"/>
              <w:rPr>
                <w:rFonts w:ascii="Times New Roman" w:eastAsia="Times New Roman" w:hAnsi="Times New Roman" w:cs="Times New Roman"/>
                <w:b/>
                <w:color w:val="auto"/>
                <w:sz w:val="20"/>
                <w:szCs w:val="20"/>
              </w:rPr>
            </w:pPr>
          </w:p>
        </w:tc>
        <w:tc>
          <w:tcPr>
            <w:tcW w:w="1895" w:type="dxa"/>
          </w:tcPr>
          <w:p w:rsidR="00F420BE" w:rsidRPr="004C3CDF" w:rsidRDefault="00F420BE">
            <w:pPr>
              <w:pStyle w:val="normal0"/>
              <w:spacing w:after="0" w:line="240" w:lineRule="auto"/>
              <w:rPr>
                <w:rFonts w:ascii="Times New Roman" w:eastAsia="Times New Roman" w:hAnsi="Times New Roman" w:cs="Times New Roman"/>
                <w:b/>
                <w:color w:val="auto"/>
                <w:sz w:val="20"/>
                <w:szCs w:val="20"/>
              </w:rPr>
            </w:pPr>
          </w:p>
          <w:p w:rsidR="00F420BE" w:rsidRPr="004C3CDF" w:rsidRDefault="00F420BE">
            <w:pPr>
              <w:pStyle w:val="normal0"/>
              <w:spacing w:after="0" w:line="240" w:lineRule="auto"/>
              <w:rPr>
                <w:rFonts w:ascii="Times New Roman" w:eastAsia="Times New Roman" w:hAnsi="Times New Roman" w:cs="Times New Roman"/>
                <w:b/>
                <w:color w:val="auto"/>
                <w:sz w:val="20"/>
                <w:szCs w:val="20"/>
              </w:rPr>
            </w:pPr>
          </w:p>
        </w:tc>
        <w:tc>
          <w:tcPr>
            <w:tcW w:w="2632" w:type="dxa"/>
            <w:gridSpan w:val="10"/>
          </w:tcPr>
          <w:p w:rsidR="00F420BE" w:rsidRPr="004C3CDF" w:rsidRDefault="00F420BE">
            <w:pPr>
              <w:pStyle w:val="normal0"/>
              <w:spacing w:after="0" w:line="240" w:lineRule="auto"/>
              <w:rPr>
                <w:rFonts w:ascii="Times New Roman" w:eastAsia="Times New Roman" w:hAnsi="Times New Roman" w:cs="Times New Roman"/>
                <w:b/>
                <w:color w:val="auto"/>
                <w:sz w:val="20"/>
                <w:szCs w:val="20"/>
              </w:rPr>
            </w:pPr>
          </w:p>
        </w:tc>
        <w:tc>
          <w:tcPr>
            <w:tcW w:w="2614" w:type="dxa"/>
            <w:gridSpan w:val="6"/>
          </w:tcPr>
          <w:p w:rsidR="00F420BE" w:rsidRPr="004C3CDF" w:rsidRDefault="00F420BE">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I2.</w:t>
            </w:r>
            <w:r w:rsidRPr="004C3CDF">
              <w:rPr>
                <w:rFonts w:ascii="Times New Roman" w:eastAsia="Times New Roman" w:hAnsi="Times New Roman" w:cs="Times New Roman"/>
                <w:color w:val="auto"/>
                <w:sz w:val="20"/>
                <w:szCs w:val="20"/>
              </w:rPr>
              <w:t xml:space="preserve"> Formarea capacită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ilor în domeniul managementului cultural, în crearea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promovarea serviciilor publice în domeniul culturii</w:t>
            </w:r>
          </w:p>
        </w:tc>
        <w:tc>
          <w:tcPr>
            <w:tcW w:w="1744" w:type="dxa"/>
            <w:gridSpan w:val="3"/>
          </w:tcPr>
          <w:p w:rsidR="00F420BE" w:rsidRPr="004C3CDF" w:rsidRDefault="00F420BE">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3 sesiuni de instruiri realizate anual pentru speciali</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tii din domeniul biblioteconomic, case de cultură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patrimoniu imaterial</w:t>
            </w:r>
          </w:p>
        </w:tc>
        <w:tc>
          <w:tcPr>
            <w:tcW w:w="1785" w:type="dxa"/>
            <w:gridSpan w:val="2"/>
          </w:tcPr>
          <w:p w:rsidR="00F420BE" w:rsidRPr="004C3CDF" w:rsidRDefault="00F420BE">
            <w:pPr>
              <w:pStyle w:val="normal0"/>
              <w:spacing w:after="0" w:line="240" w:lineRule="auto"/>
              <w:rPr>
                <w:rFonts w:ascii="Times New Roman" w:eastAsia="Times New Roman" w:hAnsi="Times New Roman" w:cs="Times New Roman"/>
                <w:color w:val="auto"/>
                <w:sz w:val="20"/>
                <w:szCs w:val="20"/>
              </w:rPr>
            </w:pPr>
            <w:r w:rsidRPr="004C3CDF">
              <w:rPr>
                <w:rFonts w:ascii="Times New Roman" w:hAnsi="Times New Roman" w:cs="Times New Roman"/>
                <w:color w:val="auto"/>
                <w:sz w:val="20"/>
                <w:szCs w:val="20"/>
              </w:rPr>
              <w:t>Ministerul Educa</w:t>
            </w:r>
            <w:r w:rsidRPr="004C3CDF">
              <w:rPr>
                <w:rFonts w:ascii="Cambria Math" w:hAnsi="Cambria Math" w:cs="Cambria Math"/>
                <w:color w:val="auto"/>
                <w:sz w:val="20"/>
                <w:szCs w:val="20"/>
              </w:rPr>
              <w:t>ț</w:t>
            </w:r>
            <w:r w:rsidRPr="004C3CDF">
              <w:rPr>
                <w:rFonts w:ascii="Times New Roman" w:hAnsi="Times New Roman" w:cs="Times New Roman"/>
                <w:color w:val="auto"/>
                <w:sz w:val="20"/>
                <w:szCs w:val="20"/>
              </w:rPr>
              <w:t xml:space="preserve">iei, Culturii </w:t>
            </w:r>
            <w:r w:rsidRPr="004C3CDF">
              <w:rPr>
                <w:rFonts w:ascii="Cambria Math" w:hAnsi="Cambria Math" w:cs="Cambria Math"/>
                <w:color w:val="auto"/>
                <w:sz w:val="20"/>
                <w:szCs w:val="20"/>
              </w:rPr>
              <w:t>ș</w:t>
            </w:r>
            <w:r w:rsidRPr="004C3CDF">
              <w:rPr>
                <w:rFonts w:ascii="Times New Roman" w:hAnsi="Times New Roman" w:cs="Times New Roman"/>
                <w:color w:val="auto"/>
                <w:sz w:val="20"/>
                <w:szCs w:val="20"/>
              </w:rPr>
              <w:t>i Cercetării</w:t>
            </w:r>
          </w:p>
        </w:tc>
        <w:tc>
          <w:tcPr>
            <w:tcW w:w="1603" w:type="dxa"/>
            <w:gridSpan w:val="2"/>
          </w:tcPr>
          <w:p w:rsidR="00F420BE" w:rsidRPr="004C3CDF" w:rsidRDefault="00F420BE">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Trimestrul III, 2017;</w:t>
            </w:r>
          </w:p>
          <w:p w:rsidR="00F420BE" w:rsidRPr="004C3CDF" w:rsidRDefault="00F420BE">
            <w:pPr>
              <w:pStyle w:val="normal0"/>
              <w:spacing w:after="0" w:line="240" w:lineRule="auto"/>
              <w:rPr>
                <w:rFonts w:ascii="Times New Roman" w:eastAsia="Times New Roman" w:hAnsi="Times New Roman" w:cs="Times New Roman"/>
                <w:color w:val="auto"/>
                <w:sz w:val="20"/>
                <w:szCs w:val="20"/>
              </w:rPr>
            </w:pPr>
            <w:r w:rsidRPr="004C3CDF">
              <w:rPr>
                <w:rFonts w:ascii="Times New Roman" w:hAnsi="Times New Roman" w:cs="Times New Roman"/>
                <w:color w:val="auto"/>
                <w:sz w:val="20"/>
                <w:szCs w:val="20"/>
              </w:rPr>
              <w:t>Trimestrul IV, 2018; Trimestrul IV, 2019</w:t>
            </w:r>
          </w:p>
        </w:tc>
        <w:tc>
          <w:tcPr>
            <w:tcW w:w="1702" w:type="dxa"/>
            <w:gridSpan w:val="2"/>
            <w:shd w:val="clear" w:color="auto" w:fill="auto"/>
          </w:tcPr>
          <w:p w:rsidR="00F420BE" w:rsidRPr="004C3CDF" w:rsidRDefault="00F420BE">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Aloca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ii bugetare; </w:t>
            </w:r>
          </w:p>
          <w:p w:rsidR="00F420BE" w:rsidRPr="004C3CDF" w:rsidRDefault="00F420BE">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Asisten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ă tehnică</w:t>
            </w:r>
          </w:p>
          <w:p w:rsidR="00F420BE" w:rsidRPr="004C3CDF" w:rsidRDefault="00F420BE">
            <w:pPr>
              <w:pStyle w:val="normal0"/>
              <w:keepNext/>
              <w:keepLines/>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 TAIEX-</w:t>
            </w:r>
          </w:p>
        </w:tc>
      </w:tr>
      <w:tr w:rsidR="00B96F21" w:rsidRPr="004C3CDF" w:rsidTr="004B11E1">
        <w:trPr>
          <w:trHeight w:val="500"/>
        </w:trPr>
        <w:tc>
          <w:tcPr>
            <w:tcW w:w="768" w:type="dxa"/>
            <w:vMerge/>
          </w:tcPr>
          <w:p w:rsidR="00F420BE" w:rsidRPr="004C3CDF" w:rsidRDefault="00F420BE">
            <w:pPr>
              <w:pStyle w:val="normal0"/>
              <w:spacing w:after="0" w:line="240" w:lineRule="auto"/>
              <w:rPr>
                <w:rFonts w:ascii="Times New Roman" w:eastAsia="Times New Roman" w:hAnsi="Times New Roman" w:cs="Times New Roman"/>
                <w:b/>
                <w:color w:val="auto"/>
                <w:sz w:val="20"/>
                <w:szCs w:val="20"/>
              </w:rPr>
            </w:pPr>
          </w:p>
        </w:tc>
        <w:tc>
          <w:tcPr>
            <w:tcW w:w="1895" w:type="dxa"/>
          </w:tcPr>
          <w:p w:rsidR="00F420BE" w:rsidRPr="004C3CDF" w:rsidRDefault="00F420BE">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(d)</w:t>
            </w:r>
            <w:r w:rsidRPr="004C3CDF">
              <w:rPr>
                <w:rFonts w:ascii="Times New Roman" w:eastAsia="Times New Roman" w:hAnsi="Times New Roman" w:cs="Times New Roman"/>
                <w:color w:val="auto"/>
                <w:sz w:val="20"/>
                <w:szCs w:val="20"/>
              </w:rPr>
              <w:t xml:space="preserve"> Cooperarea în cadrul forurilor interna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ionale, precum UNESCO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i Consiliul Europei, pentru a dezvolta, printre altele, diversitatea culturală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i pentru a conserva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i a valorifica patrimoniul cultural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istoric</w:t>
            </w:r>
          </w:p>
          <w:p w:rsidR="00F420BE" w:rsidRPr="004C3CDF" w:rsidRDefault="00F420BE">
            <w:pPr>
              <w:pStyle w:val="normal0"/>
              <w:keepNext/>
              <w:keepLines/>
              <w:spacing w:after="0" w:line="240" w:lineRule="auto"/>
              <w:rPr>
                <w:rFonts w:ascii="Times New Roman" w:eastAsia="Times New Roman" w:hAnsi="Times New Roman" w:cs="Times New Roman"/>
                <w:b/>
                <w:color w:val="auto"/>
                <w:sz w:val="20"/>
                <w:szCs w:val="20"/>
              </w:rPr>
            </w:pPr>
          </w:p>
        </w:tc>
        <w:tc>
          <w:tcPr>
            <w:tcW w:w="2632" w:type="dxa"/>
            <w:gridSpan w:val="10"/>
          </w:tcPr>
          <w:p w:rsidR="00F420BE" w:rsidRPr="004C3CDF" w:rsidRDefault="00F420BE" w:rsidP="006B22A9">
            <w:pPr>
              <w:keepNext/>
              <w:keepLines/>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Cooperarea cu privire la elaborarea unei politici culturale favorabile incluziunii în Republica Moldova</w:t>
            </w:r>
          </w:p>
          <w:p w:rsidR="00F420BE" w:rsidRPr="004C3CDF" w:rsidRDefault="00F420BE" w:rsidP="006B22A9">
            <w:pPr>
              <w:keepNext/>
              <w:keepLines/>
              <w:spacing w:after="0" w:line="240" w:lineRule="auto"/>
              <w:rPr>
                <w:rFonts w:ascii="Times New Roman" w:eastAsia="Times New Roman" w:hAnsi="Times New Roman" w:cs="Times New Roman"/>
                <w:b/>
                <w:color w:val="auto"/>
                <w:sz w:val="20"/>
                <w:szCs w:val="20"/>
              </w:rPr>
            </w:pPr>
            <w:r w:rsidRPr="004C3CDF">
              <w:rPr>
                <w:rFonts w:ascii="Cambria Math" w:eastAsia="Times New Roman" w:hAnsi="Cambria Math" w:cs="Cambria Math"/>
                <w:b/>
                <w:color w:val="auto"/>
                <w:sz w:val="20"/>
                <w:szCs w:val="20"/>
              </w:rPr>
              <w:t>ș</w:t>
            </w:r>
            <w:r w:rsidRPr="004C3CDF">
              <w:rPr>
                <w:rFonts w:ascii="Times New Roman" w:eastAsia="Times New Roman" w:hAnsi="Times New Roman" w:cs="Times New Roman"/>
                <w:b/>
                <w:color w:val="auto"/>
                <w:sz w:val="20"/>
                <w:szCs w:val="20"/>
              </w:rPr>
              <w:t xml:space="preserve">i la conservarea </w:t>
            </w:r>
            <w:r w:rsidRPr="004C3CDF">
              <w:rPr>
                <w:rFonts w:ascii="Cambria Math" w:eastAsia="Times New Roman" w:hAnsi="Cambria Math" w:cs="Cambria Math"/>
                <w:b/>
                <w:color w:val="auto"/>
                <w:sz w:val="20"/>
                <w:szCs w:val="20"/>
              </w:rPr>
              <w:t>ș</w:t>
            </w:r>
            <w:r w:rsidRPr="004C3CDF">
              <w:rPr>
                <w:rFonts w:ascii="Times New Roman" w:eastAsia="Times New Roman" w:hAnsi="Times New Roman" w:cs="Times New Roman"/>
                <w:b/>
                <w:color w:val="auto"/>
                <w:sz w:val="20"/>
                <w:szCs w:val="20"/>
              </w:rPr>
              <w:t xml:space="preserve">i promovarea patrimoniului cultural </w:t>
            </w:r>
            <w:r w:rsidRPr="004C3CDF">
              <w:rPr>
                <w:rFonts w:ascii="Cambria Math" w:eastAsia="Times New Roman" w:hAnsi="Cambria Math" w:cs="Cambria Math"/>
                <w:b/>
                <w:color w:val="auto"/>
                <w:sz w:val="20"/>
                <w:szCs w:val="20"/>
              </w:rPr>
              <w:t>ș</w:t>
            </w:r>
            <w:r w:rsidRPr="004C3CDF">
              <w:rPr>
                <w:rFonts w:ascii="Times New Roman" w:eastAsia="Times New Roman" w:hAnsi="Times New Roman" w:cs="Times New Roman"/>
                <w:b/>
                <w:color w:val="auto"/>
                <w:sz w:val="20"/>
                <w:szCs w:val="20"/>
              </w:rPr>
              <w:t>i natural</w:t>
            </w:r>
          </w:p>
          <w:p w:rsidR="00F420BE" w:rsidRPr="004C3CDF" w:rsidRDefault="00F420BE">
            <w:pPr>
              <w:pStyle w:val="normal0"/>
              <w:keepNext/>
              <w:keepLines/>
              <w:spacing w:after="0" w:line="240" w:lineRule="auto"/>
              <w:rPr>
                <w:rFonts w:ascii="Times New Roman" w:eastAsia="Times New Roman" w:hAnsi="Times New Roman" w:cs="Times New Roman"/>
                <w:b/>
                <w:color w:val="auto"/>
                <w:sz w:val="20"/>
                <w:szCs w:val="20"/>
              </w:rPr>
            </w:pPr>
          </w:p>
        </w:tc>
        <w:tc>
          <w:tcPr>
            <w:tcW w:w="2614" w:type="dxa"/>
            <w:gridSpan w:val="6"/>
          </w:tcPr>
          <w:p w:rsidR="00F420BE" w:rsidRPr="004C3CDF" w:rsidRDefault="00F420BE">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L1.</w:t>
            </w:r>
            <w:r w:rsidRPr="004C3CDF">
              <w:rPr>
                <w:rFonts w:ascii="Times New Roman" w:eastAsia="Times New Roman" w:hAnsi="Times New Roman" w:cs="Times New Roman"/>
                <w:color w:val="auto"/>
                <w:sz w:val="20"/>
                <w:szCs w:val="20"/>
              </w:rPr>
              <w:t xml:space="preserve"> </w:t>
            </w:r>
            <w:r w:rsidRPr="004C3CDF">
              <w:rPr>
                <w:rFonts w:ascii="Times New Roman" w:eastAsia="Times New Roman" w:hAnsi="Times New Roman" w:cs="Times New Roman"/>
                <w:b/>
                <w:color w:val="auto"/>
                <w:sz w:val="20"/>
                <w:szCs w:val="20"/>
              </w:rPr>
              <w:t>Act nou</w:t>
            </w:r>
          </w:p>
          <w:p w:rsidR="00F420BE" w:rsidRPr="004C3CDF" w:rsidRDefault="00F420BE">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Proiectul de lege privind protejarea monumentelor istorice</w:t>
            </w:r>
          </w:p>
        </w:tc>
        <w:tc>
          <w:tcPr>
            <w:tcW w:w="1744" w:type="dxa"/>
            <w:gridSpan w:val="3"/>
          </w:tcPr>
          <w:p w:rsidR="00F420BE" w:rsidRPr="004C3CDF" w:rsidRDefault="00F420BE">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Lege intrată în vigoare</w:t>
            </w:r>
          </w:p>
        </w:tc>
        <w:tc>
          <w:tcPr>
            <w:tcW w:w="1785" w:type="dxa"/>
            <w:gridSpan w:val="2"/>
          </w:tcPr>
          <w:p w:rsidR="00F420BE" w:rsidRPr="004C3CDF" w:rsidRDefault="00F420BE">
            <w:pPr>
              <w:pStyle w:val="normal0"/>
              <w:spacing w:after="0" w:line="240" w:lineRule="auto"/>
              <w:rPr>
                <w:rFonts w:ascii="Times New Roman" w:eastAsia="Times New Roman" w:hAnsi="Times New Roman" w:cs="Times New Roman"/>
                <w:b/>
                <w:color w:val="auto"/>
                <w:sz w:val="20"/>
                <w:szCs w:val="20"/>
              </w:rPr>
            </w:pPr>
            <w:r w:rsidRPr="004C3CDF">
              <w:rPr>
                <w:rFonts w:ascii="Times New Roman" w:hAnsi="Times New Roman" w:cs="Times New Roman"/>
                <w:color w:val="auto"/>
                <w:sz w:val="20"/>
                <w:szCs w:val="20"/>
              </w:rPr>
              <w:t>Ministerul Educa</w:t>
            </w:r>
            <w:r w:rsidRPr="004C3CDF">
              <w:rPr>
                <w:rFonts w:ascii="Cambria Math" w:hAnsi="Cambria Math" w:cs="Cambria Math"/>
                <w:color w:val="auto"/>
                <w:sz w:val="20"/>
                <w:szCs w:val="20"/>
              </w:rPr>
              <w:t>ț</w:t>
            </w:r>
            <w:r w:rsidRPr="004C3CDF">
              <w:rPr>
                <w:rFonts w:ascii="Times New Roman" w:hAnsi="Times New Roman" w:cs="Times New Roman"/>
                <w:color w:val="auto"/>
                <w:sz w:val="20"/>
                <w:szCs w:val="20"/>
              </w:rPr>
              <w:t xml:space="preserve">iei, Culturii </w:t>
            </w:r>
            <w:r w:rsidRPr="004C3CDF">
              <w:rPr>
                <w:rFonts w:ascii="Cambria Math" w:hAnsi="Cambria Math" w:cs="Cambria Math"/>
                <w:color w:val="auto"/>
                <w:sz w:val="20"/>
                <w:szCs w:val="20"/>
              </w:rPr>
              <w:t>ș</w:t>
            </w:r>
            <w:r w:rsidRPr="004C3CDF">
              <w:rPr>
                <w:rFonts w:ascii="Times New Roman" w:hAnsi="Times New Roman" w:cs="Times New Roman"/>
                <w:color w:val="auto"/>
                <w:sz w:val="20"/>
                <w:szCs w:val="20"/>
              </w:rPr>
              <w:t>i Cercetării</w:t>
            </w:r>
            <w:r w:rsidRPr="004C3CDF" w:rsidDel="00380F4C">
              <w:rPr>
                <w:rFonts w:ascii="Times New Roman" w:eastAsia="Times New Roman" w:hAnsi="Times New Roman" w:cs="Times New Roman"/>
                <w:color w:val="auto"/>
                <w:sz w:val="20"/>
                <w:szCs w:val="20"/>
              </w:rPr>
              <w:t xml:space="preserve"> </w:t>
            </w:r>
          </w:p>
        </w:tc>
        <w:tc>
          <w:tcPr>
            <w:tcW w:w="1603" w:type="dxa"/>
            <w:gridSpan w:val="2"/>
          </w:tcPr>
          <w:p w:rsidR="00F420BE" w:rsidRPr="004C3CDF" w:rsidRDefault="00F420BE" w:rsidP="006B22A9">
            <w:pPr>
              <w:pStyle w:val="CommentText"/>
              <w:rPr>
                <w:rFonts w:ascii="Times New Roman" w:hAnsi="Times New Roman" w:cs="Times New Roman"/>
                <w:color w:val="auto"/>
              </w:rPr>
            </w:pPr>
            <w:r w:rsidRPr="004C3CDF">
              <w:rPr>
                <w:rFonts w:ascii="Times New Roman" w:hAnsi="Times New Roman" w:cs="Times New Roman"/>
                <w:color w:val="auto"/>
              </w:rPr>
              <w:t>Trimestrul II, 2018</w:t>
            </w:r>
          </w:p>
          <w:p w:rsidR="00F420BE" w:rsidRPr="004C3CDF" w:rsidRDefault="00F420BE">
            <w:pPr>
              <w:pStyle w:val="normal0"/>
              <w:spacing w:after="0" w:line="240" w:lineRule="auto"/>
              <w:rPr>
                <w:rFonts w:ascii="Times New Roman" w:eastAsia="Times New Roman" w:hAnsi="Times New Roman" w:cs="Times New Roman"/>
                <w:b/>
                <w:color w:val="auto"/>
                <w:sz w:val="20"/>
                <w:szCs w:val="20"/>
              </w:rPr>
            </w:pPr>
          </w:p>
        </w:tc>
        <w:tc>
          <w:tcPr>
            <w:tcW w:w="1702" w:type="dxa"/>
            <w:gridSpan w:val="2"/>
            <w:shd w:val="clear" w:color="auto" w:fill="auto"/>
          </w:tcPr>
          <w:p w:rsidR="00F420BE" w:rsidRPr="004C3CDF" w:rsidRDefault="00F420BE">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Aloca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ii bugetare </w:t>
            </w:r>
          </w:p>
        </w:tc>
      </w:tr>
      <w:tr w:rsidR="00B96F21" w:rsidRPr="004C3CDF" w:rsidTr="004B11E1">
        <w:trPr>
          <w:trHeight w:val="1380"/>
        </w:trPr>
        <w:tc>
          <w:tcPr>
            <w:tcW w:w="768" w:type="dxa"/>
            <w:vMerge/>
          </w:tcPr>
          <w:p w:rsidR="00F420BE" w:rsidRPr="004C3CDF" w:rsidRDefault="00F420BE">
            <w:pPr>
              <w:pStyle w:val="normal0"/>
              <w:widowControl w:val="0"/>
              <w:spacing w:after="0"/>
              <w:rPr>
                <w:rFonts w:ascii="Times New Roman" w:eastAsia="Times New Roman" w:hAnsi="Times New Roman" w:cs="Times New Roman"/>
                <w:b/>
                <w:color w:val="auto"/>
                <w:sz w:val="20"/>
                <w:szCs w:val="20"/>
              </w:rPr>
            </w:pPr>
          </w:p>
        </w:tc>
        <w:tc>
          <w:tcPr>
            <w:tcW w:w="1895" w:type="dxa"/>
          </w:tcPr>
          <w:p w:rsidR="00F420BE" w:rsidRPr="004C3CDF" w:rsidRDefault="00F420BE">
            <w:pPr>
              <w:pStyle w:val="normal0"/>
              <w:spacing w:after="0" w:line="240" w:lineRule="auto"/>
              <w:rPr>
                <w:rFonts w:ascii="Times New Roman" w:eastAsia="Times New Roman" w:hAnsi="Times New Roman" w:cs="Times New Roman"/>
                <w:b/>
                <w:color w:val="auto"/>
                <w:sz w:val="20"/>
                <w:szCs w:val="20"/>
              </w:rPr>
            </w:pPr>
          </w:p>
          <w:p w:rsidR="00F420BE" w:rsidRPr="004C3CDF" w:rsidRDefault="00F420BE">
            <w:pPr>
              <w:pStyle w:val="normal0"/>
              <w:spacing w:after="0" w:line="240" w:lineRule="auto"/>
              <w:rPr>
                <w:rFonts w:ascii="Times New Roman" w:eastAsia="Times New Roman" w:hAnsi="Times New Roman" w:cs="Times New Roman"/>
                <w:b/>
                <w:color w:val="auto"/>
                <w:sz w:val="20"/>
                <w:szCs w:val="20"/>
              </w:rPr>
            </w:pPr>
          </w:p>
        </w:tc>
        <w:tc>
          <w:tcPr>
            <w:tcW w:w="2632" w:type="dxa"/>
            <w:gridSpan w:val="10"/>
          </w:tcPr>
          <w:p w:rsidR="00F420BE" w:rsidRPr="004C3CDF" w:rsidRDefault="00F420BE">
            <w:pPr>
              <w:pStyle w:val="normal0"/>
              <w:keepNext/>
              <w:keepLines/>
              <w:spacing w:after="0" w:line="240" w:lineRule="auto"/>
              <w:rPr>
                <w:rFonts w:ascii="Times New Roman" w:eastAsia="Times New Roman" w:hAnsi="Times New Roman" w:cs="Times New Roman"/>
                <w:b/>
                <w:color w:val="auto"/>
                <w:sz w:val="20"/>
                <w:szCs w:val="20"/>
              </w:rPr>
            </w:pPr>
          </w:p>
        </w:tc>
        <w:tc>
          <w:tcPr>
            <w:tcW w:w="2614" w:type="dxa"/>
            <w:gridSpan w:val="6"/>
          </w:tcPr>
          <w:p w:rsidR="00F420BE" w:rsidRPr="004C3CDF" w:rsidRDefault="00F420BE">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SL</w:t>
            </w:r>
            <w:r w:rsidR="00954EEE" w:rsidRPr="004C3CDF">
              <w:rPr>
                <w:rFonts w:ascii="Times New Roman" w:eastAsia="Times New Roman" w:hAnsi="Times New Roman" w:cs="Times New Roman"/>
                <w:b/>
                <w:color w:val="auto"/>
                <w:sz w:val="20"/>
                <w:szCs w:val="20"/>
              </w:rPr>
              <w:t>9</w:t>
            </w:r>
            <w:r w:rsidRPr="004C3CDF">
              <w:rPr>
                <w:rFonts w:ascii="Times New Roman" w:eastAsia="Times New Roman" w:hAnsi="Times New Roman" w:cs="Times New Roman"/>
                <w:b/>
                <w:color w:val="auto"/>
                <w:sz w:val="20"/>
                <w:szCs w:val="20"/>
              </w:rPr>
              <w:t>.</w:t>
            </w:r>
            <w:r w:rsidRPr="004C3CDF">
              <w:rPr>
                <w:rFonts w:ascii="Times New Roman" w:eastAsia="Times New Roman" w:hAnsi="Times New Roman" w:cs="Times New Roman"/>
                <w:color w:val="auto"/>
                <w:sz w:val="20"/>
                <w:szCs w:val="20"/>
              </w:rPr>
              <w:t xml:space="preserve"> </w:t>
            </w:r>
            <w:r w:rsidRPr="004C3CDF">
              <w:rPr>
                <w:rFonts w:ascii="Times New Roman" w:eastAsia="Times New Roman" w:hAnsi="Times New Roman" w:cs="Times New Roman"/>
                <w:b/>
                <w:color w:val="auto"/>
                <w:sz w:val="20"/>
                <w:szCs w:val="20"/>
              </w:rPr>
              <w:t>Act nou</w:t>
            </w:r>
          </w:p>
          <w:p w:rsidR="00F420BE" w:rsidRPr="004C3CDF" w:rsidRDefault="00F420BE">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Proiectul </w:t>
            </w:r>
            <w:proofErr w:type="spellStart"/>
            <w:r w:rsidRPr="004C3CDF">
              <w:rPr>
                <w:rFonts w:ascii="Times New Roman" w:eastAsia="Times New Roman" w:hAnsi="Times New Roman" w:cs="Times New Roman"/>
                <w:color w:val="auto"/>
                <w:sz w:val="20"/>
                <w:szCs w:val="20"/>
              </w:rPr>
              <w:t>hotărîrii</w:t>
            </w:r>
            <w:proofErr w:type="spellEnd"/>
            <w:r w:rsidRPr="004C3CDF">
              <w:rPr>
                <w:rFonts w:ascii="Times New Roman" w:eastAsia="Times New Roman" w:hAnsi="Times New Roman" w:cs="Times New Roman"/>
                <w:color w:val="auto"/>
                <w:sz w:val="20"/>
                <w:szCs w:val="20"/>
              </w:rPr>
              <w:t xml:space="preserve"> Guvernului cu privire la aprobarea Regulamentului de organizare şi funcţionare a Institutului</w:t>
            </w:r>
          </w:p>
          <w:p w:rsidR="00F420BE" w:rsidRPr="004C3CDF" w:rsidRDefault="00F420BE">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lastRenderedPageBreak/>
              <w:t>Na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ional al Monumentelor Istorice</w:t>
            </w:r>
          </w:p>
        </w:tc>
        <w:tc>
          <w:tcPr>
            <w:tcW w:w="1744" w:type="dxa"/>
            <w:gridSpan w:val="3"/>
          </w:tcPr>
          <w:p w:rsidR="00F420BE" w:rsidRPr="004C3CDF" w:rsidRDefault="00F420BE">
            <w:pPr>
              <w:pStyle w:val="normal0"/>
              <w:spacing w:after="0" w:line="240" w:lineRule="auto"/>
              <w:rPr>
                <w:rFonts w:ascii="Times New Roman" w:eastAsia="Times New Roman" w:hAnsi="Times New Roman" w:cs="Times New Roman"/>
                <w:color w:val="auto"/>
                <w:sz w:val="20"/>
                <w:szCs w:val="20"/>
              </w:rPr>
            </w:pPr>
            <w:proofErr w:type="spellStart"/>
            <w:r w:rsidRPr="004C3CDF">
              <w:rPr>
                <w:rFonts w:ascii="Times New Roman" w:eastAsia="Times New Roman" w:hAnsi="Times New Roman" w:cs="Times New Roman"/>
                <w:color w:val="auto"/>
                <w:sz w:val="20"/>
                <w:szCs w:val="20"/>
              </w:rPr>
              <w:lastRenderedPageBreak/>
              <w:t>Hotărîre</w:t>
            </w:r>
            <w:proofErr w:type="spellEnd"/>
            <w:r w:rsidRPr="004C3CDF">
              <w:rPr>
                <w:rFonts w:ascii="Times New Roman" w:eastAsia="Times New Roman" w:hAnsi="Times New Roman" w:cs="Times New Roman"/>
                <w:color w:val="auto"/>
                <w:sz w:val="20"/>
                <w:szCs w:val="20"/>
              </w:rPr>
              <w:t xml:space="preserve"> de Guvern intrată în vigoare</w:t>
            </w:r>
          </w:p>
          <w:p w:rsidR="00F420BE" w:rsidRPr="004C3CDF" w:rsidRDefault="00F420BE">
            <w:pPr>
              <w:pStyle w:val="normal0"/>
              <w:spacing w:after="0" w:line="240" w:lineRule="auto"/>
              <w:rPr>
                <w:rFonts w:ascii="Times New Roman" w:eastAsia="Times New Roman" w:hAnsi="Times New Roman" w:cs="Times New Roman"/>
                <w:b/>
                <w:color w:val="auto"/>
                <w:sz w:val="20"/>
                <w:szCs w:val="20"/>
              </w:rPr>
            </w:pPr>
          </w:p>
        </w:tc>
        <w:tc>
          <w:tcPr>
            <w:tcW w:w="1785" w:type="dxa"/>
            <w:gridSpan w:val="2"/>
          </w:tcPr>
          <w:p w:rsidR="00F420BE" w:rsidRPr="004C3CDF" w:rsidRDefault="00F420BE">
            <w:pPr>
              <w:pStyle w:val="normal0"/>
              <w:spacing w:after="0" w:line="240" w:lineRule="auto"/>
              <w:rPr>
                <w:rFonts w:ascii="Times New Roman" w:eastAsia="Times New Roman" w:hAnsi="Times New Roman" w:cs="Times New Roman"/>
                <w:color w:val="auto"/>
                <w:sz w:val="20"/>
                <w:szCs w:val="20"/>
              </w:rPr>
            </w:pPr>
            <w:r w:rsidRPr="004C3CDF">
              <w:rPr>
                <w:rFonts w:ascii="Times New Roman" w:hAnsi="Times New Roman" w:cs="Times New Roman"/>
                <w:color w:val="auto"/>
                <w:sz w:val="20"/>
                <w:szCs w:val="20"/>
              </w:rPr>
              <w:t>Ministerul Educa</w:t>
            </w:r>
            <w:r w:rsidRPr="004C3CDF">
              <w:rPr>
                <w:rFonts w:ascii="Cambria Math" w:hAnsi="Cambria Math" w:cs="Cambria Math"/>
                <w:color w:val="auto"/>
                <w:sz w:val="20"/>
                <w:szCs w:val="20"/>
              </w:rPr>
              <w:t>ț</w:t>
            </w:r>
            <w:r w:rsidRPr="004C3CDF">
              <w:rPr>
                <w:rFonts w:ascii="Times New Roman" w:hAnsi="Times New Roman" w:cs="Times New Roman"/>
                <w:color w:val="auto"/>
                <w:sz w:val="20"/>
                <w:szCs w:val="20"/>
              </w:rPr>
              <w:t xml:space="preserve">iei, Culturii </w:t>
            </w:r>
            <w:r w:rsidRPr="004C3CDF">
              <w:rPr>
                <w:rFonts w:ascii="Cambria Math" w:hAnsi="Cambria Math" w:cs="Cambria Math"/>
                <w:color w:val="auto"/>
                <w:sz w:val="20"/>
                <w:szCs w:val="20"/>
              </w:rPr>
              <w:t>ș</w:t>
            </w:r>
            <w:r w:rsidRPr="004C3CDF">
              <w:rPr>
                <w:rFonts w:ascii="Times New Roman" w:hAnsi="Times New Roman" w:cs="Times New Roman"/>
                <w:color w:val="auto"/>
                <w:sz w:val="20"/>
                <w:szCs w:val="20"/>
              </w:rPr>
              <w:t>i Cercetării</w:t>
            </w:r>
          </w:p>
        </w:tc>
        <w:tc>
          <w:tcPr>
            <w:tcW w:w="1603" w:type="dxa"/>
            <w:gridSpan w:val="2"/>
          </w:tcPr>
          <w:p w:rsidR="00F420BE" w:rsidRPr="004C3CDF" w:rsidRDefault="00F420BE" w:rsidP="006B22A9">
            <w:pPr>
              <w:pStyle w:val="CommentText"/>
              <w:rPr>
                <w:rFonts w:ascii="Times New Roman" w:hAnsi="Times New Roman" w:cs="Times New Roman"/>
                <w:color w:val="auto"/>
              </w:rPr>
            </w:pPr>
            <w:r w:rsidRPr="004C3CDF">
              <w:rPr>
                <w:rFonts w:ascii="Times New Roman" w:hAnsi="Times New Roman" w:cs="Times New Roman"/>
                <w:color w:val="auto"/>
              </w:rPr>
              <w:t>Trimestrul IV, 2018</w:t>
            </w:r>
          </w:p>
          <w:p w:rsidR="00F420BE" w:rsidRPr="004C3CDF" w:rsidRDefault="00F420BE">
            <w:pPr>
              <w:pStyle w:val="normal0"/>
              <w:spacing w:after="0" w:line="240" w:lineRule="auto"/>
              <w:rPr>
                <w:rFonts w:ascii="Times New Roman" w:eastAsia="Times New Roman" w:hAnsi="Times New Roman" w:cs="Times New Roman"/>
                <w:color w:val="auto"/>
                <w:sz w:val="20"/>
                <w:szCs w:val="20"/>
              </w:rPr>
            </w:pPr>
          </w:p>
        </w:tc>
        <w:tc>
          <w:tcPr>
            <w:tcW w:w="1702" w:type="dxa"/>
            <w:gridSpan w:val="2"/>
            <w:shd w:val="clear" w:color="auto" w:fill="auto"/>
          </w:tcPr>
          <w:p w:rsidR="00F420BE" w:rsidRPr="004C3CDF" w:rsidRDefault="00F420BE">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Aloca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ii bugetare; </w:t>
            </w:r>
          </w:p>
          <w:p w:rsidR="00F420BE" w:rsidRPr="004C3CDF" w:rsidRDefault="00F420BE">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Proiect finan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at din  surse externe (</w:t>
            </w:r>
            <w:proofErr w:type="spellStart"/>
            <w:r w:rsidRPr="004C3CDF">
              <w:rPr>
                <w:rFonts w:ascii="Times New Roman" w:eastAsia="Times New Roman" w:hAnsi="Times New Roman" w:cs="Times New Roman"/>
                <w:color w:val="auto"/>
                <w:sz w:val="20"/>
                <w:szCs w:val="20"/>
              </w:rPr>
              <w:t>Twinning</w:t>
            </w:r>
            <w:proofErr w:type="spellEnd"/>
            <w:r w:rsidRPr="004C3CDF">
              <w:rPr>
                <w:rFonts w:ascii="Times New Roman" w:eastAsia="Times New Roman" w:hAnsi="Times New Roman" w:cs="Times New Roman"/>
                <w:color w:val="auto"/>
                <w:sz w:val="20"/>
                <w:szCs w:val="20"/>
              </w:rPr>
              <w:t>)</w:t>
            </w:r>
          </w:p>
          <w:p w:rsidR="00F420BE" w:rsidRPr="004C3CDF" w:rsidRDefault="00F420BE">
            <w:pPr>
              <w:pStyle w:val="normal0"/>
              <w:spacing w:after="0" w:line="240" w:lineRule="auto"/>
              <w:rPr>
                <w:rFonts w:ascii="Times New Roman" w:eastAsia="Times New Roman" w:hAnsi="Times New Roman" w:cs="Times New Roman"/>
                <w:color w:val="auto"/>
                <w:sz w:val="20"/>
                <w:szCs w:val="20"/>
              </w:rPr>
            </w:pPr>
          </w:p>
        </w:tc>
      </w:tr>
      <w:tr w:rsidR="00B96F21" w:rsidRPr="004C3CDF" w:rsidTr="004B11E1">
        <w:trPr>
          <w:trHeight w:val="500"/>
        </w:trPr>
        <w:tc>
          <w:tcPr>
            <w:tcW w:w="768" w:type="dxa"/>
            <w:vMerge/>
          </w:tcPr>
          <w:p w:rsidR="00F420BE" w:rsidRPr="004C3CDF" w:rsidRDefault="00F420BE">
            <w:pPr>
              <w:pStyle w:val="normal0"/>
              <w:widowControl w:val="0"/>
              <w:spacing w:after="0"/>
              <w:rPr>
                <w:rFonts w:ascii="Times New Roman" w:eastAsia="Times New Roman" w:hAnsi="Times New Roman" w:cs="Times New Roman"/>
                <w:color w:val="auto"/>
                <w:sz w:val="20"/>
                <w:szCs w:val="20"/>
              </w:rPr>
            </w:pPr>
          </w:p>
        </w:tc>
        <w:tc>
          <w:tcPr>
            <w:tcW w:w="1895" w:type="dxa"/>
          </w:tcPr>
          <w:p w:rsidR="00F420BE" w:rsidRPr="004C3CDF" w:rsidRDefault="00F420BE">
            <w:pPr>
              <w:pStyle w:val="normal0"/>
              <w:spacing w:after="0" w:line="240" w:lineRule="auto"/>
              <w:rPr>
                <w:rFonts w:ascii="Times New Roman" w:eastAsia="Times New Roman" w:hAnsi="Times New Roman" w:cs="Times New Roman"/>
                <w:b/>
                <w:color w:val="auto"/>
                <w:sz w:val="20"/>
                <w:szCs w:val="20"/>
              </w:rPr>
            </w:pPr>
          </w:p>
          <w:p w:rsidR="00F420BE" w:rsidRPr="004C3CDF" w:rsidRDefault="00F420BE">
            <w:pPr>
              <w:pStyle w:val="normal0"/>
              <w:spacing w:after="0" w:line="240" w:lineRule="auto"/>
              <w:rPr>
                <w:rFonts w:ascii="Times New Roman" w:eastAsia="Times New Roman" w:hAnsi="Times New Roman" w:cs="Times New Roman"/>
                <w:b/>
                <w:color w:val="auto"/>
                <w:sz w:val="20"/>
                <w:szCs w:val="20"/>
              </w:rPr>
            </w:pPr>
          </w:p>
        </w:tc>
        <w:tc>
          <w:tcPr>
            <w:tcW w:w="2632" w:type="dxa"/>
            <w:gridSpan w:val="10"/>
          </w:tcPr>
          <w:p w:rsidR="00F420BE" w:rsidRPr="004C3CDF" w:rsidRDefault="00F420BE">
            <w:pPr>
              <w:pStyle w:val="normal0"/>
              <w:keepNext/>
              <w:keepLines/>
              <w:spacing w:after="0" w:line="240" w:lineRule="auto"/>
              <w:rPr>
                <w:rFonts w:ascii="Times New Roman" w:eastAsia="Times New Roman" w:hAnsi="Times New Roman" w:cs="Times New Roman"/>
                <w:b/>
                <w:color w:val="auto"/>
                <w:sz w:val="20"/>
                <w:szCs w:val="20"/>
              </w:rPr>
            </w:pPr>
          </w:p>
        </w:tc>
        <w:tc>
          <w:tcPr>
            <w:tcW w:w="2614" w:type="dxa"/>
            <w:gridSpan w:val="6"/>
          </w:tcPr>
          <w:p w:rsidR="00F420BE" w:rsidRPr="004C3CDF" w:rsidRDefault="00F420BE">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SL</w:t>
            </w:r>
            <w:r w:rsidR="00954EEE" w:rsidRPr="004C3CDF">
              <w:rPr>
                <w:rFonts w:ascii="Times New Roman" w:eastAsia="Times New Roman" w:hAnsi="Times New Roman" w:cs="Times New Roman"/>
                <w:b/>
                <w:color w:val="auto"/>
                <w:sz w:val="20"/>
                <w:szCs w:val="20"/>
              </w:rPr>
              <w:t>10</w:t>
            </w:r>
            <w:r w:rsidRPr="004C3CDF">
              <w:rPr>
                <w:rFonts w:ascii="Times New Roman" w:eastAsia="Times New Roman" w:hAnsi="Times New Roman" w:cs="Times New Roman"/>
                <w:b/>
                <w:color w:val="auto"/>
                <w:sz w:val="20"/>
                <w:szCs w:val="20"/>
              </w:rPr>
              <w:t>. Act nou</w:t>
            </w:r>
          </w:p>
          <w:p w:rsidR="00F420BE" w:rsidRPr="004C3CDF" w:rsidRDefault="00F420BE">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Proiectul </w:t>
            </w:r>
            <w:proofErr w:type="spellStart"/>
            <w:r w:rsidRPr="004C3CDF">
              <w:rPr>
                <w:rFonts w:ascii="Times New Roman" w:eastAsia="Times New Roman" w:hAnsi="Times New Roman" w:cs="Times New Roman"/>
                <w:color w:val="auto"/>
                <w:sz w:val="20"/>
                <w:szCs w:val="20"/>
              </w:rPr>
              <w:t>hotărîrii</w:t>
            </w:r>
            <w:proofErr w:type="spellEnd"/>
            <w:r w:rsidRPr="004C3CDF">
              <w:rPr>
                <w:rFonts w:ascii="Times New Roman" w:eastAsia="Times New Roman" w:hAnsi="Times New Roman" w:cs="Times New Roman"/>
                <w:color w:val="auto"/>
                <w:sz w:val="20"/>
                <w:szCs w:val="20"/>
              </w:rPr>
              <w:t xml:space="preserve"> Guvernului cu privire la aprobarea Regulamentului de organizare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func</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ionare a</w:t>
            </w:r>
          </w:p>
          <w:p w:rsidR="00F420BE" w:rsidRPr="004C3CDF" w:rsidRDefault="00F420BE">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Inspectoratului de Stat al Monumentelor</w:t>
            </w:r>
          </w:p>
        </w:tc>
        <w:tc>
          <w:tcPr>
            <w:tcW w:w="1744" w:type="dxa"/>
            <w:gridSpan w:val="3"/>
          </w:tcPr>
          <w:p w:rsidR="00F420BE" w:rsidRPr="004C3CDF" w:rsidRDefault="00F420BE">
            <w:pPr>
              <w:pStyle w:val="normal0"/>
              <w:spacing w:after="0" w:line="240" w:lineRule="auto"/>
              <w:rPr>
                <w:rFonts w:ascii="Times New Roman" w:eastAsia="Times New Roman" w:hAnsi="Times New Roman" w:cs="Times New Roman"/>
                <w:b/>
                <w:color w:val="auto"/>
                <w:sz w:val="20"/>
                <w:szCs w:val="20"/>
              </w:rPr>
            </w:pPr>
            <w:proofErr w:type="spellStart"/>
            <w:r w:rsidRPr="004C3CDF">
              <w:rPr>
                <w:rFonts w:ascii="Times New Roman" w:eastAsia="Times New Roman" w:hAnsi="Times New Roman" w:cs="Times New Roman"/>
                <w:color w:val="auto"/>
                <w:sz w:val="20"/>
                <w:szCs w:val="20"/>
              </w:rPr>
              <w:t>Hotărîre</w:t>
            </w:r>
            <w:proofErr w:type="spellEnd"/>
            <w:r w:rsidRPr="004C3CDF">
              <w:rPr>
                <w:rFonts w:ascii="Times New Roman" w:eastAsia="Times New Roman" w:hAnsi="Times New Roman" w:cs="Times New Roman"/>
                <w:color w:val="auto"/>
                <w:sz w:val="20"/>
                <w:szCs w:val="20"/>
              </w:rPr>
              <w:t xml:space="preserve"> de Guvern intrată în vigoare</w:t>
            </w:r>
          </w:p>
        </w:tc>
        <w:tc>
          <w:tcPr>
            <w:tcW w:w="1785" w:type="dxa"/>
            <w:gridSpan w:val="2"/>
          </w:tcPr>
          <w:p w:rsidR="00F420BE" w:rsidRPr="004C3CDF" w:rsidRDefault="00F420BE">
            <w:pPr>
              <w:pStyle w:val="normal0"/>
              <w:spacing w:after="0" w:line="240" w:lineRule="auto"/>
              <w:rPr>
                <w:rFonts w:ascii="Times New Roman" w:eastAsia="Times New Roman" w:hAnsi="Times New Roman" w:cs="Times New Roman"/>
                <w:color w:val="auto"/>
                <w:sz w:val="20"/>
                <w:szCs w:val="20"/>
              </w:rPr>
            </w:pPr>
            <w:r w:rsidRPr="004C3CDF">
              <w:rPr>
                <w:rFonts w:ascii="Times New Roman" w:hAnsi="Times New Roman" w:cs="Times New Roman"/>
                <w:color w:val="auto"/>
                <w:sz w:val="20"/>
                <w:szCs w:val="20"/>
              </w:rPr>
              <w:t>Ministerul Educa</w:t>
            </w:r>
            <w:r w:rsidRPr="004C3CDF">
              <w:rPr>
                <w:rFonts w:ascii="Cambria Math" w:hAnsi="Cambria Math" w:cs="Cambria Math"/>
                <w:color w:val="auto"/>
                <w:sz w:val="20"/>
                <w:szCs w:val="20"/>
              </w:rPr>
              <w:t>ț</w:t>
            </w:r>
            <w:r w:rsidRPr="004C3CDF">
              <w:rPr>
                <w:rFonts w:ascii="Times New Roman" w:hAnsi="Times New Roman" w:cs="Times New Roman"/>
                <w:color w:val="auto"/>
                <w:sz w:val="20"/>
                <w:szCs w:val="20"/>
              </w:rPr>
              <w:t xml:space="preserve">iei, Culturii </w:t>
            </w:r>
            <w:r w:rsidRPr="004C3CDF">
              <w:rPr>
                <w:rFonts w:ascii="Cambria Math" w:hAnsi="Cambria Math" w:cs="Cambria Math"/>
                <w:color w:val="auto"/>
                <w:sz w:val="20"/>
                <w:szCs w:val="20"/>
              </w:rPr>
              <w:t>ș</w:t>
            </w:r>
            <w:r w:rsidRPr="004C3CDF">
              <w:rPr>
                <w:rFonts w:ascii="Times New Roman" w:hAnsi="Times New Roman" w:cs="Times New Roman"/>
                <w:color w:val="auto"/>
                <w:sz w:val="20"/>
                <w:szCs w:val="20"/>
              </w:rPr>
              <w:t>i Cercetării</w:t>
            </w:r>
          </w:p>
        </w:tc>
        <w:tc>
          <w:tcPr>
            <w:tcW w:w="1603" w:type="dxa"/>
            <w:gridSpan w:val="2"/>
          </w:tcPr>
          <w:p w:rsidR="00F420BE" w:rsidRPr="004C3CDF" w:rsidRDefault="00F420BE">
            <w:pPr>
              <w:pStyle w:val="normal0"/>
              <w:spacing w:after="0" w:line="240" w:lineRule="auto"/>
              <w:rPr>
                <w:rFonts w:ascii="Times New Roman" w:eastAsia="Times New Roman" w:hAnsi="Times New Roman" w:cs="Times New Roman"/>
                <w:color w:val="auto"/>
                <w:sz w:val="20"/>
                <w:szCs w:val="20"/>
              </w:rPr>
            </w:pPr>
            <w:r w:rsidRPr="004C3CDF">
              <w:rPr>
                <w:rFonts w:ascii="Times New Roman" w:hAnsi="Times New Roman" w:cs="Times New Roman"/>
                <w:color w:val="auto"/>
                <w:sz w:val="20"/>
                <w:szCs w:val="20"/>
              </w:rPr>
              <w:t>Trimestrul IV, 2018</w:t>
            </w:r>
          </w:p>
        </w:tc>
        <w:tc>
          <w:tcPr>
            <w:tcW w:w="1702" w:type="dxa"/>
            <w:gridSpan w:val="2"/>
            <w:shd w:val="clear" w:color="auto" w:fill="auto"/>
          </w:tcPr>
          <w:p w:rsidR="00F420BE" w:rsidRPr="004C3CDF" w:rsidRDefault="00F420BE">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Aloca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ii bugetare;</w:t>
            </w:r>
          </w:p>
          <w:p w:rsidR="00F420BE" w:rsidRPr="004C3CDF" w:rsidRDefault="00F420BE">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Proiect finan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at din  surse externe (</w:t>
            </w:r>
            <w:proofErr w:type="spellStart"/>
            <w:r w:rsidRPr="004C3CDF">
              <w:rPr>
                <w:rFonts w:ascii="Times New Roman" w:eastAsia="Times New Roman" w:hAnsi="Times New Roman" w:cs="Times New Roman"/>
                <w:color w:val="auto"/>
                <w:sz w:val="20"/>
                <w:szCs w:val="20"/>
              </w:rPr>
              <w:t>Twinning</w:t>
            </w:r>
            <w:proofErr w:type="spellEnd"/>
            <w:r w:rsidRPr="004C3CDF">
              <w:rPr>
                <w:rFonts w:ascii="Times New Roman" w:eastAsia="Times New Roman" w:hAnsi="Times New Roman" w:cs="Times New Roman"/>
                <w:color w:val="auto"/>
                <w:sz w:val="20"/>
                <w:szCs w:val="20"/>
              </w:rPr>
              <w:t>)</w:t>
            </w:r>
          </w:p>
          <w:p w:rsidR="00F420BE" w:rsidRPr="004C3CDF" w:rsidRDefault="00F420BE">
            <w:pPr>
              <w:pStyle w:val="normal0"/>
              <w:spacing w:after="0" w:line="240" w:lineRule="auto"/>
              <w:rPr>
                <w:rFonts w:ascii="Times New Roman" w:eastAsia="Times New Roman" w:hAnsi="Times New Roman" w:cs="Times New Roman"/>
                <w:color w:val="auto"/>
                <w:sz w:val="20"/>
                <w:szCs w:val="20"/>
              </w:rPr>
            </w:pPr>
          </w:p>
        </w:tc>
      </w:tr>
      <w:tr w:rsidR="00B96F21" w:rsidRPr="004C3CDF" w:rsidTr="004B11E1">
        <w:trPr>
          <w:trHeight w:val="500"/>
        </w:trPr>
        <w:tc>
          <w:tcPr>
            <w:tcW w:w="768" w:type="dxa"/>
            <w:vMerge/>
          </w:tcPr>
          <w:p w:rsidR="00F420BE" w:rsidRPr="004C3CDF" w:rsidRDefault="00F420BE">
            <w:pPr>
              <w:pStyle w:val="normal0"/>
              <w:widowControl w:val="0"/>
              <w:spacing w:after="0"/>
              <w:rPr>
                <w:rFonts w:ascii="Times New Roman" w:eastAsia="Times New Roman" w:hAnsi="Times New Roman" w:cs="Times New Roman"/>
                <w:color w:val="auto"/>
                <w:sz w:val="20"/>
                <w:szCs w:val="20"/>
              </w:rPr>
            </w:pPr>
          </w:p>
        </w:tc>
        <w:tc>
          <w:tcPr>
            <w:tcW w:w="1895" w:type="dxa"/>
          </w:tcPr>
          <w:p w:rsidR="00F420BE" w:rsidRPr="004C3CDF" w:rsidRDefault="00F420BE">
            <w:pPr>
              <w:pStyle w:val="normal0"/>
              <w:spacing w:after="0" w:line="240" w:lineRule="auto"/>
              <w:rPr>
                <w:rFonts w:ascii="Times New Roman" w:eastAsia="Times New Roman" w:hAnsi="Times New Roman" w:cs="Times New Roman"/>
                <w:b/>
                <w:color w:val="auto"/>
                <w:sz w:val="20"/>
                <w:szCs w:val="20"/>
              </w:rPr>
            </w:pPr>
          </w:p>
          <w:p w:rsidR="00F420BE" w:rsidRPr="004C3CDF" w:rsidRDefault="00F420BE">
            <w:pPr>
              <w:pStyle w:val="normal0"/>
              <w:spacing w:after="0" w:line="240" w:lineRule="auto"/>
              <w:rPr>
                <w:rFonts w:ascii="Times New Roman" w:eastAsia="Times New Roman" w:hAnsi="Times New Roman" w:cs="Times New Roman"/>
                <w:b/>
                <w:color w:val="auto"/>
                <w:sz w:val="20"/>
                <w:szCs w:val="20"/>
              </w:rPr>
            </w:pPr>
          </w:p>
        </w:tc>
        <w:tc>
          <w:tcPr>
            <w:tcW w:w="2632" w:type="dxa"/>
            <w:gridSpan w:val="10"/>
          </w:tcPr>
          <w:p w:rsidR="00F420BE" w:rsidRPr="004C3CDF" w:rsidRDefault="00F420BE">
            <w:pPr>
              <w:pStyle w:val="normal0"/>
              <w:keepNext/>
              <w:keepLines/>
              <w:spacing w:after="0" w:line="240" w:lineRule="auto"/>
              <w:rPr>
                <w:rFonts w:ascii="Times New Roman" w:eastAsia="Times New Roman" w:hAnsi="Times New Roman" w:cs="Times New Roman"/>
                <w:b/>
                <w:color w:val="auto"/>
                <w:sz w:val="20"/>
                <w:szCs w:val="20"/>
              </w:rPr>
            </w:pPr>
          </w:p>
        </w:tc>
        <w:tc>
          <w:tcPr>
            <w:tcW w:w="2614" w:type="dxa"/>
            <w:gridSpan w:val="6"/>
          </w:tcPr>
          <w:p w:rsidR="00F420BE" w:rsidRPr="004C3CDF" w:rsidRDefault="00F420BE">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I3.</w:t>
            </w:r>
            <w:r w:rsidRPr="004C3CDF">
              <w:rPr>
                <w:rFonts w:ascii="Times New Roman" w:eastAsia="Times New Roman" w:hAnsi="Times New Roman" w:cs="Times New Roman"/>
                <w:color w:val="auto"/>
                <w:sz w:val="20"/>
                <w:szCs w:val="20"/>
              </w:rPr>
              <w:t xml:space="preserve"> Formarea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consolidarea capacită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ilor institu</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ionale ale Institutului Na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ional al Monumentelor Istorice</w:t>
            </w:r>
          </w:p>
        </w:tc>
        <w:tc>
          <w:tcPr>
            <w:tcW w:w="1744" w:type="dxa"/>
            <w:gridSpan w:val="3"/>
          </w:tcPr>
          <w:p w:rsidR="00F420BE" w:rsidRPr="004C3CDF" w:rsidRDefault="00F420BE">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2 seminare organizate;</w:t>
            </w:r>
          </w:p>
          <w:p w:rsidR="00F420BE" w:rsidRPr="004C3CDF" w:rsidRDefault="00F420BE">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30 de persoane instruite</w:t>
            </w:r>
          </w:p>
        </w:tc>
        <w:tc>
          <w:tcPr>
            <w:tcW w:w="1785" w:type="dxa"/>
            <w:gridSpan w:val="2"/>
          </w:tcPr>
          <w:p w:rsidR="00F420BE" w:rsidRPr="004C3CDF" w:rsidRDefault="00F420BE">
            <w:pPr>
              <w:pStyle w:val="normal0"/>
              <w:spacing w:after="0" w:line="240" w:lineRule="auto"/>
              <w:rPr>
                <w:rFonts w:ascii="Times New Roman" w:eastAsia="Times New Roman" w:hAnsi="Times New Roman" w:cs="Times New Roman"/>
                <w:color w:val="auto"/>
                <w:sz w:val="20"/>
                <w:szCs w:val="20"/>
              </w:rPr>
            </w:pPr>
            <w:r w:rsidRPr="004C3CDF">
              <w:rPr>
                <w:rFonts w:ascii="Times New Roman" w:hAnsi="Times New Roman" w:cs="Times New Roman"/>
                <w:color w:val="auto"/>
                <w:sz w:val="20"/>
                <w:szCs w:val="20"/>
              </w:rPr>
              <w:t>Ministerul Educa</w:t>
            </w:r>
            <w:r w:rsidRPr="004C3CDF">
              <w:rPr>
                <w:rFonts w:ascii="Cambria Math" w:hAnsi="Cambria Math" w:cs="Cambria Math"/>
                <w:color w:val="auto"/>
                <w:sz w:val="20"/>
                <w:szCs w:val="20"/>
              </w:rPr>
              <w:t>ț</w:t>
            </w:r>
            <w:r w:rsidRPr="004C3CDF">
              <w:rPr>
                <w:rFonts w:ascii="Times New Roman" w:hAnsi="Times New Roman" w:cs="Times New Roman"/>
                <w:color w:val="auto"/>
                <w:sz w:val="20"/>
                <w:szCs w:val="20"/>
              </w:rPr>
              <w:t xml:space="preserve">iei, Culturii </w:t>
            </w:r>
            <w:r w:rsidRPr="004C3CDF">
              <w:rPr>
                <w:rFonts w:ascii="Cambria Math" w:hAnsi="Cambria Math" w:cs="Cambria Math"/>
                <w:color w:val="auto"/>
                <w:sz w:val="20"/>
                <w:szCs w:val="20"/>
              </w:rPr>
              <w:t>ș</w:t>
            </w:r>
            <w:r w:rsidRPr="004C3CDF">
              <w:rPr>
                <w:rFonts w:ascii="Times New Roman" w:hAnsi="Times New Roman" w:cs="Times New Roman"/>
                <w:color w:val="auto"/>
                <w:sz w:val="20"/>
                <w:szCs w:val="20"/>
              </w:rPr>
              <w:t>i Cercetării</w:t>
            </w:r>
          </w:p>
        </w:tc>
        <w:tc>
          <w:tcPr>
            <w:tcW w:w="1603" w:type="dxa"/>
            <w:gridSpan w:val="2"/>
          </w:tcPr>
          <w:p w:rsidR="00F420BE" w:rsidRPr="004C3CDF" w:rsidRDefault="00F420BE">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Trimestrul II, 2019</w:t>
            </w:r>
          </w:p>
        </w:tc>
        <w:tc>
          <w:tcPr>
            <w:tcW w:w="1702" w:type="dxa"/>
            <w:gridSpan w:val="2"/>
            <w:shd w:val="clear" w:color="auto" w:fill="auto"/>
          </w:tcPr>
          <w:p w:rsidR="00F420BE" w:rsidRPr="004C3CDF" w:rsidRDefault="00F420BE">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Aloca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ii bugetare;</w:t>
            </w:r>
          </w:p>
          <w:p w:rsidR="00F420BE" w:rsidRPr="004C3CDF" w:rsidRDefault="00F420BE">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Proiect finan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at din  surse externe  (</w:t>
            </w:r>
            <w:proofErr w:type="spellStart"/>
            <w:r w:rsidRPr="004C3CDF">
              <w:rPr>
                <w:rFonts w:ascii="Times New Roman" w:eastAsia="Times New Roman" w:hAnsi="Times New Roman" w:cs="Times New Roman"/>
                <w:color w:val="auto"/>
                <w:sz w:val="20"/>
                <w:szCs w:val="20"/>
              </w:rPr>
              <w:t>Twinning</w:t>
            </w:r>
            <w:proofErr w:type="spellEnd"/>
            <w:r w:rsidRPr="004C3CDF">
              <w:rPr>
                <w:rFonts w:ascii="Times New Roman" w:eastAsia="Times New Roman" w:hAnsi="Times New Roman" w:cs="Times New Roman"/>
                <w:color w:val="auto"/>
                <w:sz w:val="20"/>
                <w:szCs w:val="20"/>
              </w:rPr>
              <w:t>)</w:t>
            </w:r>
          </w:p>
        </w:tc>
      </w:tr>
      <w:tr w:rsidR="00B96F21" w:rsidRPr="004C3CDF" w:rsidTr="004B11E1">
        <w:trPr>
          <w:trHeight w:val="160"/>
        </w:trPr>
        <w:tc>
          <w:tcPr>
            <w:tcW w:w="768" w:type="dxa"/>
            <w:vMerge/>
          </w:tcPr>
          <w:p w:rsidR="00F420BE" w:rsidRPr="004C3CDF" w:rsidRDefault="00F420BE">
            <w:pPr>
              <w:pStyle w:val="normal0"/>
              <w:spacing w:after="0" w:line="240" w:lineRule="auto"/>
              <w:rPr>
                <w:rFonts w:ascii="Times New Roman" w:eastAsia="Times New Roman" w:hAnsi="Times New Roman" w:cs="Times New Roman"/>
                <w:b/>
                <w:color w:val="auto"/>
                <w:sz w:val="20"/>
                <w:szCs w:val="20"/>
              </w:rPr>
            </w:pPr>
          </w:p>
        </w:tc>
        <w:tc>
          <w:tcPr>
            <w:tcW w:w="1895" w:type="dxa"/>
          </w:tcPr>
          <w:p w:rsidR="00F420BE" w:rsidRPr="004C3CDF" w:rsidRDefault="00F420BE">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(e)</w:t>
            </w:r>
            <w:r w:rsidRPr="004C3CDF">
              <w:rPr>
                <w:rFonts w:ascii="Times New Roman" w:eastAsia="Times New Roman" w:hAnsi="Times New Roman" w:cs="Times New Roman"/>
                <w:color w:val="auto"/>
                <w:sz w:val="20"/>
                <w:szCs w:val="20"/>
              </w:rPr>
              <w:t xml:space="preserve"> Cooperarea în domeniul mass-mediei</w:t>
            </w:r>
          </w:p>
          <w:p w:rsidR="00F420BE" w:rsidRPr="004C3CDF" w:rsidRDefault="00F420BE">
            <w:pPr>
              <w:pStyle w:val="normal0"/>
              <w:keepNext/>
              <w:keepLines/>
              <w:spacing w:after="0" w:line="240" w:lineRule="auto"/>
              <w:rPr>
                <w:rFonts w:ascii="Times New Roman" w:eastAsia="Times New Roman" w:hAnsi="Times New Roman" w:cs="Times New Roman"/>
                <w:b/>
                <w:color w:val="auto"/>
                <w:sz w:val="20"/>
                <w:szCs w:val="20"/>
              </w:rPr>
            </w:pPr>
          </w:p>
        </w:tc>
        <w:tc>
          <w:tcPr>
            <w:tcW w:w="2632" w:type="dxa"/>
            <w:gridSpan w:val="10"/>
          </w:tcPr>
          <w:p w:rsidR="00F420BE" w:rsidRPr="004C3CDF" w:rsidRDefault="00F420BE" w:rsidP="006A4E5E">
            <w:pPr>
              <w:pStyle w:val="normal0"/>
              <w:keepNext/>
              <w:keepLines/>
              <w:spacing w:after="0" w:line="240" w:lineRule="auto"/>
              <w:rPr>
                <w:rFonts w:ascii="Times New Roman" w:eastAsia="Times New Roman" w:hAnsi="Times New Roman" w:cs="Times New Roman"/>
                <w:b/>
                <w:color w:val="auto"/>
                <w:sz w:val="20"/>
                <w:szCs w:val="20"/>
              </w:rPr>
            </w:pPr>
            <w:r w:rsidRPr="004C3CDF">
              <w:rPr>
                <w:rFonts w:ascii="Times New Roman" w:hAnsi="Times New Roman" w:cs="Times New Roman"/>
                <w:color w:val="auto"/>
                <w:sz w:val="20"/>
                <w:szCs w:val="20"/>
              </w:rPr>
              <w:t>Ac</w:t>
            </w:r>
            <w:r w:rsidRPr="004C3CDF">
              <w:rPr>
                <w:rFonts w:ascii="Cambria Math" w:hAnsi="Cambria Math" w:cs="Cambria Math"/>
                <w:color w:val="auto"/>
                <w:sz w:val="20"/>
                <w:szCs w:val="20"/>
              </w:rPr>
              <w:t>ț</w:t>
            </w:r>
            <w:r w:rsidRPr="004C3CDF">
              <w:rPr>
                <w:rFonts w:ascii="Times New Roman" w:hAnsi="Times New Roman" w:cs="Times New Roman"/>
                <w:color w:val="auto"/>
                <w:sz w:val="20"/>
                <w:szCs w:val="20"/>
              </w:rPr>
              <w:t>iuni în sensul adoptării de acte legislative în domeniul audiovizual în conformitate cu standardele europene. Realizarea unui schimb de opinii cu privire la politica audiovizuală</w:t>
            </w:r>
            <w:r w:rsidR="00BB7E93" w:rsidRPr="004C3CDF">
              <w:rPr>
                <w:rFonts w:ascii="Times New Roman" w:hAnsi="Times New Roman" w:cs="Times New Roman"/>
                <w:color w:val="auto"/>
                <w:sz w:val="20"/>
                <w:szCs w:val="20"/>
              </w:rPr>
              <w:t>/ mass-media</w:t>
            </w:r>
            <w:r w:rsidRPr="004C3CDF">
              <w:rPr>
                <w:rFonts w:ascii="Times New Roman" w:hAnsi="Times New Roman" w:cs="Times New Roman"/>
                <w:color w:val="auto"/>
                <w:sz w:val="20"/>
                <w:szCs w:val="20"/>
              </w:rPr>
              <w:t xml:space="preserve"> </w:t>
            </w:r>
            <w:r w:rsidRPr="004C3CDF">
              <w:rPr>
                <w:rFonts w:ascii="Cambria Math" w:hAnsi="Cambria Math" w:cs="Cambria Math"/>
                <w:color w:val="auto"/>
                <w:sz w:val="20"/>
                <w:szCs w:val="20"/>
              </w:rPr>
              <w:t>ș</w:t>
            </w:r>
            <w:r w:rsidRPr="004C3CDF">
              <w:rPr>
                <w:rFonts w:ascii="Times New Roman" w:hAnsi="Times New Roman" w:cs="Times New Roman"/>
                <w:color w:val="auto"/>
                <w:sz w:val="20"/>
                <w:szCs w:val="20"/>
              </w:rPr>
              <w:t>i standardele interna</w:t>
            </w:r>
            <w:r w:rsidRPr="004C3CDF">
              <w:rPr>
                <w:rFonts w:ascii="Cambria Math" w:hAnsi="Cambria Math" w:cs="Cambria Math"/>
                <w:color w:val="auto"/>
                <w:sz w:val="20"/>
                <w:szCs w:val="20"/>
              </w:rPr>
              <w:t>ț</w:t>
            </w:r>
            <w:r w:rsidRPr="004C3CDF">
              <w:rPr>
                <w:rFonts w:ascii="Times New Roman" w:hAnsi="Times New Roman" w:cs="Times New Roman"/>
                <w:color w:val="auto"/>
                <w:sz w:val="20"/>
                <w:szCs w:val="20"/>
              </w:rPr>
              <w:t xml:space="preserve">ionale aplicabile. Cooperarea în combaterea rasismului </w:t>
            </w:r>
            <w:r w:rsidRPr="004C3CDF">
              <w:rPr>
                <w:rFonts w:ascii="Cambria Math" w:hAnsi="Cambria Math" w:cs="Cambria Math"/>
                <w:color w:val="auto"/>
                <w:sz w:val="20"/>
                <w:szCs w:val="20"/>
              </w:rPr>
              <w:t>ș</w:t>
            </w:r>
            <w:r w:rsidRPr="004C3CDF">
              <w:rPr>
                <w:rFonts w:ascii="Times New Roman" w:hAnsi="Times New Roman" w:cs="Times New Roman"/>
                <w:color w:val="auto"/>
                <w:sz w:val="20"/>
                <w:szCs w:val="20"/>
              </w:rPr>
              <w:t xml:space="preserve">i a xenofobiei în domeniul audiovizual </w:t>
            </w:r>
            <w:r w:rsidRPr="004C3CDF">
              <w:rPr>
                <w:rFonts w:ascii="Cambria Math" w:hAnsi="Cambria Math" w:cs="Cambria Math"/>
                <w:color w:val="auto"/>
                <w:sz w:val="20"/>
                <w:szCs w:val="20"/>
              </w:rPr>
              <w:t>ș</w:t>
            </w:r>
            <w:r w:rsidRPr="004C3CDF">
              <w:rPr>
                <w:rFonts w:ascii="Times New Roman" w:hAnsi="Times New Roman" w:cs="Times New Roman"/>
                <w:color w:val="auto"/>
                <w:sz w:val="20"/>
                <w:szCs w:val="20"/>
              </w:rPr>
              <w:t>i al mass-mediei.</w:t>
            </w:r>
          </w:p>
        </w:tc>
        <w:tc>
          <w:tcPr>
            <w:tcW w:w="2614" w:type="dxa"/>
            <w:gridSpan w:val="6"/>
          </w:tcPr>
          <w:p w:rsidR="006A4E5E" w:rsidRPr="004C3CDF" w:rsidRDefault="00F420BE" w:rsidP="006A4E5E">
            <w:pPr>
              <w:pStyle w:val="Normal1"/>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I4.</w:t>
            </w:r>
            <w:r w:rsidRPr="004C3CDF">
              <w:rPr>
                <w:rFonts w:ascii="Times New Roman" w:eastAsia="Times New Roman" w:hAnsi="Times New Roman" w:cs="Times New Roman"/>
                <w:color w:val="auto"/>
                <w:sz w:val="20"/>
                <w:szCs w:val="20"/>
              </w:rPr>
              <w:t xml:space="preserve"> Organizarea seminarelor zonale cu titularii licenţelor de emisie şi autorizaţiilor de retransmisie, în cadrul cărora vor fi abordate problemele ce ţin de implementarea legislaţiei audiovizuale, executarea deciziilor Consiliului Coordonator al Audiovizualului etc</w:t>
            </w:r>
            <w:r w:rsidR="006A4E5E" w:rsidRPr="004C3CDF">
              <w:rPr>
                <w:rFonts w:ascii="Times New Roman" w:eastAsia="Times New Roman" w:hAnsi="Times New Roman" w:cs="Times New Roman"/>
                <w:color w:val="auto"/>
                <w:sz w:val="20"/>
                <w:szCs w:val="20"/>
              </w:rPr>
              <w:t>.</w:t>
            </w:r>
          </w:p>
        </w:tc>
        <w:tc>
          <w:tcPr>
            <w:tcW w:w="1744" w:type="dxa"/>
            <w:gridSpan w:val="3"/>
          </w:tcPr>
          <w:p w:rsidR="00F420BE" w:rsidRPr="004C3CDF" w:rsidRDefault="00F420BE">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Seminare organizate</w:t>
            </w:r>
          </w:p>
        </w:tc>
        <w:tc>
          <w:tcPr>
            <w:tcW w:w="1785" w:type="dxa"/>
            <w:gridSpan w:val="2"/>
          </w:tcPr>
          <w:p w:rsidR="00F420BE" w:rsidRPr="004C3CDF" w:rsidRDefault="00F420BE">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Consiliul Coordonator al Audiovizualului</w:t>
            </w:r>
          </w:p>
        </w:tc>
        <w:tc>
          <w:tcPr>
            <w:tcW w:w="1603" w:type="dxa"/>
            <w:gridSpan w:val="2"/>
          </w:tcPr>
          <w:p w:rsidR="00F420BE" w:rsidRPr="004C3CDF" w:rsidRDefault="00F420BE">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Trimestrul III, 2018;</w:t>
            </w:r>
          </w:p>
          <w:p w:rsidR="00F420BE" w:rsidRPr="004C3CDF" w:rsidRDefault="00F420BE">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Trimestrul III, 2019</w:t>
            </w:r>
          </w:p>
        </w:tc>
        <w:tc>
          <w:tcPr>
            <w:tcW w:w="1702" w:type="dxa"/>
            <w:gridSpan w:val="2"/>
          </w:tcPr>
          <w:p w:rsidR="00F420BE" w:rsidRPr="004C3CDF" w:rsidRDefault="00F420BE">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Bugetul de stat</w:t>
            </w:r>
          </w:p>
          <w:p w:rsidR="00F420BE" w:rsidRPr="004C3CDF" w:rsidRDefault="00F420BE">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(Fondul de sus</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inere a radiodifuzorilor)</w:t>
            </w:r>
          </w:p>
          <w:p w:rsidR="00F420BE" w:rsidRPr="004C3CDF" w:rsidRDefault="00F420BE">
            <w:pPr>
              <w:pStyle w:val="normal0"/>
              <w:keepNext/>
              <w:keepLines/>
              <w:spacing w:after="0" w:line="240" w:lineRule="auto"/>
              <w:rPr>
                <w:rFonts w:ascii="Times New Roman" w:eastAsia="Times New Roman" w:hAnsi="Times New Roman" w:cs="Times New Roman"/>
                <w:b/>
                <w:color w:val="auto"/>
                <w:sz w:val="20"/>
                <w:szCs w:val="20"/>
              </w:rPr>
            </w:pPr>
          </w:p>
        </w:tc>
      </w:tr>
      <w:tr w:rsidR="00B96F21" w:rsidRPr="004C3CDF" w:rsidTr="004B11E1">
        <w:trPr>
          <w:trHeight w:val="160"/>
        </w:trPr>
        <w:tc>
          <w:tcPr>
            <w:tcW w:w="768" w:type="dxa"/>
            <w:vMerge/>
          </w:tcPr>
          <w:p w:rsidR="00F420BE" w:rsidRPr="004C3CDF" w:rsidRDefault="00F420BE">
            <w:pPr>
              <w:pStyle w:val="normal0"/>
              <w:widowControl w:val="0"/>
              <w:spacing w:after="0"/>
              <w:rPr>
                <w:rFonts w:ascii="Times New Roman" w:eastAsia="Times New Roman" w:hAnsi="Times New Roman" w:cs="Times New Roman"/>
                <w:b/>
                <w:color w:val="auto"/>
                <w:sz w:val="20"/>
                <w:szCs w:val="20"/>
              </w:rPr>
            </w:pPr>
          </w:p>
        </w:tc>
        <w:tc>
          <w:tcPr>
            <w:tcW w:w="1895" w:type="dxa"/>
          </w:tcPr>
          <w:p w:rsidR="00F420BE" w:rsidRPr="004C3CDF" w:rsidRDefault="00F420BE">
            <w:pPr>
              <w:pStyle w:val="normal0"/>
              <w:spacing w:after="0" w:line="240" w:lineRule="auto"/>
              <w:rPr>
                <w:rFonts w:ascii="Times New Roman" w:eastAsia="Times New Roman" w:hAnsi="Times New Roman" w:cs="Times New Roman"/>
                <w:b/>
                <w:color w:val="auto"/>
                <w:sz w:val="20"/>
                <w:szCs w:val="20"/>
              </w:rPr>
            </w:pPr>
          </w:p>
          <w:p w:rsidR="00F420BE" w:rsidRPr="004C3CDF" w:rsidRDefault="00F420BE">
            <w:pPr>
              <w:pStyle w:val="normal0"/>
              <w:spacing w:after="0" w:line="240" w:lineRule="auto"/>
              <w:rPr>
                <w:rFonts w:ascii="Times New Roman" w:eastAsia="Times New Roman" w:hAnsi="Times New Roman" w:cs="Times New Roman"/>
                <w:b/>
                <w:color w:val="auto"/>
                <w:sz w:val="20"/>
                <w:szCs w:val="20"/>
              </w:rPr>
            </w:pPr>
          </w:p>
        </w:tc>
        <w:tc>
          <w:tcPr>
            <w:tcW w:w="2632" w:type="dxa"/>
            <w:gridSpan w:val="10"/>
          </w:tcPr>
          <w:p w:rsidR="00F420BE" w:rsidRPr="004C3CDF" w:rsidRDefault="00F420BE">
            <w:pPr>
              <w:pStyle w:val="normal0"/>
              <w:spacing w:after="0" w:line="240" w:lineRule="auto"/>
              <w:rPr>
                <w:rFonts w:ascii="Times New Roman" w:eastAsia="Times New Roman" w:hAnsi="Times New Roman" w:cs="Times New Roman"/>
                <w:b/>
                <w:color w:val="auto"/>
                <w:sz w:val="20"/>
                <w:szCs w:val="20"/>
              </w:rPr>
            </w:pPr>
            <w:r w:rsidRPr="004C3CDF">
              <w:rPr>
                <w:rFonts w:ascii="Times New Roman" w:hAnsi="Times New Roman" w:cs="Times New Roman"/>
                <w:color w:val="auto"/>
                <w:sz w:val="20"/>
                <w:szCs w:val="20"/>
              </w:rPr>
              <w:t>modificarea legisla</w:t>
            </w:r>
            <w:r w:rsidRPr="004C3CDF">
              <w:rPr>
                <w:rFonts w:ascii="Cambria Math" w:hAnsi="Cambria Math" w:cs="Cambria Math"/>
                <w:color w:val="auto"/>
                <w:sz w:val="20"/>
                <w:szCs w:val="20"/>
              </w:rPr>
              <w:t>ț</w:t>
            </w:r>
            <w:r w:rsidRPr="004C3CDF">
              <w:rPr>
                <w:rFonts w:ascii="Times New Roman" w:hAnsi="Times New Roman" w:cs="Times New Roman"/>
                <w:color w:val="auto"/>
                <w:sz w:val="20"/>
                <w:szCs w:val="20"/>
              </w:rPr>
              <w:t>iei pentru a garanta alocarea asisten</w:t>
            </w:r>
            <w:r w:rsidRPr="004C3CDF">
              <w:rPr>
                <w:rFonts w:ascii="Cambria Math" w:hAnsi="Cambria Math" w:cs="Cambria Math"/>
                <w:color w:val="auto"/>
                <w:sz w:val="20"/>
                <w:szCs w:val="20"/>
              </w:rPr>
              <w:t>ț</w:t>
            </w:r>
            <w:r w:rsidRPr="004C3CDF">
              <w:rPr>
                <w:rFonts w:ascii="Times New Roman" w:hAnsi="Times New Roman" w:cs="Times New Roman"/>
                <w:color w:val="auto"/>
                <w:sz w:val="20"/>
                <w:szCs w:val="20"/>
              </w:rPr>
              <w:t xml:space="preserve">ei financiare publice pentru mass-media conform unor criterii stricte </w:t>
            </w:r>
            <w:r w:rsidRPr="004C3CDF">
              <w:rPr>
                <w:rFonts w:ascii="Cambria Math" w:hAnsi="Cambria Math" w:cs="Cambria Math"/>
                <w:color w:val="auto"/>
                <w:sz w:val="20"/>
                <w:szCs w:val="20"/>
              </w:rPr>
              <w:t>ș</w:t>
            </w:r>
            <w:r w:rsidRPr="004C3CDF">
              <w:rPr>
                <w:rFonts w:ascii="Times New Roman" w:hAnsi="Times New Roman" w:cs="Times New Roman"/>
                <w:color w:val="auto"/>
                <w:sz w:val="20"/>
                <w:szCs w:val="20"/>
              </w:rPr>
              <w:t xml:space="preserve">i obiective, aplicabile în mod egal tuturor mijloacelor de comunicare în masă </w:t>
            </w:r>
            <w:r w:rsidRPr="004C3CDF">
              <w:rPr>
                <w:rFonts w:ascii="Cambria Math" w:hAnsi="Cambria Math" w:cs="Cambria Math"/>
                <w:color w:val="auto"/>
                <w:sz w:val="20"/>
                <w:szCs w:val="20"/>
              </w:rPr>
              <w:t>ș</w:t>
            </w:r>
            <w:r w:rsidRPr="004C3CDF">
              <w:rPr>
                <w:rFonts w:ascii="Times New Roman" w:hAnsi="Times New Roman" w:cs="Times New Roman"/>
                <w:color w:val="auto"/>
                <w:sz w:val="20"/>
                <w:szCs w:val="20"/>
              </w:rPr>
              <w:t xml:space="preserve">i organismelor de </w:t>
            </w:r>
            <w:r w:rsidRPr="004C3CDF">
              <w:rPr>
                <w:rFonts w:ascii="Times New Roman" w:hAnsi="Times New Roman" w:cs="Times New Roman"/>
                <w:color w:val="auto"/>
                <w:sz w:val="20"/>
                <w:szCs w:val="20"/>
              </w:rPr>
              <w:lastRenderedPageBreak/>
              <w:t>radiodifuziune publice;</w:t>
            </w:r>
          </w:p>
        </w:tc>
        <w:tc>
          <w:tcPr>
            <w:tcW w:w="2614" w:type="dxa"/>
            <w:gridSpan w:val="6"/>
          </w:tcPr>
          <w:p w:rsidR="00DD21F3" w:rsidRPr="004C3CDF" w:rsidRDefault="00F420BE">
            <w:pPr>
              <w:pStyle w:val="Normal1"/>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lastRenderedPageBreak/>
              <w:t>I5.</w:t>
            </w:r>
            <w:r w:rsidRPr="004C3CDF">
              <w:rPr>
                <w:rFonts w:ascii="Times New Roman" w:eastAsia="Times New Roman" w:hAnsi="Times New Roman" w:cs="Times New Roman"/>
                <w:color w:val="auto"/>
                <w:sz w:val="20"/>
                <w:szCs w:val="20"/>
              </w:rPr>
              <w:t xml:space="preserve"> Dezvoltarea spa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iului audiovizual autohton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alocarea mijloacelor financiare pentru producerea serviciilor de programe</w:t>
            </w:r>
          </w:p>
          <w:p w:rsidR="00F420BE" w:rsidRPr="004C3CDF" w:rsidRDefault="00F420BE" w:rsidP="00BB7E93">
            <w:pPr>
              <w:pStyle w:val="normal0"/>
              <w:spacing w:after="0" w:line="240" w:lineRule="auto"/>
              <w:rPr>
                <w:rFonts w:ascii="Times New Roman" w:eastAsia="Times New Roman" w:hAnsi="Times New Roman" w:cs="Times New Roman"/>
                <w:b/>
                <w:color w:val="auto"/>
                <w:sz w:val="20"/>
                <w:szCs w:val="20"/>
              </w:rPr>
            </w:pPr>
          </w:p>
        </w:tc>
        <w:tc>
          <w:tcPr>
            <w:tcW w:w="1744" w:type="dxa"/>
            <w:gridSpan w:val="3"/>
          </w:tcPr>
          <w:p w:rsidR="00F420BE" w:rsidRPr="004C3CDF" w:rsidRDefault="00F420BE">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Concursuri organizate pentru radiodifuzori</w:t>
            </w:r>
          </w:p>
        </w:tc>
        <w:tc>
          <w:tcPr>
            <w:tcW w:w="1785" w:type="dxa"/>
            <w:gridSpan w:val="2"/>
          </w:tcPr>
          <w:p w:rsidR="00F420BE" w:rsidRPr="004C3CDF" w:rsidRDefault="00F420BE">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Consiliul Coordonator al Audiovizualului</w:t>
            </w:r>
          </w:p>
        </w:tc>
        <w:tc>
          <w:tcPr>
            <w:tcW w:w="1603" w:type="dxa"/>
            <w:gridSpan w:val="2"/>
          </w:tcPr>
          <w:p w:rsidR="00F420BE" w:rsidRPr="004C3CDF" w:rsidRDefault="00F420BE">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Trimestrul III, 2018;</w:t>
            </w:r>
          </w:p>
          <w:p w:rsidR="00F420BE" w:rsidRPr="004C3CDF" w:rsidRDefault="00F420BE">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Trimestrul III, 2019</w:t>
            </w:r>
          </w:p>
        </w:tc>
        <w:tc>
          <w:tcPr>
            <w:tcW w:w="1702" w:type="dxa"/>
            <w:gridSpan w:val="2"/>
          </w:tcPr>
          <w:p w:rsidR="00F420BE" w:rsidRPr="004C3CDF" w:rsidRDefault="00F420BE">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Bugetul de stat</w:t>
            </w:r>
          </w:p>
          <w:p w:rsidR="00F420BE" w:rsidRPr="004C3CDF" w:rsidRDefault="00F420BE">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(Fondul de sus</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inere a radiodifuzorilor)</w:t>
            </w:r>
          </w:p>
        </w:tc>
      </w:tr>
      <w:tr w:rsidR="00B96F21" w:rsidRPr="004C3CDF" w:rsidTr="004B11E1">
        <w:trPr>
          <w:trHeight w:val="160"/>
        </w:trPr>
        <w:tc>
          <w:tcPr>
            <w:tcW w:w="768" w:type="dxa"/>
            <w:vMerge/>
          </w:tcPr>
          <w:p w:rsidR="00F420BE" w:rsidRPr="004C3CDF" w:rsidRDefault="00F420BE">
            <w:pPr>
              <w:pStyle w:val="normal0"/>
              <w:widowControl w:val="0"/>
              <w:spacing w:after="0"/>
              <w:rPr>
                <w:rFonts w:ascii="Times New Roman" w:eastAsia="Times New Roman" w:hAnsi="Times New Roman" w:cs="Times New Roman"/>
                <w:b/>
                <w:color w:val="auto"/>
                <w:sz w:val="20"/>
                <w:szCs w:val="20"/>
              </w:rPr>
            </w:pPr>
          </w:p>
        </w:tc>
        <w:tc>
          <w:tcPr>
            <w:tcW w:w="1895" w:type="dxa"/>
          </w:tcPr>
          <w:p w:rsidR="00F420BE" w:rsidRPr="004C3CDF" w:rsidRDefault="00F420BE">
            <w:pPr>
              <w:pStyle w:val="normal0"/>
              <w:spacing w:after="0" w:line="240" w:lineRule="auto"/>
              <w:rPr>
                <w:rFonts w:ascii="Times New Roman" w:eastAsia="Times New Roman" w:hAnsi="Times New Roman" w:cs="Times New Roman"/>
                <w:b/>
                <w:color w:val="auto"/>
                <w:sz w:val="20"/>
                <w:szCs w:val="20"/>
              </w:rPr>
            </w:pPr>
          </w:p>
          <w:p w:rsidR="00F420BE" w:rsidRPr="004C3CDF" w:rsidRDefault="00F420BE">
            <w:pPr>
              <w:pStyle w:val="normal0"/>
              <w:spacing w:after="0" w:line="240" w:lineRule="auto"/>
              <w:rPr>
                <w:rFonts w:ascii="Times New Roman" w:eastAsia="Times New Roman" w:hAnsi="Times New Roman" w:cs="Times New Roman"/>
                <w:b/>
                <w:color w:val="auto"/>
                <w:sz w:val="20"/>
                <w:szCs w:val="20"/>
              </w:rPr>
            </w:pPr>
          </w:p>
        </w:tc>
        <w:tc>
          <w:tcPr>
            <w:tcW w:w="2632" w:type="dxa"/>
            <w:gridSpan w:val="10"/>
          </w:tcPr>
          <w:p w:rsidR="00F420BE" w:rsidRPr="004C3CDF" w:rsidRDefault="00F420BE" w:rsidP="006B22A9">
            <w:pPr>
              <w:rPr>
                <w:rFonts w:ascii="Times New Roman" w:hAnsi="Times New Roman" w:cs="Times New Roman"/>
                <w:color w:val="auto"/>
                <w:sz w:val="20"/>
                <w:szCs w:val="20"/>
              </w:rPr>
            </w:pPr>
            <w:r w:rsidRPr="004C3CDF">
              <w:rPr>
                <w:rFonts w:ascii="Times New Roman" w:hAnsi="Times New Roman" w:cs="Times New Roman"/>
                <w:color w:val="auto"/>
                <w:sz w:val="20"/>
                <w:szCs w:val="20"/>
              </w:rPr>
              <w:t>explorarea împreună cu Comisia Europeană a posibilită</w:t>
            </w:r>
            <w:r w:rsidRPr="004C3CDF">
              <w:rPr>
                <w:rFonts w:ascii="Cambria Math" w:hAnsi="Cambria Math" w:cs="Cambria Math"/>
                <w:color w:val="auto"/>
                <w:sz w:val="20"/>
                <w:szCs w:val="20"/>
              </w:rPr>
              <w:t>ț</w:t>
            </w:r>
            <w:r w:rsidRPr="004C3CDF">
              <w:rPr>
                <w:rFonts w:ascii="Times New Roman" w:hAnsi="Times New Roman" w:cs="Times New Roman"/>
                <w:color w:val="auto"/>
                <w:sz w:val="20"/>
                <w:szCs w:val="20"/>
              </w:rPr>
              <w:t xml:space="preserve">ilor de participare la anumite programe </w:t>
            </w:r>
            <w:r w:rsidRPr="004C3CDF">
              <w:rPr>
                <w:rFonts w:ascii="Cambria Math" w:hAnsi="Cambria Math" w:cs="Cambria Math"/>
                <w:color w:val="auto"/>
                <w:sz w:val="20"/>
                <w:szCs w:val="20"/>
              </w:rPr>
              <w:t>ș</w:t>
            </w:r>
            <w:r w:rsidRPr="004C3CDF">
              <w:rPr>
                <w:rFonts w:ascii="Times New Roman" w:hAnsi="Times New Roman" w:cs="Times New Roman"/>
                <w:color w:val="auto"/>
                <w:sz w:val="20"/>
                <w:szCs w:val="20"/>
              </w:rPr>
              <w:t>i activită</w:t>
            </w:r>
            <w:r w:rsidRPr="004C3CDF">
              <w:rPr>
                <w:rFonts w:ascii="Cambria Math" w:hAnsi="Cambria Math" w:cs="Cambria Math"/>
                <w:color w:val="auto"/>
                <w:sz w:val="20"/>
                <w:szCs w:val="20"/>
              </w:rPr>
              <w:t>ț</w:t>
            </w:r>
            <w:r w:rsidRPr="004C3CDF">
              <w:rPr>
                <w:rFonts w:ascii="Times New Roman" w:hAnsi="Times New Roman" w:cs="Times New Roman"/>
                <w:color w:val="auto"/>
                <w:sz w:val="20"/>
                <w:szCs w:val="20"/>
              </w:rPr>
              <w:t>i ale agen</w:t>
            </w:r>
            <w:r w:rsidRPr="004C3CDF">
              <w:rPr>
                <w:rFonts w:ascii="Cambria Math" w:hAnsi="Cambria Math" w:cs="Cambria Math"/>
                <w:color w:val="auto"/>
                <w:sz w:val="20"/>
                <w:szCs w:val="20"/>
              </w:rPr>
              <w:t>ț</w:t>
            </w:r>
            <w:r w:rsidRPr="004C3CDF">
              <w:rPr>
                <w:rFonts w:ascii="Times New Roman" w:hAnsi="Times New Roman" w:cs="Times New Roman"/>
                <w:color w:val="auto"/>
                <w:sz w:val="20"/>
                <w:szCs w:val="20"/>
              </w:rPr>
              <w:t xml:space="preserve">iilor UE care se axează asupra </w:t>
            </w:r>
            <w:r w:rsidRPr="004C3CDF">
              <w:rPr>
                <w:rFonts w:ascii="Cambria Math" w:hAnsi="Cambria Math" w:cs="Cambria Math"/>
                <w:color w:val="auto"/>
                <w:sz w:val="20"/>
                <w:szCs w:val="20"/>
              </w:rPr>
              <w:t>ț</w:t>
            </w:r>
            <w:r w:rsidRPr="004C3CDF">
              <w:rPr>
                <w:rFonts w:ascii="Times New Roman" w:hAnsi="Times New Roman" w:cs="Times New Roman"/>
                <w:color w:val="auto"/>
                <w:sz w:val="20"/>
                <w:szCs w:val="20"/>
              </w:rPr>
              <w:t xml:space="preserve">ărilor PEV; </w:t>
            </w:r>
          </w:p>
          <w:p w:rsidR="00F420BE" w:rsidRPr="004C3CDF" w:rsidRDefault="00F420BE">
            <w:pPr>
              <w:pStyle w:val="normal0"/>
              <w:spacing w:after="0" w:line="240" w:lineRule="auto"/>
              <w:rPr>
                <w:rFonts w:ascii="Times New Roman" w:eastAsia="Times New Roman" w:hAnsi="Times New Roman" w:cs="Times New Roman"/>
                <w:b/>
                <w:color w:val="auto"/>
                <w:sz w:val="20"/>
                <w:szCs w:val="20"/>
              </w:rPr>
            </w:pPr>
          </w:p>
        </w:tc>
        <w:tc>
          <w:tcPr>
            <w:tcW w:w="2614" w:type="dxa"/>
            <w:gridSpan w:val="6"/>
          </w:tcPr>
          <w:p w:rsidR="00DD21F3" w:rsidRPr="004C3CDF" w:rsidRDefault="00F420BE">
            <w:pPr>
              <w:pStyle w:val="Normal1"/>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I6.</w:t>
            </w:r>
            <w:r w:rsidRPr="004C3CDF">
              <w:rPr>
                <w:rFonts w:ascii="Times New Roman" w:eastAsia="Times New Roman" w:hAnsi="Times New Roman" w:cs="Times New Roman"/>
                <w:color w:val="auto"/>
                <w:sz w:val="20"/>
                <w:szCs w:val="20"/>
              </w:rPr>
              <w:t xml:space="preserve"> Elaborarea proiectului Concepţiei de reflectare a campaniei electorale cu participarea exper</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ilor străini</w:t>
            </w:r>
          </w:p>
          <w:p w:rsidR="00F420BE" w:rsidRPr="004C3CDF" w:rsidRDefault="00F420BE" w:rsidP="00BB7E93">
            <w:pPr>
              <w:pStyle w:val="normal0"/>
              <w:spacing w:after="0" w:line="240" w:lineRule="auto"/>
              <w:rPr>
                <w:rFonts w:ascii="Times New Roman" w:eastAsia="Times New Roman" w:hAnsi="Times New Roman" w:cs="Times New Roman"/>
                <w:b/>
                <w:color w:val="auto"/>
                <w:sz w:val="20"/>
                <w:szCs w:val="20"/>
              </w:rPr>
            </w:pPr>
          </w:p>
        </w:tc>
        <w:tc>
          <w:tcPr>
            <w:tcW w:w="1744" w:type="dxa"/>
            <w:gridSpan w:val="3"/>
          </w:tcPr>
          <w:p w:rsidR="00F420BE" w:rsidRPr="004C3CDF" w:rsidRDefault="00F420BE">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Concep</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ie intrată în vigoare</w:t>
            </w:r>
          </w:p>
        </w:tc>
        <w:tc>
          <w:tcPr>
            <w:tcW w:w="1785" w:type="dxa"/>
            <w:gridSpan w:val="2"/>
          </w:tcPr>
          <w:p w:rsidR="00F420BE" w:rsidRPr="004C3CDF" w:rsidRDefault="00F420BE">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Consiliul Coordonator al Audiovizualului</w:t>
            </w:r>
          </w:p>
        </w:tc>
        <w:tc>
          <w:tcPr>
            <w:tcW w:w="1603" w:type="dxa"/>
            <w:gridSpan w:val="2"/>
          </w:tcPr>
          <w:p w:rsidR="00F420BE" w:rsidRPr="004C3CDF" w:rsidRDefault="00F420BE">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Trimestrul III, 2018;</w:t>
            </w:r>
          </w:p>
          <w:p w:rsidR="00F420BE" w:rsidRPr="004C3CDF" w:rsidRDefault="00F420BE">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Semestrul I, 2019</w:t>
            </w:r>
          </w:p>
        </w:tc>
        <w:tc>
          <w:tcPr>
            <w:tcW w:w="1702" w:type="dxa"/>
            <w:gridSpan w:val="2"/>
          </w:tcPr>
          <w:p w:rsidR="00F420BE" w:rsidRPr="004C3CDF" w:rsidRDefault="00F420BE">
            <w:pPr>
              <w:pStyle w:val="normal0"/>
              <w:keepNext/>
              <w:keepLines/>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În limitele alocaţiilor bugetare</w:t>
            </w:r>
          </w:p>
        </w:tc>
      </w:tr>
      <w:tr w:rsidR="00B96F21" w:rsidRPr="004C3CDF" w:rsidTr="004B11E1">
        <w:trPr>
          <w:trHeight w:val="160"/>
        </w:trPr>
        <w:tc>
          <w:tcPr>
            <w:tcW w:w="768" w:type="dxa"/>
            <w:vMerge/>
          </w:tcPr>
          <w:p w:rsidR="00F420BE" w:rsidRPr="004C3CDF" w:rsidRDefault="00F420BE">
            <w:pPr>
              <w:pStyle w:val="normal0"/>
              <w:widowControl w:val="0"/>
              <w:spacing w:after="0"/>
              <w:rPr>
                <w:rFonts w:ascii="Times New Roman" w:eastAsia="Times New Roman" w:hAnsi="Times New Roman" w:cs="Times New Roman"/>
                <w:b/>
                <w:color w:val="auto"/>
                <w:sz w:val="20"/>
                <w:szCs w:val="20"/>
              </w:rPr>
            </w:pPr>
          </w:p>
        </w:tc>
        <w:tc>
          <w:tcPr>
            <w:tcW w:w="1895" w:type="dxa"/>
          </w:tcPr>
          <w:p w:rsidR="00F420BE" w:rsidRPr="004C3CDF" w:rsidRDefault="00F420BE">
            <w:pPr>
              <w:pStyle w:val="normal0"/>
              <w:spacing w:after="0" w:line="240" w:lineRule="auto"/>
              <w:rPr>
                <w:rFonts w:ascii="Times New Roman" w:eastAsia="Times New Roman" w:hAnsi="Times New Roman" w:cs="Times New Roman"/>
                <w:b/>
                <w:color w:val="auto"/>
                <w:sz w:val="20"/>
                <w:szCs w:val="20"/>
              </w:rPr>
            </w:pPr>
          </w:p>
          <w:p w:rsidR="00F420BE" w:rsidRPr="004C3CDF" w:rsidRDefault="00F420BE">
            <w:pPr>
              <w:pStyle w:val="normal0"/>
              <w:spacing w:after="0" w:line="240" w:lineRule="auto"/>
              <w:rPr>
                <w:rFonts w:ascii="Times New Roman" w:eastAsia="Times New Roman" w:hAnsi="Times New Roman" w:cs="Times New Roman"/>
                <w:b/>
                <w:color w:val="auto"/>
                <w:sz w:val="20"/>
                <w:szCs w:val="20"/>
              </w:rPr>
            </w:pPr>
          </w:p>
        </w:tc>
        <w:tc>
          <w:tcPr>
            <w:tcW w:w="2632" w:type="dxa"/>
            <w:gridSpan w:val="10"/>
          </w:tcPr>
          <w:p w:rsidR="00F420BE" w:rsidRPr="004C3CDF" w:rsidRDefault="00F420BE">
            <w:pPr>
              <w:pStyle w:val="normal0"/>
              <w:spacing w:after="0" w:line="240" w:lineRule="auto"/>
              <w:rPr>
                <w:rFonts w:ascii="Times New Roman" w:eastAsia="Times New Roman" w:hAnsi="Times New Roman" w:cs="Times New Roman"/>
                <w:b/>
                <w:color w:val="auto"/>
                <w:sz w:val="20"/>
                <w:szCs w:val="20"/>
              </w:rPr>
            </w:pPr>
            <w:r w:rsidRPr="004C3CDF">
              <w:rPr>
                <w:rFonts w:ascii="Times New Roman" w:hAnsi="Times New Roman" w:cs="Times New Roman"/>
                <w:color w:val="auto"/>
                <w:sz w:val="20"/>
                <w:szCs w:val="20"/>
              </w:rPr>
              <w:t>explorarea împreună cu Comisia Europeană a posibilită</w:t>
            </w:r>
            <w:r w:rsidRPr="004C3CDF">
              <w:rPr>
                <w:rFonts w:ascii="Cambria Math" w:hAnsi="Cambria Math" w:cs="Cambria Math"/>
                <w:color w:val="auto"/>
                <w:sz w:val="20"/>
                <w:szCs w:val="20"/>
              </w:rPr>
              <w:t>ț</w:t>
            </w:r>
            <w:r w:rsidRPr="004C3CDF">
              <w:rPr>
                <w:rFonts w:ascii="Times New Roman" w:hAnsi="Times New Roman" w:cs="Times New Roman"/>
                <w:color w:val="auto"/>
                <w:sz w:val="20"/>
                <w:szCs w:val="20"/>
              </w:rPr>
              <w:t xml:space="preserve">ilor de participare la anumite programe </w:t>
            </w:r>
            <w:r w:rsidRPr="004C3CDF">
              <w:rPr>
                <w:rFonts w:ascii="Cambria Math" w:hAnsi="Cambria Math" w:cs="Cambria Math"/>
                <w:color w:val="auto"/>
                <w:sz w:val="20"/>
                <w:szCs w:val="20"/>
              </w:rPr>
              <w:t>ș</w:t>
            </w:r>
            <w:r w:rsidRPr="004C3CDF">
              <w:rPr>
                <w:rFonts w:ascii="Times New Roman" w:hAnsi="Times New Roman" w:cs="Times New Roman"/>
                <w:color w:val="auto"/>
                <w:sz w:val="20"/>
                <w:szCs w:val="20"/>
              </w:rPr>
              <w:t>i activită</w:t>
            </w:r>
            <w:r w:rsidRPr="004C3CDF">
              <w:rPr>
                <w:rFonts w:ascii="Cambria Math" w:hAnsi="Cambria Math" w:cs="Cambria Math"/>
                <w:color w:val="auto"/>
                <w:sz w:val="20"/>
                <w:szCs w:val="20"/>
              </w:rPr>
              <w:t>ț</w:t>
            </w:r>
            <w:r w:rsidRPr="004C3CDF">
              <w:rPr>
                <w:rFonts w:ascii="Times New Roman" w:hAnsi="Times New Roman" w:cs="Times New Roman"/>
                <w:color w:val="auto"/>
                <w:sz w:val="20"/>
                <w:szCs w:val="20"/>
              </w:rPr>
              <w:t>i ale agen</w:t>
            </w:r>
            <w:r w:rsidRPr="004C3CDF">
              <w:rPr>
                <w:rFonts w:ascii="Cambria Math" w:hAnsi="Cambria Math" w:cs="Cambria Math"/>
                <w:color w:val="auto"/>
                <w:sz w:val="20"/>
                <w:szCs w:val="20"/>
              </w:rPr>
              <w:t>ț</w:t>
            </w:r>
            <w:r w:rsidRPr="004C3CDF">
              <w:rPr>
                <w:rFonts w:ascii="Times New Roman" w:hAnsi="Times New Roman" w:cs="Times New Roman"/>
                <w:color w:val="auto"/>
                <w:sz w:val="20"/>
                <w:szCs w:val="20"/>
              </w:rPr>
              <w:t xml:space="preserve">iilor UE care se axează asupra </w:t>
            </w:r>
            <w:r w:rsidRPr="004C3CDF">
              <w:rPr>
                <w:rFonts w:ascii="Cambria Math" w:hAnsi="Cambria Math" w:cs="Cambria Math"/>
                <w:color w:val="auto"/>
                <w:sz w:val="20"/>
                <w:szCs w:val="20"/>
              </w:rPr>
              <w:t>ț</w:t>
            </w:r>
            <w:r w:rsidRPr="004C3CDF">
              <w:rPr>
                <w:rFonts w:ascii="Times New Roman" w:hAnsi="Times New Roman" w:cs="Times New Roman"/>
                <w:color w:val="auto"/>
                <w:sz w:val="20"/>
                <w:szCs w:val="20"/>
              </w:rPr>
              <w:t>ărilor PEV;</w:t>
            </w:r>
          </w:p>
        </w:tc>
        <w:tc>
          <w:tcPr>
            <w:tcW w:w="2614" w:type="dxa"/>
            <w:gridSpan w:val="6"/>
          </w:tcPr>
          <w:p w:rsidR="00F420BE" w:rsidRPr="004C3CDF" w:rsidRDefault="00F420BE" w:rsidP="00245E82">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I7.</w:t>
            </w:r>
            <w:r w:rsidRPr="004C3CDF">
              <w:rPr>
                <w:rFonts w:ascii="Times New Roman" w:eastAsia="Times New Roman" w:hAnsi="Times New Roman" w:cs="Times New Roman"/>
                <w:color w:val="auto"/>
                <w:sz w:val="20"/>
                <w:szCs w:val="20"/>
              </w:rPr>
              <w:t xml:space="preserve"> Efectuarea Monitorizărilor reflectării campaniilor electorale de către radiodifuzori cu participarea exper</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ilor străini</w:t>
            </w:r>
            <w:r w:rsidRPr="004C3CDF" w:rsidDel="002F6417">
              <w:rPr>
                <w:rFonts w:ascii="Times New Roman" w:eastAsia="Times New Roman" w:hAnsi="Times New Roman" w:cs="Times New Roman"/>
                <w:color w:val="auto"/>
                <w:sz w:val="20"/>
                <w:szCs w:val="20"/>
              </w:rPr>
              <w:t xml:space="preserve"> </w:t>
            </w:r>
          </w:p>
        </w:tc>
        <w:tc>
          <w:tcPr>
            <w:tcW w:w="1744" w:type="dxa"/>
            <w:gridSpan w:val="3"/>
          </w:tcPr>
          <w:p w:rsidR="00F420BE" w:rsidRPr="004C3CDF" w:rsidRDefault="00F420BE">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Monitorizare realizată</w:t>
            </w:r>
          </w:p>
        </w:tc>
        <w:tc>
          <w:tcPr>
            <w:tcW w:w="1785" w:type="dxa"/>
            <w:gridSpan w:val="2"/>
          </w:tcPr>
          <w:p w:rsidR="00F420BE" w:rsidRPr="004C3CDF" w:rsidRDefault="00F420BE">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Consiliul Coordonator al Audiovizualului</w:t>
            </w:r>
          </w:p>
        </w:tc>
        <w:tc>
          <w:tcPr>
            <w:tcW w:w="1603" w:type="dxa"/>
            <w:gridSpan w:val="2"/>
          </w:tcPr>
          <w:p w:rsidR="00F420BE" w:rsidRPr="004C3CDF" w:rsidRDefault="00F420BE">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Trimestrul IV, 2018;</w:t>
            </w:r>
          </w:p>
          <w:p w:rsidR="00F420BE" w:rsidRPr="004C3CDF" w:rsidRDefault="00F420BE">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Trimestrul II, 2019</w:t>
            </w:r>
          </w:p>
        </w:tc>
        <w:tc>
          <w:tcPr>
            <w:tcW w:w="1702" w:type="dxa"/>
            <w:gridSpan w:val="2"/>
          </w:tcPr>
          <w:p w:rsidR="00F420BE" w:rsidRPr="004C3CDF" w:rsidRDefault="00F420BE">
            <w:pPr>
              <w:pStyle w:val="normal0"/>
              <w:keepNext/>
              <w:keepLines/>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În limitele alocaţiilor bugetare</w:t>
            </w:r>
          </w:p>
        </w:tc>
      </w:tr>
      <w:tr w:rsidR="00B96F21" w:rsidRPr="004C3CDF" w:rsidTr="004B11E1">
        <w:trPr>
          <w:trHeight w:val="160"/>
        </w:trPr>
        <w:tc>
          <w:tcPr>
            <w:tcW w:w="768" w:type="dxa"/>
            <w:vMerge/>
          </w:tcPr>
          <w:p w:rsidR="00F420BE" w:rsidRPr="004C3CDF" w:rsidRDefault="00F420BE">
            <w:pPr>
              <w:pStyle w:val="normal0"/>
              <w:widowControl w:val="0"/>
              <w:spacing w:after="0"/>
              <w:rPr>
                <w:rFonts w:ascii="Times New Roman" w:eastAsia="Times New Roman" w:hAnsi="Times New Roman" w:cs="Times New Roman"/>
                <w:b/>
                <w:color w:val="auto"/>
                <w:sz w:val="20"/>
                <w:szCs w:val="20"/>
              </w:rPr>
            </w:pPr>
          </w:p>
        </w:tc>
        <w:tc>
          <w:tcPr>
            <w:tcW w:w="1895" w:type="dxa"/>
          </w:tcPr>
          <w:p w:rsidR="00F420BE" w:rsidRPr="004C3CDF" w:rsidRDefault="00F420BE">
            <w:pPr>
              <w:pStyle w:val="normal0"/>
              <w:spacing w:after="0" w:line="240" w:lineRule="auto"/>
              <w:rPr>
                <w:rFonts w:ascii="Times New Roman" w:eastAsia="Times New Roman" w:hAnsi="Times New Roman" w:cs="Times New Roman"/>
                <w:b/>
                <w:color w:val="auto"/>
                <w:sz w:val="20"/>
                <w:szCs w:val="20"/>
              </w:rPr>
            </w:pPr>
          </w:p>
        </w:tc>
        <w:tc>
          <w:tcPr>
            <w:tcW w:w="2632" w:type="dxa"/>
            <w:gridSpan w:val="10"/>
          </w:tcPr>
          <w:p w:rsidR="00F420BE" w:rsidRPr="004C3CDF" w:rsidRDefault="00F420BE">
            <w:pPr>
              <w:pStyle w:val="normal0"/>
              <w:spacing w:after="0" w:line="240" w:lineRule="auto"/>
              <w:rPr>
                <w:rFonts w:ascii="Times New Roman" w:eastAsia="Times New Roman" w:hAnsi="Times New Roman" w:cs="Times New Roman"/>
                <w:b/>
                <w:color w:val="auto"/>
                <w:sz w:val="20"/>
                <w:szCs w:val="20"/>
              </w:rPr>
            </w:pPr>
            <w:r w:rsidRPr="004C3CDF">
              <w:rPr>
                <w:rFonts w:ascii="Times New Roman" w:hAnsi="Times New Roman" w:cs="Times New Roman"/>
                <w:color w:val="auto"/>
                <w:sz w:val="20"/>
                <w:szCs w:val="20"/>
              </w:rPr>
              <w:t>explorarea împreună cu Comisia Europeană a posibilită</w:t>
            </w:r>
            <w:r w:rsidRPr="004C3CDF">
              <w:rPr>
                <w:rFonts w:ascii="Cambria Math" w:hAnsi="Cambria Math" w:cs="Cambria Math"/>
                <w:color w:val="auto"/>
                <w:sz w:val="20"/>
                <w:szCs w:val="20"/>
              </w:rPr>
              <w:t>ț</w:t>
            </w:r>
            <w:r w:rsidRPr="004C3CDF">
              <w:rPr>
                <w:rFonts w:ascii="Times New Roman" w:hAnsi="Times New Roman" w:cs="Times New Roman"/>
                <w:color w:val="auto"/>
                <w:sz w:val="20"/>
                <w:szCs w:val="20"/>
              </w:rPr>
              <w:t xml:space="preserve">ilor de participare la anumite programe </w:t>
            </w:r>
            <w:r w:rsidRPr="004C3CDF">
              <w:rPr>
                <w:rFonts w:ascii="Cambria Math" w:hAnsi="Cambria Math" w:cs="Cambria Math"/>
                <w:color w:val="auto"/>
                <w:sz w:val="20"/>
                <w:szCs w:val="20"/>
              </w:rPr>
              <w:t>ș</w:t>
            </w:r>
            <w:r w:rsidRPr="004C3CDF">
              <w:rPr>
                <w:rFonts w:ascii="Times New Roman" w:hAnsi="Times New Roman" w:cs="Times New Roman"/>
                <w:color w:val="auto"/>
                <w:sz w:val="20"/>
                <w:szCs w:val="20"/>
              </w:rPr>
              <w:t>i activită</w:t>
            </w:r>
            <w:r w:rsidRPr="004C3CDF">
              <w:rPr>
                <w:rFonts w:ascii="Cambria Math" w:hAnsi="Cambria Math" w:cs="Cambria Math"/>
                <w:color w:val="auto"/>
                <w:sz w:val="20"/>
                <w:szCs w:val="20"/>
              </w:rPr>
              <w:t>ț</w:t>
            </w:r>
            <w:r w:rsidRPr="004C3CDF">
              <w:rPr>
                <w:rFonts w:ascii="Times New Roman" w:hAnsi="Times New Roman" w:cs="Times New Roman"/>
                <w:color w:val="auto"/>
                <w:sz w:val="20"/>
                <w:szCs w:val="20"/>
              </w:rPr>
              <w:t>i ale agen</w:t>
            </w:r>
            <w:r w:rsidRPr="004C3CDF">
              <w:rPr>
                <w:rFonts w:ascii="Cambria Math" w:hAnsi="Cambria Math" w:cs="Cambria Math"/>
                <w:color w:val="auto"/>
                <w:sz w:val="20"/>
                <w:szCs w:val="20"/>
              </w:rPr>
              <w:t>ț</w:t>
            </w:r>
            <w:r w:rsidRPr="004C3CDF">
              <w:rPr>
                <w:rFonts w:ascii="Times New Roman" w:hAnsi="Times New Roman" w:cs="Times New Roman"/>
                <w:color w:val="auto"/>
                <w:sz w:val="20"/>
                <w:szCs w:val="20"/>
              </w:rPr>
              <w:t xml:space="preserve">iilor UE care se axează asupra </w:t>
            </w:r>
            <w:r w:rsidRPr="004C3CDF">
              <w:rPr>
                <w:rFonts w:ascii="Cambria Math" w:hAnsi="Cambria Math" w:cs="Cambria Math"/>
                <w:color w:val="auto"/>
                <w:sz w:val="20"/>
                <w:szCs w:val="20"/>
              </w:rPr>
              <w:t>ț</w:t>
            </w:r>
            <w:r w:rsidRPr="004C3CDF">
              <w:rPr>
                <w:rFonts w:ascii="Times New Roman" w:hAnsi="Times New Roman" w:cs="Times New Roman"/>
                <w:color w:val="auto"/>
                <w:sz w:val="20"/>
                <w:szCs w:val="20"/>
              </w:rPr>
              <w:t>ărilor PEV;</w:t>
            </w:r>
          </w:p>
        </w:tc>
        <w:tc>
          <w:tcPr>
            <w:tcW w:w="2614" w:type="dxa"/>
            <w:gridSpan w:val="6"/>
          </w:tcPr>
          <w:p w:rsidR="00F420BE" w:rsidRPr="004C3CDF" w:rsidRDefault="00F420BE" w:rsidP="006B22A9">
            <w:pPr>
              <w:pStyle w:val="Normal1"/>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 xml:space="preserve">I8. </w:t>
            </w:r>
            <w:r w:rsidRPr="004C3CDF">
              <w:rPr>
                <w:rFonts w:ascii="Times New Roman" w:eastAsia="Times New Roman" w:hAnsi="Times New Roman" w:cs="Times New Roman"/>
                <w:color w:val="auto"/>
                <w:sz w:val="20"/>
                <w:szCs w:val="20"/>
              </w:rPr>
              <w:t>Încheierea Acordurilor de colaborare cu institu</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iile omoloage în vederea asigurării schimbului de experien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ă în domeniul </w:t>
            </w:r>
            <w:proofErr w:type="spellStart"/>
            <w:r w:rsidRPr="004C3CDF">
              <w:rPr>
                <w:rFonts w:ascii="Times New Roman" w:eastAsia="Times New Roman" w:hAnsi="Times New Roman" w:cs="Times New Roman"/>
                <w:color w:val="auto"/>
                <w:sz w:val="20"/>
                <w:szCs w:val="20"/>
              </w:rPr>
              <w:t>regulatoriu</w:t>
            </w:r>
            <w:proofErr w:type="spellEnd"/>
            <w:r w:rsidRPr="004C3CDF">
              <w:rPr>
                <w:rFonts w:ascii="Times New Roman" w:eastAsia="Times New Roman" w:hAnsi="Times New Roman" w:cs="Times New Roman"/>
                <w:color w:val="auto"/>
                <w:sz w:val="20"/>
                <w:szCs w:val="20"/>
              </w:rPr>
              <w:t xml:space="preserve"> al spa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iului audiovizual.</w:t>
            </w:r>
            <w:r w:rsidR="00BB7E93" w:rsidRPr="004C3CDF">
              <w:rPr>
                <w:rFonts w:ascii="Times New Roman" w:eastAsia="Times New Roman" w:hAnsi="Times New Roman" w:cs="Times New Roman"/>
                <w:color w:val="auto"/>
                <w:sz w:val="20"/>
                <w:szCs w:val="20"/>
              </w:rPr>
              <w:t xml:space="preserve"> </w:t>
            </w:r>
          </w:p>
          <w:p w:rsidR="00F420BE" w:rsidRPr="004C3CDF" w:rsidRDefault="00F420BE">
            <w:pPr>
              <w:pStyle w:val="normal0"/>
              <w:spacing w:after="0" w:line="240" w:lineRule="auto"/>
              <w:rPr>
                <w:rFonts w:ascii="Times New Roman" w:eastAsia="Times New Roman" w:hAnsi="Times New Roman" w:cs="Times New Roman"/>
                <w:b/>
                <w:color w:val="auto"/>
                <w:sz w:val="20"/>
                <w:szCs w:val="20"/>
              </w:rPr>
            </w:pPr>
          </w:p>
        </w:tc>
        <w:tc>
          <w:tcPr>
            <w:tcW w:w="1744" w:type="dxa"/>
            <w:gridSpan w:val="3"/>
          </w:tcPr>
          <w:p w:rsidR="00DD21F3" w:rsidRPr="004C3CDF" w:rsidRDefault="00F420BE">
            <w:pPr>
              <w:pStyle w:val="Normal1"/>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Acorduri încheiate</w:t>
            </w:r>
            <w:r w:rsidR="00BB7E93" w:rsidRPr="004C3CDF">
              <w:rPr>
                <w:rFonts w:ascii="Times New Roman" w:eastAsia="Times New Roman" w:hAnsi="Times New Roman" w:cs="Times New Roman"/>
                <w:color w:val="auto"/>
                <w:sz w:val="20"/>
                <w:szCs w:val="20"/>
              </w:rPr>
              <w:t xml:space="preserve"> </w:t>
            </w:r>
          </w:p>
          <w:p w:rsidR="00F420BE" w:rsidRPr="004C3CDF" w:rsidRDefault="00F420BE" w:rsidP="00BB7E93">
            <w:pPr>
              <w:pStyle w:val="normal0"/>
              <w:spacing w:after="0" w:line="240" w:lineRule="auto"/>
              <w:rPr>
                <w:rFonts w:ascii="Times New Roman" w:eastAsia="Times New Roman" w:hAnsi="Times New Roman" w:cs="Times New Roman"/>
                <w:color w:val="auto"/>
                <w:sz w:val="20"/>
                <w:szCs w:val="20"/>
              </w:rPr>
            </w:pPr>
          </w:p>
        </w:tc>
        <w:tc>
          <w:tcPr>
            <w:tcW w:w="1785" w:type="dxa"/>
            <w:gridSpan w:val="2"/>
          </w:tcPr>
          <w:p w:rsidR="00F420BE" w:rsidRPr="004C3CDF" w:rsidRDefault="00F420BE">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Consiliul Coordonator al Audiovizualului</w:t>
            </w:r>
          </w:p>
        </w:tc>
        <w:tc>
          <w:tcPr>
            <w:tcW w:w="1603" w:type="dxa"/>
            <w:gridSpan w:val="2"/>
          </w:tcPr>
          <w:p w:rsidR="00F420BE" w:rsidRPr="004C3CDF" w:rsidRDefault="00F420BE">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Trimestrul IV, 2019</w:t>
            </w:r>
          </w:p>
        </w:tc>
        <w:tc>
          <w:tcPr>
            <w:tcW w:w="1702" w:type="dxa"/>
            <w:gridSpan w:val="2"/>
          </w:tcPr>
          <w:p w:rsidR="00F420BE" w:rsidRPr="004C3CDF" w:rsidRDefault="00F420BE">
            <w:pPr>
              <w:pStyle w:val="normal0"/>
              <w:keepNext/>
              <w:keepLines/>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În limitele aloca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iilor bugetare</w:t>
            </w:r>
          </w:p>
        </w:tc>
      </w:tr>
      <w:tr w:rsidR="00B96F21" w:rsidRPr="004C3CDF" w:rsidTr="004B11E1">
        <w:trPr>
          <w:trHeight w:val="160"/>
        </w:trPr>
        <w:tc>
          <w:tcPr>
            <w:tcW w:w="768" w:type="dxa"/>
            <w:vMerge/>
          </w:tcPr>
          <w:p w:rsidR="00F420BE" w:rsidRPr="004C3CDF" w:rsidRDefault="00F420BE">
            <w:pPr>
              <w:pStyle w:val="normal0"/>
              <w:widowControl w:val="0"/>
              <w:spacing w:after="0"/>
              <w:rPr>
                <w:rFonts w:ascii="Times New Roman" w:eastAsia="Times New Roman" w:hAnsi="Times New Roman" w:cs="Times New Roman"/>
                <w:b/>
                <w:color w:val="auto"/>
                <w:sz w:val="20"/>
                <w:szCs w:val="20"/>
              </w:rPr>
            </w:pPr>
          </w:p>
        </w:tc>
        <w:tc>
          <w:tcPr>
            <w:tcW w:w="1895" w:type="dxa"/>
          </w:tcPr>
          <w:p w:rsidR="00F420BE" w:rsidRPr="004C3CDF" w:rsidRDefault="00F420BE">
            <w:pPr>
              <w:pStyle w:val="normal0"/>
              <w:spacing w:after="0" w:line="240" w:lineRule="auto"/>
              <w:rPr>
                <w:rFonts w:ascii="Times New Roman" w:eastAsia="Times New Roman" w:hAnsi="Times New Roman" w:cs="Times New Roman"/>
                <w:b/>
                <w:color w:val="auto"/>
                <w:sz w:val="20"/>
                <w:szCs w:val="20"/>
              </w:rPr>
            </w:pPr>
          </w:p>
          <w:p w:rsidR="00F420BE" w:rsidRPr="004C3CDF" w:rsidRDefault="00F420BE">
            <w:pPr>
              <w:pStyle w:val="normal0"/>
              <w:spacing w:after="0" w:line="240" w:lineRule="auto"/>
              <w:rPr>
                <w:rFonts w:ascii="Times New Roman" w:eastAsia="Times New Roman" w:hAnsi="Times New Roman" w:cs="Times New Roman"/>
                <w:b/>
                <w:color w:val="auto"/>
                <w:sz w:val="20"/>
                <w:szCs w:val="20"/>
              </w:rPr>
            </w:pPr>
          </w:p>
        </w:tc>
        <w:tc>
          <w:tcPr>
            <w:tcW w:w="2632" w:type="dxa"/>
            <w:gridSpan w:val="10"/>
          </w:tcPr>
          <w:p w:rsidR="00F420BE" w:rsidRPr="004C3CDF" w:rsidRDefault="00F420BE" w:rsidP="006B22A9">
            <w:pPr>
              <w:rPr>
                <w:rFonts w:ascii="Times New Roman" w:hAnsi="Times New Roman" w:cs="Times New Roman"/>
                <w:color w:val="auto"/>
                <w:sz w:val="20"/>
                <w:szCs w:val="20"/>
              </w:rPr>
            </w:pPr>
            <w:r w:rsidRPr="004C3CDF">
              <w:rPr>
                <w:rFonts w:ascii="Times New Roman" w:hAnsi="Times New Roman" w:cs="Times New Roman"/>
                <w:color w:val="auto"/>
                <w:sz w:val="20"/>
                <w:szCs w:val="20"/>
              </w:rPr>
              <w:t>continuarea activită</w:t>
            </w:r>
            <w:r w:rsidRPr="004C3CDF">
              <w:rPr>
                <w:rFonts w:ascii="Cambria Math" w:hAnsi="Cambria Math" w:cs="Cambria Math"/>
                <w:color w:val="auto"/>
                <w:sz w:val="20"/>
                <w:szCs w:val="20"/>
              </w:rPr>
              <w:t>ț</w:t>
            </w:r>
            <w:r w:rsidRPr="004C3CDF">
              <w:rPr>
                <w:rFonts w:ascii="Times New Roman" w:hAnsi="Times New Roman" w:cs="Times New Roman"/>
                <w:color w:val="auto"/>
                <w:sz w:val="20"/>
                <w:szCs w:val="20"/>
              </w:rPr>
              <w:t>ilor de asigurare a libertă</w:t>
            </w:r>
            <w:r w:rsidRPr="004C3CDF">
              <w:rPr>
                <w:rFonts w:ascii="Cambria Math" w:hAnsi="Cambria Math" w:cs="Cambria Math"/>
                <w:color w:val="auto"/>
                <w:sz w:val="20"/>
                <w:szCs w:val="20"/>
              </w:rPr>
              <w:t>ț</w:t>
            </w:r>
            <w:r w:rsidRPr="004C3CDF">
              <w:rPr>
                <w:rFonts w:ascii="Times New Roman" w:hAnsi="Times New Roman" w:cs="Times New Roman"/>
                <w:color w:val="auto"/>
                <w:sz w:val="20"/>
                <w:szCs w:val="20"/>
              </w:rPr>
              <w:t xml:space="preserve">ii de exprimare </w:t>
            </w:r>
            <w:r w:rsidRPr="004C3CDF">
              <w:rPr>
                <w:rFonts w:ascii="Cambria Math" w:hAnsi="Cambria Math" w:cs="Cambria Math"/>
                <w:color w:val="auto"/>
                <w:sz w:val="20"/>
                <w:szCs w:val="20"/>
              </w:rPr>
              <w:t>ș</w:t>
            </w:r>
            <w:r w:rsidRPr="004C3CDF">
              <w:rPr>
                <w:rFonts w:ascii="Times New Roman" w:hAnsi="Times New Roman" w:cs="Times New Roman"/>
                <w:color w:val="auto"/>
                <w:sz w:val="20"/>
                <w:szCs w:val="20"/>
              </w:rPr>
              <w:t>i a independen</w:t>
            </w:r>
            <w:r w:rsidRPr="004C3CDF">
              <w:rPr>
                <w:rFonts w:ascii="Cambria Math" w:hAnsi="Cambria Math" w:cs="Cambria Math"/>
                <w:color w:val="auto"/>
                <w:sz w:val="20"/>
                <w:szCs w:val="20"/>
              </w:rPr>
              <w:t>ț</w:t>
            </w:r>
            <w:r w:rsidRPr="004C3CDF">
              <w:rPr>
                <w:rFonts w:ascii="Times New Roman" w:hAnsi="Times New Roman" w:cs="Times New Roman"/>
                <w:color w:val="auto"/>
                <w:sz w:val="20"/>
                <w:szCs w:val="20"/>
              </w:rPr>
              <w:t xml:space="preserve">ei mass-mediei, în conformitate cu recomandările Consiliului Europei, ale Uniunii Europene </w:t>
            </w:r>
            <w:r w:rsidRPr="004C3CDF">
              <w:rPr>
                <w:rFonts w:ascii="Cambria Math" w:hAnsi="Cambria Math" w:cs="Cambria Math"/>
                <w:color w:val="auto"/>
                <w:sz w:val="20"/>
                <w:szCs w:val="20"/>
              </w:rPr>
              <w:t>ș</w:t>
            </w:r>
            <w:r w:rsidRPr="004C3CDF">
              <w:rPr>
                <w:rFonts w:ascii="Times New Roman" w:hAnsi="Times New Roman" w:cs="Times New Roman"/>
                <w:color w:val="auto"/>
                <w:sz w:val="20"/>
                <w:szCs w:val="20"/>
              </w:rPr>
              <w:t>i ale OSCE;</w:t>
            </w:r>
          </w:p>
          <w:p w:rsidR="00F420BE" w:rsidRPr="004C3CDF" w:rsidRDefault="00F420BE">
            <w:pPr>
              <w:pStyle w:val="normal0"/>
              <w:spacing w:after="0" w:line="240" w:lineRule="auto"/>
              <w:rPr>
                <w:rFonts w:ascii="Times New Roman" w:eastAsia="Times New Roman" w:hAnsi="Times New Roman" w:cs="Times New Roman"/>
                <w:b/>
                <w:color w:val="auto"/>
                <w:sz w:val="20"/>
                <w:szCs w:val="20"/>
              </w:rPr>
            </w:pPr>
          </w:p>
        </w:tc>
        <w:tc>
          <w:tcPr>
            <w:tcW w:w="2614" w:type="dxa"/>
            <w:gridSpan w:val="6"/>
          </w:tcPr>
          <w:p w:rsidR="00F420BE" w:rsidRPr="004C3CDF" w:rsidRDefault="00F420BE" w:rsidP="00245E82">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19.</w:t>
            </w:r>
            <w:r w:rsidRPr="004C3CDF">
              <w:rPr>
                <w:rFonts w:ascii="Times New Roman" w:eastAsia="Times New Roman" w:hAnsi="Times New Roman" w:cs="Times New Roman"/>
                <w:color w:val="auto"/>
                <w:sz w:val="20"/>
                <w:szCs w:val="20"/>
              </w:rPr>
              <w:t xml:space="preserve"> Monitorizarea respectării de către radiodifuzori a asigurării accesului la informaţie pentru  persoanele cu necesită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 speciale</w:t>
            </w:r>
          </w:p>
        </w:tc>
        <w:tc>
          <w:tcPr>
            <w:tcW w:w="1744" w:type="dxa"/>
            <w:gridSpan w:val="3"/>
          </w:tcPr>
          <w:p w:rsidR="00F420BE" w:rsidRPr="004C3CDF" w:rsidRDefault="00F420BE">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Monitorizare realizată</w:t>
            </w:r>
          </w:p>
        </w:tc>
        <w:tc>
          <w:tcPr>
            <w:tcW w:w="1785" w:type="dxa"/>
            <w:gridSpan w:val="2"/>
          </w:tcPr>
          <w:p w:rsidR="00F420BE" w:rsidRPr="004C3CDF" w:rsidRDefault="00F420BE">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Consiliul Coordonator al Audiovizualului</w:t>
            </w:r>
          </w:p>
        </w:tc>
        <w:tc>
          <w:tcPr>
            <w:tcW w:w="1603" w:type="dxa"/>
            <w:gridSpan w:val="2"/>
          </w:tcPr>
          <w:p w:rsidR="00F420BE" w:rsidRPr="004C3CDF" w:rsidRDefault="00F420BE">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Trimestrul III, 2019</w:t>
            </w:r>
          </w:p>
          <w:p w:rsidR="00F420BE" w:rsidRPr="004C3CDF" w:rsidRDefault="00F420BE">
            <w:pPr>
              <w:pStyle w:val="normal0"/>
              <w:keepNext/>
              <w:keepLines/>
              <w:spacing w:after="0" w:line="240" w:lineRule="auto"/>
              <w:rPr>
                <w:rFonts w:ascii="Times New Roman" w:eastAsia="Times New Roman" w:hAnsi="Times New Roman" w:cs="Times New Roman"/>
                <w:b/>
                <w:color w:val="auto"/>
                <w:sz w:val="20"/>
                <w:szCs w:val="20"/>
              </w:rPr>
            </w:pPr>
          </w:p>
        </w:tc>
        <w:tc>
          <w:tcPr>
            <w:tcW w:w="1702" w:type="dxa"/>
            <w:gridSpan w:val="2"/>
          </w:tcPr>
          <w:p w:rsidR="00F420BE" w:rsidRPr="004C3CDF" w:rsidRDefault="00F420BE">
            <w:pPr>
              <w:pStyle w:val="normal0"/>
              <w:keepNext/>
              <w:keepLines/>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În limitele alocaţiilor bugetare</w:t>
            </w:r>
          </w:p>
        </w:tc>
      </w:tr>
      <w:tr w:rsidR="00B96F21" w:rsidRPr="004C3CDF" w:rsidTr="004B11E1">
        <w:trPr>
          <w:trHeight w:val="160"/>
        </w:trPr>
        <w:tc>
          <w:tcPr>
            <w:tcW w:w="768" w:type="dxa"/>
            <w:vMerge/>
          </w:tcPr>
          <w:p w:rsidR="00F420BE" w:rsidRPr="004C3CDF" w:rsidRDefault="00F420BE">
            <w:pPr>
              <w:pStyle w:val="normal0"/>
              <w:widowControl w:val="0"/>
              <w:spacing w:after="0"/>
              <w:rPr>
                <w:rFonts w:ascii="Times New Roman" w:eastAsia="Times New Roman" w:hAnsi="Times New Roman" w:cs="Times New Roman"/>
                <w:b/>
                <w:color w:val="auto"/>
                <w:sz w:val="20"/>
                <w:szCs w:val="20"/>
              </w:rPr>
            </w:pPr>
          </w:p>
        </w:tc>
        <w:tc>
          <w:tcPr>
            <w:tcW w:w="1895" w:type="dxa"/>
          </w:tcPr>
          <w:p w:rsidR="00F420BE" w:rsidRPr="004C3CDF" w:rsidRDefault="00F420BE">
            <w:pPr>
              <w:pStyle w:val="normal0"/>
              <w:spacing w:after="0" w:line="240" w:lineRule="auto"/>
              <w:rPr>
                <w:rFonts w:ascii="Times New Roman" w:eastAsia="Times New Roman" w:hAnsi="Times New Roman" w:cs="Times New Roman"/>
                <w:b/>
                <w:color w:val="auto"/>
                <w:sz w:val="20"/>
                <w:szCs w:val="20"/>
              </w:rPr>
            </w:pPr>
          </w:p>
        </w:tc>
        <w:tc>
          <w:tcPr>
            <w:tcW w:w="2632" w:type="dxa"/>
            <w:gridSpan w:val="10"/>
          </w:tcPr>
          <w:p w:rsidR="00F420BE" w:rsidRPr="004C3CDF" w:rsidRDefault="00F420BE">
            <w:pPr>
              <w:pStyle w:val="normal0"/>
              <w:spacing w:after="0" w:line="240" w:lineRule="auto"/>
              <w:rPr>
                <w:rFonts w:ascii="Times New Roman" w:eastAsia="Times New Roman" w:hAnsi="Times New Roman" w:cs="Times New Roman"/>
                <w:b/>
                <w:color w:val="auto"/>
                <w:sz w:val="20"/>
                <w:szCs w:val="20"/>
              </w:rPr>
            </w:pPr>
            <w:r w:rsidRPr="004C3CDF">
              <w:rPr>
                <w:rFonts w:ascii="Times New Roman" w:hAnsi="Times New Roman" w:cs="Times New Roman"/>
                <w:color w:val="auto"/>
                <w:sz w:val="20"/>
                <w:szCs w:val="20"/>
              </w:rPr>
              <w:t xml:space="preserve">explorarea împreună cu Comisia Europeană a </w:t>
            </w:r>
            <w:r w:rsidRPr="004C3CDF">
              <w:rPr>
                <w:rFonts w:ascii="Times New Roman" w:hAnsi="Times New Roman" w:cs="Times New Roman"/>
                <w:color w:val="auto"/>
                <w:sz w:val="20"/>
                <w:szCs w:val="20"/>
              </w:rPr>
              <w:lastRenderedPageBreak/>
              <w:t>posibilită</w:t>
            </w:r>
            <w:r w:rsidRPr="004C3CDF">
              <w:rPr>
                <w:rFonts w:ascii="Cambria Math" w:hAnsi="Cambria Math" w:cs="Cambria Math"/>
                <w:color w:val="auto"/>
                <w:sz w:val="20"/>
                <w:szCs w:val="20"/>
              </w:rPr>
              <w:t>ț</w:t>
            </w:r>
            <w:r w:rsidRPr="004C3CDF">
              <w:rPr>
                <w:rFonts w:ascii="Times New Roman" w:hAnsi="Times New Roman" w:cs="Times New Roman"/>
                <w:color w:val="auto"/>
                <w:sz w:val="20"/>
                <w:szCs w:val="20"/>
              </w:rPr>
              <w:t xml:space="preserve">ilor de participare la anumite programe </w:t>
            </w:r>
            <w:r w:rsidRPr="004C3CDF">
              <w:rPr>
                <w:rFonts w:ascii="Cambria Math" w:hAnsi="Cambria Math" w:cs="Cambria Math"/>
                <w:color w:val="auto"/>
                <w:sz w:val="20"/>
                <w:szCs w:val="20"/>
              </w:rPr>
              <w:t>ș</w:t>
            </w:r>
            <w:r w:rsidRPr="004C3CDF">
              <w:rPr>
                <w:rFonts w:ascii="Times New Roman" w:hAnsi="Times New Roman" w:cs="Times New Roman"/>
                <w:color w:val="auto"/>
                <w:sz w:val="20"/>
                <w:szCs w:val="20"/>
              </w:rPr>
              <w:t>i activită</w:t>
            </w:r>
            <w:r w:rsidRPr="004C3CDF">
              <w:rPr>
                <w:rFonts w:ascii="Cambria Math" w:hAnsi="Cambria Math" w:cs="Cambria Math"/>
                <w:color w:val="auto"/>
                <w:sz w:val="20"/>
                <w:szCs w:val="20"/>
              </w:rPr>
              <w:t>ț</w:t>
            </w:r>
            <w:r w:rsidRPr="004C3CDF">
              <w:rPr>
                <w:rFonts w:ascii="Times New Roman" w:hAnsi="Times New Roman" w:cs="Times New Roman"/>
                <w:color w:val="auto"/>
                <w:sz w:val="20"/>
                <w:szCs w:val="20"/>
              </w:rPr>
              <w:t>i ale agen</w:t>
            </w:r>
            <w:r w:rsidRPr="004C3CDF">
              <w:rPr>
                <w:rFonts w:ascii="Cambria Math" w:hAnsi="Cambria Math" w:cs="Cambria Math"/>
                <w:color w:val="auto"/>
                <w:sz w:val="20"/>
                <w:szCs w:val="20"/>
              </w:rPr>
              <w:t>ț</w:t>
            </w:r>
            <w:r w:rsidRPr="004C3CDF">
              <w:rPr>
                <w:rFonts w:ascii="Times New Roman" w:hAnsi="Times New Roman" w:cs="Times New Roman"/>
                <w:color w:val="auto"/>
                <w:sz w:val="20"/>
                <w:szCs w:val="20"/>
              </w:rPr>
              <w:t xml:space="preserve">iilor UE care se axează asupra </w:t>
            </w:r>
            <w:r w:rsidRPr="004C3CDF">
              <w:rPr>
                <w:rFonts w:ascii="Cambria Math" w:hAnsi="Cambria Math" w:cs="Cambria Math"/>
                <w:color w:val="auto"/>
                <w:sz w:val="20"/>
                <w:szCs w:val="20"/>
              </w:rPr>
              <w:t>ț</w:t>
            </w:r>
            <w:r w:rsidRPr="004C3CDF">
              <w:rPr>
                <w:rFonts w:ascii="Times New Roman" w:hAnsi="Times New Roman" w:cs="Times New Roman"/>
                <w:color w:val="auto"/>
                <w:sz w:val="20"/>
                <w:szCs w:val="20"/>
              </w:rPr>
              <w:t>ărilor PEV;</w:t>
            </w:r>
          </w:p>
        </w:tc>
        <w:tc>
          <w:tcPr>
            <w:tcW w:w="2614" w:type="dxa"/>
            <w:gridSpan w:val="6"/>
          </w:tcPr>
          <w:p w:rsidR="00F420BE" w:rsidRPr="004C3CDF" w:rsidRDefault="00F420BE" w:rsidP="00CD6DD0">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lastRenderedPageBreak/>
              <w:t xml:space="preserve">I10. </w:t>
            </w:r>
            <w:r w:rsidRPr="004C3CDF">
              <w:rPr>
                <w:rFonts w:ascii="Times New Roman" w:eastAsia="Times New Roman" w:hAnsi="Times New Roman" w:cs="Times New Roman"/>
                <w:color w:val="auto"/>
                <w:sz w:val="20"/>
                <w:szCs w:val="20"/>
              </w:rPr>
              <w:t>Participarea reprezentan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ilor Consiliului </w:t>
            </w:r>
            <w:r w:rsidRPr="004C3CDF">
              <w:rPr>
                <w:rFonts w:ascii="Times New Roman" w:eastAsia="Times New Roman" w:hAnsi="Times New Roman" w:cs="Times New Roman"/>
                <w:color w:val="auto"/>
                <w:sz w:val="20"/>
                <w:szCs w:val="20"/>
              </w:rPr>
              <w:lastRenderedPageBreak/>
              <w:t xml:space="preserve">Coordonator al Audiovizualului la programe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activită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 ale Agen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iilor UE.</w:t>
            </w:r>
            <w:r w:rsidR="00BB7E93" w:rsidRPr="004C3CDF">
              <w:rPr>
                <w:rFonts w:ascii="Times New Roman" w:eastAsia="Times New Roman" w:hAnsi="Times New Roman" w:cs="Times New Roman"/>
                <w:color w:val="auto"/>
                <w:sz w:val="20"/>
                <w:szCs w:val="20"/>
              </w:rPr>
              <w:t xml:space="preserve"> </w:t>
            </w:r>
          </w:p>
        </w:tc>
        <w:tc>
          <w:tcPr>
            <w:tcW w:w="1744" w:type="dxa"/>
            <w:gridSpan w:val="3"/>
          </w:tcPr>
          <w:p w:rsidR="00F420BE" w:rsidRPr="004C3CDF" w:rsidRDefault="00F420BE" w:rsidP="006B22A9">
            <w:pPr>
              <w:pStyle w:val="Normal1"/>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lastRenderedPageBreak/>
              <w:t>Persoane instruite</w:t>
            </w:r>
          </w:p>
          <w:p w:rsidR="00F420BE" w:rsidRPr="004C3CDF" w:rsidRDefault="00F420BE">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Număr de </w:t>
            </w:r>
            <w:r w:rsidRPr="004C3CDF">
              <w:rPr>
                <w:rFonts w:ascii="Times New Roman" w:eastAsia="Times New Roman" w:hAnsi="Times New Roman" w:cs="Times New Roman"/>
                <w:color w:val="auto"/>
                <w:sz w:val="20"/>
                <w:szCs w:val="20"/>
              </w:rPr>
              <w:lastRenderedPageBreak/>
              <w:t>activită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programe accesate.</w:t>
            </w:r>
          </w:p>
        </w:tc>
        <w:tc>
          <w:tcPr>
            <w:tcW w:w="1785" w:type="dxa"/>
            <w:gridSpan w:val="2"/>
          </w:tcPr>
          <w:p w:rsidR="00F420BE" w:rsidRPr="004C3CDF" w:rsidRDefault="00F420BE">
            <w:pPr>
              <w:pStyle w:val="normal0"/>
              <w:spacing w:after="0" w:line="240" w:lineRule="auto"/>
              <w:rPr>
                <w:rFonts w:ascii="Times New Roman" w:eastAsia="Times New Roman" w:hAnsi="Times New Roman" w:cs="Times New Roman"/>
                <w:color w:val="auto"/>
                <w:sz w:val="20"/>
                <w:szCs w:val="20"/>
              </w:rPr>
            </w:pPr>
          </w:p>
        </w:tc>
        <w:tc>
          <w:tcPr>
            <w:tcW w:w="1603" w:type="dxa"/>
            <w:gridSpan w:val="2"/>
          </w:tcPr>
          <w:p w:rsidR="00F420BE" w:rsidRPr="004C3CDF" w:rsidRDefault="00F420BE">
            <w:pPr>
              <w:pStyle w:val="normal0"/>
              <w:spacing w:after="0" w:line="240" w:lineRule="auto"/>
              <w:rPr>
                <w:rFonts w:ascii="Times New Roman" w:eastAsia="Times New Roman" w:hAnsi="Times New Roman" w:cs="Times New Roman"/>
                <w:color w:val="auto"/>
                <w:sz w:val="20"/>
                <w:szCs w:val="20"/>
              </w:rPr>
            </w:pPr>
          </w:p>
        </w:tc>
        <w:tc>
          <w:tcPr>
            <w:tcW w:w="1702" w:type="dxa"/>
            <w:gridSpan w:val="2"/>
          </w:tcPr>
          <w:p w:rsidR="00F420BE" w:rsidRPr="004C3CDF" w:rsidRDefault="00F420BE">
            <w:pPr>
              <w:pStyle w:val="normal0"/>
              <w:keepNext/>
              <w:keepLines/>
              <w:spacing w:after="0" w:line="240" w:lineRule="auto"/>
              <w:rPr>
                <w:rFonts w:ascii="Times New Roman" w:eastAsia="Times New Roman" w:hAnsi="Times New Roman" w:cs="Times New Roman"/>
                <w:color w:val="auto"/>
                <w:sz w:val="20"/>
                <w:szCs w:val="20"/>
              </w:rPr>
            </w:pPr>
          </w:p>
        </w:tc>
      </w:tr>
      <w:tr w:rsidR="00B96F21" w:rsidRPr="004C3CDF" w:rsidTr="004B11E1">
        <w:trPr>
          <w:trHeight w:val="160"/>
        </w:trPr>
        <w:tc>
          <w:tcPr>
            <w:tcW w:w="768" w:type="dxa"/>
            <w:vMerge/>
          </w:tcPr>
          <w:p w:rsidR="00F420BE" w:rsidRPr="004C3CDF" w:rsidRDefault="00F420BE">
            <w:pPr>
              <w:pStyle w:val="normal0"/>
              <w:widowControl w:val="0"/>
              <w:spacing w:after="0"/>
              <w:rPr>
                <w:rFonts w:ascii="Times New Roman" w:eastAsia="Times New Roman" w:hAnsi="Times New Roman" w:cs="Times New Roman"/>
                <w:b/>
                <w:color w:val="auto"/>
                <w:sz w:val="20"/>
                <w:szCs w:val="20"/>
              </w:rPr>
            </w:pPr>
          </w:p>
        </w:tc>
        <w:tc>
          <w:tcPr>
            <w:tcW w:w="1895" w:type="dxa"/>
          </w:tcPr>
          <w:p w:rsidR="00F420BE" w:rsidRPr="004C3CDF" w:rsidRDefault="00F420BE">
            <w:pPr>
              <w:pStyle w:val="normal0"/>
              <w:spacing w:after="0" w:line="240" w:lineRule="auto"/>
              <w:rPr>
                <w:rFonts w:ascii="Times New Roman" w:eastAsia="Times New Roman" w:hAnsi="Times New Roman" w:cs="Times New Roman"/>
                <w:b/>
                <w:color w:val="auto"/>
                <w:sz w:val="20"/>
                <w:szCs w:val="20"/>
              </w:rPr>
            </w:pPr>
          </w:p>
          <w:p w:rsidR="00F420BE" w:rsidRPr="004C3CDF" w:rsidRDefault="00F420BE">
            <w:pPr>
              <w:pStyle w:val="normal0"/>
              <w:spacing w:after="0" w:line="240" w:lineRule="auto"/>
              <w:rPr>
                <w:rFonts w:ascii="Times New Roman" w:eastAsia="Times New Roman" w:hAnsi="Times New Roman" w:cs="Times New Roman"/>
                <w:b/>
                <w:color w:val="auto"/>
                <w:sz w:val="20"/>
                <w:szCs w:val="20"/>
              </w:rPr>
            </w:pPr>
          </w:p>
        </w:tc>
        <w:tc>
          <w:tcPr>
            <w:tcW w:w="2632" w:type="dxa"/>
            <w:gridSpan w:val="10"/>
          </w:tcPr>
          <w:p w:rsidR="00F420BE" w:rsidRPr="004C3CDF" w:rsidRDefault="00F420BE">
            <w:pPr>
              <w:rPr>
                <w:rFonts w:ascii="Times New Roman" w:hAnsi="Times New Roman" w:cs="Times New Roman"/>
                <w:color w:val="auto"/>
                <w:sz w:val="20"/>
                <w:szCs w:val="20"/>
              </w:rPr>
            </w:pPr>
            <w:r w:rsidRPr="004C3CDF">
              <w:rPr>
                <w:rFonts w:ascii="Times New Roman" w:hAnsi="Times New Roman" w:cs="Times New Roman"/>
                <w:color w:val="auto"/>
                <w:sz w:val="20"/>
                <w:szCs w:val="20"/>
              </w:rPr>
              <w:t>continuarea activită</w:t>
            </w:r>
            <w:r w:rsidRPr="004C3CDF">
              <w:rPr>
                <w:rFonts w:ascii="Cambria Math" w:hAnsi="Cambria Math" w:cs="Cambria Math"/>
                <w:color w:val="auto"/>
                <w:sz w:val="20"/>
                <w:szCs w:val="20"/>
              </w:rPr>
              <w:t>ț</w:t>
            </w:r>
            <w:r w:rsidRPr="004C3CDF">
              <w:rPr>
                <w:rFonts w:ascii="Times New Roman" w:hAnsi="Times New Roman" w:cs="Times New Roman"/>
                <w:color w:val="auto"/>
                <w:sz w:val="20"/>
                <w:szCs w:val="20"/>
              </w:rPr>
              <w:t>ilor de asigurare a libertă</w:t>
            </w:r>
            <w:r w:rsidRPr="004C3CDF">
              <w:rPr>
                <w:rFonts w:ascii="Cambria Math" w:hAnsi="Cambria Math" w:cs="Cambria Math"/>
                <w:color w:val="auto"/>
                <w:sz w:val="20"/>
                <w:szCs w:val="20"/>
              </w:rPr>
              <w:t>ț</w:t>
            </w:r>
            <w:r w:rsidRPr="004C3CDF">
              <w:rPr>
                <w:rFonts w:ascii="Times New Roman" w:hAnsi="Times New Roman" w:cs="Times New Roman"/>
                <w:color w:val="auto"/>
                <w:sz w:val="20"/>
                <w:szCs w:val="20"/>
              </w:rPr>
              <w:t xml:space="preserve">ii de exprimare </w:t>
            </w:r>
            <w:r w:rsidRPr="004C3CDF">
              <w:rPr>
                <w:rFonts w:ascii="Cambria Math" w:hAnsi="Cambria Math" w:cs="Cambria Math"/>
                <w:color w:val="auto"/>
                <w:sz w:val="20"/>
                <w:szCs w:val="20"/>
              </w:rPr>
              <w:t>ș</w:t>
            </w:r>
            <w:r w:rsidRPr="004C3CDF">
              <w:rPr>
                <w:rFonts w:ascii="Times New Roman" w:hAnsi="Times New Roman" w:cs="Times New Roman"/>
                <w:color w:val="auto"/>
                <w:sz w:val="20"/>
                <w:szCs w:val="20"/>
              </w:rPr>
              <w:t>i a independen</w:t>
            </w:r>
            <w:r w:rsidRPr="004C3CDF">
              <w:rPr>
                <w:rFonts w:ascii="Cambria Math" w:hAnsi="Cambria Math" w:cs="Cambria Math"/>
                <w:color w:val="auto"/>
                <w:sz w:val="20"/>
                <w:szCs w:val="20"/>
              </w:rPr>
              <w:t>ț</w:t>
            </w:r>
            <w:r w:rsidRPr="004C3CDF">
              <w:rPr>
                <w:rFonts w:ascii="Times New Roman" w:hAnsi="Times New Roman" w:cs="Times New Roman"/>
                <w:color w:val="auto"/>
                <w:sz w:val="20"/>
                <w:szCs w:val="20"/>
              </w:rPr>
              <w:t xml:space="preserve">ei mass-mediei, în conformitate cu recomandările Consiliului Europei, ale Uniunii Europene </w:t>
            </w:r>
            <w:r w:rsidRPr="004C3CDF">
              <w:rPr>
                <w:rFonts w:ascii="Cambria Math" w:hAnsi="Cambria Math" w:cs="Cambria Math"/>
                <w:color w:val="auto"/>
                <w:sz w:val="20"/>
                <w:szCs w:val="20"/>
              </w:rPr>
              <w:t>ș</w:t>
            </w:r>
            <w:r w:rsidRPr="004C3CDF">
              <w:rPr>
                <w:rFonts w:ascii="Times New Roman" w:hAnsi="Times New Roman" w:cs="Times New Roman"/>
                <w:color w:val="auto"/>
                <w:sz w:val="20"/>
                <w:szCs w:val="20"/>
              </w:rPr>
              <w:t>i ale OSCE;</w:t>
            </w:r>
          </w:p>
        </w:tc>
        <w:tc>
          <w:tcPr>
            <w:tcW w:w="2614" w:type="dxa"/>
            <w:gridSpan w:val="6"/>
          </w:tcPr>
          <w:p w:rsidR="00F420BE" w:rsidRPr="004C3CDF" w:rsidRDefault="00F420BE" w:rsidP="00CD6DD0">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I11</w:t>
            </w:r>
            <w:r w:rsidRPr="004C3CDF">
              <w:rPr>
                <w:rFonts w:ascii="Times New Roman" w:eastAsia="Times New Roman" w:hAnsi="Times New Roman" w:cs="Times New Roman"/>
                <w:color w:val="auto"/>
                <w:sz w:val="20"/>
                <w:szCs w:val="20"/>
              </w:rPr>
              <w:t xml:space="preserve"> Asigurarea protejării patrimoniului lingvistic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cultural-na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ional de către radiodifuzorii din </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ară</w:t>
            </w:r>
          </w:p>
        </w:tc>
        <w:tc>
          <w:tcPr>
            <w:tcW w:w="1744" w:type="dxa"/>
            <w:gridSpan w:val="3"/>
          </w:tcPr>
          <w:p w:rsidR="00F420BE" w:rsidRPr="004C3CDF" w:rsidRDefault="00F420BE" w:rsidP="00CD6DD0">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Monitorizare realizată</w:t>
            </w:r>
          </w:p>
        </w:tc>
        <w:tc>
          <w:tcPr>
            <w:tcW w:w="1785" w:type="dxa"/>
            <w:gridSpan w:val="2"/>
          </w:tcPr>
          <w:p w:rsidR="00F420BE" w:rsidRPr="004C3CDF" w:rsidRDefault="00F420BE">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Consiliul Coordonator al Audiovizualului</w:t>
            </w:r>
          </w:p>
        </w:tc>
        <w:tc>
          <w:tcPr>
            <w:tcW w:w="1603" w:type="dxa"/>
            <w:gridSpan w:val="2"/>
          </w:tcPr>
          <w:p w:rsidR="00F420BE" w:rsidRPr="004C3CDF" w:rsidRDefault="00F420BE">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Trimestrul I, 2018</w:t>
            </w:r>
          </w:p>
        </w:tc>
        <w:tc>
          <w:tcPr>
            <w:tcW w:w="1702" w:type="dxa"/>
            <w:gridSpan w:val="2"/>
          </w:tcPr>
          <w:p w:rsidR="00F420BE" w:rsidRPr="004C3CDF" w:rsidRDefault="00F420BE">
            <w:pPr>
              <w:pStyle w:val="normal0"/>
              <w:keepNext/>
              <w:keepLines/>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În limitele alocaţiilor bugetare</w:t>
            </w:r>
          </w:p>
        </w:tc>
      </w:tr>
      <w:tr w:rsidR="00B96F21" w:rsidRPr="004C3CDF" w:rsidTr="004B11E1">
        <w:trPr>
          <w:trHeight w:val="160"/>
        </w:trPr>
        <w:tc>
          <w:tcPr>
            <w:tcW w:w="768" w:type="dxa"/>
            <w:vMerge/>
          </w:tcPr>
          <w:p w:rsidR="00F420BE" w:rsidRPr="004C3CDF" w:rsidRDefault="00F420BE">
            <w:pPr>
              <w:pStyle w:val="normal0"/>
              <w:widowControl w:val="0"/>
              <w:spacing w:after="0"/>
              <w:rPr>
                <w:rFonts w:ascii="Times New Roman" w:eastAsia="Times New Roman" w:hAnsi="Times New Roman" w:cs="Times New Roman"/>
                <w:b/>
                <w:color w:val="auto"/>
                <w:sz w:val="20"/>
                <w:szCs w:val="20"/>
              </w:rPr>
            </w:pPr>
          </w:p>
        </w:tc>
        <w:tc>
          <w:tcPr>
            <w:tcW w:w="1895" w:type="dxa"/>
          </w:tcPr>
          <w:p w:rsidR="00F420BE" w:rsidRPr="004C3CDF" w:rsidRDefault="00F420BE">
            <w:pPr>
              <w:pStyle w:val="normal0"/>
              <w:spacing w:after="0" w:line="240" w:lineRule="auto"/>
              <w:rPr>
                <w:rFonts w:ascii="Times New Roman" w:eastAsia="Times New Roman" w:hAnsi="Times New Roman" w:cs="Times New Roman"/>
                <w:b/>
                <w:color w:val="auto"/>
                <w:sz w:val="20"/>
                <w:szCs w:val="20"/>
              </w:rPr>
            </w:pPr>
          </w:p>
        </w:tc>
        <w:tc>
          <w:tcPr>
            <w:tcW w:w="2632" w:type="dxa"/>
            <w:gridSpan w:val="10"/>
          </w:tcPr>
          <w:p w:rsidR="00F420BE" w:rsidRPr="004C3CDF" w:rsidRDefault="00F420BE" w:rsidP="006B22A9">
            <w:pPr>
              <w:rPr>
                <w:rFonts w:ascii="Times New Roman" w:hAnsi="Times New Roman" w:cs="Times New Roman"/>
                <w:color w:val="auto"/>
                <w:sz w:val="20"/>
                <w:szCs w:val="20"/>
              </w:rPr>
            </w:pPr>
            <w:r w:rsidRPr="004C3CDF">
              <w:rPr>
                <w:rFonts w:ascii="Times New Roman" w:hAnsi="Times New Roman" w:cs="Times New Roman"/>
                <w:color w:val="auto"/>
                <w:sz w:val="20"/>
                <w:szCs w:val="20"/>
              </w:rPr>
              <w:t>modificarea legisla</w:t>
            </w:r>
            <w:r w:rsidRPr="004C3CDF">
              <w:rPr>
                <w:rFonts w:ascii="Cambria Math" w:hAnsi="Cambria Math" w:cs="Cambria Math"/>
                <w:color w:val="auto"/>
                <w:sz w:val="20"/>
                <w:szCs w:val="20"/>
              </w:rPr>
              <w:t>ț</w:t>
            </w:r>
            <w:r w:rsidRPr="004C3CDF">
              <w:rPr>
                <w:rFonts w:ascii="Times New Roman" w:hAnsi="Times New Roman" w:cs="Times New Roman"/>
                <w:color w:val="auto"/>
                <w:sz w:val="20"/>
                <w:szCs w:val="20"/>
              </w:rPr>
              <w:t>iei pentru a garanta alocarea asisten</w:t>
            </w:r>
            <w:r w:rsidRPr="004C3CDF">
              <w:rPr>
                <w:rFonts w:ascii="Cambria Math" w:hAnsi="Cambria Math" w:cs="Cambria Math"/>
                <w:color w:val="auto"/>
                <w:sz w:val="20"/>
                <w:szCs w:val="20"/>
              </w:rPr>
              <w:t>ț</w:t>
            </w:r>
            <w:r w:rsidRPr="004C3CDF">
              <w:rPr>
                <w:rFonts w:ascii="Times New Roman" w:hAnsi="Times New Roman" w:cs="Times New Roman"/>
                <w:color w:val="auto"/>
                <w:sz w:val="20"/>
                <w:szCs w:val="20"/>
              </w:rPr>
              <w:t xml:space="preserve">ei financiare publice pentru mass-media conform unor criterii stricte </w:t>
            </w:r>
            <w:r w:rsidRPr="004C3CDF">
              <w:rPr>
                <w:rFonts w:ascii="Cambria Math" w:hAnsi="Cambria Math" w:cs="Cambria Math"/>
                <w:color w:val="auto"/>
                <w:sz w:val="20"/>
                <w:szCs w:val="20"/>
              </w:rPr>
              <w:t>ș</w:t>
            </w:r>
            <w:r w:rsidRPr="004C3CDF">
              <w:rPr>
                <w:rFonts w:ascii="Times New Roman" w:hAnsi="Times New Roman" w:cs="Times New Roman"/>
                <w:color w:val="auto"/>
                <w:sz w:val="20"/>
                <w:szCs w:val="20"/>
              </w:rPr>
              <w:t xml:space="preserve">i obiective, aplicabile în mod egal tuturor mijloacelor de comunicare în masă </w:t>
            </w:r>
            <w:r w:rsidRPr="004C3CDF">
              <w:rPr>
                <w:rFonts w:ascii="Cambria Math" w:hAnsi="Cambria Math" w:cs="Cambria Math"/>
                <w:color w:val="auto"/>
                <w:sz w:val="20"/>
                <w:szCs w:val="20"/>
              </w:rPr>
              <w:t>ș</w:t>
            </w:r>
            <w:r w:rsidRPr="004C3CDF">
              <w:rPr>
                <w:rFonts w:ascii="Times New Roman" w:hAnsi="Times New Roman" w:cs="Times New Roman"/>
                <w:color w:val="auto"/>
                <w:sz w:val="20"/>
                <w:szCs w:val="20"/>
              </w:rPr>
              <w:t>i organismelor de radiodifuziune publice;</w:t>
            </w:r>
          </w:p>
        </w:tc>
        <w:tc>
          <w:tcPr>
            <w:tcW w:w="2614" w:type="dxa"/>
            <w:gridSpan w:val="6"/>
          </w:tcPr>
          <w:p w:rsidR="00F420BE" w:rsidRPr="004C3CDF" w:rsidRDefault="00F420BE" w:rsidP="00CD6DD0">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I10.</w:t>
            </w:r>
            <w:r w:rsidRPr="004C3CDF">
              <w:rPr>
                <w:rFonts w:ascii="Times New Roman" w:eastAsia="Times New Roman" w:hAnsi="Times New Roman" w:cs="Times New Roman"/>
                <w:color w:val="auto"/>
                <w:sz w:val="20"/>
                <w:szCs w:val="20"/>
              </w:rPr>
              <w:t xml:space="preserve"> Modificarea </w:t>
            </w:r>
            <w:r w:rsidRPr="004C3CDF">
              <w:rPr>
                <w:rFonts w:ascii="Times New Roman" w:hAnsi="Times New Roman" w:cs="Times New Roman"/>
                <w:bCs/>
                <w:color w:val="auto"/>
                <w:sz w:val="20"/>
                <w:szCs w:val="20"/>
              </w:rPr>
              <w:t>Regulamentului de desfă</w:t>
            </w:r>
            <w:r w:rsidRPr="004C3CDF">
              <w:rPr>
                <w:rFonts w:ascii="Cambria Math" w:hAnsi="Cambria Math" w:cs="Cambria Math"/>
                <w:bCs/>
                <w:color w:val="auto"/>
                <w:sz w:val="20"/>
                <w:szCs w:val="20"/>
              </w:rPr>
              <w:t>ș</w:t>
            </w:r>
            <w:r w:rsidRPr="004C3CDF">
              <w:rPr>
                <w:rFonts w:ascii="Times New Roman" w:hAnsi="Times New Roman" w:cs="Times New Roman"/>
                <w:bCs/>
                <w:color w:val="auto"/>
                <w:sz w:val="20"/>
                <w:szCs w:val="20"/>
              </w:rPr>
              <w:t>urare a Concursului de selectare a proiectelor de programe audiovizuale, în vederea acordării resurselor financiare pentru producere din Fondul de sus</w:t>
            </w:r>
            <w:r w:rsidRPr="004C3CDF">
              <w:rPr>
                <w:rFonts w:ascii="Cambria Math" w:hAnsi="Cambria Math" w:cs="Cambria Math"/>
                <w:bCs/>
                <w:color w:val="auto"/>
                <w:sz w:val="20"/>
                <w:szCs w:val="20"/>
              </w:rPr>
              <w:t>ț</w:t>
            </w:r>
            <w:r w:rsidRPr="004C3CDF">
              <w:rPr>
                <w:rFonts w:ascii="Times New Roman" w:hAnsi="Times New Roman" w:cs="Times New Roman"/>
                <w:bCs/>
                <w:color w:val="auto"/>
                <w:sz w:val="20"/>
                <w:szCs w:val="20"/>
              </w:rPr>
              <w:t>inere a radiodifuzorilor</w:t>
            </w:r>
            <w:r w:rsidR="00BB7E93" w:rsidRPr="004C3CDF">
              <w:rPr>
                <w:rFonts w:ascii="Times New Roman" w:hAnsi="Times New Roman" w:cs="Times New Roman"/>
                <w:bCs/>
                <w:color w:val="auto"/>
                <w:sz w:val="20"/>
                <w:szCs w:val="20"/>
              </w:rPr>
              <w:t>.</w:t>
            </w:r>
          </w:p>
        </w:tc>
        <w:tc>
          <w:tcPr>
            <w:tcW w:w="1744" w:type="dxa"/>
            <w:gridSpan w:val="3"/>
          </w:tcPr>
          <w:p w:rsidR="00BB7E93" w:rsidRPr="004C3CDF" w:rsidRDefault="00F420BE" w:rsidP="00BB7E93">
            <w:pPr>
              <w:pStyle w:val="Normal1"/>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Regulament aprobat</w:t>
            </w:r>
          </w:p>
          <w:p w:rsidR="00BB7E93" w:rsidRPr="004C3CDF" w:rsidRDefault="00BB7E93" w:rsidP="00BB7E93">
            <w:pPr>
              <w:pStyle w:val="Normal1"/>
              <w:spacing w:after="0" w:line="240" w:lineRule="auto"/>
              <w:rPr>
                <w:rFonts w:ascii="Times New Roman" w:eastAsia="Times New Roman" w:hAnsi="Times New Roman" w:cs="Times New Roman"/>
                <w:color w:val="auto"/>
                <w:sz w:val="20"/>
                <w:szCs w:val="20"/>
              </w:rPr>
            </w:pPr>
          </w:p>
          <w:p w:rsidR="00F420BE" w:rsidRPr="004C3CDF" w:rsidRDefault="00F420BE" w:rsidP="00BB7E93">
            <w:pPr>
              <w:pStyle w:val="normal0"/>
              <w:spacing w:after="0" w:line="240" w:lineRule="auto"/>
              <w:rPr>
                <w:rFonts w:ascii="Times New Roman" w:eastAsia="Times New Roman" w:hAnsi="Times New Roman" w:cs="Times New Roman"/>
                <w:color w:val="auto"/>
                <w:sz w:val="20"/>
                <w:szCs w:val="20"/>
              </w:rPr>
            </w:pPr>
          </w:p>
        </w:tc>
        <w:tc>
          <w:tcPr>
            <w:tcW w:w="1785" w:type="dxa"/>
            <w:gridSpan w:val="2"/>
          </w:tcPr>
          <w:p w:rsidR="00F420BE" w:rsidRPr="004C3CDF" w:rsidRDefault="00F420BE">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Consiliul Coordonator al Audiovizualului</w:t>
            </w:r>
          </w:p>
        </w:tc>
        <w:tc>
          <w:tcPr>
            <w:tcW w:w="1603" w:type="dxa"/>
            <w:gridSpan w:val="2"/>
          </w:tcPr>
          <w:p w:rsidR="00F420BE" w:rsidRPr="004C3CDF" w:rsidRDefault="00F420BE">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Trimestrul III, 2018</w:t>
            </w:r>
          </w:p>
        </w:tc>
        <w:tc>
          <w:tcPr>
            <w:tcW w:w="1702" w:type="dxa"/>
            <w:gridSpan w:val="2"/>
          </w:tcPr>
          <w:p w:rsidR="00F420BE" w:rsidRPr="004C3CDF" w:rsidRDefault="00F420BE">
            <w:pPr>
              <w:pStyle w:val="normal0"/>
              <w:keepNext/>
              <w:keepLines/>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În limitele alocaţiilor bugetare</w:t>
            </w:r>
          </w:p>
        </w:tc>
      </w:tr>
      <w:tr w:rsidR="00846EF2" w:rsidRPr="004C3CDF" w:rsidTr="004B11E1">
        <w:tc>
          <w:tcPr>
            <w:tcW w:w="768" w:type="dxa"/>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133</w:t>
            </w:r>
          </w:p>
        </w:tc>
        <w:tc>
          <w:tcPr>
            <w:tcW w:w="13975" w:type="dxa"/>
            <w:gridSpan w:val="26"/>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Republica Moldova realizează apropierea legisla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iei sale na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ionale de actele normative ale UE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de instrumentele interna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ionale men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ionate în anexa XIV la Acord, în conformitate cu dispozi</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iile din anexa respectivă</w:t>
            </w:r>
          </w:p>
        </w:tc>
      </w:tr>
      <w:tr w:rsidR="00B96F21" w:rsidRPr="004C3CDF" w:rsidTr="004B11E1">
        <w:tc>
          <w:tcPr>
            <w:tcW w:w="768" w:type="dxa"/>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tc>
        <w:tc>
          <w:tcPr>
            <w:tcW w:w="1895" w:type="dxa"/>
          </w:tcPr>
          <w:p w:rsidR="00846EF2" w:rsidRPr="004C3CDF" w:rsidRDefault="00846EF2">
            <w:pPr>
              <w:pStyle w:val="normal0"/>
              <w:spacing w:after="0" w:line="240" w:lineRule="auto"/>
              <w:rPr>
                <w:rFonts w:ascii="Times New Roman" w:eastAsia="Times New Roman" w:hAnsi="Times New Roman" w:cs="Times New Roman"/>
                <w:color w:val="auto"/>
                <w:sz w:val="20"/>
                <w:szCs w:val="20"/>
                <w:u w:val="single"/>
              </w:rPr>
            </w:pPr>
            <w:r w:rsidRPr="004C3CDF">
              <w:rPr>
                <w:rFonts w:ascii="Times New Roman" w:eastAsia="Times New Roman" w:hAnsi="Times New Roman" w:cs="Times New Roman"/>
                <w:color w:val="auto"/>
                <w:sz w:val="20"/>
                <w:szCs w:val="20"/>
                <w:u w:val="single"/>
              </w:rPr>
              <w:t>Anexa XIV la Acord:</w:t>
            </w:r>
          </w:p>
          <w:p w:rsidR="00846EF2" w:rsidRPr="004C3CDF" w:rsidRDefault="00846EF2">
            <w:pPr>
              <w:pStyle w:val="normal0"/>
              <w:spacing w:after="0" w:line="240" w:lineRule="auto"/>
              <w:rPr>
                <w:rFonts w:ascii="Times New Roman" w:eastAsia="Times New Roman" w:hAnsi="Times New Roman" w:cs="Times New Roman"/>
                <w:b/>
                <w:color w:val="auto"/>
                <w:sz w:val="20"/>
                <w:szCs w:val="20"/>
                <w:u w:val="single"/>
              </w:rPr>
            </w:pPr>
            <w:r w:rsidRPr="004C3CDF">
              <w:rPr>
                <w:rFonts w:ascii="Times New Roman" w:eastAsia="Times New Roman" w:hAnsi="Times New Roman" w:cs="Times New Roman"/>
                <w:b/>
                <w:color w:val="auto"/>
                <w:sz w:val="20"/>
                <w:szCs w:val="20"/>
              </w:rPr>
              <w:t>Directiva 2010/13/UE</w:t>
            </w:r>
            <w:r w:rsidRPr="004C3CDF">
              <w:rPr>
                <w:rFonts w:ascii="Times New Roman" w:eastAsia="Times New Roman" w:hAnsi="Times New Roman" w:cs="Times New Roman"/>
                <w:color w:val="auto"/>
                <w:sz w:val="20"/>
                <w:szCs w:val="20"/>
              </w:rPr>
              <w:t xml:space="preserve"> a Parlamentului European şi a Consiliului din 10 martie 2010 privind coordonarea anumitor dispoziţii stabilite prin acte cu </w:t>
            </w:r>
            <w:r w:rsidRPr="004C3CDF">
              <w:rPr>
                <w:rFonts w:ascii="Times New Roman" w:eastAsia="Times New Roman" w:hAnsi="Times New Roman" w:cs="Times New Roman"/>
                <w:color w:val="auto"/>
                <w:sz w:val="20"/>
                <w:szCs w:val="20"/>
              </w:rPr>
              <w:lastRenderedPageBreak/>
              <w:t>putere de lege sau acte administrative în cadrul statelor-membre cu privire la furnizarea de servicii mass-media audiovizuale (Directiva serviciilor mass-mediei audiovizuale)</w:t>
            </w:r>
          </w:p>
        </w:tc>
        <w:tc>
          <w:tcPr>
            <w:tcW w:w="2632" w:type="dxa"/>
            <w:gridSpan w:val="10"/>
          </w:tcPr>
          <w:p w:rsidR="00846EF2" w:rsidRPr="004C3CDF" w:rsidRDefault="00846EF2">
            <w:pPr>
              <w:pStyle w:val="normal0"/>
              <w:keepNext/>
              <w:keepLines/>
              <w:spacing w:after="0" w:line="240" w:lineRule="auto"/>
              <w:rPr>
                <w:rFonts w:ascii="Times New Roman" w:eastAsia="Times New Roman" w:hAnsi="Times New Roman" w:cs="Times New Roman"/>
                <w:b/>
                <w:color w:val="auto"/>
                <w:sz w:val="20"/>
                <w:szCs w:val="20"/>
              </w:rPr>
            </w:pPr>
            <w:r w:rsidRPr="004C3CDF">
              <w:rPr>
                <w:rFonts w:ascii="Times New Roman" w:hAnsi="Times New Roman" w:cs="Times New Roman"/>
                <w:color w:val="auto"/>
                <w:sz w:val="20"/>
                <w:szCs w:val="20"/>
              </w:rPr>
              <w:lastRenderedPageBreak/>
              <w:t xml:space="preserve">adoptarea unui nou cod al audiovizualului, în deplină conformitate cu recomandările OSCE </w:t>
            </w:r>
            <w:r w:rsidRPr="004C3CDF">
              <w:rPr>
                <w:rFonts w:ascii="Cambria Math" w:hAnsi="Cambria Math" w:cs="Cambria Math"/>
                <w:color w:val="auto"/>
                <w:sz w:val="20"/>
                <w:szCs w:val="20"/>
              </w:rPr>
              <w:t>ș</w:t>
            </w:r>
            <w:r w:rsidRPr="004C3CDF">
              <w:rPr>
                <w:rFonts w:ascii="Times New Roman" w:hAnsi="Times New Roman" w:cs="Times New Roman"/>
                <w:color w:val="auto"/>
                <w:sz w:val="20"/>
                <w:szCs w:val="20"/>
              </w:rPr>
              <w:t>i ale Consiliului Europei, după modelul proiectului din 2011;</w:t>
            </w:r>
          </w:p>
        </w:tc>
        <w:tc>
          <w:tcPr>
            <w:tcW w:w="2614" w:type="dxa"/>
            <w:gridSpan w:val="6"/>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LT1.</w:t>
            </w:r>
            <w:r w:rsidRPr="004C3CDF">
              <w:rPr>
                <w:rFonts w:ascii="Times New Roman" w:eastAsia="Times New Roman" w:hAnsi="Times New Roman" w:cs="Times New Roman"/>
                <w:color w:val="auto"/>
                <w:sz w:val="20"/>
                <w:szCs w:val="20"/>
              </w:rPr>
              <w:t xml:space="preserve"> </w:t>
            </w:r>
            <w:r w:rsidRPr="004C3CDF">
              <w:rPr>
                <w:rFonts w:ascii="Times New Roman" w:eastAsia="Times New Roman" w:hAnsi="Times New Roman" w:cs="Times New Roman"/>
                <w:b/>
                <w:color w:val="auto"/>
                <w:sz w:val="20"/>
                <w:szCs w:val="20"/>
              </w:rPr>
              <w:t>Act de modificare</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Proiectul de lege pentru modificarea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completarea Codului audiovizualului al Republicii Moldova;</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Transpune:</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Directiva 2010/13/UE/ care a abrogat Directiva 2007/65/CE</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p>
        </w:tc>
        <w:tc>
          <w:tcPr>
            <w:tcW w:w="1744" w:type="dxa"/>
            <w:gridSpan w:val="3"/>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Lege intrată în vigoare</w:t>
            </w:r>
          </w:p>
        </w:tc>
        <w:tc>
          <w:tcPr>
            <w:tcW w:w="1785" w:type="dxa"/>
            <w:gridSpan w:val="2"/>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Consiliul Coordonator al Audiovizualului</w:t>
            </w:r>
          </w:p>
          <w:p w:rsidR="00846EF2" w:rsidRPr="004C3CDF" w:rsidRDefault="00846EF2">
            <w:pPr>
              <w:pStyle w:val="normal0"/>
              <w:keepNext/>
              <w:keepLines/>
              <w:spacing w:after="0" w:line="240" w:lineRule="auto"/>
              <w:rPr>
                <w:rFonts w:ascii="Times New Roman" w:eastAsia="Times New Roman" w:hAnsi="Times New Roman" w:cs="Times New Roman"/>
                <w:color w:val="auto"/>
                <w:sz w:val="20"/>
                <w:szCs w:val="20"/>
              </w:rPr>
            </w:pPr>
          </w:p>
          <w:p w:rsidR="00846EF2" w:rsidRPr="004C3CDF" w:rsidRDefault="00846EF2">
            <w:pPr>
              <w:pStyle w:val="normal0"/>
              <w:spacing w:after="0" w:line="240" w:lineRule="auto"/>
              <w:rPr>
                <w:rFonts w:ascii="Times New Roman" w:eastAsia="Times New Roman" w:hAnsi="Times New Roman" w:cs="Times New Roman"/>
                <w:color w:val="auto"/>
                <w:sz w:val="20"/>
                <w:szCs w:val="20"/>
              </w:rPr>
            </w:pPr>
          </w:p>
        </w:tc>
        <w:tc>
          <w:tcPr>
            <w:tcW w:w="1603" w:type="dxa"/>
            <w:gridSpan w:val="2"/>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Trimestrul I, 2018</w:t>
            </w:r>
          </w:p>
        </w:tc>
        <w:tc>
          <w:tcPr>
            <w:tcW w:w="1702" w:type="dxa"/>
            <w:gridSpan w:val="2"/>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În limitele alocaţiilor bugetare</w:t>
            </w:r>
          </w:p>
        </w:tc>
      </w:tr>
      <w:tr w:rsidR="00846EF2" w:rsidRPr="004C3CDF" w:rsidTr="00B96F21">
        <w:tc>
          <w:tcPr>
            <w:tcW w:w="14743" w:type="dxa"/>
            <w:gridSpan w:val="27"/>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lastRenderedPageBreak/>
              <w:t>CAPITOLUL 26. COOPERAREA CU SOCIETATEA CIVILĂ</w:t>
            </w:r>
          </w:p>
        </w:tc>
      </w:tr>
      <w:tr w:rsidR="00846EF2" w:rsidRPr="004C3CDF" w:rsidTr="004B11E1">
        <w:trPr>
          <w:trHeight w:val="40"/>
        </w:trPr>
        <w:tc>
          <w:tcPr>
            <w:tcW w:w="768" w:type="dxa"/>
            <w:vMerge w:val="restart"/>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134</w:t>
            </w:r>
          </w:p>
        </w:tc>
        <w:tc>
          <w:tcPr>
            <w:tcW w:w="13975" w:type="dxa"/>
            <w:gridSpan w:val="26"/>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Păr</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ile stabilesc un dialog cu privire la cooperarea cu societatea civilă, care vizează următoarele obiective: </w:t>
            </w:r>
          </w:p>
        </w:tc>
      </w:tr>
      <w:tr w:rsidR="00B96F21" w:rsidRPr="004C3CDF" w:rsidTr="00760D13">
        <w:trPr>
          <w:trHeight w:val="1180"/>
        </w:trPr>
        <w:tc>
          <w:tcPr>
            <w:tcW w:w="768" w:type="dxa"/>
            <w:vMerge/>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tc>
        <w:tc>
          <w:tcPr>
            <w:tcW w:w="1926" w:type="dxa"/>
            <w:gridSpan w:val="2"/>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(a)</w:t>
            </w:r>
            <w:r w:rsidRPr="004C3CDF">
              <w:rPr>
                <w:rFonts w:ascii="Times New Roman" w:eastAsia="Times New Roman" w:hAnsi="Times New Roman" w:cs="Times New Roman"/>
                <w:color w:val="auto"/>
                <w:sz w:val="20"/>
                <w:szCs w:val="20"/>
              </w:rPr>
              <w:t xml:space="preserve"> Consolidarea contactelor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a schimbului de informa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ii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de experien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ă între toate sectoarele societă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ii civile din UE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din Republica Moldova</w:t>
            </w:r>
          </w:p>
        </w:tc>
        <w:tc>
          <w:tcPr>
            <w:tcW w:w="2601" w:type="dxa"/>
            <w:gridSpan w:val="9"/>
            <w:vMerge w:val="restart"/>
          </w:tcPr>
          <w:p w:rsidR="00846EF2" w:rsidRPr="004C3CDF" w:rsidRDefault="00846EF2">
            <w:pPr>
              <w:pStyle w:val="normal0"/>
              <w:keepNext/>
              <w:keepLines/>
              <w:spacing w:after="0" w:line="240" w:lineRule="auto"/>
              <w:rPr>
                <w:rFonts w:ascii="Times New Roman" w:eastAsia="Times New Roman" w:hAnsi="Times New Roman" w:cs="Times New Roman"/>
                <w:b/>
                <w:color w:val="auto"/>
                <w:sz w:val="20"/>
                <w:szCs w:val="20"/>
              </w:rPr>
            </w:pPr>
          </w:p>
        </w:tc>
        <w:tc>
          <w:tcPr>
            <w:tcW w:w="2614" w:type="dxa"/>
            <w:gridSpan w:val="6"/>
            <w:vMerge w:val="restart"/>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I1.</w:t>
            </w:r>
            <w:r w:rsidRPr="004C3CDF">
              <w:rPr>
                <w:rFonts w:ascii="Times New Roman" w:eastAsia="Times New Roman" w:hAnsi="Times New Roman" w:cs="Times New Roman"/>
                <w:color w:val="auto"/>
                <w:sz w:val="20"/>
                <w:szCs w:val="20"/>
              </w:rPr>
              <w:t xml:space="preserve"> Organizarea periodică a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edin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elor consultative în scopul schimbului de informa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ii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de experien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ă între toate sectoarele societă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ii civile din UE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din Republica Moldova</w:t>
            </w:r>
          </w:p>
        </w:tc>
        <w:tc>
          <w:tcPr>
            <w:tcW w:w="1744" w:type="dxa"/>
            <w:gridSpan w:val="3"/>
            <w:vMerge w:val="restart"/>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Cel puţin o şedinţă pe an organizată</w:t>
            </w:r>
          </w:p>
        </w:tc>
        <w:tc>
          <w:tcPr>
            <w:tcW w:w="1785" w:type="dxa"/>
            <w:gridSpan w:val="2"/>
            <w:vMerge w:val="restart"/>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Cancelaria de Stat;</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Autorită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ile administra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iei publice centrale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reprezentan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ii societă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ii civile</w:t>
            </w:r>
          </w:p>
        </w:tc>
        <w:tc>
          <w:tcPr>
            <w:tcW w:w="1603" w:type="dxa"/>
            <w:gridSpan w:val="2"/>
            <w:vMerge w:val="restart"/>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2017-2019</w:t>
            </w:r>
          </w:p>
        </w:tc>
        <w:tc>
          <w:tcPr>
            <w:tcW w:w="1702" w:type="dxa"/>
            <w:gridSpan w:val="2"/>
            <w:vMerge w:val="restart"/>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În limitele bugetului instituţiei</w:t>
            </w:r>
          </w:p>
        </w:tc>
      </w:tr>
      <w:tr w:rsidR="00B96F21" w:rsidRPr="004C3CDF" w:rsidTr="00760D13">
        <w:trPr>
          <w:trHeight w:val="400"/>
        </w:trPr>
        <w:tc>
          <w:tcPr>
            <w:tcW w:w="768" w:type="dxa"/>
            <w:vMerge/>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tc>
        <w:tc>
          <w:tcPr>
            <w:tcW w:w="1926" w:type="dxa"/>
            <w:gridSpan w:val="2"/>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(b)</w:t>
            </w:r>
            <w:r w:rsidRPr="004C3CDF">
              <w:rPr>
                <w:rFonts w:ascii="Times New Roman" w:eastAsia="Times New Roman" w:hAnsi="Times New Roman" w:cs="Times New Roman"/>
                <w:color w:val="auto"/>
                <w:sz w:val="20"/>
                <w:szCs w:val="20"/>
              </w:rPr>
              <w:t xml:space="preserve"> Asigurarea unei mai bune cunoa</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teri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în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elegeri a Republicii Moldova, inclusiv a istoriei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i culturii acestei ţări în interiorul UE </w:t>
            </w:r>
          </w:p>
        </w:tc>
        <w:tc>
          <w:tcPr>
            <w:tcW w:w="2601" w:type="dxa"/>
            <w:gridSpan w:val="9"/>
            <w:vMerge/>
          </w:tcPr>
          <w:p w:rsidR="00846EF2" w:rsidRPr="004C3CDF" w:rsidRDefault="00846EF2">
            <w:pPr>
              <w:pStyle w:val="normal0"/>
              <w:keepNext/>
              <w:keepLines/>
              <w:spacing w:after="0" w:line="240" w:lineRule="auto"/>
              <w:rPr>
                <w:rFonts w:ascii="Times New Roman" w:eastAsia="Times New Roman" w:hAnsi="Times New Roman" w:cs="Times New Roman"/>
                <w:b/>
                <w:color w:val="auto"/>
                <w:sz w:val="20"/>
                <w:szCs w:val="20"/>
              </w:rPr>
            </w:pPr>
          </w:p>
        </w:tc>
        <w:tc>
          <w:tcPr>
            <w:tcW w:w="2614" w:type="dxa"/>
            <w:gridSpan w:val="6"/>
            <w:vMerge/>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p>
        </w:tc>
        <w:tc>
          <w:tcPr>
            <w:tcW w:w="1744" w:type="dxa"/>
            <w:gridSpan w:val="3"/>
            <w:vMerge/>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p>
        </w:tc>
        <w:tc>
          <w:tcPr>
            <w:tcW w:w="1785" w:type="dxa"/>
            <w:gridSpan w:val="2"/>
            <w:vMerge/>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p>
        </w:tc>
        <w:tc>
          <w:tcPr>
            <w:tcW w:w="1603" w:type="dxa"/>
            <w:gridSpan w:val="2"/>
            <w:vMerge/>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p>
        </w:tc>
        <w:tc>
          <w:tcPr>
            <w:tcW w:w="1702" w:type="dxa"/>
            <w:gridSpan w:val="2"/>
            <w:vMerge/>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p>
        </w:tc>
      </w:tr>
      <w:tr w:rsidR="00B96F21" w:rsidRPr="004C3CDF" w:rsidTr="00760D13">
        <w:trPr>
          <w:trHeight w:val="2400"/>
        </w:trPr>
        <w:tc>
          <w:tcPr>
            <w:tcW w:w="768" w:type="dxa"/>
            <w:vMerge/>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p>
        </w:tc>
        <w:tc>
          <w:tcPr>
            <w:tcW w:w="1926" w:type="dxa"/>
            <w:gridSpan w:val="2"/>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(c)</w:t>
            </w:r>
            <w:r w:rsidRPr="004C3CDF">
              <w:rPr>
                <w:rFonts w:ascii="Times New Roman" w:eastAsia="Times New Roman" w:hAnsi="Times New Roman" w:cs="Times New Roman"/>
                <w:color w:val="auto"/>
                <w:sz w:val="20"/>
                <w:szCs w:val="20"/>
              </w:rPr>
              <w:t xml:space="preserve"> Asigurarea, în mod reciproc, a unei mai bune cunoa</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teri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în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elegeri a UE în Republica Moldova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i îndeosebi în </w:t>
            </w:r>
            <w:proofErr w:type="spellStart"/>
            <w:r w:rsidRPr="004C3CDF">
              <w:rPr>
                <w:rFonts w:ascii="Times New Roman" w:eastAsia="Times New Roman" w:hAnsi="Times New Roman" w:cs="Times New Roman"/>
                <w:color w:val="auto"/>
                <w:sz w:val="20"/>
                <w:szCs w:val="20"/>
              </w:rPr>
              <w:t>rîndul</w:t>
            </w:r>
            <w:proofErr w:type="spellEnd"/>
            <w:r w:rsidRPr="004C3CDF">
              <w:rPr>
                <w:rFonts w:ascii="Times New Roman" w:eastAsia="Times New Roman" w:hAnsi="Times New Roman" w:cs="Times New Roman"/>
                <w:color w:val="auto"/>
                <w:sz w:val="20"/>
                <w:szCs w:val="20"/>
              </w:rPr>
              <w:t xml:space="preserve"> organiza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iilor societă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ii civile din Republica Moldova, fără a se pune un accent exclusiv pe valorile pe care se întemeiază UE, pe politicile sale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pe modul de funcţionare a acesteia</w:t>
            </w:r>
          </w:p>
        </w:tc>
        <w:tc>
          <w:tcPr>
            <w:tcW w:w="2601" w:type="dxa"/>
            <w:gridSpan w:val="9"/>
            <w:vMerge/>
          </w:tcPr>
          <w:p w:rsidR="00846EF2" w:rsidRPr="004C3CDF" w:rsidRDefault="00846EF2">
            <w:pPr>
              <w:pStyle w:val="normal0"/>
              <w:keepNext/>
              <w:keepLines/>
              <w:spacing w:after="0" w:line="240" w:lineRule="auto"/>
              <w:rPr>
                <w:rFonts w:ascii="Times New Roman" w:eastAsia="Times New Roman" w:hAnsi="Times New Roman" w:cs="Times New Roman"/>
                <w:b/>
                <w:color w:val="auto"/>
                <w:sz w:val="20"/>
                <w:szCs w:val="20"/>
              </w:rPr>
            </w:pPr>
          </w:p>
        </w:tc>
        <w:tc>
          <w:tcPr>
            <w:tcW w:w="2614" w:type="dxa"/>
            <w:gridSpan w:val="6"/>
            <w:vMerge/>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p>
        </w:tc>
        <w:tc>
          <w:tcPr>
            <w:tcW w:w="1744" w:type="dxa"/>
            <w:gridSpan w:val="3"/>
            <w:vMerge/>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p>
        </w:tc>
        <w:tc>
          <w:tcPr>
            <w:tcW w:w="1785" w:type="dxa"/>
            <w:gridSpan w:val="2"/>
            <w:vMerge/>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p>
        </w:tc>
        <w:tc>
          <w:tcPr>
            <w:tcW w:w="1603" w:type="dxa"/>
            <w:gridSpan w:val="2"/>
            <w:vMerge/>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p>
        </w:tc>
        <w:tc>
          <w:tcPr>
            <w:tcW w:w="1702" w:type="dxa"/>
            <w:gridSpan w:val="2"/>
            <w:vMerge/>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p>
        </w:tc>
      </w:tr>
      <w:tr w:rsidR="00846EF2" w:rsidRPr="004C3CDF" w:rsidTr="004B11E1">
        <w:trPr>
          <w:trHeight w:val="40"/>
        </w:trPr>
        <w:tc>
          <w:tcPr>
            <w:tcW w:w="768" w:type="dxa"/>
            <w:vMerge w:val="restart"/>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135</w:t>
            </w:r>
          </w:p>
        </w:tc>
        <w:tc>
          <w:tcPr>
            <w:tcW w:w="13975" w:type="dxa"/>
            <w:gridSpan w:val="26"/>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Păr</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ile promovează dialogul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cooperarea dintre actorii din cadrul societă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ii civile ai celor două păr</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 ca parte integrantă a rela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iilor dintre UE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i Republica Moldova. Obiectivele unui astfel de dialog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i ale unei astfel de cooperări </w:t>
            </w:r>
            <w:proofErr w:type="spellStart"/>
            <w:r w:rsidRPr="004C3CDF">
              <w:rPr>
                <w:rFonts w:ascii="Times New Roman" w:eastAsia="Times New Roman" w:hAnsi="Times New Roman" w:cs="Times New Roman"/>
                <w:color w:val="auto"/>
                <w:sz w:val="20"/>
                <w:szCs w:val="20"/>
              </w:rPr>
              <w:t>sînt</w:t>
            </w:r>
            <w:proofErr w:type="spellEnd"/>
            <w:r w:rsidRPr="004C3CDF">
              <w:rPr>
                <w:rFonts w:ascii="Times New Roman" w:eastAsia="Times New Roman" w:hAnsi="Times New Roman" w:cs="Times New Roman"/>
                <w:color w:val="auto"/>
                <w:sz w:val="20"/>
                <w:szCs w:val="20"/>
              </w:rPr>
              <w:t xml:space="preserve"> următoarele:</w:t>
            </w:r>
          </w:p>
        </w:tc>
      </w:tr>
      <w:tr w:rsidR="009041B1" w:rsidRPr="004C3CDF" w:rsidTr="009041B1">
        <w:trPr>
          <w:trHeight w:val="220"/>
        </w:trPr>
        <w:tc>
          <w:tcPr>
            <w:tcW w:w="768" w:type="dxa"/>
            <w:vMerge/>
          </w:tcPr>
          <w:p w:rsidR="009041B1" w:rsidRPr="004C3CDF" w:rsidRDefault="009041B1">
            <w:pPr>
              <w:pStyle w:val="normal0"/>
              <w:spacing w:after="0" w:line="240" w:lineRule="auto"/>
              <w:rPr>
                <w:rFonts w:ascii="Times New Roman" w:eastAsia="Times New Roman" w:hAnsi="Times New Roman" w:cs="Times New Roman"/>
                <w:b/>
                <w:color w:val="auto"/>
                <w:sz w:val="20"/>
                <w:szCs w:val="20"/>
              </w:rPr>
            </w:pPr>
          </w:p>
        </w:tc>
        <w:tc>
          <w:tcPr>
            <w:tcW w:w="1895" w:type="dxa"/>
          </w:tcPr>
          <w:p w:rsidR="009041B1" w:rsidRPr="004C3CDF" w:rsidRDefault="009041B1">
            <w:pPr>
              <w:pStyle w:val="normal0"/>
              <w:keepNext/>
              <w:keepLines/>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(a)</w:t>
            </w:r>
            <w:r w:rsidRPr="004C3CDF">
              <w:rPr>
                <w:rFonts w:ascii="Times New Roman" w:eastAsia="Times New Roman" w:hAnsi="Times New Roman" w:cs="Times New Roman"/>
                <w:color w:val="auto"/>
                <w:sz w:val="20"/>
                <w:szCs w:val="20"/>
              </w:rPr>
              <w:t xml:space="preserve"> Asigurarea implicării societă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ii civile în rela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iile UE–Republica Moldova, în special în ceea ce prive</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te punerea în aplicare a prezentului acord</w:t>
            </w:r>
          </w:p>
        </w:tc>
        <w:tc>
          <w:tcPr>
            <w:tcW w:w="2632" w:type="dxa"/>
            <w:gridSpan w:val="10"/>
            <w:tcBorders>
              <w:bottom w:val="single" w:sz="4" w:space="0" w:color="auto"/>
            </w:tcBorders>
          </w:tcPr>
          <w:p w:rsidR="009041B1" w:rsidRPr="004C3CDF" w:rsidRDefault="009041B1">
            <w:pPr>
              <w:pStyle w:val="normal0"/>
              <w:keepNext/>
              <w:keepLines/>
              <w:spacing w:after="0" w:line="240" w:lineRule="auto"/>
              <w:rPr>
                <w:rFonts w:ascii="Times New Roman" w:eastAsia="Times New Roman" w:hAnsi="Times New Roman" w:cs="Times New Roman"/>
                <w:b/>
                <w:color w:val="auto"/>
                <w:sz w:val="20"/>
                <w:szCs w:val="20"/>
              </w:rPr>
            </w:pPr>
          </w:p>
          <w:p w:rsidR="009041B1" w:rsidRPr="004C3CDF" w:rsidRDefault="009041B1">
            <w:pPr>
              <w:pStyle w:val="normal0"/>
              <w:keepNext/>
              <w:keepLines/>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Consolidarea cadrului de participare a societății civile la elaborarea și la monitorizarea implementării politicilor publice, inclusiv prin modificarea legii privind un proces decizional transparent</w:t>
            </w:r>
          </w:p>
        </w:tc>
        <w:tc>
          <w:tcPr>
            <w:tcW w:w="2614" w:type="dxa"/>
            <w:gridSpan w:val="6"/>
          </w:tcPr>
          <w:p w:rsidR="009041B1" w:rsidRPr="004C3CDF" w:rsidRDefault="009041B1">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SL1.</w:t>
            </w:r>
            <w:r w:rsidRPr="004C3CDF">
              <w:rPr>
                <w:rFonts w:ascii="Times New Roman" w:eastAsia="Times New Roman" w:hAnsi="Times New Roman" w:cs="Times New Roman"/>
                <w:color w:val="auto"/>
                <w:sz w:val="20"/>
                <w:szCs w:val="20"/>
              </w:rPr>
              <w:t xml:space="preserve"> Modificări ale cadrului normativ, inclusiv pentru stabilirea răspunderii disciplinare a conducătorilor  autorită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ilor publice</w:t>
            </w:r>
          </w:p>
          <w:p w:rsidR="009041B1" w:rsidRPr="004C3CDF" w:rsidRDefault="009041B1">
            <w:pPr>
              <w:pStyle w:val="normal0"/>
              <w:spacing w:after="0" w:line="240" w:lineRule="auto"/>
              <w:rPr>
                <w:rFonts w:ascii="Times New Roman" w:eastAsia="Times New Roman" w:hAnsi="Times New Roman" w:cs="Times New Roman"/>
                <w:color w:val="auto"/>
                <w:sz w:val="20"/>
                <w:szCs w:val="20"/>
              </w:rPr>
            </w:pPr>
          </w:p>
          <w:p w:rsidR="009041B1" w:rsidRPr="004C3CDF" w:rsidRDefault="009041B1">
            <w:pPr>
              <w:pStyle w:val="normal0"/>
              <w:spacing w:after="0" w:line="240" w:lineRule="auto"/>
              <w:rPr>
                <w:rFonts w:ascii="Times New Roman" w:eastAsia="Times New Roman" w:hAnsi="Times New Roman" w:cs="Times New Roman"/>
                <w:color w:val="auto"/>
                <w:sz w:val="20"/>
                <w:szCs w:val="20"/>
              </w:rPr>
            </w:pPr>
          </w:p>
          <w:p w:rsidR="009041B1" w:rsidRPr="004C3CDF" w:rsidRDefault="009041B1">
            <w:pPr>
              <w:pStyle w:val="normal0"/>
              <w:spacing w:after="0" w:line="240" w:lineRule="auto"/>
              <w:rPr>
                <w:rFonts w:ascii="Times New Roman" w:eastAsia="Times New Roman" w:hAnsi="Times New Roman" w:cs="Times New Roman"/>
                <w:color w:val="auto"/>
                <w:sz w:val="20"/>
                <w:szCs w:val="20"/>
              </w:rPr>
            </w:pPr>
          </w:p>
          <w:p w:rsidR="009041B1" w:rsidRPr="004C3CDF" w:rsidRDefault="009041B1">
            <w:pPr>
              <w:pStyle w:val="normal0"/>
              <w:spacing w:after="0" w:line="240" w:lineRule="auto"/>
              <w:rPr>
                <w:rFonts w:ascii="Times New Roman" w:eastAsia="Times New Roman" w:hAnsi="Times New Roman" w:cs="Times New Roman"/>
                <w:color w:val="auto"/>
                <w:sz w:val="20"/>
                <w:szCs w:val="20"/>
              </w:rPr>
            </w:pPr>
          </w:p>
          <w:p w:rsidR="009041B1" w:rsidRPr="004C3CDF" w:rsidRDefault="009041B1">
            <w:pPr>
              <w:pStyle w:val="normal0"/>
              <w:spacing w:after="0" w:line="240" w:lineRule="auto"/>
              <w:rPr>
                <w:rFonts w:ascii="Times New Roman" w:eastAsia="Times New Roman" w:hAnsi="Times New Roman" w:cs="Times New Roman"/>
                <w:color w:val="auto"/>
                <w:sz w:val="20"/>
                <w:szCs w:val="20"/>
              </w:rPr>
            </w:pPr>
          </w:p>
          <w:p w:rsidR="009041B1" w:rsidRPr="004C3CDF" w:rsidRDefault="009041B1">
            <w:pPr>
              <w:pStyle w:val="normal0"/>
              <w:spacing w:after="0" w:line="240" w:lineRule="auto"/>
              <w:rPr>
                <w:rFonts w:ascii="Times New Roman" w:eastAsia="Times New Roman" w:hAnsi="Times New Roman" w:cs="Times New Roman"/>
                <w:color w:val="auto"/>
                <w:sz w:val="20"/>
                <w:szCs w:val="20"/>
              </w:rPr>
            </w:pPr>
          </w:p>
          <w:p w:rsidR="009041B1" w:rsidRPr="004C3CDF" w:rsidRDefault="009041B1">
            <w:pPr>
              <w:pStyle w:val="normal0"/>
              <w:spacing w:after="0" w:line="240" w:lineRule="auto"/>
              <w:rPr>
                <w:rFonts w:ascii="Times New Roman" w:eastAsia="Times New Roman" w:hAnsi="Times New Roman" w:cs="Times New Roman"/>
                <w:color w:val="auto"/>
                <w:sz w:val="20"/>
                <w:szCs w:val="20"/>
              </w:rPr>
            </w:pPr>
          </w:p>
          <w:p w:rsidR="009041B1" w:rsidRPr="004C3CDF" w:rsidRDefault="009041B1">
            <w:pPr>
              <w:pStyle w:val="normal0"/>
              <w:spacing w:after="0" w:line="240" w:lineRule="auto"/>
              <w:rPr>
                <w:rFonts w:ascii="Times New Roman" w:eastAsia="Times New Roman" w:hAnsi="Times New Roman" w:cs="Times New Roman"/>
                <w:color w:val="auto"/>
                <w:sz w:val="20"/>
                <w:szCs w:val="20"/>
              </w:rPr>
            </w:pPr>
          </w:p>
          <w:p w:rsidR="009041B1" w:rsidRPr="004C3CDF" w:rsidRDefault="009041B1">
            <w:pPr>
              <w:pStyle w:val="normal0"/>
              <w:spacing w:after="0" w:line="240" w:lineRule="auto"/>
              <w:rPr>
                <w:rFonts w:ascii="Times New Roman" w:eastAsia="Times New Roman" w:hAnsi="Times New Roman" w:cs="Times New Roman"/>
                <w:color w:val="auto"/>
                <w:sz w:val="20"/>
                <w:szCs w:val="20"/>
              </w:rPr>
            </w:pPr>
          </w:p>
          <w:p w:rsidR="009041B1" w:rsidRPr="004C3CDF" w:rsidRDefault="009041B1">
            <w:pPr>
              <w:pStyle w:val="normal0"/>
              <w:spacing w:after="0" w:line="240" w:lineRule="auto"/>
              <w:rPr>
                <w:rFonts w:ascii="Times New Roman" w:eastAsia="Times New Roman" w:hAnsi="Times New Roman" w:cs="Times New Roman"/>
                <w:color w:val="auto"/>
                <w:sz w:val="20"/>
                <w:szCs w:val="20"/>
              </w:rPr>
            </w:pPr>
          </w:p>
          <w:p w:rsidR="009041B1" w:rsidRPr="004C3CDF" w:rsidRDefault="009041B1">
            <w:pPr>
              <w:pStyle w:val="normal0"/>
              <w:spacing w:after="0" w:line="240" w:lineRule="auto"/>
              <w:rPr>
                <w:rFonts w:ascii="Times New Roman" w:eastAsia="Times New Roman" w:hAnsi="Times New Roman" w:cs="Times New Roman"/>
                <w:color w:val="auto"/>
                <w:sz w:val="20"/>
                <w:szCs w:val="20"/>
              </w:rPr>
            </w:pPr>
          </w:p>
          <w:p w:rsidR="009041B1" w:rsidRPr="004C3CDF" w:rsidRDefault="009041B1">
            <w:pPr>
              <w:pStyle w:val="normal0"/>
              <w:spacing w:after="0" w:line="240" w:lineRule="auto"/>
              <w:rPr>
                <w:rFonts w:ascii="Times New Roman" w:eastAsia="Times New Roman" w:hAnsi="Times New Roman" w:cs="Times New Roman"/>
                <w:color w:val="auto"/>
                <w:sz w:val="20"/>
                <w:szCs w:val="20"/>
              </w:rPr>
            </w:pPr>
          </w:p>
          <w:p w:rsidR="009041B1" w:rsidRPr="004C3CDF" w:rsidRDefault="009041B1">
            <w:pPr>
              <w:pStyle w:val="normal0"/>
              <w:spacing w:after="0" w:line="240" w:lineRule="auto"/>
              <w:rPr>
                <w:rFonts w:ascii="Times New Roman" w:eastAsia="Times New Roman" w:hAnsi="Times New Roman" w:cs="Times New Roman"/>
                <w:color w:val="auto"/>
                <w:sz w:val="20"/>
                <w:szCs w:val="20"/>
              </w:rPr>
            </w:pPr>
          </w:p>
          <w:p w:rsidR="009041B1" w:rsidRPr="004C3CDF" w:rsidRDefault="009041B1">
            <w:pPr>
              <w:pStyle w:val="normal0"/>
              <w:spacing w:after="0" w:line="240" w:lineRule="auto"/>
              <w:rPr>
                <w:rFonts w:ascii="Times New Roman" w:eastAsia="Times New Roman" w:hAnsi="Times New Roman" w:cs="Times New Roman"/>
                <w:color w:val="auto"/>
                <w:sz w:val="20"/>
                <w:szCs w:val="20"/>
              </w:rPr>
            </w:pPr>
          </w:p>
        </w:tc>
        <w:tc>
          <w:tcPr>
            <w:tcW w:w="1744" w:type="dxa"/>
            <w:gridSpan w:val="3"/>
          </w:tcPr>
          <w:p w:rsidR="009041B1" w:rsidRPr="004C3CDF" w:rsidRDefault="009041B1">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Cadru normativ aprobat</w:t>
            </w:r>
          </w:p>
        </w:tc>
        <w:tc>
          <w:tcPr>
            <w:tcW w:w="1785" w:type="dxa"/>
            <w:gridSpan w:val="2"/>
          </w:tcPr>
          <w:p w:rsidR="009041B1" w:rsidRPr="004C3CDF" w:rsidRDefault="009041B1">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Cancelaria de Stat;</w:t>
            </w:r>
          </w:p>
          <w:p w:rsidR="009041B1" w:rsidRPr="004C3CDF" w:rsidRDefault="009041B1">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Autorită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ile administra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iei publice centrale</w:t>
            </w:r>
          </w:p>
        </w:tc>
        <w:tc>
          <w:tcPr>
            <w:tcW w:w="1603" w:type="dxa"/>
            <w:gridSpan w:val="2"/>
          </w:tcPr>
          <w:p w:rsidR="009041B1" w:rsidRPr="004C3CDF" w:rsidRDefault="009041B1">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Septembrie 2018</w:t>
            </w:r>
          </w:p>
        </w:tc>
        <w:tc>
          <w:tcPr>
            <w:tcW w:w="1702" w:type="dxa"/>
            <w:gridSpan w:val="2"/>
          </w:tcPr>
          <w:p w:rsidR="009041B1" w:rsidRPr="004C3CDF" w:rsidRDefault="009041B1">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În limitele bugetului instituţiei</w:t>
            </w:r>
          </w:p>
        </w:tc>
      </w:tr>
      <w:tr w:rsidR="009041B1" w:rsidRPr="004C3CDF" w:rsidTr="009041B1">
        <w:trPr>
          <w:trHeight w:val="220"/>
        </w:trPr>
        <w:tc>
          <w:tcPr>
            <w:tcW w:w="768" w:type="dxa"/>
            <w:vMerge/>
          </w:tcPr>
          <w:p w:rsidR="009041B1" w:rsidRPr="004C3CDF" w:rsidRDefault="009041B1">
            <w:pPr>
              <w:pStyle w:val="normal0"/>
              <w:spacing w:after="0" w:line="240" w:lineRule="auto"/>
              <w:rPr>
                <w:rFonts w:ascii="Times New Roman" w:eastAsia="Times New Roman" w:hAnsi="Times New Roman" w:cs="Times New Roman"/>
                <w:b/>
                <w:color w:val="auto"/>
                <w:sz w:val="20"/>
                <w:szCs w:val="20"/>
              </w:rPr>
            </w:pPr>
          </w:p>
        </w:tc>
        <w:tc>
          <w:tcPr>
            <w:tcW w:w="1895" w:type="dxa"/>
          </w:tcPr>
          <w:p w:rsidR="009041B1" w:rsidRPr="004C3CDF" w:rsidRDefault="009041B1">
            <w:pPr>
              <w:pStyle w:val="normal0"/>
              <w:keepNext/>
              <w:keepLines/>
              <w:spacing w:after="0" w:line="240" w:lineRule="auto"/>
              <w:rPr>
                <w:rFonts w:ascii="Times New Roman" w:eastAsia="Times New Roman" w:hAnsi="Times New Roman" w:cs="Times New Roman"/>
                <w:b/>
                <w:color w:val="auto"/>
                <w:sz w:val="20"/>
                <w:szCs w:val="20"/>
              </w:rPr>
            </w:pPr>
          </w:p>
        </w:tc>
        <w:tc>
          <w:tcPr>
            <w:tcW w:w="2632" w:type="dxa"/>
            <w:gridSpan w:val="10"/>
            <w:tcBorders>
              <w:bottom w:val="single" w:sz="4" w:space="0" w:color="auto"/>
            </w:tcBorders>
          </w:tcPr>
          <w:p w:rsidR="009041B1" w:rsidRPr="004C3CDF" w:rsidDel="00A3110A" w:rsidRDefault="009041B1" w:rsidP="009041B1">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 xml:space="preserve">Adoptarea unei noi legi </w:t>
            </w:r>
            <w:r w:rsidRPr="004C3CDF">
              <w:rPr>
                <w:rFonts w:ascii="Times New Roman" w:eastAsia="Times New Roman" w:hAnsi="Times New Roman" w:cs="Times New Roman"/>
                <w:color w:val="auto"/>
                <w:sz w:val="20"/>
                <w:szCs w:val="20"/>
              </w:rPr>
              <w:lastRenderedPageBreak/>
              <w:t>privind organizațiile neguvernamentale, în conformitate cu standardele internaționale, care, printre altele, va îmbunătăți cadrul juridic pentru participarea efectivă a societății civile în procesul decizional</w:t>
            </w:r>
          </w:p>
        </w:tc>
        <w:tc>
          <w:tcPr>
            <w:tcW w:w="2614" w:type="dxa"/>
            <w:gridSpan w:val="6"/>
          </w:tcPr>
          <w:p w:rsidR="009041B1" w:rsidRPr="004C3CDF" w:rsidRDefault="009041B1">
            <w:pPr>
              <w:pStyle w:val="normal0"/>
              <w:spacing w:after="0" w:line="240" w:lineRule="auto"/>
              <w:rPr>
                <w:rFonts w:ascii="Times New Roman" w:eastAsia="Times New Roman" w:hAnsi="Times New Roman" w:cs="Times New Roman"/>
                <w:b/>
                <w:color w:val="auto"/>
                <w:sz w:val="20"/>
                <w:szCs w:val="20"/>
              </w:rPr>
            </w:pPr>
          </w:p>
        </w:tc>
        <w:tc>
          <w:tcPr>
            <w:tcW w:w="1744" w:type="dxa"/>
            <w:gridSpan w:val="3"/>
          </w:tcPr>
          <w:p w:rsidR="009041B1" w:rsidRPr="004C3CDF" w:rsidRDefault="009041B1">
            <w:pPr>
              <w:pStyle w:val="normal0"/>
              <w:spacing w:after="0" w:line="240" w:lineRule="auto"/>
              <w:rPr>
                <w:rFonts w:ascii="Times New Roman" w:eastAsia="Times New Roman" w:hAnsi="Times New Roman" w:cs="Times New Roman"/>
                <w:color w:val="auto"/>
                <w:sz w:val="20"/>
                <w:szCs w:val="20"/>
              </w:rPr>
            </w:pPr>
          </w:p>
        </w:tc>
        <w:tc>
          <w:tcPr>
            <w:tcW w:w="1785" w:type="dxa"/>
            <w:gridSpan w:val="2"/>
          </w:tcPr>
          <w:p w:rsidR="009041B1" w:rsidRPr="004C3CDF" w:rsidRDefault="009041B1">
            <w:pPr>
              <w:pStyle w:val="normal0"/>
              <w:spacing w:after="0" w:line="240" w:lineRule="auto"/>
              <w:rPr>
                <w:rFonts w:ascii="Times New Roman" w:eastAsia="Times New Roman" w:hAnsi="Times New Roman" w:cs="Times New Roman"/>
                <w:color w:val="auto"/>
                <w:sz w:val="20"/>
                <w:szCs w:val="20"/>
              </w:rPr>
            </w:pPr>
          </w:p>
        </w:tc>
        <w:tc>
          <w:tcPr>
            <w:tcW w:w="1603" w:type="dxa"/>
            <w:gridSpan w:val="2"/>
          </w:tcPr>
          <w:p w:rsidR="009041B1" w:rsidRPr="004C3CDF" w:rsidRDefault="009041B1">
            <w:pPr>
              <w:pStyle w:val="normal0"/>
              <w:spacing w:after="0" w:line="240" w:lineRule="auto"/>
              <w:rPr>
                <w:rFonts w:ascii="Times New Roman" w:eastAsia="Times New Roman" w:hAnsi="Times New Roman" w:cs="Times New Roman"/>
                <w:color w:val="auto"/>
                <w:sz w:val="20"/>
                <w:szCs w:val="20"/>
              </w:rPr>
            </w:pPr>
          </w:p>
        </w:tc>
        <w:tc>
          <w:tcPr>
            <w:tcW w:w="1702" w:type="dxa"/>
            <w:gridSpan w:val="2"/>
          </w:tcPr>
          <w:p w:rsidR="009041B1" w:rsidRPr="004C3CDF" w:rsidRDefault="009041B1">
            <w:pPr>
              <w:pStyle w:val="normal0"/>
              <w:spacing w:after="0" w:line="240" w:lineRule="auto"/>
              <w:rPr>
                <w:rFonts w:ascii="Times New Roman" w:eastAsia="Times New Roman" w:hAnsi="Times New Roman" w:cs="Times New Roman"/>
                <w:color w:val="auto"/>
                <w:sz w:val="20"/>
                <w:szCs w:val="20"/>
              </w:rPr>
            </w:pPr>
          </w:p>
        </w:tc>
      </w:tr>
      <w:tr w:rsidR="009041B1" w:rsidRPr="004C3CDF" w:rsidTr="009041B1">
        <w:trPr>
          <w:trHeight w:val="220"/>
        </w:trPr>
        <w:tc>
          <w:tcPr>
            <w:tcW w:w="768" w:type="dxa"/>
            <w:vMerge/>
          </w:tcPr>
          <w:p w:rsidR="009041B1" w:rsidRPr="004C3CDF" w:rsidRDefault="009041B1">
            <w:pPr>
              <w:pStyle w:val="normal0"/>
              <w:spacing w:after="0" w:line="240" w:lineRule="auto"/>
              <w:rPr>
                <w:rFonts w:ascii="Times New Roman" w:eastAsia="Times New Roman" w:hAnsi="Times New Roman" w:cs="Times New Roman"/>
                <w:b/>
                <w:color w:val="auto"/>
                <w:sz w:val="20"/>
                <w:szCs w:val="20"/>
              </w:rPr>
            </w:pPr>
          </w:p>
        </w:tc>
        <w:tc>
          <w:tcPr>
            <w:tcW w:w="1895" w:type="dxa"/>
          </w:tcPr>
          <w:p w:rsidR="009041B1" w:rsidRPr="004C3CDF" w:rsidRDefault="009041B1">
            <w:pPr>
              <w:pStyle w:val="normal0"/>
              <w:keepNext/>
              <w:keepLines/>
              <w:spacing w:after="0" w:line="240" w:lineRule="auto"/>
              <w:rPr>
                <w:rFonts w:ascii="Times New Roman" w:eastAsia="Times New Roman" w:hAnsi="Times New Roman" w:cs="Times New Roman"/>
                <w:b/>
                <w:color w:val="auto"/>
                <w:sz w:val="20"/>
                <w:szCs w:val="20"/>
              </w:rPr>
            </w:pPr>
          </w:p>
        </w:tc>
        <w:tc>
          <w:tcPr>
            <w:tcW w:w="2632" w:type="dxa"/>
            <w:gridSpan w:val="10"/>
            <w:vMerge w:val="restart"/>
            <w:tcBorders>
              <w:top w:val="single" w:sz="4" w:space="0" w:color="auto"/>
            </w:tcBorders>
          </w:tcPr>
          <w:p w:rsidR="009041B1" w:rsidRPr="004C3CDF" w:rsidDel="00A3110A" w:rsidRDefault="009041B1" w:rsidP="009041B1">
            <w:pPr>
              <w:pStyle w:val="normal0"/>
              <w:keepNext/>
              <w:keepLines/>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Adoptarea și asigurarea punerii în aplicare a unei Strategii de dezvoltare a societății civile pentru perioada 2017-2020</w:t>
            </w:r>
          </w:p>
        </w:tc>
        <w:tc>
          <w:tcPr>
            <w:tcW w:w="2614" w:type="dxa"/>
            <w:gridSpan w:val="6"/>
          </w:tcPr>
          <w:p w:rsidR="009041B1" w:rsidRPr="004C3CDF" w:rsidRDefault="009041B1" w:rsidP="00895D94">
            <w:pPr>
              <w:pStyle w:val="Normal1"/>
              <w:spacing w:after="0" w:line="240" w:lineRule="auto"/>
              <w:rPr>
                <w:rFonts w:ascii="Times New Roman" w:eastAsia="Times New Roman" w:hAnsi="Times New Roman" w:cs="Times New Roman"/>
                <w:b/>
                <w:color w:val="auto"/>
                <w:sz w:val="20"/>
                <w:szCs w:val="20"/>
              </w:rPr>
            </w:pPr>
          </w:p>
        </w:tc>
        <w:tc>
          <w:tcPr>
            <w:tcW w:w="1744" w:type="dxa"/>
            <w:gridSpan w:val="3"/>
          </w:tcPr>
          <w:p w:rsidR="009041B1" w:rsidRPr="004C3CDF" w:rsidRDefault="009041B1">
            <w:pPr>
              <w:pStyle w:val="normal0"/>
              <w:spacing w:after="0" w:line="240" w:lineRule="auto"/>
              <w:rPr>
                <w:rFonts w:ascii="Times New Roman" w:eastAsia="Times New Roman" w:hAnsi="Times New Roman" w:cs="Times New Roman"/>
                <w:color w:val="auto"/>
                <w:sz w:val="20"/>
                <w:szCs w:val="20"/>
              </w:rPr>
            </w:pPr>
          </w:p>
        </w:tc>
        <w:tc>
          <w:tcPr>
            <w:tcW w:w="1785" w:type="dxa"/>
            <w:gridSpan w:val="2"/>
          </w:tcPr>
          <w:p w:rsidR="009041B1" w:rsidRPr="004C3CDF" w:rsidRDefault="009041B1">
            <w:pPr>
              <w:pStyle w:val="normal0"/>
              <w:spacing w:after="0" w:line="240" w:lineRule="auto"/>
              <w:rPr>
                <w:rFonts w:ascii="Times New Roman" w:eastAsia="Times New Roman" w:hAnsi="Times New Roman" w:cs="Times New Roman"/>
                <w:color w:val="auto"/>
                <w:sz w:val="20"/>
                <w:szCs w:val="20"/>
              </w:rPr>
            </w:pPr>
          </w:p>
        </w:tc>
        <w:tc>
          <w:tcPr>
            <w:tcW w:w="1603" w:type="dxa"/>
            <w:gridSpan w:val="2"/>
          </w:tcPr>
          <w:p w:rsidR="009041B1" w:rsidRPr="004C3CDF" w:rsidRDefault="009041B1">
            <w:pPr>
              <w:pStyle w:val="normal0"/>
              <w:spacing w:after="0" w:line="240" w:lineRule="auto"/>
              <w:rPr>
                <w:rFonts w:ascii="Times New Roman" w:eastAsia="Times New Roman" w:hAnsi="Times New Roman" w:cs="Times New Roman"/>
                <w:color w:val="auto"/>
                <w:sz w:val="20"/>
                <w:szCs w:val="20"/>
              </w:rPr>
            </w:pPr>
          </w:p>
        </w:tc>
        <w:tc>
          <w:tcPr>
            <w:tcW w:w="1702" w:type="dxa"/>
            <w:gridSpan w:val="2"/>
          </w:tcPr>
          <w:p w:rsidR="009041B1" w:rsidRPr="004C3CDF" w:rsidRDefault="009041B1">
            <w:pPr>
              <w:pStyle w:val="normal0"/>
              <w:spacing w:after="0" w:line="240" w:lineRule="auto"/>
              <w:rPr>
                <w:rFonts w:ascii="Times New Roman" w:eastAsia="Times New Roman" w:hAnsi="Times New Roman" w:cs="Times New Roman"/>
                <w:color w:val="auto"/>
                <w:sz w:val="20"/>
                <w:szCs w:val="20"/>
              </w:rPr>
            </w:pPr>
          </w:p>
        </w:tc>
      </w:tr>
      <w:tr w:rsidR="009041B1" w:rsidRPr="004C3CDF" w:rsidTr="00A3110A">
        <w:trPr>
          <w:trHeight w:val="220"/>
        </w:trPr>
        <w:tc>
          <w:tcPr>
            <w:tcW w:w="768" w:type="dxa"/>
            <w:vMerge/>
          </w:tcPr>
          <w:p w:rsidR="009041B1" w:rsidRPr="004C3CDF" w:rsidRDefault="009041B1">
            <w:pPr>
              <w:pStyle w:val="normal0"/>
              <w:spacing w:after="0" w:line="240" w:lineRule="auto"/>
              <w:rPr>
                <w:rFonts w:ascii="Times New Roman" w:eastAsia="Times New Roman" w:hAnsi="Times New Roman" w:cs="Times New Roman"/>
                <w:b/>
                <w:color w:val="auto"/>
                <w:sz w:val="20"/>
                <w:szCs w:val="20"/>
              </w:rPr>
            </w:pPr>
          </w:p>
        </w:tc>
        <w:tc>
          <w:tcPr>
            <w:tcW w:w="1895" w:type="dxa"/>
          </w:tcPr>
          <w:p w:rsidR="009041B1" w:rsidRPr="004C3CDF" w:rsidRDefault="009041B1">
            <w:pPr>
              <w:pStyle w:val="normal0"/>
              <w:keepNext/>
              <w:keepLines/>
              <w:spacing w:after="0" w:line="240" w:lineRule="auto"/>
              <w:rPr>
                <w:rFonts w:ascii="Times New Roman" w:eastAsia="Times New Roman" w:hAnsi="Times New Roman" w:cs="Times New Roman"/>
                <w:b/>
                <w:color w:val="auto"/>
                <w:sz w:val="20"/>
                <w:szCs w:val="20"/>
              </w:rPr>
            </w:pPr>
          </w:p>
        </w:tc>
        <w:tc>
          <w:tcPr>
            <w:tcW w:w="2632" w:type="dxa"/>
            <w:gridSpan w:val="10"/>
            <w:vMerge/>
            <w:tcBorders>
              <w:bottom w:val="single" w:sz="4" w:space="0" w:color="auto"/>
            </w:tcBorders>
          </w:tcPr>
          <w:p w:rsidR="009041B1" w:rsidRPr="004C3CDF" w:rsidDel="00A3110A" w:rsidRDefault="009041B1">
            <w:pPr>
              <w:pStyle w:val="normal0"/>
              <w:keepNext/>
              <w:keepLines/>
              <w:spacing w:after="0" w:line="240" w:lineRule="auto"/>
              <w:rPr>
                <w:rFonts w:ascii="Times New Roman" w:eastAsia="Times New Roman" w:hAnsi="Times New Roman" w:cs="Times New Roman"/>
                <w:b/>
                <w:color w:val="auto"/>
                <w:sz w:val="20"/>
                <w:szCs w:val="20"/>
              </w:rPr>
            </w:pPr>
          </w:p>
        </w:tc>
        <w:tc>
          <w:tcPr>
            <w:tcW w:w="2614" w:type="dxa"/>
            <w:gridSpan w:val="6"/>
          </w:tcPr>
          <w:p w:rsidR="009041B1" w:rsidRPr="004C3CDF" w:rsidRDefault="009041B1" w:rsidP="00512301">
            <w:pPr>
              <w:pStyle w:val="Normal1"/>
              <w:spacing w:after="0" w:line="240" w:lineRule="auto"/>
              <w:rPr>
                <w:rFonts w:asciiTheme="majorBidi" w:eastAsia="Times New Roman" w:hAnsiTheme="majorBidi" w:cstheme="majorBidi"/>
                <w:bCs/>
                <w:color w:val="auto"/>
                <w:sz w:val="24"/>
                <w:szCs w:val="24"/>
              </w:rPr>
            </w:pPr>
          </w:p>
        </w:tc>
        <w:tc>
          <w:tcPr>
            <w:tcW w:w="1744" w:type="dxa"/>
            <w:gridSpan w:val="3"/>
          </w:tcPr>
          <w:p w:rsidR="009041B1" w:rsidRPr="004C3CDF" w:rsidRDefault="009041B1">
            <w:pPr>
              <w:pStyle w:val="normal0"/>
              <w:spacing w:after="0" w:line="240" w:lineRule="auto"/>
              <w:rPr>
                <w:rFonts w:asciiTheme="majorBidi" w:eastAsia="Times New Roman" w:hAnsiTheme="majorBidi" w:cstheme="majorBidi"/>
                <w:bCs/>
                <w:color w:val="auto"/>
                <w:sz w:val="24"/>
                <w:szCs w:val="24"/>
              </w:rPr>
            </w:pPr>
          </w:p>
        </w:tc>
        <w:tc>
          <w:tcPr>
            <w:tcW w:w="1785" w:type="dxa"/>
            <w:gridSpan w:val="2"/>
          </w:tcPr>
          <w:p w:rsidR="009041B1" w:rsidRPr="004C3CDF" w:rsidRDefault="009041B1" w:rsidP="009041B1">
            <w:pPr>
              <w:pStyle w:val="normal0"/>
              <w:spacing w:after="0" w:line="240" w:lineRule="auto"/>
              <w:rPr>
                <w:rFonts w:asciiTheme="minorEastAsia" w:hAnsiTheme="minorEastAsia" w:cstheme="majorBidi"/>
                <w:color w:val="auto"/>
              </w:rPr>
            </w:pPr>
          </w:p>
        </w:tc>
        <w:tc>
          <w:tcPr>
            <w:tcW w:w="1603" w:type="dxa"/>
            <w:gridSpan w:val="2"/>
          </w:tcPr>
          <w:p w:rsidR="009041B1" w:rsidRPr="004C3CDF" w:rsidRDefault="009041B1">
            <w:pPr>
              <w:pStyle w:val="normal0"/>
              <w:spacing w:after="0" w:line="240" w:lineRule="auto"/>
              <w:rPr>
                <w:rFonts w:asciiTheme="majorBidi" w:eastAsia="Times New Roman" w:hAnsiTheme="majorBidi" w:cstheme="majorBidi"/>
                <w:color w:val="auto"/>
                <w:sz w:val="24"/>
                <w:szCs w:val="24"/>
              </w:rPr>
            </w:pPr>
          </w:p>
        </w:tc>
        <w:tc>
          <w:tcPr>
            <w:tcW w:w="1702" w:type="dxa"/>
            <w:gridSpan w:val="2"/>
          </w:tcPr>
          <w:p w:rsidR="009041B1" w:rsidRPr="004C3CDF" w:rsidRDefault="009041B1">
            <w:pPr>
              <w:pStyle w:val="normal0"/>
              <w:spacing w:after="0" w:line="240" w:lineRule="auto"/>
              <w:rPr>
                <w:rFonts w:asciiTheme="majorBidi" w:eastAsia="Times New Roman" w:hAnsiTheme="majorBidi" w:cstheme="majorBidi"/>
                <w:color w:val="auto"/>
              </w:rPr>
            </w:pPr>
          </w:p>
        </w:tc>
      </w:tr>
      <w:tr w:rsidR="009041B1" w:rsidRPr="004C3CDF" w:rsidTr="00A3110A">
        <w:trPr>
          <w:trHeight w:val="220"/>
        </w:trPr>
        <w:tc>
          <w:tcPr>
            <w:tcW w:w="768" w:type="dxa"/>
            <w:vMerge/>
          </w:tcPr>
          <w:p w:rsidR="009041B1" w:rsidRPr="004C3CDF" w:rsidRDefault="009041B1">
            <w:pPr>
              <w:pStyle w:val="normal0"/>
              <w:widowControl w:val="0"/>
              <w:spacing w:after="0"/>
              <w:rPr>
                <w:rFonts w:ascii="Times New Roman" w:eastAsia="Times New Roman" w:hAnsi="Times New Roman" w:cs="Times New Roman"/>
                <w:color w:val="auto"/>
                <w:sz w:val="20"/>
                <w:szCs w:val="20"/>
              </w:rPr>
            </w:pPr>
          </w:p>
        </w:tc>
        <w:tc>
          <w:tcPr>
            <w:tcW w:w="1895" w:type="dxa"/>
          </w:tcPr>
          <w:p w:rsidR="009041B1" w:rsidRPr="004C3CDF" w:rsidRDefault="009041B1">
            <w:pPr>
              <w:pStyle w:val="normal0"/>
              <w:spacing w:after="0" w:line="240" w:lineRule="auto"/>
              <w:rPr>
                <w:rFonts w:ascii="Times New Roman" w:eastAsia="Times New Roman" w:hAnsi="Times New Roman" w:cs="Times New Roman"/>
                <w:b/>
                <w:color w:val="auto"/>
                <w:sz w:val="20"/>
                <w:szCs w:val="20"/>
              </w:rPr>
            </w:pPr>
          </w:p>
          <w:p w:rsidR="009041B1" w:rsidRPr="004C3CDF" w:rsidRDefault="009041B1">
            <w:pPr>
              <w:pStyle w:val="normal0"/>
              <w:keepNext/>
              <w:keepLines/>
              <w:spacing w:after="0" w:line="240" w:lineRule="auto"/>
              <w:rPr>
                <w:rFonts w:ascii="Times New Roman" w:eastAsia="Times New Roman" w:hAnsi="Times New Roman" w:cs="Times New Roman"/>
                <w:b/>
                <w:color w:val="auto"/>
                <w:sz w:val="20"/>
                <w:szCs w:val="20"/>
              </w:rPr>
            </w:pPr>
          </w:p>
        </w:tc>
        <w:tc>
          <w:tcPr>
            <w:tcW w:w="2632" w:type="dxa"/>
            <w:gridSpan w:val="10"/>
            <w:tcBorders>
              <w:top w:val="single" w:sz="4" w:space="0" w:color="auto"/>
            </w:tcBorders>
          </w:tcPr>
          <w:p w:rsidR="009041B1" w:rsidRPr="004C3CDF" w:rsidRDefault="009041B1" w:rsidP="00A3110A">
            <w:pPr>
              <w:pStyle w:val="normal0"/>
              <w:keepNext/>
              <w:keepLines/>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Implicarea organizațiilor societății civile, inclusiv a organizațiilor patronale și sindicale reprezentative, în colectarea informațiilor și în monitorizarea politicilor;</w:t>
            </w:r>
          </w:p>
        </w:tc>
        <w:tc>
          <w:tcPr>
            <w:tcW w:w="2614" w:type="dxa"/>
            <w:gridSpan w:val="6"/>
          </w:tcPr>
          <w:p w:rsidR="009041B1" w:rsidRPr="004C3CDF" w:rsidRDefault="009041B1">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I1.</w:t>
            </w:r>
            <w:r w:rsidRPr="004C3CDF">
              <w:rPr>
                <w:rFonts w:ascii="Times New Roman" w:eastAsia="Times New Roman" w:hAnsi="Times New Roman" w:cs="Times New Roman"/>
                <w:color w:val="auto"/>
                <w:sz w:val="20"/>
                <w:szCs w:val="20"/>
              </w:rPr>
              <w:t xml:space="preserve"> Asigurarea implementării cadrului normativ în domeniul accesului la informa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ie, transparen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ei în procesul decizional</w:t>
            </w:r>
          </w:p>
        </w:tc>
        <w:tc>
          <w:tcPr>
            <w:tcW w:w="1744" w:type="dxa"/>
            <w:gridSpan w:val="3"/>
          </w:tcPr>
          <w:p w:rsidR="009041B1" w:rsidRPr="004C3CDF" w:rsidRDefault="009041B1">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Paginile web ale tuturor autorită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ilor administra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iei publice actualizate;</w:t>
            </w:r>
          </w:p>
          <w:p w:rsidR="009041B1" w:rsidRPr="004C3CDF" w:rsidRDefault="009041B1">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Seturile de date plasate pe portalul </w:t>
            </w:r>
            <w:proofErr w:type="spellStart"/>
            <w:r w:rsidRPr="004C3CDF">
              <w:rPr>
                <w:rFonts w:ascii="Times New Roman" w:eastAsia="Times New Roman" w:hAnsi="Times New Roman" w:cs="Times New Roman"/>
                <w:color w:val="auto"/>
                <w:sz w:val="20"/>
                <w:szCs w:val="20"/>
              </w:rPr>
              <w:t>date.gov.md</w:t>
            </w:r>
            <w:proofErr w:type="spellEnd"/>
            <w:r w:rsidRPr="004C3CDF">
              <w:rPr>
                <w:rFonts w:ascii="Times New Roman" w:eastAsia="Times New Roman" w:hAnsi="Times New Roman" w:cs="Times New Roman"/>
                <w:color w:val="auto"/>
                <w:sz w:val="20"/>
                <w:szCs w:val="20"/>
              </w:rPr>
              <w:t xml:space="preserve"> actualizate</w:t>
            </w:r>
          </w:p>
        </w:tc>
        <w:tc>
          <w:tcPr>
            <w:tcW w:w="1785" w:type="dxa"/>
            <w:gridSpan w:val="2"/>
          </w:tcPr>
          <w:p w:rsidR="009041B1" w:rsidRPr="004C3CDF" w:rsidRDefault="009041B1">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Cancelaria de Stat;</w:t>
            </w:r>
          </w:p>
          <w:p w:rsidR="009041B1" w:rsidRPr="004C3CDF" w:rsidRDefault="009041B1">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Autorită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ile administra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iei publice centrale</w:t>
            </w:r>
          </w:p>
        </w:tc>
        <w:tc>
          <w:tcPr>
            <w:tcW w:w="1603" w:type="dxa"/>
            <w:gridSpan w:val="2"/>
          </w:tcPr>
          <w:p w:rsidR="009041B1" w:rsidRPr="004C3CDF" w:rsidRDefault="009041B1">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Martie 2018</w:t>
            </w:r>
          </w:p>
        </w:tc>
        <w:tc>
          <w:tcPr>
            <w:tcW w:w="1702" w:type="dxa"/>
            <w:gridSpan w:val="2"/>
          </w:tcPr>
          <w:p w:rsidR="009041B1" w:rsidRPr="004C3CDF" w:rsidRDefault="009041B1">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În limitele bugetului instituţiei</w:t>
            </w:r>
          </w:p>
        </w:tc>
      </w:tr>
      <w:tr w:rsidR="009041B1" w:rsidRPr="004C3CDF" w:rsidTr="004B11E1">
        <w:trPr>
          <w:trHeight w:val="220"/>
        </w:trPr>
        <w:tc>
          <w:tcPr>
            <w:tcW w:w="768" w:type="dxa"/>
            <w:vMerge/>
          </w:tcPr>
          <w:p w:rsidR="009041B1" w:rsidRPr="004C3CDF" w:rsidRDefault="009041B1">
            <w:pPr>
              <w:pStyle w:val="normal0"/>
              <w:widowControl w:val="0"/>
              <w:spacing w:after="0"/>
              <w:rPr>
                <w:rFonts w:ascii="Times New Roman" w:eastAsia="Times New Roman" w:hAnsi="Times New Roman" w:cs="Times New Roman"/>
                <w:color w:val="auto"/>
                <w:sz w:val="20"/>
                <w:szCs w:val="20"/>
              </w:rPr>
            </w:pPr>
          </w:p>
        </w:tc>
        <w:tc>
          <w:tcPr>
            <w:tcW w:w="1895" w:type="dxa"/>
          </w:tcPr>
          <w:p w:rsidR="009041B1" w:rsidRPr="004C3CDF" w:rsidRDefault="009041B1">
            <w:pPr>
              <w:pStyle w:val="normal0"/>
              <w:spacing w:after="0" w:line="240" w:lineRule="auto"/>
              <w:rPr>
                <w:rFonts w:ascii="Times New Roman" w:eastAsia="Times New Roman" w:hAnsi="Times New Roman" w:cs="Times New Roman"/>
                <w:b/>
                <w:color w:val="auto"/>
                <w:sz w:val="20"/>
                <w:szCs w:val="20"/>
              </w:rPr>
            </w:pPr>
          </w:p>
          <w:p w:rsidR="009041B1" w:rsidRPr="004C3CDF" w:rsidRDefault="009041B1">
            <w:pPr>
              <w:pStyle w:val="normal0"/>
              <w:keepNext/>
              <w:keepLines/>
              <w:spacing w:after="0" w:line="240" w:lineRule="auto"/>
              <w:rPr>
                <w:rFonts w:ascii="Times New Roman" w:eastAsia="Times New Roman" w:hAnsi="Times New Roman" w:cs="Times New Roman"/>
                <w:b/>
                <w:color w:val="auto"/>
                <w:sz w:val="20"/>
                <w:szCs w:val="20"/>
              </w:rPr>
            </w:pPr>
          </w:p>
        </w:tc>
        <w:tc>
          <w:tcPr>
            <w:tcW w:w="2632" w:type="dxa"/>
            <w:gridSpan w:val="10"/>
          </w:tcPr>
          <w:p w:rsidR="009041B1" w:rsidRPr="004C3CDF" w:rsidRDefault="009041B1">
            <w:pPr>
              <w:pStyle w:val="normal0"/>
              <w:keepNext/>
              <w:keepLines/>
              <w:spacing w:after="0" w:line="240" w:lineRule="auto"/>
              <w:rPr>
                <w:rFonts w:ascii="Times New Roman" w:eastAsia="Times New Roman" w:hAnsi="Times New Roman" w:cs="Times New Roman"/>
                <w:b/>
                <w:color w:val="auto"/>
                <w:sz w:val="20"/>
                <w:szCs w:val="20"/>
              </w:rPr>
            </w:pPr>
          </w:p>
        </w:tc>
        <w:tc>
          <w:tcPr>
            <w:tcW w:w="2614" w:type="dxa"/>
            <w:gridSpan w:val="6"/>
          </w:tcPr>
          <w:p w:rsidR="009041B1" w:rsidRPr="004C3CDF" w:rsidRDefault="009041B1">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I2.</w:t>
            </w:r>
            <w:r w:rsidRPr="004C3CDF">
              <w:rPr>
                <w:rFonts w:ascii="Times New Roman" w:eastAsia="Times New Roman" w:hAnsi="Times New Roman" w:cs="Times New Roman"/>
                <w:color w:val="auto"/>
                <w:sz w:val="20"/>
                <w:szCs w:val="20"/>
              </w:rPr>
              <w:t xml:space="preserve"> Elaborarea </w:t>
            </w:r>
            <w:r w:rsidRPr="004C3CDF">
              <w:rPr>
                <w:rFonts w:ascii="Times New Roman" w:eastAsia="Times New Roman" w:hAnsi="Times New Roman" w:cs="Times New Roman"/>
                <w:i/>
                <w:color w:val="auto"/>
                <w:sz w:val="20"/>
                <w:szCs w:val="20"/>
              </w:rPr>
              <w:t>raportului</w:t>
            </w:r>
            <w:r w:rsidRPr="004C3CDF">
              <w:rPr>
                <w:rFonts w:ascii="Times New Roman" w:eastAsia="Times New Roman" w:hAnsi="Times New Roman" w:cs="Times New Roman"/>
                <w:color w:val="auto"/>
                <w:sz w:val="20"/>
                <w:szCs w:val="20"/>
              </w:rPr>
              <w:t xml:space="preserve"> privind  principalele probleme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necesită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 în domeniul accesului la informa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ie, transparen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ei în procesul decizional, inclusiv propuneri de modificare a cadrului normativ</w:t>
            </w:r>
          </w:p>
        </w:tc>
        <w:tc>
          <w:tcPr>
            <w:tcW w:w="1744" w:type="dxa"/>
            <w:gridSpan w:val="3"/>
          </w:tcPr>
          <w:p w:rsidR="009041B1" w:rsidRPr="004C3CDF" w:rsidRDefault="009041B1">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Raport realizat</w:t>
            </w:r>
          </w:p>
          <w:p w:rsidR="009041B1" w:rsidRPr="004C3CDF" w:rsidRDefault="009041B1">
            <w:pPr>
              <w:pStyle w:val="normal0"/>
              <w:spacing w:after="0" w:line="240" w:lineRule="auto"/>
              <w:rPr>
                <w:rFonts w:ascii="Times New Roman" w:eastAsia="Times New Roman" w:hAnsi="Times New Roman" w:cs="Times New Roman"/>
                <w:color w:val="auto"/>
                <w:sz w:val="20"/>
                <w:szCs w:val="20"/>
              </w:rPr>
            </w:pPr>
          </w:p>
        </w:tc>
        <w:tc>
          <w:tcPr>
            <w:tcW w:w="1785" w:type="dxa"/>
            <w:gridSpan w:val="2"/>
          </w:tcPr>
          <w:p w:rsidR="009041B1" w:rsidRPr="004C3CDF" w:rsidRDefault="009041B1">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Cancelaria de Stat;</w:t>
            </w:r>
          </w:p>
          <w:p w:rsidR="009041B1" w:rsidRPr="004C3CDF" w:rsidRDefault="009041B1">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Autorită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ile administra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iei publice centrale</w:t>
            </w:r>
          </w:p>
        </w:tc>
        <w:tc>
          <w:tcPr>
            <w:tcW w:w="1603" w:type="dxa"/>
            <w:gridSpan w:val="2"/>
          </w:tcPr>
          <w:p w:rsidR="009041B1" w:rsidRPr="004C3CDF" w:rsidRDefault="009041B1">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Martie 2018</w:t>
            </w:r>
          </w:p>
          <w:p w:rsidR="009041B1" w:rsidRPr="004C3CDF" w:rsidRDefault="009041B1">
            <w:pPr>
              <w:pStyle w:val="normal0"/>
              <w:spacing w:after="0" w:line="240" w:lineRule="auto"/>
              <w:rPr>
                <w:rFonts w:ascii="Times New Roman" w:eastAsia="Times New Roman" w:hAnsi="Times New Roman" w:cs="Times New Roman"/>
                <w:i/>
                <w:color w:val="auto"/>
                <w:sz w:val="20"/>
                <w:szCs w:val="20"/>
              </w:rPr>
            </w:pPr>
          </w:p>
        </w:tc>
        <w:tc>
          <w:tcPr>
            <w:tcW w:w="1702" w:type="dxa"/>
            <w:gridSpan w:val="2"/>
          </w:tcPr>
          <w:p w:rsidR="009041B1" w:rsidRPr="004C3CDF" w:rsidRDefault="009041B1">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Proiecte de asistenţă tehnică – 1080 mii lei</w:t>
            </w:r>
          </w:p>
          <w:p w:rsidR="009041B1" w:rsidRPr="004C3CDF" w:rsidRDefault="009041B1">
            <w:pPr>
              <w:pStyle w:val="normal0"/>
              <w:spacing w:after="0" w:line="240" w:lineRule="auto"/>
              <w:rPr>
                <w:rFonts w:ascii="Times New Roman" w:eastAsia="Times New Roman" w:hAnsi="Times New Roman" w:cs="Times New Roman"/>
                <w:color w:val="auto"/>
                <w:sz w:val="20"/>
                <w:szCs w:val="20"/>
              </w:rPr>
            </w:pPr>
          </w:p>
        </w:tc>
      </w:tr>
      <w:tr w:rsidR="00512301" w:rsidRPr="004C3CDF" w:rsidTr="004B11E1">
        <w:trPr>
          <w:trHeight w:val="220"/>
        </w:trPr>
        <w:tc>
          <w:tcPr>
            <w:tcW w:w="768" w:type="dxa"/>
            <w:vMerge/>
          </w:tcPr>
          <w:p w:rsidR="00512301" w:rsidRPr="004C3CDF" w:rsidRDefault="00512301">
            <w:pPr>
              <w:pStyle w:val="normal0"/>
              <w:widowControl w:val="0"/>
              <w:spacing w:after="0"/>
              <w:rPr>
                <w:rFonts w:ascii="Times New Roman" w:eastAsia="Times New Roman" w:hAnsi="Times New Roman" w:cs="Times New Roman"/>
                <w:color w:val="auto"/>
                <w:sz w:val="20"/>
                <w:szCs w:val="20"/>
              </w:rPr>
            </w:pPr>
          </w:p>
        </w:tc>
        <w:tc>
          <w:tcPr>
            <w:tcW w:w="1895" w:type="dxa"/>
          </w:tcPr>
          <w:p w:rsidR="00512301" w:rsidRPr="004C3CDF" w:rsidRDefault="00512301">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Cs/>
                <w:color w:val="auto"/>
                <w:sz w:val="24"/>
                <w:szCs w:val="24"/>
              </w:rPr>
              <w:t xml:space="preserve">Consolidarea cadrului de participare a SC la elaborarea, implementarea </w:t>
            </w:r>
            <w:r w:rsidRPr="004C3CDF">
              <w:rPr>
                <w:rFonts w:ascii="Cambria Math" w:eastAsia="Times New Roman" w:hAnsi="Cambria Math" w:cs="Cambria Math"/>
                <w:bCs/>
                <w:color w:val="auto"/>
                <w:sz w:val="24"/>
                <w:szCs w:val="24"/>
              </w:rPr>
              <w:t>ș</w:t>
            </w:r>
            <w:r w:rsidRPr="004C3CDF">
              <w:rPr>
                <w:rFonts w:ascii="Times New Roman" w:eastAsia="Times New Roman" w:hAnsi="Times New Roman" w:cs="Times New Roman"/>
                <w:bCs/>
                <w:color w:val="auto"/>
                <w:sz w:val="24"/>
                <w:szCs w:val="24"/>
              </w:rPr>
              <w:t xml:space="preserve">i monitorizarea </w:t>
            </w:r>
            <w:r w:rsidRPr="004C3CDF">
              <w:rPr>
                <w:rFonts w:ascii="Times New Roman" w:eastAsia="Times New Roman" w:hAnsi="Times New Roman" w:cs="Times New Roman"/>
                <w:bCs/>
                <w:color w:val="auto"/>
                <w:sz w:val="24"/>
                <w:szCs w:val="24"/>
              </w:rPr>
              <w:lastRenderedPageBreak/>
              <w:t xml:space="preserve">politicilor publice </w:t>
            </w:r>
          </w:p>
        </w:tc>
        <w:tc>
          <w:tcPr>
            <w:tcW w:w="2632" w:type="dxa"/>
            <w:gridSpan w:val="10"/>
          </w:tcPr>
          <w:p w:rsidR="00512301" w:rsidRPr="004C3CDF" w:rsidRDefault="00512301">
            <w:pPr>
              <w:pStyle w:val="normal0"/>
              <w:keepNext/>
              <w:keepLines/>
              <w:spacing w:after="0" w:line="240" w:lineRule="auto"/>
              <w:rPr>
                <w:rFonts w:ascii="Times New Roman" w:eastAsia="Times New Roman" w:hAnsi="Times New Roman" w:cs="Times New Roman"/>
                <w:b/>
                <w:color w:val="auto"/>
                <w:sz w:val="20"/>
                <w:szCs w:val="20"/>
              </w:rPr>
            </w:pPr>
          </w:p>
        </w:tc>
        <w:tc>
          <w:tcPr>
            <w:tcW w:w="2614" w:type="dxa"/>
            <w:gridSpan w:val="6"/>
          </w:tcPr>
          <w:p w:rsidR="00512301" w:rsidRPr="004C3CDF" w:rsidRDefault="00E00A54" w:rsidP="00512301">
            <w:pPr>
              <w:pStyle w:val="Normal1"/>
              <w:spacing w:after="0" w:line="240" w:lineRule="auto"/>
              <w:rPr>
                <w:rFonts w:asciiTheme="majorBidi" w:eastAsia="Times New Roman" w:hAnsiTheme="majorBidi" w:cstheme="majorBidi"/>
                <w:bCs/>
                <w:color w:val="auto"/>
                <w:sz w:val="24"/>
                <w:szCs w:val="24"/>
              </w:rPr>
            </w:pPr>
            <w:r w:rsidRPr="004C3CDF">
              <w:rPr>
                <w:rFonts w:asciiTheme="majorBidi" w:eastAsia="Times New Roman" w:hAnsiTheme="majorBidi" w:cstheme="majorBidi"/>
                <w:bCs/>
                <w:color w:val="auto"/>
                <w:sz w:val="24"/>
                <w:szCs w:val="24"/>
              </w:rPr>
              <w:t>Implementarea</w:t>
            </w:r>
            <w:r w:rsidR="00512301" w:rsidRPr="004C3CDF">
              <w:rPr>
                <w:rFonts w:asciiTheme="majorBidi" w:eastAsia="Times New Roman" w:hAnsiTheme="majorBidi" w:cstheme="majorBidi"/>
                <w:bCs/>
                <w:color w:val="auto"/>
                <w:sz w:val="24"/>
                <w:szCs w:val="24"/>
              </w:rPr>
              <w:t xml:space="preserve"> Strategiei de dezvoltare a Societă</w:t>
            </w:r>
            <w:r w:rsidR="00512301" w:rsidRPr="004C3CDF">
              <w:rPr>
                <w:rFonts w:ascii="Cambria Math" w:eastAsia="Times New Roman" w:hAnsi="Cambria Math" w:cs="Cambria Math"/>
                <w:bCs/>
                <w:color w:val="auto"/>
                <w:sz w:val="24"/>
                <w:szCs w:val="24"/>
              </w:rPr>
              <w:t>ț</w:t>
            </w:r>
            <w:r w:rsidR="00512301" w:rsidRPr="004C3CDF">
              <w:rPr>
                <w:rFonts w:ascii="Times New Roman" w:eastAsia="Times New Roman" w:hAnsi="Times New Roman" w:cs="Times New Roman"/>
                <w:bCs/>
                <w:color w:val="auto"/>
                <w:sz w:val="24"/>
                <w:szCs w:val="24"/>
              </w:rPr>
              <w:t xml:space="preserve">ii Civile pentru perioada 2018-2020 </w:t>
            </w:r>
            <w:r w:rsidR="00512301" w:rsidRPr="004C3CDF">
              <w:rPr>
                <w:rFonts w:ascii="Cambria Math" w:eastAsia="Times New Roman" w:hAnsi="Cambria Math" w:cs="Cambria Math"/>
                <w:bCs/>
                <w:color w:val="auto"/>
                <w:sz w:val="24"/>
                <w:szCs w:val="24"/>
              </w:rPr>
              <w:t>ș</w:t>
            </w:r>
            <w:r w:rsidR="00512301" w:rsidRPr="004C3CDF">
              <w:rPr>
                <w:rFonts w:ascii="Times New Roman" w:eastAsia="Times New Roman" w:hAnsi="Times New Roman" w:cs="Times New Roman"/>
                <w:bCs/>
                <w:color w:val="auto"/>
                <w:sz w:val="24"/>
                <w:szCs w:val="24"/>
              </w:rPr>
              <w:t>i a Planului de ac</w:t>
            </w:r>
            <w:r w:rsidR="00512301" w:rsidRPr="004C3CDF">
              <w:rPr>
                <w:rFonts w:ascii="Cambria Math" w:eastAsia="Times New Roman" w:hAnsi="Cambria Math" w:cs="Cambria Math"/>
                <w:bCs/>
                <w:color w:val="auto"/>
                <w:sz w:val="24"/>
                <w:szCs w:val="24"/>
              </w:rPr>
              <w:t>ț</w:t>
            </w:r>
            <w:r w:rsidR="00512301" w:rsidRPr="004C3CDF">
              <w:rPr>
                <w:rFonts w:ascii="Times New Roman" w:eastAsia="Times New Roman" w:hAnsi="Times New Roman" w:cs="Times New Roman"/>
                <w:bCs/>
                <w:color w:val="auto"/>
                <w:sz w:val="24"/>
                <w:szCs w:val="24"/>
              </w:rPr>
              <w:t xml:space="preserve">iuni privind </w:t>
            </w:r>
            <w:r w:rsidR="00512301" w:rsidRPr="004C3CDF">
              <w:rPr>
                <w:rFonts w:ascii="Times New Roman" w:eastAsia="Times New Roman" w:hAnsi="Times New Roman" w:cs="Times New Roman"/>
                <w:bCs/>
                <w:color w:val="auto"/>
                <w:sz w:val="24"/>
                <w:szCs w:val="24"/>
              </w:rPr>
              <w:lastRenderedPageBreak/>
              <w:t>implementarea acesteia</w:t>
            </w:r>
          </w:p>
          <w:p w:rsidR="00512301" w:rsidRPr="004C3CDF" w:rsidRDefault="00512301">
            <w:pPr>
              <w:pStyle w:val="normal0"/>
              <w:spacing w:after="0" w:line="240" w:lineRule="auto"/>
              <w:rPr>
                <w:rFonts w:ascii="Times New Roman" w:eastAsia="Times New Roman" w:hAnsi="Times New Roman" w:cs="Times New Roman"/>
                <w:b/>
                <w:color w:val="auto"/>
                <w:sz w:val="20"/>
                <w:szCs w:val="20"/>
              </w:rPr>
            </w:pPr>
          </w:p>
        </w:tc>
        <w:tc>
          <w:tcPr>
            <w:tcW w:w="1744" w:type="dxa"/>
            <w:gridSpan w:val="3"/>
          </w:tcPr>
          <w:p w:rsidR="00512301" w:rsidRPr="004C3CDF" w:rsidRDefault="00E00A54">
            <w:pPr>
              <w:pStyle w:val="normal0"/>
              <w:spacing w:after="0" w:line="240" w:lineRule="auto"/>
              <w:rPr>
                <w:rFonts w:ascii="Times New Roman" w:eastAsia="Times New Roman" w:hAnsi="Times New Roman" w:cs="Times New Roman"/>
                <w:color w:val="auto"/>
                <w:sz w:val="20"/>
                <w:szCs w:val="20"/>
              </w:rPr>
            </w:pPr>
            <w:r w:rsidRPr="004C3CDF">
              <w:rPr>
                <w:rFonts w:asciiTheme="majorBidi" w:eastAsia="Times New Roman" w:hAnsiTheme="majorBidi" w:cstheme="majorBidi"/>
                <w:bCs/>
                <w:color w:val="auto"/>
                <w:sz w:val="24"/>
                <w:szCs w:val="24"/>
              </w:rPr>
              <w:lastRenderedPageBreak/>
              <w:t>Raport anual de implementare a Strategiei</w:t>
            </w:r>
          </w:p>
        </w:tc>
        <w:tc>
          <w:tcPr>
            <w:tcW w:w="1785" w:type="dxa"/>
            <w:gridSpan w:val="2"/>
          </w:tcPr>
          <w:p w:rsidR="00512301" w:rsidRPr="004C3CDF" w:rsidRDefault="00E00A54">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Cancelaria de Stat</w:t>
            </w:r>
          </w:p>
        </w:tc>
        <w:tc>
          <w:tcPr>
            <w:tcW w:w="1603" w:type="dxa"/>
            <w:gridSpan w:val="2"/>
          </w:tcPr>
          <w:p w:rsidR="00512301" w:rsidRPr="004C3CDF" w:rsidRDefault="00512301">
            <w:pPr>
              <w:pStyle w:val="normal0"/>
              <w:spacing w:after="0" w:line="240" w:lineRule="auto"/>
              <w:rPr>
                <w:rFonts w:ascii="Times New Roman" w:eastAsia="Times New Roman" w:hAnsi="Times New Roman" w:cs="Times New Roman"/>
                <w:color w:val="auto"/>
                <w:sz w:val="20"/>
                <w:szCs w:val="20"/>
              </w:rPr>
            </w:pPr>
            <w:r w:rsidRPr="004C3CDF">
              <w:rPr>
                <w:rFonts w:asciiTheme="majorBidi" w:eastAsia="Times New Roman" w:hAnsiTheme="majorBidi" w:cstheme="majorBidi"/>
                <w:color w:val="auto"/>
                <w:sz w:val="24"/>
                <w:szCs w:val="24"/>
              </w:rPr>
              <w:t>2018</w:t>
            </w:r>
          </w:p>
        </w:tc>
        <w:tc>
          <w:tcPr>
            <w:tcW w:w="1702" w:type="dxa"/>
            <w:gridSpan w:val="2"/>
          </w:tcPr>
          <w:p w:rsidR="00512301" w:rsidRPr="004C3CDF" w:rsidRDefault="00512301">
            <w:pPr>
              <w:pStyle w:val="normal0"/>
              <w:spacing w:after="0" w:line="240" w:lineRule="auto"/>
              <w:rPr>
                <w:rFonts w:ascii="Times New Roman" w:eastAsia="Times New Roman" w:hAnsi="Times New Roman" w:cs="Times New Roman"/>
                <w:color w:val="auto"/>
                <w:sz w:val="20"/>
                <w:szCs w:val="20"/>
              </w:rPr>
            </w:pPr>
            <w:r w:rsidRPr="004C3CDF">
              <w:rPr>
                <w:rFonts w:asciiTheme="majorBidi" w:eastAsia="Times New Roman" w:hAnsiTheme="majorBidi" w:cstheme="majorBidi"/>
                <w:color w:val="auto"/>
              </w:rPr>
              <w:t>In limita resurselor bugetare</w:t>
            </w:r>
          </w:p>
        </w:tc>
      </w:tr>
      <w:tr w:rsidR="00512301" w:rsidRPr="004C3CDF" w:rsidTr="004B11E1">
        <w:trPr>
          <w:trHeight w:val="220"/>
        </w:trPr>
        <w:tc>
          <w:tcPr>
            <w:tcW w:w="768" w:type="dxa"/>
            <w:vMerge/>
          </w:tcPr>
          <w:p w:rsidR="00512301" w:rsidRPr="004C3CDF" w:rsidRDefault="00512301">
            <w:pPr>
              <w:pStyle w:val="normal0"/>
              <w:widowControl w:val="0"/>
              <w:spacing w:after="0"/>
              <w:rPr>
                <w:rFonts w:ascii="Times New Roman" w:eastAsia="Times New Roman" w:hAnsi="Times New Roman" w:cs="Times New Roman"/>
                <w:color w:val="auto"/>
                <w:sz w:val="20"/>
                <w:szCs w:val="20"/>
              </w:rPr>
            </w:pPr>
          </w:p>
        </w:tc>
        <w:tc>
          <w:tcPr>
            <w:tcW w:w="1895" w:type="dxa"/>
          </w:tcPr>
          <w:p w:rsidR="00512301" w:rsidRPr="004C3CDF" w:rsidRDefault="00512301">
            <w:pPr>
              <w:pStyle w:val="normal0"/>
              <w:spacing w:after="0" w:line="240" w:lineRule="auto"/>
              <w:rPr>
                <w:rFonts w:ascii="Times New Roman" w:eastAsia="Times New Roman" w:hAnsi="Times New Roman" w:cs="Times New Roman"/>
                <w:b/>
                <w:color w:val="auto"/>
                <w:sz w:val="20"/>
                <w:szCs w:val="20"/>
              </w:rPr>
            </w:pPr>
          </w:p>
        </w:tc>
        <w:tc>
          <w:tcPr>
            <w:tcW w:w="2632" w:type="dxa"/>
            <w:gridSpan w:val="10"/>
          </w:tcPr>
          <w:p w:rsidR="00512301" w:rsidRPr="004C3CDF" w:rsidRDefault="00512301">
            <w:pPr>
              <w:pStyle w:val="normal0"/>
              <w:keepNext/>
              <w:keepLines/>
              <w:spacing w:after="0" w:line="240" w:lineRule="auto"/>
              <w:rPr>
                <w:rFonts w:ascii="Times New Roman" w:eastAsia="Times New Roman" w:hAnsi="Times New Roman" w:cs="Times New Roman"/>
                <w:b/>
                <w:color w:val="auto"/>
                <w:sz w:val="20"/>
                <w:szCs w:val="20"/>
              </w:rPr>
            </w:pPr>
          </w:p>
        </w:tc>
        <w:tc>
          <w:tcPr>
            <w:tcW w:w="2614" w:type="dxa"/>
            <w:gridSpan w:val="6"/>
          </w:tcPr>
          <w:p w:rsidR="00512301" w:rsidRPr="004C3CDF" w:rsidRDefault="00512301">
            <w:pPr>
              <w:pStyle w:val="normal0"/>
              <w:spacing w:after="0" w:line="240" w:lineRule="auto"/>
              <w:rPr>
                <w:rFonts w:ascii="Times New Roman" w:eastAsia="Times New Roman" w:hAnsi="Times New Roman" w:cs="Times New Roman"/>
                <w:b/>
                <w:color w:val="auto"/>
                <w:sz w:val="20"/>
                <w:szCs w:val="20"/>
              </w:rPr>
            </w:pPr>
          </w:p>
        </w:tc>
        <w:tc>
          <w:tcPr>
            <w:tcW w:w="1744" w:type="dxa"/>
            <w:gridSpan w:val="3"/>
          </w:tcPr>
          <w:p w:rsidR="00512301" w:rsidRPr="004C3CDF" w:rsidRDefault="00512301" w:rsidP="00E00A54">
            <w:pPr>
              <w:spacing w:after="0" w:line="240" w:lineRule="auto"/>
              <w:rPr>
                <w:rFonts w:ascii="Times New Roman" w:eastAsia="Times New Roman" w:hAnsi="Times New Roman" w:cs="Times New Roman"/>
                <w:color w:val="auto"/>
                <w:sz w:val="20"/>
                <w:szCs w:val="20"/>
              </w:rPr>
            </w:pPr>
          </w:p>
        </w:tc>
        <w:tc>
          <w:tcPr>
            <w:tcW w:w="1785" w:type="dxa"/>
            <w:gridSpan w:val="2"/>
          </w:tcPr>
          <w:p w:rsidR="00512301" w:rsidRPr="004C3CDF" w:rsidRDefault="00512301" w:rsidP="00E00A54">
            <w:pPr>
              <w:pStyle w:val="NormalWeb"/>
              <w:ind w:firstLine="0"/>
              <w:jc w:val="left"/>
              <w:rPr>
                <w:rFonts w:eastAsia="Times New Roman"/>
                <w:color w:val="auto"/>
                <w:sz w:val="20"/>
                <w:szCs w:val="20"/>
              </w:rPr>
            </w:pPr>
          </w:p>
        </w:tc>
        <w:tc>
          <w:tcPr>
            <w:tcW w:w="1603" w:type="dxa"/>
            <w:gridSpan w:val="2"/>
          </w:tcPr>
          <w:p w:rsidR="00512301" w:rsidRPr="004C3CDF" w:rsidRDefault="00512301">
            <w:pPr>
              <w:pStyle w:val="normal0"/>
              <w:spacing w:after="0" w:line="240" w:lineRule="auto"/>
              <w:rPr>
                <w:rFonts w:ascii="Times New Roman" w:eastAsia="Times New Roman" w:hAnsi="Times New Roman" w:cs="Times New Roman"/>
                <w:color w:val="auto"/>
                <w:sz w:val="20"/>
                <w:szCs w:val="20"/>
              </w:rPr>
            </w:pPr>
          </w:p>
        </w:tc>
        <w:tc>
          <w:tcPr>
            <w:tcW w:w="1702" w:type="dxa"/>
            <w:gridSpan w:val="2"/>
          </w:tcPr>
          <w:p w:rsidR="00512301" w:rsidRPr="004C3CDF" w:rsidRDefault="00512301">
            <w:pPr>
              <w:pStyle w:val="normal0"/>
              <w:spacing w:after="0" w:line="240" w:lineRule="auto"/>
              <w:rPr>
                <w:rFonts w:ascii="Times New Roman" w:eastAsia="Times New Roman" w:hAnsi="Times New Roman" w:cs="Times New Roman"/>
                <w:color w:val="auto"/>
                <w:sz w:val="20"/>
                <w:szCs w:val="20"/>
              </w:rPr>
            </w:pPr>
          </w:p>
        </w:tc>
      </w:tr>
      <w:tr w:rsidR="00512301" w:rsidRPr="004C3CDF" w:rsidTr="004B11E1">
        <w:trPr>
          <w:trHeight w:val="1160"/>
        </w:trPr>
        <w:tc>
          <w:tcPr>
            <w:tcW w:w="768" w:type="dxa"/>
            <w:vMerge/>
          </w:tcPr>
          <w:p w:rsidR="00512301" w:rsidRPr="004C3CDF" w:rsidRDefault="00512301">
            <w:pPr>
              <w:pStyle w:val="normal0"/>
              <w:widowControl w:val="0"/>
              <w:spacing w:after="0"/>
              <w:rPr>
                <w:rFonts w:ascii="Times New Roman" w:eastAsia="Times New Roman" w:hAnsi="Times New Roman" w:cs="Times New Roman"/>
                <w:color w:val="auto"/>
                <w:sz w:val="20"/>
                <w:szCs w:val="20"/>
              </w:rPr>
            </w:pPr>
          </w:p>
        </w:tc>
        <w:tc>
          <w:tcPr>
            <w:tcW w:w="1895" w:type="dxa"/>
          </w:tcPr>
          <w:p w:rsidR="00512301" w:rsidRPr="004C3CDF" w:rsidRDefault="00512301">
            <w:pPr>
              <w:pStyle w:val="normal0"/>
              <w:spacing w:after="0" w:line="240" w:lineRule="auto"/>
              <w:rPr>
                <w:rFonts w:ascii="Times New Roman" w:eastAsia="Times New Roman" w:hAnsi="Times New Roman" w:cs="Times New Roman"/>
                <w:b/>
                <w:color w:val="auto"/>
                <w:sz w:val="20"/>
                <w:szCs w:val="20"/>
              </w:rPr>
            </w:pPr>
          </w:p>
          <w:p w:rsidR="00512301" w:rsidRPr="004C3CDF" w:rsidRDefault="00512301">
            <w:pPr>
              <w:pStyle w:val="normal0"/>
              <w:keepNext/>
              <w:keepLines/>
              <w:spacing w:after="0" w:line="240" w:lineRule="auto"/>
              <w:rPr>
                <w:rFonts w:ascii="Times New Roman" w:eastAsia="Times New Roman" w:hAnsi="Times New Roman" w:cs="Times New Roman"/>
                <w:b/>
                <w:color w:val="auto"/>
                <w:sz w:val="20"/>
                <w:szCs w:val="20"/>
              </w:rPr>
            </w:pPr>
          </w:p>
        </w:tc>
        <w:tc>
          <w:tcPr>
            <w:tcW w:w="2632" w:type="dxa"/>
            <w:gridSpan w:val="10"/>
          </w:tcPr>
          <w:p w:rsidR="00512301" w:rsidRPr="004C3CDF" w:rsidRDefault="00512301">
            <w:pPr>
              <w:pStyle w:val="normal0"/>
              <w:keepNext/>
              <w:keepLines/>
              <w:spacing w:after="0" w:line="240" w:lineRule="auto"/>
              <w:rPr>
                <w:rFonts w:ascii="Times New Roman" w:eastAsia="Times New Roman" w:hAnsi="Times New Roman" w:cs="Times New Roman"/>
                <w:b/>
                <w:color w:val="auto"/>
                <w:sz w:val="20"/>
                <w:szCs w:val="20"/>
              </w:rPr>
            </w:pPr>
          </w:p>
        </w:tc>
        <w:tc>
          <w:tcPr>
            <w:tcW w:w="2614" w:type="dxa"/>
            <w:gridSpan w:val="6"/>
          </w:tcPr>
          <w:p w:rsidR="00512301" w:rsidRPr="004C3CDF" w:rsidRDefault="00512301">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I3.</w:t>
            </w:r>
            <w:r w:rsidRPr="004C3CDF">
              <w:rPr>
                <w:rFonts w:ascii="Times New Roman" w:eastAsia="Times New Roman" w:hAnsi="Times New Roman" w:cs="Times New Roman"/>
                <w:color w:val="auto"/>
                <w:sz w:val="20"/>
                <w:szCs w:val="20"/>
              </w:rPr>
              <w:t xml:space="preserve"> Dezvoltarea mecanismului de monitorizare permanentă a respectării prevederilor normative  </w:t>
            </w:r>
          </w:p>
        </w:tc>
        <w:tc>
          <w:tcPr>
            <w:tcW w:w="1744" w:type="dxa"/>
            <w:gridSpan w:val="3"/>
          </w:tcPr>
          <w:p w:rsidR="00512301" w:rsidRPr="004C3CDF" w:rsidRDefault="00512301">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Mecanism instituit şi implementat</w:t>
            </w:r>
          </w:p>
        </w:tc>
        <w:tc>
          <w:tcPr>
            <w:tcW w:w="1785" w:type="dxa"/>
            <w:gridSpan w:val="2"/>
          </w:tcPr>
          <w:p w:rsidR="00512301" w:rsidRPr="004C3CDF" w:rsidRDefault="00512301">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Cancelaria de Stat;</w:t>
            </w:r>
          </w:p>
          <w:p w:rsidR="00512301" w:rsidRPr="004C3CDF" w:rsidRDefault="00512301">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Autorită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ile administra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iei publice centrale</w:t>
            </w:r>
          </w:p>
        </w:tc>
        <w:tc>
          <w:tcPr>
            <w:tcW w:w="1603" w:type="dxa"/>
            <w:gridSpan w:val="2"/>
          </w:tcPr>
          <w:p w:rsidR="00512301" w:rsidRPr="004C3CDF" w:rsidRDefault="00512301">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Decembrie 2018</w:t>
            </w:r>
          </w:p>
        </w:tc>
        <w:tc>
          <w:tcPr>
            <w:tcW w:w="1702" w:type="dxa"/>
            <w:gridSpan w:val="2"/>
          </w:tcPr>
          <w:p w:rsidR="00512301" w:rsidRPr="004C3CDF" w:rsidRDefault="00512301">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În limitele bugetului instituţiei</w:t>
            </w:r>
          </w:p>
        </w:tc>
      </w:tr>
      <w:tr w:rsidR="00512301" w:rsidRPr="004C3CDF" w:rsidTr="004B11E1">
        <w:trPr>
          <w:trHeight w:val="1020"/>
        </w:trPr>
        <w:tc>
          <w:tcPr>
            <w:tcW w:w="768" w:type="dxa"/>
            <w:vMerge/>
          </w:tcPr>
          <w:p w:rsidR="00512301" w:rsidRPr="004C3CDF" w:rsidRDefault="00512301">
            <w:pPr>
              <w:pStyle w:val="normal0"/>
              <w:spacing w:after="0" w:line="240" w:lineRule="auto"/>
              <w:rPr>
                <w:rFonts w:ascii="Times New Roman" w:eastAsia="Times New Roman" w:hAnsi="Times New Roman" w:cs="Times New Roman"/>
                <w:b/>
                <w:color w:val="auto"/>
                <w:sz w:val="20"/>
                <w:szCs w:val="20"/>
              </w:rPr>
            </w:pPr>
          </w:p>
        </w:tc>
        <w:tc>
          <w:tcPr>
            <w:tcW w:w="1895" w:type="dxa"/>
            <w:vMerge w:val="restart"/>
          </w:tcPr>
          <w:p w:rsidR="00512301" w:rsidRPr="004C3CDF" w:rsidRDefault="00512301">
            <w:pPr>
              <w:pStyle w:val="normal0"/>
              <w:keepNext/>
              <w:keepLines/>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(b)</w:t>
            </w:r>
            <w:r w:rsidRPr="004C3CDF">
              <w:rPr>
                <w:rFonts w:ascii="Times New Roman" w:eastAsia="Times New Roman" w:hAnsi="Times New Roman" w:cs="Times New Roman"/>
                <w:color w:val="auto"/>
                <w:sz w:val="20"/>
                <w:szCs w:val="20"/>
              </w:rPr>
              <w:t xml:space="preserve"> Sporirea participării societă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ii civile la procesul de luare a deciziilor, îndeosebi prin instituirea unui dialog deschis, transparent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periodic între institu</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iile publice, asocia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iile reprezentative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societatea civilă</w:t>
            </w:r>
          </w:p>
          <w:p w:rsidR="00512301" w:rsidRPr="004C3CDF" w:rsidRDefault="00512301">
            <w:pPr>
              <w:pStyle w:val="normal0"/>
              <w:spacing w:after="0" w:line="240" w:lineRule="auto"/>
              <w:rPr>
                <w:rFonts w:ascii="Times New Roman" w:eastAsia="Times New Roman" w:hAnsi="Times New Roman" w:cs="Times New Roman"/>
                <w:b/>
                <w:color w:val="auto"/>
                <w:sz w:val="20"/>
                <w:szCs w:val="20"/>
              </w:rPr>
            </w:pPr>
          </w:p>
          <w:p w:rsidR="00512301" w:rsidRPr="004C3CDF" w:rsidRDefault="00512301" w:rsidP="0033711B">
            <w:pPr>
              <w:pStyle w:val="normal0"/>
              <w:keepNext/>
              <w:keepLines/>
              <w:spacing w:after="0" w:line="240" w:lineRule="auto"/>
              <w:rPr>
                <w:rFonts w:ascii="Times New Roman" w:eastAsia="Times New Roman" w:hAnsi="Times New Roman" w:cs="Times New Roman"/>
                <w:b/>
                <w:color w:val="auto"/>
                <w:sz w:val="20"/>
                <w:szCs w:val="20"/>
              </w:rPr>
            </w:pPr>
          </w:p>
        </w:tc>
        <w:tc>
          <w:tcPr>
            <w:tcW w:w="2632" w:type="dxa"/>
            <w:gridSpan w:val="10"/>
          </w:tcPr>
          <w:p w:rsidR="00512301" w:rsidRPr="004C3CDF" w:rsidRDefault="00512301">
            <w:pPr>
              <w:pStyle w:val="normal0"/>
              <w:keepNext/>
              <w:keepLines/>
              <w:spacing w:after="0" w:line="240" w:lineRule="auto"/>
              <w:rPr>
                <w:rFonts w:ascii="Times New Roman" w:eastAsia="Times New Roman" w:hAnsi="Times New Roman" w:cs="Times New Roman"/>
                <w:b/>
                <w:color w:val="auto"/>
                <w:sz w:val="20"/>
                <w:szCs w:val="20"/>
              </w:rPr>
            </w:pPr>
          </w:p>
        </w:tc>
        <w:tc>
          <w:tcPr>
            <w:tcW w:w="2614" w:type="dxa"/>
            <w:gridSpan w:val="6"/>
          </w:tcPr>
          <w:p w:rsidR="00512301" w:rsidRPr="004C3CDF" w:rsidRDefault="00512301">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I4.</w:t>
            </w:r>
            <w:r w:rsidRPr="004C3CDF">
              <w:rPr>
                <w:rFonts w:ascii="Times New Roman" w:eastAsia="Times New Roman" w:hAnsi="Times New Roman" w:cs="Times New Roman"/>
                <w:color w:val="auto"/>
                <w:sz w:val="20"/>
                <w:szCs w:val="20"/>
              </w:rPr>
              <w:t xml:space="preserve"> Crearea paginii web a reţelei naţionale a consiliilor locale ale tinerilor</w:t>
            </w:r>
          </w:p>
        </w:tc>
        <w:tc>
          <w:tcPr>
            <w:tcW w:w="1744" w:type="dxa"/>
            <w:gridSpan w:val="3"/>
          </w:tcPr>
          <w:p w:rsidR="00512301" w:rsidRPr="004C3CDF" w:rsidRDefault="00512301">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Pagina web a reţelei naţionale a consiliilor locale ale tinerilor func</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ională</w:t>
            </w:r>
          </w:p>
        </w:tc>
        <w:tc>
          <w:tcPr>
            <w:tcW w:w="1785" w:type="dxa"/>
            <w:gridSpan w:val="2"/>
          </w:tcPr>
          <w:p w:rsidR="00512301" w:rsidRPr="004C3CDF" w:rsidRDefault="00512301" w:rsidP="006B22A9">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Ministerul Educaţiei, Culturii şi Cercetării</w:t>
            </w:r>
          </w:p>
        </w:tc>
        <w:tc>
          <w:tcPr>
            <w:tcW w:w="1603" w:type="dxa"/>
            <w:gridSpan w:val="2"/>
          </w:tcPr>
          <w:p w:rsidR="00512301" w:rsidRPr="004C3CDF" w:rsidRDefault="00512301">
            <w:pPr>
              <w:pStyle w:val="normal0"/>
              <w:spacing w:after="0" w:line="240" w:lineRule="auto"/>
              <w:rPr>
                <w:rFonts w:ascii="Times New Roman" w:eastAsia="Times New Roman" w:hAnsi="Times New Roman" w:cs="Times New Roman"/>
                <w:color w:val="auto"/>
                <w:sz w:val="20"/>
                <w:szCs w:val="20"/>
              </w:rPr>
            </w:pPr>
            <w:proofErr w:type="spellStart"/>
            <w:r w:rsidRPr="004C3CDF">
              <w:rPr>
                <w:rFonts w:ascii="Times New Roman" w:eastAsia="Times New Roman" w:hAnsi="Times New Roman" w:cs="Times New Roman"/>
                <w:color w:val="auto"/>
                <w:sz w:val="20"/>
                <w:szCs w:val="20"/>
              </w:rPr>
              <w:t>Trim</w:t>
            </w:r>
            <w:proofErr w:type="spellEnd"/>
            <w:r w:rsidRPr="004C3CDF">
              <w:rPr>
                <w:rFonts w:ascii="Times New Roman" w:eastAsia="Times New Roman" w:hAnsi="Times New Roman" w:cs="Times New Roman"/>
                <w:color w:val="auto"/>
                <w:sz w:val="20"/>
                <w:szCs w:val="20"/>
              </w:rPr>
              <w:t>.  IV 2018</w:t>
            </w:r>
          </w:p>
        </w:tc>
        <w:tc>
          <w:tcPr>
            <w:tcW w:w="1702" w:type="dxa"/>
            <w:gridSpan w:val="2"/>
          </w:tcPr>
          <w:p w:rsidR="00512301" w:rsidRPr="004C3CDF" w:rsidRDefault="00512301">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În limitele bugetului instituţiei ≈ 500 000 lei</w:t>
            </w:r>
          </w:p>
          <w:p w:rsidR="00512301" w:rsidRPr="004C3CDF" w:rsidRDefault="00512301">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(aloca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ii bugetare anuale, proiectul Strategiei sectoriale de cheltuieli pentru sectorul tineretului şi sportului, 2017-2019)</w:t>
            </w:r>
          </w:p>
        </w:tc>
      </w:tr>
      <w:tr w:rsidR="00512301" w:rsidRPr="004C3CDF" w:rsidTr="004B11E1">
        <w:trPr>
          <w:trHeight w:val="1020"/>
        </w:trPr>
        <w:tc>
          <w:tcPr>
            <w:tcW w:w="768" w:type="dxa"/>
            <w:vMerge/>
          </w:tcPr>
          <w:p w:rsidR="00512301" w:rsidRPr="004C3CDF" w:rsidRDefault="00512301">
            <w:pPr>
              <w:pStyle w:val="normal0"/>
              <w:widowControl w:val="0"/>
              <w:spacing w:after="0"/>
              <w:rPr>
                <w:rFonts w:ascii="Times New Roman" w:eastAsia="Times New Roman" w:hAnsi="Times New Roman" w:cs="Times New Roman"/>
                <w:color w:val="auto"/>
                <w:sz w:val="20"/>
                <w:szCs w:val="20"/>
              </w:rPr>
            </w:pPr>
          </w:p>
        </w:tc>
        <w:tc>
          <w:tcPr>
            <w:tcW w:w="1895" w:type="dxa"/>
            <w:vMerge/>
          </w:tcPr>
          <w:p w:rsidR="00512301" w:rsidRPr="004C3CDF" w:rsidRDefault="00512301">
            <w:pPr>
              <w:pStyle w:val="normal0"/>
              <w:keepNext/>
              <w:keepLines/>
              <w:spacing w:after="0" w:line="240" w:lineRule="auto"/>
              <w:rPr>
                <w:rFonts w:ascii="Times New Roman" w:eastAsia="Times New Roman" w:hAnsi="Times New Roman" w:cs="Times New Roman"/>
                <w:b/>
                <w:color w:val="auto"/>
                <w:sz w:val="20"/>
                <w:szCs w:val="20"/>
              </w:rPr>
            </w:pPr>
          </w:p>
        </w:tc>
        <w:tc>
          <w:tcPr>
            <w:tcW w:w="2632" w:type="dxa"/>
            <w:gridSpan w:val="10"/>
          </w:tcPr>
          <w:p w:rsidR="00512301" w:rsidRPr="004C3CDF" w:rsidRDefault="00512301">
            <w:pPr>
              <w:pStyle w:val="normal0"/>
              <w:keepNext/>
              <w:keepLines/>
              <w:spacing w:after="0" w:line="240" w:lineRule="auto"/>
              <w:rPr>
                <w:rFonts w:ascii="Times New Roman" w:eastAsia="Times New Roman" w:hAnsi="Times New Roman" w:cs="Times New Roman"/>
                <w:b/>
                <w:color w:val="auto"/>
                <w:sz w:val="20"/>
                <w:szCs w:val="20"/>
              </w:rPr>
            </w:pPr>
          </w:p>
        </w:tc>
        <w:tc>
          <w:tcPr>
            <w:tcW w:w="2614" w:type="dxa"/>
            <w:gridSpan w:val="6"/>
          </w:tcPr>
          <w:p w:rsidR="00512301" w:rsidRPr="004C3CDF" w:rsidRDefault="00C3299E">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w:t>
            </w:r>
            <w:r w:rsidR="00512301" w:rsidRPr="004C3CDF">
              <w:rPr>
                <w:rFonts w:ascii="Times New Roman" w:eastAsia="Times New Roman" w:hAnsi="Times New Roman" w:cs="Times New Roman"/>
                <w:b/>
                <w:color w:val="auto"/>
                <w:sz w:val="20"/>
                <w:szCs w:val="20"/>
              </w:rPr>
              <w:t>I5.</w:t>
            </w:r>
            <w:r w:rsidR="00512301" w:rsidRPr="004C3CDF">
              <w:rPr>
                <w:rFonts w:ascii="Times New Roman" w:eastAsia="Times New Roman" w:hAnsi="Times New Roman" w:cs="Times New Roman"/>
                <w:color w:val="auto"/>
                <w:sz w:val="20"/>
                <w:szCs w:val="20"/>
              </w:rPr>
              <w:t xml:space="preserve"> Desfăşurarea acţiunilor de promovare a cooperării dintre Guvern şi societatea civilă</w:t>
            </w:r>
          </w:p>
        </w:tc>
        <w:tc>
          <w:tcPr>
            <w:tcW w:w="1744" w:type="dxa"/>
            <w:gridSpan w:val="3"/>
          </w:tcPr>
          <w:p w:rsidR="00512301" w:rsidRPr="004C3CDF" w:rsidRDefault="00512301">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Număr de evenimente desfăşurate;</w:t>
            </w:r>
          </w:p>
          <w:p w:rsidR="00512301" w:rsidRPr="004C3CDF" w:rsidRDefault="00512301">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Număr de reprezentanţi ai organiza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iilor neguvernamentale care au participat la evenimente</w:t>
            </w:r>
          </w:p>
        </w:tc>
        <w:tc>
          <w:tcPr>
            <w:tcW w:w="1785" w:type="dxa"/>
            <w:gridSpan w:val="2"/>
          </w:tcPr>
          <w:p w:rsidR="00512301" w:rsidRPr="004C3CDF" w:rsidRDefault="00512301">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Cancelaria de Stat</w:t>
            </w:r>
          </w:p>
        </w:tc>
        <w:tc>
          <w:tcPr>
            <w:tcW w:w="1603" w:type="dxa"/>
            <w:gridSpan w:val="2"/>
          </w:tcPr>
          <w:p w:rsidR="00512301" w:rsidRPr="004C3CDF" w:rsidRDefault="00512301">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2017-2019</w:t>
            </w:r>
          </w:p>
        </w:tc>
        <w:tc>
          <w:tcPr>
            <w:tcW w:w="1702" w:type="dxa"/>
            <w:gridSpan w:val="2"/>
          </w:tcPr>
          <w:p w:rsidR="00512301" w:rsidRPr="004C3CDF" w:rsidRDefault="00512301">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În limitele bugetului instituţiei; </w:t>
            </w:r>
          </w:p>
          <w:p w:rsidR="00512301" w:rsidRPr="004C3CDF" w:rsidRDefault="00512301">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Alte surse</w:t>
            </w:r>
          </w:p>
        </w:tc>
      </w:tr>
      <w:tr w:rsidR="00512301" w:rsidRPr="004C3CDF" w:rsidTr="004B11E1">
        <w:trPr>
          <w:trHeight w:val="1380"/>
        </w:trPr>
        <w:tc>
          <w:tcPr>
            <w:tcW w:w="768" w:type="dxa"/>
            <w:vMerge/>
          </w:tcPr>
          <w:p w:rsidR="00512301" w:rsidRPr="004C3CDF" w:rsidRDefault="00512301">
            <w:pPr>
              <w:pStyle w:val="normal0"/>
              <w:spacing w:after="0" w:line="240" w:lineRule="auto"/>
              <w:rPr>
                <w:rFonts w:ascii="Times New Roman" w:eastAsia="Times New Roman" w:hAnsi="Times New Roman" w:cs="Times New Roman"/>
                <w:b/>
                <w:color w:val="auto"/>
                <w:sz w:val="20"/>
                <w:szCs w:val="20"/>
              </w:rPr>
            </w:pPr>
          </w:p>
        </w:tc>
        <w:tc>
          <w:tcPr>
            <w:tcW w:w="1895" w:type="dxa"/>
            <w:vMerge w:val="restart"/>
          </w:tcPr>
          <w:p w:rsidR="00512301" w:rsidRPr="004C3CDF" w:rsidRDefault="00512301">
            <w:pPr>
              <w:pStyle w:val="normal0"/>
              <w:keepNext/>
              <w:keepLines/>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(c)</w:t>
            </w:r>
            <w:r w:rsidRPr="004C3CDF">
              <w:rPr>
                <w:rFonts w:ascii="Times New Roman" w:eastAsia="Times New Roman" w:hAnsi="Times New Roman" w:cs="Times New Roman"/>
                <w:color w:val="auto"/>
                <w:sz w:val="20"/>
                <w:szCs w:val="20"/>
              </w:rPr>
              <w:t xml:space="preserve"> Facilitarea procesului de consolidare a institu</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iilor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a organiza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iilor societă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ii civile prin diverse mijloace, inclusiv prin </w:t>
            </w:r>
            <w:r w:rsidRPr="004C3CDF">
              <w:rPr>
                <w:rFonts w:ascii="Times New Roman" w:eastAsia="Times New Roman" w:hAnsi="Times New Roman" w:cs="Times New Roman"/>
                <w:color w:val="auto"/>
                <w:sz w:val="20"/>
                <w:szCs w:val="20"/>
              </w:rPr>
              <w:lastRenderedPageBreak/>
              <w:t>sprijinirea unor ac</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iuni de promovare, prin crearea de re</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ele informale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i formale, prin vizite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ateliere reciproce, îndeosebi în vederea îmbunătă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irii cadrului juridic referitor la societatea civilă</w:t>
            </w:r>
          </w:p>
          <w:p w:rsidR="00512301" w:rsidRPr="004C3CDF" w:rsidRDefault="00512301">
            <w:pPr>
              <w:pStyle w:val="normal0"/>
              <w:spacing w:after="0" w:line="240" w:lineRule="auto"/>
              <w:rPr>
                <w:rFonts w:ascii="Times New Roman" w:eastAsia="Times New Roman" w:hAnsi="Times New Roman" w:cs="Times New Roman"/>
                <w:b/>
                <w:color w:val="auto"/>
                <w:sz w:val="20"/>
                <w:szCs w:val="20"/>
              </w:rPr>
            </w:pPr>
          </w:p>
          <w:p w:rsidR="00512301" w:rsidRPr="004C3CDF" w:rsidRDefault="00512301" w:rsidP="0033711B">
            <w:pPr>
              <w:pStyle w:val="normal0"/>
              <w:keepNext/>
              <w:keepLines/>
              <w:spacing w:after="0" w:line="240" w:lineRule="auto"/>
              <w:rPr>
                <w:rFonts w:ascii="Times New Roman" w:eastAsia="Times New Roman" w:hAnsi="Times New Roman" w:cs="Times New Roman"/>
                <w:b/>
                <w:color w:val="auto"/>
                <w:sz w:val="20"/>
                <w:szCs w:val="20"/>
              </w:rPr>
            </w:pPr>
          </w:p>
        </w:tc>
        <w:tc>
          <w:tcPr>
            <w:tcW w:w="2632" w:type="dxa"/>
            <w:gridSpan w:val="10"/>
          </w:tcPr>
          <w:p w:rsidR="00512301" w:rsidRPr="004C3CDF" w:rsidRDefault="00512301" w:rsidP="00A3110A">
            <w:pPr>
              <w:pStyle w:val="normal0"/>
              <w:keepNext/>
              <w:keepLines/>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lastRenderedPageBreak/>
              <w:t xml:space="preserve">Promovarea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consolidarea sustenabilită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ii financiare a societă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ii civile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luarea în considerare a introducerii unor contracte sociale, a extinderii programelor de subven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ii publice, a facilitării cadrului juridic privind </w:t>
            </w:r>
            <w:r w:rsidRPr="004C3CDF">
              <w:rPr>
                <w:rFonts w:ascii="Times New Roman" w:eastAsia="Times New Roman" w:hAnsi="Times New Roman" w:cs="Times New Roman"/>
                <w:color w:val="auto"/>
                <w:sz w:val="20"/>
                <w:szCs w:val="20"/>
              </w:rPr>
              <w:lastRenderedPageBreak/>
              <w:t>dona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iile</w:t>
            </w:r>
          </w:p>
        </w:tc>
        <w:tc>
          <w:tcPr>
            <w:tcW w:w="2614" w:type="dxa"/>
            <w:gridSpan w:val="6"/>
          </w:tcPr>
          <w:p w:rsidR="00512301" w:rsidRPr="004C3CDF" w:rsidRDefault="00512301">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lastRenderedPageBreak/>
              <w:t>I6.</w:t>
            </w:r>
            <w:r w:rsidRPr="004C3CDF">
              <w:rPr>
                <w:rFonts w:ascii="Times New Roman" w:eastAsia="Times New Roman" w:hAnsi="Times New Roman" w:cs="Times New Roman"/>
                <w:color w:val="auto"/>
                <w:sz w:val="20"/>
                <w:szCs w:val="20"/>
              </w:rPr>
              <w:t xml:space="preserve"> Derularea anuală a Programului de granturi dedicat dezvoltării sectorului neguvernamental de tineret</w:t>
            </w:r>
          </w:p>
        </w:tc>
        <w:tc>
          <w:tcPr>
            <w:tcW w:w="1744" w:type="dxa"/>
            <w:gridSpan w:val="3"/>
          </w:tcPr>
          <w:p w:rsidR="00512301" w:rsidRPr="004C3CDF" w:rsidRDefault="00512301">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Cel pu</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in 40% de proiecte pentru tineret, la 100 de organiza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ii neguvernamentale  </w:t>
            </w:r>
            <w:proofErr w:type="spellStart"/>
            <w:r w:rsidRPr="004C3CDF">
              <w:rPr>
                <w:rFonts w:ascii="Times New Roman" w:eastAsia="Times New Roman" w:hAnsi="Times New Roman" w:cs="Times New Roman"/>
                <w:color w:val="auto"/>
                <w:sz w:val="20"/>
                <w:szCs w:val="20"/>
              </w:rPr>
              <w:t>aplicante</w:t>
            </w:r>
            <w:proofErr w:type="spellEnd"/>
            <w:r w:rsidRPr="004C3CDF">
              <w:rPr>
                <w:rFonts w:ascii="Times New Roman" w:eastAsia="Times New Roman" w:hAnsi="Times New Roman" w:cs="Times New Roman"/>
                <w:color w:val="auto"/>
                <w:sz w:val="20"/>
                <w:szCs w:val="20"/>
              </w:rPr>
              <w:t>, sus</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inute anual, conform </w:t>
            </w:r>
            <w:r w:rsidRPr="004C3CDF">
              <w:rPr>
                <w:rFonts w:ascii="Times New Roman" w:eastAsia="Times New Roman" w:hAnsi="Times New Roman" w:cs="Times New Roman"/>
                <w:color w:val="auto"/>
                <w:sz w:val="20"/>
                <w:szCs w:val="20"/>
              </w:rPr>
              <w:lastRenderedPageBreak/>
              <w:t>priorită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ilor stabilite</w:t>
            </w:r>
          </w:p>
        </w:tc>
        <w:tc>
          <w:tcPr>
            <w:tcW w:w="1785" w:type="dxa"/>
            <w:gridSpan w:val="2"/>
          </w:tcPr>
          <w:p w:rsidR="00512301" w:rsidRPr="004C3CDF" w:rsidRDefault="00512301" w:rsidP="006B22A9">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lastRenderedPageBreak/>
              <w:t>Ministerul Educaţiei, Culturii şi Cercetării</w:t>
            </w:r>
          </w:p>
        </w:tc>
        <w:tc>
          <w:tcPr>
            <w:tcW w:w="1603" w:type="dxa"/>
            <w:gridSpan w:val="2"/>
          </w:tcPr>
          <w:p w:rsidR="00512301" w:rsidRPr="004C3CDF" w:rsidRDefault="00512301">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Decembrie 2019</w:t>
            </w:r>
          </w:p>
        </w:tc>
        <w:tc>
          <w:tcPr>
            <w:tcW w:w="1702" w:type="dxa"/>
            <w:gridSpan w:val="2"/>
          </w:tcPr>
          <w:p w:rsidR="00512301" w:rsidRPr="004C3CDF" w:rsidRDefault="00512301">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În limitele bugetului instituţiei ≈ 4 500 000 lei</w:t>
            </w:r>
          </w:p>
          <w:p w:rsidR="00512301" w:rsidRPr="004C3CDF" w:rsidRDefault="00512301">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(aloca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ii bugetare anuale, proiectul Strategiei sectoriale de </w:t>
            </w:r>
            <w:r w:rsidRPr="004C3CDF">
              <w:rPr>
                <w:rFonts w:ascii="Times New Roman" w:eastAsia="Times New Roman" w:hAnsi="Times New Roman" w:cs="Times New Roman"/>
                <w:color w:val="auto"/>
                <w:sz w:val="20"/>
                <w:szCs w:val="20"/>
              </w:rPr>
              <w:lastRenderedPageBreak/>
              <w:t>cheltuieli pentru sectorul tineretului şi sportului, 2017-2019</w:t>
            </w:r>
          </w:p>
        </w:tc>
      </w:tr>
      <w:tr w:rsidR="00512301" w:rsidRPr="004C3CDF" w:rsidTr="004B11E1">
        <w:trPr>
          <w:trHeight w:val="1380"/>
        </w:trPr>
        <w:tc>
          <w:tcPr>
            <w:tcW w:w="768" w:type="dxa"/>
            <w:vMerge/>
          </w:tcPr>
          <w:p w:rsidR="00512301" w:rsidRPr="004C3CDF" w:rsidRDefault="00512301">
            <w:pPr>
              <w:pStyle w:val="normal0"/>
              <w:widowControl w:val="0"/>
              <w:spacing w:after="0"/>
              <w:rPr>
                <w:rFonts w:ascii="Times New Roman" w:eastAsia="Times New Roman" w:hAnsi="Times New Roman" w:cs="Times New Roman"/>
                <w:color w:val="auto"/>
                <w:sz w:val="20"/>
                <w:szCs w:val="20"/>
              </w:rPr>
            </w:pPr>
          </w:p>
        </w:tc>
        <w:tc>
          <w:tcPr>
            <w:tcW w:w="1895" w:type="dxa"/>
            <w:vMerge/>
          </w:tcPr>
          <w:p w:rsidR="00512301" w:rsidRPr="004C3CDF" w:rsidRDefault="00512301">
            <w:pPr>
              <w:pStyle w:val="normal0"/>
              <w:keepNext/>
              <w:keepLines/>
              <w:spacing w:after="0" w:line="240" w:lineRule="auto"/>
              <w:rPr>
                <w:rFonts w:ascii="Times New Roman" w:eastAsia="Times New Roman" w:hAnsi="Times New Roman" w:cs="Times New Roman"/>
                <w:b/>
                <w:color w:val="auto"/>
                <w:sz w:val="20"/>
                <w:szCs w:val="20"/>
              </w:rPr>
            </w:pPr>
          </w:p>
        </w:tc>
        <w:tc>
          <w:tcPr>
            <w:tcW w:w="2632" w:type="dxa"/>
            <w:gridSpan w:val="10"/>
          </w:tcPr>
          <w:p w:rsidR="00512301" w:rsidRPr="004C3CDF" w:rsidRDefault="00512301">
            <w:pPr>
              <w:pStyle w:val="normal0"/>
              <w:keepNext/>
              <w:keepLines/>
              <w:spacing w:after="0" w:line="240" w:lineRule="auto"/>
              <w:rPr>
                <w:rFonts w:ascii="Times New Roman" w:eastAsia="Times New Roman" w:hAnsi="Times New Roman" w:cs="Times New Roman"/>
                <w:b/>
                <w:color w:val="auto"/>
                <w:sz w:val="20"/>
                <w:szCs w:val="20"/>
              </w:rPr>
            </w:pPr>
          </w:p>
        </w:tc>
        <w:tc>
          <w:tcPr>
            <w:tcW w:w="2614" w:type="dxa"/>
            <w:gridSpan w:val="6"/>
          </w:tcPr>
          <w:p w:rsidR="00512301" w:rsidRPr="004C3CDF" w:rsidRDefault="00512301">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I7.</w:t>
            </w:r>
            <w:r w:rsidRPr="004C3CDF">
              <w:rPr>
                <w:rFonts w:ascii="Times New Roman" w:eastAsia="Times New Roman" w:hAnsi="Times New Roman" w:cs="Times New Roman"/>
                <w:color w:val="auto"/>
                <w:sz w:val="20"/>
                <w:szCs w:val="20"/>
              </w:rPr>
              <w:t xml:space="preserve"> Promovarea continuă a bunelor practici prin organizarea evenimentelor</w:t>
            </w:r>
          </w:p>
        </w:tc>
        <w:tc>
          <w:tcPr>
            <w:tcW w:w="1744" w:type="dxa"/>
            <w:gridSpan w:val="3"/>
          </w:tcPr>
          <w:p w:rsidR="00512301" w:rsidRPr="004C3CDF" w:rsidRDefault="00512301">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Re</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ele informale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formale create, ateliere de lucru reciproce, vizite, mese rotunde realizate</w:t>
            </w:r>
          </w:p>
        </w:tc>
        <w:tc>
          <w:tcPr>
            <w:tcW w:w="1785" w:type="dxa"/>
            <w:gridSpan w:val="2"/>
          </w:tcPr>
          <w:p w:rsidR="00512301" w:rsidRPr="004C3CDF" w:rsidRDefault="00512301">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Cancelaria de Stat;</w:t>
            </w:r>
          </w:p>
          <w:p w:rsidR="00512301" w:rsidRPr="004C3CDF" w:rsidRDefault="00512301">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Autorită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ile administra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iei publice centrale</w:t>
            </w:r>
          </w:p>
        </w:tc>
        <w:tc>
          <w:tcPr>
            <w:tcW w:w="1603" w:type="dxa"/>
            <w:gridSpan w:val="2"/>
          </w:tcPr>
          <w:p w:rsidR="00512301" w:rsidRPr="004C3CDF" w:rsidRDefault="00512301">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2017-2019</w:t>
            </w:r>
          </w:p>
        </w:tc>
        <w:tc>
          <w:tcPr>
            <w:tcW w:w="1702" w:type="dxa"/>
            <w:gridSpan w:val="2"/>
          </w:tcPr>
          <w:p w:rsidR="00512301" w:rsidRPr="004C3CDF" w:rsidRDefault="00512301">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În limitele bugetului instituţiei; </w:t>
            </w:r>
          </w:p>
          <w:p w:rsidR="00512301" w:rsidRPr="004C3CDF" w:rsidRDefault="00512301">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Alte surse</w:t>
            </w:r>
          </w:p>
        </w:tc>
      </w:tr>
      <w:tr w:rsidR="00512301" w:rsidRPr="004C3CDF" w:rsidTr="004B11E1">
        <w:trPr>
          <w:trHeight w:val="1380"/>
        </w:trPr>
        <w:tc>
          <w:tcPr>
            <w:tcW w:w="768" w:type="dxa"/>
            <w:vMerge/>
          </w:tcPr>
          <w:p w:rsidR="00512301" w:rsidRPr="004C3CDF" w:rsidRDefault="00512301">
            <w:pPr>
              <w:pStyle w:val="normal0"/>
              <w:widowControl w:val="0"/>
              <w:spacing w:after="0"/>
              <w:rPr>
                <w:rFonts w:ascii="Times New Roman" w:eastAsia="Times New Roman" w:hAnsi="Times New Roman" w:cs="Times New Roman"/>
                <w:color w:val="auto"/>
                <w:sz w:val="20"/>
                <w:szCs w:val="20"/>
              </w:rPr>
            </w:pPr>
          </w:p>
        </w:tc>
        <w:tc>
          <w:tcPr>
            <w:tcW w:w="1895" w:type="dxa"/>
          </w:tcPr>
          <w:p w:rsidR="00512301" w:rsidRPr="004C3CDF" w:rsidRDefault="00512301">
            <w:pPr>
              <w:pStyle w:val="normal0"/>
              <w:keepNext/>
              <w:keepLines/>
              <w:spacing w:after="0" w:line="240" w:lineRule="auto"/>
              <w:rPr>
                <w:rFonts w:ascii="Times New Roman" w:eastAsia="Times New Roman" w:hAnsi="Times New Roman" w:cs="Times New Roman"/>
                <w:b/>
                <w:color w:val="auto"/>
                <w:sz w:val="20"/>
                <w:szCs w:val="20"/>
              </w:rPr>
            </w:pPr>
          </w:p>
        </w:tc>
        <w:tc>
          <w:tcPr>
            <w:tcW w:w="2632" w:type="dxa"/>
            <w:gridSpan w:val="10"/>
            <w:vMerge w:val="restart"/>
          </w:tcPr>
          <w:p w:rsidR="00512301" w:rsidRPr="004C3CDF" w:rsidRDefault="00512301" w:rsidP="00A3110A">
            <w:pPr>
              <w:spacing w:before="120" w:line="312" w:lineRule="atLeast"/>
              <w:textAlignment w:val="baseline"/>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Dezvoltarea spiritului civic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de voluntariat activ</w:t>
            </w:r>
          </w:p>
          <w:p w:rsidR="00512301" w:rsidRPr="004C3CDF" w:rsidRDefault="00512301">
            <w:pPr>
              <w:pStyle w:val="normal0"/>
              <w:keepNext/>
              <w:keepLines/>
              <w:spacing w:after="0" w:line="240" w:lineRule="auto"/>
              <w:rPr>
                <w:rFonts w:ascii="Times New Roman" w:eastAsia="Times New Roman" w:hAnsi="Times New Roman" w:cs="Times New Roman"/>
                <w:b/>
                <w:color w:val="auto"/>
                <w:sz w:val="20"/>
                <w:szCs w:val="20"/>
              </w:rPr>
            </w:pPr>
          </w:p>
        </w:tc>
        <w:tc>
          <w:tcPr>
            <w:tcW w:w="2614" w:type="dxa"/>
            <w:gridSpan w:val="6"/>
          </w:tcPr>
          <w:p w:rsidR="00512301" w:rsidRPr="004C3CDF" w:rsidRDefault="00512301">
            <w:pPr>
              <w:pStyle w:val="normal0"/>
              <w:spacing w:after="0" w:line="240" w:lineRule="auto"/>
              <w:rPr>
                <w:rFonts w:ascii="Times New Roman" w:eastAsia="Times New Roman" w:hAnsi="Times New Roman" w:cs="Times New Roman"/>
                <w:b/>
                <w:color w:val="auto"/>
                <w:sz w:val="20"/>
                <w:szCs w:val="20"/>
              </w:rPr>
            </w:pPr>
            <w:r w:rsidRPr="004C3CDF">
              <w:rPr>
                <w:rFonts w:ascii="Times New Roman" w:hAnsi="Times New Roman"/>
                <w:b/>
                <w:color w:val="auto"/>
              </w:rPr>
              <w:t xml:space="preserve">I </w:t>
            </w:r>
            <w:proofErr w:type="spellStart"/>
            <w:r w:rsidRPr="004C3CDF">
              <w:rPr>
                <w:rFonts w:ascii="Times New Roman" w:hAnsi="Times New Roman"/>
                <w:color w:val="auto"/>
              </w:rPr>
              <w:t>Sus</w:t>
            </w:r>
            <w:r w:rsidRPr="004C3CDF">
              <w:rPr>
                <w:rFonts w:ascii="Cambria Math" w:hAnsi="Cambria Math" w:cs="Cambria Math"/>
                <w:color w:val="auto"/>
              </w:rPr>
              <w:t>ț</w:t>
            </w:r>
            <w:r w:rsidRPr="004C3CDF">
              <w:rPr>
                <w:rFonts w:ascii="Times New Roman" w:hAnsi="Times New Roman" w:cs="Times New Roman"/>
                <w:color w:val="auto"/>
              </w:rPr>
              <w:t>inera</w:t>
            </w:r>
            <w:proofErr w:type="spellEnd"/>
            <w:r w:rsidRPr="004C3CDF">
              <w:rPr>
                <w:rFonts w:ascii="Times New Roman" w:hAnsi="Times New Roman" w:cs="Times New Roman"/>
                <w:color w:val="auto"/>
              </w:rPr>
              <w:t xml:space="preserve"> organizării  Săptămânii Naţionale a Voluntariatului, </w:t>
            </w:r>
            <w:proofErr w:type="spellStart"/>
            <w:r w:rsidRPr="004C3CDF">
              <w:rPr>
                <w:rFonts w:ascii="Times New Roman" w:hAnsi="Times New Roman" w:cs="Times New Roman"/>
                <w:color w:val="auto"/>
              </w:rPr>
              <w:t>Festiva-lului</w:t>
            </w:r>
            <w:proofErr w:type="spellEnd"/>
            <w:r w:rsidRPr="004C3CDF">
              <w:rPr>
                <w:rFonts w:ascii="Times New Roman" w:hAnsi="Times New Roman" w:cs="Times New Roman"/>
                <w:color w:val="auto"/>
              </w:rPr>
              <w:t xml:space="preserve"> Voluntarilor şi a Conferinţei Naţionale a Voluntariatului</w:t>
            </w:r>
          </w:p>
        </w:tc>
        <w:tc>
          <w:tcPr>
            <w:tcW w:w="1744" w:type="dxa"/>
            <w:gridSpan w:val="3"/>
          </w:tcPr>
          <w:p w:rsidR="00512301" w:rsidRPr="004C3CDF" w:rsidRDefault="00512301">
            <w:pPr>
              <w:pStyle w:val="normal0"/>
              <w:spacing w:after="0" w:line="240" w:lineRule="auto"/>
              <w:rPr>
                <w:rFonts w:ascii="Times New Roman" w:eastAsia="Times New Roman" w:hAnsi="Times New Roman" w:cs="Times New Roman"/>
                <w:color w:val="auto"/>
                <w:sz w:val="20"/>
                <w:szCs w:val="20"/>
              </w:rPr>
            </w:pPr>
            <w:r w:rsidRPr="004C3CDF">
              <w:rPr>
                <w:rFonts w:ascii="Times New Roman" w:hAnsi="Times New Roman"/>
                <w:color w:val="auto"/>
              </w:rPr>
              <w:t xml:space="preserve">Nr. </w:t>
            </w:r>
            <w:proofErr w:type="spellStart"/>
            <w:r w:rsidRPr="004C3CDF">
              <w:rPr>
                <w:rFonts w:ascii="Times New Roman" w:hAnsi="Times New Roman"/>
                <w:color w:val="auto"/>
              </w:rPr>
              <w:t>periodicita-tea</w:t>
            </w:r>
            <w:proofErr w:type="spellEnd"/>
            <w:r w:rsidRPr="004C3CDF">
              <w:rPr>
                <w:rFonts w:ascii="Times New Roman" w:hAnsi="Times New Roman"/>
                <w:color w:val="auto"/>
              </w:rPr>
              <w:t xml:space="preserve"> </w:t>
            </w:r>
            <w:r w:rsidRPr="004C3CDF">
              <w:rPr>
                <w:rFonts w:ascii="Cambria Math" w:hAnsi="Cambria Math" w:cs="Cambria Math"/>
                <w:color w:val="auto"/>
              </w:rPr>
              <w:t>ș</w:t>
            </w:r>
            <w:r w:rsidRPr="004C3CDF">
              <w:rPr>
                <w:rFonts w:ascii="Times New Roman" w:hAnsi="Times New Roman" w:cs="Times New Roman"/>
                <w:color w:val="auto"/>
              </w:rPr>
              <w:t>i amploarea evenimentelor organizate; Nr organiza</w:t>
            </w:r>
            <w:r w:rsidRPr="004C3CDF">
              <w:rPr>
                <w:rFonts w:ascii="Cambria Math" w:hAnsi="Cambria Math" w:cs="Cambria Math"/>
                <w:color w:val="auto"/>
              </w:rPr>
              <w:t>ț</w:t>
            </w:r>
            <w:r w:rsidRPr="004C3CDF">
              <w:rPr>
                <w:rFonts w:ascii="Times New Roman" w:hAnsi="Times New Roman" w:cs="Times New Roman"/>
                <w:color w:val="auto"/>
              </w:rPr>
              <w:t>iilor, institu</w:t>
            </w:r>
            <w:r w:rsidRPr="004C3CDF">
              <w:rPr>
                <w:rFonts w:ascii="Cambria Math" w:hAnsi="Cambria Math" w:cs="Cambria Math"/>
                <w:color w:val="auto"/>
              </w:rPr>
              <w:t>ț</w:t>
            </w:r>
            <w:r w:rsidRPr="004C3CDF">
              <w:rPr>
                <w:rFonts w:ascii="Times New Roman" w:hAnsi="Times New Roman" w:cs="Times New Roman"/>
                <w:color w:val="auto"/>
              </w:rPr>
              <w:t xml:space="preserve">iilor </w:t>
            </w:r>
            <w:r w:rsidRPr="004C3CDF">
              <w:rPr>
                <w:rFonts w:ascii="Cambria Math" w:hAnsi="Cambria Math" w:cs="Cambria Math"/>
                <w:color w:val="auto"/>
              </w:rPr>
              <w:t>ș</w:t>
            </w:r>
            <w:r w:rsidRPr="004C3CDF">
              <w:rPr>
                <w:rFonts w:ascii="Times New Roman" w:hAnsi="Times New Roman" w:cs="Times New Roman"/>
                <w:color w:val="auto"/>
              </w:rPr>
              <w:t xml:space="preserve">i persoanelor care au participat </w:t>
            </w:r>
            <w:r w:rsidRPr="004C3CDF">
              <w:rPr>
                <w:rFonts w:ascii="Cambria Math" w:hAnsi="Cambria Math" w:cs="Cambria Math"/>
                <w:color w:val="auto"/>
              </w:rPr>
              <w:t>ș</w:t>
            </w:r>
            <w:r w:rsidRPr="004C3CDF">
              <w:rPr>
                <w:rFonts w:ascii="Times New Roman" w:hAnsi="Times New Roman" w:cs="Times New Roman"/>
                <w:color w:val="auto"/>
              </w:rPr>
              <w:t>i/sau au sus</w:t>
            </w:r>
            <w:r w:rsidRPr="004C3CDF">
              <w:rPr>
                <w:rFonts w:ascii="Cambria Math" w:hAnsi="Cambria Math" w:cs="Cambria Math"/>
                <w:color w:val="auto"/>
              </w:rPr>
              <w:t>ț</w:t>
            </w:r>
            <w:r w:rsidRPr="004C3CDF">
              <w:rPr>
                <w:rFonts w:ascii="Times New Roman" w:hAnsi="Times New Roman" w:cs="Times New Roman"/>
                <w:color w:val="auto"/>
              </w:rPr>
              <w:t>inut ini</w:t>
            </w:r>
            <w:r w:rsidRPr="004C3CDF">
              <w:rPr>
                <w:rFonts w:ascii="Cambria Math" w:hAnsi="Cambria Math" w:cs="Cambria Math"/>
                <w:color w:val="auto"/>
              </w:rPr>
              <w:t>ț</w:t>
            </w:r>
            <w:r w:rsidRPr="004C3CDF">
              <w:rPr>
                <w:rFonts w:ascii="Times New Roman" w:hAnsi="Times New Roman" w:cs="Times New Roman"/>
                <w:color w:val="auto"/>
              </w:rPr>
              <w:t>iativele desfă</w:t>
            </w:r>
            <w:r w:rsidRPr="004C3CDF">
              <w:rPr>
                <w:rFonts w:ascii="Cambria Math" w:hAnsi="Cambria Math" w:cs="Cambria Math"/>
                <w:color w:val="auto"/>
              </w:rPr>
              <w:t>ș</w:t>
            </w:r>
            <w:r w:rsidRPr="004C3CDF">
              <w:rPr>
                <w:rFonts w:ascii="Times New Roman" w:hAnsi="Times New Roman" w:cs="Times New Roman"/>
                <w:color w:val="auto"/>
              </w:rPr>
              <w:t>urate.</w:t>
            </w:r>
          </w:p>
        </w:tc>
        <w:tc>
          <w:tcPr>
            <w:tcW w:w="1785" w:type="dxa"/>
            <w:gridSpan w:val="2"/>
          </w:tcPr>
          <w:p w:rsidR="00512301" w:rsidRPr="004C3CDF" w:rsidRDefault="00512301">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Ministerul Educa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iei, Culturii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Cercetării</w:t>
            </w:r>
          </w:p>
        </w:tc>
        <w:tc>
          <w:tcPr>
            <w:tcW w:w="1603" w:type="dxa"/>
            <w:gridSpan w:val="2"/>
          </w:tcPr>
          <w:p w:rsidR="00512301" w:rsidRPr="004C3CDF" w:rsidRDefault="00512301">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2018-2019</w:t>
            </w:r>
          </w:p>
        </w:tc>
        <w:tc>
          <w:tcPr>
            <w:tcW w:w="1702" w:type="dxa"/>
            <w:gridSpan w:val="2"/>
          </w:tcPr>
          <w:p w:rsidR="00512301" w:rsidRPr="004C3CDF" w:rsidRDefault="00512301">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În limitele bugetului </w:t>
            </w:r>
            <w:proofErr w:type="spellStart"/>
            <w:r w:rsidRPr="004C3CDF">
              <w:rPr>
                <w:rFonts w:ascii="Times New Roman" w:eastAsia="Times New Roman" w:hAnsi="Times New Roman" w:cs="Times New Roman"/>
                <w:color w:val="auto"/>
                <w:sz w:val="20"/>
                <w:szCs w:val="20"/>
              </w:rPr>
              <w:t>instiu</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iei</w:t>
            </w:r>
            <w:proofErr w:type="spellEnd"/>
            <w:r w:rsidRPr="004C3CDF">
              <w:rPr>
                <w:rFonts w:ascii="Times New Roman" w:eastAsia="Times New Roman" w:hAnsi="Times New Roman" w:cs="Times New Roman"/>
                <w:color w:val="auto"/>
                <w:sz w:val="20"/>
                <w:szCs w:val="20"/>
              </w:rPr>
              <w:t xml:space="preserve"> ≈ 1 000 000 lei</w:t>
            </w:r>
          </w:p>
        </w:tc>
      </w:tr>
      <w:tr w:rsidR="00512301" w:rsidRPr="004C3CDF" w:rsidTr="004B11E1">
        <w:trPr>
          <w:trHeight w:val="1380"/>
        </w:trPr>
        <w:tc>
          <w:tcPr>
            <w:tcW w:w="768" w:type="dxa"/>
            <w:vMerge/>
          </w:tcPr>
          <w:p w:rsidR="00512301" w:rsidRPr="004C3CDF" w:rsidRDefault="00512301">
            <w:pPr>
              <w:pStyle w:val="normal0"/>
              <w:widowControl w:val="0"/>
              <w:spacing w:after="0"/>
              <w:rPr>
                <w:rFonts w:ascii="Times New Roman" w:eastAsia="Times New Roman" w:hAnsi="Times New Roman" w:cs="Times New Roman"/>
                <w:color w:val="auto"/>
                <w:sz w:val="20"/>
                <w:szCs w:val="20"/>
              </w:rPr>
            </w:pPr>
          </w:p>
        </w:tc>
        <w:tc>
          <w:tcPr>
            <w:tcW w:w="1895" w:type="dxa"/>
          </w:tcPr>
          <w:p w:rsidR="00512301" w:rsidRPr="004C3CDF" w:rsidRDefault="00512301">
            <w:pPr>
              <w:pStyle w:val="normal0"/>
              <w:keepNext/>
              <w:keepLines/>
              <w:spacing w:after="0" w:line="240" w:lineRule="auto"/>
              <w:rPr>
                <w:rFonts w:ascii="Times New Roman" w:eastAsia="Times New Roman" w:hAnsi="Times New Roman" w:cs="Times New Roman"/>
                <w:b/>
                <w:color w:val="auto"/>
                <w:sz w:val="20"/>
                <w:szCs w:val="20"/>
              </w:rPr>
            </w:pPr>
          </w:p>
        </w:tc>
        <w:tc>
          <w:tcPr>
            <w:tcW w:w="2632" w:type="dxa"/>
            <w:gridSpan w:val="10"/>
            <w:vMerge/>
          </w:tcPr>
          <w:p w:rsidR="00512301" w:rsidRPr="004C3CDF" w:rsidRDefault="00512301">
            <w:pPr>
              <w:pStyle w:val="normal0"/>
              <w:keepNext/>
              <w:keepLines/>
              <w:spacing w:after="0" w:line="240" w:lineRule="auto"/>
              <w:rPr>
                <w:rFonts w:ascii="Times New Roman" w:eastAsia="Times New Roman" w:hAnsi="Times New Roman" w:cs="Times New Roman"/>
                <w:b/>
                <w:color w:val="auto"/>
                <w:sz w:val="20"/>
                <w:szCs w:val="20"/>
              </w:rPr>
            </w:pPr>
          </w:p>
        </w:tc>
        <w:tc>
          <w:tcPr>
            <w:tcW w:w="2614" w:type="dxa"/>
            <w:gridSpan w:val="6"/>
          </w:tcPr>
          <w:p w:rsidR="00512301" w:rsidRPr="004C3CDF" w:rsidRDefault="00512301">
            <w:pPr>
              <w:pStyle w:val="normal0"/>
              <w:spacing w:after="0" w:line="240" w:lineRule="auto"/>
              <w:rPr>
                <w:rFonts w:ascii="Times New Roman" w:eastAsia="Times New Roman" w:hAnsi="Times New Roman" w:cs="Times New Roman"/>
                <w:b/>
                <w:color w:val="auto"/>
                <w:sz w:val="20"/>
                <w:szCs w:val="20"/>
              </w:rPr>
            </w:pPr>
            <w:r w:rsidRPr="004C3CDF">
              <w:rPr>
                <w:rFonts w:ascii="Times New Roman" w:hAnsi="Times New Roman"/>
                <w:b/>
                <w:color w:val="auto"/>
              </w:rPr>
              <w:t xml:space="preserve">I </w:t>
            </w:r>
            <w:r w:rsidRPr="004C3CDF">
              <w:rPr>
                <w:rFonts w:ascii="Times New Roman" w:hAnsi="Times New Roman"/>
                <w:color w:val="auto"/>
              </w:rPr>
              <w:t>Asigurarea func</w:t>
            </w:r>
            <w:r w:rsidRPr="004C3CDF">
              <w:rPr>
                <w:rFonts w:ascii="Cambria Math" w:hAnsi="Cambria Math" w:cs="Cambria Math"/>
                <w:color w:val="auto"/>
              </w:rPr>
              <w:t>ț</w:t>
            </w:r>
            <w:r w:rsidRPr="004C3CDF">
              <w:rPr>
                <w:rFonts w:ascii="Times New Roman" w:hAnsi="Times New Roman" w:cs="Times New Roman"/>
                <w:color w:val="auto"/>
              </w:rPr>
              <w:t>ionării comisiei de certificare a institu</w:t>
            </w:r>
            <w:r w:rsidRPr="004C3CDF">
              <w:rPr>
                <w:rFonts w:ascii="Cambria Math" w:hAnsi="Cambria Math" w:cs="Cambria Math"/>
                <w:color w:val="auto"/>
              </w:rPr>
              <w:t>ț</w:t>
            </w:r>
            <w:r w:rsidRPr="004C3CDF">
              <w:rPr>
                <w:rFonts w:ascii="Times New Roman" w:hAnsi="Times New Roman" w:cs="Times New Roman"/>
                <w:color w:val="auto"/>
              </w:rPr>
              <w:t>iilor gazdă a activită</w:t>
            </w:r>
            <w:r w:rsidRPr="004C3CDF">
              <w:rPr>
                <w:rFonts w:ascii="Cambria Math" w:hAnsi="Cambria Math" w:cs="Cambria Math"/>
                <w:color w:val="auto"/>
              </w:rPr>
              <w:t>ț</w:t>
            </w:r>
            <w:r w:rsidRPr="004C3CDF">
              <w:rPr>
                <w:rFonts w:ascii="Times New Roman" w:hAnsi="Times New Roman" w:cs="Times New Roman"/>
                <w:color w:val="auto"/>
              </w:rPr>
              <w:t xml:space="preserve">ii de voluntariat precum </w:t>
            </w:r>
            <w:r w:rsidRPr="004C3CDF">
              <w:rPr>
                <w:rFonts w:ascii="Cambria Math" w:hAnsi="Cambria Math" w:cs="Cambria Math"/>
                <w:color w:val="auto"/>
              </w:rPr>
              <w:t>ș</w:t>
            </w:r>
            <w:r w:rsidRPr="004C3CDF">
              <w:rPr>
                <w:rFonts w:ascii="Times New Roman" w:hAnsi="Times New Roman" w:cs="Times New Roman"/>
                <w:color w:val="auto"/>
              </w:rPr>
              <w:t>i a instrumentelor de lucru folosite în activitatea de voluntariat.</w:t>
            </w:r>
          </w:p>
        </w:tc>
        <w:tc>
          <w:tcPr>
            <w:tcW w:w="1744" w:type="dxa"/>
            <w:gridSpan w:val="3"/>
          </w:tcPr>
          <w:p w:rsidR="00512301" w:rsidRPr="004C3CDF" w:rsidRDefault="00512301">
            <w:pPr>
              <w:pStyle w:val="normal0"/>
              <w:spacing w:after="0" w:line="240" w:lineRule="auto"/>
              <w:rPr>
                <w:rFonts w:ascii="Times New Roman" w:eastAsia="Times New Roman" w:hAnsi="Times New Roman" w:cs="Times New Roman"/>
                <w:color w:val="auto"/>
                <w:sz w:val="20"/>
                <w:szCs w:val="20"/>
              </w:rPr>
            </w:pPr>
            <w:r w:rsidRPr="004C3CDF">
              <w:rPr>
                <w:rFonts w:ascii="Times New Roman" w:hAnsi="Times New Roman"/>
                <w:color w:val="auto"/>
              </w:rPr>
              <w:t>Nr organiza</w:t>
            </w:r>
            <w:r w:rsidRPr="004C3CDF">
              <w:rPr>
                <w:rFonts w:ascii="Cambria Math" w:hAnsi="Cambria Math" w:cs="Cambria Math"/>
                <w:color w:val="auto"/>
              </w:rPr>
              <w:t>ț</w:t>
            </w:r>
            <w:r w:rsidRPr="004C3CDF">
              <w:rPr>
                <w:rFonts w:ascii="Times New Roman" w:hAnsi="Times New Roman" w:cs="Times New Roman"/>
                <w:color w:val="auto"/>
              </w:rPr>
              <w:t xml:space="preserve">iilor acreditate, Nr. carnetelor de </w:t>
            </w:r>
            <w:proofErr w:type="spellStart"/>
            <w:r w:rsidRPr="004C3CDF">
              <w:rPr>
                <w:rFonts w:ascii="Times New Roman" w:hAnsi="Times New Roman"/>
                <w:color w:val="auto"/>
              </w:rPr>
              <w:t>vo-luntar</w:t>
            </w:r>
            <w:proofErr w:type="spellEnd"/>
            <w:r w:rsidRPr="004C3CDF">
              <w:rPr>
                <w:rFonts w:ascii="Times New Roman" w:hAnsi="Times New Roman"/>
                <w:color w:val="auto"/>
              </w:rPr>
              <w:t xml:space="preserve"> eliberate</w:t>
            </w:r>
          </w:p>
        </w:tc>
        <w:tc>
          <w:tcPr>
            <w:tcW w:w="1785" w:type="dxa"/>
            <w:gridSpan w:val="2"/>
          </w:tcPr>
          <w:p w:rsidR="00512301" w:rsidRPr="004C3CDF" w:rsidRDefault="00512301">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Ministerul Educa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iei, Culturii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Cercetării</w:t>
            </w:r>
          </w:p>
        </w:tc>
        <w:tc>
          <w:tcPr>
            <w:tcW w:w="1603" w:type="dxa"/>
            <w:gridSpan w:val="2"/>
          </w:tcPr>
          <w:p w:rsidR="00512301" w:rsidRPr="004C3CDF" w:rsidRDefault="00512301">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2018-2019</w:t>
            </w:r>
          </w:p>
        </w:tc>
        <w:tc>
          <w:tcPr>
            <w:tcW w:w="1702" w:type="dxa"/>
            <w:gridSpan w:val="2"/>
          </w:tcPr>
          <w:p w:rsidR="00512301" w:rsidRPr="004C3CDF" w:rsidRDefault="00512301">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În limitele bugetului </w:t>
            </w:r>
            <w:proofErr w:type="spellStart"/>
            <w:r w:rsidRPr="004C3CDF">
              <w:rPr>
                <w:rFonts w:ascii="Times New Roman" w:eastAsia="Times New Roman" w:hAnsi="Times New Roman" w:cs="Times New Roman"/>
                <w:color w:val="auto"/>
                <w:sz w:val="20"/>
                <w:szCs w:val="20"/>
              </w:rPr>
              <w:t>insitu</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iei</w:t>
            </w:r>
            <w:proofErr w:type="spellEnd"/>
          </w:p>
        </w:tc>
      </w:tr>
      <w:tr w:rsidR="00512301" w:rsidRPr="004C3CDF" w:rsidTr="004B11E1">
        <w:trPr>
          <w:trHeight w:val="1380"/>
        </w:trPr>
        <w:tc>
          <w:tcPr>
            <w:tcW w:w="768" w:type="dxa"/>
            <w:vMerge/>
          </w:tcPr>
          <w:p w:rsidR="00512301" w:rsidRPr="004C3CDF" w:rsidRDefault="00512301">
            <w:pPr>
              <w:pStyle w:val="normal0"/>
              <w:widowControl w:val="0"/>
              <w:spacing w:after="0"/>
              <w:rPr>
                <w:rFonts w:ascii="Times New Roman" w:eastAsia="Times New Roman" w:hAnsi="Times New Roman" w:cs="Times New Roman"/>
                <w:color w:val="auto"/>
                <w:sz w:val="20"/>
                <w:szCs w:val="20"/>
              </w:rPr>
            </w:pPr>
          </w:p>
        </w:tc>
        <w:tc>
          <w:tcPr>
            <w:tcW w:w="1895" w:type="dxa"/>
          </w:tcPr>
          <w:p w:rsidR="00512301" w:rsidRPr="004C3CDF" w:rsidRDefault="00512301">
            <w:pPr>
              <w:pStyle w:val="normal0"/>
              <w:keepNext/>
              <w:keepLines/>
              <w:spacing w:after="0" w:line="240" w:lineRule="auto"/>
              <w:rPr>
                <w:rFonts w:ascii="Times New Roman" w:eastAsia="Times New Roman" w:hAnsi="Times New Roman" w:cs="Times New Roman"/>
                <w:b/>
                <w:color w:val="auto"/>
                <w:sz w:val="20"/>
                <w:szCs w:val="20"/>
              </w:rPr>
            </w:pPr>
          </w:p>
        </w:tc>
        <w:tc>
          <w:tcPr>
            <w:tcW w:w="2632" w:type="dxa"/>
            <w:gridSpan w:val="10"/>
          </w:tcPr>
          <w:p w:rsidR="00512301" w:rsidRPr="004C3CDF" w:rsidRDefault="00512301">
            <w:pPr>
              <w:pStyle w:val="normal0"/>
              <w:keepNext/>
              <w:keepLines/>
              <w:spacing w:after="0" w:line="240" w:lineRule="auto"/>
              <w:rPr>
                <w:rFonts w:ascii="Times New Roman" w:eastAsia="Times New Roman" w:hAnsi="Times New Roman" w:cs="Times New Roman"/>
                <w:b/>
                <w:color w:val="auto"/>
                <w:sz w:val="20"/>
                <w:szCs w:val="20"/>
              </w:rPr>
            </w:pPr>
          </w:p>
        </w:tc>
        <w:tc>
          <w:tcPr>
            <w:tcW w:w="2614" w:type="dxa"/>
            <w:gridSpan w:val="6"/>
          </w:tcPr>
          <w:p w:rsidR="00512301" w:rsidRPr="004C3CDF" w:rsidRDefault="00512301">
            <w:pPr>
              <w:pStyle w:val="normal0"/>
              <w:spacing w:after="0" w:line="240" w:lineRule="auto"/>
              <w:rPr>
                <w:rFonts w:ascii="Times New Roman" w:hAnsi="Times New Roman"/>
                <w:color w:val="auto"/>
              </w:rPr>
            </w:pPr>
          </w:p>
        </w:tc>
        <w:tc>
          <w:tcPr>
            <w:tcW w:w="1744" w:type="dxa"/>
            <w:gridSpan w:val="3"/>
          </w:tcPr>
          <w:p w:rsidR="00512301" w:rsidRPr="004C3CDF" w:rsidRDefault="00512301" w:rsidP="00512301">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hAnsi="Times New Roman"/>
                <w:color w:val="auto"/>
              </w:rPr>
            </w:pPr>
          </w:p>
          <w:p w:rsidR="00512301" w:rsidRPr="004C3CDF" w:rsidRDefault="00512301">
            <w:pPr>
              <w:pStyle w:val="normal0"/>
              <w:spacing w:after="0" w:line="240" w:lineRule="auto"/>
              <w:rPr>
                <w:rFonts w:ascii="Times New Roman" w:hAnsi="Times New Roman"/>
                <w:color w:val="auto"/>
              </w:rPr>
            </w:pPr>
          </w:p>
        </w:tc>
        <w:tc>
          <w:tcPr>
            <w:tcW w:w="1785" w:type="dxa"/>
            <w:gridSpan w:val="2"/>
          </w:tcPr>
          <w:p w:rsidR="00512301" w:rsidRPr="004C3CDF" w:rsidRDefault="00512301" w:rsidP="00895D94">
            <w:pPr>
              <w:pStyle w:val="NormalWeb"/>
              <w:ind w:firstLine="0"/>
              <w:jc w:val="left"/>
              <w:rPr>
                <w:color w:val="auto"/>
              </w:rPr>
            </w:pPr>
          </w:p>
        </w:tc>
        <w:tc>
          <w:tcPr>
            <w:tcW w:w="1603" w:type="dxa"/>
            <w:gridSpan w:val="2"/>
          </w:tcPr>
          <w:p w:rsidR="00512301" w:rsidRPr="004C3CDF" w:rsidRDefault="00512301">
            <w:pPr>
              <w:pStyle w:val="normal0"/>
              <w:spacing w:after="0" w:line="240" w:lineRule="auto"/>
              <w:rPr>
                <w:rFonts w:ascii="Times New Roman" w:hAnsi="Times New Roman"/>
                <w:color w:val="auto"/>
              </w:rPr>
            </w:pPr>
          </w:p>
        </w:tc>
        <w:tc>
          <w:tcPr>
            <w:tcW w:w="1702" w:type="dxa"/>
            <w:gridSpan w:val="2"/>
          </w:tcPr>
          <w:p w:rsidR="00512301" w:rsidRPr="004C3CDF" w:rsidRDefault="00512301">
            <w:pPr>
              <w:pStyle w:val="normal0"/>
              <w:spacing w:after="0" w:line="240" w:lineRule="auto"/>
              <w:rPr>
                <w:rFonts w:ascii="Times New Roman" w:hAnsi="Times New Roman"/>
                <w:color w:val="auto"/>
              </w:rPr>
            </w:pPr>
          </w:p>
        </w:tc>
      </w:tr>
      <w:tr w:rsidR="00512301" w:rsidRPr="004C3CDF" w:rsidTr="004B11E1">
        <w:trPr>
          <w:trHeight w:val="1380"/>
        </w:trPr>
        <w:tc>
          <w:tcPr>
            <w:tcW w:w="768" w:type="dxa"/>
            <w:vMerge/>
          </w:tcPr>
          <w:p w:rsidR="00512301" w:rsidRPr="004C3CDF" w:rsidRDefault="00512301">
            <w:pPr>
              <w:pStyle w:val="normal0"/>
              <w:spacing w:after="0" w:line="240" w:lineRule="auto"/>
              <w:rPr>
                <w:rFonts w:ascii="Times New Roman" w:eastAsia="Times New Roman" w:hAnsi="Times New Roman" w:cs="Times New Roman"/>
                <w:b/>
                <w:color w:val="auto"/>
                <w:sz w:val="20"/>
                <w:szCs w:val="20"/>
              </w:rPr>
            </w:pPr>
          </w:p>
        </w:tc>
        <w:tc>
          <w:tcPr>
            <w:tcW w:w="1895" w:type="dxa"/>
            <w:vMerge w:val="restart"/>
          </w:tcPr>
          <w:p w:rsidR="00512301" w:rsidRPr="004C3CDF" w:rsidRDefault="00512301">
            <w:pPr>
              <w:pStyle w:val="normal0"/>
              <w:keepNext/>
              <w:keepLines/>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(d)</w:t>
            </w:r>
            <w:r w:rsidRPr="004C3CDF">
              <w:rPr>
                <w:rFonts w:ascii="Times New Roman" w:eastAsia="Times New Roman" w:hAnsi="Times New Roman" w:cs="Times New Roman"/>
                <w:color w:val="auto"/>
                <w:sz w:val="20"/>
                <w:szCs w:val="20"/>
              </w:rPr>
              <w:t xml:space="preserve"> Oferirea posibilită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ii reprezentan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ilor societă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ii civile din cele două păr</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 de a se familiariza cu procesele de consultare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i dialog între partenerii civili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sociali ai celeilalte păr</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 în special în vederea integrării suplimentare a societă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ii civile în procesul public de elaborare a politicii din Republica Moldova</w:t>
            </w:r>
          </w:p>
          <w:p w:rsidR="00512301" w:rsidRPr="004C3CDF" w:rsidRDefault="00512301">
            <w:pPr>
              <w:pStyle w:val="normal0"/>
              <w:spacing w:after="0" w:line="240" w:lineRule="auto"/>
              <w:rPr>
                <w:rFonts w:ascii="Times New Roman" w:eastAsia="Times New Roman" w:hAnsi="Times New Roman" w:cs="Times New Roman"/>
                <w:b/>
                <w:color w:val="auto"/>
                <w:sz w:val="20"/>
                <w:szCs w:val="20"/>
              </w:rPr>
            </w:pPr>
          </w:p>
          <w:p w:rsidR="00512301" w:rsidRPr="004C3CDF" w:rsidRDefault="00512301" w:rsidP="0033711B">
            <w:pPr>
              <w:pStyle w:val="normal0"/>
              <w:keepNext/>
              <w:keepLines/>
              <w:spacing w:after="0" w:line="240" w:lineRule="auto"/>
              <w:rPr>
                <w:rFonts w:ascii="Times New Roman" w:eastAsia="Times New Roman" w:hAnsi="Times New Roman" w:cs="Times New Roman"/>
                <w:b/>
                <w:color w:val="auto"/>
                <w:sz w:val="20"/>
                <w:szCs w:val="20"/>
              </w:rPr>
            </w:pPr>
          </w:p>
        </w:tc>
        <w:tc>
          <w:tcPr>
            <w:tcW w:w="2632" w:type="dxa"/>
            <w:gridSpan w:val="10"/>
          </w:tcPr>
          <w:p w:rsidR="00512301" w:rsidRPr="004C3CDF" w:rsidRDefault="00512301">
            <w:pPr>
              <w:pStyle w:val="normal0"/>
              <w:keepNext/>
              <w:keepLines/>
              <w:spacing w:after="0" w:line="240" w:lineRule="auto"/>
              <w:rPr>
                <w:rFonts w:ascii="Times New Roman" w:eastAsia="Times New Roman" w:hAnsi="Times New Roman" w:cs="Times New Roman"/>
                <w:b/>
                <w:color w:val="auto"/>
                <w:sz w:val="20"/>
                <w:szCs w:val="20"/>
              </w:rPr>
            </w:pPr>
          </w:p>
        </w:tc>
        <w:tc>
          <w:tcPr>
            <w:tcW w:w="2614" w:type="dxa"/>
            <w:gridSpan w:val="6"/>
          </w:tcPr>
          <w:p w:rsidR="00512301" w:rsidRPr="004C3CDF" w:rsidRDefault="00512301">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I8.</w:t>
            </w:r>
            <w:r w:rsidRPr="004C3CDF">
              <w:rPr>
                <w:rFonts w:ascii="Times New Roman" w:eastAsia="Times New Roman" w:hAnsi="Times New Roman" w:cs="Times New Roman"/>
                <w:color w:val="auto"/>
                <w:sz w:val="20"/>
                <w:szCs w:val="20"/>
              </w:rPr>
              <w:t xml:space="preserve"> Acordarea suportului metodologic şi financiar pentru crearea structurilor de co-management la nivel raional în minimum 45% dintre autorităţile administraţiei publice locale de nivelul al doilea</w:t>
            </w:r>
          </w:p>
        </w:tc>
        <w:tc>
          <w:tcPr>
            <w:tcW w:w="1744" w:type="dxa"/>
            <w:gridSpan w:val="3"/>
          </w:tcPr>
          <w:p w:rsidR="00512301" w:rsidRPr="004C3CDF" w:rsidRDefault="00512301">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Circa 6 structuri de co-management create anual şi funcţionale la nivel raional</w:t>
            </w:r>
          </w:p>
        </w:tc>
        <w:tc>
          <w:tcPr>
            <w:tcW w:w="1785" w:type="dxa"/>
            <w:gridSpan w:val="2"/>
          </w:tcPr>
          <w:p w:rsidR="00512301" w:rsidRPr="004C3CDF" w:rsidRDefault="00512301" w:rsidP="006B22A9">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Ministerul Educaţiei, Culturii şi Cercetării</w:t>
            </w:r>
          </w:p>
        </w:tc>
        <w:tc>
          <w:tcPr>
            <w:tcW w:w="1603" w:type="dxa"/>
            <w:gridSpan w:val="2"/>
          </w:tcPr>
          <w:p w:rsidR="00512301" w:rsidRPr="004C3CDF" w:rsidRDefault="00512301">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Trimestrul IV, 2017;</w:t>
            </w:r>
          </w:p>
          <w:p w:rsidR="00512301" w:rsidRPr="004C3CDF" w:rsidRDefault="00512301">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Trimestrul IV, 2018;</w:t>
            </w:r>
          </w:p>
          <w:p w:rsidR="00512301" w:rsidRPr="004C3CDF" w:rsidRDefault="00512301">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Trimestrul IV, 2019</w:t>
            </w:r>
          </w:p>
        </w:tc>
        <w:tc>
          <w:tcPr>
            <w:tcW w:w="1702" w:type="dxa"/>
            <w:gridSpan w:val="2"/>
          </w:tcPr>
          <w:p w:rsidR="00512301" w:rsidRPr="004C3CDF" w:rsidRDefault="00512301">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În limitele bugetului instituţiei ≈ 300 000 lei</w:t>
            </w:r>
          </w:p>
          <w:p w:rsidR="00512301" w:rsidRPr="004C3CDF" w:rsidRDefault="00512301">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(aloca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ii bugetare anuale, proiectul Strategiei sectoriale de cheltuieli pentru sectorul tineretului şi sportului, 2017-2019)</w:t>
            </w:r>
          </w:p>
        </w:tc>
      </w:tr>
      <w:tr w:rsidR="00512301" w:rsidRPr="004C3CDF" w:rsidTr="004B11E1">
        <w:trPr>
          <w:trHeight w:val="1240"/>
        </w:trPr>
        <w:tc>
          <w:tcPr>
            <w:tcW w:w="768" w:type="dxa"/>
            <w:vMerge/>
          </w:tcPr>
          <w:p w:rsidR="00512301" w:rsidRPr="004C3CDF" w:rsidRDefault="00512301">
            <w:pPr>
              <w:pStyle w:val="normal0"/>
              <w:widowControl w:val="0"/>
              <w:spacing w:after="0"/>
              <w:rPr>
                <w:rFonts w:ascii="Times New Roman" w:eastAsia="Times New Roman" w:hAnsi="Times New Roman" w:cs="Times New Roman"/>
                <w:color w:val="auto"/>
                <w:sz w:val="20"/>
                <w:szCs w:val="20"/>
              </w:rPr>
            </w:pPr>
          </w:p>
        </w:tc>
        <w:tc>
          <w:tcPr>
            <w:tcW w:w="1895" w:type="dxa"/>
            <w:vMerge/>
          </w:tcPr>
          <w:p w:rsidR="00512301" w:rsidRPr="004C3CDF" w:rsidRDefault="00512301">
            <w:pPr>
              <w:pStyle w:val="normal0"/>
              <w:keepNext/>
              <w:keepLines/>
              <w:spacing w:after="0" w:line="240" w:lineRule="auto"/>
              <w:rPr>
                <w:rFonts w:ascii="Times New Roman" w:eastAsia="Times New Roman" w:hAnsi="Times New Roman" w:cs="Times New Roman"/>
                <w:b/>
                <w:color w:val="auto"/>
                <w:sz w:val="20"/>
                <w:szCs w:val="20"/>
              </w:rPr>
            </w:pPr>
          </w:p>
        </w:tc>
        <w:tc>
          <w:tcPr>
            <w:tcW w:w="2632" w:type="dxa"/>
            <w:gridSpan w:val="10"/>
          </w:tcPr>
          <w:p w:rsidR="00512301" w:rsidRPr="004C3CDF" w:rsidRDefault="00512301">
            <w:pPr>
              <w:pStyle w:val="normal0"/>
              <w:keepNext/>
              <w:keepLines/>
              <w:spacing w:after="0" w:line="240" w:lineRule="auto"/>
              <w:rPr>
                <w:rFonts w:ascii="Times New Roman" w:eastAsia="Times New Roman" w:hAnsi="Times New Roman" w:cs="Times New Roman"/>
                <w:b/>
                <w:color w:val="auto"/>
                <w:sz w:val="20"/>
                <w:szCs w:val="20"/>
              </w:rPr>
            </w:pPr>
          </w:p>
        </w:tc>
        <w:tc>
          <w:tcPr>
            <w:tcW w:w="2614" w:type="dxa"/>
            <w:gridSpan w:val="6"/>
          </w:tcPr>
          <w:p w:rsidR="00512301" w:rsidRPr="004C3CDF" w:rsidRDefault="00512301">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I9.</w:t>
            </w:r>
            <w:r w:rsidRPr="004C3CDF">
              <w:rPr>
                <w:rFonts w:ascii="Times New Roman" w:eastAsia="Times New Roman" w:hAnsi="Times New Roman" w:cs="Times New Roman"/>
                <w:color w:val="auto"/>
                <w:sz w:val="20"/>
                <w:szCs w:val="20"/>
              </w:rPr>
              <w:t xml:space="preserve"> Organizarea evenimentelor de stimulare a participării societăţii civile la procesul decizional</w:t>
            </w:r>
          </w:p>
          <w:p w:rsidR="00512301" w:rsidRPr="004C3CDF" w:rsidRDefault="00512301">
            <w:pPr>
              <w:pStyle w:val="normal0"/>
              <w:spacing w:after="0" w:line="240" w:lineRule="auto"/>
              <w:rPr>
                <w:rFonts w:ascii="Times New Roman" w:eastAsia="Times New Roman" w:hAnsi="Times New Roman" w:cs="Times New Roman"/>
                <w:color w:val="auto"/>
                <w:sz w:val="20"/>
                <w:szCs w:val="20"/>
              </w:rPr>
            </w:pPr>
          </w:p>
        </w:tc>
        <w:tc>
          <w:tcPr>
            <w:tcW w:w="1744" w:type="dxa"/>
            <w:gridSpan w:val="3"/>
          </w:tcPr>
          <w:p w:rsidR="00512301" w:rsidRPr="004C3CDF" w:rsidRDefault="00512301">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Număr de evenimente organizate</w:t>
            </w:r>
          </w:p>
          <w:p w:rsidR="00512301" w:rsidRPr="004C3CDF" w:rsidRDefault="00512301">
            <w:pPr>
              <w:pStyle w:val="normal0"/>
              <w:spacing w:after="0" w:line="240" w:lineRule="auto"/>
              <w:rPr>
                <w:rFonts w:ascii="Times New Roman" w:eastAsia="Times New Roman" w:hAnsi="Times New Roman" w:cs="Times New Roman"/>
                <w:color w:val="auto"/>
                <w:sz w:val="20"/>
                <w:szCs w:val="20"/>
              </w:rPr>
            </w:pPr>
          </w:p>
        </w:tc>
        <w:tc>
          <w:tcPr>
            <w:tcW w:w="1785" w:type="dxa"/>
            <w:gridSpan w:val="2"/>
          </w:tcPr>
          <w:p w:rsidR="00512301" w:rsidRPr="004C3CDF" w:rsidRDefault="00512301">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Cancelaria de Stat;</w:t>
            </w:r>
          </w:p>
          <w:p w:rsidR="00512301" w:rsidRPr="004C3CDF" w:rsidRDefault="00512301">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Autorităţile administra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iei publice centrale</w:t>
            </w:r>
          </w:p>
        </w:tc>
        <w:tc>
          <w:tcPr>
            <w:tcW w:w="1603" w:type="dxa"/>
            <w:gridSpan w:val="2"/>
          </w:tcPr>
          <w:p w:rsidR="00512301" w:rsidRPr="004C3CDF" w:rsidRDefault="00512301">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2017-2019</w:t>
            </w:r>
          </w:p>
          <w:p w:rsidR="00512301" w:rsidRPr="004C3CDF" w:rsidRDefault="00512301">
            <w:pPr>
              <w:pStyle w:val="normal0"/>
              <w:spacing w:after="0" w:line="240" w:lineRule="auto"/>
              <w:rPr>
                <w:rFonts w:ascii="Times New Roman" w:eastAsia="Times New Roman" w:hAnsi="Times New Roman" w:cs="Times New Roman"/>
                <w:color w:val="auto"/>
                <w:sz w:val="20"/>
                <w:szCs w:val="20"/>
              </w:rPr>
            </w:pPr>
          </w:p>
          <w:p w:rsidR="00512301" w:rsidRPr="004C3CDF" w:rsidRDefault="00512301">
            <w:pPr>
              <w:pStyle w:val="normal0"/>
              <w:spacing w:after="0" w:line="240" w:lineRule="auto"/>
              <w:rPr>
                <w:rFonts w:ascii="Times New Roman" w:eastAsia="Times New Roman" w:hAnsi="Times New Roman" w:cs="Times New Roman"/>
                <w:color w:val="auto"/>
                <w:sz w:val="20"/>
                <w:szCs w:val="20"/>
              </w:rPr>
            </w:pPr>
          </w:p>
          <w:p w:rsidR="00512301" w:rsidRPr="004C3CDF" w:rsidRDefault="00512301">
            <w:pPr>
              <w:pStyle w:val="normal0"/>
              <w:spacing w:after="0" w:line="240" w:lineRule="auto"/>
              <w:ind w:firstLine="708"/>
              <w:rPr>
                <w:rFonts w:ascii="Times New Roman" w:eastAsia="Times New Roman" w:hAnsi="Times New Roman" w:cs="Times New Roman"/>
                <w:color w:val="auto"/>
                <w:sz w:val="20"/>
                <w:szCs w:val="20"/>
              </w:rPr>
            </w:pPr>
          </w:p>
        </w:tc>
        <w:tc>
          <w:tcPr>
            <w:tcW w:w="1702" w:type="dxa"/>
            <w:gridSpan w:val="2"/>
          </w:tcPr>
          <w:p w:rsidR="00512301" w:rsidRPr="004C3CDF" w:rsidRDefault="00512301">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În limitele bugetului instituţiei; </w:t>
            </w:r>
          </w:p>
          <w:p w:rsidR="00512301" w:rsidRPr="004C3CDF" w:rsidRDefault="00512301">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Alte surse</w:t>
            </w:r>
          </w:p>
        </w:tc>
      </w:tr>
      <w:tr w:rsidR="00512301" w:rsidRPr="004C3CDF" w:rsidTr="004B11E1">
        <w:trPr>
          <w:trHeight w:val="80"/>
        </w:trPr>
        <w:tc>
          <w:tcPr>
            <w:tcW w:w="768" w:type="dxa"/>
          </w:tcPr>
          <w:p w:rsidR="00512301" w:rsidRPr="004C3CDF" w:rsidRDefault="00512301">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136</w:t>
            </w:r>
          </w:p>
        </w:tc>
        <w:tc>
          <w:tcPr>
            <w:tcW w:w="13975" w:type="dxa"/>
            <w:gridSpan w:val="26"/>
          </w:tcPr>
          <w:p w:rsidR="00512301" w:rsidRPr="004C3CDF" w:rsidRDefault="00512301">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Va avea loc un dialog periodic între păr</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 cu privire la aspectele reglementate de prezentul capitol</w:t>
            </w:r>
          </w:p>
        </w:tc>
      </w:tr>
      <w:tr w:rsidR="00512301" w:rsidRPr="004C3CDF" w:rsidTr="00B96F21">
        <w:trPr>
          <w:trHeight w:val="80"/>
        </w:trPr>
        <w:tc>
          <w:tcPr>
            <w:tcW w:w="14743" w:type="dxa"/>
            <w:gridSpan w:val="27"/>
          </w:tcPr>
          <w:p w:rsidR="00512301" w:rsidRPr="004C3CDF" w:rsidRDefault="00512301">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CAPITOLUL 27. COOPERAREA ÎN DOMENIUL PROTEC</w:t>
            </w:r>
            <w:r w:rsidRPr="004C3CDF">
              <w:rPr>
                <w:rFonts w:ascii="Cambria Math" w:eastAsia="Times New Roman" w:hAnsi="Cambria Math" w:cs="Cambria Math"/>
                <w:b/>
                <w:color w:val="auto"/>
                <w:sz w:val="20"/>
                <w:szCs w:val="20"/>
              </w:rPr>
              <w:t>Ț</w:t>
            </w:r>
            <w:r w:rsidRPr="004C3CDF">
              <w:rPr>
                <w:rFonts w:ascii="Times New Roman" w:eastAsia="Times New Roman" w:hAnsi="Times New Roman" w:cs="Times New Roman"/>
                <w:b/>
                <w:color w:val="auto"/>
                <w:sz w:val="20"/>
                <w:szCs w:val="20"/>
              </w:rPr>
              <w:t xml:space="preserve">IEI </w:t>
            </w:r>
            <w:r w:rsidRPr="004C3CDF">
              <w:rPr>
                <w:rFonts w:ascii="Cambria Math" w:eastAsia="Times New Roman" w:hAnsi="Cambria Math" w:cs="Cambria Math"/>
                <w:b/>
                <w:color w:val="auto"/>
                <w:sz w:val="20"/>
                <w:szCs w:val="20"/>
              </w:rPr>
              <w:t>Ș</w:t>
            </w:r>
            <w:r w:rsidRPr="004C3CDF">
              <w:rPr>
                <w:rFonts w:ascii="Times New Roman" w:eastAsia="Times New Roman" w:hAnsi="Times New Roman" w:cs="Times New Roman"/>
                <w:b/>
                <w:color w:val="auto"/>
                <w:sz w:val="20"/>
                <w:szCs w:val="20"/>
              </w:rPr>
              <w:t>I AL PROMOVĂRII DREPTURILOR COPILULUI</w:t>
            </w:r>
          </w:p>
        </w:tc>
      </w:tr>
      <w:tr w:rsidR="00512301" w:rsidRPr="004C3CDF" w:rsidTr="004B11E1">
        <w:trPr>
          <w:trHeight w:val="2400"/>
        </w:trPr>
        <w:tc>
          <w:tcPr>
            <w:tcW w:w="768" w:type="dxa"/>
            <w:vMerge w:val="restart"/>
          </w:tcPr>
          <w:p w:rsidR="00512301" w:rsidRPr="004C3CDF" w:rsidRDefault="00512301">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lastRenderedPageBreak/>
              <w:t>137</w:t>
            </w:r>
          </w:p>
        </w:tc>
        <w:tc>
          <w:tcPr>
            <w:tcW w:w="1895" w:type="dxa"/>
            <w:vMerge w:val="restart"/>
          </w:tcPr>
          <w:p w:rsidR="00512301" w:rsidRPr="004C3CDF" w:rsidRDefault="00512301">
            <w:pPr>
              <w:pStyle w:val="normal0"/>
              <w:keepNext/>
              <w:keepLines/>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Păr</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ile convin să coopereze pentru a asigura promovarea drepturilor copilului în conformitate cu legisla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ia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cu normele interna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ionale, în special Conven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ia Na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iunilor Unite din 1989 privind drepturile copilului, </w:t>
            </w:r>
            <w:proofErr w:type="spellStart"/>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inînd</w:t>
            </w:r>
            <w:proofErr w:type="spellEnd"/>
            <w:r w:rsidRPr="004C3CDF">
              <w:rPr>
                <w:rFonts w:ascii="Times New Roman" w:eastAsia="Times New Roman" w:hAnsi="Times New Roman" w:cs="Times New Roman"/>
                <w:color w:val="auto"/>
                <w:sz w:val="20"/>
                <w:szCs w:val="20"/>
              </w:rPr>
              <w:t xml:space="preserve"> cont de priorită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ile identificate în contextul specific al Republicii Moldova, în special pentru categoriile vulnerabile</w:t>
            </w:r>
          </w:p>
          <w:p w:rsidR="00512301" w:rsidRPr="004C3CDF" w:rsidRDefault="00512301">
            <w:pPr>
              <w:pStyle w:val="normal0"/>
              <w:spacing w:after="0" w:line="240" w:lineRule="auto"/>
              <w:rPr>
                <w:rFonts w:ascii="Times New Roman" w:eastAsia="Times New Roman" w:hAnsi="Times New Roman" w:cs="Times New Roman"/>
                <w:b/>
                <w:color w:val="auto"/>
                <w:sz w:val="20"/>
                <w:szCs w:val="20"/>
              </w:rPr>
            </w:pPr>
          </w:p>
          <w:p w:rsidR="00512301" w:rsidRPr="004C3CDF" w:rsidRDefault="00512301" w:rsidP="0033711B">
            <w:pPr>
              <w:pStyle w:val="normal0"/>
              <w:keepNext/>
              <w:keepLines/>
              <w:spacing w:after="0" w:line="240" w:lineRule="auto"/>
              <w:rPr>
                <w:rFonts w:ascii="Times New Roman" w:eastAsia="Times New Roman" w:hAnsi="Times New Roman" w:cs="Times New Roman"/>
                <w:b/>
                <w:color w:val="auto"/>
                <w:sz w:val="20"/>
                <w:szCs w:val="20"/>
              </w:rPr>
            </w:pPr>
          </w:p>
        </w:tc>
        <w:tc>
          <w:tcPr>
            <w:tcW w:w="2632" w:type="dxa"/>
            <w:gridSpan w:val="10"/>
          </w:tcPr>
          <w:p w:rsidR="00512301" w:rsidRPr="004C3CDF" w:rsidRDefault="00512301">
            <w:pPr>
              <w:pStyle w:val="normal0"/>
              <w:keepNext/>
              <w:keepLines/>
              <w:spacing w:after="0" w:line="240" w:lineRule="auto"/>
              <w:rPr>
                <w:rFonts w:ascii="Times New Roman" w:eastAsia="Times New Roman" w:hAnsi="Times New Roman" w:cs="Times New Roman"/>
                <w:b/>
                <w:color w:val="auto"/>
                <w:sz w:val="20"/>
                <w:szCs w:val="20"/>
              </w:rPr>
            </w:pPr>
          </w:p>
        </w:tc>
        <w:tc>
          <w:tcPr>
            <w:tcW w:w="2614" w:type="dxa"/>
            <w:gridSpan w:val="6"/>
          </w:tcPr>
          <w:p w:rsidR="00512301" w:rsidRPr="004C3CDF" w:rsidRDefault="00512301">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L1.</w:t>
            </w:r>
            <w:r w:rsidRPr="004C3CDF">
              <w:rPr>
                <w:rFonts w:ascii="Times New Roman" w:eastAsia="Times New Roman" w:hAnsi="Times New Roman" w:cs="Times New Roman"/>
                <w:color w:val="auto"/>
                <w:sz w:val="20"/>
                <w:szCs w:val="20"/>
              </w:rPr>
              <w:t xml:space="preserve"> Revizuirea cadrului normativ în domeniul adopţiei pentru a asigura celeritatea luării deciziilor, acordarea sprijinului social adoptatorilor în perioada de încredinţare a copilului, precum şi pentru a preveni şi a combate corupţia în procedura de adopţie</w:t>
            </w:r>
          </w:p>
        </w:tc>
        <w:tc>
          <w:tcPr>
            <w:tcW w:w="1744" w:type="dxa"/>
            <w:gridSpan w:val="3"/>
          </w:tcPr>
          <w:p w:rsidR="00512301" w:rsidRPr="004C3CDF" w:rsidRDefault="00512301">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Lege intrată în vigoare</w:t>
            </w:r>
          </w:p>
        </w:tc>
        <w:tc>
          <w:tcPr>
            <w:tcW w:w="1785" w:type="dxa"/>
            <w:gridSpan w:val="2"/>
          </w:tcPr>
          <w:p w:rsidR="00512301" w:rsidRPr="004C3CDF" w:rsidRDefault="00512301" w:rsidP="006B22A9">
            <w:pPr>
              <w:rPr>
                <w:rFonts w:ascii="Times New Roman" w:hAnsi="Times New Roman" w:cs="Times New Roman"/>
                <w:color w:val="auto"/>
                <w:sz w:val="20"/>
                <w:szCs w:val="20"/>
                <w:lang w:val="it-IT"/>
              </w:rPr>
            </w:pPr>
            <w:proofErr w:type="spellStart"/>
            <w:r w:rsidRPr="004C3CDF">
              <w:rPr>
                <w:rFonts w:ascii="Times New Roman" w:hAnsi="Times New Roman" w:cs="Times New Roman"/>
                <w:color w:val="auto"/>
                <w:sz w:val="20"/>
                <w:szCs w:val="20"/>
                <w:lang w:val="it-IT"/>
              </w:rPr>
              <w:t>Ministerul</w:t>
            </w:r>
            <w:proofErr w:type="spellEnd"/>
            <w:r w:rsidRPr="004C3CDF">
              <w:rPr>
                <w:rFonts w:ascii="Times New Roman" w:hAnsi="Times New Roman" w:cs="Times New Roman"/>
                <w:color w:val="auto"/>
                <w:sz w:val="20"/>
                <w:szCs w:val="20"/>
                <w:lang w:val="it-IT"/>
              </w:rPr>
              <w:t xml:space="preserve"> </w:t>
            </w:r>
            <w:proofErr w:type="spellStart"/>
            <w:r w:rsidRPr="004C3CDF">
              <w:rPr>
                <w:rFonts w:ascii="Times New Roman" w:hAnsi="Times New Roman" w:cs="Times New Roman"/>
                <w:color w:val="auto"/>
                <w:sz w:val="20"/>
                <w:szCs w:val="20"/>
                <w:lang w:val="it-IT"/>
              </w:rPr>
              <w:t>Sănătă</w:t>
            </w:r>
            <w:r w:rsidRPr="004C3CDF">
              <w:rPr>
                <w:rFonts w:ascii="Cambria Math" w:hAnsi="Cambria Math" w:cs="Cambria Math"/>
                <w:color w:val="auto"/>
                <w:sz w:val="20"/>
                <w:szCs w:val="20"/>
                <w:lang w:val="it-IT"/>
              </w:rPr>
              <w:t>ț</w:t>
            </w:r>
            <w:r w:rsidRPr="004C3CDF">
              <w:rPr>
                <w:rFonts w:ascii="Times New Roman" w:hAnsi="Times New Roman" w:cs="Times New Roman"/>
                <w:color w:val="auto"/>
                <w:sz w:val="20"/>
                <w:szCs w:val="20"/>
                <w:lang w:val="it-IT"/>
              </w:rPr>
              <w:t>ii</w:t>
            </w:r>
            <w:proofErr w:type="spellEnd"/>
            <w:r w:rsidRPr="004C3CDF">
              <w:rPr>
                <w:rFonts w:ascii="Times New Roman" w:hAnsi="Times New Roman" w:cs="Times New Roman"/>
                <w:color w:val="auto"/>
                <w:sz w:val="20"/>
                <w:szCs w:val="20"/>
                <w:lang w:val="it-IT"/>
              </w:rPr>
              <w:t xml:space="preserve">, </w:t>
            </w:r>
            <w:proofErr w:type="spellStart"/>
            <w:r w:rsidRPr="004C3CDF">
              <w:rPr>
                <w:rFonts w:ascii="Times New Roman" w:hAnsi="Times New Roman" w:cs="Times New Roman"/>
                <w:color w:val="auto"/>
                <w:sz w:val="20"/>
                <w:szCs w:val="20"/>
                <w:lang w:val="it-IT"/>
              </w:rPr>
              <w:t>Muncii</w:t>
            </w:r>
            <w:proofErr w:type="spellEnd"/>
            <w:r w:rsidRPr="004C3CDF">
              <w:rPr>
                <w:rFonts w:ascii="Times New Roman" w:hAnsi="Times New Roman" w:cs="Times New Roman"/>
                <w:color w:val="auto"/>
                <w:sz w:val="20"/>
                <w:szCs w:val="20"/>
                <w:lang w:val="it-IT"/>
              </w:rPr>
              <w:t xml:space="preserve"> </w:t>
            </w:r>
            <w:r w:rsidRPr="004C3CDF">
              <w:rPr>
                <w:rFonts w:ascii="Cambria Math" w:hAnsi="Cambria Math" w:cs="Cambria Math"/>
                <w:color w:val="auto"/>
                <w:sz w:val="20"/>
                <w:szCs w:val="20"/>
                <w:lang w:val="it-IT"/>
              </w:rPr>
              <w:t>ș</w:t>
            </w:r>
            <w:r w:rsidRPr="004C3CDF">
              <w:rPr>
                <w:rFonts w:ascii="Times New Roman" w:hAnsi="Times New Roman" w:cs="Times New Roman"/>
                <w:color w:val="auto"/>
                <w:sz w:val="20"/>
                <w:szCs w:val="20"/>
                <w:lang w:val="it-IT"/>
              </w:rPr>
              <w:t xml:space="preserve">i </w:t>
            </w:r>
            <w:proofErr w:type="spellStart"/>
            <w:r w:rsidRPr="004C3CDF">
              <w:rPr>
                <w:rFonts w:ascii="Times New Roman" w:hAnsi="Times New Roman" w:cs="Times New Roman"/>
                <w:color w:val="auto"/>
                <w:sz w:val="20"/>
                <w:szCs w:val="20"/>
                <w:lang w:val="it-IT"/>
              </w:rPr>
              <w:t>Protec</w:t>
            </w:r>
            <w:r w:rsidRPr="004C3CDF">
              <w:rPr>
                <w:rFonts w:ascii="Cambria Math" w:hAnsi="Cambria Math" w:cs="Cambria Math"/>
                <w:color w:val="auto"/>
                <w:sz w:val="20"/>
                <w:szCs w:val="20"/>
                <w:lang w:val="it-IT"/>
              </w:rPr>
              <w:t>ț</w:t>
            </w:r>
            <w:r w:rsidRPr="004C3CDF">
              <w:rPr>
                <w:rFonts w:ascii="Times New Roman" w:hAnsi="Times New Roman" w:cs="Times New Roman"/>
                <w:color w:val="auto"/>
                <w:sz w:val="20"/>
                <w:szCs w:val="20"/>
                <w:lang w:val="it-IT"/>
              </w:rPr>
              <w:t>iei</w:t>
            </w:r>
            <w:proofErr w:type="spellEnd"/>
            <w:r w:rsidRPr="004C3CDF">
              <w:rPr>
                <w:rFonts w:ascii="Times New Roman" w:hAnsi="Times New Roman" w:cs="Times New Roman"/>
                <w:color w:val="auto"/>
                <w:sz w:val="20"/>
                <w:szCs w:val="20"/>
                <w:lang w:val="it-IT"/>
              </w:rPr>
              <w:t xml:space="preserve"> Sociale</w:t>
            </w:r>
          </w:p>
          <w:p w:rsidR="00512301" w:rsidRPr="004C3CDF" w:rsidRDefault="00512301">
            <w:pPr>
              <w:pStyle w:val="normal0"/>
              <w:spacing w:after="0" w:line="240" w:lineRule="auto"/>
              <w:rPr>
                <w:rFonts w:ascii="Times New Roman" w:eastAsia="Times New Roman" w:hAnsi="Times New Roman" w:cs="Times New Roman"/>
                <w:color w:val="auto"/>
                <w:sz w:val="20"/>
                <w:szCs w:val="20"/>
              </w:rPr>
            </w:pPr>
          </w:p>
        </w:tc>
        <w:tc>
          <w:tcPr>
            <w:tcW w:w="1603" w:type="dxa"/>
            <w:gridSpan w:val="2"/>
          </w:tcPr>
          <w:p w:rsidR="00512301" w:rsidRPr="004C3CDF" w:rsidRDefault="00512301">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Trimestrul IV, 2018</w:t>
            </w:r>
          </w:p>
          <w:p w:rsidR="00512301" w:rsidRPr="004C3CDF" w:rsidRDefault="00512301">
            <w:pPr>
              <w:pStyle w:val="normal0"/>
              <w:spacing w:after="0" w:line="240" w:lineRule="auto"/>
              <w:rPr>
                <w:rFonts w:ascii="Times New Roman" w:eastAsia="Times New Roman" w:hAnsi="Times New Roman" w:cs="Times New Roman"/>
                <w:color w:val="auto"/>
                <w:sz w:val="20"/>
                <w:szCs w:val="20"/>
              </w:rPr>
            </w:pPr>
          </w:p>
        </w:tc>
        <w:tc>
          <w:tcPr>
            <w:tcW w:w="1702" w:type="dxa"/>
            <w:gridSpan w:val="2"/>
          </w:tcPr>
          <w:p w:rsidR="00512301" w:rsidRPr="004C3CDF" w:rsidRDefault="00512301">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Proiecte de asistenţă tehnică – 50 mii lei</w:t>
            </w:r>
          </w:p>
          <w:p w:rsidR="00512301" w:rsidRPr="004C3CDF" w:rsidRDefault="00512301">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(asisten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ă tehnică UNICEF)</w:t>
            </w:r>
          </w:p>
        </w:tc>
      </w:tr>
      <w:tr w:rsidR="00512301" w:rsidRPr="004C3CDF" w:rsidTr="004B11E1">
        <w:trPr>
          <w:trHeight w:val="2520"/>
        </w:trPr>
        <w:tc>
          <w:tcPr>
            <w:tcW w:w="768" w:type="dxa"/>
            <w:vMerge/>
          </w:tcPr>
          <w:p w:rsidR="00512301" w:rsidRPr="004C3CDF" w:rsidRDefault="00512301">
            <w:pPr>
              <w:pStyle w:val="normal0"/>
              <w:widowControl w:val="0"/>
              <w:spacing w:after="0"/>
              <w:rPr>
                <w:rFonts w:ascii="Times New Roman" w:eastAsia="Times New Roman" w:hAnsi="Times New Roman" w:cs="Times New Roman"/>
                <w:color w:val="auto"/>
                <w:sz w:val="20"/>
                <w:szCs w:val="20"/>
              </w:rPr>
            </w:pPr>
          </w:p>
        </w:tc>
        <w:tc>
          <w:tcPr>
            <w:tcW w:w="1895" w:type="dxa"/>
            <w:vMerge/>
          </w:tcPr>
          <w:p w:rsidR="00512301" w:rsidRPr="004C3CDF" w:rsidRDefault="00512301">
            <w:pPr>
              <w:pStyle w:val="normal0"/>
              <w:keepNext/>
              <w:keepLines/>
              <w:spacing w:after="0" w:line="240" w:lineRule="auto"/>
              <w:rPr>
                <w:rFonts w:ascii="Times New Roman" w:eastAsia="Times New Roman" w:hAnsi="Times New Roman" w:cs="Times New Roman"/>
                <w:b/>
                <w:color w:val="auto"/>
                <w:sz w:val="20"/>
                <w:szCs w:val="20"/>
              </w:rPr>
            </w:pPr>
          </w:p>
        </w:tc>
        <w:tc>
          <w:tcPr>
            <w:tcW w:w="2632" w:type="dxa"/>
            <w:gridSpan w:val="10"/>
          </w:tcPr>
          <w:p w:rsidR="00512301" w:rsidRPr="004C3CDF" w:rsidRDefault="00512301">
            <w:pPr>
              <w:pStyle w:val="normal0"/>
              <w:keepNext/>
              <w:keepLines/>
              <w:spacing w:after="0" w:line="240" w:lineRule="auto"/>
              <w:rPr>
                <w:rFonts w:ascii="Times New Roman" w:eastAsia="Times New Roman" w:hAnsi="Times New Roman" w:cs="Times New Roman"/>
                <w:b/>
                <w:color w:val="auto"/>
                <w:sz w:val="20"/>
                <w:szCs w:val="20"/>
              </w:rPr>
            </w:pPr>
          </w:p>
        </w:tc>
        <w:tc>
          <w:tcPr>
            <w:tcW w:w="2614" w:type="dxa"/>
            <w:gridSpan w:val="6"/>
          </w:tcPr>
          <w:p w:rsidR="00512301" w:rsidRPr="004C3CDF" w:rsidRDefault="00512301">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L2.</w:t>
            </w:r>
            <w:r w:rsidRPr="004C3CDF">
              <w:rPr>
                <w:rFonts w:ascii="Times New Roman" w:eastAsia="Times New Roman" w:hAnsi="Times New Roman" w:cs="Times New Roman"/>
                <w:color w:val="auto"/>
                <w:sz w:val="20"/>
                <w:szCs w:val="20"/>
              </w:rPr>
              <w:t xml:space="preserve"> Proiectul de lege pentru modificarea şi completarea unor acte legislative în scopul reglementării reprezentării legale a drepturilor şi intereselor copilului, custodiei şi responsabilităţii legale pentru creşterea şi îngrijirea copilului (inclusiv în cazul copiilor ai căror părinţi/unicul părinte </w:t>
            </w:r>
            <w:proofErr w:type="spellStart"/>
            <w:r w:rsidRPr="004C3CDF">
              <w:rPr>
                <w:rFonts w:ascii="Times New Roman" w:eastAsia="Times New Roman" w:hAnsi="Times New Roman" w:cs="Times New Roman"/>
                <w:color w:val="auto"/>
                <w:sz w:val="20"/>
                <w:szCs w:val="20"/>
              </w:rPr>
              <w:t>sînt</w:t>
            </w:r>
            <w:proofErr w:type="spellEnd"/>
            <w:r w:rsidRPr="004C3CDF">
              <w:rPr>
                <w:rFonts w:ascii="Times New Roman" w:eastAsia="Times New Roman" w:hAnsi="Times New Roman" w:cs="Times New Roman"/>
                <w:color w:val="auto"/>
                <w:sz w:val="20"/>
                <w:szCs w:val="20"/>
              </w:rPr>
              <w:t xml:space="preserve"> plecaţi/este plecat peste hotare)</w:t>
            </w:r>
          </w:p>
        </w:tc>
        <w:tc>
          <w:tcPr>
            <w:tcW w:w="1744" w:type="dxa"/>
            <w:gridSpan w:val="3"/>
          </w:tcPr>
          <w:p w:rsidR="00512301" w:rsidRPr="004C3CDF" w:rsidRDefault="00512301">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Lege intrată în vigoare</w:t>
            </w:r>
          </w:p>
        </w:tc>
        <w:tc>
          <w:tcPr>
            <w:tcW w:w="1785" w:type="dxa"/>
            <w:gridSpan w:val="2"/>
          </w:tcPr>
          <w:p w:rsidR="00512301" w:rsidRPr="004C3CDF" w:rsidRDefault="00512301" w:rsidP="006B22A9">
            <w:pPr>
              <w:rPr>
                <w:rFonts w:ascii="Times New Roman" w:hAnsi="Times New Roman" w:cs="Times New Roman"/>
                <w:color w:val="auto"/>
                <w:sz w:val="20"/>
                <w:szCs w:val="20"/>
                <w:lang w:val="it-IT"/>
              </w:rPr>
            </w:pPr>
            <w:proofErr w:type="spellStart"/>
            <w:r w:rsidRPr="004C3CDF">
              <w:rPr>
                <w:rFonts w:ascii="Times New Roman" w:hAnsi="Times New Roman" w:cs="Times New Roman"/>
                <w:color w:val="auto"/>
                <w:sz w:val="20"/>
                <w:szCs w:val="20"/>
                <w:lang w:val="it-IT"/>
              </w:rPr>
              <w:t>Ministerul</w:t>
            </w:r>
            <w:proofErr w:type="spellEnd"/>
            <w:r w:rsidRPr="004C3CDF">
              <w:rPr>
                <w:rFonts w:ascii="Times New Roman" w:hAnsi="Times New Roman" w:cs="Times New Roman"/>
                <w:color w:val="auto"/>
                <w:sz w:val="20"/>
                <w:szCs w:val="20"/>
                <w:lang w:val="it-IT"/>
              </w:rPr>
              <w:t xml:space="preserve"> </w:t>
            </w:r>
            <w:proofErr w:type="spellStart"/>
            <w:r w:rsidRPr="004C3CDF">
              <w:rPr>
                <w:rFonts w:ascii="Times New Roman" w:hAnsi="Times New Roman" w:cs="Times New Roman"/>
                <w:color w:val="auto"/>
                <w:sz w:val="20"/>
                <w:szCs w:val="20"/>
                <w:lang w:val="it-IT"/>
              </w:rPr>
              <w:t>Sănătă</w:t>
            </w:r>
            <w:r w:rsidRPr="004C3CDF">
              <w:rPr>
                <w:rFonts w:ascii="Cambria Math" w:hAnsi="Cambria Math" w:cs="Cambria Math"/>
                <w:color w:val="auto"/>
                <w:sz w:val="20"/>
                <w:szCs w:val="20"/>
                <w:lang w:val="it-IT"/>
              </w:rPr>
              <w:t>ț</w:t>
            </w:r>
            <w:r w:rsidRPr="004C3CDF">
              <w:rPr>
                <w:rFonts w:ascii="Times New Roman" w:hAnsi="Times New Roman" w:cs="Times New Roman"/>
                <w:color w:val="auto"/>
                <w:sz w:val="20"/>
                <w:szCs w:val="20"/>
                <w:lang w:val="it-IT"/>
              </w:rPr>
              <w:t>ii</w:t>
            </w:r>
            <w:proofErr w:type="spellEnd"/>
            <w:r w:rsidRPr="004C3CDF">
              <w:rPr>
                <w:rFonts w:ascii="Times New Roman" w:hAnsi="Times New Roman" w:cs="Times New Roman"/>
                <w:color w:val="auto"/>
                <w:sz w:val="20"/>
                <w:szCs w:val="20"/>
                <w:lang w:val="it-IT"/>
              </w:rPr>
              <w:t xml:space="preserve">, </w:t>
            </w:r>
            <w:proofErr w:type="spellStart"/>
            <w:r w:rsidRPr="004C3CDF">
              <w:rPr>
                <w:rFonts w:ascii="Times New Roman" w:hAnsi="Times New Roman" w:cs="Times New Roman"/>
                <w:color w:val="auto"/>
                <w:sz w:val="20"/>
                <w:szCs w:val="20"/>
                <w:lang w:val="it-IT"/>
              </w:rPr>
              <w:t>Muncii</w:t>
            </w:r>
            <w:proofErr w:type="spellEnd"/>
            <w:r w:rsidRPr="004C3CDF">
              <w:rPr>
                <w:rFonts w:ascii="Times New Roman" w:hAnsi="Times New Roman" w:cs="Times New Roman"/>
                <w:color w:val="auto"/>
                <w:sz w:val="20"/>
                <w:szCs w:val="20"/>
                <w:lang w:val="it-IT"/>
              </w:rPr>
              <w:t xml:space="preserve"> </w:t>
            </w:r>
            <w:r w:rsidRPr="004C3CDF">
              <w:rPr>
                <w:rFonts w:ascii="Cambria Math" w:hAnsi="Cambria Math" w:cs="Cambria Math"/>
                <w:color w:val="auto"/>
                <w:sz w:val="20"/>
                <w:szCs w:val="20"/>
                <w:lang w:val="it-IT"/>
              </w:rPr>
              <w:t>ș</w:t>
            </w:r>
            <w:r w:rsidRPr="004C3CDF">
              <w:rPr>
                <w:rFonts w:ascii="Times New Roman" w:hAnsi="Times New Roman" w:cs="Times New Roman"/>
                <w:color w:val="auto"/>
                <w:sz w:val="20"/>
                <w:szCs w:val="20"/>
                <w:lang w:val="it-IT"/>
              </w:rPr>
              <w:t xml:space="preserve">i </w:t>
            </w:r>
            <w:proofErr w:type="spellStart"/>
            <w:r w:rsidRPr="004C3CDF">
              <w:rPr>
                <w:rFonts w:ascii="Times New Roman" w:hAnsi="Times New Roman" w:cs="Times New Roman"/>
                <w:color w:val="auto"/>
                <w:sz w:val="20"/>
                <w:szCs w:val="20"/>
                <w:lang w:val="it-IT"/>
              </w:rPr>
              <w:t>Protec</w:t>
            </w:r>
            <w:r w:rsidRPr="004C3CDF">
              <w:rPr>
                <w:rFonts w:ascii="Cambria Math" w:hAnsi="Cambria Math" w:cs="Cambria Math"/>
                <w:color w:val="auto"/>
                <w:sz w:val="20"/>
                <w:szCs w:val="20"/>
                <w:lang w:val="it-IT"/>
              </w:rPr>
              <w:t>ț</w:t>
            </w:r>
            <w:r w:rsidRPr="004C3CDF">
              <w:rPr>
                <w:rFonts w:ascii="Times New Roman" w:hAnsi="Times New Roman" w:cs="Times New Roman"/>
                <w:color w:val="auto"/>
                <w:sz w:val="20"/>
                <w:szCs w:val="20"/>
                <w:lang w:val="it-IT"/>
              </w:rPr>
              <w:t>iei</w:t>
            </w:r>
            <w:proofErr w:type="spellEnd"/>
            <w:r w:rsidRPr="004C3CDF">
              <w:rPr>
                <w:rFonts w:ascii="Times New Roman" w:hAnsi="Times New Roman" w:cs="Times New Roman"/>
                <w:color w:val="auto"/>
                <w:sz w:val="20"/>
                <w:szCs w:val="20"/>
                <w:lang w:val="it-IT"/>
              </w:rPr>
              <w:t xml:space="preserve"> Sociale</w:t>
            </w:r>
          </w:p>
          <w:p w:rsidR="00512301" w:rsidRPr="004C3CDF" w:rsidRDefault="00512301">
            <w:pPr>
              <w:pStyle w:val="normal0"/>
              <w:spacing w:after="0" w:line="240" w:lineRule="auto"/>
              <w:rPr>
                <w:rFonts w:ascii="Times New Roman" w:eastAsia="Times New Roman" w:hAnsi="Times New Roman" w:cs="Times New Roman"/>
                <w:color w:val="auto"/>
                <w:sz w:val="20"/>
                <w:szCs w:val="20"/>
              </w:rPr>
            </w:pPr>
          </w:p>
        </w:tc>
        <w:tc>
          <w:tcPr>
            <w:tcW w:w="1603" w:type="dxa"/>
            <w:gridSpan w:val="2"/>
          </w:tcPr>
          <w:p w:rsidR="00512301" w:rsidRPr="004C3CDF" w:rsidRDefault="00512301">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Trimestrul IV, 2018</w:t>
            </w:r>
          </w:p>
        </w:tc>
        <w:tc>
          <w:tcPr>
            <w:tcW w:w="1702" w:type="dxa"/>
            <w:gridSpan w:val="2"/>
          </w:tcPr>
          <w:p w:rsidR="00512301" w:rsidRPr="004C3CDF" w:rsidRDefault="00512301">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Proiecte de asistenţă tehnică – 50 mii lei</w:t>
            </w:r>
          </w:p>
          <w:p w:rsidR="00512301" w:rsidRPr="004C3CDF" w:rsidRDefault="00512301">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(asisten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ă tehnică UNICEF)</w:t>
            </w:r>
          </w:p>
        </w:tc>
      </w:tr>
      <w:tr w:rsidR="00512301" w:rsidRPr="004C3CDF" w:rsidTr="004B11E1">
        <w:trPr>
          <w:trHeight w:val="480"/>
        </w:trPr>
        <w:tc>
          <w:tcPr>
            <w:tcW w:w="768" w:type="dxa"/>
            <w:vMerge/>
          </w:tcPr>
          <w:p w:rsidR="00512301" w:rsidRPr="004C3CDF" w:rsidRDefault="00512301">
            <w:pPr>
              <w:pStyle w:val="normal0"/>
              <w:widowControl w:val="0"/>
              <w:spacing w:after="0"/>
              <w:rPr>
                <w:rFonts w:ascii="Times New Roman" w:eastAsia="Times New Roman" w:hAnsi="Times New Roman" w:cs="Times New Roman"/>
                <w:color w:val="auto"/>
                <w:sz w:val="20"/>
                <w:szCs w:val="20"/>
              </w:rPr>
            </w:pPr>
          </w:p>
        </w:tc>
        <w:tc>
          <w:tcPr>
            <w:tcW w:w="1895" w:type="dxa"/>
          </w:tcPr>
          <w:p w:rsidR="00512301" w:rsidRPr="004C3CDF" w:rsidRDefault="00512301">
            <w:pPr>
              <w:pStyle w:val="normal0"/>
              <w:spacing w:after="0" w:line="240" w:lineRule="auto"/>
              <w:rPr>
                <w:rFonts w:ascii="Times New Roman" w:eastAsia="Times New Roman" w:hAnsi="Times New Roman" w:cs="Times New Roman"/>
                <w:b/>
                <w:color w:val="auto"/>
                <w:sz w:val="20"/>
                <w:szCs w:val="20"/>
              </w:rPr>
            </w:pPr>
          </w:p>
          <w:p w:rsidR="00512301" w:rsidRPr="004C3CDF" w:rsidRDefault="00512301">
            <w:pPr>
              <w:pStyle w:val="normal0"/>
              <w:keepNext/>
              <w:keepLines/>
              <w:spacing w:after="0" w:line="240" w:lineRule="auto"/>
              <w:rPr>
                <w:rFonts w:ascii="Times New Roman" w:eastAsia="Times New Roman" w:hAnsi="Times New Roman" w:cs="Times New Roman"/>
                <w:b/>
                <w:color w:val="auto"/>
                <w:sz w:val="20"/>
                <w:szCs w:val="20"/>
              </w:rPr>
            </w:pPr>
          </w:p>
        </w:tc>
        <w:tc>
          <w:tcPr>
            <w:tcW w:w="2632" w:type="dxa"/>
            <w:gridSpan w:val="10"/>
          </w:tcPr>
          <w:p w:rsidR="00512301" w:rsidRPr="004C3CDF" w:rsidRDefault="00512301">
            <w:pPr>
              <w:pStyle w:val="normal0"/>
              <w:keepNext/>
              <w:keepLines/>
              <w:spacing w:after="0" w:line="240" w:lineRule="auto"/>
              <w:rPr>
                <w:rFonts w:ascii="Times New Roman" w:eastAsia="Times New Roman" w:hAnsi="Times New Roman" w:cs="Times New Roman"/>
                <w:b/>
                <w:color w:val="auto"/>
                <w:sz w:val="20"/>
                <w:szCs w:val="20"/>
              </w:rPr>
            </w:pPr>
          </w:p>
        </w:tc>
        <w:tc>
          <w:tcPr>
            <w:tcW w:w="2614" w:type="dxa"/>
            <w:gridSpan w:val="6"/>
          </w:tcPr>
          <w:p w:rsidR="00512301" w:rsidRPr="004C3CDF" w:rsidRDefault="00512301">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I1</w:t>
            </w:r>
            <w:r w:rsidRPr="004C3CDF">
              <w:rPr>
                <w:rFonts w:ascii="Times New Roman" w:eastAsia="Times New Roman" w:hAnsi="Times New Roman" w:cs="Times New Roman"/>
                <w:color w:val="auto"/>
                <w:sz w:val="20"/>
                <w:szCs w:val="20"/>
              </w:rPr>
              <w:t xml:space="preserve">  Dezvoltarea mecanismelor de colectare (potrivit  indicatorilor dezagrega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 ai datelor), de sinteză şi analiză a datelor (specifice pentru fiecare categorie) privind copiii afla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 în situa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ie de risc, răma</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temporar fără ocrotire părintească sau în conflict cu legea, în scopul prognozării ori interpretării fenomenelor delincven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ei juvenile sau victimizării copiilor, precum </w:t>
            </w:r>
            <w:r w:rsidRPr="004C3CDF">
              <w:rPr>
                <w:rFonts w:ascii="Cambria Math" w:eastAsia="Times New Roman" w:hAnsi="Cambria Math" w:cs="Cambria Math"/>
                <w:color w:val="auto"/>
                <w:sz w:val="20"/>
                <w:szCs w:val="20"/>
              </w:rPr>
              <w:lastRenderedPageBreak/>
              <w:t>ș</w:t>
            </w:r>
            <w:r w:rsidRPr="004C3CDF">
              <w:rPr>
                <w:rFonts w:ascii="Times New Roman" w:eastAsia="Times New Roman" w:hAnsi="Times New Roman" w:cs="Times New Roman"/>
                <w:color w:val="auto"/>
                <w:sz w:val="20"/>
                <w:szCs w:val="20"/>
              </w:rPr>
              <w:t xml:space="preserve">i în scopul planificării programatice, sistemice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bugetare a ac</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iunilor în domeniul protecţiei drepturilor copilului</w:t>
            </w:r>
          </w:p>
        </w:tc>
        <w:tc>
          <w:tcPr>
            <w:tcW w:w="1744" w:type="dxa"/>
            <w:gridSpan w:val="3"/>
          </w:tcPr>
          <w:p w:rsidR="00512301" w:rsidRPr="004C3CDF" w:rsidRDefault="00512301">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lastRenderedPageBreak/>
              <w:t>Mecanisme implementate;</w:t>
            </w:r>
          </w:p>
          <w:p w:rsidR="00512301" w:rsidRPr="004C3CDF" w:rsidRDefault="00512301">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Date colectate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prelucrate</w:t>
            </w:r>
          </w:p>
        </w:tc>
        <w:tc>
          <w:tcPr>
            <w:tcW w:w="1785" w:type="dxa"/>
            <w:gridSpan w:val="2"/>
          </w:tcPr>
          <w:p w:rsidR="00512301" w:rsidRPr="004C3CDF" w:rsidRDefault="00512301" w:rsidP="006B22A9">
            <w:pPr>
              <w:rPr>
                <w:rFonts w:ascii="Times New Roman" w:hAnsi="Times New Roman" w:cs="Times New Roman"/>
                <w:color w:val="auto"/>
                <w:sz w:val="20"/>
                <w:szCs w:val="20"/>
                <w:lang w:val="it-IT"/>
              </w:rPr>
            </w:pPr>
            <w:proofErr w:type="spellStart"/>
            <w:r w:rsidRPr="004C3CDF">
              <w:rPr>
                <w:rFonts w:ascii="Times New Roman" w:hAnsi="Times New Roman" w:cs="Times New Roman"/>
                <w:color w:val="auto"/>
                <w:sz w:val="20"/>
                <w:szCs w:val="20"/>
                <w:lang w:val="it-IT"/>
              </w:rPr>
              <w:t>Ministerul</w:t>
            </w:r>
            <w:proofErr w:type="spellEnd"/>
            <w:r w:rsidRPr="004C3CDF">
              <w:rPr>
                <w:rFonts w:ascii="Times New Roman" w:hAnsi="Times New Roman" w:cs="Times New Roman"/>
                <w:color w:val="auto"/>
                <w:sz w:val="20"/>
                <w:szCs w:val="20"/>
                <w:lang w:val="it-IT"/>
              </w:rPr>
              <w:t xml:space="preserve"> </w:t>
            </w:r>
            <w:proofErr w:type="spellStart"/>
            <w:r w:rsidRPr="004C3CDF">
              <w:rPr>
                <w:rFonts w:ascii="Times New Roman" w:hAnsi="Times New Roman" w:cs="Times New Roman"/>
                <w:color w:val="auto"/>
                <w:sz w:val="20"/>
                <w:szCs w:val="20"/>
                <w:lang w:val="it-IT"/>
              </w:rPr>
              <w:t>Sănătă</w:t>
            </w:r>
            <w:r w:rsidRPr="004C3CDF">
              <w:rPr>
                <w:rFonts w:ascii="Cambria Math" w:hAnsi="Cambria Math" w:cs="Cambria Math"/>
                <w:color w:val="auto"/>
                <w:sz w:val="20"/>
                <w:szCs w:val="20"/>
                <w:lang w:val="it-IT"/>
              </w:rPr>
              <w:t>ț</w:t>
            </w:r>
            <w:r w:rsidRPr="004C3CDF">
              <w:rPr>
                <w:rFonts w:ascii="Times New Roman" w:hAnsi="Times New Roman" w:cs="Times New Roman"/>
                <w:color w:val="auto"/>
                <w:sz w:val="20"/>
                <w:szCs w:val="20"/>
                <w:lang w:val="it-IT"/>
              </w:rPr>
              <w:t>ii</w:t>
            </w:r>
            <w:proofErr w:type="spellEnd"/>
            <w:r w:rsidRPr="004C3CDF">
              <w:rPr>
                <w:rFonts w:ascii="Times New Roman" w:hAnsi="Times New Roman" w:cs="Times New Roman"/>
                <w:color w:val="auto"/>
                <w:sz w:val="20"/>
                <w:szCs w:val="20"/>
                <w:lang w:val="it-IT"/>
              </w:rPr>
              <w:t xml:space="preserve">, </w:t>
            </w:r>
            <w:proofErr w:type="spellStart"/>
            <w:r w:rsidRPr="004C3CDF">
              <w:rPr>
                <w:rFonts w:ascii="Times New Roman" w:hAnsi="Times New Roman" w:cs="Times New Roman"/>
                <w:color w:val="auto"/>
                <w:sz w:val="20"/>
                <w:szCs w:val="20"/>
                <w:lang w:val="it-IT"/>
              </w:rPr>
              <w:t>Muncii</w:t>
            </w:r>
            <w:proofErr w:type="spellEnd"/>
            <w:r w:rsidRPr="004C3CDF">
              <w:rPr>
                <w:rFonts w:ascii="Times New Roman" w:hAnsi="Times New Roman" w:cs="Times New Roman"/>
                <w:color w:val="auto"/>
                <w:sz w:val="20"/>
                <w:szCs w:val="20"/>
                <w:lang w:val="it-IT"/>
              </w:rPr>
              <w:t xml:space="preserve"> </w:t>
            </w:r>
            <w:r w:rsidRPr="004C3CDF">
              <w:rPr>
                <w:rFonts w:ascii="Cambria Math" w:hAnsi="Cambria Math" w:cs="Cambria Math"/>
                <w:color w:val="auto"/>
                <w:sz w:val="20"/>
                <w:szCs w:val="20"/>
                <w:lang w:val="it-IT"/>
              </w:rPr>
              <w:t>ș</w:t>
            </w:r>
            <w:r w:rsidRPr="004C3CDF">
              <w:rPr>
                <w:rFonts w:ascii="Times New Roman" w:hAnsi="Times New Roman" w:cs="Times New Roman"/>
                <w:color w:val="auto"/>
                <w:sz w:val="20"/>
                <w:szCs w:val="20"/>
                <w:lang w:val="it-IT"/>
              </w:rPr>
              <w:t xml:space="preserve">i </w:t>
            </w:r>
            <w:proofErr w:type="spellStart"/>
            <w:r w:rsidRPr="004C3CDF">
              <w:rPr>
                <w:rFonts w:ascii="Times New Roman" w:hAnsi="Times New Roman" w:cs="Times New Roman"/>
                <w:color w:val="auto"/>
                <w:sz w:val="20"/>
                <w:szCs w:val="20"/>
                <w:lang w:val="it-IT"/>
              </w:rPr>
              <w:t>Protec</w:t>
            </w:r>
            <w:r w:rsidRPr="004C3CDF">
              <w:rPr>
                <w:rFonts w:ascii="Cambria Math" w:hAnsi="Cambria Math" w:cs="Cambria Math"/>
                <w:color w:val="auto"/>
                <w:sz w:val="20"/>
                <w:szCs w:val="20"/>
                <w:lang w:val="it-IT"/>
              </w:rPr>
              <w:t>ț</w:t>
            </w:r>
            <w:r w:rsidRPr="004C3CDF">
              <w:rPr>
                <w:rFonts w:ascii="Times New Roman" w:hAnsi="Times New Roman" w:cs="Times New Roman"/>
                <w:color w:val="auto"/>
                <w:sz w:val="20"/>
                <w:szCs w:val="20"/>
                <w:lang w:val="it-IT"/>
              </w:rPr>
              <w:t>iei</w:t>
            </w:r>
            <w:proofErr w:type="spellEnd"/>
            <w:r w:rsidRPr="004C3CDF">
              <w:rPr>
                <w:rFonts w:ascii="Times New Roman" w:hAnsi="Times New Roman" w:cs="Times New Roman"/>
                <w:color w:val="auto"/>
                <w:sz w:val="20"/>
                <w:szCs w:val="20"/>
                <w:lang w:val="it-IT"/>
              </w:rPr>
              <w:t xml:space="preserve"> Sociale</w:t>
            </w:r>
          </w:p>
          <w:p w:rsidR="00512301" w:rsidRPr="004C3CDF" w:rsidRDefault="00512301">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w:t>
            </w:r>
          </w:p>
          <w:p w:rsidR="00512301" w:rsidRPr="004C3CDF" w:rsidRDefault="00512301">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Ministerul Afacerilor Interne; </w:t>
            </w:r>
          </w:p>
          <w:p w:rsidR="00512301" w:rsidRPr="004C3CDF" w:rsidRDefault="00512301">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Ministerul Justiţiei</w:t>
            </w:r>
          </w:p>
        </w:tc>
        <w:tc>
          <w:tcPr>
            <w:tcW w:w="1603" w:type="dxa"/>
            <w:gridSpan w:val="2"/>
          </w:tcPr>
          <w:p w:rsidR="00512301" w:rsidRPr="004C3CDF" w:rsidRDefault="00512301" w:rsidP="00EE6C0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Trimestrul I, 2018</w:t>
            </w:r>
          </w:p>
        </w:tc>
        <w:tc>
          <w:tcPr>
            <w:tcW w:w="1702" w:type="dxa"/>
            <w:gridSpan w:val="2"/>
          </w:tcPr>
          <w:p w:rsidR="00512301" w:rsidRPr="004C3CDF" w:rsidRDefault="00512301">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În limitele bugetului instituţiei;</w:t>
            </w:r>
          </w:p>
          <w:p w:rsidR="00512301" w:rsidRPr="004C3CDF" w:rsidRDefault="00512301">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Proiecte de asistenţă tehnică</w:t>
            </w:r>
          </w:p>
        </w:tc>
      </w:tr>
      <w:tr w:rsidR="00512301" w:rsidRPr="004C3CDF" w:rsidTr="004B11E1">
        <w:trPr>
          <w:trHeight w:val="480"/>
        </w:trPr>
        <w:tc>
          <w:tcPr>
            <w:tcW w:w="768" w:type="dxa"/>
            <w:vMerge/>
          </w:tcPr>
          <w:p w:rsidR="00512301" w:rsidRPr="004C3CDF" w:rsidRDefault="00512301">
            <w:pPr>
              <w:pStyle w:val="normal0"/>
              <w:widowControl w:val="0"/>
              <w:spacing w:after="0"/>
              <w:rPr>
                <w:rFonts w:ascii="Times New Roman" w:eastAsia="Times New Roman" w:hAnsi="Times New Roman" w:cs="Times New Roman"/>
                <w:color w:val="auto"/>
                <w:sz w:val="20"/>
                <w:szCs w:val="20"/>
              </w:rPr>
            </w:pPr>
          </w:p>
        </w:tc>
        <w:tc>
          <w:tcPr>
            <w:tcW w:w="1895" w:type="dxa"/>
          </w:tcPr>
          <w:p w:rsidR="00512301" w:rsidRPr="004C3CDF" w:rsidRDefault="00512301">
            <w:pPr>
              <w:pStyle w:val="normal0"/>
              <w:spacing w:after="0" w:line="240" w:lineRule="auto"/>
              <w:rPr>
                <w:rFonts w:ascii="Times New Roman" w:eastAsia="Times New Roman" w:hAnsi="Times New Roman" w:cs="Times New Roman"/>
                <w:b/>
                <w:color w:val="auto"/>
                <w:sz w:val="20"/>
                <w:szCs w:val="20"/>
              </w:rPr>
            </w:pPr>
          </w:p>
          <w:p w:rsidR="00512301" w:rsidRPr="004C3CDF" w:rsidRDefault="00512301">
            <w:pPr>
              <w:pStyle w:val="normal0"/>
              <w:keepNext/>
              <w:keepLines/>
              <w:spacing w:after="0" w:line="240" w:lineRule="auto"/>
              <w:rPr>
                <w:rFonts w:ascii="Times New Roman" w:eastAsia="Times New Roman" w:hAnsi="Times New Roman" w:cs="Times New Roman"/>
                <w:b/>
                <w:color w:val="auto"/>
                <w:sz w:val="20"/>
                <w:szCs w:val="20"/>
              </w:rPr>
            </w:pPr>
          </w:p>
        </w:tc>
        <w:tc>
          <w:tcPr>
            <w:tcW w:w="2632" w:type="dxa"/>
            <w:gridSpan w:val="10"/>
          </w:tcPr>
          <w:p w:rsidR="00512301" w:rsidRPr="004C3CDF" w:rsidRDefault="00512301">
            <w:pPr>
              <w:pStyle w:val="normal0"/>
              <w:keepNext/>
              <w:keepLines/>
              <w:spacing w:after="0" w:line="240" w:lineRule="auto"/>
              <w:rPr>
                <w:rFonts w:ascii="Times New Roman" w:eastAsia="Times New Roman" w:hAnsi="Times New Roman" w:cs="Times New Roman"/>
                <w:b/>
                <w:color w:val="auto"/>
                <w:sz w:val="20"/>
                <w:szCs w:val="20"/>
              </w:rPr>
            </w:pPr>
          </w:p>
        </w:tc>
        <w:tc>
          <w:tcPr>
            <w:tcW w:w="2614" w:type="dxa"/>
            <w:gridSpan w:val="6"/>
          </w:tcPr>
          <w:p w:rsidR="00512301" w:rsidRPr="004C3CDF" w:rsidRDefault="00512301">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I2.</w:t>
            </w:r>
            <w:r w:rsidRPr="004C3CDF">
              <w:rPr>
                <w:rFonts w:ascii="Times New Roman" w:eastAsia="Times New Roman" w:hAnsi="Times New Roman" w:cs="Times New Roman"/>
                <w:color w:val="auto"/>
                <w:sz w:val="20"/>
                <w:szCs w:val="20"/>
              </w:rPr>
              <w:t xml:space="preserve"> Realizarea campaniilor de sensibilizare, prevenire şi combatere a violenţei împotriva copiilor, precum şi pentru protecţia drepturilor copiilor implicaţi în sistemul de justiţie penală şi prevenirea delincvenţei juvenile</w:t>
            </w:r>
          </w:p>
        </w:tc>
        <w:tc>
          <w:tcPr>
            <w:tcW w:w="1744" w:type="dxa"/>
            <w:gridSpan w:val="3"/>
          </w:tcPr>
          <w:p w:rsidR="00512301" w:rsidRPr="004C3CDF" w:rsidRDefault="00512301">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Număr de campanii desfă</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urate;</w:t>
            </w:r>
          </w:p>
          <w:p w:rsidR="00512301" w:rsidRPr="004C3CDF" w:rsidRDefault="00512301">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Număr de copii proteja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 precum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de copii care beneficiază de asisten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ă</w:t>
            </w:r>
          </w:p>
        </w:tc>
        <w:tc>
          <w:tcPr>
            <w:tcW w:w="1785" w:type="dxa"/>
            <w:gridSpan w:val="2"/>
          </w:tcPr>
          <w:p w:rsidR="00512301" w:rsidRPr="004C3CDF" w:rsidRDefault="00512301">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Ministerul Afacerilor Interne</w:t>
            </w:r>
          </w:p>
          <w:p w:rsidR="00512301" w:rsidRPr="004C3CDF" w:rsidRDefault="00512301">
            <w:pPr>
              <w:pStyle w:val="normal0"/>
              <w:spacing w:after="0" w:line="240" w:lineRule="auto"/>
              <w:rPr>
                <w:rFonts w:ascii="Times New Roman" w:eastAsia="Times New Roman" w:hAnsi="Times New Roman" w:cs="Times New Roman"/>
                <w:color w:val="auto"/>
                <w:sz w:val="20"/>
                <w:szCs w:val="20"/>
              </w:rPr>
            </w:pPr>
          </w:p>
        </w:tc>
        <w:tc>
          <w:tcPr>
            <w:tcW w:w="1603" w:type="dxa"/>
            <w:gridSpan w:val="2"/>
          </w:tcPr>
          <w:p w:rsidR="00512301" w:rsidRPr="004C3CDF" w:rsidRDefault="00512301">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Trimestrul IV, 2019</w:t>
            </w:r>
          </w:p>
        </w:tc>
        <w:tc>
          <w:tcPr>
            <w:tcW w:w="1702" w:type="dxa"/>
            <w:gridSpan w:val="2"/>
          </w:tcPr>
          <w:p w:rsidR="00512301" w:rsidRPr="004C3CDF" w:rsidRDefault="00512301">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În limitele bugetului instituţiei; </w:t>
            </w:r>
          </w:p>
          <w:p w:rsidR="00512301" w:rsidRPr="004C3CDF" w:rsidRDefault="00512301">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2 100 000 lei</w:t>
            </w:r>
          </w:p>
          <w:p w:rsidR="00512301" w:rsidRPr="004C3CDF" w:rsidRDefault="00512301">
            <w:pPr>
              <w:pStyle w:val="normal0"/>
              <w:spacing w:after="0" w:line="240" w:lineRule="auto"/>
              <w:rPr>
                <w:rFonts w:ascii="Times New Roman" w:eastAsia="Times New Roman" w:hAnsi="Times New Roman" w:cs="Times New Roman"/>
                <w:color w:val="auto"/>
                <w:sz w:val="20"/>
                <w:szCs w:val="20"/>
              </w:rPr>
            </w:pPr>
          </w:p>
          <w:p w:rsidR="00512301" w:rsidRPr="004C3CDF" w:rsidRDefault="00512301">
            <w:pPr>
              <w:pStyle w:val="normal0"/>
              <w:spacing w:after="0" w:line="240" w:lineRule="auto"/>
              <w:rPr>
                <w:rFonts w:ascii="Times New Roman" w:eastAsia="Times New Roman" w:hAnsi="Times New Roman" w:cs="Times New Roman"/>
                <w:color w:val="auto"/>
                <w:sz w:val="20"/>
                <w:szCs w:val="20"/>
              </w:rPr>
            </w:pPr>
          </w:p>
        </w:tc>
      </w:tr>
      <w:tr w:rsidR="00512301" w:rsidRPr="004C3CDF" w:rsidTr="004B11E1">
        <w:trPr>
          <w:trHeight w:val="40"/>
        </w:trPr>
        <w:tc>
          <w:tcPr>
            <w:tcW w:w="768" w:type="dxa"/>
            <w:vMerge w:val="restart"/>
          </w:tcPr>
          <w:p w:rsidR="00512301" w:rsidRPr="004C3CDF" w:rsidRDefault="00512301">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138</w:t>
            </w:r>
          </w:p>
        </w:tc>
        <w:tc>
          <w:tcPr>
            <w:tcW w:w="13975" w:type="dxa"/>
            <w:gridSpan w:val="26"/>
          </w:tcPr>
          <w:p w:rsidR="00512301" w:rsidRPr="004C3CDF" w:rsidRDefault="00512301">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Această cooperare cuprinde, în special:</w:t>
            </w:r>
          </w:p>
        </w:tc>
      </w:tr>
      <w:tr w:rsidR="00512301" w:rsidRPr="004C3CDF" w:rsidTr="004B11E1">
        <w:trPr>
          <w:trHeight w:val="740"/>
        </w:trPr>
        <w:tc>
          <w:tcPr>
            <w:tcW w:w="768" w:type="dxa"/>
            <w:vMerge/>
          </w:tcPr>
          <w:p w:rsidR="00512301" w:rsidRPr="004C3CDF" w:rsidRDefault="00512301">
            <w:pPr>
              <w:pStyle w:val="normal0"/>
              <w:spacing w:after="0" w:line="240" w:lineRule="auto"/>
              <w:rPr>
                <w:rFonts w:ascii="Times New Roman" w:eastAsia="Times New Roman" w:hAnsi="Times New Roman" w:cs="Times New Roman"/>
                <w:b/>
                <w:color w:val="auto"/>
                <w:sz w:val="20"/>
                <w:szCs w:val="20"/>
              </w:rPr>
            </w:pPr>
          </w:p>
        </w:tc>
        <w:tc>
          <w:tcPr>
            <w:tcW w:w="1895" w:type="dxa"/>
            <w:vMerge w:val="restart"/>
          </w:tcPr>
          <w:p w:rsidR="00512301" w:rsidRPr="004C3CDF" w:rsidRDefault="00512301">
            <w:pPr>
              <w:pStyle w:val="normal0"/>
              <w:keepNext/>
              <w:keepLines/>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(a)</w:t>
            </w:r>
            <w:r w:rsidRPr="004C3CDF">
              <w:rPr>
                <w:rFonts w:ascii="Times New Roman" w:eastAsia="Times New Roman" w:hAnsi="Times New Roman" w:cs="Times New Roman"/>
                <w:color w:val="auto"/>
                <w:sz w:val="20"/>
                <w:szCs w:val="20"/>
              </w:rPr>
              <w:t xml:space="preserve"> Prevenirea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combaterea tuturor formelor de exploatare (inclusiv munca prestată de copii), a abuzurilor, a neglijen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ei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a violen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ei împotriva copiilor, inclusiv prin dezvoltarea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i consolidarea cadrului juridic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institu</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ional necesar, precum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prin intermediul unor campanii de sensibilizare a opiniei publice în acest domeniu</w:t>
            </w:r>
          </w:p>
          <w:p w:rsidR="00512301" w:rsidRPr="004C3CDF" w:rsidRDefault="00512301">
            <w:pPr>
              <w:pStyle w:val="normal0"/>
              <w:spacing w:after="0" w:line="240" w:lineRule="auto"/>
              <w:rPr>
                <w:rFonts w:ascii="Times New Roman" w:eastAsia="Times New Roman" w:hAnsi="Times New Roman" w:cs="Times New Roman"/>
                <w:b/>
                <w:color w:val="auto"/>
                <w:sz w:val="20"/>
                <w:szCs w:val="20"/>
              </w:rPr>
            </w:pPr>
          </w:p>
          <w:p w:rsidR="00512301" w:rsidRPr="004C3CDF" w:rsidRDefault="00512301" w:rsidP="0033711B">
            <w:pPr>
              <w:pStyle w:val="normal0"/>
              <w:keepNext/>
              <w:keepLines/>
              <w:spacing w:after="0" w:line="240" w:lineRule="auto"/>
              <w:rPr>
                <w:rFonts w:ascii="Times New Roman" w:eastAsia="Times New Roman" w:hAnsi="Times New Roman" w:cs="Times New Roman"/>
                <w:b/>
                <w:color w:val="auto"/>
                <w:sz w:val="20"/>
                <w:szCs w:val="20"/>
              </w:rPr>
            </w:pPr>
          </w:p>
        </w:tc>
        <w:tc>
          <w:tcPr>
            <w:tcW w:w="2692" w:type="dxa"/>
            <w:gridSpan w:val="11"/>
          </w:tcPr>
          <w:p w:rsidR="00512301" w:rsidRPr="004C3CDF" w:rsidRDefault="00512301">
            <w:pPr>
              <w:pStyle w:val="normal0"/>
              <w:keepNext/>
              <w:keepLines/>
              <w:spacing w:after="0" w:line="240" w:lineRule="auto"/>
              <w:rPr>
                <w:rFonts w:ascii="Times New Roman" w:eastAsia="Times New Roman" w:hAnsi="Times New Roman" w:cs="Times New Roman"/>
                <w:b/>
                <w:color w:val="auto"/>
                <w:sz w:val="20"/>
                <w:szCs w:val="20"/>
              </w:rPr>
            </w:pPr>
          </w:p>
        </w:tc>
        <w:tc>
          <w:tcPr>
            <w:tcW w:w="2543" w:type="dxa"/>
            <w:gridSpan w:val="4"/>
          </w:tcPr>
          <w:p w:rsidR="00512301" w:rsidRPr="004C3CDF" w:rsidRDefault="00512301">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I1.</w:t>
            </w:r>
            <w:r w:rsidRPr="004C3CDF">
              <w:rPr>
                <w:rFonts w:ascii="Times New Roman" w:eastAsia="Times New Roman" w:hAnsi="Times New Roman" w:cs="Times New Roman"/>
                <w:color w:val="auto"/>
                <w:sz w:val="20"/>
                <w:szCs w:val="20"/>
              </w:rPr>
              <w:t xml:space="preserve"> Evaluarea respectării drepturilor copiilor şi implementarea prevederilor legale cu privire la protecţia copiilor în mass-media prin intermediul monitorizărilor tematice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sesizărilor</w:t>
            </w:r>
          </w:p>
        </w:tc>
        <w:tc>
          <w:tcPr>
            <w:tcW w:w="1755" w:type="dxa"/>
            <w:gridSpan w:val="4"/>
          </w:tcPr>
          <w:p w:rsidR="00512301" w:rsidRPr="004C3CDF" w:rsidRDefault="00512301">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Monitorizare realizată</w:t>
            </w:r>
          </w:p>
        </w:tc>
        <w:tc>
          <w:tcPr>
            <w:tcW w:w="1785" w:type="dxa"/>
            <w:gridSpan w:val="2"/>
          </w:tcPr>
          <w:p w:rsidR="00512301" w:rsidRPr="004C3CDF" w:rsidRDefault="00512301">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Consiliul Coordonator al Audiovizualului</w:t>
            </w:r>
          </w:p>
        </w:tc>
        <w:tc>
          <w:tcPr>
            <w:tcW w:w="1603" w:type="dxa"/>
            <w:gridSpan w:val="2"/>
          </w:tcPr>
          <w:p w:rsidR="00512301" w:rsidRPr="004C3CDF" w:rsidRDefault="00512301">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Trimestrul IV, 2017</w:t>
            </w:r>
          </w:p>
        </w:tc>
        <w:tc>
          <w:tcPr>
            <w:tcW w:w="1702" w:type="dxa"/>
            <w:gridSpan w:val="2"/>
          </w:tcPr>
          <w:p w:rsidR="00512301" w:rsidRPr="004C3CDF" w:rsidRDefault="00512301">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În limitele bugetului instituţiei </w:t>
            </w:r>
          </w:p>
          <w:p w:rsidR="00512301" w:rsidRPr="004C3CDF" w:rsidRDefault="00512301">
            <w:pPr>
              <w:pStyle w:val="normal0"/>
              <w:spacing w:after="0" w:line="240" w:lineRule="auto"/>
              <w:rPr>
                <w:rFonts w:ascii="Times New Roman" w:eastAsia="Times New Roman" w:hAnsi="Times New Roman" w:cs="Times New Roman"/>
                <w:color w:val="auto"/>
                <w:sz w:val="20"/>
                <w:szCs w:val="20"/>
              </w:rPr>
            </w:pPr>
          </w:p>
        </w:tc>
      </w:tr>
      <w:tr w:rsidR="00512301" w:rsidRPr="004C3CDF" w:rsidTr="004B11E1">
        <w:trPr>
          <w:trHeight w:val="740"/>
        </w:trPr>
        <w:tc>
          <w:tcPr>
            <w:tcW w:w="768" w:type="dxa"/>
            <w:vMerge/>
          </w:tcPr>
          <w:p w:rsidR="00512301" w:rsidRPr="004C3CDF" w:rsidRDefault="00512301">
            <w:pPr>
              <w:pStyle w:val="normal0"/>
              <w:widowControl w:val="0"/>
              <w:spacing w:after="0"/>
              <w:rPr>
                <w:rFonts w:ascii="Times New Roman" w:eastAsia="Times New Roman" w:hAnsi="Times New Roman" w:cs="Times New Roman"/>
                <w:color w:val="auto"/>
                <w:sz w:val="20"/>
                <w:szCs w:val="20"/>
              </w:rPr>
            </w:pPr>
          </w:p>
        </w:tc>
        <w:tc>
          <w:tcPr>
            <w:tcW w:w="1895" w:type="dxa"/>
            <w:vMerge/>
          </w:tcPr>
          <w:p w:rsidR="00512301" w:rsidRPr="004C3CDF" w:rsidRDefault="00512301">
            <w:pPr>
              <w:pStyle w:val="normal0"/>
              <w:keepNext/>
              <w:keepLines/>
              <w:spacing w:after="0" w:line="240" w:lineRule="auto"/>
              <w:rPr>
                <w:rFonts w:ascii="Times New Roman" w:eastAsia="Times New Roman" w:hAnsi="Times New Roman" w:cs="Times New Roman"/>
                <w:b/>
                <w:color w:val="auto"/>
                <w:sz w:val="20"/>
                <w:szCs w:val="20"/>
              </w:rPr>
            </w:pPr>
          </w:p>
        </w:tc>
        <w:tc>
          <w:tcPr>
            <w:tcW w:w="2692" w:type="dxa"/>
            <w:gridSpan w:val="11"/>
            <w:tcBorders>
              <w:top w:val="nil"/>
              <w:left w:val="nil"/>
              <w:bottom w:val="nil"/>
              <w:right w:val="nil"/>
            </w:tcBorders>
            <w:tcMar>
              <w:top w:w="100" w:type="dxa"/>
              <w:left w:w="180" w:type="dxa"/>
              <w:bottom w:w="100" w:type="dxa"/>
              <w:right w:w="180" w:type="dxa"/>
            </w:tcMar>
          </w:tcPr>
          <w:p w:rsidR="00512301" w:rsidRPr="004C3CDF" w:rsidRDefault="00512301">
            <w:pPr>
              <w:pStyle w:val="normal0"/>
              <w:keepNext/>
              <w:keepLines/>
              <w:spacing w:after="0"/>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 Asigurarea organizării de către Institutul Na</w:t>
            </w:r>
            <w:r w:rsidRPr="004C3CDF">
              <w:rPr>
                <w:rFonts w:ascii="Cambria Math" w:eastAsia="Times New Roman" w:hAnsi="Cambria Math" w:cs="Cambria Math"/>
                <w:b/>
                <w:color w:val="auto"/>
                <w:sz w:val="20"/>
                <w:szCs w:val="20"/>
              </w:rPr>
              <w:t>ț</w:t>
            </w:r>
            <w:r w:rsidRPr="004C3CDF">
              <w:rPr>
                <w:rFonts w:ascii="Times New Roman" w:eastAsia="Times New Roman" w:hAnsi="Times New Roman" w:cs="Times New Roman"/>
                <w:b/>
                <w:color w:val="auto"/>
                <w:sz w:val="20"/>
                <w:szCs w:val="20"/>
              </w:rPr>
              <w:t>ional al Justi</w:t>
            </w:r>
            <w:r w:rsidRPr="004C3CDF">
              <w:rPr>
                <w:rFonts w:ascii="Cambria Math" w:eastAsia="Times New Roman" w:hAnsi="Cambria Math" w:cs="Cambria Math"/>
                <w:b/>
                <w:color w:val="auto"/>
                <w:sz w:val="20"/>
                <w:szCs w:val="20"/>
              </w:rPr>
              <w:t>ț</w:t>
            </w:r>
            <w:r w:rsidRPr="004C3CDF">
              <w:rPr>
                <w:rFonts w:ascii="Times New Roman" w:eastAsia="Times New Roman" w:hAnsi="Times New Roman" w:cs="Times New Roman"/>
                <w:b/>
                <w:color w:val="auto"/>
                <w:sz w:val="20"/>
                <w:szCs w:val="20"/>
              </w:rPr>
              <w:t>iei a unor cursuri de formare ini</w:t>
            </w:r>
            <w:r w:rsidRPr="004C3CDF">
              <w:rPr>
                <w:rFonts w:ascii="Cambria Math" w:eastAsia="Times New Roman" w:hAnsi="Cambria Math" w:cs="Cambria Math"/>
                <w:b/>
                <w:color w:val="auto"/>
                <w:sz w:val="20"/>
                <w:szCs w:val="20"/>
              </w:rPr>
              <w:t>ț</w:t>
            </w:r>
            <w:r w:rsidRPr="004C3CDF">
              <w:rPr>
                <w:rFonts w:ascii="Times New Roman" w:eastAsia="Times New Roman" w:hAnsi="Times New Roman" w:cs="Times New Roman"/>
                <w:b/>
                <w:color w:val="auto"/>
                <w:sz w:val="20"/>
                <w:szCs w:val="20"/>
              </w:rPr>
              <w:t xml:space="preserve">ială </w:t>
            </w:r>
            <w:r w:rsidRPr="004C3CDF">
              <w:rPr>
                <w:rFonts w:ascii="Cambria Math" w:eastAsia="Times New Roman" w:hAnsi="Cambria Math" w:cs="Cambria Math"/>
                <w:b/>
                <w:color w:val="auto"/>
                <w:sz w:val="20"/>
                <w:szCs w:val="20"/>
              </w:rPr>
              <w:t>ș</w:t>
            </w:r>
            <w:r w:rsidRPr="004C3CDF">
              <w:rPr>
                <w:rFonts w:ascii="Times New Roman" w:eastAsia="Times New Roman" w:hAnsi="Times New Roman" w:cs="Times New Roman"/>
                <w:b/>
                <w:color w:val="auto"/>
                <w:sz w:val="20"/>
                <w:szCs w:val="20"/>
              </w:rPr>
              <w:t>i continuă, conform necesită</w:t>
            </w:r>
            <w:r w:rsidRPr="004C3CDF">
              <w:rPr>
                <w:rFonts w:ascii="Cambria Math" w:eastAsia="Times New Roman" w:hAnsi="Cambria Math" w:cs="Cambria Math"/>
                <w:b/>
                <w:color w:val="auto"/>
                <w:sz w:val="20"/>
                <w:szCs w:val="20"/>
              </w:rPr>
              <w:t>ț</w:t>
            </w:r>
            <w:r w:rsidRPr="004C3CDF">
              <w:rPr>
                <w:rFonts w:ascii="Times New Roman" w:eastAsia="Times New Roman" w:hAnsi="Times New Roman" w:cs="Times New Roman"/>
                <w:b/>
                <w:color w:val="auto"/>
                <w:sz w:val="20"/>
                <w:szCs w:val="20"/>
              </w:rPr>
              <w:t>ilor identificate.</w:t>
            </w:r>
          </w:p>
          <w:p w:rsidR="00512301" w:rsidRPr="004C3CDF" w:rsidRDefault="00512301">
            <w:pPr>
              <w:pStyle w:val="normal0"/>
              <w:keepNext/>
              <w:keepLines/>
              <w:spacing w:after="0"/>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 xml:space="preserve">- Asigurarea punerii în aplicare a cadrului legislativ </w:t>
            </w:r>
            <w:r w:rsidRPr="004C3CDF">
              <w:rPr>
                <w:rFonts w:ascii="Cambria Math" w:eastAsia="Times New Roman" w:hAnsi="Cambria Math" w:cs="Cambria Math"/>
                <w:b/>
                <w:color w:val="auto"/>
                <w:sz w:val="20"/>
                <w:szCs w:val="20"/>
              </w:rPr>
              <w:t>ș</w:t>
            </w:r>
            <w:r w:rsidRPr="004C3CDF">
              <w:rPr>
                <w:rFonts w:ascii="Times New Roman" w:eastAsia="Times New Roman" w:hAnsi="Times New Roman" w:cs="Times New Roman"/>
                <w:b/>
                <w:color w:val="auto"/>
                <w:sz w:val="20"/>
                <w:szCs w:val="20"/>
              </w:rPr>
              <w:t>i de politică existent privind violen</w:t>
            </w:r>
            <w:r w:rsidRPr="004C3CDF">
              <w:rPr>
                <w:rFonts w:ascii="Cambria Math" w:eastAsia="Times New Roman" w:hAnsi="Cambria Math" w:cs="Cambria Math"/>
                <w:b/>
                <w:color w:val="auto"/>
                <w:sz w:val="20"/>
                <w:szCs w:val="20"/>
              </w:rPr>
              <w:t>ț</w:t>
            </w:r>
            <w:r w:rsidRPr="004C3CDF">
              <w:rPr>
                <w:rFonts w:ascii="Times New Roman" w:eastAsia="Times New Roman" w:hAnsi="Times New Roman" w:cs="Times New Roman"/>
                <w:b/>
                <w:color w:val="auto"/>
                <w:sz w:val="20"/>
                <w:szCs w:val="20"/>
              </w:rPr>
              <w:t>a în familie.</w:t>
            </w:r>
          </w:p>
        </w:tc>
        <w:tc>
          <w:tcPr>
            <w:tcW w:w="2543" w:type="dxa"/>
            <w:gridSpan w:val="4"/>
          </w:tcPr>
          <w:p w:rsidR="00512301" w:rsidRPr="004C3CDF" w:rsidRDefault="00512301">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I2.</w:t>
            </w:r>
            <w:r w:rsidRPr="004C3CDF">
              <w:rPr>
                <w:rFonts w:ascii="Times New Roman" w:eastAsia="Times New Roman" w:hAnsi="Times New Roman" w:cs="Times New Roman"/>
                <w:color w:val="auto"/>
                <w:sz w:val="20"/>
                <w:szCs w:val="20"/>
              </w:rPr>
              <w:t xml:space="preserve"> Consolidarea capacităţilor Consiliului Naţional de Asistenţă Juridică Garantată de Stat în acordarea serviciilor juridice de calitate copiilor victime/martori şi copiilor în contact cu legea</w:t>
            </w:r>
          </w:p>
        </w:tc>
        <w:tc>
          <w:tcPr>
            <w:tcW w:w="1755" w:type="dxa"/>
            <w:gridSpan w:val="4"/>
          </w:tcPr>
          <w:p w:rsidR="00512301" w:rsidRPr="004C3CDF" w:rsidRDefault="00512301">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Număr de activităţi desfăşurate;</w:t>
            </w:r>
          </w:p>
          <w:p w:rsidR="00512301" w:rsidRPr="004C3CDF" w:rsidRDefault="00512301">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Număr de persoane instruite</w:t>
            </w:r>
          </w:p>
        </w:tc>
        <w:tc>
          <w:tcPr>
            <w:tcW w:w="1785" w:type="dxa"/>
            <w:gridSpan w:val="2"/>
          </w:tcPr>
          <w:p w:rsidR="00512301" w:rsidRPr="004C3CDF" w:rsidRDefault="00512301">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Consiliul Naţional de Asistenţă Juridică Garantată de Stat;</w:t>
            </w:r>
          </w:p>
          <w:p w:rsidR="00512301" w:rsidRPr="004C3CDF" w:rsidRDefault="00512301">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Institutul Naţional al Justiţiei</w:t>
            </w:r>
          </w:p>
        </w:tc>
        <w:tc>
          <w:tcPr>
            <w:tcW w:w="1603" w:type="dxa"/>
            <w:gridSpan w:val="2"/>
          </w:tcPr>
          <w:p w:rsidR="00512301" w:rsidRPr="004C3CDF" w:rsidRDefault="00512301">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2017-2018</w:t>
            </w:r>
          </w:p>
        </w:tc>
        <w:tc>
          <w:tcPr>
            <w:tcW w:w="1702" w:type="dxa"/>
            <w:gridSpan w:val="2"/>
          </w:tcPr>
          <w:p w:rsidR="00512301" w:rsidRPr="004C3CDF" w:rsidRDefault="00512301">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În limitele bugetului instituţiei </w:t>
            </w:r>
          </w:p>
          <w:p w:rsidR="00512301" w:rsidRPr="004C3CDF" w:rsidRDefault="00512301">
            <w:pPr>
              <w:pStyle w:val="normal0"/>
              <w:spacing w:after="0" w:line="240" w:lineRule="auto"/>
              <w:rPr>
                <w:rFonts w:ascii="Times New Roman" w:eastAsia="Times New Roman" w:hAnsi="Times New Roman" w:cs="Times New Roman"/>
                <w:color w:val="auto"/>
                <w:sz w:val="20"/>
                <w:szCs w:val="20"/>
              </w:rPr>
            </w:pPr>
          </w:p>
        </w:tc>
      </w:tr>
      <w:tr w:rsidR="00512301" w:rsidRPr="004C3CDF" w:rsidTr="004B11E1">
        <w:trPr>
          <w:trHeight w:val="740"/>
        </w:trPr>
        <w:tc>
          <w:tcPr>
            <w:tcW w:w="768" w:type="dxa"/>
            <w:vMerge/>
          </w:tcPr>
          <w:p w:rsidR="00512301" w:rsidRPr="004C3CDF" w:rsidRDefault="00512301">
            <w:pPr>
              <w:pStyle w:val="normal0"/>
              <w:widowControl w:val="0"/>
              <w:spacing w:after="0"/>
              <w:rPr>
                <w:rFonts w:ascii="Times New Roman" w:eastAsia="Times New Roman" w:hAnsi="Times New Roman" w:cs="Times New Roman"/>
                <w:color w:val="auto"/>
                <w:sz w:val="20"/>
                <w:szCs w:val="20"/>
              </w:rPr>
            </w:pPr>
          </w:p>
        </w:tc>
        <w:tc>
          <w:tcPr>
            <w:tcW w:w="1895" w:type="dxa"/>
          </w:tcPr>
          <w:p w:rsidR="00512301" w:rsidRPr="004C3CDF" w:rsidRDefault="00512301">
            <w:pPr>
              <w:pStyle w:val="normal0"/>
              <w:spacing w:after="0" w:line="240" w:lineRule="auto"/>
              <w:rPr>
                <w:rFonts w:ascii="Times New Roman" w:eastAsia="Times New Roman" w:hAnsi="Times New Roman" w:cs="Times New Roman"/>
                <w:b/>
                <w:color w:val="auto"/>
                <w:sz w:val="20"/>
                <w:szCs w:val="20"/>
              </w:rPr>
            </w:pPr>
          </w:p>
          <w:p w:rsidR="00512301" w:rsidRPr="004C3CDF" w:rsidRDefault="00512301">
            <w:pPr>
              <w:pStyle w:val="normal0"/>
              <w:keepNext/>
              <w:keepLines/>
              <w:spacing w:after="0" w:line="240" w:lineRule="auto"/>
              <w:rPr>
                <w:rFonts w:ascii="Times New Roman" w:eastAsia="Times New Roman" w:hAnsi="Times New Roman" w:cs="Times New Roman"/>
                <w:b/>
                <w:color w:val="auto"/>
                <w:sz w:val="20"/>
                <w:szCs w:val="20"/>
              </w:rPr>
            </w:pPr>
          </w:p>
        </w:tc>
        <w:tc>
          <w:tcPr>
            <w:tcW w:w="2692" w:type="dxa"/>
            <w:gridSpan w:val="11"/>
            <w:tcBorders>
              <w:top w:val="nil"/>
              <w:left w:val="nil"/>
              <w:bottom w:val="nil"/>
              <w:right w:val="nil"/>
            </w:tcBorders>
            <w:tcMar>
              <w:top w:w="100" w:type="dxa"/>
              <w:left w:w="180" w:type="dxa"/>
              <w:bottom w:w="100" w:type="dxa"/>
              <w:right w:w="180" w:type="dxa"/>
            </w:tcMar>
          </w:tcPr>
          <w:p w:rsidR="00512301" w:rsidRPr="004C3CDF" w:rsidRDefault="00512301">
            <w:pPr>
              <w:pStyle w:val="normal0"/>
              <w:keepNext/>
              <w:keepLines/>
              <w:spacing w:after="0"/>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 Punerea în aplicare a legisla</w:t>
            </w:r>
            <w:r w:rsidRPr="004C3CDF">
              <w:rPr>
                <w:rFonts w:ascii="Cambria Math" w:eastAsia="Times New Roman" w:hAnsi="Cambria Math" w:cs="Cambria Math"/>
                <w:b/>
                <w:color w:val="auto"/>
                <w:sz w:val="20"/>
                <w:szCs w:val="20"/>
              </w:rPr>
              <w:t>ț</w:t>
            </w:r>
            <w:r w:rsidRPr="004C3CDF">
              <w:rPr>
                <w:rFonts w:ascii="Times New Roman" w:eastAsia="Times New Roman" w:hAnsi="Times New Roman" w:cs="Times New Roman"/>
                <w:b/>
                <w:color w:val="auto"/>
                <w:sz w:val="20"/>
                <w:szCs w:val="20"/>
              </w:rPr>
              <w:t>iei privind combaterea muncii copiilor.</w:t>
            </w:r>
          </w:p>
          <w:p w:rsidR="00512301" w:rsidRPr="004C3CDF" w:rsidRDefault="00512301">
            <w:pPr>
              <w:pStyle w:val="normal0"/>
              <w:keepNext/>
              <w:keepLines/>
              <w:spacing w:after="0"/>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 xml:space="preserve">- Asigurarea punerii în aplicare a cadrului legislativ </w:t>
            </w:r>
            <w:r w:rsidRPr="004C3CDF">
              <w:rPr>
                <w:rFonts w:ascii="Cambria Math" w:eastAsia="Times New Roman" w:hAnsi="Cambria Math" w:cs="Cambria Math"/>
                <w:b/>
                <w:color w:val="auto"/>
                <w:sz w:val="20"/>
                <w:szCs w:val="20"/>
              </w:rPr>
              <w:t>ș</w:t>
            </w:r>
            <w:r w:rsidRPr="004C3CDF">
              <w:rPr>
                <w:rFonts w:ascii="Times New Roman" w:eastAsia="Times New Roman" w:hAnsi="Times New Roman" w:cs="Times New Roman"/>
                <w:b/>
                <w:color w:val="auto"/>
                <w:sz w:val="20"/>
                <w:szCs w:val="20"/>
              </w:rPr>
              <w:t>i de politică existent privind violen</w:t>
            </w:r>
            <w:r w:rsidRPr="004C3CDF">
              <w:rPr>
                <w:rFonts w:ascii="Cambria Math" w:eastAsia="Times New Roman" w:hAnsi="Cambria Math" w:cs="Cambria Math"/>
                <w:b/>
                <w:color w:val="auto"/>
                <w:sz w:val="20"/>
                <w:szCs w:val="20"/>
              </w:rPr>
              <w:t>ț</w:t>
            </w:r>
            <w:r w:rsidRPr="004C3CDF">
              <w:rPr>
                <w:rFonts w:ascii="Times New Roman" w:eastAsia="Times New Roman" w:hAnsi="Times New Roman" w:cs="Times New Roman"/>
                <w:b/>
                <w:color w:val="auto"/>
                <w:sz w:val="20"/>
                <w:szCs w:val="20"/>
              </w:rPr>
              <w:t>a în familie</w:t>
            </w:r>
          </w:p>
        </w:tc>
        <w:tc>
          <w:tcPr>
            <w:tcW w:w="2543" w:type="dxa"/>
            <w:gridSpan w:val="4"/>
          </w:tcPr>
          <w:p w:rsidR="00512301" w:rsidRPr="004C3CDF" w:rsidRDefault="00512301">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I3.</w:t>
            </w:r>
            <w:r w:rsidRPr="004C3CDF">
              <w:rPr>
                <w:rFonts w:ascii="Times New Roman" w:eastAsia="Times New Roman" w:hAnsi="Times New Roman" w:cs="Times New Roman"/>
                <w:color w:val="auto"/>
                <w:sz w:val="20"/>
                <w:szCs w:val="20"/>
              </w:rPr>
              <w:t xml:space="preserve"> Asigurarea instruirii procurorilor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i judecătorilor în urmărirea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i examinarea cauzelor de violenţă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abuz asupra copiilor</w:t>
            </w:r>
          </w:p>
        </w:tc>
        <w:tc>
          <w:tcPr>
            <w:tcW w:w="1755" w:type="dxa"/>
            <w:gridSpan w:val="4"/>
          </w:tcPr>
          <w:p w:rsidR="00512301" w:rsidRPr="004C3CDF" w:rsidRDefault="00512301">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Număr de activităţi desfăşurate;</w:t>
            </w:r>
          </w:p>
          <w:p w:rsidR="00512301" w:rsidRPr="004C3CDF" w:rsidRDefault="00512301">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Număr de persoane instruite</w:t>
            </w:r>
          </w:p>
        </w:tc>
        <w:tc>
          <w:tcPr>
            <w:tcW w:w="1785" w:type="dxa"/>
            <w:gridSpan w:val="2"/>
          </w:tcPr>
          <w:p w:rsidR="00512301" w:rsidRPr="004C3CDF" w:rsidRDefault="00512301">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Institutul Naţional al Justiţiei;</w:t>
            </w:r>
          </w:p>
          <w:p w:rsidR="00512301" w:rsidRPr="004C3CDF" w:rsidRDefault="00512301">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Procuratura Generală;</w:t>
            </w:r>
          </w:p>
          <w:p w:rsidR="00512301" w:rsidRPr="004C3CDF" w:rsidRDefault="00512301">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Consiliul Superior al Magistraturii</w:t>
            </w:r>
          </w:p>
        </w:tc>
        <w:tc>
          <w:tcPr>
            <w:tcW w:w="1603" w:type="dxa"/>
            <w:gridSpan w:val="2"/>
          </w:tcPr>
          <w:p w:rsidR="00512301" w:rsidRPr="004C3CDF" w:rsidRDefault="00512301">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2017-2018</w:t>
            </w:r>
          </w:p>
        </w:tc>
        <w:tc>
          <w:tcPr>
            <w:tcW w:w="1702" w:type="dxa"/>
            <w:gridSpan w:val="2"/>
          </w:tcPr>
          <w:p w:rsidR="00512301" w:rsidRPr="004C3CDF" w:rsidRDefault="00512301">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În limitele bugetului instituţiei </w:t>
            </w:r>
          </w:p>
          <w:p w:rsidR="00512301" w:rsidRPr="004C3CDF" w:rsidRDefault="00512301">
            <w:pPr>
              <w:pStyle w:val="normal0"/>
              <w:spacing w:after="0" w:line="240" w:lineRule="auto"/>
              <w:rPr>
                <w:rFonts w:ascii="Times New Roman" w:eastAsia="Times New Roman" w:hAnsi="Times New Roman" w:cs="Times New Roman"/>
                <w:color w:val="auto"/>
                <w:sz w:val="20"/>
                <w:szCs w:val="20"/>
              </w:rPr>
            </w:pPr>
          </w:p>
        </w:tc>
      </w:tr>
      <w:tr w:rsidR="00512301" w:rsidRPr="004C3CDF" w:rsidTr="004B11E1">
        <w:trPr>
          <w:trHeight w:val="460"/>
        </w:trPr>
        <w:tc>
          <w:tcPr>
            <w:tcW w:w="768" w:type="dxa"/>
            <w:vMerge/>
          </w:tcPr>
          <w:p w:rsidR="00512301" w:rsidRPr="004C3CDF" w:rsidRDefault="00512301">
            <w:pPr>
              <w:pStyle w:val="normal0"/>
              <w:widowControl w:val="0"/>
              <w:spacing w:after="0"/>
              <w:rPr>
                <w:rFonts w:ascii="Times New Roman" w:eastAsia="Times New Roman" w:hAnsi="Times New Roman" w:cs="Times New Roman"/>
                <w:color w:val="auto"/>
                <w:sz w:val="20"/>
                <w:szCs w:val="20"/>
              </w:rPr>
            </w:pPr>
          </w:p>
        </w:tc>
        <w:tc>
          <w:tcPr>
            <w:tcW w:w="1895" w:type="dxa"/>
          </w:tcPr>
          <w:p w:rsidR="00512301" w:rsidRPr="004C3CDF" w:rsidRDefault="00512301">
            <w:pPr>
              <w:pStyle w:val="normal0"/>
              <w:spacing w:after="0" w:line="240" w:lineRule="auto"/>
              <w:rPr>
                <w:rFonts w:ascii="Times New Roman" w:eastAsia="Times New Roman" w:hAnsi="Times New Roman" w:cs="Times New Roman"/>
                <w:b/>
                <w:color w:val="auto"/>
                <w:sz w:val="20"/>
                <w:szCs w:val="20"/>
              </w:rPr>
            </w:pPr>
          </w:p>
          <w:p w:rsidR="00512301" w:rsidRPr="004C3CDF" w:rsidRDefault="00512301">
            <w:pPr>
              <w:pStyle w:val="normal0"/>
              <w:keepNext/>
              <w:keepLines/>
              <w:spacing w:after="0" w:line="240" w:lineRule="auto"/>
              <w:rPr>
                <w:rFonts w:ascii="Times New Roman" w:eastAsia="Times New Roman" w:hAnsi="Times New Roman" w:cs="Times New Roman"/>
                <w:b/>
                <w:color w:val="auto"/>
                <w:sz w:val="20"/>
                <w:szCs w:val="20"/>
              </w:rPr>
            </w:pPr>
          </w:p>
        </w:tc>
        <w:tc>
          <w:tcPr>
            <w:tcW w:w="2692" w:type="dxa"/>
            <w:gridSpan w:val="11"/>
          </w:tcPr>
          <w:p w:rsidR="00512301" w:rsidRPr="004C3CDF" w:rsidRDefault="00512301">
            <w:pPr>
              <w:pStyle w:val="normal0"/>
              <w:keepNext/>
              <w:keepLines/>
              <w:spacing w:after="0" w:line="240" w:lineRule="auto"/>
              <w:rPr>
                <w:rFonts w:ascii="Times New Roman" w:eastAsia="Times New Roman" w:hAnsi="Times New Roman" w:cs="Times New Roman"/>
                <w:b/>
                <w:color w:val="auto"/>
                <w:sz w:val="20"/>
                <w:szCs w:val="20"/>
              </w:rPr>
            </w:pPr>
          </w:p>
        </w:tc>
        <w:tc>
          <w:tcPr>
            <w:tcW w:w="2543" w:type="dxa"/>
            <w:gridSpan w:val="4"/>
            <w:tcBorders>
              <w:top w:val="single" w:sz="4" w:space="0" w:color="000000"/>
            </w:tcBorders>
          </w:tcPr>
          <w:p w:rsidR="00512301" w:rsidRPr="004C3CDF" w:rsidRDefault="00512301">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I4.</w:t>
            </w:r>
            <w:r w:rsidRPr="004C3CDF">
              <w:rPr>
                <w:rFonts w:ascii="Times New Roman" w:eastAsia="Times New Roman" w:hAnsi="Times New Roman" w:cs="Times New Roman"/>
                <w:color w:val="auto"/>
                <w:sz w:val="20"/>
                <w:szCs w:val="20"/>
              </w:rPr>
              <w:t xml:space="preserve"> Mecanism naţional de monitorizare a implementării Convenţiei Lanzarote elaborat şi aprobat</w:t>
            </w:r>
          </w:p>
        </w:tc>
        <w:tc>
          <w:tcPr>
            <w:tcW w:w="1755" w:type="dxa"/>
            <w:gridSpan w:val="4"/>
            <w:tcBorders>
              <w:top w:val="single" w:sz="4" w:space="0" w:color="000000"/>
            </w:tcBorders>
          </w:tcPr>
          <w:p w:rsidR="00512301" w:rsidRPr="004C3CDF" w:rsidRDefault="00512301">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Grup de lucru creat;</w:t>
            </w:r>
          </w:p>
          <w:p w:rsidR="00512301" w:rsidRPr="004C3CDF" w:rsidRDefault="00512301">
            <w:pPr>
              <w:pStyle w:val="normal0"/>
              <w:spacing w:after="0" w:line="240" w:lineRule="auto"/>
              <w:rPr>
                <w:rFonts w:ascii="Times New Roman" w:eastAsia="Times New Roman" w:hAnsi="Times New Roman" w:cs="Times New Roman"/>
                <w:color w:val="auto"/>
                <w:sz w:val="20"/>
                <w:szCs w:val="20"/>
              </w:rPr>
            </w:pPr>
            <w:proofErr w:type="spellStart"/>
            <w:r w:rsidRPr="004C3CDF">
              <w:rPr>
                <w:rFonts w:ascii="Times New Roman" w:eastAsia="Times New Roman" w:hAnsi="Times New Roman" w:cs="Times New Roman"/>
                <w:color w:val="auto"/>
                <w:sz w:val="20"/>
                <w:szCs w:val="20"/>
              </w:rPr>
              <w:t>Hotărîre</w:t>
            </w:r>
            <w:proofErr w:type="spellEnd"/>
            <w:r w:rsidRPr="004C3CDF">
              <w:rPr>
                <w:rFonts w:ascii="Times New Roman" w:eastAsia="Times New Roman" w:hAnsi="Times New Roman" w:cs="Times New Roman"/>
                <w:color w:val="auto"/>
                <w:sz w:val="20"/>
                <w:szCs w:val="20"/>
              </w:rPr>
              <w:t xml:space="preserve"> de Guvern aprobată; Mecanism creat şi funcţional</w:t>
            </w:r>
          </w:p>
        </w:tc>
        <w:tc>
          <w:tcPr>
            <w:tcW w:w="1785" w:type="dxa"/>
            <w:gridSpan w:val="2"/>
            <w:tcBorders>
              <w:top w:val="single" w:sz="4" w:space="0" w:color="000000"/>
            </w:tcBorders>
          </w:tcPr>
          <w:p w:rsidR="00512301" w:rsidRPr="004C3CDF" w:rsidRDefault="00512301">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Ministerul Afacerilor Interne;</w:t>
            </w:r>
          </w:p>
          <w:p w:rsidR="00512301" w:rsidRPr="004C3CDF" w:rsidRDefault="00512301">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Secretariatul permanent al Comitetului Naţional pentru Combaterea Traficului de Fiin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e Umane;</w:t>
            </w:r>
          </w:p>
          <w:p w:rsidR="00512301" w:rsidRPr="004C3CDF" w:rsidRDefault="00512301" w:rsidP="006B22A9">
            <w:pPr>
              <w:rPr>
                <w:rFonts w:ascii="Times New Roman" w:hAnsi="Times New Roman" w:cs="Times New Roman"/>
                <w:color w:val="auto"/>
                <w:sz w:val="20"/>
                <w:szCs w:val="20"/>
                <w:lang w:val="it-IT"/>
              </w:rPr>
            </w:pPr>
            <w:proofErr w:type="spellStart"/>
            <w:r w:rsidRPr="004C3CDF">
              <w:rPr>
                <w:rFonts w:ascii="Times New Roman" w:hAnsi="Times New Roman" w:cs="Times New Roman"/>
                <w:color w:val="auto"/>
                <w:sz w:val="20"/>
                <w:szCs w:val="20"/>
                <w:lang w:val="it-IT"/>
              </w:rPr>
              <w:t>Ministerul</w:t>
            </w:r>
            <w:proofErr w:type="spellEnd"/>
            <w:r w:rsidRPr="004C3CDF">
              <w:rPr>
                <w:rFonts w:ascii="Times New Roman" w:hAnsi="Times New Roman" w:cs="Times New Roman"/>
                <w:color w:val="auto"/>
                <w:sz w:val="20"/>
                <w:szCs w:val="20"/>
                <w:lang w:val="it-IT"/>
              </w:rPr>
              <w:t xml:space="preserve"> </w:t>
            </w:r>
            <w:proofErr w:type="spellStart"/>
            <w:r w:rsidRPr="004C3CDF">
              <w:rPr>
                <w:rFonts w:ascii="Times New Roman" w:hAnsi="Times New Roman" w:cs="Times New Roman"/>
                <w:color w:val="auto"/>
                <w:sz w:val="20"/>
                <w:szCs w:val="20"/>
                <w:lang w:val="it-IT"/>
              </w:rPr>
              <w:t>Sănătă</w:t>
            </w:r>
            <w:r w:rsidRPr="004C3CDF">
              <w:rPr>
                <w:rFonts w:ascii="Cambria Math" w:hAnsi="Cambria Math" w:cs="Cambria Math"/>
                <w:color w:val="auto"/>
                <w:sz w:val="20"/>
                <w:szCs w:val="20"/>
                <w:lang w:val="it-IT"/>
              </w:rPr>
              <w:t>ț</w:t>
            </w:r>
            <w:r w:rsidRPr="004C3CDF">
              <w:rPr>
                <w:rFonts w:ascii="Times New Roman" w:hAnsi="Times New Roman" w:cs="Times New Roman"/>
                <w:color w:val="auto"/>
                <w:sz w:val="20"/>
                <w:szCs w:val="20"/>
                <w:lang w:val="it-IT"/>
              </w:rPr>
              <w:t>ii</w:t>
            </w:r>
            <w:proofErr w:type="spellEnd"/>
            <w:r w:rsidRPr="004C3CDF">
              <w:rPr>
                <w:rFonts w:ascii="Times New Roman" w:hAnsi="Times New Roman" w:cs="Times New Roman"/>
                <w:color w:val="auto"/>
                <w:sz w:val="20"/>
                <w:szCs w:val="20"/>
                <w:lang w:val="it-IT"/>
              </w:rPr>
              <w:t xml:space="preserve">, </w:t>
            </w:r>
            <w:proofErr w:type="spellStart"/>
            <w:r w:rsidRPr="004C3CDF">
              <w:rPr>
                <w:rFonts w:ascii="Times New Roman" w:hAnsi="Times New Roman" w:cs="Times New Roman"/>
                <w:color w:val="auto"/>
                <w:sz w:val="20"/>
                <w:szCs w:val="20"/>
                <w:lang w:val="it-IT"/>
              </w:rPr>
              <w:t>Muncii</w:t>
            </w:r>
            <w:proofErr w:type="spellEnd"/>
            <w:r w:rsidRPr="004C3CDF">
              <w:rPr>
                <w:rFonts w:ascii="Times New Roman" w:hAnsi="Times New Roman" w:cs="Times New Roman"/>
                <w:color w:val="auto"/>
                <w:sz w:val="20"/>
                <w:szCs w:val="20"/>
                <w:lang w:val="it-IT"/>
              </w:rPr>
              <w:t xml:space="preserve"> </w:t>
            </w:r>
            <w:r w:rsidRPr="004C3CDF">
              <w:rPr>
                <w:rFonts w:ascii="Cambria Math" w:hAnsi="Cambria Math" w:cs="Cambria Math"/>
                <w:color w:val="auto"/>
                <w:sz w:val="20"/>
                <w:szCs w:val="20"/>
                <w:lang w:val="it-IT"/>
              </w:rPr>
              <w:t>ș</w:t>
            </w:r>
            <w:r w:rsidRPr="004C3CDF">
              <w:rPr>
                <w:rFonts w:ascii="Times New Roman" w:hAnsi="Times New Roman" w:cs="Times New Roman"/>
                <w:color w:val="auto"/>
                <w:sz w:val="20"/>
                <w:szCs w:val="20"/>
                <w:lang w:val="it-IT"/>
              </w:rPr>
              <w:t xml:space="preserve">i </w:t>
            </w:r>
            <w:proofErr w:type="spellStart"/>
            <w:r w:rsidRPr="004C3CDF">
              <w:rPr>
                <w:rFonts w:ascii="Times New Roman" w:hAnsi="Times New Roman" w:cs="Times New Roman"/>
                <w:color w:val="auto"/>
                <w:sz w:val="20"/>
                <w:szCs w:val="20"/>
                <w:lang w:val="it-IT"/>
              </w:rPr>
              <w:t>Protec</w:t>
            </w:r>
            <w:r w:rsidRPr="004C3CDF">
              <w:rPr>
                <w:rFonts w:ascii="Cambria Math" w:hAnsi="Cambria Math" w:cs="Cambria Math"/>
                <w:color w:val="auto"/>
                <w:sz w:val="20"/>
                <w:szCs w:val="20"/>
                <w:lang w:val="it-IT"/>
              </w:rPr>
              <w:t>ț</w:t>
            </w:r>
            <w:r w:rsidRPr="004C3CDF">
              <w:rPr>
                <w:rFonts w:ascii="Times New Roman" w:hAnsi="Times New Roman" w:cs="Times New Roman"/>
                <w:color w:val="auto"/>
                <w:sz w:val="20"/>
                <w:szCs w:val="20"/>
                <w:lang w:val="it-IT"/>
              </w:rPr>
              <w:t>iei</w:t>
            </w:r>
            <w:proofErr w:type="spellEnd"/>
            <w:r w:rsidRPr="004C3CDF">
              <w:rPr>
                <w:rFonts w:ascii="Times New Roman" w:hAnsi="Times New Roman" w:cs="Times New Roman"/>
                <w:color w:val="auto"/>
                <w:sz w:val="20"/>
                <w:szCs w:val="20"/>
                <w:lang w:val="it-IT"/>
              </w:rPr>
              <w:t xml:space="preserve"> Sociale</w:t>
            </w:r>
          </w:p>
          <w:p w:rsidR="00512301" w:rsidRPr="004C3CDF" w:rsidRDefault="00512301">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w:t>
            </w:r>
          </w:p>
          <w:p w:rsidR="00512301" w:rsidRPr="004C3CDF" w:rsidRDefault="00512301">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Ministerul Afacerilor Externe şi Integrării Europene</w:t>
            </w:r>
          </w:p>
        </w:tc>
        <w:tc>
          <w:tcPr>
            <w:tcW w:w="1603" w:type="dxa"/>
            <w:gridSpan w:val="2"/>
            <w:tcBorders>
              <w:top w:val="single" w:sz="4" w:space="0" w:color="000000"/>
            </w:tcBorders>
          </w:tcPr>
          <w:p w:rsidR="00512301" w:rsidRPr="004C3CDF" w:rsidRDefault="00512301">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2017-2018</w:t>
            </w:r>
          </w:p>
        </w:tc>
        <w:tc>
          <w:tcPr>
            <w:tcW w:w="1702" w:type="dxa"/>
            <w:gridSpan w:val="2"/>
            <w:tcBorders>
              <w:top w:val="single" w:sz="4" w:space="0" w:color="000000"/>
            </w:tcBorders>
          </w:tcPr>
          <w:p w:rsidR="00512301" w:rsidRPr="004C3CDF" w:rsidRDefault="00512301">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În limitele bugetului instituţiei </w:t>
            </w:r>
          </w:p>
          <w:p w:rsidR="00512301" w:rsidRPr="004C3CDF" w:rsidRDefault="00512301">
            <w:pPr>
              <w:pStyle w:val="normal0"/>
              <w:spacing w:after="0" w:line="240" w:lineRule="auto"/>
              <w:rPr>
                <w:rFonts w:ascii="Times New Roman" w:eastAsia="Times New Roman" w:hAnsi="Times New Roman" w:cs="Times New Roman"/>
                <w:color w:val="auto"/>
                <w:sz w:val="20"/>
                <w:szCs w:val="20"/>
              </w:rPr>
            </w:pPr>
          </w:p>
        </w:tc>
      </w:tr>
      <w:tr w:rsidR="00512301" w:rsidRPr="004C3CDF" w:rsidTr="004B11E1">
        <w:trPr>
          <w:trHeight w:val="620"/>
        </w:trPr>
        <w:tc>
          <w:tcPr>
            <w:tcW w:w="768" w:type="dxa"/>
            <w:vMerge/>
          </w:tcPr>
          <w:p w:rsidR="00512301" w:rsidRPr="004C3CDF" w:rsidRDefault="00512301">
            <w:pPr>
              <w:pStyle w:val="normal0"/>
              <w:spacing w:after="0" w:line="240" w:lineRule="auto"/>
              <w:rPr>
                <w:rFonts w:ascii="Times New Roman" w:eastAsia="Times New Roman" w:hAnsi="Times New Roman" w:cs="Times New Roman"/>
                <w:b/>
                <w:color w:val="auto"/>
                <w:sz w:val="20"/>
                <w:szCs w:val="20"/>
              </w:rPr>
            </w:pPr>
          </w:p>
        </w:tc>
        <w:tc>
          <w:tcPr>
            <w:tcW w:w="1895" w:type="dxa"/>
          </w:tcPr>
          <w:p w:rsidR="00512301" w:rsidRPr="004C3CDF" w:rsidRDefault="00512301">
            <w:pPr>
              <w:pStyle w:val="normal0"/>
              <w:keepNext/>
              <w:keepLines/>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(b)</w:t>
            </w:r>
            <w:r w:rsidRPr="004C3CDF">
              <w:rPr>
                <w:rFonts w:ascii="Times New Roman" w:eastAsia="Times New Roman" w:hAnsi="Times New Roman" w:cs="Times New Roman"/>
                <w:color w:val="auto"/>
                <w:sz w:val="20"/>
                <w:szCs w:val="20"/>
              </w:rPr>
              <w:t xml:space="preserve"> Îmbunătă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irea sistemului de identificare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de asisten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ă oferită copiilor afla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 în situa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ii vulnerabile, inclusiv participarea sporită a copiilor la </w:t>
            </w:r>
            <w:r w:rsidRPr="004C3CDF">
              <w:rPr>
                <w:rFonts w:ascii="Times New Roman" w:eastAsia="Times New Roman" w:hAnsi="Times New Roman" w:cs="Times New Roman"/>
                <w:color w:val="auto"/>
                <w:sz w:val="20"/>
                <w:szCs w:val="20"/>
              </w:rPr>
              <w:lastRenderedPageBreak/>
              <w:t xml:space="preserve">procesele de luare a deciziilor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punerea în aplicare a unor mecanisme eficiente menite să solu</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ioneze </w:t>
            </w:r>
            <w:proofErr w:type="spellStart"/>
            <w:r w:rsidRPr="004C3CDF">
              <w:rPr>
                <w:rFonts w:ascii="Times New Roman" w:eastAsia="Times New Roman" w:hAnsi="Times New Roman" w:cs="Times New Roman"/>
                <w:color w:val="auto"/>
                <w:sz w:val="20"/>
                <w:szCs w:val="20"/>
              </w:rPr>
              <w:t>plîngerile</w:t>
            </w:r>
            <w:proofErr w:type="spellEnd"/>
            <w:r w:rsidRPr="004C3CDF">
              <w:rPr>
                <w:rFonts w:ascii="Times New Roman" w:eastAsia="Times New Roman" w:hAnsi="Times New Roman" w:cs="Times New Roman"/>
                <w:color w:val="auto"/>
                <w:sz w:val="20"/>
                <w:szCs w:val="20"/>
              </w:rPr>
              <w:t xml:space="preserve"> individuale formulate de copii</w:t>
            </w:r>
          </w:p>
        </w:tc>
        <w:tc>
          <w:tcPr>
            <w:tcW w:w="2692" w:type="dxa"/>
            <w:gridSpan w:val="11"/>
          </w:tcPr>
          <w:p w:rsidR="00512301" w:rsidRPr="004C3CDF" w:rsidRDefault="00512301">
            <w:pPr>
              <w:pStyle w:val="normal0"/>
              <w:keepNext/>
              <w:keepLines/>
              <w:spacing w:after="0" w:line="240" w:lineRule="auto"/>
              <w:rPr>
                <w:rFonts w:ascii="Times New Roman" w:eastAsia="Times New Roman" w:hAnsi="Times New Roman" w:cs="Times New Roman"/>
                <w:b/>
                <w:color w:val="auto"/>
                <w:sz w:val="20"/>
                <w:szCs w:val="20"/>
              </w:rPr>
            </w:pPr>
          </w:p>
        </w:tc>
        <w:tc>
          <w:tcPr>
            <w:tcW w:w="2543" w:type="dxa"/>
            <w:gridSpan w:val="4"/>
          </w:tcPr>
          <w:p w:rsidR="00512301" w:rsidRPr="004C3CDF" w:rsidRDefault="00512301">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L1.</w:t>
            </w:r>
            <w:r w:rsidRPr="004C3CDF">
              <w:rPr>
                <w:rFonts w:ascii="Times New Roman" w:eastAsia="Times New Roman" w:hAnsi="Times New Roman" w:cs="Times New Roman"/>
                <w:color w:val="auto"/>
                <w:sz w:val="20"/>
                <w:szCs w:val="20"/>
              </w:rPr>
              <w:t xml:space="preserve">  </w:t>
            </w:r>
            <w:r w:rsidRPr="004C3CDF">
              <w:rPr>
                <w:rFonts w:ascii="Times New Roman" w:eastAsia="Times New Roman" w:hAnsi="Times New Roman" w:cs="Times New Roman"/>
                <w:b/>
                <w:color w:val="auto"/>
                <w:sz w:val="20"/>
                <w:szCs w:val="20"/>
              </w:rPr>
              <w:t>Act de modificare</w:t>
            </w:r>
          </w:p>
          <w:p w:rsidR="00512301" w:rsidRPr="004C3CDF" w:rsidRDefault="00512301">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Proiectul de lege pentru modificarea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completarea unor acte legislative</w:t>
            </w:r>
          </w:p>
          <w:p w:rsidR="00512301" w:rsidRPr="004C3CDF" w:rsidRDefault="00512301">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(îmbunătă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irea procedurilor de cercetare şi de soluţionare a cauzelor copiilor aflaţi în conflict cu </w:t>
            </w:r>
            <w:r w:rsidRPr="004C3CDF">
              <w:rPr>
                <w:rFonts w:ascii="Times New Roman" w:eastAsia="Times New Roman" w:hAnsi="Times New Roman" w:cs="Times New Roman"/>
                <w:color w:val="auto"/>
                <w:sz w:val="20"/>
                <w:szCs w:val="20"/>
              </w:rPr>
              <w:lastRenderedPageBreak/>
              <w:t xml:space="preserve">legea sub </w:t>
            </w:r>
            <w:proofErr w:type="spellStart"/>
            <w:r w:rsidRPr="004C3CDF">
              <w:rPr>
                <w:rFonts w:ascii="Times New Roman" w:eastAsia="Times New Roman" w:hAnsi="Times New Roman" w:cs="Times New Roman"/>
                <w:color w:val="auto"/>
                <w:sz w:val="20"/>
                <w:szCs w:val="20"/>
              </w:rPr>
              <w:t>vîrsta</w:t>
            </w:r>
            <w:proofErr w:type="spellEnd"/>
            <w:r w:rsidRPr="004C3CDF">
              <w:rPr>
                <w:rFonts w:ascii="Times New Roman" w:eastAsia="Times New Roman" w:hAnsi="Times New Roman" w:cs="Times New Roman"/>
                <w:color w:val="auto"/>
                <w:sz w:val="20"/>
                <w:szCs w:val="20"/>
              </w:rPr>
              <w:t xml:space="preserve"> răspunderii penale, inclusiv privind aplicarea unor măsuri cu caracter educaţional, conform standardelor europene şi internaţionale privind protecţia copilului)</w:t>
            </w:r>
          </w:p>
        </w:tc>
        <w:tc>
          <w:tcPr>
            <w:tcW w:w="1755" w:type="dxa"/>
            <w:gridSpan w:val="4"/>
          </w:tcPr>
          <w:p w:rsidR="00512301" w:rsidRPr="004C3CDF" w:rsidRDefault="00512301">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lastRenderedPageBreak/>
              <w:t>Lege intrată în vigoare</w:t>
            </w:r>
          </w:p>
        </w:tc>
        <w:tc>
          <w:tcPr>
            <w:tcW w:w="1785" w:type="dxa"/>
            <w:gridSpan w:val="2"/>
          </w:tcPr>
          <w:p w:rsidR="00512301" w:rsidRPr="004C3CDF" w:rsidRDefault="00512301">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Ministerul Justiţiei;</w:t>
            </w:r>
          </w:p>
          <w:p w:rsidR="00512301" w:rsidRPr="004C3CDF" w:rsidRDefault="00512301">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Ministerul Economiei şi Infrastructurii;</w:t>
            </w:r>
          </w:p>
          <w:p w:rsidR="00512301" w:rsidRPr="004C3CDF" w:rsidRDefault="00512301" w:rsidP="006B22A9">
            <w:pPr>
              <w:rPr>
                <w:rFonts w:ascii="Times New Roman" w:hAnsi="Times New Roman" w:cs="Times New Roman"/>
                <w:color w:val="auto"/>
                <w:sz w:val="20"/>
                <w:szCs w:val="20"/>
              </w:rPr>
            </w:pPr>
            <w:r w:rsidRPr="004C3CDF">
              <w:rPr>
                <w:rFonts w:ascii="Times New Roman" w:hAnsi="Times New Roman" w:cs="Times New Roman"/>
                <w:color w:val="auto"/>
                <w:sz w:val="20"/>
                <w:szCs w:val="20"/>
              </w:rPr>
              <w:t>Ministerul Sănătă</w:t>
            </w:r>
            <w:r w:rsidRPr="004C3CDF">
              <w:rPr>
                <w:rFonts w:ascii="Cambria Math" w:hAnsi="Cambria Math" w:cs="Cambria Math"/>
                <w:color w:val="auto"/>
                <w:sz w:val="20"/>
                <w:szCs w:val="20"/>
              </w:rPr>
              <w:t>ț</w:t>
            </w:r>
            <w:r w:rsidRPr="004C3CDF">
              <w:rPr>
                <w:rFonts w:ascii="Times New Roman" w:hAnsi="Times New Roman" w:cs="Times New Roman"/>
                <w:color w:val="auto"/>
                <w:sz w:val="20"/>
                <w:szCs w:val="20"/>
              </w:rPr>
              <w:t xml:space="preserve">ii, Muncii </w:t>
            </w:r>
            <w:r w:rsidRPr="004C3CDF">
              <w:rPr>
                <w:rFonts w:ascii="Cambria Math" w:hAnsi="Cambria Math" w:cs="Cambria Math"/>
                <w:color w:val="auto"/>
                <w:sz w:val="20"/>
                <w:szCs w:val="20"/>
              </w:rPr>
              <w:t>ș</w:t>
            </w:r>
            <w:r w:rsidRPr="004C3CDF">
              <w:rPr>
                <w:rFonts w:ascii="Times New Roman" w:hAnsi="Times New Roman" w:cs="Times New Roman"/>
                <w:color w:val="auto"/>
                <w:sz w:val="20"/>
                <w:szCs w:val="20"/>
              </w:rPr>
              <w:t>i Protec</w:t>
            </w:r>
            <w:r w:rsidRPr="004C3CDF">
              <w:rPr>
                <w:rFonts w:ascii="Cambria Math" w:hAnsi="Cambria Math" w:cs="Cambria Math"/>
                <w:color w:val="auto"/>
                <w:sz w:val="20"/>
                <w:szCs w:val="20"/>
              </w:rPr>
              <w:t>ț</w:t>
            </w:r>
            <w:r w:rsidRPr="004C3CDF">
              <w:rPr>
                <w:rFonts w:ascii="Times New Roman" w:hAnsi="Times New Roman" w:cs="Times New Roman"/>
                <w:color w:val="auto"/>
                <w:sz w:val="20"/>
                <w:szCs w:val="20"/>
              </w:rPr>
              <w:t xml:space="preserve">iei </w:t>
            </w:r>
            <w:r w:rsidRPr="004C3CDF">
              <w:rPr>
                <w:rFonts w:ascii="Times New Roman" w:hAnsi="Times New Roman" w:cs="Times New Roman"/>
                <w:color w:val="auto"/>
                <w:sz w:val="20"/>
                <w:szCs w:val="20"/>
              </w:rPr>
              <w:lastRenderedPageBreak/>
              <w:t>Sociale</w:t>
            </w:r>
          </w:p>
          <w:p w:rsidR="00512301" w:rsidRPr="004C3CDF" w:rsidRDefault="00512301">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w:t>
            </w:r>
          </w:p>
          <w:p w:rsidR="00512301" w:rsidRPr="004C3CDF" w:rsidRDefault="00512301">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Ministerul Afacerilor Interne;</w:t>
            </w:r>
          </w:p>
          <w:p w:rsidR="00512301" w:rsidRPr="004C3CDF" w:rsidRDefault="00512301">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Procuratura Generală;</w:t>
            </w:r>
          </w:p>
          <w:p w:rsidR="00512301" w:rsidRPr="004C3CDF" w:rsidRDefault="00512301">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Oficiul Avocatului Poporului</w:t>
            </w:r>
          </w:p>
        </w:tc>
        <w:tc>
          <w:tcPr>
            <w:tcW w:w="1603" w:type="dxa"/>
            <w:gridSpan w:val="2"/>
          </w:tcPr>
          <w:p w:rsidR="00512301" w:rsidRPr="004C3CDF" w:rsidRDefault="00512301" w:rsidP="00EE6C0C">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lastRenderedPageBreak/>
              <w:t xml:space="preserve">Tr. II, 2018 </w:t>
            </w:r>
          </w:p>
        </w:tc>
        <w:tc>
          <w:tcPr>
            <w:tcW w:w="1702" w:type="dxa"/>
            <w:gridSpan w:val="2"/>
          </w:tcPr>
          <w:p w:rsidR="00512301" w:rsidRPr="004C3CDF" w:rsidRDefault="00512301">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În limitele bugetului instituţiei </w:t>
            </w:r>
          </w:p>
          <w:p w:rsidR="00512301" w:rsidRPr="004C3CDF" w:rsidRDefault="00512301">
            <w:pPr>
              <w:pStyle w:val="normal0"/>
              <w:spacing w:after="0" w:line="240" w:lineRule="auto"/>
              <w:rPr>
                <w:rFonts w:ascii="Times New Roman" w:eastAsia="Times New Roman" w:hAnsi="Times New Roman" w:cs="Times New Roman"/>
                <w:color w:val="auto"/>
                <w:sz w:val="20"/>
                <w:szCs w:val="20"/>
              </w:rPr>
            </w:pPr>
          </w:p>
        </w:tc>
      </w:tr>
      <w:tr w:rsidR="00512301" w:rsidRPr="004C3CDF" w:rsidTr="004B11E1">
        <w:trPr>
          <w:trHeight w:val="620"/>
        </w:trPr>
        <w:tc>
          <w:tcPr>
            <w:tcW w:w="768" w:type="dxa"/>
            <w:vMerge/>
          </w:tcPr>
          <w:p w:rsidR="00512301" w:rsidRPr="004C3CDF" w:rsidRDefault="00512301">
            <w:pPr>
              <w:pStyle w:val="normal0"/>
              <w:widowControl w:val="0"/>
              <w:spacing w:after="0"/>
              <w:rPr>
                <w:rFonts w:ascii="Times New Roman" w:eastAsia="Times New Roman" w:hAnsi="Times New Roman" w:cs="Times New Roman"/>
                <w:color w:val="auto"/>
                <w:sz w:val="20"/>
                <w:szCs w:val="20"/>
              </w:rPr>
            </w:pPr>
          </w:p>
        </w:tc>
        <w:tc>
          <w:tcPr>
            <w:tcW w:w="1895" w:type="dxa"/>
          </w:tcPr>
          <w:p w:rsidR="00512301" w:rsidRPr="004C3CDF" w:rsidRDefault="00512301">
            <w:pPr>
              <w:pStyle w:val="normal0"/>
              <w:spacing w:after="0" w:line="240" w:lineRule="auto"/>
              <w:rPr>
                <w:rFonts w:ascii="Times New Roman" w:eastAsia="Times New Roman" w:hAnsi="Times New Roman" w:cs="Times New Roman"/>
                <w:b/>
                <w:color w:val="auto"/>
                <w:sz w:val="20"/>
                <w:szCs w:val="20"/>
              </w:rPr>
            </w:pPr>
          </w:p>
          <w:p w:rsidR="00512301" w:rsidRPr="004C3CDF" w:rsidRDefault="00512301">
            <w:pPr>
              <w:pStyle w:val="normal0"/>
              <w:keepNext/>
              <w:keepLines/>
              <w:spacing w:after="0" w:line="240" w:lineRule="auto"/>
              <w:rPr>
                <w:rFonts w:ascii="Times New Roman" w:eastAsia="Times New Roman" w:hAnsi="Times New Roman" w:cs="Times New Roman"/>
                <w:b/>
                <w:color w:val="auto"/>
                <w:sz w:val="20"/>
                <w:szCs w:val="20"/>
              </w:rPr>
            </w:pPr>
          </w:p>
        </w:tc>
        <w:tc>
          <w:tcPr>
            <w:tcW w:w="2692" w:type="dxa"/>
            <w:gridSpan w:val="11"/>
          </w:tcPr>
          <w:p w:rsidR="00512301" w:rsidRPr="004C3CDF" w:rsidRDefault="00512301">
            <w:pPr>
              <w:pStyle w:val="normal0"/>
              <w:keepNext/>
              <w:keepLines/>
              <w:spacing w:after="0" w:line="240" w:lineRule="auto"/>
              <w:rPr>
                <w:rFonts w:ascii="Times New Roman" w:eastAsia="Times New Roman" w:hAnsi="Times New Roman" w:cs="Times New Roman"/>
                <w:b/>
                <w:color w:val="auto"/>
                <w:sz w:val="20"/>
                <w:szCs w:val="20"/>
              </w:rPr>
            </w:pPr>
          </w:p>
        </w:tc>
        <w:tc>
          <w:tcPr>
            <w:tcW w:w="2543" w:type="dxa"/>
            <w:gridSpan w:val="4"/>
          </w:tcPr>
          <w:p w:rsidR="00512301" w:rsidRPr="004C3CDF" w:rsidRDefault="00512301">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I5.</w:t>
            </w:r>
            <w:r w:rsidRPr="004C3CDF">
              <w:rPr>
                <w:rFonts w:ascii="Times New Roman" w:eastAsia="Times New Roman" w:hAnsi="Times New Roman" w:cs="Times New Roman"/>
                <w:color w:val="auto"/>
                <w:sz w:val="20"/>
                <w:szCs w:val="20"/>
              </w:rPr>
              <w:t xml:space="preserve">  Crearea programelor educa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ionale alternative pentru ocuparea timpului copiilor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tinerilor angaja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 în procesul educativ, precum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al celor din afara sistemului educativ, în scopul prevenirii delincven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ei juvenile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i a recidivei în </w:t>
            </w:r>
            <w:proofErr w:type="spellStart"/>
            <w:r w:rsidRPr="004C3CDF">
              <w:rPr>
                <w:rFonts w:ascii="Times New Roman" w:eastAsia="Times New Roman" w:hAnsi="Times New Roman" w:cs="Times New Roman"/>
                <w:color w:val="auto"/>
                <w:sz w:val="20"/>
                <w:szCs w:val="20"/>
              </w:rPr>
              <w:t>rîndul</w:t>
            </w:r>
            <w:proofErr w:type="spellEnd"/>
            <w:r w:rsidRPr="004C3CDF">
              <w:rPr>
                <w:rFonts w:ascii="Times New Roman" w:eastAsia="Times New Roman" w:hAnsi="Times New Roman" w:cs="Times New Roman"/>
                <w:color w:val="auto"/>
                <w:sz w:val="20"/>
                <w:szCs w:val="20"/>
              </w:rPr>
              <w:t xml:space="preserve"> copiilor</w:t>
            </w:r>
          </w:p>
        </w:tc>
        <w:tc>
          <w:tcPr>
            <w:tcW w:w="1755" w:type="dxa"/>
            <w:gridSpan w:val="4"/>
          </w:tcPr>
          <w:p w:rsidR="00512301" w:rsidRPr="004C3CDF" w:rsidRDefault="00512301">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1. Programe educa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ionale alternative create;</w:t>
            </w:r>
          </w:p>
          <w:p w:rsidR="00512301" w:rsidRPr="004C3CDF" w:rsidRDefault="00512301">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2. Număr de copii implica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w:t>
            </w:r>
          </w:p>
          <w:p w:rsidR="00512301" w:rsidRPr="004C3CDF" w:rsidRDefault="00512301">
            <w:pPr>
              <w:pStyle w:val="normal0"/>
              <w:spacing w:after="0" w:line="240" w:lineRule="auto"/>
              <w:rPr>
                <w:rFonts w:ascii="Times New Roman" w:eastAsia="Times New Roman" w:hAnsi="Times New Roman" w:cs="Times New Roman"/>
                <w:color w:val="auto"/>
                <w:sz w:val="20"/>
                <w:szCs w:val="20"/>
              </w:rPr>
            </w:pPr>
          </w:p>
          <w:p w:rsidR="00512301" w:rsidRPr="004C3CDF" w:rsidRDefault="00512301">
            <w:pPr>
              <w:pStyle w:val="normal0"/>
              <w:spacing w:after="0" w:line="240" w:lineRule="auto"/>
              <w:rPr>
                <w:rFonts w:ascii="Times New Roman" w:eastAsia="Times New Roman" w:hAnsi="Times New Roman" w:cs="Times New Roman"/>
                <w:color w:val="auto"/>
                <w:sz w:val="20"/>
                <w:szCs w:val="20"/>
              </w:rPr>
            </w:pPr>
          </w:p>
        </w:tc>
        <w:tc>
          <w:tcPr>
            <w:tcW w:w="1785" w:type="dxa"/>
            <w:gridSpan w:val="2"/>
          </w:tcPr>
          <w:p w:rsidR="00512301" w:rsidRPr="004C3CDF" w:rsidRDefault="00512301">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Ministerul Justiţiei</w:t>
            </w:r>
          </w:p>
          <w:p w:rsidR="00512301" w:rsidRPr="004C3CDF" w:rsidRDefault="00512301">
            <w:pPr>
              <w:pStyle w:val="normal0"/>
              <w:spacing w:after="0" w:line="240" w:lineRule="auto"/>
              <w:rPr>
                <w:rFonts w:ascii="Times New Roman" w:eastAsia="Times New Roman" w:hAnsi="Times New Roman" w:cs="Times New Roman"/>
                <w:color w:val="auto"/>
                <w:sz w:val="20"/>
                <w:szCs w:val="20"/>
              </w:rPr>
            </w:pPr>
          </w:p>
        </w:tc>
        <w:tc>
          <w:tcPr>
            <w:tcW w:w="1603" w:type="dxa"/>
            <w:gridSpan w:val="2"/>
          </w:tcPr>
          <w:p w:rsidR="00512301" w:rsidRPr="004C3CDF" w:rsidRDefault="00512301">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Trimestrul IV, anual</w:t>
            </w:r>
          </w:p>
          <w:p w:rsidR="00512301" w:rsidRPr="004C3CDF" w:rsidRDefault="00512301">
            <w:pPr>
              <w:pStyle w:val="normal0"/>
              <w:spacing w:after="0" w:line="240" w:lineRule="auto"/>
              <w:rPr>
                <w:rFonts w:ascii="Times New Roman" w:eastAsia="Times New Roman" w:hAnsi="Times New Roman" w:cs="Times New Roman"/>
                <w:color w:val="auto"/>
                <w:sz w:val="20"/>
                <w:szCs w:val="20"/>
              </w:rPr>
            </w:pPr>
          </w:p>
        </w:tc>
        <w:tc>
          <w:tcPr>
            <w:tcW w:w="1702" w:type="dxa"/>
            <w:gridSpan w:val="2"/>
          </w:tcPr>
          <w:p w:rsidR="00512301" w:rsidRPr="004C3CDF" w:rsidRDefault="00512301">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În limitele bugetului instituţiei; </w:t>
            </w:r>
          </w:p>
          <w:p w:rsidR="00512301" w:rsidRPr="004C3CDF" w:rsidRDefault="00512301">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Proiecte de asistenţă tehnică </w:t>
            </w:r>
          </w:p>
        </w:tc>
      </w:tr>
      <w:tr w:rsidR="00512301" w:rsidRPr="004C3CDF" w:rsidTr="004B11E1">
        <w:trPr>
          <w:trHeight w:val="620"/>
        </w:trPr>
        <w:tc>
          <w:tcPr>
            <w:tcW w:w="768" w:type="dxa"/>
            <w:vMerge/>
          </w:tcPr>
          <w:p w:rsidR="00512301" w:rsidRPr="004C3CDF" w:rsidRDefault="00512301">
            <w:pPr>
              <w:pStyle w:val="normal0"/>
              <w:widowControl w:val="0"/>
              <w:spacing w:after="0"/>
              <w:rPr>
                <w:rFonts w:ascii="Times New Roman" w:eastAsia="Times New Roman" w:hAnsi="Times New Roman" w:cs="Times New Roman"/>
                <w:color w:val="auto"/>
                <w:sz w:val="20"/>
                <w:szCs w:val="20"/>
              </w:rPr>
            </w:pPr>
          </w:p>
        </w:tc>
        <w:tc>
          <w:tcPr>
            <w:tcW w:w="1895" w:type="dxa"/>
          </w:tcPr>
          <w:p w:rsidR="00512301" w:rsidRPr="004C3CDF" w:rsidRDefault="00512301">
            <w:pPr>
              <w:pStyle w:val="normal0"/>
              <w:spacing w:after="0" w:line="240" w:lineRule="auto"/>
              <w:rPr>
                <w:rFonts w:ascii="Times New Roman" w:eastAsia="Times New Roman" w:hAnsi="Times New Roman" w:cs="Times New Roman"/>
                <w:b/>
                <w:color w:val="auto"/>
                <w:sz w:val="20"/>
                <w:szCs w:val="20"/>
              </w:rPr>
            </w:pPr>
          </w:p>
          <w:p w:rsidR="00512301" w:rsidRPr="004C3CDF" w:rsidRDefault="00512301">
            <w:pPr>
              <w:pStyle w:val="normal0"/>
              <w:keepNext/>
              <w:keepLines/>
              <w:spacing w:after="0" w:line="240" w:lineRule="auto"/>
              <w:rPr>
                <w:rFonts w:ascii="Times New Roman" w:eastAsia="Times New Roman" w:hAnsi="Times New Roman" w:cs="Times New Roman"/>
                <w:b/>
                <w:color w:val="auto"/>
                <w:sz w:val="20"/>
                <w:szCs w:val="20"/>
              </w:rPr>
            </w:pPr>
          </w:p>
        </w:tc>
        <w:tc>
          <w:tcPr>
            <w:tcW w:w="2692" w:type="dxa"/>
            <w:gridSpan w:val="11"/>
          </w:tcPr>
          <w:p w:rsidR="00512301" w:rsidRPr="004C3CDF" w:rsidRDefault="00512301">
            <w:pPr>
              <w:pStyle w:val="normal0"/>
              <w:keepNext/>
              <w:keepLines/>
              <w:spacing w:after="0" w:line="240" w:lineRule="auto"/>
              <w:rPr>
                <w:rFonts w:ascii="Times New Roman" w:eastAsia="Times New Roman" w:hAnsi="Times New Roman" w:cs="Times New Roman"/>
                <w:b/>
                <w:color w:val="auto"/>
                <w:sz w:val="20"/>
                <w:szCs w:val="20"/>
              </w:rPr>
            </w:pPr>
          </w:p>
        </w:tc>
        <w:tc>
          <w:tcPr>
            <w:tcW w:w="2543" w:type="dxa"/>
            <w:gridSpan w:val="4"/>
          </w:tcPr>
          <w:p w:rsidR="00512301" w:rsidRPr="004C3CDF" w:rsidRDefault="00512301">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I6.</w:t>
            </w:r>
            <w:r w:rsidRPr="004C3CDF">
              <w:rPr>
                <w:rFonts w:ascii="Times New Roman" w:eastAsia="Times New Roman" w:hAnsi="Times New Roman" w:cs="Times New Roman"/>
                <w:color w:val="auto"/>
                <w:sz w:val="20"/>
                <w:szCs w:val="20"/>
              </w:rPr>
              <w:t xml:space="preserve"> Crearea Consiliului copiilor pentru asigurarea participării active a copiilor la procesul decizional</w:t>
            </w:r>
          </w:p>
        </w:tc>
        <w:tc>
          <w:tcPr>
            <w:tcW w:w="1755" w:type="dxa"/>
            <w:gridSpan w:val="4"/>
          </w:tcPr>
          <w:p w:rsidR="00512301" w:rsidRPr="004C3CDF" w:rsidRDefault="00512301">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Consiliu instituit şi funcţional</w:t>
            </w:r>
          </w:p>
          <w:p w:rsidR="00512301" w:rsidRPr="004C3CDF" w:rsidRDefault="00512301">
            <w:pPr>
              <w:pStyle w:val="normal0"/>
              <w:spacing w:after="0" w:line="240" w:lineRule="auto"/>
              <w:rPr>
                <w:rFonts w:ascii="Times New Roman" w:eastAsia="Times New Roman" w:hAnsi="Times New Roman" w:cs="Times New Roman"/>
                <w:color w:val="auto"/>
                <w:sz w:val="20"/>
                <w:szCs w:val="20"/>
              </w:rPr>
            </w:pPr>
          </w:p>
        </w:tc>
        <w:tc>
          <w:tcPr>
            <w:tcW w:w="1785" w:type="dxa"/>
            <w:gridSpan w:val="2"/>
          </w:tcPr>
          <w:p w:rsidR="00512301" w:rsidRPr="004C3CDF" w:rsidRDefault="00512301">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Oficiul Avocatului Poporului</w:t>
            </w:r>
          </w:p>
          <w:p w:rsidR="00512301" w:rsidRPr="004C3CDF" w:rsidRDefault="00512301">
            <w:pPr>
              <w:pStyle w:val="normal0"/>
              <w:spacing w:after="0" w:line="240" w:lineRule="auto"/>
              <w:rPr>
                <w:rFonts w:ascii="Times New Roman" w:eastAsia="Times New Roman" w:hAnsi="Times New Roman" w:cs="Times New Roman"/>
                <w:color w:val="auto"/>
                <w:sz w:val="20"/>
                <w:szCs w:val="20"/>
              </w:rPr>
            </w:pPr>
          </w:p>
        </w:tc>
        <w:tc>
          <w:tcPr>
            <w:tcW w:w="1603" w:type="dxa"/>
            <w:gridSpan w:val="2"/>
          </w:tcPr>
          <w:p w:rsidR="00512301" w:rsidRPr="004C3CDF" w:rsidRDefault="00512301">
            <w:pPr>
              <w:pStyle w:val="normal0"/>
              <w:spacing w:after="0" w:line="240" w:lineRule="auto"/>
              <w:rPr>
                <w:rFonts w:ascii="Times New Roman" w:eastAsia="Times New Roman" w:hAnsi="Times New Roman" w:cs="Times New Roman"/>
                <w:color w:val="auto"/>
                <w:sz w:val="20"/>
                <w:szCs w:val="20"/>
              </w:rPr>
            </w:pPr>
          </w:p>
        </w:tc>
        <w:tc>
          <w:tcPr>
            <w:tcW w:w="1702" w:type="dxa"/>
            <w:gridSpan w:val="2"/>
          </w:tcPr>
          <w:p w:rsidR="00512301" w:rsidRPr="004C3CDF" w:rsidRDefault="00512301">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Proiecte de asistenţă tehnică – 80 mii lei;</w:t>
            </w:r>
          </w:p>
          <w:p w:rsidR="00512301" w:rsidRPr="004C3CDF" w:rsidRDefault="00512301">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Program de cooperare UNICEF</w:t>
            </w:r>
          </w:p>
        </w:tc>
      </w:tr>
      <w:tr w:rsidR="00512301" w:rsidRPr="004C3CDF" w:rsidTr="004B11E1">
        <w:trPr>
          <w:trHeight w:val="620"/>
        </w:trPr>
        <w:tc>
          <w:tcPr>
            <w:tcW w:w="768" w:type="dxa"/>
            <w:vMerge/>
          </w:tcPr>
          <w:p w:rsidR="00512301" w:rsidRPr="004C3CDF" w:rsidRDefault="00512301">
            <w:pPr>
              <w:pStyle w:val="normal0"/>
              <w:widowControl w:val="0"/>
              <w:spacing w:after="0"/>
              <w:rPr>
                <w:rFonts w:ascii="Times New Roman" w:eastAsia="Times New Roman" w:hAnsi="Times New Roman" w:cs="Times New Roman"/>
                <w:color w:val="auto"/>
                <w:sz w:val="20"/>
                <w:szCs w:val="20"/>
              </w:rPr>
            </w:pPr>
          </w:p>
        </w:tc>
        <w:tc>
          <w:tcPr>
            <w:tcW w:w="1895" w:type="dxa"/>
          </w:tcPr>
          <w:p w:rsidR="00512301" w:rsidRPr="004C3CDF" w:rsidRDefault="00512301">
            <w:pPr>
              <w:pStyle w:val="normal0"/>
              <w:spacing w:after="0" w:line="240" w:lineRule="auto"/>
              <w:rPr>
                <w:rFonts w:ascii="Times New Roman" w:eastAsia="Times New Roman" w:hAnsi="Times New Roman" w:cs="Times New Roman"/>
                <w:b/>
                <w:color w:val="auto"/>
                <w:sz w:val="20"/>
                <w:szCs w:val="20"/>
              </w:rPr>
            </w:pPr>
          </w:p>
          <w:p w:rsidR="00512301" w:rsidRPr="004C3CDF" w:rsidRDefault="00512301">
            <w:pPr>
              <w:pStyle w:val="normal0"/>
              <w:keepNext/>
              <w:keepLines/>
              <w:spacing w:after="0" w:line="240" w:lineRule="auto"/>
              <w:rPr>
                <w:rFonts w:ascii="Times New Roman" w:eastAsia="Times New Roman" w:hAnsi="Times New Roman" w:cs="Times New Roman"/>
                <w:b/>
                <w:color w:val="auto"/>
                <w:sz w:val="20"/>
                <w:szCs w:val="20"/>
              </w:rPr>
            </w:pPr>
          </w:p>
        </w:tc>
        <w:tc>
          <w:tcPr>
            <w:tcW w:w="2692" w:type="dxa"/>
            <w:gridSpan w:val="11"/>
          </w:tcPr>
          <w:p w:rsidR="00512301" w:rsidRPr="004C3CDF" w:rsidRDefault="00512301">
            <w:pPr>
              <w:pStyle w:val="normal0"/>
              <w:keepNext/>
              <w:keepLines/>
              <w:spacing w:after="0" w:line="240" w:lineRule="auto"/>
              <w:rPr>
                <w:rFonts w:ascii="Times New Roman" w:eastAsia="Times New Roman" w:hAnsi="Times New Roman" w:cs="Times New Roman"/>
                <w:b/>
                <w:color w:val="auto"/>
                <w:sz w:val="20"/>
                <w:szCs w:val="20"/>
              </w:rPr>
            </w:pPr>
          </w:p>
        </w:tc>
        <w:tc>
          <w:tcPr>
            <w:tcW w:w="2543" w:type="dxa"/>
            <w:gridSpan w:val="4"/>
          </w:tcPr>
          <w:p w:rsidR="00512301" w:rsidRPr="004C3CDF" w:rsidRDefault="00512301">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I7.</w:t>
            </w:r>
            <w:r w:rsidRPr="004C3CDF">
              <w:rPr>
                <w:rFonts w:ascii="Times New Roman" w:eastAsia="Times New Roman" w:hAnsi="Times New Roman" w:cs="Times New Roman"/>
                <w:color w:val="auto"/>
                <w:sz w:val="20"/>
                <w:szCs w:val="20"/>
              </w:rPr>
              <w:t xml:space="preserve"> Organizarea Forumului copiilor pentru consultarea opiniei asupra problemelor cu care se confruntă (aproximativ 35 de participan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w:t>
            </w:r>
          </w:p>
        </w:tc>
        <w:tc>
          <w:tcPr>
            <w:tcW w:w="1755" w:type="dxa"/>
            <w:gridSpan w:val="4"/>
          </w:tcPr>
          <w:p w:rsidR="00512301" w:rsidRPr="004C3CDF" w:rsidRDefault="00512301">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Forum desfăşurat</w:t>
            </w:r>
          </w:p>
        </w:tc>
        <w:tc>
          <w:tcPr>
            <w:tcW w:w="1785" w:type="dxa"/>
            <w:gridSpan w:val="2"/>
          </w:tcPr>
          <w:p w:rsidR="00512301" w:rsidRPr="004C3CDF" w:rsidRDefault="00512301">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Oficiul Avocatului Poporului</w:t>
            </w:r>
          </w:p>
        </w:tc>
        <w:tc>
          <w:tcPr>
            <w:tcW w:w="1603" w:type="dxa"/>
            <w:gridSpan w:val="2"/>
          </w:tcPr>
          <w:p w:rsidR="00512301" w:rsidRPr="004C3CDF" w:rsidRDefault="00512301">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Semestrul II, 2017</w:t>
            </w:r>
          </w:p>
        </w:tc>
        <w:tc>
          <w:tcPr>
            <w:tcW w:w="1702" w:type="dxa"/>
            <w:gridSpan w:val="2"/>
          </w:tcPr>
          <w:p w:rsidR="00512301" w:rsidRPr="004C3CDF" w:rsidRDefault="00512301">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Proiecte de asistenţă tehnică – 80 mii lei;</w:t>
            </w:r>
          </w:p>
          <w:p w:rsidR="00512301" w:rsidRPr="004C3CDF" w:rsidRDefault="00512301">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Program de cooperare UNICEF</w:t>
            </w:r>
          </w:p>
        </w:tc>
      </w:tr>
      <w:tr w:rsidR="00512301" w:rsidRPr="004C3CDF" w:rsidTr="004B11E1">
        <w:trPr>
          <w:trHeight w:val="20"/>
        </w:trPr>
        <w:tc>
          <w:tcPr>
            <w:tcW w:w="768" w:type="dxa"/>
            <w:vMerge/>
          </w:tcPr>
          <w:p w:rsidR="00512301" w:rsidRPr="004C3CDF" w:rsidRDefault="00512301">
            <w:pPr>
              <w:pStyle w:val="normal0"/>
              <w:spacing w:after="0" w:line="240" w:lineRule="auto"/>
              <w:rPr>
                <w:rFonts w:ascii="Times New Roman" w:eastAsia="Times New Roman" w:hAnsi="Times New Roman" w:cs="Times New Roman"/>
                <w:b/>
                <w:color w:val="auto"/>
                <w:sz w:val="20"/>
                <w:szCs w:val="20"/>
              </w:rPr>
            </w:pPr>
          </w:p>
        </w:tc>
        <w:tc>
          <w:tcPr>
            <w:tcW w:w="1895" w:type="dxa"/>
          </w:tcPr>
          <w:p w:rsidR="00512301" w:rsidRPr="004C3CDF" w:rsidRDefault="00512301">
            <w:pPr>
              <w:pStyle w:val="normal0"/>
              <w:keepNext/>
              <w:keepLines/>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(c)</w:t>
            </w:r>
            <w:r w:rsidRPr="004C3CDF">
              <w:rPr>
                <w:rFonts w:ascii="Times New Roman" w:eastAsia="Times New Roman" w:hAnsi="Times New Roman" w:cs="Times New Roman"/>
                <w:color w:val="auto"/>
                <w:sz w:val="20"/>
                <w:szCs w:val="20"/>
              </w:rPr>
              <w:t xml:space="preserve"> Schimbul de informa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ii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i de cele mai bune practici cu privire la reducerea sărăciei în </w:t>
            </w:r>
            <w:proofErr w:type="spellStart"/>
            <w:r w:rsidRPr="004C3CDF">
              <w:rPr>
                <w:rFonts w:ascii="Times New Roman" w:eastAsia="Times New Roman" w:hAnsi="Times New Roman" w:cs="Times New Roman"/>
                <w:color w:val="auto"/>
                <w:sz w:val="20"/>
                <w:szCs w:val="20"/>
              </w:rPr>
              <w:t>rîndul</w:t>
            </w:r>
            <w:proofErr w:type="spellEnd"/>
            <w:r w:rsidRPr="004C3CDF">
              <w:rPr>
                <w:rFonts w:ascii="Times New Roman" w:eastAsia="Times New Roman" w:hAnsi="Times New Roman" w:cs="Times New Roman"/>
                <w:color w:val="auto"/>
                <w:sz w:val="20"/>
                <w:szCs w:val="20"/>
              </w:rPr>
              <w:t xml:space="preserve"> copiilor, inclusiv cu privire la măsuri care să se axeze pe </w:t>
            </w:r>
            <w:r w:rsidRPr="004C3CDF">
              <w:rPr>
                <w:rFonts w:ascii="Times New Roman" w:eastAsia="Times New Roman" w:hAnsi="Times New Roman" w:cs="Times New Roman"/>
                <w:color w:val="auto"/>
                <w:sz w:val="20"/>
                <w:szCs w:val="20"/>
              </w:rPr>
              <w:lastRenderedPageBreak/>
              <w:t xml:space="preserve">politici sociale privind bunăstarea copiilor, precum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i măsuri menite să promoveze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să faciliteze accesul copiilor la educaţie</w:t>
            </w:r>
          </w:p>
        </w:tc>
        <w:tc>
          <w:tcPr>
            <w:tcW w:w="2692" w:type="dxa"/>
            <w:gridSpan w:val="11"/>
          </w:tcPr>
          <w:p w:rsidR="00512301" w:rsidRPr="004C3CDF" w:rsidRDefault="00512301">
            <w:pPr>
              <w:pStyle w:val="normal0"/>
              <w:keepNext/>
              <w:keepLines/>
              <w:spacing w:after="0" w:line="240" w:lineRule="auto"/>
              <w:rPr>
                <w:rFonts w:ascii="Times New Roman" w:eastAsia="Times New Roman" w:hAnsi="Times New Roman" w:cs="Times New Roman"/>
                <w:b/>
                <w:color w:val="auto"/>
                <w:sz w:val="20"/>
                <w:szCs w:val="20"/>
              </w:rPr>
            </w:pPr>
          </w:p>
        </w:tc>
        <w:tc>
          <w:tcPr>
            <w:tcW w:w="2543" w:type="dxa"/>
            <w:gridSpan w:val="4"/>
          </w:tcPr>
          <w:p w:rsidR="00512301" w:rsidRPr="004C3CDF" w:rsidRDefault="00512301">
            <w:pPr>
              <w:pStyle w:val="normal0"/>
              <w:spacing w:after="0" w:line="240" w:lineRule="auto"/>
              <w:rPr>
                <w:rFonts w:ascii="Times New Roman" w:eastAsia="Times New Roman" w:hAnsi="Times New Roman" w:cs="Times New Roman"/>
                <w:color w:val="auto"/>
                <w:sz w:val="20"/>
                <w:szCs w:val="20"/>
              </w:rPr>
            </w:pPr>
          </w:p>
        </w:tc>
        <w:tc>
          <w:tcPr>
            <w:tcW w:w="1755" w:type="dxa"/>
            <w:gridSpan w:val="4"/>
          </w:tcPr>
          <w:p w:rsidR="00512301" w:rsidRPr="004C3CDF" w:rsidRDefault="00512301">
            <w:pPr>
              <w:pStyle w:val="normal0"/>
              <w:spacing w:after="0" w:line="240" w:lineRule="auto"/>
              <w:rPr>
                <w:rFonts w:ascii="Times New Roman" w:eastAsia="Times New Roman" w:hAnsi="Times New Roman" w:cs="Times New Roman"/>
                <w:color w:val="auto"/>
                <w:sz w:val="20"/>
                <w:szCs w:val="20"/>
              </w:rPr>
            </w:pPr>
          </w:p>
        </w:tc>
        <w:tc>
          <w:tcPr>
            <w:tcW w:w="1785" w:type="dxa"/>
            <w:gridSpan w:val="2"/>
          </w:tcPr>
          <w:p w:rsidR="00512301" w:rsidRPr="004C3CDF" w:rsidRDefault="00512301">
            <w:pPr>
              <w:pStyle w:val="normal0"/>
              <w:spacing w:after="0" w:line="240" w:lineRule="auto"/>
              <w:rPr>
                <w:rFonts w:ascii="Times New Roman" w:eastAsia="Times New Roman" w:hAnsi="Times New Roman" w:cs="Times New Roman"/>
                <w:color w:val="auto"/>
                <w:sz w:val="20"/>
                <w:szCs w:val="20"/>
              </w:rPr>
            </w:pPr>
          </w:p>
        </w:tc>
        <w:tc>
          <w:tcPr>
            <w:tcW w:w="1603" w:type="dxa"/>
            <w:gridSpan w:val="2"/>
          </w:tcPr>
          <w:p w:rsidR="00512301" w:rsidRPr="004C3CDF" w:rsidRDefault="00512301">
            <w:pPr>
              <w:pStyle w:val="normal0"/>
              <w:spacing w:after="0" w:line="240" w:lineRule="auto"/>
              <w:rPr>
                <w:rFonts w:ascii="Times New Roman" w:eastAsia="Times New Roman" w:hAnsi="Times New Roman" w:cs="Times New Roman"/>
                <w:color w:val="auto"/>
                <w:sz w:val="20"/>
                <w:szCs w:val="20"/>
              </w:rPr>
            </w:pPr>
          </w:p>
        </w:tc>
        <w:tc>
          <w:tcPr>
            <w:tcW w:w="1702" w:type="dxa"/>
            <w:gridSpan w:val="2"/>
          </w:tcPr>
          <w:p w:rsidR="00512301" w:rsidRPr="004C3CDF" w:rsidRDefault="00512301">
            <w:pPr>
              <w:pStyle w:val="normal0"/>
              <w:spacing w:after="0" w:line="240" w:lineRule="auto"/>
              <w:rPr>
                <w:rFonts w:ascii="Times New Roman" w:eastAsia="Times New Roman" w:hAnsi="Times New Roman" w:cs="Times New Roman"/>
                <w:color w:val="auto"/>
                <w:sz w:val="20"/>
                <w:szCs w:val="20"/>
              </w:rPr>
            </w:pPr>
          </w:p>
        </w:tc>
      </w:tr>
      <w:tr w:rsidR="00512301" w:rsidRPr="004C3CDF" w:rsidTr="004B11E1">
        <w:trPr>
          <w:trHeight w:val="1020"/>
        </w:trPr>
        <w:tc>
          <w:tcPr>
            <w:tcW w:w="768" w:type="dxa"/>
            <w:vMerge/>
          </w:tcPr>
          <w:p w:rsidR="00512301" w:rsidRPr="004C3CDF" w:rsidRDefault="00512301">
            <w:pPr>
              <w:pStyle w:val="normal0"/>
              <w:spacing w:after="0" w:line="240" w:lineRule="auto"/>
              <w:rPr>
                <w:rFonts w:ascii="Times New Roman" w:eastAsia="Times New Roman" w:hAnsi="Times New Roman" w:cs="Times New Roman"/>
                <w:b/>
                <w:color w:val="auto"/>
                <w:sz w:val="20"/>
                <w:szCs w:val="20"/>
              </w:rPr>
            </w:pPr>
          </w:p>
        </w:tc>
        <w:tc>
          <w:tcPr>
            <w:tcW w:w="1895" w:type="dxa"/>
          </w:tcPr>
          <w:p w:rsidR="00512301" w:rsidRPr="004C3CDF" w:rsidRDefault="00512301">
            <w:pPr>
              <w:pStyle w:val="normal0"/>
              <w:keepNext/>
              <w:keepLines/>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(d)</w:t>
            </w:r>
            <w:r w:rsidRPr="004C3CDF">
              <w:rPr>
                <w:rFonts w:ascii="Times New Roman" w:eastAsia="Times New Roman" w:hAnsi="Times New Roman" w:cs="Times New Roman"/>
                <w:color w:val="auto"/>
                <w:sz w:val="20"/>
                <w:szCs w:val="20"/>
              </w:rPr>
              <w:t xml:space="preserve"> Punerea în aplicare a unor măsuri </w:t>
            </w:r>
            <w:proofErr w:type="spellStart"/>
            <w:r w:rsidRPr="004C3CDF">
              <w:rPr>
                <w:rFonts w:ascii="Times New Roman" w:eastAsia="Times New Roman" w:hAnsi="Times New Roman" w:cs="Times New Roman"/>
                <w:color w:val="auto"/>
                <w:sz w:val="20"/>
                <w:szCs w:val="20"/>
              </w:rPr>
              <w:t>vizînd</w:t>
            </w:r>
            <w:proofErr w:type="spellEnd"/>
            <w:r w:rsidRPr="004C3CDF">
              <w:rPr>
                <w:rFonts w:ascii="Times New Roman" w:eastAsia="Times New Roman" w:hAnsi="Times New Roman" w:cs="Times New Roman"/>
                <w:color w:val="auto"/>
                <w:sz w:val="20"/>
                <w:szCs w:val="20"/>
              </w:rPr>
              <w:t xml:space="preserve"> promovarea drepturilor copilului în cadrul familiei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al institu</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iilor, precum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consolidarea capacită</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ii părin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ilor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a personalului de îngrijire pentru a asigura dezvoltarea copilului</w:t>
            </w:r>
          </w:p>
        </w:tc>
        <w:tc>
          <w:tcPr>
            <w:tcW w:w="2692" w:type="dxa"/>
            <w:gridSpan w:val="11"/>
          </w:tcPr>
          <w:p w:rsidR="00512301" w:rsidRPr="004C3CDF" w:rsidRDefault="00512301">
            <w:pPr>
              <w:pStyle w:val="normal0"/>
              <w:keepNext/>
              <w:keepLines/>
              <w:spacing w:after="0" w:line="240" w:lineRule="auto"/>
              <w:rPr>
                <w:rFonts w:ascii="Times New Roman" w:eastAsia="Times New Roman" w:hAnsi="Times New Roman" w:cs="Times New Roman"/>
                <w:b/>
                <w:color w:val="auto"/>
                <w:sz w:val="20"/>
                <w:szCs w:val="20"/>
              </w:rPr>
            </w:pPr>
          </w:p>
        </w:tc>
        <w:tc>
          <w:tcPr>
            <w:tcW w:w="2543" w:type="dxa"/>
            <w:gridSpan w:val="4"/>
          </w:tcPr>
          <w:p w:rsidR="00512301" w:rsidRPr="004C3CDF" w:rsidRDefault="00512301">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SL1.</w:t>
            </w:r>
            <w:r w:rsidRPr="004C3CDF">
              <w:rPr>
                <w:rFonts w:ascii="Times New Roman" w:eastAsia="Times New Roman" w:hAnsi="Times New Roman" w:cs="Times New Roman"/>
                <w:color w:val="auto"/>
                <w:sz w:val="20"/>
                <w:szCs w:val="20"/>
              </w:rPr>
              <w:t xml:space="preserve"> Proiectul </w:t>
            </w:r>
            <w:proofErr w:type="spellStart"/>
            <w:r w:rsidRPr="004C3CDF">
              <w:rPr>
                <w:rFonts w:ascii="Times New Roman" w:eastAsia="Times New Roman" w:hAnsi="Times New Roman" w:cs="Times New Roman"/>
                <w:color w:val="auto"/>
                <w:sz w:val="20"/>
                <w:szCs w:val="20"/>
              </w:rPr>
              <w:t>hotărîrii</w:t>
            </w:r>
            <w:proofErr w:type="spellEnd"/>
            <w:r w:rsidRPr="004C3CDF">
              <w:rPr>
                <w:rFonts w:ascii="Times New Roman" w:eastAsia="Times New Roman" w:hAnsi="Times New Roman" w:cs="Times New Roman"/>
                <w:color w:val="auto"/>
                <w:sz w:val="20"/>
                <w:szCs w:val="20"/>
              </w:rPr>
              <w:t xml:space="preserve"> Guvernului privind organizarea şi funcţionarea Serviciului social „Centrul de zi pentru îngrijirea copiilor cu </w:t>
            </w:r>
            <w:proofErr w:type="spellStart"/>
            <w:r w:rsidRPr="004C3CDF">
              <w:rPr>
                <w:rFonts w:ascii="Times New Roman" w:eastAsia="Times New Roman" w:hAnsi="Times New Roman" w:cs="Times New Roman"/>
                <w:color w:val="auto"/>
                <w:sz w:val="20"/>
                <w:szCs w:val="20"/>
              </w:rPr>
              <w:t>vîrsta</w:t>
            </w:r>
            <w:proofErr w:type="spellEnd"/>
            <w:r w:rsidRPr="004C3CDF">
              <w:rPr>
                <w:rFonts w:ascii="Times New Roman" w:eastAsia="Times New Roman" w:hAnsi="Times New Roman" w:cs="Times New Roman"/>
                <w:color w:val="auto"/>
                <w:sz w:val="20"/>
                <w:szCs w:val="20"/>
              </w:rPr>
              <w:t xml:space="preserve"> de 4 luni-1,5 (3) ani”</w:t>
            </w:r>
          </w:p>
        </w:tc>
        <w:tc>
          <w:tcPr>
            <w:tcW w:w="1755" w:type="dxa"/>
            <w:gridSpan w:val="4"/>
          </w:tcPr>
          <w:p w:rsidR="00512301" w:rsidRPr="004C3CDF" w:rsidRDefault="00512301">
            <w:pPr>
              <w:pStyle w:val="normal0"/>
              <w:spacing w:after="0" w:line="240" w:lineRule="auto"/>
              <w:rPr>
                <w:rFonts w:ascii="Times New Roman" w:eastAsia="Times New Roman" w:hAnsi="Times New Roman" w:cs="Times New Roman"/>
                <w:color w:val="auto"/>
                <w:sz w:val="20"/>
                <w:szCs w:val="20"/>
              </w:rPr>
            </w:pPr>
            <w:proofErr w:type="spellStart"/>
            <w:r w:rsidRPr="004C3CDF">
              <w:rPr>
                <w:rFonts w:ascii="Times New Roman" w:eastAsia="Times New Roman" w:hAnsi="Times New Roman" w:cs="Times New Roman"/>
                <w:color w:val="auto"/>
                <w:sz w:val="20"/>
                <w:szCs w:val="20"/>
              </w:rPr>
              <w:t>Hotărîre</w:t>
            </w:r>
            <w:proofErr w:type="spellEnd"/>
            <w:r w:rsidRPr="004C3CDF">
              <w:rPr>
                <w:rFonts w:ascii="Times New Roman" w:eastAsia="Times New Roman" w:hAnsi="Times New Roman" w:cs="Times New Roman"/>
                <w:color w:val="auto"/>
                <w:sz w:val="20"/>
                <w:szCs w:val="20"/>
              </w:rPr>
              <w:t xml:space="preserve"> de Guvern intrată în vigoare</w:t>
            </w:r>
          </w:p>
        </w:tc>
        <w:tc>
          <w:tcPr>
            <w:tcW w:w="1785" w:type="dxa"/>
            <w:gridSpan w:val="2"/>
          </w:tcPr>
          <w:p w:rsidR="00512301" w:rsidRPr="004C3CDF" w:rsidRDefault="00512301" w:rsidP="006B22A9">
            <w:pPr>
              <w:rPr>
                <w:rFonts w:ascii="Times New Roman" w:hAnsi="Times New Roman" w:cs="Times New Roman"/>
                <w:color w:val="auto"/>
                <w:sz w:val="20"/>
                <w:szCs w:val="20"/>
                <w:lang w:val="it-IT"/>
              </w:rPr>
            </w:pPr>
            <w:proofErr w:type="spellStart"/>
            <w:r w:rsidRPr="004C3CDF">
              <w:rPr>
                <w:rFonts w:ascii="Times New Roman" w:hAnsi="Times New Roman" w:cs="Times New Roman"/>
                <w:color w:val="auto"/>
                <w:sz w:val="20"/>
                <w:szCs w:val="20"/>
                <w:lang w:val="it-IT"/>
              </w:rPr>
              <w:t>Ministerul</w:t>
            </w:r>
            <w:proofErr w:type="spellEnd"/>
            <w:r w:rsidRPr="004C3CDF">
              <w:rPr>
                <w:rFonts w:ascii="Times New Roman" w:hAnsi="Times New Roman" w:cs="Times New Roman"/>
                <w:color w:val="auto"/>
                <w:sz w:val="20"/>
                <w:szCs w:val="20"/>
                <w:lang w:val="it-IT"/>
              </w:rPr>
              <w:t xml:space="preserve"> </w:t>
            </w:r>
            <w:proofErr w:type="spellStart"/>
            <w:r w:rsidRPr="004C3CDF">
              <w:rPr>
                <w:rFonts w:ascii="Times New Roman" w:hAnsi="Times New Roman" w:cs="Times New Roman"/>
                <w:color w:val="auto"/>
                <w:sz w:val="20"/>
                <w:szCs w:val="20"/>
                <w:lang w:val="it-IT"/>
              </w:rPr>
              <w:t>Sănătă</w:t>
            </w:r>
            <w:r w:rsidRPr="004C3CDF">
              <w:rPr>
                <w:rFonts w:ascii="Cambria Math" w:hAnsi="Cambria Math" w:cs="Cambria Math"/>
                <w:color w:val="auto"/>
                <w:sz w:val="20"/>
                <w:szCs w:val="20"/>
                <w:lang w:val="it-IT"/>
              </w:rPr>
              <w:t>ț</w:t>
            </w:r>
            <w:r w:rsidRPr="004C3CDF">
              <w:rPr>
                <w:rFonts w:ascii="Times New Roman" w:hAnsi="Times New Roman" w:cs="Times New Roman"/>
                <w:color w:val="auto"/>
                <w:sz w:val="20"/>
                <w:szCs w:val="20"/>
                <w:lang w:val="it-IT"/>
              </w:rPr>
              <w:t>ii</w:t>
            </w:r>
            <w:proofErr w:type="spellEnd"/>
            <w:r w:rsidRPr="004C3CDF">
              <w:rPr>
                <w:rFonts w:ascii="Times New Roman" w:hAnsi="Times New Roman" w:cs="Times New Roman"/>
                <w:color w:val="auto"/>
                <w:sz w:val="20"/>
                <w:szCs w:val="20"/>
                <w:lang w:val="it-IT"/>
              </w:rPr>
              <w:t xml:space="preserve">, </w:t>
            </w:r>
            <w:proofErr w:type="spellStart"/>
            <w:r w:rsidRPr="004C3CDF">
              <w:rPr>
                <w:rFonts w:ascii="Times New Roman" w:hAnsi="Times New Roman" w:cs="Times New Roman"/>
                <w:color w:val="auto"/>
                <w:sz w:val="20"/>
                <w:szCs w:val="20"/>
                <w:lang w:val="it-IT"/>
              </w:rPr>
              <w:t>Muncii</w:t>
            </w:r>
            <w:proofErr w:type="spellEnd"/>
            <w:r w:rsidRPr="004C3CDF">
              <w:rPr>
                <w:rFonts w:ascii="Times New Roman" w:hAnsi="Times New Roman" w:cs="Times New Roman"/>
                <w:color w:val="auto"/>
                <w:sz w:val="20"/>
                <w:szCs w:val="20"/>
                <w:lang w:val="it-IT"/>
              </w:rPr>
              <w:t xml:space="preserve"> </w:t>
            </w:r>
            <w:r w:rsidRPr="004C3CDF">
              <w:rPr>
                <w:rFonts w:ascii="Cambria Math" w:hAnsi="Cambria Math" w:cs="Cambria Math"/>
                <w:color w:val="auto"/>
                <w:sz w:val="20"/>
                <w:szCs w:val="20"/>
                <w:lang w:val="it-IT"/>
              </w:rPr>
              <w:t>ș</w:t>
            </w:r>
            <w:r w:rsidRPr="004C3CDF">
              <w:rPr>
                <w:rFonts w:ascii="Times New Roman" w:hAnsi="Times New Roman" w:cs="Times New Roman"/>
                <w:color w:val="auto"/>
                <w:sz w:val="20"/>
                <w:szCs w:val="20"/>
                <w:lang w:val="it-IT"/>
              </w:rPr>
              <w:t xml:space="preserve">i </w:t>
            </w:r>
            <w:proofErr w:type="spellStart"/>
            <w:r w:rsidRPr="004C3CDF">
              <w:rPr>
                <w:rFonts w:ascii="Times New Roman" w:hAnsi="Times New Roman" w:cs="Times New Roman"/>
                <w:color w:val="auto"/>
                <w:sz w:val="20"/>
                <w:szCs w:val="20"/>
                <w:lang w:val="it-IT"/>
              </w:rPr>
              <w:t>Protec</w:t>
            </w:r>
            <w:r w:rsidRPr="004C3CDF">
              <w:rPr>
                <w:rFonts w:ascii="Cambria Math" w:hAnsi="Cambria Math" w:cs="Cambria Math"/>
                <w:color w:val="auto"/>
                <w:sz w:val="20"/>
                <w:szCs w:val="20"/>
                <w:lang w:val="it-IT"/>
              </w:rPr>
              <w:t>ț</w:t>
            </w:r>
            <w:r w:rsidRPr="004C3CDF">
              <w:rPr>
                <w:rFonts w:ascii="Times New Roman" w:hAnsi="Times New Roman" w:cs="Times New Roman"/>
                <w:color w:val="auto"/>
                <w:sz w:val="20"/>
                <w:szCs w:val="20"/>
                <w:lang w:val="it-IT"/>
              </w:rPr>
              <w:t>iei</w:t>
            </w:r>
            <w:proofErr w:type="spellEnd"/>
            <w:r w:rsidRPr="004C3CDF">
              <w:rPr>
                <w:rFonts w:ascii="Times New Roman" w:hAnsi="Times New Roman" w:cs="Times New Roman"/>
                <w:color w:val="auto"/>
                <w:sz w:val="20"/>
                <w:szCs w:val="20"/>
                <w:lang w:val="it-IT"/>
              </w:rPr>
              <w:t xml:space="preserve"> Sociale</w:t>
            </w:r>
          </w:p>
          <w:p w:rsidR="00512301" w:rsidRPr="004C3CDF" w:rsidRDefault="00512301">
            <w:pPr>
              <w:pStyle w:val="normal0"/>
              <w:spacing w:after="0" w:line="240" w:lineRule="auto"/>
              <w:rPr>
                <w:rFonts w:ascii="Times New Roman" w:eastAsia="Times New Roman" w:hAnsi="Times New Roman" w:cs="Times New Roman"/>
                <w:color w:val="auto"/>
                <w:sz w:val="20"/>
                <w:szCs w:val="20"/>
              </w:rPr>
            </w:pPr>
          </w:p>
        </w:tc>
        <w:tc>
          <w:tcPr>
            <w:tcW w:w="1603" w:type="dxa"/>
            <w:gridSpan w:val="2"/>
          </w:tcPr>
          <w:p w:rsidR="00512301" w:rsidRPr="004C3CDF" w:rsidRDefault="00AF5D12" w:rsidP="006B22A9">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Trimestrul II, 2018</w:t>
            </w:r>
          </w:p>
        </w:tc>
        <w:tc>
          <w:tcPr>
            <w:tcW w:w="1702" w:type="dxa"/>
            <w:gridSpan w:val="2"/>
          </w:tcPr>
          <w:p w:rsidR="00512301" w:rsidRPr="004C3CDF" w:rsidRDefault="00512301">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Proiecte de asistenţă tehnică – 50 mii lei</w:t>
            </w:r>
          </w:p>
          <w:p w:rsidR="00512301" w:rsidRPr="004C3CDF" w:rsidRDefault="00512301">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(asisten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ă tehnică UNICEF)</w:t>
            </w:r>
          </w:p>
        </w:tc>
      </w:tr>
      <w:tr w:rsidR="00512301" w:rsidRPr="004C3CDF" w:rsidTr="004B11E1">
        <w:trPr>
          <w:trHeight w:val="1020"/>
        </w:trPr>
        <w:tc>
          <w:tcPr>
            <w:tcW w:w="768" w:type="dxa"/>
            <w:vMerge/>
          </w:tcPr>
          <w:p w:rsidR="00512301" w:rsidRPr="004C3CDF" w:rsidRDefault="00512301">
            <w:pPr>
              <w:pStyle w:val="normal0"/>
              <w:widowControl w:val="0"/>
              <w:spacing w:after="0"/>
              <w:rPr>
                <w:rFonts w:ascii="Times New Roman" w:eastAsia="Times New Roman" w:hAnsi="Times New Roman" w:cs="Times New Roman"/>
                <w:color w:val="auto"/>
                <w:sz w:val="20"/>
                <w:szCs w:val="20"/>
              </w:rPr>
            </w:pPr>
          </w:p>
        </w:tc>
        <w:tc>
          <w:tcPr>
            <w:tcW w:w="1895" w:type="dxa"/>
          </w:tcPr>
          <w:p w:rsidR="00512301" w:rsidRPr="004C3CDF" w:rsidRDefault="00512301">
            <w:pPr>
              <w:pStyle w:val="normal0"/>
              <w:spacing w:after="0" w:line="240" w:lineRule="auto"/>
              <w:rPr>
                <w:rFonts w:ascii="Times New Roman" w:eastAsia="Times New Roman" w:hAnsi="Times New Roman" w:cs="Times New Roman"/>
                <w:b/>
                <w:color w:val="auto"/>
                <w:sz w:val="20"/>
                <w:szCs w:val="20"/>
              </w:rPr>
            </w:pPr>
          </w:p>
          <w:p w:rsidR="00512301" w:rsidRPr="004C3CDF" w:rsidRDefault="00512301">
            <w:pPr>
              <w:pStyle w:val="normal0"/>
              <w:keepNext/>
              <w:keepLines/>
              <w:spacing w:after="0" w:line="240" w:lineRule="auto"/>
              <w:rPr>
                <w:rFonts w:ascii="Times New Roman" w:eastAsia="Times New Roman" w:hAnsi="Times New Roman" w:cs="Times New Roman"/>
                <w:b/>
                <w:color w:val="auto"/>
                <w:sz w:val="20"/>
                <w:szCs w:val="20"/>
              </w:rPr>
            </w:pPr>
          </w:p>
        </w:tc>
        <w:tc>
          <w:tcPr>
            <w:tcW w:w="2692" w:type="dxa"/>
            <w:gridSpan w:val="11"/>
          </w:tcPr>
          <w:p w:rsidR="00512301" w:rsidRPr="004C3CDF" w:rsidRDefault="00512301">
            <w:pPr>
              <w:pStyle w:val="normal0"/>
              <w:keepNext/>
              <w:keepLines/>
              <w:spacing w:after="0" w:line="240" w:lineRule="auto"/>
              <w:rPr>
                <w:rFonts w:ascii="Times New Roman" w:eastAsia="Times New Roman" w:hAnsi="Times New Roman" w:cs="Times New Roman"/>
                <w:b/>
                <w:color w:val="auto"/>
                <w:sz w:val="20"/>
                <w:szCs w:val="20"/>
              </w:rPr>
            </w:pPr>
          </w:p>
        </w:tc>
        <w:tc>
          <w:tcPr>
            <w:tcW w:w="2543" w:type="dxa"/>
            <w:gridSpan w:val="4"/>
          </w:tcPr>
          <w:p w:rsidR="00512301" w:rsidRPr="004C3CDF" w:rsidRDefault="00512301">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SL2.</w:t>
            </w:r>
            <w:r w:rsidRPr="004C3CDF">
              <w:rPr>
                <w:rFonts w:ascii="Times New Roman" w:eastAsia="Times New Roman" w:hAnsi="Times New Roman" w:cs="Times New Roman"/>
                <w:color w:val="auto"/>
                <w:sz w:val="20"/>
                <w:szCs w:val="20"/>
              </w:rPr>
              <w:t xml:space="preserve"> Proiectul </w:t>
            </w:r>
            <w:proofErr w:type="spellStart"/>
            <w:r w:rsidRPr="004C3CDF">
              <w:rPr>
                <w:rFonts w:ascii="Times New Roman" w:eastAsia="Times New Roman" w:hAnsi="Times New Roman" w:cs="Times New Roman"/>
                <w:color w:val="auto"/>
                <w:sz w:val="20"/>
                <w:szCs w:val="20"/>
              </w:rPr>
              <w:t>hotărîrii</w:t>
            </w:r>
            <w:proofErr w:type="spellEnd"/>
            <w:r w:rsidRPr="004C3CDF">
              <w:rPr>
                <w:rFonts w:ascii="Times New Roman" w:eastAsia="Times New Roman" w:hAnsi="Times New Roman" w:cs="Times New Roman"/>
                <w:color w:val="auto"/>
                <w:sz w:val="20"/>
                <w:szCs w:val="20"/>
              </w:rPr>
              <w:t xml:space="preserve"> Guvernului pentru modificarea şi completarea cadrului normativ privind organizarea şi funcţionarea Serviciului social de asistenţă parentală profesionistă în scopul plasamentului copiilor nou-născuţi, copiilor cu </w:t>
            </w:r>
            <w:proofErr w:type="spellStart"/>
            <w:r w:rsidRPr="004C3CDF">
              <w:rPr>
                <w:rFonts w:ascii="Times New Roman" w:eastAsia="Times New Roman" w:hAnsi="Times New Roman" w:cs="Times New Roman"/>
                <w:color w:val="auto"/>
                <w:sz w:val="20"/>
                <w:szCs w:val="20"/>
              </w:rPr>
              <w:t>dizabilităţi</w:t>
            </w:r>
            <w:proofErr w:type="spellEnd"/>
            <w:r w:rsidRPr="004C3CDF">
              <w:rPr>
                <w:rFonts w:ascii="Times New Roman" w:eastAsia="Times New Roman" w:hAnsi="Times New Roman" w:cs="Times New Roman"/>
                <w:color w:val="auto"/>
                <w:sz w:val="20"/>
                <w:szCs w:val="20"/>
              </w:rPr>
              <w:t xml:space="preserve">  </w:t>
            </w:r>
          </w:p>
        </w:tc>
        <w:tc>
          <w:tcPr>
            <w:tcW w:w="1755" w:type="dxa"/>
            <w:gridSpan w:val="4"/>
          </w:tcPr>
          <w:p w:rsidR="00512301" w:rsidRPr="004C3CDF" w:rsidRDefault="00512301">
            <w:pPr>
              <w:pStyle w:val="normal0"/>
              <w:spacing w:after="0" w:line="240" w:lineRule="auto"/>
              <w:rPr>
                <w:rFonts w:ascii="Times New Roman" w:eastAsia="Times New Roman" w:hAnsi="Times New Roman" w:cs="Times New Roman"/>
                <w:color w:val="auto"/>
                <w:sz w:val="20"/>
                <w:szCs w:val="20"/>
              </w:rPr>
            </w:pPr>
            <w:proofErr w:type="spellStart"/>
            <w:r w:rsidRPr="004C3CDF">
              <w:rPr>
                <w:rFonts w:ascii="Times New Roman" w:eastAsia="Times New Roman" w:hAnsi="Times New Roman" w:cs="Times New Roman"/>
                <w:color w:val="auto"/>
                <w:sz w:val="20"/>
                <w:szCs w:val="20"/>
              </w:rPr>
              <w:t>Hotărîre</w:t>
            </w:r>
            <w:proofErr w:type="spellEnd"/>
            <w:r w:rsidRPr="004C3CDF">
              <w:rPr>
                <w:rFonts w:ascii="Times New Roman" w:eastAsia="Times New Roman" w:hAnsi="Times New Roman" w:cs="Times New Roman"/>
                <w:color w:val="auto"/>
                <w:sz w:val="20"/>
                <w:szCs w:val="20"/>
              </w:rPr>
              <w:t xml:space="preserve"> de Guvern intrată în vigoare</w:t>
            </w:r>
          </w:p>
        </w:tc>
        <w:tc>
          <w:tcPr>
            <w:tcW w:w="1785" w:type="dxa"/>
            <w:gridSpan w:val="2"/>
          </w:tcPr>
          <w:p w:rsidR="00512301" w:rsidRPr="004C3CDF" w:rsidRDefault="00512301" w:rsidP="006B22A9">
            <w:pPr>
              <w:rPr>
                <w:rFonts w:ascii="Times New Roman" w:hAnsi="Times New Roman" w:cs="Times New Roman"/>
                <w:color w:val="auto"/>
                <w:sz w:val="20"/>
                <w:szCs w:val="20"/>
                <w:lang w:val="it-IT"/>
              </w:rPr>
            </w:pPr>
            <w:proofErr w:type="spellStart"/>
            <w:r w:rsidRPr="004C3CDF">
              <w:rPr>
                <w:rFonts w:ascii="Times New Roman" w:hAnsi="Times New Roman" w:cs="Times New Roman"/>
                <w:color w:val="auto"/>
                <w:sz w:val="20"/>
                <w:szCs w:val="20"/>
                <w:lang w:val="it-IT"/>
              </w:rPr>
              <w:t>Ministerul</w:t>
            </w:r>
            <w:proofErr w:type="spellEnd"/>
            <w:r w:rsidRPr="004C3CDF">
              <w:rPr>
                <w:rFonts w:ascii="Times New Roman" w:hAnsi="Times New Roman" w:cs="Times New Roman"/>
                <w:color w:val="auto"/>
                <w:sz w:val="20"/>
                <w:szCs w:val="20"/>
                <w:lang w:val="it-IT"/>
              </w:rPr>
              <w:t xml:space="preserve"> </w:t>
            </w:r>
            <w:proofErr w:type="spellStart"/>
            <w:r w:rsidRPr="004C3CDF">
              <w:rPr>
                <w:rFonts w:ascii="Times New Roman" w:hAnsi="Times New Roman" w:cs="Times New Roman"/>
                <w:color w:val="auto"/>
                <w:sz w:val="20"/>
                <w:szCs w:val="20"/>
                <w:lang w:val="it-IT"/>
              </w:rPr>
              <w:t>Sănătă</w:t>
            </w:r>
            <w:r w:rsidRPr="004C3CDF">
              <w:rPr>
                <w:rFonts w:ascii="Cambria Math" w:hAnsi="Cambria Math" w:cs="Cambria Math"/>
                <w:color w:val="auto"/>
                <w:sz w:val="20"/>
                <w:szCs w:val="20"/>
                <w:lang w:val="it-IT"/>
              </w:rPr>
              <w:t>ț</w:t>
            </w:r>
            <w:r w:rsidRPr="004C3CDF">
              <w:rPr>
                <w:rFonts w:ascii="Times New Roman" w:hAnsi="Times New Roman" w:cs="Times New Roman"/>
                <w:color w:val="auto"/>
                <w:sz w:val="20"/>
                <w:szCs w:val="20"/>
                <w:lang w:val="it-IT"/>
              </w:rPr>
              <w:t>ii</w:t>
            </w:r>
            <w:proofErr w:type="spellEnd"/>
            <w:r w:rsidRPr="004C3CDF">
              <w:rPr>
                <w:rFonts w:ascii="Times New Roman" w:hAnsi="Times New Roman" w:cs="Times New Roman"/>
                <w:color w:val="auto"/>
                <w:sz w:val="20"/>
                <w:szCs w:val="20"/>
                <w:lang w:val="it-IT"/>
              </w:rPr>
              <w:t xml:space="preserve">, </w:t>
            </w:r>
            <w:proofErr w:type="spellStart"/>
            <w:r w:rsidRPr="004C3CDF">
              <w:rPr>
                <w:rFonts w:ascii="Times New Roman" w:hAnsi="Times New Roman" w:cs="Times New Roman"/>
                <w:color w:val="auto"/>
                <w:sz w:val="20"/>
                <w:szCs w:val="20"/>
                <w:lang w:val="it-IT"/>
              </w:rPr>
              <w:t>Muncii</w:t>
            </w:r>
            <w:proofErr w:type="spellEnd"/>
            <w:r w:rsidRPr="004C3CDF">
              <w:rPr>
                <w:rFonts w:ascii="Times New Roman" w:hAnsi="Times New Roman" w:cs="Times New Roman"/>
                <w:color w:val="auto"/>
                <w:sz w:val="20"/>
                <w:szCs w:val="20"/>
                <w:lang w:val="it-IT"/>
              </w:rPr>
              <w:t xml:space="preserve"> </w:t>
            </w:r>
            <w:r w:rsidRPr="004C3CDF">
              <w:rPr>
                <w:rFonts w:ascii="Cambria Math" w:hAnsi="Cambria Math" w:cs="Cambria Math"/>
                <w:color w:val="auto"/>
                <w:sz w:val="20"/>
                <w:szCs w:val="20"/>
                <w:lang w:val="it-IT"/>
              </w:rPr>
              <w:t>ș</w:t>
            </w:r>
            <w:r w:rsidRPr="004C3CDF">
              <w:rPr>
                <w:rFonts w:ascii="Times New Roman" w:hAnsi="Times New Roman" w:cs="Times New Roman"/>
                <w:color w:val="auto"/>
                <w:sz w:val="20"/>
                <w:szCs w:val="20"/>
                <w:lang w:val="it-IT"/>
              </w:rPr>
              <w:t xml:space="preserve">i </w:t>
            </w:r>
            <w:proofErr w:type="spellStart"/>
            <w:r w:rsidRPr="004C3CDF">
              <w:rPr>
                <w:rFonts w:ascii="Times New Roman" w:hAnsi="Times New Roman" w:cs="Times New Roman"/>
                <w:color w:val="auto"/>
                <w:sz w:val="20"/>
                <w:szCs w:val="20"/>
                <w:lang w:val="it-IT"/>
              </w:rPr>
              <w:t>Protec</w:t>
            </w:r>
            <w:r w:rsidRPr="004C3CDF">
              <w:rPr>
                <w:rFonts w:ascii="Cambria Math" w:hAnsi="Cambria Math" w:cs="Cambria Math"/>
                <w:color w:val="auto"/>
                <w:sz w:val="20"/>
                <w:szCs w:val="20"/>
                <w:lang w:val="it-IT"/>
              </w:rPr>
              <w:t>ț</w:t>
            </w:r>
            <w:r w:rsidRPr="004C3CDF">
              <w:rPr>
                <w:rFonts w:ascii="Times New Roman" w:hAnsi="Times New Roman" w:cs="Times New Roman"/>
                <w:color w:val="auto"/>
                <w:sz w:val="20"/>
                <w:szCs w:val="20"/>
                <w:lang w:val="it-IT"/>
              </w:rPr>
              <w:t>iei</w:t>
            </w:r>
            <w:proofErr w:type="spellEnd"/>
            <w:r w:rsidRPr="004C3CDF">
              <w:rPr>
                <w:rFonts w:ascii="Times New Roman" w:hAnsi="Times New Roman" w:cs="Times New Roman"/>
                <w:color w:val="auto"/>
                <w:sz w:val="20"/>
                <w:szCs w:val="20"/>
                <w:lang w:val="it-IT"/>
              </w:rPr>
              <w:t xml:space="preserve"> Sociale</w:t>
            </w:r>
          </w:p>
          <w:p w:rsidR="00512301" w:rsidRPr="004C3CDF" w:rsidRDefault="00512301">
            <w:pPr>
              <w:pStyle w:val="normal0"/>
              <w:spacing w:after="0" w:line="240" w:lineRule="auto"/>
              <w:rPr>
                <w:rFonts w:ascii="Times New Roman" w:eastAsia="Times New Roman" w:hAnsi="Times New Roman" w:cs="Times New Roman"/>
                <w:color w:val="auto"/>
                <w:sz w:val="20"/>
                <w:szCs w:val="20"/>
              </w:rPr>
            </w:pPr>
          </w:p>
        </w:tc>
        <w:tc>
          <w:tcPr>
            <w:tcW w:w="1603" w:type="dxa"/>
            <w:gridSpan w:val="2"/>
          </w:tcPr>
          <w:p w:rsidR="00512301" w:rsidRPr="004C3CDF" w:rsidRDefault="00512301">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Trimestrul II, 2018</w:t>
            </w:r>
          </w:p>
        </w:tc>
        <w:tc>
          <w:tcPr>
            <w:tcW w:w="1702" w:type="dxa"/>
            <w:gridSpan w:val="2"/>
          </w:tcPr>
          <w:p w:rsidR="00512301" w:rsidRPr="004C3CDF" w:rsidRDefault="00512301">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Proiecte de asistenţă tehnică – 50 mii lei</w:t>
            </w:r>
          </w:p>
          <w:p w:rsidR="00512301" w:rsidRPr="004C3CDF" w:rsidRDefault="00512301">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(asisten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ă tehnică UNICEF)</w:t>
            </w:r>
          </w:p>
        </w:tc>
      </w:tr>
      <w:tr w:rsidR="00512301" w:rsidRPr="004C3CDF" w:rsidTr="004B11E1">
        <w:trPr>
          <w:trHeight w:val="20"/>
        </w:trPr>
        <w:tc>
          <w:tcPr>
            <w:tcW w:w="768" w:type="dxa"/>
            <w:vMerge/>
          </w:tcPr>
          <w:p w:rsidR="00512301" w:rsidRPr="004C3CDF" w:rsidRDefault="00512301">
            <w:pPr>
              <w:pStyle w:val="normal0"/>
              <w:spacing w:after="0" w:line="240" w:lineRule="auto"/>
              <w:rPr>
                <w:rFonts w:ascii="Times New Roman" w:eastAsia="Times New Roman" w:hAnsi="Times New Roman" w:cs="Times New Roman"/>
                <w:b/>
                <w:color w:val="auto"/>
                <w:sz w:val="20"/>
                <w:szCs w:val="20"/>
              </w:rPr>
            </w:pPr>
          </w:p>
        </w:tc>
        <w:tc>
          <w:tcPr>
            <w:tcW w:w="1895" w:type="dxa"/>
          </w:tcPr>
          <w:p w:rsidR="00512301" w:rsidRPr="004C3CDF" w:rsidRDefault="00512301">
            <w:pPr>
              <w:pStyle w:val="normal0"/>
              <w:keepNext/>
              <w:keepLines/>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(e)</w:t>
            </w:r>
            <w:r w:rsidRPr="004C3CDF">
              <w:rPr>
                <w:rFonts w:ascii="Times New Roman" w:eastAsia="Times New Roman" w:hAnsi="Times New Roman" w:cs="Times New Roman"/>
                <w:color w:val="auto"/>
                <w:sz w:val="20"/>
                <w:szCs w:val="20"/>
              </w:rPr>
              <w:t xml:space="preserve"> Aderarea la documentele interna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ionale relevante, ratificarea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 xml:space="preserve">i punerea în aplicare a acestora, inclusiv a celor </w:t>
            </w:r>
            <w:r w:rsidRPr="004C3CDF">
              <w:rPr>
                <w:rFonts w:ascii="Times New Roman" w:eastAsia="Times New Roman" w:hAnsi="Times New Roman" w:cs="Times New Roman"/>
                <w:color w:val="auto"/>
                <w:sz w:val="20"/>
                <w:szCs w:val="20"/>
              </w:rPr>
              <w:lastRenderedPageBreak/>
              <w:t>elaborate în cadrul Organiza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iei Na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iunilor Unite, al Consiliului Europei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al Conferin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ei de la Haga privind dreptul interna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 xml:space="preserve">ional privat, cu scopul de a promova </w:t>
            </w:r>
            <w:r w:rsidRPr="004C3CDF">
              <w:rPr>
                <w:rFonts w:ascii="Cambria Math" w:eastAsia="Times New Roman" w:hAnsi="Cambria Math" w:cs="Cambria Math"/>
                <w:color w:val="auto"/>
                <w:sz w:val="20"/>
                <w:szCs w:val="20"/>
              </w:rPr>
              <w:t>ș</w:t>
            </w:r>
            <w:r w:rsidRPr="004C3CDF">
              <w:rPr>
                <w:rFonts w:ascii="Times New Roman" w:eastAsia="Times New Roman" w:hAnsi="Times New Roman" w:cs="Times New Roman"/>
                <w:color w:val="auto"/>
                <w:sz w:val="20"/>
                <w:szCs w:val="20"/>
              </w:rPr>
              <w:t>i de a proteja drepturile copiilor în conformitate cu cele mai înalte standarde în acest domeniu</w:t>
            </w:r>
          </w:p>
        </w:tc>
        <w:tc>
          <w:tcPr>
            <w:tcW w:w="2692" w:type="dxa"/>
            <w:gridSpan w:val="11"/>
          </w:tcPr>
          <w:p w:rsidR="00512301" w:rsidRPr="004C3CDF" w:rsidRDefault="00512301">
            <w:pPr>
              <w:pStyle w:val="normal0"/>
              <w:keepNext/>
              <w:keepLines/>
              <w:spacing w:after="0" w:line="240" w:lineRule="auto"/>
              <w:rPr>
                <w:rFonts w:ascii="Times New Roman" w:eastAsia="Times New Roman" w:hAnsi="Times New Roman" w:cs="Times New Roman"/>
                <w:b/>
                <w:color w:val="auto"/>
                <w:sz w:val="20"/>
                <w:szCs w:val="20"/>
              </w:rPr>
            </w:pPr>
          </w:p>
        </w:tc>
        <w:tc>
          <w:tcPr>
            <w:tcW w:w="2543" w:type="dxa"/>
            <w:gridSpan w:val="4"/>
          </w:tcPr>
          <w:p w:rsidR="00512301" w:rsidRPr="004C3CDF" w:rsidRDefault="00512301">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L2.</w:t>
            </w:r>
            <w:r w:rsidRPr="004C3CDF">
              <w:rPr>
                <w:rFonts w:ascii="Times New Roman" w:eastAsia="Times New Roman" w:hAnsi="Times New Roman" w:cs="Times New Roman"/>
                <w:color w:val="auto"/>
                <w:sz w:val="20"/>
                <w:szCs w:val="20"/>
              </w:rPr>
              <w:t xml:space="preserve"> Elaborarea cadrului legal privind implementarea Conven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iei de la Haga din 25 octombrie 1980 asupra aspectelor civile ale răpirii interna</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ionale de copii</w:t>
            </w:r>
          </w:p>
        </w:tc>
        <w:tc>
          <w:tcPr>
            <w:tcW w:w="1755" w:type="dxa"/>
            <w:gridSpan w:val="4"/>
          </w:tcPr>
          <w:p w:rsidR="00512301" w:rsidRPr="004C3CDF" w:rsidRDefault="00512301">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Lege intrată în vigoare</w:t>
            </w:r>
          </w:p>
        </w:tc>
        <w:tc>
          <w:tcPr>
            <w:tcW w:w="1785" w:type="dxa"/>
            <w:gridSpan w:val="2"/>
          </w:tcPr>
          <w:p w:rsidR="00512301" w:rsidRPr="004C3CDF" w:rsidRDefault="00512301" w:rsidP="006B22A9">
            <w:pPr>
              <w:rPr>
                <w:rFonts w:ascii="Times New Roman" w:hAnsi="Times New Roman" w:cs="Times New Roman"/>
                <w:color w:val="auto"/>
                <w:sz w:val="20"/>
                <w:szCs w:val="20"/>
                <w:lang w:val="it-IT"/>
              </w:rPr>
            </w:pPr>
            <w:proofErr w:type="spellStart"/>
            <w:r w:rsidRPr="004C3CDF">
              <w:rPr>
                <w:rFonts w:ascii="Times New Roman" w:hAnsi="Times New Roman" w:cs="Times New Roman"/>
                <w:color w:val="auto"/>
                <w:sz w:val="20"/>
                <w:szCs w:val="20"/>
                <w:lang w:val="it-IT"/>
              </w:rPr>
              <w:t>Ministerul</w:t>
            </w:r>
            <w:proofErr w:type="spellEnd"/>
            <w:r w:rsidRPr="004C3CDF">
              <w:rPr>
                <w:rFonts w:ascii="Times New Roman" w:hAnsi="Times New Roman" w:cs="Times New Roman"/>
                <w:color w:val="auto"/>
                <w:sz w:val="20"/>
                <w:szCs w:val="20"/>
                <w:lang w:val="it-IT"/>
              </w:rPr>
              <w:t xml:space="preserve"> </w:t>
            </w:r>
            <w:proofErr w:type="spellStart"/>
            <w:r w:rsidRPr="004C3CDF">
              <w:rPr>
                <w:rFonts w:ascii="Times New Roman" w:hAnsi="Times New Roman" w:cs="Times New Roman"/>
                <w:color w:val="auto"/>
                <w:sz w:val="20"/>
                <w:szCs w:val="20"/>
                <w:lang w:val="it-IT"/>
              </w:rPr>
              <w:t>Sănătă</w:t>
            </w:r>
            <w:r w:rsidRPr="004C3CDF">
              <w:rPr>
                <w:rFonts w:ascii="Cambria Math" w:hAnsi="Cambria Math" w:cs="Cambria Math"/>
                <w:color w:val="auto"/>
                <w:sz w:val="20"/>
                <w:szCs w:val="20"/>
                <w:lang w:val="it-IT"/>
              </w:rPr>
              <w:t>ț</w:t>
            </w:r>
            <w:r w:rsidRPr="004C3CDF">
              <w:rPr>
                <w:rFonts w:ascii="Times New Roman" w:hAnsi="Times New Roman" w:cs="Times New Roman"/>
                <w:color w:val="auto"/>
                <w:sz w:val="20"/>
                <w:szCs w:val="20"/>
                <w:lang w:val="it-IT"/>
              </w:rPr>
              <w:t>ii</w:t>
            </w:r>
            <w:proofErr w:type="spellEnd"/>
            <w:r w:rsidRPr="004C3CDF">
              <w:rPr>
                <w:rFonts w:ascii="Times New Roman" w:hAnsi="Times New Roman" w:cs="Times New Roman"/>
                <w:color w:val="auto"/>
                <w:sz w:val="20"/>
                <w:szCs w:val="20"/>
                <w:lang w:val="it-IT"/>
              </w:rPr>
              <w:t xml:space="preserve">, </w:t>
            </w:r>
            <w:proofErr w:type="spellStart"/>
            <w:r w:rsidRPr="004C3CDF">
              <w:rPr>
                <w:rFonts w:ascii="Times New Roman" w:hAnsi="Times New Roman" w:cs="Times New Roman"/>
                <w:color w:val="auto"/>
                <w:sz w:val="20"/>
                <w:szCs w:val="20"/>
                <w:lang w:val="it-IT"/>
              </w:rPr>
              <w:t>Muncii</w:t>
            </w:r>
            <w:proofErr w:type="spellEnd"/>
            <w:r w:rsidRPr="004C3CDF">
              <w:rPr>
                <w:rFonts w:ascii="Times New Roman" w:hAnsi="Times New Roman" w:cs="Times New Roman"/>
                <w:color w:val="auto"/>
                <w:sz w:val="20"/>
                <w:szCs w:val="20"/>
                <w:lang w:val="it-IT"/>
              </w:rPr>
              <w:t xml:space="preserve"> </w:t>
            </w:r>
            <w:r w:rsidRPr="004C3CDF">
              <w:rPr>
                <w:rFonts w:ascii="Cambria Math" w:hAnsi="Cambria Math" w:cs="Cambria Math"/>
                <w:color w:val="auto"/>
                <w:sz w:val="20"/>
                <w:szCs w:val="20"/>
                <w:lang w:val="it-IT"/>
              </w:rPr>
              <w:t>ș</w:t>
            </w:r>
            <w:r w:rsidRPr="004C3CDF">
              <w:rPr>
                <w:rFonts w:ascii="Times New Roman" w:hAnsi="Times New Roman" w:cs="Times New Roman"/>
                <w:color w:val="auto"/>
                <w:sz w:val="20"/>
                <w:szCs w:val="20"/>
                <w:lang w:val="it-IT"/>
              </w:rPr>
              <w:t xml:space="preserve">i </w:t>
            </w:r>
            <w:proofErr w:type="spellStart"/>
            <w:r w:rsidRPr="004C3CDF">
              <w:rPr>
                <w:rFonts w:ascii="Times New Roman" w:hAnsi="Times New Roman" w:cs="Times New Roman"/>
                <w:color w:val="auto"/>
                <w:sz w:val="20"/>
                <w:szCs w:val="20"/>
                <w:lang w:val="it-IT"/>
              </w:rPr>
              <w:t>Protec</w:t>
            </w:r>
            <w:r w:rsidRPr="004C3CDF">
              <w:rPr>
                <w:rFonts w:ascii="Cambria Math" w:hAnsi="Cambria Math" w:cs="Cambria Math"/>
                <w:color w:val="auto"/>
                <w:sz w:val="20"/>
                <w:szCs w:val="20"/>
                <w:lang w:val="it-IT"/>
              </w:rPr>
              <w:t>ț</w:t>
            </w:r>
            <w:r w:rsidRPr="004C3CDF">
              <w:rPr>
                <w:rFonts w:ascii="Times New Roman" w:hAnsi="Times New Roman" w:cs="Times New Roman"/>
                <w:color w:val="auto"/>
                <w:sz w:val="20"/>
                <w:szCs w:val="20"/>
                <w:lang w:val="it-IT"/>
              </w:rPr>
              <w:t>iei</w:t>
            </w:r>
            <w:proofErr w:type="spellEnd"/>
            <w:r w:rsidRPr="004C3CDF">
              <w:rPr>
                <w:rFonts w:ascii="Times New Roman" w:hAnsi="Times New Roman" w:cs="Times New Roman"/>
                <w:color w:val="auto"/>
                <w:sz w:val="20"/>
                <w:szCs w:val="20"/>
                <w:lang w:val="it-IT"/>
              </w:rPr>
              <w:t xml:space="preserve"> Sociale</w:t>
            </w:r>
          </w:p>
          <w:p w:rsidR="00512301" w:rsidRPr="004C3CDF" w:rsidRDefault="00512301">
            <w:pPr>
              <w:pStyle w:val="normal0"/>
              <w:spacing w:after="0" w:line="240" w:lineRule="auto"/>
              <w:rPr>
                <w:rFonts w:ascii="Times New Roman" w:eastAsia="Times New Roman" w:hAnsi="Times New Roman" w:cs="Times New Roman"/>
                <w:color w:val="auto"/>
                <w:sz w:val="20"/>
                <w:szCs w:val="20"/>
              </w:rPr>
            </w:pPr>
          </w:p>
        </w:tc>
        <w:tc>
          <w:tcPr>
            <w:tcW w:w="1603" w:type="dxa"/>
            <w:gridSpan w:val="2"/>
          </w:tcPr>
          <w:p w:rsidR="00512301" w:rsidRPr="004C3CDF" w:rsidRDefault="00512301">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Trimestrul IV, 2018</w:t>
            </w:r>
          </w:p>
        </w:tc>
        <w:tc>
          <w:tcPr>
            <w:tcW w:w="1702" w:type="dxa"/>
            <w:gridSpan w:val="2"/>
          </w:tcPr>
          <w:p w:rsidR="00512301" w:rsidRPr="004C3CDF" w:rsidRDefault="00512301">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Proiecte de asistenţă tehnică – 600 mii lei</w:t>
            </w:r>
          </w:p>
          <w:p w:rsidR="00512301" w:rsidRPr="004C3CDF" w:rsidRDefault="00512301">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(asisten</w:t>
            </w:r>
            <w:r w:rsidRPr="004C3CDF">
              <w:rPr>
                <w:rFonts w:ascii="Cambria Math" w:eastAsia="Times New Roman" w:hAnsi="Cambria Math" w:cs="Cambria Math"/>
                <w:color w:val="auto"/>
                <w:sz w:val="20"/>
                <w:szCs w:val="20"/>
              </w:rPr>
              <w:t>ț</w:t>
            </w:r>
            <w:r w:rsidRPr="004C3CDF">
              <w:rPr>
                <w:rFonts w:ascii="Times New Roman" w:eastAsia="Times New Roman" w:hAnsi="Times New Roman" w:cs="Times New Roman"/>
                <w:color w:val="auto"/>
                <w:sz w:val="20"/>
                <w:szCs w:val="20"/>
              </w:rPr>
              <w:t>ă tehnică UNICEF)</w:t>
            </w:r>
          </w:p>
        </w:tc>
      </w:tr>
      <w:tr w:rsidR="00512301" w:rsidRPr="004C3CDF" w:rsidTr="004B11E1">
        <w:trPr>
          <w:trHeight w:val="80"/>
        </w:trPr>
        <w:tc>
          <w:tcPr>
            <w:tcW w:w="768" w:type="dxa"/>
          </w:tcPr>
          <w:p w:rsidR="00512301" w:rsidRPr="004C3CDF" w:rsidRDefault="00512301">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lastRenderedPageBreak/>
              <w:t>139</w:t>
            </w:r>
          </w:p>
        </w:tc>
        <w:tc>
          <w:tcPr>
            <w:tcW w:w="13975" w:type="dxa"/>
            <w:gridSpan w:val="26"/>
          </w:tcPr>
          <w:p w:rsidR="00512301" w:rsidRPr="004C3CDF" w:rsidRDefault="00512301">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Va avea loc un dialog periodic cu privire la aspectele reglementate de prezentul capitol</w:t>
            </w:r>
          </w:p>
        </w:tc>
      </w:tr>
    </w:tbl>
    <w:p w:rsidR="00846EF2" w:rsidRPr="004C3CDF" w:rsidRDefault="00846EF2">
      <w:pPr>
        <w:pStyle w:val="normal0"/>
        <w:widowControl w:val="0"/>
        <w:spacing w:after="0"/>
        <w:rPr>
          <w:rFonts w:ascii="Times New Roman" w:eastAsia="Times New Roman" w:hAnsi="Times New Roman" w:cs="Times New Roman"/>
          <w:color w:val="auto"/>
          <w:sz w:val="20"/>
          <w:szCs w:val="20"/>
        </w:rPr>
      </w:pPr>
    </w:p>
    <w:tbl>
      <w:tblPr>
        <w:tblStyle w:val="1"/>
        <w:tblW w:w="14601" w:type="dxa"/>
        <w:tblInd w:w="-1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736"/>
        <w:gridCol w:w="1843"/>
        <w:gridCol w:w="2808"/>
        <w:gridCol w:w="2552"/>
        <w:gridCol w:w="1701"/>
        <w:gridCol w:w="1701"/>
        <w:gridCol w:w="1701"/>
        <w:gridCol w:w="1559"/>
      </w:tblGrid>
      <w:tr w:rsidR="00846EF2" w:rsidRPr="004C3CDF" w:rsidTr="00F420BE">
        <w:tc>
          <w:tcPr>
            <w:tcW w:w="14601" w:type="dxa"/>
            <w:gridSpan w:val="8"/>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CAPITOLUL 28. PARTICIPAREA LA AGENȚIILE ȘI PROGRAMELE UNIUNII</w:t>
            </w:r>
          </w:p>
        </w:tc>
      </w:tr>
      <w:tr w:rsidR="00846EF2" w:rsidRPr="004C3CDF" w:rsidTr="00F420BE">
        <w:tc>
          <w:tcPr>
            <w:tcW w:w="736" w:type="dxa"/>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140</w:t>
            </w:r>
          </w:p>
        </w:tc>
        <w:tc>
          <w:tcPr>
            <w:tcW w:w="13865" w:type="dxa"/>
            <w:gridSpan w:val="7"/>
          </w:tcPr>
          <w:p w:rsidR="00846EF2" w:rsidRPr="004C3CDF" w:rsidRDefault="00846EF2">
            <w:pPr>
              <w:pStyle w:val="normal0"/>
              <w:tabs>
                <w:tab w:val="left" w:pos="73"/>
                <w:tab w:val="left" w:pos="11520"/>
              </w:tabs>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Se permite participarea Republicii Moldova la toate agențiile Uniunii deschise participării acestei țări în conformitate cu dispozițiile relevante de instituire a acestor agenții. Republica Moldova încheie acorduri separate cu UE care permit participarea sa la fiecare agenție, stabilind inclusiv suma contribuției financiare necesare</w:t>
            </w:r>
          </w:p>
        </w:tc>
      </w:tr>
      <w:tr w:rsidR="00846EF2" w:rsidRPr="004C3CDF" w:rsidTr="00760D13">
        <w:tc>
          <w:tcPr>
            <w:tcW w:w="736" w:type="dxa"/>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t>141</w:t>
            </w:r>
          </w:p>
        </w:tc>
        <w:tc>
          <w:tcPr>
            <w:tcW w:w="1843" w:type="dxa"/>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 xml:space="preserve">Se permite participarea Republicii Moldova la toate programele actuale şi viitoare ale Uniunii deschise participării acestei ţări în conformitate cu dispoziţiile relevante de instituire a acestor programe. Participarea Republicii Moldova la programele Uniunii se efectuează în conformitate cu </w:t>
            </w:r>
            <w:r w:rsidRPr="004C3CDF">
              <w:rPr>
                <w:rFonts w:ascii="Times New Roman" w:eastAsia="Times New Roman" w:hAnsi="Times New Roman" w:cs="Times New Roman"/>
                <w:color w:val="auto"/>
                <w:sz w:val="20"/>
                <w:szCs w:val="20"/>
              </w:rPr>
              <w:lastRenderedPageBreak/>
              <w:t>dispoziţiile prevăzute în Protocolul I la prezentul acord privind Acordul-cadru dintre Uniunea Europeană şi Republica Moldova cu privire la principiile generale de participare a Republicii Moldova la programele Uniunii</w:t>
            </w:r>
          </w:p>
        </w:tc>
        <w:tc>
          <w:tcPr>
            <w:tcW w:w="2808" w:type="dxa"/>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Arial Unicode MS" w:hAnsi="Times New Roman"/>
                <w:color w:val="auto"/>
                <w:sz w:val="20"/>
                <w:szCs w:val="20"/>
                <w:lang w:eastAsia="en-US"/>
              </w:rPr>
              <w:lastRenderedPageBreak/>
              <w:t>Facilitarea participării active a Republicii Moldova la Programul UE în domeniul sănătății 2014-2020</w:t>
            </w:r>
          </w:p>
        </w:tc>
        <w:tc>
          <w:tcPr>
            <w:tcW w:w="2552" w:type="dxa"/>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b/>
                <w:color w:val="auto"/>
                <w:sz w:val="20"/>
                <w:szCs w:val="20"/>
              </w:rPr>
              <w:t>I1.</w:t>
            </w:r>
            <w:r w:rsidRPr="004C3CDF">
              <w:rPr>
                <w:rFonts w:ascii="Times New Roman" w:eastAsia="Times New Roman" w:hAnsi="Times New Roman" w:cs="Times New Roman"/>
                <w:color w:val="auto"/>
                <w:sz w:val="20"/>
                <w:szCs w:val="20"/>
              </w:rPr>
              <w:t xml:space="preserve"> Facilitarea participării Republicii Moldova la proiectele în cadrul Programului Comisiei Europene „</w:t>
            </w:r>
            <w:proofErr w:type="spellStart"/>
            <w:r w:rsidRPr="004C3CDF">
              <w:rPr>
                <w:rFonts w:ascii="Times New Roman" w:eastAsia="Times New Roman" w:hAnsi="Times New Roman" w:cs="Times New Roman"/>
                <w:color w:val="auto"/>
                <w:sz w:val="20"/>
                <w:szCs w:val="20"/>
              </w:rPr>
              <w:t>Health</w:t>
            </w:r>
            <w:proofErr w:type="spellEnd"/>
            <w:r w:rsidRPr="004C3CDF">
              <w:rPr>
                <w:rFonts w:ascii="Times New Roman" w:eastAsia="Times New Roman" w:hAnsi="Times New Roman" w:cs="Times New Roman"/>
                <w:color w:val="auto"/>
                <w:sz w:val="20"/>
                <w:szCs w:val="20"/>
              </w:rPr>
              <w:t xml:space="preserve"> for </w:t>
            </w:r>
            <w:proofErr w:type="spellStart"/>
            <w:r w:rsidRPr="004C3CDF">
              <w:rPr>
                <w:rFonts w:ascii="Times New Roman" w:eastAsia="Times New Roman" w:hAnsi="Times New Roman" w:cs="Times New Roman"/>
                <w:color w:val="auto"/>
                <w:sz w:val="20"/>
                <w:szCs w:val="20"/>
              </w:rPr>
              <w:t>Growth</w:t>
            </w:r>
            <w:proofErr w:type="spellEnd"/>
            <w:r w:rsidRPr="004C3CDF">
              <w:rPr>
                <w:rFonts w:ascii="Times New Roman" w:eastAsia="Times New Roman" w:hAnsi="Times New Roman" w:cs="Times New Roman"/>
                <w:color w:val="auto"/>
                <w:sz w:val="20"/>
                <w:szCs w:val="20"/>
              </w:rPr>
              <w:t>” 2014-2020</w:t>
            </w:r>
          </w:p>
        </w:tc>
        <w:tc>
          <w:tcPr>
            <w:tcW w:w="1701" w:type="dxa"/>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Număr de proiecte implementate</w:t>
            </w:r>
          </w:p>
        </w:tc>
        <w:tc>
          <w:tcPr>
            <w:tcW w:w="1701" w:type="dxa"/>
          </w:tcPr>
          <w:p w:rsidR="00846EF2" w:rsidRPr="004C3CDF" w:rsidRDefault="00846EF2" w:rsidP="006B22A9">
            <w:pPr>
              <w:rPr>
                <w:rFonts w:ascii="Times New Roman" w:hAnsi="Times New Roman"/>
                <w:color w:val="auto"/>
                <w:sz w:val="20"/>
                <w:szCs w:val="20"/>
                <w:lang w:val="it-IT"/>
              </w:rPr>
            </w:pPr>
            <w:proofErr w:type="spellStart"/>
            <w:r w:rsidRPr="004C3CDF">
              <w:rPr>
                <w:rFonts w:ascii="Times New Roman" w:hAnsi="Times New Roman"/>
                <w:color w:val="auto"/>
                <w:sz w:val="20"/>
                <w:szCs w:val="20"/>
                <w:lang w:val="it-IT"/>
              </w:rPr>
              <w:t>Ministerul</w:t>
            </w:r>
            <w:proofErr w:type="spellEnd"/>
            <w:r w:rsidRPr="004C3CDF">
              <w:rPr>
                <w:rFonts w:ascii="Times New Roman" w:hAnsi="Times New Roman"/>
                <w:color w:val="auto"/>
                <w:sz w:val="20"/>
                <w:szCs w:val="20"/>
                <w:lang w:val="it-IT"/>
              </w:rPr>
              <w:t xml:space="preserve"> </w:t>
            </w:r>
            <w:proofErr w:type="spellStart"/>
            <w:r w:rsidRPr="004C3CDF">
              <w:rPr>
                <w:rFonts w:ascii="Times New Roman" w:hAnsi="Times New Roman"/>
                <w:color w:val="auto"/>
                <w:sz w:val="20"/>
                <w:szCs w:val="20"/>
                <w:lang w:val="it-IT"/>
              </w:rPr>
              <w:t>Sănătății</w:t>
            </w:r>
            <w:proofErr w:type="spellEnd"/>
            <w:r w:rsidRPr="004C3CDF">
              <w:rPr>
                <w:rFonts w:ascii="Times New Roman" w:hAnsi="Times New Roman"/>
                <w:color w:val="auto"/>
                <w:sz w:val="20"/>
                <w:szCs w:val="20"/>
                <w:lang w:val="it-IT"/>
              </w:rPr>
              <w:t xml:space="preserve">, </w:t>
            </w:r>
            <w:proofErr w:type="spellStart"/>
            <w:r w:rsidRPr="004C3CDF">
              <w:rPr>
                <w:rFonts w:ascii="Times New Roman" w:hAnsi="Times New Roman"/>
                <w:color w:val="auto"/>
                <w:sz w:val="20"/>
                <w:szCs w:val="20"/>
                <w:lang w:val="it-IT"/>
              </w:rPr>
              <w:t>Muncii</w:t>
            </w:r>
            <w:proofErr w:type="spellEnd"/>
            <w:r w:rsidRPr="004C3CDF">
              <w:rPr>
                <w:rFonts w:ascii="Times New Roman" w:hAnsi="Times New Roman"/>
                <w:color w:val="auto"/>
                <w:sz w:val="20"/>
                <w:szCs w:val="20"/>
                <w:lang w:val="it-IT"/>
              </w:rPr>
              <w:t xml:space="preserve"> și </w:t>
            </w:r>
            <w:proofErr w:type="spellStart"/>
            <w:r w:rsidRPr="004C3CDF">
              <w:rPr>
                <w:rFonts w:ascii="Times New Roman" w:hAnsi="Times New Roman"/>
                <w:color w:val="auto"/>
                <w:sz w:val="20"/>
                <w:szCs w:val="20"/>
                <w:lang w:val="it-IT"/>
              </w:rPr>
              <w:t>Protecției</w:t>
            </w:r>
            <w:proofErr w:type="spellEnd"/>
            <w:r w:rsidRPr="004C3CDF">
              <w:rPr>
                <w:rFonts w:ascii="Times New Roman" w:hAnsi="Times New Roman"/>
                <w:color w:val="auto"/>
                <w:sz w:val="20"/>
                <w:szCs w:val="20"/>
                <w:lang w:val="it-IT"/>
              </w:rPr>
              <w:t xml:space="preserve"> Sociale</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p>
        </w:tc>
        <w:tc>
          <w:tcPr>
            <w:tcW w:w="1701" w:type="dxa"/>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Trimestrul IV, 2019</w:t>
            </w:r>
          </w:p>
        </w:tc>
        <w:tc>
          <w:tcPr>
            <w:tcW w:w="1559" w:type="dxa"/>
          </w:tcPr>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Suma aproximativă –</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alocații bugetare:</w:t>
            </w:r>
          </w:p>
          <w:p w:rsidR="00846EF2" w:rsidRPr="004C3CDF" w:rsidRDefault="00846EF2">
            <w:pPr>
              <w:pStyle w:val="normal0"/>
              <w:spacing w:after="0" w:line="240" w:lineRule="auto"/>
              <w:rPr>
                <w:rFonts w:ascii="Times New Roman" w:eastAsia="Times New Roman" w:hAnsi="Times New Roman" w:cs="Times New Roman"/>
                <w:color w:val="auto"/>
                <w:sz w:val="20"/>
                <w:szCs w:val="20"/>
              </w:rPr>
            </w:pPr>
            <w:r w:rsidRPr="004C3CDF">
              <w:rPr>
                <w:rFonts w:ascii="Times New Roman" w:eastAsia="Times New Roman" w:hAnsi="Times New Roman" w:cs="Times New Roman"/>
                <w:color w:val="auto"/>
                <w:sz w:val="20"/>
                <w:szCs w:val="20"/>
              </w:rPr>
              <w:t>cotizație anuală în sumă de 23 662 euro</w:t>
            </w:r>
          </w:p>
        </w:tc>
      </w:tr>
      <w:tr w:rsidR="00846EF2" w:rsidRPr="00B52366" w:rsidTr="00F420BE">
        <w:tc>
          <w:tcPr>
            <w:tcW w:w="736" w:type="dxa"/>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b/>
                <w:color w:val="auto"/>
                <w:sz w:val="20"/>
                <w:szCs w:val="20"/>
              </w:rPr>
              <w:lastRenderedPageBreak/>
              <w:t>142</w:t>
            </w:r>
          </w:p>
        </w:tc>
        <w:tc>
          <w:tcPr>
            <w:tcW w:w="13865" w:type="dxa"/>
            <w:gridSpan w:val="7"/>
          </w:tcPr>
          <w:p w:rsidR="00846EF2" w:rsidRPr="004C3CDF" w:rsidRDefault="00846EF2">
            <w:pPr>
              <w:pStyle w:val="normal0"/>
              <w:spacing w:after="0" w:line="240" w:lineRule="auto"/>
              <w:rPr>
                <w:rFonts w:ascii="Times New Roman" w:eastAsia="Times New Roman" w:hAnsi="Times New Roman" w:cs="Times New Roman"/>
                <w:b/>
                <w:color w:val="auto"/>
                <w:sz w:val="20"/>
                <w:szCs w:val="20"/>
              </w:rPr>
            </w:pPr>
            <w:r w:rsidRPr="004C3CDF">
              <w:rPr>
                <w:rFonts w:ascii="Times New Roman" w:eastAsia="Times New Roman" w:hAnsi="Times New Roman" w:cs="Times New Roman"/>
                <w:color w:val="auto"/>
                <w:sz w:val="20"/>
                <w:szCs w:val="20"/>
              </w:rPr>
              <w:t>Părțile vor purta un dialog periodic cu privire la participarea Republicii Moldova la programele și la agențiile Uniunii. În special, UE informează Republica Moldova în cazul instituirii de noi agenții și programe ale Uniunii, precum și cu privire la eventualele modificări în ceea ce privește participarea la programele și agențiile Uniunii, menționate la articolele 140 și 141 din prezentul acord</w:t>
            </w:r>
          </w:p>
        </w:tc>
      </w:tr>
    </w:tbl>
    <w:p w:rsidR="00846EF2" w:rsidRPr="00B52366" w:rsidRDefault="00846EF2">
      <w:pPr>
        <w:pStyle w:val="normal0"/>
        <w:rPr>
          <w:color w:val="auto"/>
        </w:rPr>
      </w:pPr>
    </w:p>
    <w:p w:rsidR="00846EF2" w:rsidRPr="00B52366" w:rsidRDefault="00846EF2">
      <w:pPr>
        <w:pStyle w:val="normal0"/>
        <w:rPr>
          <w:color w:val="auto"/>
        </w:rPr>
      </w:pPr>
    </w:p>
    <w:p w:rsidR="00846EF2" w:rsidRPr="00B52366" w:rsidRDefault="00846EF2"/>
    <w:p w:rsidR="00314E28" w:rsidRPr="00B52366" w:rsidRDefault="00314E28"/>
    <w:sectPr w:rsidR="00314E28" w:rsidRPr="00B52366" w:rsidSect="00846EF2">
      <w:pgSz w:w="16838" w:h="11906" w:orient="landscape"/>
      <w:pgMar w:top="1418" w:right="1418" w:bottom="1418"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charset w:val="00"/>
    <w:family w:val="auto"/>
    <w:pitch w:val="default"/>
    <w:sig w:usb0="00000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Georgia">
    <w:panose1 w:val="02040502050405020303"/>
    <w:charset w:val="EE"/>
    <w:family w:val="roman"/>
    <w:pitch w:val="variable"/>
    <w:sig w:usb0="00000287" w:usb1="00000000" w:usb2="00000000" w:usb3="00000000" w:csb0="0000009F" w:csb1="00000000"/>
  </w:font>
  <w:font w:name="Cambria Math">
    <w:panose1 w:val="02040503050406030204"/>
    <w:charset w:val="EE"/>
    <w:family w:val="roman"/>
    <w:pitch w:val="variable"/>
    <w:sig w:usb0="E00002FF" w:usb1="420024FF" w:usb2="00000000" w:usb3="00000000" w:csb0="0000019F"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13453"/>
    <w:multiLevelType w:val="hybridMultilevel"/>
    <w:tmpl w:val="5AC496C4"/>
    <w:lvl w:ilvl="0" w:tplc="4CF0ED30">
      <w:start w:val="1"/>
      <w:numFmt w:val="upperRoman"/>
      <w:lvlText w:val="%1."/>
      <w:lvlJc w:val="left"/>
      <w:pPr>
        <w:ind w:left="1080" w:hanging="72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66166C4"/>
    <w:multiLevelType w:val="hybridMultilevel"/>
    <w:tmpl w:val="7B04C166"/>
    <w:lvl w:ilvl="0" w:tplc="0762BA54">
      <w:start w:val="1"/>
      <w:numFmt w:val="upperRoman"/>
      <w:lvlText w:val="%1."/>
      <w:lvlJc w:val="left"/>
      <w:pPr>
        <w:ind w:left="1080" w:hanging="72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7975720"/>
    <w:multiLevelType w:val="hybridMultilevel"/>
    <w:tmpl w:val="43AA1F14"/>
    <w:lvl w:ilvl="0" w:tplc="89E8F096">
      <w:start w:val="1"/>
      <w:numFmt w:val="upperRoman"/>
      <w:lvlText w:val="%1."/>
      <w:lvlJc w:val="left"/>
      <w:pPr>
        <w:ind w:left="1080" w:hanging="720"/>
      </w:pPr>
      <w:rPr>
        <w:rFonts w:cs="Times New Roman"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0A2E4001"/>
    <w:multiLevelType w:val="hybridMultilevel"/>
    <w:tmpl w:val="CC568C5C"/>
    <w:lvl w:ilvl="0" w:tplc="4A24B5D6">
      <w:start w:val="1"/>
      <w:numFmt w:val="upperRoman"/>
      <w:lvlText w:val="%1."/>
      <w:lvlJc w:val="left"/>
      <w:pPr>
        <w:ind w:left="1080" w:hanging="72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8E07059"/>
    <w:multiLevelType w:val="hybridMultilevel"/>
    <w:tmpl w:val="A2542290"/>
    <w:lvl w:ilvl="0" w:tplc="501CD56A">
      <w:start w:val="1"/>
      <w:numFmt w:val="upperRoman"/>
      <w:lvlText w:val="%1."/>
      <w:lvlJc w:val="left"/>
      <w:pPr>
        <w:ind w:left="1080" w:hanging="72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A670DC2"/>
    <w:multiLevelType w:val="hybridMultilevel"/>
    <w:tmpl w:val="862AA43E"/>
    <w:lvl w:ilvl="0" w:tplc="5D5AD102">
      <w:start w:val="1"/>
      <w:numFmt w:val="upperRoman"/>
      <w:lvlText w:val="%1."/>
      <w:lvlJc w:val="left"/>
      <w:pPr>
        <w:ind w:left="1080" w:hanging="72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3DB3853"/>
    <w:multiLevelType w:val="multilevel"/>
    <w:tmpl w:val="02DCF56C"/>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246F5CD0"/>
    <w:multiLevelType w:val="hybridMultilevel"/>
    <w:tmpl w:val="830278CC"/>
    <w:lvl w:ilvl="0" w:tplc="BFEA16AE">
      <w:start w:val="1"/>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nsid w:val="261F3335"/>
    <w:multiLevelType w:val="multilevel"/>
    <w:tmpl w:val="551436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2ACD31ED"/>
    <w:multiLevelType w:val="multilevel"/>
    <w:tmpl w:val="13E802C0"/>
    <w:lvl w:ilvl="0">
      <w:start w:val="1"/>
      <w:numFmt w:val="decimal"/>
      <w:lvlText w:val="%1."/>
      <w:lvlJc w:val="left"/>
      <w:pPr>
        <w:ind w:left="424" w:hanging="390"/>
      </w:pPr>
    </w:lvl>
    <w:lvl w:ilvl="1">
      <w:start w:val="1"/>
      <w:numFmt w:val="lowerLetter"/>
      <w:lvlText w:val="%2."/>
      <w:lvlJc w:val="left"/>
      <w:pPr>
        <w:ind w:left="1114" w:hanging="360"/>
      </w:pPr>
    </w:lvl>
    <w:lvl w:ilvl="2">
      <w:start w:val="1"/>
      <w:numFmt w:val="lowerRoman"/>
      <w:lvlText w:val="%3."/>
      <w:lvlJc w:val="right"/>
      <w:pPr>
        <w:ind w:left="1834" w:hanging="180"/>
      </w:pPr>
    </w:lvl>
    <w:lvl w:ilvl="3">
      <w:start w:val="1"/>
      <w:numFmt w:val="decimal"/>
      <w:lvlText w:val="%4."/>
      <w:lvlJc w:val="left"/>
      <w:pPr>
        <w:ind w:left="2554" w:hanging="360"/>
      </w:pPr>
    </w:lvl>
    <w:lvl w:ilvl="4">
      <w:start w:val="1"/>
      <w:numFmt w:val="lowerLetter"/>
      <w:lvlText w:val="%5."/>
      <w:lvlJc w:val="left"/>
      <w:pPr>
        <w:ind w:left="3274" w:hanging="360"/>
      </w:pPr>
    </w:lvl>
    <w:lvl w:ilvl="5">
      <w:start w:val="1"/>
      <w:numFmt w:val="lowerRoman"/>
      <w:lvlText w:val="%6."/>
      <w:lvlJc w:val="right"/>
      <w:pPr>
        <w:ind w:left="3994" w:hanging="180"/>
      </w:pPr>
    </w:lvl>
    <w:lvl w:ilvl="6">
      <w:start w:val="1"/>
      <w:numFmt w:val="decimal"/>
      <w:lvlText w:val="%7."/>
      <w:lvlJc w:val="left"/>
      <w:pPr>
        <w:ind w:left="4714" w:hanging="360"/>
      </w:pPr>
    </w:lvl>
    <w:lvl w:ilvl="7">
      <w:start w:val="1"/>
      <w:numFmt w:val="lowerLetter"/>
      <w:lvlText w:val="%8."/>
      <w:lvlJc w:val="left"/>
      <w:pPr>
        <w:ind w:left="5434" w:hanging="360"/>
      </w:pPr>
    </w:lvl>
    <w:lvl w:ilvl="8">
      <w:start w:val="1"/>
      <w:numFmt w:val="lowerRoman"/>
      <w:lvlText w:val="%9."/>
      <w:lvlJc w:val="right"/>
      <w:pPr>
        <w:ind w:left="6154" w:hanging="180"/>
      </w:pPr>
    </w:lvl>
  </w:abstractNum>
  <w:abstractNum w:abstractNumId="10">
    <w:nsid w:val="2AE13485"/>
    <w:multiLevelType w:val="hybridMultilevel"/>
    <w:tmpl w:val="9796BEEE"/>
    <w:lvl w:ilvl="0" w:tplc="340E44C8">
      <w:start w:val="1"/>
      <w:numFmt w:val="upperRoman"/>
      <w:lvlText w:val="%1."/>
      <w:lvlJc w:val="left"/>
      <w:pPr>
        <w:ind w:left="1080" w:hanging="72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E2C0335"/>
    <w:multiLevelType w:val="hybridMultilevel"/>
    <w:tmpl w:val="DBA26D38"/>
    <w:lvl w:ilvl="0" w:tplc="4B2C5AF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09A4E6E"/>
    <w:multiLevelType w:val="hybridMultilevel"/>
    <w:tmpl w:val="25C8C7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229175F"/>
    <w:multiLevelType w:val="multilevel"/>
    <w:tmpl w:val="84E6F216"/>
    <w:lvl w:ilvl="0">
      <w:start w:val="20"/>
      <w:numFmt w:val="bullet"/>
      <w:lvlText w:val="-"/>
      <w:lvlJc w:val="left"/>
      <w:pPr>
        <w:ind w:left="-4887" w:hanging="360"/>
      </w:pPr>
      <w:rPr>
        <w:rFonts w:ascii="Calibri" w:eastAsia="Calibri" w:hAnsi="Calibri" w:cs="Calibri"/>
        <w:color w:val="000000"/>
      </w:rPr>
    </w:lvl>
    <w:lvl w:ilvl="1">
      <w:start w:val="1"/>
      <w:numFmt w:val="bullet"/>
      <w:lvlText w:val="o"/>
      <w:lvlJc w:val="left"/>
      <w:pPr>
        <w:ind w:left="-4309" w:hanging="360"/>
      </w:pPr>
      <w:rPr>
        <w:rFonts w:ascii="Courier New" w:eastAsia="Courier New" w:hAnsi="Courier New" w:cs="Courier New"/>
      </w:rPr>
    </w:lvl>
    <w:lvl w:ilvl="2">
      <w:start w:val="1"/>
      <w:numFmt w:val="bullet"/>
      <w:lvlText w:val="▪"/>
      <w:lvlJc w:val="left"/>
      <w:pPr>
        <w:ind w:left="-3589" w:hanging="360"/>
      </w:pPr>
      <w:rPr>
        <w:rFonts w:ascii="Noto Sans Symbols" w:eastAsia="Noto Sans Symbols" w:hAnsi="Noto Sans Symbols" w:cs="Noto Sans Symbols"/>
      </w:rPr>
    </w:lvl>
    <w:lvl w:ilvl="3">
      <w:start w:val="1"/>
      <w:numFmt w:val="bullet"/>
      <w:lvlText w:val="●"/>
      <w:lvlJc w:val="left"/>
      <w:pPr>
        <w:ind w:left="-2869" w:hanging="360"/>
      </w:pPr>
      <w:rPr>
        <w:rFonts w:ascii="Noto Sans Symbols" w:eastAsia="Noto Sans Symbols" w:hAnsi="Noto Sans Symbols" w:cs="Noto Sans Symbols"/>
      </w:rPr>
    </w:lvl>
    <w:lvl w:ilvl="4">
      <w:start w:val="1"/>
      <w:numFmt w:val="bullet"/>
      <w:lvlText w:val="o"/>
      <w:lvlJc w:val="left"/>
      <w:pPr>
        <w:ind w:left="-2149" w:hanging="360"/>
      </w:pPr>
      <w:rPr>
        <w:rFonts w:ascii="Courier New" w:eastAsia="Courier New" w:hAnsi="Courier New" w:cs="Courier New"/>
      </w:rPr>
    </w:lvl>
    <w:lvl w:ilvl="5">
      <w:start w:val="1"/>
      <w:numFmt w:val="bullet"/>
      <w:lvlText w:val="▪"/>
      <w:lvlJc w:val="left"/>
      <w:pPr>
        <w:ind w:left="-1429" w:hanging="360"/>
      </w:pPr>
      <w:rPr>
        <w:rFonts w:ascii="Noto Sans Symbols" w:eastAsia="Noto Sans Symbols" w:hAnsi="Noto Sans Symbols" w:cs="Noto Sans Symbols"/>
      </w:rPr>
    </w:lvl>
    <w:lvl w:ilvl="6">
      <w:start w:val="1"/>
      <w:numFmt w:val="bullet"/>
      <w:lvlText w:val="●"/>
      <w:lvlJc w:val="left"/>
      <w:pPr>
        <w:ind w:left="-709" w:hanging="360"/>
      </w:pPr>
      <w:rPr>
        <w:rFonts w:ascii="Noto Sans Symbols" w:eastAsia="Noto Sans Symbols" w:hAnsi="Noto Sans Symbols" w:cs="Noto Sans Symbols"/>
      </w:rPr>
    </w:lvl>
    <w:lvl w:ilvl="7">
      <w:start w:val="1"/>
      <w:numFmt w:val="bullet"/>
      <w:lvlText w:val="o"/>
      <w:lvlJc w:val="left"/>
      <w:pPr>
        <w:ind w:left="11" w:hanging="360"/>
      </w:pPr>
      <w:rPr>
        <w:rFonts w:ascii="Courier New" w:eastAsia="Courier New" w:hAnsi="Courier New" w:cs="Courier New"/>
      </w:rPr>
    </w:lvl>
    <w:lvl w:ilvl="8">
      <w:start w:val="1"/>
      <w:numFmt w:val="bullet"/>
      <w:lvlText w:val="▪"/>
      <w:lvlJc w:val="left"/>
      <w:pPr>
        <w:ind w:left="731" w:hanging="360"/>
      </w:pPr>
      <w:rPr>
        <w:rFonts w:ascii="Noto Sans Symbols" w:eastAsia="Noto Sans Symbols" w:hAnsi="Noto Sans Symbols" w:cs="Noto Sans Symbols"/>
      </w:rPr>
    </w:lvl>
  </w:abstractNum>
  <w:abstractNum w:abstractNumId="14">
    <w:nsid w:val="339C1318"/>
    <w:multiLevelType w:val="hybridMultilevel"/>
    <w:tmpl w:val="1A8241F6"/>
    <w:lvl w:ilvl="0" w:tplc="FB9E6988">
      <w:start w:val="1"/>
      <w:numFmt w:val="upperRoman"/>
      <w:lvlText w:val="%1."/>
      <w:lvlJc w:val="left"/>
      <w:pPr>
        <w:ind w:left="1080" w:hanging="72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3E62CE6"/>
    <w:multiLevelType w:val="hybridMultilevel"/>
    <w:tmpl w:val="679429CA"/>
    <w:lvl w:ilvl="0" w:tplc="A006A002">
      <w:start w:val="1"/>
      <w:numFmt w:val="upperRoman"/>
      <w:lvlText w:val="%1."/>
      <w:lvlJc w:val="left"/>
      <w:pPr>
        <w:ind w:left="1080" w:hanging="72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C5F5AC5"/>
    <w:multiLevelType w:val="hybridMultilevel"/>
    <w:tmpl w:val="67D24AF4"/>
    <w:lvl w:ilvl="0" w:tplc="D24E70C4">
      <w:start w:val="1"/>
      <w:numFmt w:val="upperRoman"/>
      <w:lvlText w:val="%1."/>
      <w:lvlJc w:val="left"/>
      <w:pPr>
        <w:ind w:left="1080" w:hanging="72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3E148B0"/>
    <w:multiLevelType w:val="hybridMultilevel"/>
    <w:tmpl w:val="9CF27C5C"/>
    <w:lvl w:ilvl="0" w:tplc="31BC46A4">
      <w:start w:val="1"/>
      <w:numFmt w:val="upperRoman"/>
      <w:lvlText w:val="%1."/>
      <w:lvlJc w:val="left"/>
      <w:pPr>
        <w:ind w:left="1080" w:hanging="72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40C3D8B"/>
    <w:multiLevelType w:val="hybridMultilevel"/>
    <w:tmpl w:val="24E0FC30"/>
    <w:lvl w:ilvl="0" w:tplc="7B76F8AC">
      <w:start w:val="1"/>
      <w:numFmt w:val="upperRoman"/>
      <w:lvlText w:val="%1."/>
      <w:lvlJc w:val="left"/>
      <w:pPr>
        <w:ind w:left="1146" w:hanging="720"/>
      </w:pPr>
      <w:rPr>
        <w:rFonts w:hint="default"/>
        <w:b/>
        <w:bCs/>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9">
    <w:nsid w:val="4569209C"/>
    <w:multiLevelType w:val="hybridMultilevel"/>
    <w:tmpl w:val="ABE4EFC8"/>
    <w:lvl w:ilvl="0" w:tplc="5BA8C00A">
      <w:start w:val="1"/>
      <w:numFmt w:val="upperRoman"/>
      <w:lvlText w:val="%1."/>
      <w:lvlJc w:val="left"/>
      <w:pPr>
        <w:ind w:left="1080" w:hanging="72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6DF1450"/>
    <w:multiLevelType w:val="hybridMultilevel"/>
    <w:tmpl w:val="407C3FE6"/>
    <w:lvl w:ilvl="0" w:tplc="A8BA5932">
      <w:start w:val="1"/>
      <w:numFmt w:val="upperRoman"/>
      <w:lvlText w:val="%1."/>
      <w:lvlJc w:val="left"/>
      <w:pPr>
        <w:ind w:left="1004" w:hanging="720"/>
      </w:pPr>
      <w:rPr>
        <w:rFonts w:hint="default"/>
        <w:b/>
        <w:bCs/>
        <w:strike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1">
    <w:nsid w:val="47EA143E"/>
    <w:multiLevelType w:val="hybridMultilevel"/>
    <w:tmpl w:val="7E40D04C"/>
    <w:lvl w:ilvl="0" w:tplc="B382FD40">
      <w:start w:val="1"/>
      <w:numFmt w:val="upperRoman"/>
      <w:lvlText w:val="%1."/>
      <w:lvlJc w:val="left"/>
      <w:pPr>
        <w:ind w:left="1080" w:hanging="72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B1B0EDA"/>
    <w:multiLevelType w:val="hybridMultilevel"/>
    <w:tmpl w:val="C568D748"/>
    <w:lvl w:ilvl="0" w:tplc="943AF5CE">
      <w:start w:val="1"/>
      <w:numFmt w:val="upperRoman"/>
      <w:lvlText w:val="%1."/>
      <w:lvlJc w:val="left"/>
      <w:pPr>
        <w:ind w:left="1080" w:hanging="72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CBD2EC3"/>
    <w:multiLevelType w:val="hybridMultilevel"/>
    <w:tmpl w:val="AF4C99D2"/>
    <w:lvl w:ilvl="0" w:tplc="96D62498">
      <w:start w:val="1"/>
      <w:numFmt w:val="upperRoman"/>
      <w:lvlText w:val="%1."/>
      <w:lvlJc w:val="left"/>
      <w:pPr>
        <w:ind w:left="1080" w:hanging="72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11C6E74"/>
    <w:multiLevelType w:val="multilevel"/>
    <w:tmpl w:val="2DF0A0B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53C33008"/>
    <w:multiLevelType w:val="hybridMultilevel"/>
    <w:tmpl w:val="E3DC009A"/>
    <w:lvl w:ilvl="0" w:tplc="58EA8E9A">
      <w:start w:val="1"/>
      <w:numFmt w:val="upperRoman"/>
      <w:lvlText w:val="%1."/>
      <w:lvlJc w:val="left"/>
      <w:pPr>
        <w:ind w:left="1080" w:hanging="72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47A1FA1"/>
    <w:multiLevelType w:val="hybridMultilevel"/>
    <w:tmpl w:val="39445C58"/>
    <w:lvl w:ilvl="0" w:tplc="395A820A">
      <w:start w:val="1"/>
      <w:numFmt w:val="upperRoman"/>
      <w:lvlText w:val="%1."/>
      <w:lvlJc w:val="left"/>
      <w:pPr>
        <w:ind w:left="1080" w:hanging="72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C380F5A"/>
    <w:multiLevelType w:val="hybridMultilevel"/>
    <w:tmpl w:val="EDBCC4EA"/>
    <w:lvl w:ilvl="0" w:tplc="E3A6D21A">
      <w:start w:val="1"/>
      <w:numFmt w:val="upperRoman"/>
      <w:lvlText w:val="%1."/>
      <w:lvlJc w:val="left"/>
      <w:pPr>
        <w:ind w:left="1080" w:hanging="72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D0843EF"/>
    <w:multiLevelType w:val="hybridMultilevel"/>
    <w:tmpl w:val="04E04634"/>
    <w:lvl w:ilvl="0" w:tplc="BD5869E0">
      <w:start w:val="1"/>
      <w:numFmt w:val="upperRoman"/>
      <w:lvlText w:val="%1."/>
      <w:lvlJc w:val="left"/>
      <w:pPr>
        <w:ind w:left="1080" w:hanging="72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FEF0EA5"/>
    <w:multiLevelType w:val="hybridMultilevel"/>
    <w:tmpl w:val="BCA812C2"/>
    <w:lvl w:ilvl="0" w:tplc="EB9C4E90">
      <w:start w:val="1"/>
      <w:numFmt w:val="upperRoman"/>
      <w:lvlText w:val="%1."/>
      <w:lvlJc w:val="left"/>
      <w:pPr>
        <w:ind w:left="1080" w:hanging="72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25E0482"/>
    <w:multiLevelType w:val="hybridMultilevel"/>
    <w:tmpl w:val="D9E6F910"/>
    <w:lvl w:ilvl="0" w:tplc="2CD8D8E8">
      <w:start w:val="1"/>
      <w:numFmt w:val="upperRoman"/>
      <w:lvlText w:val="%1."/>
      <w:lvlJc w:val="left"/>
      <w:pPr>
        <w:ind w:left="1080" w:hanging="72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nsid w:val="63A576A7"/>
    <w:multiLevelType w:val="hybridMultilevel"/>
    <w:tmpl w:val="589A5D1A"/>
    <w:lvl w:ilvl="0" w:tplc="1D70D186">
      <w:start w:val="1"/>
      <w:numFmt w:val="upperRoman"/>
      <w:lvlText w:val="%1."/>
      <w:lvlJc w:val="left"/>
      <w:pPr>
        <w:ind w:left="1080" w:hanging="72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3DD6FF6"/>
    <w:multiLevelType w:val="hybridMultilevel"/>
    <w:tmpl w:val="DAB60D7C"/>
    <w:lvl w:ilvl="0" w:tplc="C7548FAC">
      <w:start w:val="1"/>
      <w:numFmt w:val="upperRoman"/>
      <w:lvlText w:val="%1."/>
      <w:lvlJc w:val="left"/>
      <w:pPr>
        <w:ind w:left="1080" w:hanging="72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71E281B"/>
    <w:multiLevelType w:val="hybridMultilevel"/>
    <w:tmpl w:val="F7A887C8"/>
    <w:lvl w:ilvl="0" w:tplc="811A31F2">
      <w:start w:val="1"/>
      <w:numFmt w:val="upperRoman"/>
      <w:lvlText w:val="%1."/>
      <w:lvlJc w:val="left"/>
      <w:pPr>
        <w:ind w:left="1080" w:hanging="72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726655A"/>
    <w:multiLevelType w:val="hybridMultilevel"/>
    <w:tmpl w:val="8A38032E"/>
    <w:lvl w:ilvl="0" w:tplc="4BEE3B76">
      <w:start w:val="1"/>
      <w:numFmt w:val="upperRoman"/>
      <w:lvlText w:val="%1."/>
      <w:lvlJc w:val="left"/>
      <w:pPr>
        <w:ind w:left="1080" w:hanging="72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C4A24D8"/>
    <w:multiLevelType w:val="hybridMultilevel"/>
    <w:tmpl w:val="0CDC95BC"/>
    <w:lvl w:ilvl="0" w:tplc="1122A6B6">
      <w:start w:val="19"/>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6E4102DA"/>
    <w:multiLevelType w:val="hybridMultilevel"/>
    <w:tmpl w:val="65D0473C"/>
    <w:lvl w:ilvl="0" w:tplc="28C69F9A">
      <w:start w:val="1"/>
      <w:numFmt w:val="upperRoman"/>
      <w:lvlText w:val="%1."/>
      <w:lvlJc w:val="left"/>
      <w:pPr>
        <w:ind w:left="1080" w:hanging="72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0EB457C"/>
    <w:multiLevelType w:val="hybridMultilevel"/>
    <w:tmpl w:val="76840290"/>
    <w:lvl w:ilvl="0" w:tplc="C6D8E742">
      <w:start w:val="1"/>
      <w:numFmt w:val="upperRoman"/>
      <w:lvlText w:val="%1."/>
      <w:lvlJc w:val="left"/>
      <w:pPr>
        <w:ind w:left="1080" w:hanging="72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1B6204A"/>
    <w:multiLevelType w:val="multilevel"/>
    <w:tmpl w:val="D444CCE0"/>
    <w:lvl w:ilvl="0">
      <w:start w:val="1"/>
      <w:numFmt w:val="bullet"/>
      <w:lvlText w:val="-"/>
      <w:lvlJc w:val="left"/>
      <w:pPr>
        <w:ind w:left="720" w:hanging="360"/>
      </w:pPr>
      <w:rPr>
        <w:rFonts w:ascii="Times New Roman" w:eastAsia="Times New Roman" w:hAnsi="Times New Roman" w:cs="Times New Roman"/>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nsid w:val="758122E2"/>
    <w:multiLevelType w:val="multilevel"/>
    <w:tmpl w:val="FB463A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759A55FC"/>
    <w:multiLevelType w:val="hybridMultilevel"/>
    <w:tmpl w:val="8DE064DC"/>
    <w:lvl w:ilvl="0" w:tplc="B8727F8E">
      <w:start w:val="1"/>
      <w:numFmt w:val="upperRoman"/>
      <w:lvlText w:val="%1."/>
      <w:lvlJc w:val="left"/>
      <w:pPr>
        <w:ind w:left="1080" w:hanging="720"/>
      </w:pPr>
      <w:rPr>
        <w:rFonts w:hint="default"/>
        <w:b/>
        <w:bCs/>
        <w:strike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6055EED"/>
    <w:multiLevelType w:val="multilevel"/>
    <w:tmpl w:val="CCCA1D5A"/>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nsid w:val="7C355608"/>
    <w:multiLevelType w:val="hybridMultilevel"/>
    <w:tmpl w:val="486825A8"/>
    <w:lvl w:ilvl="0" w:tplc="F110B0C2">
      <w:start w:val="1"/>
      <w:numFmt w:val="upperRoman"/>
      <w:lvlText w:val="%1."/>
      <w:lvlJc w:val="left"/>
      <w:pPr>
        <w:ind w:left="1080" w:hanging="72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D3523B6"/>
    <w:multiLevelType w:val="hybridMultilevel"/>
    <w:tmpl w:val="A40E2314"/>
    <w:lvl w:ilvl="0" w:tplc="14E622BA">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4">
    <w:nsid w:val="7DFD2EC3"/>
    <w:multiLevelType w:val="hybridMultilevel"/>
    <w:tmpl w:val="D9F4E830"/>
    <w:lvl w:ilvl="0" w:tplc="118684D2">
      <w:start w:val="1"/>
      <w:numFmt w:val="upperRoman"/>
      <w:lvlText w:val="%1."/>
      <w:lvlJc w:val="left"/>
      <w:pPr>
        <w:ind w:left="1080" w:hanging="72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F2D36B7"/>
    <w:multiLevelType w:val="hybridMultilevel"/>
    <w:tmpl w:val="5338F6C0"/>
    <w:lvl w:ilvl="0" w:tplc="5B786BC2">
      <w:start w:val="2017"/>
      <w:numFmt w:val="bullet"/>
      <w:lvlText w:val="-"/>
      <w:lvlJc w:val="left"/>
      <w:pPr>
        <w:ind w:left="720" w:hanging="360"/>
      </w:pPr>
      <w:rPr>
        <w:rFonts w:ascii="Times New Roman" w:eastAsia="SimSun" w:hAnsi="Times New Roman" w:cs="Times New Roman" w:hint="default"/>
        <w:b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1"/>
  </w:num>
  <w:num w:numId="3">
    <w:abstractNumId w:val="35"/>
  </w:num>
  <w:num w:numId="4">
    <w:abstractNumId w:val="45"/>
  </w:num>
  <w:num w:numId="5">
    <w:abstractNumId w:val="12"/>
  </w:num>
  <w:num w:numId="6">
    <w:abstractNumId w:val="40"/>
  </w:num>
  <w:num w:numId="7">
    <w:abstractNumId w:val="32"/>
  </w:num>
  <w:num w:numId="8">
    <w:abstractNumId w:val="44"/>
  </w:num>
  <w:num w:numId="9">
    <w:abstractNumId w:val="1"/>
  </w:num>
  <w:num w:numId="10">
    <w:abstractNumId w:val="27"/>
  </w:num>
  <w:num w:numId="11">
    <w:abstractNumId w:val="31"/>
  </w:num>
  <w:num w:numId="12">
    <w:abstractNumId w:val="28"/>
  </w:num>
  <w:num w:numId="13">
    <w:abstractNumId w:val="4"/>
  </w:num>
  <w:num w:numId="14">
    <w:abstractNumId w:val="19"/>
  </w:num>
  <w:num w:numId="15">
    <w:abstractNumId w:val="36"/>
  </w:num>
  <w:num w:numId="16">
    <w:abstractNumId w:val="10"/>
  </w:num>
  <w:num w:numId="17">
    <w:abstractNumId w:val="22"/>
  </w:num>
  <w:num w:numId="18">
    <w:abstractNumId w:val="3"/>
  </w:num>
  <w:num w:numId="19">
    <w:abstractNumId w:val="34"/>
  </w:num>
  <w:num w:numId="20">
    <w:abstractNumId w:val="5"/>
  </w:num>
  <w:num w:numId="21">
    <w:abstractNumId w:val="42"/>
  </w:num>
  <w:num w:numId="22">
    <w:abstractNumId w:val="25"/>
  </w:num>
  <w:num w:numId="23">
    <w:abstractNumId w:val="17"/>
  </w:num>
  <w:num w:numId="24">
    <w:abstractNumId w:val="20"/>
  </w:num>
  <w:num w:numId="25">
    <w:abstractNumId w:val="15"/>
  </w:num>
  <w:num w:numId="26">
    <w:abstractNumId w:val="37"/>
  </w:num>
  <w:num w:numId="27">
    <w:abstractNumId w:val="29"/>
  </w:num>
  <w:num w:numId="28">
    <w:abstractNumId w:val="16"/>
  </w:num>
  <w:num w:numId="29">
    <w:abstractNumId w:val="18"/>
  </w:num>
  <w:num w:numId="30">
    <w:abstractNumId w:val="21"/>
  </w:num>
  <w:num w:numId="31">
    <w:abstractNumId w:val="23"/>
  </w:num>
  <w:num w:numId="32">
    <w:abstractNumId w:val="14"/>
  </w:num>
  <w:num w:numId="33">
    <w:abstractNumId w:val="0"/>
  </w:num>
  <w:num w:numId="34">
    <w:abstractNumId w:val="33"/>
  </w:num>
  <w:num w:numId="35">
    <w:abstractNumId w:val="26"/>
  </w:num>
  <w:num w:numId="36">
    <w:abstractNumId w:val="30"/>
  </w:num>
  <w:num w:numId="37">
    <w:abstractNumId w:val="2"/>
  </w:num>
  <w:num w:numId="38">
    <w:abstractNumId w:val="13"/>
  </w:num>
  <w:num w:numId="39">
    <w:abstractNumId w:val="38"/>
  </w:num>
  <w:num w:numId="40">
    <w:abstractNumId w:val="8"/>
  </w:num>
  <w:num w:numId="41">
    <w:abstractNumId w:val="39"/>
  </w:num>
  <w:num w:numId="42">
    <w:abstractNumId w:val="24"/>
  </w:num>
  <w:num w:numId="43">
    <w:abstractNumId w:val="41"/>
  </w:num>
  <w:num w:numId="44">
    <w:abstractNumId w:val="6"/>
  </w:num>
  <w:num w:numId="45">
    <w:abstractNumId w:val="43"/>
  </w:num>
  <w:num w:numId="46">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hideGrammaticalErrors/>
  <w:proofState w:spelling="clean"/>
  <w:defaultTabStop w:val="708"/>
  <w:hyphenationZone w:val="425"/>
  <w:characterSpacingControl w:val="doNotCompress"/>
  <w:compat/>
  <w:rsids>
    <w:rsidRoot w:val="00846EF2"/>
    <w:rsid w:val="00004F33"/>
    <w:rsid w:val="000114DB"/>
    <w:rsid w:val="000151A6"/>
    <w:rsid w:val="00033313"/>
    <w:rsid w:val="000477CA"/>
    <w:rsid w:val="000958EE"/>
    <w:rsid w:val="000C16B4"/>
    <w:rsid w:val="000E10CF"/>
    <w:rsid w:val="001063E5"/>
    <w:rsid w:val="001124AC"/>
    <w:rsid w:val="0012458A"/>
    <w:rsid w:val="00134141"/>
    <w:rsid w:val="00162C04"/>
    <w:rsid w:val="0016680B"/>
    <w:rsid w:val="00180D74"/>
    <w:rsid w:val="001A3099"/>
    <w:rsid w:val="002203B9"/>
    <w:rsid w:val="00245847"/>
    <w:rsid w:val="00245E82"/>
    <w:rsid w:val="002503AF"/>
    <w:rsid w:val="0026092B"/>
    <w:rsid w:val="002A71CD"/>
    <w:rsid w:val="002F0912"/>
    <w:rsid w:val="002F0940"/>
    <w:rsid w:val="002F512C"/>
    <w:rsid w:val="00301C1E"/>
    <w:rsid w:val="00303580"/>
    <w:rsid w:val="00314E28"/>
    <w:rsid w:val="0033711B"/>
    <w:rsid w:val="003F16DF"/>
    <w:rsid w:val="004131BA"/>
    <w:rsid w:val="0042487F"/>
    <w:rsid w:val="00435ADD"/>
    <w:rsid w:val="004B11E1"/>
    <w:rsid w:val="004C3CDF"/>
    <w:rsid w:val="004D7B9A"/>
    <w:rsid w:val="00505172"/>
    <w:rsid w:val="00512301"/>
    <w:rsid w:val="0057165B"/>
    <w:rsid w:val="00575463"/>
    <w:rsid w:val="005912D4"/>
    <w:rsid w:val="005D0C8C"/>
    <w:rsid w:val="005D4A24"/>
    <w:rsid w:val="005F5F0A"/>
    <w:rsid w:val="006051A5"/>
    <w:rsid w:val="00610769"/>
    <w:rsid w:val="006349A2"/>
    <w:rsid w:val="00653667"/>
    <w:rsid w:val="00667101"/>
    <w:rsid w:val="00667CEF"/>
    <w:rsid w:val="00674B54"/>
    <w:rsid w:val="00683281"/>
    <w:rsid w:val="006A4E5E"/>
    <w:rsid w:val="006B22A9"/>
    <w:rsid w:val="006B6783"/>
    <w:rsid w:val="00707FBB"/>
    <w:rsid w:val="00715E71"/>
    <w:rsid w:val="007428BA"/>
    <w:rsid w:val="00760D13"/>
    <w:rsid w:val="007A6AF6"/>
    <w:rsid w:val="007B20DE"/>
    <w:rsid w:val="007C4C57"/>
    <w:rsid w:val="007D22D9"/>
    <w:rsid w:val="007E06B0"/>
    <w:rsid w:val="007E1F75"/>
    <w:rsid w:val="007E465A"/>
    <w:rsid w:val="00824C09"/>
    <w:rsid w:val="00826EC5"/>
    <w:rsid w:val="008312DF"/>
    <w:rsid w:val="00832DE8"/>
    <w:rsid w:val="00846EF2"/>
    <w:rsid w:val="00850A4D"/>
    <w:rsid w:val="00867E86"/>
    <w:rsid w:val="00873C67"/>
    <w:rsid w:val="00895D94"/>
    <w:rsid w:val="008C1F15"/>
    <w:rsid w:val="008F3632"/>
    <w:rsid w:val="00904017"/>
    <w:rsid w:val="009041B1"/>
    <w:rsid w:val="0092047B"/>
    <w:rsid w:val="00925DBD"/>
    <w:rsid w:val="00954EEE"/>
    <w:rsid w:val="009602B4"/>
    <w:rsid w:val="00980FEF"/>
    <w:rsid w:val="009863C0"/>
    <w:rsid w:val="009A1E3B"/>
    <w:rsid w:val="009A376E"/>
    <w:rsid w:val="009D36DE"/>
    <w:rsid w:val="00A132F8"/>
    <w:rsid w:val="00A3110A"/>
    <w:rsid w:val="00A47A3B"/>
    <w:rsid w:val="00A5375B"/>
    <w:rsid w:val="00A62363"/>
    <w:rsid w:val="00A648A5"/>
    <w:rsid w:val="00AE38FA"/>
    <w:rsid w:val="00AF5D12"/>
    <w:rsid w:val="00B05549"/>
    <w:rsid w:val="00B11519"/>
    <w:rsid w:val="00B26FC4"/>
    <w:rsid w:val="00B52366"/>
    <w:rsid w:val="00B5251D"/>
    <w:rsid w:val="00B811F1"/>
    <w:rsid w:val="00B86461"/>
    <w:rsid w:val="00B96F21"/>
    <w:rsid w:val="00B9732A"/>
    <w:rsid w:val="00B97B7A"/>
    <w:rsid w:val="00BB7E93"/>
    <w:rsid w:val="00BF3B6A"/>
    <w:rsid w:val="00C3299E"/>
    <w:rsid w:val="00C46877"/>
    <w:rsid w:val="00C728CF"/>
    <w:rsid w:val="00CD6DD0"/>
    <w:rsid w:val="00D02521"/>
    <w:rsid w:val="00D03B3F"/>
    <w:rsid w:val="00D14C2E"/>
    <w:rsid w:val="00D277C5"/>
    <w:rsid w:val="00D30731"/>
    <w:rsid w:val="00D30ECA"/>
    <w:rsid w:val="00D50D0D"/>
    <w:rsid w:val="00D66B8F"/>
    <w:rsid w:val="00D670A0"/>
    <w:rsid w:val="00DD21F3"/>
    <w:rsid w:val="00E00A54"/>
    <w:rsid w:val="00E25354"/>
    <w:rsid w:val="00E37446"/>
    <w:rsid w:val="00E7145C"/>
    <w:rsid w:val="00E82846"/>
    <w:rsid w:val="00EB13E8"/>
    <w:rsid w:val="00EB6BD1"/>
    <w:rsid w:val="00EC05ED"/>
    <w:rsid w:val="00ED4043"/>
    <w:rsid w:val="00ED7DF6"/>
    <w:rsid w:val="00EE0C87"/>
    <w:rsid w:val="00EE6C0C"/>
    <w:rsid w:val="00EF037C"/>
    <w:rsid w:val="00F10455"/>
    <w:rsid w:val="00F24DCD"/>
    <w:rsid w:val="00F41A77"/>
    <w:rsid w:val="00F420BE"/>
    <w:rsid w:val="00F60771"/>
    <w:rsid w:val="00F923F7"/>
    <w:rsid w:val="00F96A83"/>
    <w:rsid w:val="00FB6819"/>
    <w:rsid w:val="00FC7B41"/>
    <w:rsid w:val="00FD4F8D"/>
    <w:rsid w:val="00FF21B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4E28"/>
  </w:style>
  <w:style w:type="paragraph" w:styleId="Heading1">
    <w:name w:val="heading 1"/>
    <w:basedOn w:val="normal0"/>
    <w:next w:val="normal0"/>
    <w:link w:val="Heading1Char"/>
    <w:qFormat/>
    <w:rsid w:val="00846EF2"/>
    <w:pPr>
      <w:spacing w:before="100" w:after="100" w:line="240" w:lineRule="auto"/>
      <w:outlineLvl w:val="0"/>
    </w:pPr>
    <w:rPr>
      <w:rFonts w:ascii="Times New Roman" w:eastAsia="Times New Roman" w:hAnsi="Times New Roman" w:cs="Times New Roman"/>
      <w:b/>
      <w:sz w:val="48"/>
      <w:szCs w:val="48"/>
    </w:rPr>
  </w:style>
  <w:style w:type="paragraph" w:styleId="Heading2">
    <w:name w:val="heading 2"/>
    <w:basedOn w:val="normal0"/>
    <w:next w:val="normal0"/>
    <w:link w:val="Heading2Char"/>
    <w:rsid w:val="00846EF2"/>
    <w:pPr>
      <w:keepNext/>
      <w:spacing w:before="240" w:after="60"/>
      <w:outlineLvl w:val="1"/>
    </w:pPr>
    <w:rPr>
      <w:rFonts w:ascii="Tahoma" w:eastAsia="Tahoma" w:hAnsi="Tahoma" w:cs="Tahoma"/>
      <w:sz w:val="16"/>
      <w:szCs w:val="16"/>
    </w:rPr>
  </w:style>
  <w:style w:type="paragraph" w:styleId="Heading3">
    <w:name w:val="heading 3"/>
    <w:basedOn w:val="normal0"/>
    <w:next w:val="normal0"/>
    <w:link w:val="Heading3Char"/>
    <w:rsid w:val="00846EF2"/>
    <w:pPr>
      <w:keepNext/>
      <w:keepLines/>
      <w:spacing w:before="200" w:after="0"/>
      <w:outlineLvl w:val="2"/>
    </w:pPr>
    <w:rPr>
      <w:rFonts w:ascii="Cambria" w:eastAsia="Cambria" w:hAnsi="Cambria" w:cs="Cambria"/>
      <w:b/>
      <w:color w:val="4F81BD"/>
    </w:rPr>
  </w:style>
  <w:style w:type="paragraph" w:styleId="Heading4">
    <w:name w:val="heading 4"/>
    <w:basedOn w:val="normal0"/>
    <w:next w:val="normal0"/>
    <w:link w:val="Heading4Char"/>
    <w:rsid w:val="00846EF2"/>
    <w:pPr>
      <w:keepNext/>
      <w:keepLines/>
      <w:spacing w:before="240" w:after="40"/>
      <w:outlineLvl w:val="3"/>
    </w:pPr>
    <w:rPr>
      <w:b/>
      <w:sz w:val="24"/>
      <w:szCs w:val="24"/>
    </w:rPr>
  </w:style>
  <w:style w:type="paragraph" w:styleId="Heading5">
    <w:name w:val="heading 5"/>
    <w:basedOn w:val="normal0"/>
    <w:next w:val="normal0"/>
    <w:link w:val="Heading5Char"/>
    <w:rsid w:val="00846EF2"/>
    <w:pPr>
      <w:keepNext/>
      <w:keepLines/>
      <w:spacing w:before="220" w:after="40"/>
      <w:outlineLvl w:val="4"/>
    </w:pPr>
    <w:rPr>
      <w:b/>
    </w:rPr>
  </w:style>
  <w:style w:type="paragraph" w:styleId="Heading6">
    <w:name w:val="heading 6"/>
    <w:basedOn w:val="normal0"/>
    <w:next w:val="normal0"/>
    <w:link w:val="Heading6Char"/>
    <w:rsid w:val="00846EF2"/>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46EF2"/>
    <w:rPr>
      <w:rFonts w:ascii="Times New Roman" w:eastAsia="Times New Roman" w:hAnsi="Times New Roman" w:cs="Times New Roman"/>
      <w:b/>
      <w:color w:val="000000"/>
      <w:sz w:val="48"/>
      <w:szCs w:val="48"/>
      <w:lang w:eastAsia="ro-RO"/>
    </w:rPr>
  </w:style>
  <w:style w:type="character" w:customStyle="1" w:styleId="Heading2Char">
    <w:name w:val="Heading 2 Char"/>
    <w:basedOn w:val="DefaultParagraphFont"/>
    <w:link w:val="Heading2"/>
    <w:rsid w:val="00846EF2"/>
    <w:rPr>
      <w:rFonts w:ascii="Tahoma" w:eastAsia="Tahoma" w:hAnsi="Tahoma" w:cs="Tahoma"/>
      <w:color w:val="000000"/>
      <w:sz w:val="16"/>
      <w:szCs w:val="16"/>
      <w:lang w:eastAsia="ro-RO"/>
    </w:rPr>
  </w:style>
  <w:style w:type="character" w:customStyle="1" w:styleId="Heading3Char">
    <w:name w:val="Heading 3 Char"/>
    <w:basedOn w:val="DefaultParagraphFont"/>
    <w:link w:val="Heading3"/>
    <w:rsid w:val="00846EF2"/>
    <w:rPr>
      <w:rFonts w:ascii="Cambria" w:eastAsia="Cambria" w:hAnsi="Cambria" w:cs="Cambria"/>
      <w:b/>
      <w:color w:val="4F81BD"/>
      <w:lang w:eastAsia="ro-RO"/>
    </w:rPr>
  </w:style>
  <w:style w:type="character" w:customStyle="1" w:styleId="Heading4Char">
    <w:name w:val="Heading 4 Char"/>
    <w:basedOn w:val="DefaultParagraphFont"/>
    <w:link w:val="Heading4"/>
    <w:rsid w:val="00846EF2"/>
    <w:rPr>
      <w:rFonts w:ascii="Calibri" w:eastAsia="Calibri" w:hAnsi="Calibri" w:cs="Calibri"/>
      <w:b/>
      <w:color w:val="000000"/>
      <w:sz w:val="24"/>
      <w:szCs w:val="24"/>
      <w:lang w:eastAsia="ro-RO"/>
    </w:rPr>
  </w:style>
  <w:style w:type="character" w:customStyle="1" w:styleId="Heading5Char">
    <w:name w:val="Heading 5 Char"/>
    <w:basedOn w:val="DefaultParagraphFont"/>
    <w:link w:val="Heading5"/>
    <w:rsid w:val="00846EF2"/>
    <w:rPr>
      <w:rFonts w:ascii="Calibri" w:eastAsia="Calibri" w:hAnsi="Calibri" w:cs="Calibri"/>
      <w:b/>
      <w:color w:val="000000"/>
      <w:lang w:eastAsia="ro-RO"/>
    </w:rPr>
  </w:style>
  <w:style w:type="character" w:customStyle="1" w:styleId="Heading6Char">
    <w:name w:val="Heading 6 Char"/>
    <w:basedOn w:val="DefaultParagraphFont"/>
    <w:link w:val="Heading6"/>
    <w:rsid w:val="00846EF2"/>
    <w:rPr>
      <w:rFonts w:ascii="Calibri" w:eastAsia="Calibri" w:hAnsi="Calibri" w:cs="Calibri"/>
      <w:b/>
      <w:color w:val="000000"/>
      <w:sz w:val="20"/>
      <w:szCs w:val="20"/>
      <w:lang w:eastAsia="ro-RO"/>
    </w:rPr>
  </w:style>
  <w:style w:type="paragraph" w:customStyle="1" w:styleId="AutoCorrect">
    <w:name w:val="AutoCorrect"/>
    <w:rsid w:val="00846EF2"/>
    <w:rPr>
      <w:rFonts w:eastAsiaTheme="minorEastAsia"/>
      <w:lang w:eastAsia="ro-RO"/>
    </w:rPr>
  </w:style>
  <w:style w:type="table" w:styleId="TableGrid">
    <w:name w:val="Table Grid"/>
    <w:basedOn w:val="TableNormal"/>
    <w:uiPriority w:val="59"/>
    <w:rsid w:val="00846EF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846EF2"/>
    <w:pPr>
      <w:autoSpaceDE w:val="0"/>
      <w:autoSpaceDN w:val="0"/>
      <w:adjustRightInd w:val="0"/>
      <w:spacing w:after="0" w:line="240" w:lineRule="auto"/>
    </w:pPr>
    <w:rPr>
      <w:rFonts w:ascii="Times New Roman" w:eastAsia="Calibri" w:hAnsi="Times New Roman" w:cs="Times New Roman"/>
      <w:color w:val="000000"/>
      <w:sz w:val="24"/>
      <w:szCs w:val="24"/>
      <w:lang w:val="ru-RU" w:eastAsia="ru-RU"/>
    </w:rPr>
  </w:style>
  <w:style w:type="paragraph" w:styleId="ListParagraph">
    <w:name w:val="List Paragraph"/>
    <w:aliases w:val="Scriptoria bullet points"/>
    <w:basedOn w:val="Normal"/>
    <w:link w:val="ListParagraphChar"/>
    <w:uiPriority w:val="34"/>
    <w:qFormat/>
    <w:rsid w:val="00846EF2"/>
    <w:pPr>
      <w:ind w:left="720"/>
      <w:contextualSpacing/>
    </w:pPr>
  </w:style>
  <w:style w:type="character" w:styleId="CommentReference">
    <w:name w:val="annotation reference"/>
    <w:basedOn w:val="DefaultParagraphFont"/>
    <w:uiPriority w:val="99"/>
    <w:semiHidden/>
    <w:unhideWhenUsed/>
    <w:rsid w:val="00846EF2"/>
    <w:rPr>
      <w:sz w:val="16"/>
      <w:szCs w:val="16"/>
    </w:rPr>
  </w:style>
  <w:style w:type="paragraph" w:styleId="CommentText">
    <w:name w:val="annotation text"/>
    <w:basedOn w:val="Normal"/>
    <w:link w:val="CommentTextChar"/>
    <w:uiPriority w:val="99"/>
    <w:unhideWhenUsed/>
    <w:rsid w:val="00846EF2"/>
    <w:pPr>
      <w:spacing w:line="240" w:lineRule="auto"/>
    </w:pPr>
    <w:rPr>
      <w:sz w:val="20"/>
      <w:szCs w:val="20"/>
    </w:rPr>
  </w:style>
  <w:style w:type="character" w:customStyle="1" w:styleId="CommentTextChar">
    <w:name w:val="Comment Text Char"/>
    <w:basedOn w:val="DefaultParagraphFont"/>
    <w:link w:val="CommentText"/>
    <w:uiPriority w:val="99"/>
    <w:rsid w:val="00846EF2"/>
    <w:rPr>
      <w:sz w:val="20"/>
      <w:szCs w:val="20"/>
    </w:rPr>
  </w:style>
  <w:style w:type="paragraph" w:styleId="CommentSubject">
    <w:name w:val="annotation subject"/>
    <w:basedOn w:val="CommentText"/>
    <w:next w:val="CommentText"/>
    <w:link w:val="CommentSubjectChar"/>
    <w:uiPriority w:val="99"/>
    <w:semiHidden/>
    <w:unhideWhenUsed/>
    <w:rsid w:val="00846EF2"/>
    <w:rPr>
      <w:b/>
      <w:bCs/>
    </w:rPr>
  </w:style>
  <w:style w:type="character" w:customStyle="1" w:styleId="CommentSubjectChar">
    <w:name w:val="Comment Subject Char"/>
    <w:basedOn w:val="CommentTextChar"/>
    <w:link w:val="CommentSubject"/>
    <w:uiPriority w:val="99"/>
    <w:semiHidden/>
    <w:rsid w:val="00846EF2"/>
    <w:rPr>
      <w:b/>
      <w:bCs/>
    </w:rPr>
  </w:style>
  <w:style w:type="paragraph" w:styleId="BalloonText">
    <w:name w:val="Balloon Text"/>
    <w:basedOn w:val="Normal"/>
    <w:link w:val="BalloonTextChar"/>
    <w:uiPriority w:val="99"/>
    <w:semiHidden/>
    <w:unhideWhenUsed/>
    <w:rsid w:val="00846E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6EF2"/>
    <w:rPr>
      <w:rFonts w:ascii="Tahoma" w:hAnsi="Tahoma" w:cs="Tahoma"/>
      <w:sz w:val="16"/>
      <w:szCs w:val="16"/>
    </w:rPr>
  </w:style>
  <w:style w:type="paragraph" w:customStyle="1" w:styleId="ListParagraph1">
    <w:name w:val="List Paragraph1"/>
    <w:basedOn w:val="Normal"/>
    <w:uiPriority w:val="99"/>
    <w:rsid w:val="00846EF2"/>
    <w:pPr>
      <w:ind w:left="720"/>
      <w:contextualSpacing/>
    </w:pPr>
    <w:rPr>
      <w:rFonts w:ascii="Calibri" w:eastAsia="Calibri" w:hAnsi="Calibri" w:cs="Times New Roman"/>
      <w:lang w:val="en-US"/>
    </w:rPr>
  </w:style>
  <w:style w:type="paragraph" w:styleId="Revision">
    <w:name w:val="Revision"/>
    <w:hidden/>
    <w:uiPriority w:val="99"/>
    <w:semiHidden/>
    <w:rsid w:val="00846EF2"/>
    <w:pPr>
      <w:spacing w:after="0" w:line="240" w:lineRule="auto"/>
    </w:pPr>
  </w:style>
  <w:style w:type="character" w:customStyle="1" w:styleId="ListParagraphChar">
    <w:name w:val="List Paragraph Char"/>
    <w:aliases w:val="Scriptoria bullet points Char"/>
    <w:basedOn w:val="DefaultParagraphFont"/>
    <w:link w:val="ListParagraph"/>
    <w:uiPriority w:val="34"/>
    <w:locked/>
    <w:rsid w:val="00846EF2"/>
  </w:style>
  <w:style w:type="character" w:styleId="Hyperlink">
    <w:name w:val="Hyperlink"/>
    <w:basedOn w:val="DefaultParagraphFont"/>
    <w:uiPriority w:val="99"/>
    <w:rsid w:val="00846EF2"/>
    <w:rPr>
      <w:rFonts w:cs="Times New Roman"/>
      <w:color w:val="0000FF"/>
      <w:u w:val="single"/>
    </w:rPr>
  </w:style>
  <w:style w:type="paragraph" w:customStyle="1" w:styleId="normal0">
    <w:name w:val="normal"/>
    <w:rsid w:val="00846EF2"/>
    <w:pPr>
      <w:pBdr>
        <w:top w:val="nil"/>
        <w:left w:val="nil"/>
        <w:bottom w:val="nil"/>
        <w:right w:val="nil"/>
        <w:between w:val="nil"/>
      </w:pBdr>
    </w:pPr>
    <w:rPr>
      <w:rFonts w:ascii="Calibri" w:eastAsia="Calibri" w:hAnsi="Calibri" w:cs="Calibri"/>
      <w:color w:val="000000"/>
      <w:lang w:eastAsia="ro-RO"/>
    </w:rPr>
  </w:style>
  <w:style w:type="paragraph" w:styleId="Title">
    <w:name w:val="Title"/>
    <w:basedOn w:val="normal0"/>
    <w:next w:val="normal0"/>
    <w:link w:val="TitleChar"/>
    <w:rsid w:val="00846EF2"/>
    <w:pPr>
      <w:keepNext/>
      <w:keepLines/>
      <w:spacing w:before="480" w:after="120"/>
    </w:pPr>
    <w:rPr>
      <w:b/>
      <w:sz w:val="72"/>
      <w:szCs w:val="72"/>
    </w:rPr>
  </w:style>
  <w:style w:type="character" w:customStyle="1" w:styleId="TitleChar">
    <w:name w:val="Title Char"/>
    <w:basedOn w:val="DefaultParagraphFont"/>
    <w:link w:val="Title"/>
    <w:rsid w:val="00846EF2"/>
    <w:rPr>
      <w:rFonts w:ascii="Calibri" w:eastAsia="Calibri" w:hAnsi="Calibri" w:cs="Calibri"/>
      <w:b/>
      <w:color w:val="000000"/>
      <w:sz w:val="72"/>
      <w:szCs w:val="72"/>
      <w:lang w:eastAsia="ro-RO"/>
    </w:rPr>
  </w:style>
  <w:style w:type="paragraph" w:styleId="Subtitle">
    <w:name w:val="Subtitle"/>
    <w:basedOn w:val="normal0"/>
    <w:next w:val="normal0"/>
    <w:link w:val="SubtitleChar"/>
    <w:rsid w:val="00846EF2"/>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846EF2"/>
    <w:rPr>
      <w:rFonts w:ascii="Georgia" w:eastAsia="Georgia" w:hAnsi="Georgia" w:cs="Georgia"/>
      <w:i/>
      <w:color w:val="666666"/>
      <w:sz w:val="48"/>
      <w:szCs w:val="48"/>
      <w:lang w:eastAsia="ro-RO"/>
    </w:rPr>
  </w:style>
  <w:style w:type="table" w:customStyle="1" w:styleId="4">
    <w:name w:val="4"/>
    <w:basedOn w:val="TableNormal"/>
    <w:rsid w:val="00846EF2"/>
    <w:pPr>
      <w:pBdr>
        <w:top w:val="nil"/>
        <w:left w:val="nil"/>
        <w:bottom w:val="nil"/>
        <w:right w:val="nil"/>
        <w:between w:val="nil"/>
      </w:pBdr>
    </w:pPr>
    <w:rPr>
      <w:rFonts w:ascii="Calibri" w:eastAsia="Calibri" w:hAnsi="Calibri" w:cs="Calibri"/>
      <w:color w:val="000000"/>
      <w:lang w:eastAsia="ro-RO"/>
    </w:rPr>
    <w:tblPr>
      <w:tblStyleRowBandSize w:val="1"/>
      <w:tblStyleColBandSize w:val="1"/>
      <w:tblInd w:w="0" w:type="dxa"/>
      <w:tblCellMar>
        <w:top w:w="0" w:type="dxa"/>
        <w:left w:w="115" w:type="dxa"/>
        <w:bottom w:w="0" w:type="dxa"/>
        <w:right w:w="115" w:type="dxa"/>
      </w:tblCellMar>
    </w:tblPr>
  </w:style>
  <w:style w:type="table" w:customStyle="1" w:styleId="3">
    <w:name w:val="3"/>
    <w:basedOn w:val="TableNormal"/>
    <w:rsid w:val="00846EF2"/>
    <w:pPr>
      <w:pBdr>
        <w:top w:val="nil"/>
        <w:left w:val="nil"/>
        <w:bottom w:val="nil"/>
        <w:right w:val="nil"/>
        <w:between w:val="nil"/>
      </w:pBdr>
    </w:pPr>
    <w:rPr>
      <w:rFonts w:ascii="Calibri" w:eastAsia="Calibri" w:hAnsi="Calibri" w:cs="Calibri"/>
      <w:color w:val="000000"/>
      <w:lang w:eastAsia="ro-RO"/>
    </w:rPr>
    <w:tblPr>
      <w:tblStyleRowBandSize w:val="1"/>
      <w:tblStyleColBandSize w:val="1"/>
      <w:tblInd w:w="0" w:type="dxa"/>
      <w:tblCellMar>
        <w:top w:w="100" w:type="dxa"/>
        <w:left w:w="100" w:type="dxa"/>
        <w:bottom w:w="100" w:type="dxa"/>
        <w:right w:w="100" w:type="dxa"/>
      </w:tblCellMar>
    </w:tblPr>
  </w:style>
  <w:style w:type="table" w:customStyle="1" w:styleId="2">
    <w:name w:val="2"/>
    <w:basedOn w:val="TableNormal"/>
    <w:rsid w:val="00846EF2"/>
    <w:pPr>
      <w:pBdr>
        <w:top w:val="nil"/>
        <w:left w:val="nil"/>
        <w:bottom w:val="nil"/>
        <w:right w:val="nil"/>
        <w:between w:val="nil"/>
      </w:pBdr>
    </w:pPr>
    <w:rPr>
      <w:rFonts w:ascii="Calibri" w:eastAsia="Calibri" w:hAnsi="Calibri" w:cs="Calibri"/>
      <w:color w:val="000000"/>
      <w:lang w:eastAsia="ro-RO"/>
    </w:rPr>
    <w:tblPr>
      <w:tblStyleRowBandSize w:val="1"/>
      <w:tblStyleColBandSize w:val="1"/>
      <w:tblInd w:w="0" w:type="dxa"/>
      <w:tblCellMar>
        <w:top w:w="0" w:type="dxa"/>
        <w:left w:w="115" w:type="dxa"/>
        <w:bottom w:w="0" w:type="dxa"/>
        <w:right w:w="115" w:type="dxa"/>
      </w:tblCellMar>
    </w:tblPr>
  </w:style>
  <w:style w:type="table" w:customStyle="1" w:styleId="1">
    <w:name w:val="1"/>
    <w:basedOn w:val="TableNormal"/>
    <w:rsid w:val="00846EF2"/>
    <w:pPr>
      <w:pBdr>
        <w:top w:val="nil"/>
        <w:left w:val="nil"/>
        <w:bottom w:val="nil"/>
        <w:right w:val="nil"/>
        <w:between w:val="nil"/>
      </w:pBdr>
    </w:pPr>
    <w:rPr>
      <w:rFonts w:ascii="Calibri" w:eastAsia="Calibri" w:hAnsi="Calibri" w:cs="Calibri"/>
      <w:color w:val="000000"/>
      <w:lang w:eastAsia="ro-RO"/>
    </w:rPr>
    <w:tblPr>
      <w:tblStyleRowBandSize w:val="1"/>
      <w:tblStyleColBandSize w:val="1"/>
      <w:tblInd w:w="0" w:type="dxa"/>
      <w:tblCellMar>
        <w:top w:w="0" w:type="dxa"/>
        <w:left w:w="115" w:type="dxa"/>
        <w:bottom w:w="0" w:type="dxa"/>
        <w:right w:w="115" w:type="dxa"/>
      </w:tblCellMar>
    </w:tblPr>
  </w:style>
  <w:style w:type="paragraph" w:customStyle="1" w:styleId="Normal1">
    <w:name w:val="Normal1"/>
    <w:rsid w:val="00846EF2"/>
    <w:pPr>
      <w:pBdr>
        <w:top w:val="nil"/>
        <w:left w:val="nil"/>
        <w:bottom w:val="nil"/>
        <w:right w:val="nil"/>
        <w:between w:val="nil"/>
      </w:pBdr>
    </w:pPr>
    <w:rPr>
      <w:rFonts w:ascii="Calibri" w:eastAsia="Calibri" w:hAnsi="Calibri" w:cs="Calibri"/>
      <w:color w:val="000000"/>
    </w:rPr>
  </w:style>
  <w:style w:type="table" w:customStyle="1" w:styleId="TableNormal1">
    <w:name w:val="Table Normal1"/>
    <w:rsid w:val="00846EF2"/>
    <w:pPr>
      <w:pBdr>
        <w:top w:val="nil"/>
        <w:left w:val="nil"/>
        <w:bottom w:val="nil"/>
        <w:right w:val="nil"/>
        <w:between w:val="nil"/>
      </w:pBdr>
    </w:pPr>
    <w:rPr>
      <w:rFonts w:ascii="Calibri" w:eastAsia="Calibri" w:hAnsi="Calibri" w:cs="Calibri"/>
      <w:color w:val="000000"/>
      <w:lang w:eastAsia="ru-RU"/>
    </w:rPr>
    <w:tblPr>
      <w:tblCellMar>
        <w:top w:w="0" w:type="dxa"/>
        <w:left w:w="0" w:type="dxa"/>
        <w:bottom w:w="0" w:type="dxa"/>
        <w:right w:w="0" w:type="dxa"/>
      </w:tblCellMar>
    </w:tblPr>
  </w:style>
  <w:style w:type="paragraph" w:styleId="Header">
    <w:name w:val="header"/>
    <w:basedOn w:val="Normal"/>
    <w:link w:val="HeaderChar"/>
    <w:uiPriority w:val="99"/>
    <w:unhideWhenUsed/>
    <w:rsid w:val="00846EF2"/>
    <w:pPr>
      <w:tabs>
        <w:tab w:val="center" w:pos="4677"/>
        <w:tab w:val="right" w:pos="9355"/>
      </w:tabs>
      <w:spacing w:after="0" w:line="240" w:lineRule="auto"/>
    </w:pPr>
  </w:style>
  <w:style w:type="character" w:customStyle="1" w:styleId="HeaderChar">
    <w:name w:val="Header Char"/>
    <w:basedOn w:val="DefaultParagraphFont"/>
    <w:link w:val="Header"/>
    <w:uiPriority w:val="99"/>
    <w:rsid w:val="00846EF2"/>
  </w:style>
  <w:style w:type="paragraph" w:customStyle="1" w:styleId="10">
    <w:name w:val="Обычный1"/>
    <w:rsid w:val="00846EF2"/>
    <w:pPr>
      <w:pBdr>
        <w:top w:val="nil"/>
        <w:left w:val="nil"/>
        <w:bottom w:val="nil"/>
        <w:right w:val="nil"/>
        <w:between w:val="nil"/>
      </w:pBdr>
    </w:pPr>
    <w:rPr>
      <w:rFonts w:ascii="Calibri" w:eastAsia="Calibri" w:hAnsi="Calibri" w:cs="Calibri"/>
      <w:color w:val="000000"/>
      <w:lang w:eastAsia="ro-RO"/>
    </w:rPr>
  </w:style>
  <w:style w:type="paragraph" w:customStyle="1" w:styleId="rg">
    <w:name w:val="rg"/>
    <w:basedOn w:val="Normal"/>
    <w:rsid w:val="00846EF2"/>
    <w:pPr>
      <w:spacing w:after="0" w:line="240" w:lineRule="auto"/>
      <w:jc w:val="right"/>
    </w:pPr>
    <w:rPr>
      <w:rFonts w:ascii="Times New Roman" w:eastAsia="Times New Roman" w:hAnsi="Times New Roman" w:cs="Times New Roman"/>
      <w:sz w:val="24"/>
      <w:szCs w:val="24"/>
      <w:lang w:val="ru-RU" w:eastAsia="ru-RU"/>
    </w:rPr>
  </w:style>
  <w:style w:type="character" w:styleId="Strong">
    <w:name w:val="Strong"/>
    <w:basedOn w:val="DefaultParagraphFont"/>
    <w:uiPriority w:val="22"/>
    <w:qFormat/>
    <w:rsid w:val="00846EF2"/>
    <w:rPr>
      <w:b/>
      <w:bCs/>
    </w:rPr>
  </w:style>
  <w:style w:type="character" w:styleId="Emphasis">
    <w:name w:val="Emphasis"/>
    <w:qFormat/>
    <w:rsid w:val="00846EF2"/>
    <w:rPr>
      <w:i/>
      <w:iCs/>
    </w:rPr>
  </w:style>
  <w:style w:type="character" w:customStyle="1" w:styleId="apple-converted-space">
    <w:name w:val="apple-converted-space"/>
    <w:rsid w:val="00846EF2"/>
    <w:rPr>
      <w:rFonts w:ascii="Times New Roman" w:hAnsi="Times New Roman" w:cs="Times New Roman" w:hint="default"/>
    </w:rPr>
  </w:style>
  <w:style w:type="paragraph" w:customStyle="1" w:styleId="Frspaiere1">
    <w:name w:val="Fără spațiere1"/>
    <w:link w:val="FrspaiereCaracter"/>
    <w:qFormat/>
    <w:rsid w:val="00846EF2"/>
    <w:pPr>
      <w:spacing w:after="0" w:line="240" w:lineRule="auto"/>
    </w:pPr>
    <w:rPr>
      <w:rFonts w:ascii="Calibri" w:eastAsia="Times New Roman" w:hAnsi="Calibri" w:cs="Times New Roman"/>
      <w:szCs w:val="20"/>
      <w:lang w:val="ru-RU" w:eastAsia="ru-RU"/>
    </w:rPr>
  </w:style>
  <w:style w:type="character" w:customStyle="1" w:styleId="FrspaiereCaracter">
    <w:name w:val="Fără spațiere Caracter"/>
    <w:link w:val="Frspaiere1"/>
    <w:locked/>
    <w:rsid w:val="00846EF2"/>
    <w:rPr>
      <w:rFonts w:ascii="Calibri" w:eastAsia="Times New Roman" w:hAnsi="Calibri" w:cs="Times New Roman"/>
      <w:szCs w:val="20"/>
      <w:lang w:val="ru-RU" w:eastAsia="ru-RU"/>
    </w:rPr>
  </w:style>
  <w:style w:type="paragraph" w:styleId="NormalWeb">
    <w:name w:val="Normal (Web)"/>
    <w:basedOn w:val="Normal"/>
    <w:unhideWhenUsed/>
    <w:rsid w:val="009041B1"/>
    <w:pPr>
      <w:spacing w:after="0" w:line="240" w:lineRule="auto"/>
      <w:ind w:firstLine="567"/>
      <w:jc w:val="both"/>
    </w:pPr>
    <w:rPr>
      <w:rFonts w:ascii="Times New Roman" w:eastAsiaTheme="minorEastAsia" w:hAnsi="Times New Roman" w:cs="Times New Roman"/>
      <w:sz w:val="24"/>
      <w:szCs w:val="24"/>
      <w:lang w:eastAsia="ro-RO"/>
    </w:rPr>
  </w:style>
  <w:style w:type="paragraph" w:styleId="Footer">
    <w:name w:val="footer"/>
    <w:basedOn w:val="Normal"/>
    <w:link w:val="FooterChar"/>
    <w:uiPriority w:val="99"/>
    <w:unhideWhenUsed/>
    <w:rsid w:val="005912D4"/>
    <w:pPr>
      <w:tabs>
        <w:tab w:val="center" w:pos="4677"/>
        <w:tab w:val="right" w:pos="9355"/>
      </w:tabs>
      <w:spacing w:after="0" w:line="240" w:lineRule="auto"/>
    </w:pPr>
    <w:rPr>
      <w:lang w:val="ru-RU"/>
    </w:rPr>
  </w:style>
  <w:style w:type="character" w:customStyle="1" w:styleId="FooterChar">
    <w:name w:val="Footer Char"/>
    <w:basedOn w:val="DefaultParagraphFont"/>
    <w:link w:val="Footer"/>
    <w:uiPriority w:val="99"/>
    <w:rsid w:val="005912D4"/>
    <w:rPr>
      <w:lang w:val="ru-RU"/>
    </w:rPr>
  </w:style>
</w:styles>
</file>

<file path=word/webSettings.xml><?xml version="1.0" encoding="utf-8"?>
<w:webSettings xmlns:r="http://schemas.openxmlformats.org/officeDocument/2006/relationships" xmlns:w="http://schemas.openxmlformats.org/wordprocessingml/2006/main">
  <w:divs>
    <w:div w:id="340862532">
      <w:bodyDiv w:val="1"/>
      <w:marLeft w:val="0"/>
      <w:marRight w:val="0"/>
      <w:marTop w:val="0"/>
      <w:marBottom w:val="0"/>
      <w:divBdr>
        <w:top w:val="none" w:sz="0" w:space="0" w:color="auto"/>
        <w:left w:val="none" w:sz="0" w:space="0" w:color="auto"/>
        <w:bottom w:val="none" w:sz="0" w:space="0" w:color="auto"/>
        <w:right w:val="none" w:sz="0" w:space="0" w:color="auto"/>
      </w:divBdr>
    </w:div>
    <w:div w:id="1907184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hyperlink" Target="about:blank" TargetMode="External"/><Relationship Id="rId3" Type="http://schemas.openxmlformats.org/officeDocument/2006/relationships/styles" Target="styles.xml"/><Relationship Id="rId7" Type="http://schemas.openxmlformats.org/officeDocument/2006/relationships/hyperlink" Target="about:blank" TargetMode="External"/><Relationship Id="rId12" Type="http://schemas.openxmlformats.org/officeDocument/2006/relationships/hyperlink" Target="http://eur-lex.europa.eu/legal-content/RO/AUTO/?uri=celex:32004R091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about:blank" TargetMode="External"/><Relationship Id="rId11" Type="http://schemas.openxmlformats.org/officeDocument/2006/relationships/hyperlink" Target="about:blan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C33804-2AD9-4FCF-A68E-C0335BF22A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239</Pages>
  <Words>56935</Words>
  <Characters>330228</Characters>
  <Application>Microsoft Office Word</Application>
  <DocSecurity>0</DocSecurity>
  <Lines>2751</Lines>
  <Paragraphs>772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386391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DGIE</dc:creator>
  <cp:lastModifiedBy>DGIE</cp:lastModifiedBy>
  <cp:revision>16</cp:revision>
  <dcterms:created xsi:type="dcterms:W3CDTF">2018-02-08T11:52:00Z</dcterms:created>
  <dcterms:modified xsi:type="dcterms:W3CDTF">2018-02-09T13:58:00Z</dcterms:modified>
</cp:coreProperties>
</file>