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14" w:rsidRPr="00BA5F64" w:rsidRDefault="00CD0514" w:rsidP="00CD0514">
      <w:pPr>
        <w:jc w:val="center"/>
        <w:rPr>
          <w:b/>
          <w:sz w:val="28"/>
          <w:szCs w:val="28"/>
          <w:lang w:val="ro-RO"/>
        </w:rPr>
      </w:pPr>
      <w:r w:rsidRPr="00BA5F64">
        <w:rPr>
          <w:b/>
          <w:sz w:val="28"/>
          <w:szCs w:val="28"/>
          <w:lang w:val="ro-RO"/>
        </w:rPr>
        <w:t>NOTA INFORMATIVĂ</w:t>
      </w:r>
    </w:p>
    <w:p w:rsidR="00CD0514" w:rsidRPr="00BA5F64" w:rsidRDefault="00CD0514" w:rsidP="00CD0514">
      <w:pPr>
        <w:pStyle w:val="tt"/>
        <w:rPr>
          <w:b w:val="0"/>
          <w:i/>
          <w:sz w:val="28"/>
          <w:szCs w:val="28"/>
          <w:lang w:val="ro-RO"/>
        </w:rPr>
      </w:pPr>
      <w:r w:rsidRPr="00BA5F64">
        <w:rPr>
          <w:b w:val="0"/>
          <w:i/>
          <w:sz w:val="28"/>
          <w:szCs w:val="28"/>
          <w:lang w:val="ro-RO"/>
        </w:rPr>
        <w:t xml:space="preserve">la proiectul </w:t>
      </w:r>
      <w:proofErr w:type="spellStart"/>
      <w:r w:rsidRPr="00BA5F64">
        <w:rPr>
          <w:b w:val="0"/>
          <w:i/>
          <w:sz w:val="28"/>
          <w:szCs w:val="28"/>
          <w:lang w:val="ro-RO"/>
        </w:rPr>
        <w:t>hotărîrii</w:t>
      </w:r>
      <w:proofErr w:type="spellEnd"/>
      <w:r w:rsidRPr="00BA5F64">
        <w:rPr>
          <w:b w:val="0"/>
          <w:i/>
          <w:sz w:val="28"/>
          <w:szCs w:val="28"/>
          <w:lang w:val="ro-RO"/>
        </w:rPr>
        <w:t xml:space="preserve"> Guvernului </w:t>
      </w:r>
    </w:p>
    <w:p w:rsidR="00E93369" w:rsidRDefault="00F6463F" w:rsidP="00E93369">
      <w:pPr>
        <w:pStyle w:val="tt"/>
        <w:rPr>
          <w:b w:val="0"/>
          <w:i/>
          <w:sz w:val="28"/>
          <w:szCs w:val="28"/>
          <w:lang w:val="ro-RO"/>
        </w:rPr>
      </w:pPr>
      <w:r w:rsidRPr="00BA5F64">
        <w:rPr>
          <w:b w:val="0"/>
          <w:i/>
          <w:sz w:val="28"/>
          <w:szCs w:val="28"/>
          <w:lang w:val="ro-RO"/>
        </w:rPr>
        <w:t>”C</w:t>
      </w:r>
      <w:r w:rsidR="00CD0514" w:rsidRPr="00BA5F64">
        <w:rPr>
          <w:b w:val="0"/>
          <w:i/>
          <w:sz w:val="28"/>
          <w:szCs w:val="28"/>
          <w:lang w:val="ro-RO"/>
        </w:rPr>
        <w:t xml:space="preserve">u privire la </w:t>
      </w:r>
      <w:bookmarkStart w:id="0" w:name="_Hlk506884062"/>
      <w:r w:rsidR="00CD0514" w:rsidRPr="00BA5F64">
        <w:rPr>
          <w:b w:val="0"/>
          <w:i/>
          <w:sz w:val="28"/>
          <w:szCs w:val="28"/>
          <w:lang w:val="ro-RO"/>
        </w:rPr>
        <w:t xml:space="preserve">modificarea </w:t>
      </w:r>
      <w:r w:rsidR="00E93369">
        <w:rPr>
          <w:b w:val="0"/>
          <w:i/>
          <w:sz w:val="28"/>
          <w:szCs w:val="28"/>
          <w:lang w:val="ro-RO"/>
        </w:rPr>
        <w:t xml:space="preserve">și completarea </w:t>
      </w:r>
    </w:p>
    <w:p w:rsidR="00CD0514" w:rsidRPr="00BA5F64" w:rsidRDefault="00E93369" w:rsidP="00CD0514">
      <w:pPr>
        <w:pStyle w:val="tt"/>
        <w:rPr>
          <w:b w:val="0"/>
          <w:i/>
          <w:sz w:val="28"/>
          <w:szCs w:val="28"/>
          <w:lang w:val="ro-RO"/>
        </w:rPr>
      </w:pPr>
      <w:r>
        <w:rPr>
          <w:b w:val="0"/>
          <w:i/>
          <w:sz w:val="28"/>
          <w:szCs w:val="28"/>
          <w:lang w:val="ro-RO"/>
        </w:rPr>
        <w:t xml:space="preserve">unor </w:t>
      </w:r>
      <w:proofErr w:type="spellStart"/>
      <w:r>
        <w:rPr>
          <w:b w:val="0"/>
          <w:i/>
          <w:sz w:val="28"/>
          <w:szCs w:val="28"/>
          <w:lang w:val="ro-RO"/>
        </w:rPr>
        <w:t>hotărîri</w:t>
      </w:r>
      <w:proofErr w:type="spellEnd"/>
      <w:r>
        <w:rPr>
          <w:b w:val="0"/>
          <w:i/>
          <w:sz w:val="28"/>
          <w:szCs w:val="28"/>
          <w:lang w:val="ro-RO"/>
        </w:rPr>
        <w:t xml:space="preserve"> ale </w:t>
      </w:r>
      <w:r w:rsidR="00CD0514" w:rsidRPr="00BA5F64">
        <w:rPr>
          <w:b w:val="0"/>
          <w:i/>
          <w:sz w:val="28"/>
          <w:szCs w:val="28"/>
          <w:lang w:val="ro-RO"/>
        </w:rPr>
        <w:t>Guvernului</w:t>
      </w:r>
      <w:bookmarkEnd w:id="0"/>
      <w:r w:rsidR="00F6463F" w:rsidRPr="00BA5F64">
        <w:rPr>
          <w:b w:val="0"/>
          <w:i/>
          <w:sz w:val="28"/>
          <w:szCs w:val="28"/>
          <w:lang w:val="ro-RO"/>
        </w:rPr>
        <w:t>”</w:t>
      </w:r>
    </w:p>
    <w:p w:rsidR="00CD0514" w:rsidRDefault="00CD0514" w:rsidP="00CD0514">
      <w:pPr>
        <w:pStyle w:val="tt"/>
        <w:rPr>
          <w:b w:val="0"/>
          <w:i/>
          <w:lang w:val="ro-RO"/>
        </w:rPr>
      </w:pPr>
    </w:p>
    <w:p w:rsidR="00A61A22" w:rsidRPr="00A61A22" w:rsidRDefault="00A61A22" w:rsidP="00CD0514">
      <w:pPr>
        <w:pStyle w:val="tt"/>
        <w:rPr>
          <w:b w:val="0"/>
          <w:lang w:val="ro-RO"/>
        </w:rPr>
      </w:pPr>
    </w:p>
    <w:p w:rsidR="00F6463F" w:rsidRDefault="00A61A22" w:rsidP="00A61A22">
      <w:pPr>
        <w:pStyle w:val="tt"/>
        <w:ind w:firstLine="708"/>
        <w:jc w:val="both"/>
        <w:rPr>
          <w:sz w:val="28"/>
          <w:szCs w:val="28"/>
          <w:lang w:val="ro-RO"/>
        </w:rPr>
      </w:pPr>
      <w:r w:rsidRPr="00F4443D">
        <w:rPr>
          <w:sz w:val="28"/>
          <w:szCs w:val="28"/>
          <w:lang w:val="ro-RO"/>
        </w:rPr>
        <w:t>Condițiile ce au impus elaborarea proiectului</w:t>
      </w:r>
    </w:p>
    <w:p w:rsidR="00D753A0" w:rsidRDefault="00A61A22" w:rsidP="00D753A0">
      <w:pPr>
        <w:pStyle w:val="Corptext"/>
        <w:spacing w:after="0" w:line="276" w:lineRule="auto"/>
        <w:ind w:firstLine="709"/>
        <w:jc w:val="both"/>
        <w:rPr>
          <w:color w:val="000000"/>
          <w:sz w:val="28"/>
          <w:szCs w:val="28"/>
          <w:lang w:val="ro-RO"/>
        </w:rPr>
      </w:pPr>
      <w:r w:rsidRPr="00BA5F64">
        <w:rPr>
          <w:color w:val="000000"/>
          <w:sz w:val="28"/>
          <w:szCs w:val="28"/>
          <w:lang w:val="ro-RO"/>
        </w:rPr>
        <w:t xml:space="preserve">În scopul asigurării realizării prevederilor Acordului cu privire la principiile reglementării </w:t>
      </w:r>
      <w:proofErr w:type="spellStart"/>
      <w:r w:rsidRPr="00BA5F64">
        <w:rPr>
          <w:color w:val="000000"/>
          <w:sz w:val="28"/>
          <w:szCs w:val="28"/>
          <w:lang w:val="ro-RO"/>
        </w:rPr>
        <w:t>paşnice</w:t>
      </w:r>
      <w:proofErr w:type="spellEnd"/>
      <w:r w:rsidRPr="00BA5F64">
        <w:rPr>
          <w:color w:val="000000"/>
          <w:sz w:val="28"/>
          <w:szCs w:val="28"/>
          <w:lang w:val="ro-RO"/>
        </w:rPr>
        <w:t xml:space="preserve"> a conflictului armat în regiunea transnistreană a Republicii Moldova (semnat la 21 iulie 1992), prin </w:t>
      </w:r>
      <w:bookmarkStart w:id="1" w:name="_Hlk503532107"/>
      <w:proofErr w:type="spellStart"/>
      <w:r w:rsidRPr="00BA5F64">
        <w:rPr>
          <w:color w:val="000000"/>
          <w:sz w:val="28"/>
          <w:szCs w:val="28"/>
          <w:lang w:val="ro-RO"/>
        </w:rPr>
        <w:t>Hotărîrea</w:t>
      </w:r>
      <w:proofErr w:type="spellEnd"/>
      <w:r w:rsidRPr="00BA5F64">
        <w:rPr>
          <w:color w:val="000000"/>
          <w:sz w:val="28"/>
          <w:szCs w:val="28"/>
          <w:lang w:val="ro-RO"/>
        </w:rPr>
        <w:t xml:space="preserve"> Guvernului nr. 515 din 22 iunie 2010 </w:t>
      </w:r>
      <w:bookmarkEnd w:id="1"/>
      <w:r w:rsidRPr="00BA5F64">
        <w:rPr>
          <w:color w:val="000000"/>
          <w:sz w:val="28"/>
          <w:szCs w:val="28"/>
          <w:lang w:val="ro-RO"/>
        </w:rPr>
        <w:t xml:space="preserve">Guvernul a aprobat </w:t>
      </w:r>
      <w:bookmarkStart w:id="2" w:name="_Hlk503532819"/>
      <w:r w:rsidRPr="00BA5F64">
        <w:rPr>
          <w:color w:val="000000"/>
          <w:sz w:val="28"/>
          <w:szCs w:val="28"/>
          <w:lang w:val="ro-RO"/>
        </w:rPr>
        <w:t xml:space="preserve">componența nominală a delegației Republicii Moldova în </w:t>
      </w:r>
      <w:bookmarkStart w:id="3" w:name="_Hlk503531209"/>
      <w:r w:rsidRPr="00BA5F64">
        <w:rPr>
          <w:color w:val="000000"/>
          <w:sz w:val="28"/>
          <w:szCs w:val="28"/>
          <w:lang w:val="ro-RO"/>
        </w:rPr>
        <w:t>Comisia Unificată de Control</w:t>
      </w:r>
      <w:bookmarkEnd w:id="2"/>
      <w:bookmarkEnd w:id="3"/>
      <w:r w:rsidRPr="00BA5F64">
        <w:rPr>
          <w:color w:val="000000"/>
          <w:sz w:val="28"/>
          <w:szCs w:val="28"/>
          <w:lang w:val="ro-RO"/>
        </w:rPr>
        <w:t xml:space="preserve">. </w:t>
      </w:r>
    </w:p>
    <w:p w:rsidR="00D753A0" w:rsidRPr="00BA5F64" w:rsidRDefault="00D753A0" w:rsidP="00D753A0">
      <w:pPr>
        <w:pStyle w:val="Corptext"/>
        <w:spacing w:after="0" w:line="276" w:lineRule="auto"/>
        <w:ind w:firstLine="709"/>
        <w:jc w:val="both"/>
        <w:rPr>
          <w:color w:val="000000"/>
          <w:sz w:val="28"/>
          <w:szCs w:val="28"/>
          <w:lang w:val="ro-RO"/>
        </w:rPr>
      </w:pPr>
      <w:r w:rsidRPr="00BA5F64">
        <w:rPr>
          <w:color w:val="000000"/>
          <w:sz w:val="28"/>
          <w:szCs w:val="28"/>
          <w:lang w:val="ro-RO"/>
        </w:rPr>
        <w:t xml:space="preserve">În cadrul delegației </w:t>
      </w:r>
      <w:proofErr w:type="spellStart"/>
      <w:r w:rsidRPr="00BA5F64">
        <w:rPr>
          <w:color w:val="000000"/>
          <w:sz w:val="28"/>
          <w:szCs w:val="28"/>
          <w:lang w:val="ro-RO"/>
        </w:rPr>
        <w:t>sînt</w:t>
      </w:r>
      <w:proofErr w:type="spellEnd"/>
      <w:r w:rsidRPr="00BA5F64">
        <w:rPr>
          <w:color w:val="000000"/>
          <w:sz w:val="28"/>
          <w:szCs w:val="28"/>
          <w:lang w:val="ro-RO"/>
        </w:rPr>
        <w:t xml:space="preserve"> incluși conducătorul delegației, membrii și experții cu statut permanent care reprezintă autoritățile administrației publice centrale potrivit domeniilor de competență.</w:t>
      </w:r>
    </w:p>
    <w:p w:rsidR="00D753A0" w:rsidRPr="00BA5F64" w:rsidRDefault="00D753A0" w:rsidP="00D753A0">
      <w:pPr>
        <w:pStyle w:val="Corptext"/>
        <w:spacing w:after="0" w:line="276" w:lineRule="auto"/>
        <w:ind w:firstLine="709"/>
        <w:jc w:val="both"/>
        <w:rPr>
          <w:color w:val="000000"/>
          <w:sz w:val="28"/>
          <w:szCs w:val="28"/>
          <w:lang w:val="ro-RO"/>
        </w:rPr>
      </w:pPr>
      <w:r w:rsidRPr="00BA5F64">
        <w:rPr>
          <w:color w:val="000000"/>
          <w:sz w:val="28"/>
          <w:szCs w:val="28"/>
          <w:lang w:val="ro-RO"/>
        </w:rPr>
        <w:t xml:space="preserve">În contextul reformei administrației publice centrale, printre alte măsuri de ordin </w:t>
      </w:r>
      <w:proofErr w:type="spellStart"/>
      <w:r w:rsidRPr="00BA5F64">
        <w:rPr>
          <w:color w:val="000000"/>
          <w:sz w:val="28"/>
          <w:szCs w:val="28"/>
          <w:lang w:val="ro-RO"/>
        </w:rPr>
        <w:t>organizational</w:t>
      </w:r>
      <w:proofErr w:type="spellEnd"/>
      <w:r w:rsidRPr="00BA5F64">
        <w:rPr>
          <w:color w:val="000000"/>
          <w:sz w:val="28"/>
          <w:szCs w:val="28"/>
          <w:lang w:val="ro-RO"/>
        </w:rPr>
        <w:t xml:space="preserve">, au intervenit modificări în denumirile unor autorități din care fac parte </w:t>
      </w:r>
      <w:bookmarkStart w:id="4" w:name="_Hlk503531997"/>
      <w:r w:rsidRPr="00BA5F64">
        <w:rPr>
          <w:color w:val="000000"/>
          <w:sz w:val="28"/>
          <w:szCs w:val="28"/>
          <w:lang w:val="ro-RO"/>
        </w:rPr>
        <w:t>unii membri și experți din cadrul delegației</w:t>
      </w:r>
      <w:bookmarkEnd w:id="4"/>
      <w:r w:rsidRPr="00BA5F64">
        <w:rPr>
          <w:color w:val="000000"/>
          <w:sz w:val="28"/>
          <w:szCs w:val="28"/>
          <w:lang w:val="ro-RO"/>
        </w:rPr>
        <w:t>.</w:t>
      </w:r>
    </w:p>
    <w:p w:rsidR="00D753A0" w:rsidRPr="00BA5F64" w:rsidRDefault="00D753A0" w:rsidP="00D753A0">
      <w:pPr>
        <w:pStyle w:val="Corptext"/>
        <w:spacing w:after="0" w:line="276" w:lineRule="auto"/>
        <w:ind w:firstLine="709"/>
        <w:jc w:val="both"/>
        <w:rPr>
          <w:color w:val="000000"/>
          <w:sz w:val="28"/>
          <w:szCs w:val="28"/>
          <w:lang w:val="ro-RO"/>
        </w:rPr>
      </w:pPr>
      <w:r w:rsidRPr="00BA5F64">
        <w:rPr>
          <w:color w:val="000000"/>
          <w:sz w:val="28"/>
          <w:szCs w:val="28"/>
          <w:lang w:val="ro-RO"/>
        </w:rPr>
        <w:t xml:space="preserve">Totodată, unii membri și experți din cadrul delegației, </w:t>
      </w:r>
      <w:proofErr w:type="spellStart"/>
      <w:r w:rsidRPr="00BA5F64">
        <w:rPr>
          <w:color w:val="000000"/>
          <w:sz w:val="28"/>
          <w:szCs w:val="28"/>
          <w:lang w:val="ro-RO"/>
        </w:rPr>
        <w:t>activînd</w:t>
      </w:r>
      <w:proofErr w:type="spellEnd"/>
      <w:r w:rsidRPr="00BA5F64">
        <w:rPr>
          <w:color w:val="000000"/>
          <w:sz w:val="28"/>
          <w:szCs w:val="28"/>
          <w:lang w:val="ro-RO"/>
        </w:rPr>
        <w:t xml:space="preserve"> în aceleași instituții, au fost numiți în alte funcții </w:t>
      </w:r>
      <w:proofErr w:type="spellStart"/>
      <w:r w:rsidRPr="00BA5F64">
        <w:rPr>
          <w:color w:val="000000"/>
          <w:sz w:val="28"/>
          <w:szCs w:val="28"/>
          <w:lang w:val="ro-RO"/>
        </w:rPr>
        <w:t>decît</w:t>
      </w:r>
      <w:proofErr w:type="spellEnd"/>
      <w:r w:rsidRPr="00BA5F64">
        <w:rPr>
          <w:color w:val="000000"/>
          <w:sz w:val="28"/>
          <w:szCs w:val="28"/>
          <w:lang w:val="ro-RO"/>
        </w:rPr>
        <w:t xml:space="preserve"> cele indicate în </w:t>
      </w:r>
      <w:proofErr w:type="spellStart"/>
      <w:r w:rsidRPr="00BA5F64">
        <w:rPr>
          <w:color w:val="000000"/>
          <w:sz w:val="28"/>
          <w:szCs w:val="28"/>
          <w:lang w:val="ro-RO"/>
        </w:rPr>
        <w:t>Hotărîrea</w:t>
      </w:r>
      <w:proofErr w:type="spellEnd"/>
      <w:r w:rsidRPr="00BA5F64">
        <w:rPr>
          <w:color w:val="000000"/>
          <w:sz w:val="28"/>
          <w:szCs w:val="28"/>
          <w:lang w:val="ro-RO"/>
        </w:rPr>
        <w:t xml:space="preserve"> Guvernului nr.515 din 22 iunie 2010 (cu modificările și completările ulterioare).</w:t>
      </w:r>
    </w:p>
    <w:p w:rsidR="00A61A22" w:rsidRPr="00BA5F64" w:rsidRDefault="00D753A0" w:rsidP="00D753A0">
      <w:pPr>
        <w:pStyle w:val="Corptext"/>
        <w:spacing w:after="0" w:line="276" w:lineRule="auto"/>
        <w:ind w:firstLine="709"/>
        <w:jc w:val="both"/>
        <w:rPr>
          <w:color w:val="000000"/>
          <w:sz w:val="28"/>
          <w:szCs w:val="28"/>
          <w:lang w:val="ro-RO"/>
        </w:rPr>
      </w:pPr>
      <w:r w:rsidRPr="00BA5F64">
        <w:rPr>
          <w:color w:val="000000"/>
          <w:sz w:val="28"/>
          <w:szCs w:val="28"/>
          <w:lang w:val="ro-RO"/>
        </w:rPr>
        <w:t xml:space="preserve">De asemenea, Serviciul Vamal al Ministerului Finanțelor, potrivit procedurii regulamentare, a propus înlocuirea reprezentantului său în </w:t>
      </w:r>
      <w:bookmarkStart w:id="5" w:name="_Hlk506469196"/>
      <w:proofErr w:type="spellStart"/>
      <w:r w:rsidRPr="00BA5F64">
        <w:rPr>
          <w:color w:val="000000"/>
          <w:sz w:val="28"/>
          <w:szCs w:val="28"/>
          <w:lang w:val="ro-RO"/>
        </w:rPr>
        <w:t>delegaţia</w:t>
      </w:r>
      <w:proofErr w:type="spellEnd"/>
      <w:r w:rsidRPr="00BA5F64">
        <w:rPr>
          <w:color w:val="000000"/>
          <w:sz w:val="28"/>
          <w:szCs w:val="28"/>
          <w:lang w:val="ro-RO"/>
        </w:rPr>
        <w:t xml:space="preserve"> Republicii Moldova în Comisia Unificată de Control</w:t>
      </w:r>
      <w:bookmarkEnd w:id="5"/>
      <w:r w:rsidRPr="00BA5F64">
        <w:rPr>
          <w:color w:val="000000"/>
          <w:sz w:val="28"/>
          <w:szCs w:val="28"/>
          <w:lang w:val="ro-RO"/>
        </w:rPr>
        <w:t xml:space="preserve"> (scrisoarea nr.28/11-15876 din 7.12.2017), iar la solicitarea Ministerului Afacerilor Externe și Integrării Externe (scrisoarea nr.DM/4361.5/1043 din 26.01.2018) în delegație se propune includerea unui expert cu statut permanent din cadrul acestei autorități.</w:t>
      </w:r>
    </w:p>
    <w:p w:rsidR="00E93369" w:rsidRPr="00E93369" w:rsidRDefault="00E93369" w:rsidP="00A61A22">
      <w:pPr>
        <w:pStyle w:val="Corptext"/>
        <w:spacing w:after="0" w:line="276" w:lineRule="auto"/>
        <w:ind w:firstLine="709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În paralel cu </w:t>
      </w:r>
      <w:r w:rsidR="00DD7FF6">
        <w:rPr>
          <w:color w:val="000000"/>
          <w:sz w:val="28"/>
          <w:szCs w:val="28"/>
          <w:lang w:val="ro-RO"/>
        </w:rPr>
        <w:t xml:space="preserve">revizuirea </w:t>
      </w:r>
      <w:r>
        <w:rPr>
          <w:color w:val="000000"/>
          <w:sz w:val="28"/>
          <w:szCs w:val="28"/>
          <w:lang w:val="ro-RO"/>
        </w:rPr>
        <w:t xml:space="preserve">componenței </w:t>
      </w:r>
      <w:proofErr w:type="spellStart"/>
      <w:r w:rsidRPr="00BA5F64">
        <w:rPr>
          <w:color w:val="000000"/>
          <w:sz w:val="28"/>
          <w:szCs w:val="28"/>
          <w:lang w:val="ro-RO"/>
        </w:rPr>
        <w:t>delegaţi</w:t>
      </w:r>
      <w:r>
        <w:rPr>
          <w:color w:val="000000"/>
          <w:sz w:val="28"/>
          <w:szCs w:val="28"/>
          <w:lang w:val="ro-RO"/>
        </w:rPr>
        <w:t>ei</w:t>
      </w:r>
      <w:proofErr w:type="spellEnd"/>
      <w:r w:rsidRPr="00BA5F64">
        <w:rPr>
          <w:color w:val="000000"/>
          <w:sz w:val="28"/>
          <w:szCs w:val="28"/>
          <w:lang w:val="ro-RO"/>
        </w:rPr>
        <w:t xml:space="preserve"> Republicii Moldova în Comisia Unificată de Control</w:t>
      </w:r>
      <w:r>
        <w:rPr>
          <w:color w:val="000000"/>
          <w:sz w:val="28"/>
          <w:szCs w:val="28"/>
          <w:lang w:val="ro-RO"/>
        </w:rPr>
        <w:t xml:space="preserve"> se consideră judicios propunerea unor modificări și completări la Regulamentul de activitate al acesteia</w:t>
      </w:r>
      <w:r w:rsidR="00DD7FF6">
        <w:rPr>
          <w:color w:val="000000"/>
          <w:sz w:val="28"/>
          <w:szCs w:val="28"/>
          <w:lang w:val="ro-RO"/>
        </w:rPr>
        <w:t xml:space="preserve">, </w:t>
      </w:r>
      <w:r w:rsidR="00D753A0" w:rsidRPr="00BA5F64">
        <w:rPr>
          <w:color w:val="000000"/>
          <w:sz w:val="28"/>
          <w:szCs w:val="28"/>
          <w:lang w:val="ro-RO"/>
        </w:rPr>
        <w:t xml:space="preserve">aprobat prin </w:t>
      </w:r>
      <w:proofErr w:type="spellStart"/>
      <w:r w:rsidR="00D753A0" w:rsidRPr="00BA5F64">
        <w:rPr>
          <w:color w:val="000000"/>
          <w:sz w:val="28"/>
          <w:szCs w:val="28"/>
          <w:lang w:val="ro-RO"/>
        </w:rPr>
        <w:t>Hotărîrea</w:t>
      </w:r>
      <w:proofErr w:type="spellEnd"/>
      <w:r w:rsidR="00D753A0" w:rsidRPr="00BA5F64">
        <w:rPr>
          <w:color w:val="000000"/>
          <w:sz w:val="28"/>
          <w:szCs w:val="28"/>
          <w:lang w:val="ro-RO"/>
        </w:rPr>
        <w:t xml:space="preserve"> Guvernului nr.744 din 3 octombrie 2011</w:t>
      </w:r>
      <w:r w:rsidR="00D753A0">
        <w:rPr>
          <w:color w:val="000000"/>
          <w:sz w:val="28"/>
          <w:szCs w:val="28"/>
          <w:lang w:val="ro-RO"/>
        </w:rPr>
        <w:t xml:space="preserve">, </w:t>
      </w:r>
      <w:r w:rsidR="00DD7FF6">
        <w:rPr>
          <w:color w:val="000000"/>
          <w:sz w:val="28"/>
          <w:szCs w:val="28"/>
          <w:lang w:val="ro-RO"/>
        </w:rPr>
        <w:t>în special în ce</w:t>
      </w:r>
      <w:r w:rsidR="007F1F94">
        <w:rPr>
          <w:color w:val="000000"/>
          <w:sz w:val="28"/>
          <w:szCs w:val="28"/>
          <w:lang w:val="ro-RO"/>
        </w:rPr>
        <w:t>e</w:t>
      </w:r>
      <w:r w:rsidR="00DD7FF6">
        <w:rPr>
          <w:color w:val="000000"/>
          <w:sz w:val="28"/>
          <w:szCs w:val="28"/>
          <w:lang w:val="ro-RO"/>
        </w:rPr>
        <w:t>a ce privește statutul și structura</w:t>
      </w:r>
      <w:r w:rsidR="00D753A0">
        <w:rPr>
          <w:color w:val="000000"/>
          <w:sz w:val="28"/>
          <w:szCs w:val="28"/>
          <w:lang w:val="ro-RO"/>
        </w:rPr>
        <w:t xml:space="preserve"> delegației</w:t>
      </w:r>
      <w:r w:rsidR="00DD7FF6">
        <w:rPr>
          <w:color w:val="000000"/>
          <w:sz w:val="28"/>
          <w:szCs w:val="28"/>
          <w:lang w:val="ro-RO"/>
        </w:rPr>
        <w:t>, dar și aspectele</w:t>
      </w:r>
      <w:r w:rsidR="00D753A0">
        <w:rPr>
          <w:color w:val="000000"/>
          <w:sz w:val="28"/>
          <w:szCs w:val="28"/>
          <w:lang w:val="ro-RO"/>
        </w:rPr>
        <w:t xml:space="preserve"> legate </w:t>
      </w:r>
      <w:r w:rsidR="00DD7FF6">
        <w:rPr>
          <w:color w:val="000000"/>
          <w:sz w:val="28"/>
          <w:szCs w:val="28"/>
          <w:lang w:val="ro-RO"/>
        </w:rPr>
        <w:t>de activit</w:t>
      </w:r>
      <w:r w:rsidR="00D753A0">
        <w:rPr>
          <w:color w:val="000000"/>
          <w:sz w:val="28"/>
          <w:szCs w:val="28"/>
          <w:lang w:val="ro-RO"/>
        </w:rPr>
        <w:t>atea</w:t>
      </w:r>
      <w:r w:rsidR="00DD7FF6">
        <w:rPr>
          <w:color w:val="000000"/>
          <w:sz w:val="28"/>
          <w:szCs w:val="28"/>
          <w:lang w:val="ro-RO"/>
        </w:rPr>
        <w:t xml:space="preserve"> membri</w:t>
      </w:r>
      <w:r w:rsidR="00D753A0">
        <w:rPr>
          <w:color w:val="000000"/>
          <w:sz w:val="28"/>
          <w:szCs w:val="28"/>
          <w:lang w:val="ro-RO"/>
        </w:rPr>
        <w:t>lor</w:t>
      </w:r>
      <w:r w:rsidR="00DD7FF6">
        <w:rPr>
          <w:color w:val="000000"/>
          <w:sz w:val="28"/>
          <w:szCs w:val="28"/>
          <w:lang w:val="ro-RO"/>
        </w:rPr>
        <w:t xml:space="preserve"> și experți</w:t>
      </w:r>
      <w:r w:rsidR="00D753A0">
        <w:rPr>
          <w:color w:val="000000"/>
          <w:sz w:val="28"/>
          <w:szCs w:val="28"/>
          <w:lang w:val="ro-RO"/>
        </w:rPr>
        <w:t>lor</w:t>
      </w:r>
      <w:r w:rsidR="00DD7FF6">
        <w:rPr>
          <w:color w:val="000000"/>
          <w:sz w:val="28"/>
          <w:szCs w:val="28"/>
          <w:lang w:val="ro-RO"/>
        </w:rPr>
        <w:t xml:space="preserve"> cu statut permanent. </w:t>
      </w:r>
    </w:p>
    <w:p w:rsidR="00456D9F" w:rsidRDefault="00456D9F" w:rsidP="009317AE">
      <w:pPr>
        <w:pStyle w:val="NormalWeb"/>
        <w:spacing w:line="276" w:lineRule="auto"/>
        <w:ind w:firstLine="708"/>
        <w:rPr>
          <w:b/>
          <w:sz w:val="28"/>
          <w:szCs w:val="28"/>
          <w:lang w:val="en-GB"/>
        </w:rPr>
      </w:pPr>
    </w:p>
    <w:p w:rsidR="00A61A22" w:rsidRPr="00F4443D" w:rsidRDefault="00A61A22" w:rsidP="009317AE">
      <w:pPr>
        <w:pStyle w:val="NormalWeb"/>
        <w:spacing w:line="276" w:lineRule="auto"/>
        <w:ind w:firstLine="708"/>
        <w:rPr>
          <w:b/>
          <w:sz w:val="28"/>
          <w:szCs w:val="28"/>
          <w:lang w:val="en-GB"/>
        </w:rPr>
      </w:pPr>
      <w:proofErr w:type="spellStart"/>
      <w:r w:rsidRPr="00F4443D">
        <w:rPr>
          <w:b/>
          <w:sz w:val="28"/>
          <w:szCs w:val="28"/>
          <w:lang w:val="en-GB"/>
        </w:rPr>
        <w:t>Scopul</w:t>
      </w:r>
      <w:proofErr w:type="spellEnd"/>
      <w:r w:rsidRPr="00F4443D">
        <w:rPr>
          <w:b/>
          <w:sz w:val="28"/>
          <w:szCs w:val="28"/>
          <w:lang w:val="en-GB"/>
        </w:rPr>
        <w:t xml:space="preserve"> </w:t>
      </w:r>
      <w:proofErr w:type="spellStart"/>
      <w:r w:rsidRPr="00F4443D">
        <w:rPr>
          <w:b/>
          <w:sz w:val="28"/>
          <w:szCs w:val="28"/>
          <w:lang w:val="en-GB"/>
        </w:rPr>
        <w:t>propus</w:t>
      </w:r>
      <w:proofErr w:type="spellEnd"/>
    </w:p>
    <w:p w:rsidR="00A61A22" w:rsidRPr="00A61A22" w:rsidRDefault="00A61A22" w:rsidP="009317AE">
      <w:pPr>
        <w:pStyle w:val="tt"/>
        <w:spacing w:line="276" w:lineRule="auto"/>
        <w:ind w:firstLine="708"/>
        <w:jc w:val="both"/>
        <w:rPr>
          <w:b w:val="0"/>
          <w:sz w:val="28"/>
          <w:szCs w:val="28"/>
          <w:lang w:val="ro-RO"/>
        </w:rPr>
      </w:pPr>
      <w:r w:rsidRPr="00A61A22">
        <w:rPr>
          <w:b w:val="0"/>
          <w:color w:val="000000"/>
          <w:sz w:val="28"/>
          <w:szCs w:val="28"/>
          <w:lang w:val="ro-RO"/>
        </w:rPr>
        <w:t>În acest sens, proiectul prezentat are drept scop actualizarea componenței nominale a delegației Republicii Moldova în Comisia Unificată de Control</w:t>
      </w:r>
      <w:r w:rsidR="00DD7FF6">
        <w:rPr>
          <w:b w:val="0"/>
          <w:color w:val="000000"/>
          <w:sz w:val="28"/>
          <w:szCs w:val="28"/>
          <w:lang w:val="ro-RO"/>
        </w:rPr>
        <w:t xml:space="preserve"> și ajustarea Regulamentului de activitate al acesteia</w:t>
      </w:r>
      <w:r w:rsidRPr="00A61A22">
        <w:rPr>
          <w:b w:val="0"/>
          <w:color w:val="000000"/>
          <w:sz w:val="28"/>
          <w:szCs w:val="28"/>
          <w:lang w:val="ro-RO"/>
        </w:rPr>
        <w:t xml:space="preserve"> în vederea consolidării capacităților </w:t>
      </w:r>
      <w:r w:rsidR="00DD7FF6">
        <w:rPr>
          <w:b w:val="0"/>
          <w:color w:val="000000"/>
          <w:sz w:val="28"/>
          <w:szCs w:val="28"/>
          <w:lang w:val="ro-RO"/>
        </w:rPr>
        <w:t>delegației</w:t>
      </w:r>
      <w:r w:rsidRPr="00A61A22">
        <w:rPr>
          <w:b w:val="0"/>
          <w:color w:val="000000"/>
          <w:sz w:val="28"/>
          <w:szCs w:val="28"/>
          <w:lang w:val="ro-RO"/>
        </w:rPr>
        <w:t xml:space="preserve"> privind reprezentarea intereselor statului, sprijinul multilateral al procesului de reglementare pașnică și pe cale politică a conflictului în regiunea transnistreană a Republicii Moldova, precum și contribuirea la soluționarea </w:t>
      </w:r>
      <w:r w:rsidRPr="00A61A22">
        <w:rPr>
          <w:b w:val="0"/>
          <w:color w:val="000000"/>
          <w:sz w:val="28"/>
          <w:szCs w:val="28"/>
          <w:lang w:val="ro-RO"/>
        </w:rPr>
        <w:lastRenderedPageBreak/>
        <w:t xml:space="preserve">problemelor ce țin de asigurarea securității cetățenilor, a păcii și a ordinii de drept în </w:t>
      </w:r>
      <w:r w:rsidR="00CB0A95">
        <w:rPr>
          <w:b w:val="0"/>
          <w:color w:val="000000"/>
          <w:sz w:val="28"/>
          <w:szCs w:val="28"/>
          <w:lang w:val="ro-RO"/>
        </w:rPr>
        <w:t>Z</w:t>
      </w:r>
      <w:r w:rsidRPr="00A61A22">
        <w:rPr>
          <w:b w:val="0"/>
          <w:color w:val="000000"/>
          <w:sz w:val="28"/>
          <w:szCs w:val="28"/>
          <w:lang w:val="ro-RO"/>
        </w:rPr>
        <w:t>ona de securitate.</w:t>
      </w:r>
      <w:r w:rsidR="006A1B0C">
        <w:rPr>
          <w:b w:val="0"/>
          <w:color w:val="000000"/>
          <w:sz w:val="28"/>
          <w:szCs w:val="28"/>
          <w:lang w:val="ro-RO"/>
        </w:rPr>
        <w:t xml:space="preserve"> </w:t>
      </w:r>
    </w:p>
    <w:p w:rsidR="009317AE" w:rsidRDefault="009317AE" w:rsidP="009317AE">
      <w:pPr>
        <w:pStyle w:val="NormalWeb"/>
        <w:spacing w:line="276" w:lineRule="auto"/>
        <w:ind w:firstLine="708"/>
        <w:rPr>
          <w:b/>
          <w:sz w:val="28"/>
          <w:szCs w:val="28"/>
          <w:lang w:val="en-GB"/>
        </w:rPr>
      </w:pPr>
    </w:p>
    <w:p w:rsidR="00A61A22" w:rsidRDefault="00A61A22" w:rsidP="009317AE">
      <w:pPr>
        <w:pStyle w:val="NormalWeb"/>
        <w:spacing w:line="276" w:lineRule="auto"/>
        <w:ind w:firstLine="708"/>
        <w:rPr>
          <w:b/>
          <w:sz w:val="28"/>
          <w:szCs w:val="28"/>
          <w:lang w:val="en-GB"/>
        </w:rPr>
      </w:pPr>
      <w:proofErr w:type="spellStart"/>
      <w:r w:rsidRPr="00F4443D">
        <w:rPr>
          <w:b/>
          <w:sz w:val="28"/>
          <w:szCs w:val="28"/>
          <w:lang w:val="en-GB"/>
        </w:rPr>
        <w:t>Principalele</w:t>
      </w:r>
      <w:proofErr w:type="spellEnd"/>
      <w:r w:rsidRPr="00F4443D">
        <w:rPr>
          <w:b/>
          <w:sz w:val="28"/>
          <w:szCs w:val="28"/>
          <w:lang w:val="en-GB"/>
        </w:rPr>
        <w:t xml:space="preserve"> </w:t>
      </w:r>
      <w:proofErr w:type="spellStart"/>
      <w:r w:rsidRPr="00F4443D">
        <w:rPr>
          <w:b/>
          <w:sz w:val="28"/>
          <w:szCs w:val="28"/>
          <w:lang w:val="en-GB"/>
        </w:rPr>
        <w:t>prevederi</w:t>
      </w:r>
      <w:proofErr w:type="spellEnd"/>
      <w:r w:rsidRPr="00F4443D">
        <w:rPr>
          <w:b/>
          <w:sz w:val="28"/>
          <w:szCs w:val="28"/>
          <w:lang w:val="en-GB"/>
        </w:rPr>
        <w:t xml:space="preserve">, </w:t>
      </w:r>
      <w:proofErr w:type="spellStart"/>
      <w:r w:rsidRPr="00F4443D">
        <w:rPr>
          <w:b/>
          <w:sz w:val="28"/>
          <w:szCs w:val="28"/>
          <w:lang w:val="en-GB"/>
        </w:rPr>
        <w:t>evidențierea</w:t>
      </w:r>
      <w:proofErr w:type="spellEnd"/>
      <w:r w:rsidRPr="00F4443D">
        <w:rPr>
          <w:b/>
          <w:sz w:val="28"/>
          <w:szCs w:val="28"/>
          <w:lang w:val="en-GB"/>
        </w:rPr>
        <w:t xml:space="preserve"> </w:t>
      </w:r>
      <w:proofErr w:type="spellStart"/>
      <w:r w:rsidRPr="00F4443D">
        <w:rPr>
          <w:b/>
          <w:sz w:val="28"/>
          <w:szCs w:val="28"/>
          <w:lang w:val="en-GB"/>
        </w:rPr>
        <w:t>elementelor</w:t>
      </w:r>
      <w:proofErr w:type="spellEnd"/>
      <w:r w:rsidRPr="00F4443D">
        <w:rPr>
          <w:b/>
          <w:sz w:val="28"/>
          <w:szCs w:val="28"/>
          <w:lang w:val="en-GB"/>
        </w:rPr>
        <w:t xml:space="preserve"> </w:t>
      </w:r>
      <w:proofErr w:type="spellStart"/>
      <w:r w:rsidRPr="00F4443D">
        <w:rPr>
          <w:b/>
          <w:sz w:val="28"/>
          <w:szCs w:val="28"/>
          <w:lang w:val="en-GB"/>
        </w:rPr>
        <w:t>noi</w:t>
      </w:r>
      <w:proofErr w:type="spellEnd"/>
    </w:p>
    <w:p w:rsidR="006A1B0C" w:rsidRDefault="006A1B0C" w:rsidP="009317AE">
      <w:pPr>
        <w:pStyle w:val="NormalWeb"/>
        <w:spacing w:line="276" w:lineRule="auto"/>
        <w:ind w:firstLine="708"/>
        <w:rPr>
          <w:sz w:val="28"/>
          <w:szCs w:val="28"/>
          <w:lang w:val="ro-MD"/>
        </w:rPr>
      </w:pPr>
      <w:proofErr w:type="spellStart"/>
      <w:r w:rsidRPr="006A1B0C">
        <w:rPr>
          <w:sz w:val="28"/>
          <w:szCs w:val="28"/>
          <w:lang w:val="en-GB"/>
        </w:rPr>
        <w:t>Prin</w:t>
      </w:r>
      <w:proofErr w:type="spellEnd"/>
      <w:r w:rsidRPr="006A1B0C">
        <w:rPr>
          <w:sz w:val="28"/>
          <w:szCs w:val="28"/>
          <w:lang w:val="en-GB"/>
        </w:rPr>
        <w:t xml:space="preserve"> </w:t>
      </w:r>
      <w:proofErr w:type="spellStart"/>
      <w:r w:rsidRPr="006A1B0C">
        <w:rPr>
          <w:sz w:val="28"/>
          <w:szCs w:val="28"/>
          <w:lang w:val="en-GB"/>
        </w:rPr>
        <w:t>prezentul</w:t>
      </w:r>
      <w:proofErr w:type="spellEnd"/>
      <w:r w:rsidRPr="006A1B0C">
        <w:rPr>
          <w:sz w:val="28"/>
          <w:szCs w:val="28"/>
          <w:lang w:val="en-GB"/>
        </w:rPr>
        <w:t xml:space="preserve"> </w:t>
      </w:r>
      <w:proofErr w:type="spellStart"/>
      <w:r w:rsidRPr="006A1B0C">
        <w:rPr>
          <w:sz w:val="28"/>
          <w:szCs w:val="28"/>
          <w:lang w:val="en-GB"/>
        </w:rPr>
        <w:t>proiect</w:t>
      </w:r>
      <w:proofErr w:type="spellEnd"/>
      <w:r w:rsidRPr="006A1B0C">
        <w:rPr>
          <w:sz w:val="28"/>
          <w:szCs w:val="28"/>
          <w:lang w:val="en-GB"/>
        </w:rPr>
        <w:t xml:space="preserve"> se </w:t>
      </w:r>
      <w:proofErr w:type="spellStart"/>
      <w:r w:rsidRPr="006A1B0C">
        <w:rPr>
          <w:sz w:val="28"/>
          <w:szCs w:val="28"/>
          <w:lang w:val="en-GB"/>
        </w:rPr>
        <w:t>propune</w:t>
      </w:r>
      <w:proofErr w:type="spellEnd"/>
      <w:r w:rsidRPr="006A1B0C">
        <w:rPr>
          <w:sz w:val="28"/>
          <w:szCs w:val="28"/>
          <w:lang w:val="en-GB"/>
        </w:rPr>
        <w:t xml:space="preserve"> </w:t>
      </w:r>
      <w:proofErr w:type="spellStart"/>
      <w:r w:rsidRPr="006A1B0C">
        <w:rPr>
          <w:sz w:val="28"/>
          <w:szCs w:val="28"/>
          <w:lang w:val="en-GB"/>
        </w:rPr>
        <w:t>expunerea</w:t>
      </w:r>
      <w:proofErr w:type="spellEnd"/>
      <w:r w:rsidRPr="006A1B0C">
        <w:rPr>
          <w:sz w:val="28"/>
          <w:szCs w:val="28"/>
          <w:lang w:val="en-GB"/>
        </w:rPr>
        <w:t xml:space="preserve"> </w:t>
      </w:r>
      <w:proofErr w:type="spellStart"/>
      <w:r w:rsidRPr="006A1B0C">
        <w:rPr>
          <w:sz w:val="28"/>
          <w:szCs w:val="28"/>
          <w:lang w:val="en-GB"/>
        </w:rPr>
        <w:t>în</w:t>
      </w:r>
      <w:proofErr w:type="spellEnd"/>
      <w:r w:rsidRPr="006A1B0C">
        <w:rPr>
          <w:sz w:val="28"/>
          <w:szCs w:val="28"/>
          <w:lang w:val="en-GB"/>
        </w:rPr>
        <w:t xml:space="preserve"> </w:t>
      </w:r>
      <w:proofErr w:type="spellStart"/>
      <w:r w:rsidRPr="006A1B0C">
        <w:rPr>
          <w:sz w:val="28"/>
          <w:szCs w:val="28"/>
          <w:lang w:val="en-GB"/>
        </w:rPr>
        <w:t>redacție</w:t>
      </w:r>
      <w:proofErr w:type="spellEnd"/>
      <w:r w:rsidRPr="006A1B0C">
        <w:rPr>
          <w:sz w:val="28"/>
          <w:szCs w:val="28"/>
          <w:lang w:val="en-GB"/>
        </w:rPr>
        <w:t xml:space="preserve"> </w:t>
      </w:r>
      <w:proofErr w:type="spellStart"/>
      <w:r w:rsidRPr="006A1B0C">
        <w:rPr>
          <w:sz w:val="28"/>
          <w:szCs w:val="28"/>
          <w:lang w:val="en-GB"/>
        </w:rPr>
        <w:t>nouă</w:t>
      </w:r>
      <w:proofErr w:type="spellEnd"/>
      <w:r w:rsidRPr="006A1B0C">
        <w:rPr>
          <w:sz w:val="28"/>
          <w:szCs w:val="28"/>
          <w:lang w:val="en-GB"/>
        </w:rPr>
        <w:t xml:space="preserve"> a </w:t>
      </w:r>
      <w:r w:rsidRPr="006A1B0C">
        <w:rPr>
          <w:sz w:val="28"/>
          <w:szCs w:val="28"/>
          <w:lang w:val="ro-MD"/>
        </w:rPr>
        <w:t xml:space="preserve">Anexei nr.1 la </w:t>
      </w:r>
      <w:hyperlink r:id="rId4" w:history="1">
        <w:proofErr w:type="spellStart"/>
        <w:r w:rsidRPr="006A1B0C">
          <w:rPr>
            <w:rStyle w:val="Hyperlink"/>
            <w:color w:val="auto"/>
            <w:sz w:val="28"/>
            <w:szCs w:val="28"/>
            <w:u w:val="none"/>
            <w:lang w:val="ro-MD"/>
          </w:rPr>
          <w:t>Hotărîrea</w:t>
        </w:r>
        <w:proofErr w:type="spellEnd"/>
        <w:r w:rsidRPr="006A1B0C">
          <w:rPr>
            <w:rStyle w:val="Hyperlink"/>
            <w:color w:val="auto"/>
            <w:sz w:val="28"/>
            <w:szCs w:val="28"/>
            <w:u w:val="none"/>
            <w:lang w:val="ro-MD"/>
          </w:rPr>
          <w:t xml:space="preserve"> Guvernului nr.515 din 22 iunie 2010</w:t>
        </w:r>
      </w:hyperlink>
      <w:r w:rsidRPr="006A1B0C">
        <w:rPr>
          <w:sz w:val="28"/>
          <w:szCs w:val="28"/>
          <w:lang w:val="ro-MD"/>
        </w:rPr>
        <w:t xml:space="preserve"> „Cu privire la </w:t>
      </w:r>
      <w:proofErr w:type="spellStart"/>
      <w:r w:rsidRPr="006A1B0C">
        <w:rPr>
          <w:sz w:val="28"/>
          <w:szCs w:val="28"/>
          <w:lang w:val="ro-MD"/>
        </w:rPr>
        <w:t>delegaţia</w:t>
      </w:r>
      <w:proofErr w:type="spellEnd"/>
      <w:r w:rsidRPr="006A1B0C">
        <w:rPr>
          <w:sz w:val="28"/>
          <w:szCs w:val="28"/>
          <w:lang w:val="ro-MD"/>
        </w:rPr>
        <w:t xml:space="preserve"> Republicii Moldova în Comisia Unificată de Control”</w:t>
      </w:r>
      <w:r>
        <w:rPr>
          <w:sz w:val="28"/>
          <w:szCs w:val="28"/>
          <w:lang w:val="ro-MD"/>
        </w:rPr>
        <w:t>, rei</w:t>
      </w:r>
      <w:r w:rsidR="00D753A0">
        <w:rPr>
          <w:sz w:val="28"/>
          <w:szCs w:val="28"/>
          <w:lang w:val="ro-MD"/>
        </w:rPr>
        <w:t>eș</w:t>
      </w:r>
      <w:r>
        <w:rPr>
          <w:sz w:val="28"/>
          <w:szCs w:val="28"/>
          <w:lang w:val="ro-MD"/>
        </w:rPr>
        <w:t>ind din argumentele expuse mai sus.</w:t>
      </w:r>
    </w:p>
    <w:p w:rsidR="00E8202B" w:rsidRDefault="00DD7FF6" w:rsidP="009317AE">
      <w:pPr>
        <w:pStyle w:val="NormalWeb"/>
        <w:spacing w:line="276" w:lineRule="auto"/>
        <w:ind w:firstLine="708"/>
        <w:rPr>
          <w:color w:val="000000"/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GB"/>
        </w:rPr>
        <w:t>Amendamentele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propuse</w:t>
      </w:r>
      <w:proofErr w:type="spellEnd"/>
      <w:r>
        <w:rPr>
          <w:sz w:val="28"/>
          <w:szCs w:val="28"/>
          <w:lang w:val="en-GB"/>
        </w:rPr>
        <w:t xml:space="preserve"> la </w:t>
      </w:r>
      <w:r w:rsidRPr="00BA5F64">
        <w:rPr>
          <w:color w:val="000000"/>
          <w:sz w:val="28"/>
          <w:szCs w:val="28"/>
          <w:lang w:val="ro-RO"/>
        </w:rPr>
        <w:t>Regulamentul</w:t>
      </w:r>
      <w:r>
        <w:rPr>
          <w:color w:val="000000"/>
          <w:sz w:val="28"/>
          <w:szCs w:val="28"/>
          <w:lang w:val="ro-RO"/>
        </w:rPr>
        <w:t xml:space="preserve"> cu privire la</w:t>
      </w:r>
      <w:r w:rsidRPr="00BA5F64">
        <w:rPr>
          <w:color w:val="000000"/>
          <w:sz w:val="28"/>
          <w:szCs w:val="28"/>
          <w:lang w:val="ro-RO"/>
        </w:rPr>
        <w:t xml:space="preserve"> activitate</w:t>
      </w:r>
      <w:r>
        <w:rPr>
          <w:color w:val="000000"/>
          <w:sz w:val="28"/>
          <w:szCs w:val="28"/>
          <w:lang w:val="ro-RO"/>
        </w:rPr>
        <w:t xml:space="preserve">a </w:t>
      </w:r>
      <w:bookmarkStart w:id="6" w:name="_Hlk506883799"/>
      <w:proofErr w:type="spellStart"/>
      <w:r w:rsidR="009B7ABD" w:rsidRPr="00BA5F64">
        <w:rPr>
          <w:color w:val="000000"/>
          <w:sz w:val="28"/>
          <w:szCs w:val="28"/>
          <w:lang w:val="ro-RO"/>
        </w:rPr>
        <w:t>delegaţi</w:t>
      </w:r>
      <w:r w:rsidR="009B7ABD">
        <w:rPr>
          <w:color w:val="000000"/>
          <w:sz w:val="28"/>
          <w:szCs w:val="28"/>
          <w:lang w:val="ro-RO"/>
        </w:rPr>
        <w:t>ei</w:t>
      </w:r>
      <w:proofErr w:type="spellEnd"/>
      <w:r w:rsidR="009B7ABD" w:rsidRPr="00BA5F64">
        <w:rPr>
          <w:color w:val="000000"/>
          <w:sz w:val="28"/>
          <w:szCs w:val="28"/>
          <w:lang w:val="ro-RO"/>
        </w:rPr>
        <w:t xml:space="preserve"> Republicii Moldova în Comisia Unificată de Control</w:t>
      </w:r>
      <w:bookmarkEnd w:id="6"/>
      <w:r>
        <w:rPr>
          <w:color w:val="000000"/>
          <w:sz w:val="28"/>
          <w:szCs w:val="28"/>
          <w:lang w:val="ro-RO"/>
        </w:rPr>
        <w:t>,</w:t>
      </w:r>
      <w:r w:rsidRPr="00BA5F64">
        <w:rPr>
          <w:color w:val="000000"/>
          <w:sz w:val="28"/>
          <w:szCs w:val="28"/>
          <w:lang w:val="ro-RO"/>
        </w:rPr>
        <w:t xml:space="preserve"> aprobat prin </w:t>
      </w:r>
      <w:proofErr w:type="spellStart"/>
      <w:r w:rsidRPr="00BA5F64">
        <w:rPr>
          <w:color w:val="000000"/>
          <w:sz w:val="28"/>
          <w:szCs w:val="28"/>
          <w:lang w:val="ro-RO"/>
        </w:rPr>
        <w:t>Hotărîrea</w:t>
      </w:r>
      <w:proofErr w:type="spellEnd"/>
      <w:r w:rsidRPr="00BA5F64">
        <w:rPr>
          <w:color w:val="000000"/>
          <w:sz w:val="28"/>
          <w:szCs w:val="28"/>
          <w:lang w:val="ro-RO"/>
        </w:rPr>
        <w:t xml:space="preserve"> Guvernului nr.744 din 3 octombrie 2011, </w:t>
      </w:r>
      <w:r w:rsidR="009B7ABD">
        <w:rPr>
          <w:color w:val="000000"/>
          <w:sz w:val="28"/>
          <w:szCs w:val="28"/>
          <w:lang w:val="ro-RO"/>
        </w:rPr>
        <w:t>se referă la concretizarea statutului acesteia de organ fără personalitate juridică</w:t>
      </w:r>
      <w:r w:rsidR="00184078">
        <w:rPr>
          <w:color w:val="000000"/>
          <w:sz w:val="28"/>
          <w:szCs w:val="28"/>
          <w:lang w:val="ro-RO"/>
        </w:rPr>
        <w:t xml:space="preserve"> </w:t>
      </w:r>
      <w:r w:rsidR="00184078" w:rsidRPr="0046599D">
        <w:rPr>
          <w:i/>
          <w:color w:val="000000"/>
          <w:sz w:val="28"/>
          <w:szCs w:val="28"/>
          <w:lang w:val="ro-RO"/>
        </w:rPr>
        <w:t>(punctul 5)</w:t>
      </w:r>
      <w:r w:rsidR="00766129">
        <w:rPr>
          <w:color w:val="000000"/>
          <w:sz w:val="28"/>
          <w:szCs w:val="28"/>
          <w:lang w:val="ro-RO"/>
        </w:rPr>
        <w:t xml:space="preserve">. La </w:t>
      </w:r>
      <w:r w:rsidR="00766129" w:rsidRPr="0046599D">
        <w:rPr>
          <w:i/>
          <w:color w:val="000000"/>
          <w:sz w:val="28"/>
          <w:szCs w:val="28"/>
          <w:lang w:val="ro-RO"/>
        </w:rPr>
        <w:t>punctul 9</w:t>
      </w:r>
      <w:r w:rsidR="00766129">
        <w:rPr>
          <w:color w:val="000000"/>
          <w:sz w:val="28"/>
          <w:szCs w:val="28"/>
          <w:lang w:val="ro-RO"/>
        </w:rPr>
        <w:t xml:space="preserve"> se concretizează</w:t>
      </w:r>
      <w:r w:rsidR="009B7ABD">
        <w:rPr>
          <w:color w:val="000000"/>
          <w:sz w:val="28"/>
          <w:szCs w:val="28"/>
          <w:lang w:val="ro-RO"/>
        </w:rPr>
        <w:t xml:space="preserve"> </w:t>
      </w:r>
      <w:r w:rsidR="00766129">
        <w:rPr>
          <w:color w:val="000000"/>
          <w:sz w:val="28"/>
          <w:szCs w:val="28"/>
          <w:lang w:val="ro-RO"/>
        </w:rPr>
        <w:t xml:space="preserve">faptul că în componența delegației </w:t>
      </w:r>
      <w:proofErr w:type="spellStart"/>
      <w:r w:rsidR="00766129">
        <w:rPr>
          <w:color w:val="000000"/>
          <w:sz w:val="28"/>
          <w:szCs w:val="28"/>
          <w:lang w:val="ro-RO"/>
        </w:rPr>
        <w:t>sînt</w:t>
      </w:r>
      <w:proofErr w:type="spellEnd"/>
      <w:r w:rsidR="00766129">
        <w:rPr>
          <w:color w:val="000000"/>
          <w:sz w:val="28"/>
          <w:szCs w:val="28"/>
          <w:lang w:val="ro-RO"/>
        </w:rPr>
        <w:t xml:space="preserve"> incluși membri și experți cu statut permanent  </w:t>
      </w:r>
      <w:proofErr w:type="spellStart"/>
      <w:r w:rsidR="00766129">
        <w:rPr>
          <w:color w:val="000000"/>
          <w:sz w:val="28"/>
          <w:szCs w:val="28"/>
          <w:lang w:val="ro-RO"/>
        </w:rPr>
        <w:t>reprez</w:t>
      </w:r>
      <w:r w:rsidR="00E8202B">
        <w:rPr>
          <w:color w:val="000000"/>
          <w:sz w:val="28"/>
          <w:szCs w:val="28"/>
          <w:lang w:val="ro-RO"/>
        </w:rPr>
        <w:t>entînd</w:t>
      </w:r>
      <w:proofErr w:type="spellEnd"/>
      <w:r w:rsidR="00766129">
        <w:rPr>
          <w:color w:val="000000"/>
          <w:sz w:val="28"/>
          <w:szCs w:val="28"/>
          <w:lang w:val="ro-RO"/>
        </w:rPr>
        <w:t xml:space="preserve"> autoritățile și instituțiile, referințele la care au fost reformulate potrivit actelor normative </w:t>
      </w:r>
      <w:r w:rsidR="007A4B91">
        <w:rPr>
          <w:color w:val="000000"/>
          <w:sz w:val="28"/>
          <w:szCs w:val="28"/>
          <w:lang w:val="ro-RO"/>
        </w:rPr>
        <w:t>privind</w:t>
      </w:r>
      <w:r w:rsidR="00766129">
        <w:rPr>
          <w:color w:val="000000"/>
          <w:sz w:val="28"/>
          <w:szCs w:val="28"/>
          <w:lang w:val="ro-RO"/>
        </w:rPr>
        <w:t xml:space="preserve"> organizare</w:t>
      </w:r>
      <w:r w:rsidR="007A4B91">
        <w:rPr>
          <w:color w:val="000000"/>
          <w:sz w:val="28"/>
          <w:szCs w:val="28"/>
          <w:lang w:val="ro-RO"/>
        </w:rPr>
        <w:t>a</w:t>
      </w:r>
      <w:r w:rsidR="00766129">
        <w:rPr>
          <w:color w:val="000000"/>
          <w:sz w:val="28"/>
          <w:szCs w:val="28"/>
          <w:lang w:val="ro-RO"/>
        </w:rPr>
        <w:t xml:space="preserve"> și funcționare</w:t>
      </w:r>
      <w:r w:rsidR="007A4B91">
        <w:rPr>
          <w:color w:val="000000"/>
          <w:sz w:val="28"/>
          <w:szCs w:val="28"/>
          <w:lang w:val="ro-RO"/>
        </w:rPr>
        <w:t>a acestora</w:t>
      </w:r>
      <w:r w:rsidR="00766129">
        <w:rPr>
          <w:color w:val="000000"/>
          <w:sz w:val="28"/>
          <w:szCs w:val="28"/>
          <w:lang w:val="ro-RO"/>
        </w:rPr>
        <w:t xml:space="preserve">. </w:t>
      </w:r>
      <w:r w:rsidR="00E8202B">
        <w:rPr>
          <w:color w:val="000000"/>
          <w:sz w:val="28"/>
          <w:szCs w:val="28"/>
          <w:lang w:val="ro-RO"/>
        </w:rPr>
        <w:t xml:space="preserve">La </w:t>
      </w:r>
      <w:r w:rsidR="00E8202B" w:rsidRPr="0046599D">
        <w:rPr>
          <w:i/>
          <w:color w:val="000000"/>
          <w:sz w:val="28"/>
          <w:szCs w:val="28"/>
          <w:lang w:val="ro-RO"/>
        </w:rPr>
        <w:t>punctul 14</w:t>
      </w:r>
      <w:r w:rsidR="00E8202B">
        <w:rPr>
          <w:color w:val="000000"/>
          <w:sz w:val="28"/>
          <w:szCs w:val="28"/>
          <w:lang w:val="ro-RO"/>
        </w:rPr>
        <w:t xml:space="preserve"> se exclude noțiunea de „activitate prin cumul” care în </w:t>
      </w:r>
      <w:r w:rsidR="00614F92">
        <w:rPr>
          <w:color w:val="000000"/>
          <w:sz w:val="28"/>
          <w:szCs w:val="28"/>
          <w:lang w:val="ro-RO"/>
        </w:rPr>
        <w:t>a</w:t>
      </w:r>
      <w:r w:rsidR="00E8202B">
        <w:rPr>
          <w:color w:val="000000"/>
          <w:sz w:val="28"/>
          <w:szCs w:val="28"/>
          <w:lang w:val="ro-RO"/>
        </w:rPr>
        <w:t xml:space="preserve">cest context era utilizată contrar prevederilor legislației muncii și se propune reglementarea modalității de desfășurare a activității în cadrul delegației </w:t>
      </w:r>
      <w:r w:rsidR="00614F92">
        <w:rPr>
          <w:color w:val="000000"/>
          <w:sz w:val="28"/>
          <w:szCs w:val="28"/>
          <w:lang w:val="ro-RO"/>
        </w:rPr>
        <w:t xml:space="preserve">sub formă de participare </w:t>
      </w:r>
      <w:r w:rsidR="00614F92" w:rsidRPr="00E8202B">
        <w:rPr>
          <w:sz w:val="28"/>
          <w:szCs w:val="28"/>
          <w:lang w:val="ro-MD"/>
        </w:rPr>
        <w:t>la ședințe de lucru, la elaborarea documentelor și realizarea acțiunilor prevăzute de Regulament.</w:t>
      </w:r>
      <w:r w:rsidR="00614F92">
        <w:rPr>
          <w:sz w:val="28"/>
          <w:szCs w:val="28"/>
          <w:lang w:val="ro-MD"/>
        </w:rPr>
        <w:t xml:space="preserve"> </w:t>
      </w:r>
    </w:p>
    <w:p w:rsidR="00A61A22" w:rsidRPr="00614F92" w:rsidRDefault="00A61A22" w:rsidP="009317AE">
      <w:pPr>
        <w:pStyle w:val="NormalWeb"/>
        <w:spacing w:line="276" w:lineRule="auto"/>
        <w:ind w:firstLine="708"/>
        <w:rPr>
          <w:b/>
          <w:sz w:val="28"/>
          <w:szCs w:val="28"/>
          <w:lang w:val="ro-RO"/>
        </w:rPr>
      </w:pPr>
    </w:p>
    <w:p w:rsidR="00A61A22" w:rsidRPr="00F4443D" w:rsidRDefault="00A61A22" w:rsidP="009317AE">
      <w:pPr>
        <w:pStyle w:val="tt"/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F4443D">
        <w:rPr>
          <w:sz w:val="28"/>
          <w:szCs w:val="28"/>
          <w:lang w:val="ro-RO"/>
        </w:rPr>
        <w:t xml:space="preserve">Fundamentarea </w:t>
      </w:r>
      <w:proofErr w:type="spellStart"/>
      <w:r w:rsidRPr="00F4443D">
        <w:rPr>
          <w:sz w:val="28"/>
          <w:szCs w:val="28"/>
          <w:lang w:val="ro-RO"/>
        </w:rPr>
        <w:t>economico</w:t>
      </w:r>
      <w:proofErr w:type="spellEnd"/>
      <w:r w:rsidRPr="00F4443D">
        <w:rPr>
          <w:sz w:val="28"/>
          <w:szCs w:val="28"/>
          <w:lang w:val="ro-RO"/>
        </w:rPr>
        <w:t>-financiară a proiectului</w:t>
      </w:r>
    </w:p>
    <w:p w:rsidR="00A61A22" w:rsidRPr="00F4443D" w:rsidRDefault="006A1B0C" w:rsidP="009317AE">
      <w:pPr>
        <w:pStyle w:val="NormalWeb"/>
        <w:spacing w:line="276" w:lineRule="auto"/>
        <w:ind w:firstLine="708"/>
        <w:rPr>
          <w:b/>
          <w:sz w:val="28"/>
          <w:szCs w:val="28"/>
          <w:lang w:val="en-GB"/>
        </w:rPr>
      </w:pPr>
      <w:r>
        <w:rPr>
          <w:bCs/>
          <w:color w:val="0D0D0D"/>
          <w:sz w:val="28"/>
          <w:szCs w:val="28"/>
          <w:lang w:val="ro-RO"/>
        </w:rPr>
        <w:t>I</w:t>
      </w:r>
      <w:r w:rsidRPr="00BA5F64">
        <w:rPr>
          <w:bCs/>
          <w:color w:val="0D0D0D"/>
          <w:sz w:val="28"/>
          <w:szCs w:val="28"/>
          <w:lang w:val="ro-RO"/>
        </w:rPr>
        <w:t>mplementarea prevederilor propuse în proiectul actului normativ</w:t>
      </w:r>
      <w:r>
        <w:rPr>
          <w:bCs/>
          <w:color w:val="0D0D0D"/>
          <w:sz w:val="28"/>
          <w:szCs w:val="28"/>
          <w:lang w:val="ro-RO"/>
        </w:rPr>
        <w:t xml:space="preserve"> se va realiza în limitele alocațiilor bugetare prevăzute pentru autoritățile administrației publice </w:t>
      </w:r>
      <w:r w:rsidR="008D3733">
        <w:rPr>
          <w:bCs/>
          <w:color w:val="0D0D0D"/>
          <w:sz w:val="28"/>
          <w:szCs w:val="28"/>
          <w:lang w:val="ro-RO"/>
        </w:rPr>
        <w:t xml:space="preserve">și instituțiile reprezentate în </w:t>
      </w:r>
      <w:proofErr w:type="spellStart"/>
      <w:r w:rsidR="008D3733" w:rsidRPr="00BA5F64">
        <w:rPr>
          <w:color w:val="000000"/>
          <w:sz w:val="28"/>
          <w:szCs w:val="28"/>
          <w:lang w:val="ro-RO"/>
        </w:rPr>
        <w:t>delegaţi</w:t>
      </w:r>
      <w:r w:rsidR="008D3733">
        <w:rPr>
          <w:color w:val="000000"/>
          <w:sz w:val="28"/>
          <w:szCs w:val="28"/>
          <w:lang w:val="ro-RO"/>
        </w:rPr>
        <w:t>a</w:t>
      </w:r>
      <w:proofErr w:type="spellEnd"/>
      <w:r w:rsidR="008D3733" w:rsidRPr="00BA5F64">
        <w:rPr>
          <w:color w:val="000000"/>
          <w:sz w:val="28"/>
          <w:szCs w:val="28"/>
          <w:lang w:val="ro-RO"/>
        </w:rPr>
        <w:t xml:space="preserve"> Republicii Moldova în Comisia Unificată de Control</w:t>
      </w:r>
      <w:r w:rsidR="009317AE">
        <w:rPr>
          <w:bCs/>
          <w:color w:val="0D0D0D"/>
          <w:sz w:val="28"/>
          <w:szCs w:val="28"/>
          <w:lang w:val="ro-RO"/>
        </w:rPr>
        <w:t xml:space="preserve">, nefiind </w:t>
      </w:r>
      <w:r w:rsidR="009317AE" w:rsidRPr="00BA5F64">
        <w:rPr>
          <w:bCs/>
          <w:color w:val="0D0D0D"/>
          <w:sz w:val="28"/>
          <w:szCs w:val="28"/>
          <w:lang w:val="ro-RO"/>
        </w:rPr>
        <w:t>necesare surse financiare suplimentare.</w:t>
      </w:r>
    </w:p>
    <w:p w:rsidR="00A61A22" w:rsidRDefault="00A61A22" w:rsidP="00A61A22">
      <w:pPr>
        <w:pStyle w:val="tt"/>
        <w:jc w:val="both"/>
        <w:rPr>
          <w:sz w:val="28"/>
          <w:szCs w:val="28"/>
          <w:lang w:val="ro-RO"/>
        </w:rPr>
      </w:pPr>
    </w:p>
    <w:p w:rsidR="005A6F7A" w:rsidRPr="008D3733" w:rsidRDefault="005A6F7A" w:rsidP="008D3733">
      <w:pPr>
        <w:pStyle w:val="Corptext"/>
        <w:ind w:firstLine="708"/>
        <w:jc w:val="both"/>
        <w:rPr>
          <w:color w:val="000000"/>
          <w:sz w:val="28"/>
          <w:szCs w:val="28"/>
          <w:lang w:val="ro-RO"/>
        </w:rPr>
      </w:pPr>
      <w:r w:rsidRPr="00BA5F64">
        <w:rPr>
          <w:sz w:val="28"/>
          <w:szCs w:val="28"/>
          <w:lang w:val="ro-RO"/>
        </w:rPr>
        <w:t xml:space="preserve">Urmare celor expuse și în vederea realizării scopului privind monitorizarea continuă a situației în </w:t>
      </w:r>
      <w:r w:rsidR="00152036">
        <w:rPr>
          <w:sz w:val="28"/>
          <w:szCs w:val="28"/>
          <w:lang w:val="ro-RO"/>
        </w:rPr>
        <w:t>Z</w:t>
      </w:r>
      <w:r w:rsidRPr="00BA5F64">
        <w:rPr>
          <w:sz w:val="28"/>
          <w:szCs w:val="28"/>
          <w:lang w:val="ro-RO"/>
        </w:rPr>
        <w:t>ona de securitate și adoptarea deciziilor</w:t>
      </w:r>
      <w:r w:rsidR="008D3733">
        <w:rPr>
          <w:sz w:val="28"/>
          <w:szCs w:val="28"/>
          <w:lang w:val="ro-RO"/>
        </w:rPr>
        <w:t xml:space="preserve"> orientate spre menținerea păcii și a ordinii de drept în </w:t>
      </w:r>
      <w:r w:rsidR="00152036">
        <w:rPr>
          <w:sz w:val="28"/>
          <w:szCs w:val="28"/>
          <w:lang w:val="ro-RO"/>
        </w:rPr>
        <w:t>această regiune</w:t>
      </w:r>
      <w:bookmarkStart w:id="7" w:name="_GoBack"/>
      <w:bookmarkEnd w:id="7"/>
      <w:r w:rsidRPr="00BA5F64">
        <w:rPr>
          <w:sz w:val="28"/>
          <w:szCs w:val="28"/>
          <w:lang w:val="ro-RO"/>
        </w:rPr>
        <w:t xml:space="preserve">, se consideră necesară aprobarea proiectului </w:t>
      </w:r>
      <w:proofErr w:type="spellStart"/>
      <w:r w:rsidR="00991833">
        <w:rPr>
          <w:sz w:val="28"/>
          <w:szCs w:val="28"/>
          <w:lang w:val="ro-RO"/>
        </w:rPr>
        <w:t>h</w:t>
      </w:r>
      <w:r w:rsidRPr="00BA5F64">
        <w:rPr>
          <w:sz w:val="28"/>
          <w:szCs w:val="28"/>
          <w:lang w:val="ro-RO"/>
        </w:rPr>
        <w:t>otăr</w:t>
      </w:r>
      <w:r w:rsidR="00F6463F" w:rsidRPr="00BA5F64">
        <w:rPr>
          <w:sz w:val="28"/>
          <w:szCs w:val="28"/>
          <w:lang w:val="ro-RO"/>
        </w:rPr>
        <w:t>î</w:t>
      </w:r>
      <w:r w:rsidRPr="00BA5F64">
        <w:rPr>
          <w:sz w:val="28"/>
          <w:szCs w:val="28"/>
          <w:lang w:val="ro-RO"/>
        </w:rPr>
        <w:t>rii</w:t>
      </w:r>
      <w:proofErr w:type="spellEnd"/>
      <w:r w:rsidRPr="00BA5F64">
        <w:rPr>
          <w:sz w:val="28"/>
          <w:szCs w:val="28"/>
          <w:lang w:val="ro-RO"/>
        </w:rPr>
        <w:t xml:space="preserve"> Guvernului cu </w:t>
      </w:r>
      <w:r w:rsidRPr="008D3733">
        <w:rPr>
          <w:sz w:val="28"/>
          <w:szCs w:val="28"/>
          <w:lang w:val="ro-RO"/>
        </w:rPr>
        <w:t xml:space="preserve">privire la </w:t>
      </w:r>
      <w:r w:rsidR="008D3733" w:rsidRPr="008D3733">
        <w:rPr>
          <w:bCs/>
          <w:sz w:val="28"/>
          <w:szCs w:val="28"/>
          <w:lang w:val="ro-RO"/>
        </w:rPr>
        <w:t>modificarea și completarea</w:t>
      </w:r>
      <w:r w:rsidR="008D3733">
        <w:rPr>
          <w:bCs/>
          <w:sz w:val="28"/>
          <w:szCs w:val="28"/>
          <w:lang w:val="ro-RO"/>
        </w:rPr>
        <w:t xml:space="preserve"> </w:t>
      </w:r>
      <w:r w:rsidR="008D3733" w:rsidRPr="008D3733">
        <w:rPr>
          <w:sz w:val="28"/>
          <w:szCs w:val="28"/>
          <w:lang w:val="ro-RO"/>
        </w:rPr>
        <w:t xml:space="preserve">unor </w:t>
      </w:r>
      <w:proofErr w:type="spellStart"/>
      <w:r w:rsidR="008D3733" w:rsidRPr="008D3733">
        <w:rPr>
          <w:sz w:val="28"/>
          <w:szCs w:val="28"/>
          <w:lang w:val="ro-RO"/>
        </w:rPr>
        <w:t>hotărîri</w:t>
      </w:r>
      <w:proofErr w:type="spellEnd"/>
      <w:r w:rsidR="008D3733" w:rsidRPr="008D3733">
        <w:rPr>
          <w:sz w:val="28"/>
          <w:szCs w:val="28"/>
          <w:lang w:val="ro-RO"/>
        </w:rPr>
        <w:t xml:space="preserve"> ale Guvernului</w:t>
      </w:r>
      <w:r w:rsidR="0046599D">
        <w:rPr>
          <w:sz w:val="28"/>
          <w:szCs w:val="28"/>
          <w:lang w:val="ro-RO"/>
        </w:rPr>
        <w:t>.</w:t>
      </w:r>
    </w:p>
    <w:p w:rsidR="00924188" w:rsidRPr="00BA5F64" w:rsidRDefault="003A079D" w:rsidP="00924188">
      <w:pPr>
        <w:pStyle w:val="Corptext"/>
        <w:spacing w:after="0" w:line="276" w:lineRule="auto"/>
        <w:jc w:val="both"/>
        <w:rPr>
          <w:color w:val="000000"/>
          <w:sz w:val="28"/>
          <w:szCs w:val="28"/>
          <w:lang w:val="ro-RO"/>
        </w:rPr>
      </w:pPr>
      <w:r w:rsidRPr="00BA5F64">
        <w:rPr>
          <w:color w:val="000000"/>
          <w:sz w:val="28"/>
          <w:szCs w:val="28"/>
          <w:lang w:val="ro-RO"/>
        </w:rPr>
        <w:tab/>
      </w:r>
    </w:p>
    <w:p w:rsidR="009317AE" w:rsidRPr="00BA5F64" w:rsidRDefault="009317AE" w:rsidP="00924188">
      <w:pPr>
        <w:pStyle w:val="Corptext"/>
        <w:spacing w:after="0" w:line="276" w:lineRule="auto"/>
        <w:jc w:val="both"/>
        <w:rPr>
          <w:b/>
          <w:color w:val="000000"/>
          <w:sz w:val="28"/>
          <w:szCs w:val="28"/>
          <w:lang w:val="ro-RO"/>
        </w:rPr>
      </w:pPr>
    </w:p>
    <w:p w:rsidR="00924188" w:rsidRPr="009317AE" w:rsidRDefault="00924188" w:rsidP="00924188">
      <w:pPr>
        <w:pStyle w:val="Corptext"/>
        <w:spacing w:after="0" w:line="276" w:lineRule="auto"/>
        <w:jc w:val="both"/>
        <w:rPr>
          <w:b/>
          <w:color w:val="000000"/>
          <w:sz w:val="28"/>
          <w:szCs w:val="28"/>
          <w:lang w:val="ro-RO"/>
        </w:rPr>
      </w:pPr>
      <w:r w:rsidRPr="009317AE">
        <w:rPr>
          <w:b/>
          <w:color w:val="000000"/>
          <w:sz w:val="28"/>
          <w:szCs w:val="28"/>
          <w:lang w:val="ro-RO"/>
        </w:rPr>
        <w:t xml:space="preserve">Viceprim-ministru </w:t>
      </w:r>
      <w:r w:rsidR="00596848" w:rsidRPr="009317AE">
        <w:rPr>
          <w:b/>
          <w:color w:val="000000"/>
          <w:sz w:val="28"/>
          <w:szCs w:val="28"/>
          <w:lang w:val="ro-RO"/>
        </w:rPr>
        <w:tab/>
      </w:r>
      <w:r w:rsidR="00596848" w:rsidRPr="009317AE">
        <w:rPr>
          <w:b/>
          <w:color w:val="000000"/>
          <w:sz w:val="28"/>
          <w:szCs w:val="28"/>
          <w:lang w:val="ro-RO"/>
        </w:rPr>
        <w:tab/>
      </w:r>
      <w:r w:rsidR="00596848" w:rsidRPr="009317AE">
        <w:rPr>
          <w:b/>
          <w:color w:val="000000"/>
          <w:sz w:val="28"/>
          <w:szCs w:val="28"/>
          <w:lang w:val="ro-RO"/>
        </w:rPr>
        <w:tab/>
      </w:r>
      <w:r w:rsidR="009317AE" w:rsidRPr="009317AE">
        <w:rPr>
          <w:b/>
          <w:color w:val="000000"/>
          <w:sz w:val="28"/>
          <w:szCs w:val="28"/>
          <w:lang w:val="ro-RO"/>
        </w:rPr>
        <w:t xml:space="preserve"> </w:t>
      </w:r>
      <w:r w:rsidR="00596848" w:rsidRPr="009317AE">
        <w:rPr>
          <w:b/>
          <w:color w:val="000000"/>
          <w:sz w:val="28"/>
          <w:szCs w:val="28"/>
          <w:lang w:val="ro-RO"/>
        </w:rPr>
        <w:tab/>
      </w:r>
      <w:r w:rsidR="00596848" w:rsidRPr="009317AE">
        <w:rPr>
          <w:b/>
          <w:color w:val="000000"/>
          <w:sz w:val="28"/>
          <w:szCs w:val="28"/>
          <w:lang w:val="ro-RO"/>
        </w:rPr>
        <w:tab/>
      </w:r>
      <w:r w:rsidR="00596848" w:rsidRPr="009317AE">
        <w:rPr>
          <w:b/>
          <w:color w:val="000000"/>
          <w:sz w:val="28"/>
          <w:szCs w:val="28"/>
          <w:lang w:val="ro-RO"/>
        </w:rPr>
        <w:tab/>
        <w:t xml:space="preserve">    </w:t>
      </w:r>
      <w:r w:rsidR="009317AE">
        <w:rPr>
          <w:b/>
          <w:color w:val="000000"/>
          <w:sz w:val="28"/>
          <w:szCs w:val="28"/>
          <w:lang w:val="ro-RO"/>
        </w:rPr>
        <w:t xml:space="preserve">        </w:t>
      </w:r>
      <w:r w:rsidRPr="009317AE">
        <w:rPr>
          <w:b/>
          <w:color w:val="000000"/>
          <w:sz w:val="28"/>
          <w:szCs w:val="28"/>
          <w:lang w:val="ro-RO"/>
        </w:rPr>
        <w:t>Cristina LESNIC</w:t>
      </w:r>
    </w:p>
    <w:p w:rsidR="00924188" w:rsidRPr="00BA5F64" w:rsidRDefault="00924188" w:rsidP="00924188">
      <w:pPr>
        <w:pStyle w:val="Corptext"/>
        <w:spacing w:after="0" w:line="276" w:lineRule="auto"/>
        <w:jc w:val="both"/>
        <w:rPr>
          <w:color w:val="000000"/>
          <w:sz w:val="28"/>
          <w:szCs w:val="28"/>
          <w:lang w:val="ro-RO"/>
        </w:rPr>
      </w:pPr>
    </w:p>
    <w:p w:rsidR="00CD0514" w:rsidRPr="00BA5F64" w:rsidRDefault="00CD0514" w:rsidP="00171532">
      <w:pPr>
        <w:pStyle w:val="tt"/>
        <w:spacing w:line="276" w:lineRule="auto"/>
        <w:ind w:firstLine="567"/>
        <w:jc w:val="both"/>
        <w:rPr>
          <w:b w:val="0"/>
          <w:sz w:val="28"/>
          <w:szCs w:val="28"/>
          <w:lang w:val="ro-RO"/>
        </w:rPr>
      </w:pPr>
      <w:r w:rsidRPr="00BA5F64">
        <w:rPr>
          <w:b w:val="0"/>
          <w:sz w:val="28"/>
          <w:szCs w:val="28"/>
          <w:lang w:val="ro-RO"/>
        </w:rPr>
        <w:t xml:space="preserve"> </w:t>
      </w:r>
    </w:p>
    <w:p w:rsidR="00CD0514" w:rsidRPr="00BA5F64" w:rsidRDefault="00CD0514" w:rsidP="005A6F7A">
      <w:pPr>
        <w:pStyle w:val="tt"/>
        <w:spacing w:line="276" w:lineRule="auto"/>
        <w:jc w:val="both"/>
        <w:rPr>
          <w:b w:val="0"/>
          <w:sz w:val="28"/>
          <w:szCs w:val="28"/>
          <w:lang w:val="ro-RO"/>
        </w:rPr>
      </w:pPr>
      <w:r w:rsidRPr="00BA5F64">
        <w:rPr>
          <w:b w:val="0"/>
          <w:sz w:val="28"/>
          <w:szCs w:val="28"/>
          <w:lang w:val="ro-RO"/>
        </w:rPr>
        <w:tab/>
      </w:r>
    </w:p>
    <w:p w:rsidR="00CD0514" w:rsidRPr="00BA5F64" w:rsidRDefault="00CD0514" w:rsidP="00CD0514">
      <w:pPr>
        <w:pStyle w:val="tt"/>
        <w:jc w:val="both"/>
        <w:rPr>
          <w:b w:val="0"/>
          <w:sz w:val="28"/>
          <w:szCs w:val="28"/>
          <w:lang w:val="ro-RO"/>
        </w:rPr>
      </w:pPr>
    </w:p>
    <w:p w:rsidR="00DA5161" w:rsidRPr="00BA5F64" w:rsidRDefault="00152036">
      <w:pPr>
        <w:rPr>
          <w:lang w:val="ro-RO"/>
        </w:rPr>
      </w:pPr>
    </w:p>
    <w:sectPr w:rsidR="00DA5161" w:rsidRPr="00BA5F64" w:rsidSect="00456D9F">
      <w:pgSz w:w="11906" w:h="16838" w:code="9"/>
      <w:pgMar w:top="993" w:right="851" w:bottom="993" w:left="1701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14"/>
    <w:rsid w:val="00014121"/>
    <w:rsid w:val="00042D34"/>
    <w:rsid w:val="000F13B4"/>
    <w:rsid w:val="000F6484"/>
    <w:rsid w:val="00100117"/>
    <w:rsid w:val="00134997"/>
    <w:rsid w:val="00152036"/>
    <w:rsid w:val="00171532"/>
    <w:rsid w:val="00184078"/>
    <w:rsid w:val="001E4B3C"/>
    <w:rsid w:val="002C3ACF"/>
    <w:rsid w:val="00305AED"/>
    <w:rsid w:val="003A079D"/>
    <w:rsid w:val="003A6CEE"/>
    <w:rsid w:val="00456D9F"/>
    <w:rsid w:val="0046599D"/>
    <w:rsid w:val="00474CC0"/>
    <w:rsid w:val="004A44DE"/>
    <w:rsid w:val="004F6358"/>
    <w:rsid w:val="005302EB"/>
    <w:rsid w:val="00596848"/>
    <w:rsid w:val="005A6F7A"/>
    <w:rsid w:val="00613E9A"/>
    <w:rsid w:val="00614F92"/>
    <w:rsid w:val="006A1B0C"/>
    <w:rsid w:val="006F3616"/>
    <w:rsid w:val="0076363C"/>
    <w:rsid w:val="00766129"/>
    <w:rsid w:val="007A4B91"/>
    <w:rsid w:val="007B52D0"/>
    <w:rsid w:val="007B6CD5"/>
    <w:rsid w:val="007F1F94"/>
    <w:rsid w:val="008B3058"/>
    <w:rsid w:val="008D3733"/>
    <w:rsid w:val="00924188"/>
    <w:rsid w:val="009317AE"/>
    <w:rsid w:val="00956E93"/>
    <w:rsid w:val="00991833"/>
    <w:rsid w:val="009B7ABD"/>
    <w:rsid w:val="009C760C"/>
    <w:rsid w:val="00A14D00"/>
    <w:rsid w:val="00A37F52"/>
    <w:rsid w:val="00A61A22"/>
    <w:rsid w:val="00B707D6"/>
    <w:rsid w:val="00BA3FB9"/>
    <w:rsid w:val="00BA5F64"/>
    <w:rsid w:val="00BC13EA"/>
    <w:rsid w:val="00C02DDF"/>
    <w:rsid w:val="00C4517A"/>
    <w:rsid w:val="00C516B4"/>
    <w:rsid w:val="00CB0A95"/>
    <w:rsid w:val="00CD0514"/>
    <w:rsid w:val="00D32C6D"/>
    <w:rsid w:val="00D711EB"/>
    <w:rsid w:val="00D753A0"/>
    <w:rsid w:val="00DD7FF6"/>
    <w:rsid w:val="00E8202B"/>
    <w:rsid w:val="00E83673"/>
    <w:rsid w:val="00E93369"/>
    <w:rsid w:val="00EE34EC"/>
    <w:rsid w:val="00F24D0B"/>
    <w:rsid w:val="00F6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7F4F7"/>
  <w15:chartTrackingRefBased/>
  <w15:docId w15:val="{0CF14970-7B2E-401E-A319-3429C3F9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99"/>
    <w:rsid w:val="00CD051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CD05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t">
    <w:name w:val="tt"/>
    <w:basedOn w:val="Normal"/>
    <w:uiPriority w:val="99"/>
    <w:rsid w:val="00CD0514"/>
    <w:pPr>
      <w:jc w:val="center"/>
    </w:pPr>
    <w:rPr>
      <w:rFonts w:eastAsia="Calibr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05AED"/>
    <w:pPr>
      <w:ind w:firstLine="567"/>
      <w:jc w:val="both"/>
    </w:pPr>
    <w:rPr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A3FB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3FB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Fontdeparagrafimplicit"/>
    <w:uiPriority w:val="99"/>
    <w:unhideWhenUsed/>
    <w:rsid w:val="006A1B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HGHG20100622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Molcean Elena</dc:creator>
  <cp:keywords/>
  <dc:description/>
  <cp:lastModifiedBy>Angela Lupan</cp:lastModifiedBy>
  <cp:revision>12</cp:revision>
  <cp:lastPrinted>2018-02-20T08:09:00Z</cp:lastPrinted>
  <dcterms:created xsi:type="dcterms:W3CDTF">2018-02-15T12:39:00Z</dcterms:created>
  <dcterms:modified xsi:type="dcterms:W3CDTF">2018-02-20T13:46:00Z</dcterms:modified>
</cp:coreProperties>
</file>