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BC" w:rsidRPr="007A4BBC" w:rsidRDefault="007A4BBC" w:rsidP="007A4BBC">
      <w:pPr>
        <w:keepNext/>
        <w:tabs>
          <w:tab w:val="left" w:pos="180"/>
          <w:tab w:val="left" w:pos="9450"/>
        </w:tabs>
        <w:spacing w:before="240" w:after="60" w:line="360" w:lineRule="auto"/>
        <w:ind w:right="97" w:firstLine="450"/>
        <w:jc w:val="right"/>
        <w:outlineLvl w:val="0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val="ro-RO" w:eastAsia="ru-RU"/>
        </w:rPr>
      </w:pPr>
      <w:r w:rsidRPr="007A4BBC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val="ro-RO" w:eastAsia="ru-RU"/>
        </w:rPr>
        <w:t>Proiect</w:t>
      </w:r>
    </w:p>
    <w:p w:rsidR="007A4BBC" w:rsidRPr="007A4BBC" w:rsidRDefault="007A4BBC" w:rsidP="007A4BB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val="ro-RO" w:eastAsia="ar-SA"/>
        </w:rPr>
      </w:pPr>
    </w:p>
    <w:p w:rsidR="007A4BBC" w:rsidRPr="007A4BBC" w:rsidRDefault="007A4BBC" w:rsidP="007A4BB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</w:pPr>
      <w:r w:rsidRPr="007A4BBC"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  <w:t>GUVERNUL  REPUBLICII  MOLDOVA</w:t>
      </w:r>
    </w:p>
    <w:p w:rsidR="007A4BBC" w:rsidRPr="007A4BBC" w:rsidRDefault="007A4BBC" w:rsidP="007A4BB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</w:pPr>
    </w:p>
    <w:p w:rsidR="007A4BBC" w:rsidRPr="007A4BBC" w:rsidRDefault="007A4BBC" w:rsidP="007A4BB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</w:pPr>
      <w:r w:rsidRPr="007A4BBC">
        <w:rPr>
          <w:rFonts w:ascii="Times New Roman" w:eastAsia="Arial" w:hAnsi="Times New Roman" w:cs="Times New Roman"/>
          <w:b/>
          <w:sz w:val="28"/>
          <w:szCs w:val="32"/>
          <w:lang w:val="ro-RO" w:eastAsia="ar-SA"/>
        </w:rPr>
        <w:t xml:space="preserve">H O T Ă R Î R E   </w:t>
      </w:r>
      <w:r w:rsidRPr="007A4BBC"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  <w:t>Nr._____</w:t>
      </w:r>
    </w:p>
    <w:p w:rsidR="007A4BBC" w:rsidRPr="007A4BBC" w:rsidRDefault="007A4BBC" w:rsidP="007A4BB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</w:pPr>
    </w:p>
    <w:p w:rsidR="007A4BBC" w:rsidRPr="007A4BBC" w:rsidRDefault="00886D7E" w:rsidP="007A4BB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  <w:t>din ”__” ________2018</w:t>
      </w:r>
    </w:p>
    <w:p w:rsidR="007A4BBC" w:rsidRPr="007A4BBC" w:rsidRDefault="007A4BBC" w:rsidP="007A4BB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</w:pPr>
    </w:p>
    <w:p w:rsidR="007A4BBC" w:rsidRPr="007A4BBC" w:rsidRDefault="007A4BBC" w:rsidP="007A4BB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</w:pPr>
      <w:r w:rsidRPr="007A4BBC">
        <w:rPr>
          <w:rFonts w:ascii="Times New Roman" w:eastAsia="Arial" w:hAnsi="Times New Roman" w:cs="Times New Roman"/>
          <w:b/>
          <w:sz w:val="28"/>
          <w:szCs w:val="28"/>
          <w:lang w:val="ro-RO" w:eastAsia="ar-SA"/>
        </w:rPr>
        <w:t>or. Chișinău</w:t>
      </w:r>
    </w:p>
    <w:p w:rsidR="007A4BBC" w:rsidRPr="007A4BBC" w:rsidRDefault="007A4BBC" w:rsidP="007A4B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96BD3" w:rsidRDefault="003423AF" w:rsidP="007A4BB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Cu privire la</w:t>
      </w:r>
      <w:r w:rsidR="007A4BBC" w:rsidRPr="007A4BB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</w:t>
      </w:r>
      <w:r w:rsidR="00886D7E" w:rsidRPr="00886D7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modific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area</w:t>
      </w:r>
      <w:r w:rsidR="00886D7E" w:rsidRPr="00886D7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și complet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area </w:t>
      </w:r>
      <w:r w:rsidR="00886D7E" w:rsidRPr="00886D7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Hotărâr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ii</w:t>
      </w:r>
      <w:r w:rsidR="00886D7E" w:rsidRPr="00886D7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Guvernului </w:t>
      </w:r>
    </w:p>
    <w:p w:rsidR="007A4BBC" w:rsidRPr="007A4BBC" w:rsidRDefault="00886D7E" w:rsidP="007A4BB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886D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nr. 245 din 19.04.2012</w:t>
      </w:r>
      <w:r w:rsidRPr="00886D7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</w:p>
    <w:p w:rsidR="007A4BBC" w:rsidRPr="007A4BBC" w:rsidRDefault="007A4BBC" w:rsidP="007A4B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7A4BB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A4BBC" w:rsidRPr="007A4BBC" w:rsidRDefault="007A4BBC" w:rsidP="007A4BB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:rsidR="009337E3" w:rsidRPr="009337E3" w:rsidRDefault="009337E3" w:rsidP="003B34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art.16 </w:t>
      </w:r>
      <w:r w:rsidRPr="00933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din </w:t>
      </w:r>
      <w:r w:rsidR="00D73DED">
        <w:fldChar w:fldCharType="begin"/>
      </w:r>
      <w:r w:rsidR="00D73DED" w:rsidRPr="00790CB5">
        <w:rPr>
          <w:lang w:val="en-US"/>
        </w:rPr>
        <w:instrText xml:space="preserve"> HYPERLINK "lex:LPLP20080710179" </w:instrText>
      </w:r>
      <w:r w:rsidR="00D73DED">
        <w:fldChar w:fldCharType="separate"/>
      </w:r>
      <w:proofErr w:type="spellStart"/>
      <w:r w:rsidRPr="00DE0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Legea</w:t>
      </w:r>
      <w:proofErr w:type="spellEnd"/>
      <w:r w:rsidRPr="00DE0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nr.179-XVI din 10 </w:t>
      </w:r>
      <w:proofErr w:type="spellStart"/>
      <w:r w:rsidRPr="00DE0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iulie</w:t>
      </w:r>
      <w:proofErr w:type="spellEnd"/>
      <w:r w:rsidRPr="00DE0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2008</w:t>
      </w:r>
      <w:r w:rsidR="00D73D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fldChar w:fldCharType="end"/>
      </w:r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parteneriatul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public-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privat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Moldova, 2008, nr.165-166, art.605) cu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modificările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completările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ulterioare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Guvernul</w:t>
      </w:r>
      <w:proofErr w:type="spellEnd"/>
      <w:r w:rsidRPr="009337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A3DA1" w:rsidRPr="00DE04EC" w:rsidRDefault="009337E3" w:rsidP="003B34B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="003A3DA1" w:rsidRPr="003A3D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HOTĂRĂŞTE:</w:t>
      </w:r>
    </w:p>
    <w:p w:rsidR="009D6CCB" w:rsidRPr="003A3DA1" w:rsidRDefault="009D6CCB" w:rsidP="003B34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A3DA1" w:rsidRPr="003A3DA1" w:rsidRDefault="00D73DED" w:rsidP="003B34BF">
      <w:pPr>
        <w:pStyle w:val="cn"/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fldChar w:fldCharType="begin"/>
      </w:r>
      <w:r w:rsidRPr="00790CB5">
        <w:rPr>
          <w:lang w:val="en-US"/>
        </w:rPr>
        <w:instrText xml:space="preserve"> HYPERLINK "lex:HGHG20080730919" </w:instrText>
      </w:r>
      <w:r>
        <w:fldChar w:fldCharType="separate"/>
      </w:r>
      <w:r w:rsidR="00FB7A2D" w:rsidRPr="00DE04EC">
        <w:rPr>
          <w:color w:val="000000" w:themeColor="text1"/>
          <w:sz w:val="28"/>
          <w:szCs w:val="28"/>
          <w:lang w:val="ro-RO"/>
        </w:rPr>
        <w:t>Hotărârea</w:t>
      </w:r>
      <w:r w:rsidR="003A3DA1" w:rsidRPr="00DE04EC">
        <w:rPr>
          <w:color w:val="000000" w:themeColor="text1"/>
          <w:sz w:val="28"/>
          <w:szCs w:val="28"/>
          <w:lang w:val="ro-RO"/>
        </w:rPr>
        <w:t xml:space="preserve"> Guvernului </w:t>
      </w:r>
      <w:r w:rsidR="009D6CCB" w:rsidRPr="00DE04EC">
        <w:rPr>
          <w:color w:val="000000" w:themeColor="text1"/>
          <w:sz w:val="28"/>
          <w:szCs w:val="28"/>
          <w:lang w:val="ro-RO"/>
        </w:rPr>
        <w:t xml:space="preserve"> nr. 245 din 19 aprilie  2012 “Cu </w:t>
      </w:r>
      <w:r w:rsidR="009D6CCB" w:rsidRPr="009D6CCB">
        <w:rPr>
          <w:bCs/>
          <w:color w:val="000000" w:themeColor="text1"/>
          <w:sz w:val="28"/>
          <w:szCs w:val="28"/>
          <w:lang w:val="ro-RO"/>
        </w:rPr>
        <w:t xml:space="preserve">privire la Consiliul </w:t>
      </w:r>
      <w:r w:rsidR="00FB7A2D" w:rsidRPr="00DE04EC">
        <w:rPr>
          <w:bCs/>
          <w:color w:val="000000" w:themeColor="text1"/>
          <w:sz w:val="28"/>
          <w:szCs w:val="28"/>
          <w:lang w:val="ro-RO"/>
        </w:rPr>
        <w:t>Național</w:t>
      </w:r>
      <w:r w:rsidR="009D6CCB" w:rsidRPr="009D6CCB">
        <w:rPr>
          <w:bCs/>
          <w:color w:val="000000" w:themeColor="text1"/>
          <w:sz w:val="28"/>
          <w:szCs w:val="28"/>
          <w:lang w:val="ro-RO"/>
        </w:rPr>
        <w:t xml:space="preserve"> pentru </w:t>
      </w:r>
      <w:r w:rsidR="009D6CCB" w:rsidRPr="00DE04EC">
        <w:rPr>
          <w:bCs/>
          <w:color w:val="000000" w:themeColor="text1"/>
          <w:sz w:val="28"/>
          <w:szCs w:val="28"/>
          <w:lang w:val="ro-RO"/>
        </w:rPr>
        <w:t>p</w:t>
      </w:r>
      <w:r w:rsidR="009D6CCB" w:rsidRPr="009D6CCB">
        <w:rPr>
          <w:bCs/>
          <w:color w:val="000000" w:themeColor="text1"/>
          <w:sz w:val="28"/>
          <w:szCs w:val="28"/>
          <w:lang w:val="ro-RO"/>
        </w:rPr>
        <w:t>arteneriatul public-privat</w:t>
      </w:r>
      <w:r w:rsidR="009D6CCB" w:rsidRPr="00DE04EC">
        <w:rPr>
          <w:color w:val="000000" w:themeColor="text1"/>
          <w:sz w:val="28"/>
          <w:szCs w:val="28"/>
          <w:lang w:val="ro-RO"/>
        </w:rPr>
        <w:t>” (</w:t>
      </w:r>
      <w:r w:rsidR="009D6CCB" w:rsidRPr="009D6CCB">
        <w:rPr>
          <w:iCs/>
          <w:color w:val="000000" w:themeColor="text1"/>
          <w:sz w:val="28"/>
          <w:szCs w:val="28"/>
          <w:lang w:val="ro-RO"/>
        </w:rPr>
        <w:t>Monitorul</w:t>
      </w:r>
      <w:r w:rsidR="009D6CCB" w:rsidRPr="00DE04EC">
        <w:rPr>
          <w:iCs/>
          <w:color w:val="000000" w:themeColor="text1"/>
          <w:sz w:val="28"/>
          <w:szCs w:val="28"/>
          <w:lang w:val="ro-RO"/>
        </w:rPr>
        <w:t xml:space="preserve"> Oficial</w:t>
      </w:r>
      <w:r w:rsidR="008B1232" w:rsidRPr="008B1232">
        <w:rPr>
          <w:sz w:val="28"/>
          <w:szCs w:val="28"/>
          <w:lang w:val="en-US"/>
        </w:rPr>
        <w:t xml:space="preserve"> </w:t>
      </w:r>
      <w:r w:rsidR="008B1232" w:rsidRPr="009337E3">
        <w:rPr>
          <w:sz w:val="28"/>
          <w:szCs w:val="28"/>
          <w:lang w:val="en-US"/>
        </w:rPr>
        <w:t xml:space="preserve">al </w:t>
      </w:r>
      <w:proofErr w:type="spellStart"/>
      <w:r w:rsidR="008B1232" w:rsidRPr="009337E3">
        <w:rPr>
          <w:sz w:val="28"/>
          <w:szCs w:val="28"/>
          <w:lang w:val="en-US"/>
        </w:rPr>
        <w:t>Republicii</w:t>
      </w:r>
      <w:proofErr w:type="spellEnd"/>
      <w:r w:rsidR="008B1232" w:rsidRPr="009337E3">
        <w:rPr>
          <w:sz w:val="28"/>
          <w:szCs w:val="28"/>
          <w:lang w:val="en-US"/>
        </w:rPr>
        <w:t xml:space="preserve"> Moldova</w:t>
      </w:r>
      <w:r w:rsidR="008B1232">
        <w:rPr>
          <w:sz w:val="28"/>
          <w:szCs w:val="28"/>
          <w:lang w:val="en-US"/>
        </w:rPr>
        <w:t>, 2012,</w:t>
      </w:r>
      <w:r w:rsidR="009D6CCB" w:rsidRPr="00DE04EC">
        <w:rPr>
          <w:iCs/>
          <w:color w:val="000000" w:themeColor="text1"/>
          <w:sz w:val="28"/>
          <w:szCs w:val="28"/>
          <w:lang w:val="ro-RO"/>
        </w:rPr>
        <w:t xml:space="preserve"> nr.82-84</w:t>
      </w:r>
      <w:r w:rsidR="008B1232">
        <w:rPr>
          <w:iCs/>
          <w:color w:val="000000" w:themeColor="text1"/>
          <w:sz w:val="28"/>
          <w:szCs w:val="28"/>
          <w:lang w:val="ro-RO"/>
        </w:rPr>
        <w:t>, art.281</w:t>
      </w:r>
      <w:r w:rsidR="009D6CCB" w:rsidRPr="00DE04EC">
        <w:rPr>
          <w:iCs/>
          <w:color w:val="000000" w:themeColor="text1"/>
          <w:sz w:val="28"/>
          <w:szCs w:val="28"/>
          <w:lang w:val="ro-RO"/>
        </w:rPr>
        <w:t>)</w:t>
      </w:r>
      <w:r>
        <w:rPr>
          <w:iCs/>
          <w:color w:val="000000" w:themeColor="text1"/>
          <w:sz w:val="28"/>
          <w:szCs w:val="28"/>
          <w:lang w:val="ro-RO"/>
        </w:rPr>
        <w:fldChar w:fldCharType="end"/>
      </w:r>
      <w:r w:rsidR="003A3DA1" w:rsidRPr="003A3DA1">
        <w:rPr>
          <w:sz w:val="28"/>
          <w:szCs w:val="28"/>
          <w:lang w:val="ro-RO"/>
        </w:rPr>
        <w:t>, cu modificările şi completările ulterioare, se modifică şi se completează după cum urmează:</w:t>
      </w:r>
    </w:p>
    <w:p w:rsidR="00547960" w:rsidRDefault="00DE04EC" w:rsidP="00A74E78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79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B123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="009D6CCB" w:rsidRPr="005479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punctul 2 din </w:t>
      </w:r>
      <w:r w:rsidR="00FB7A2D" w:rsidRPr="005479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hotărâre</w:t>
      </w:r>
      <w:r w:rsidR="00C96B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9D6CCB" w:rsidRPr="005479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A3DA1" w:rsidRPr="005479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cuvintele „nominală a” </w:t>
      </w:r>
      <w:r w:rsidR="00C96BD3" w:rsidRPr="005479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exclud</w:t>
      </w:r>
      <w:r w:rsidR="00C96B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DE04EC" w:rsidRDefault="00C96BD3" w:rsidP="00A74E78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9D6CCB" w:rsidRPr="005479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unctul 3 din </w:t>
      </w:r>
      <w:r w:rsidR="00FB7A2D" w:rsidRPr="005479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hotărâre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exclude.</w:t>
      </w:r>
    </w:p>
    <w:p w:rsidR="00DF4104" w:rsidRPr="00DE04EC" w:rsidRDefault="00C96BD3" w:rsidP="00A74E78">
      <w:pPr>
        <w:pStyle w:val="a5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86522C" w:rsidRPr="00DE04E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nexa nr.1</w:t>
      </w:r>
      <w:r w:rsidR="003A3DA1" w:rsidRPr="00DE04E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va avea următorul cuprins:</w:t>
      </w:r>
    </w:p>
    <w:p w:rsidR="003A3DA1" w:rsidRPr="003A3DA1" w:rsidRDefault="003A3DA1" w:rsidP="003B34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A3D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„Anexa nr.</w:t>
      </w:r>
      <w:r w:rsidR="0086522C" w:rsidRPr="00DE04E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</w:p>
    <w:p w:rsidR="003A3DA1" w:rsidRPr="003A3DA1" w:rsidRDefault="003A3DA1" w:rsidP="003B34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A3D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 w:rsidR="00FB7A2D" w:rsidRPr="00DE04E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Hotărârea</w:t>
      </w:r>
      <w:r w:rsidRPr="003A3D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</w:t>
      </w:r>
    </w:p>
    <w:p w:rsidR="003A3DA1" w:rsidRPr="003A3DA1" w:rsidRDefault="003A3DA1" w:rsidP="003B34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A3D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nr.</w:t>
      </w:r>
      <w:r w:rsidR="00934B64" w:rsidRPr="00DE04E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245</w:t>
      </w:r>
      <w:r w:rsidRPr="003A3D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</w:t>
      </w:r>
      <w:r w:rsidR="00934B64" w:rsidRPr="00DE04E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19 aprilie 2012</w:t>
      </w:r>
    </w:p>
    <w:p w:rsidR="003A3DA1" w:rsidRPr="003A3DA1" w:rsidRDefault="003A3DA1" w:rsidP="003B3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3A3DA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 COMPONENŢA </w:t>
      </w:r>
    </w:p>
    <w:p w:rsidR="001414B8" w:rsidRPr="00934B64" w:rsidRDefault="00934B64" w:rsidP="003B3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934B6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a Consiliului </w:t>
      </w:r>
      <w:r w:rsidR="00FB7A2D" w:rsidRPr="00DE04E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Național</w:t>
      </w:r>
      <w:r w:rsidRPr="00934B6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pentru parteneriatul public-privat</w:t>
      </w:r>
    </w:p>
    <w:tbl>
      <w:tblPr>
        <w:tblpPr w:leftFromText="180" w:rightFromText="180" w:vertAnchor="text" w:tblpY="1"/>
        <w:tblOverlap w:val="never"/>
        <w:tblW w:w="93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6"/>
      </w:tblGrid>
      <w:tr w:rsidR="00934B64" w:rsidRPr="00790CB5" w:rsidTr="0086522C">
        <w:trPr>
          <w:trHeight w:val="325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4B64" w:rsidRPr="00934B64" w:rsidRDefault="00934B64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Prim-ministru, </w:t>
            </w:r>
            <w:r w:rsidR="00FB7A2D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președinte</w:t>
            </w:r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al Consiliului </w:t>
            </w:r>
            <w:r w:rsidR="00FB7A2D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Național</w:t>
            </w:r>
          </w:p>
        </w:tc>
      </w:tr>
      <w:tr w:rsidR="00934B64" w:rsidRPr="00790CB5" w:rsidTr="0086522C">
        <w:trPr>
          <w:trHeight w:val="336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4B64" w:rsidRPr="00934B64" w:rsidRDefault="00517ED9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</w:t>
            </w:r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inistru al economiei</w:t>
            </w:r>
            <w:r w:rsidR="00FB7A2D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și infrastructurii</w:t>
            </w:r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, </w:t>
            </w:r>
            <w:r w:rsidR="00FB7A2D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vicepreședinte</w:t>
            </w:r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al Consiliului </w:t>
            </w:r>
            <w:r w:rsidR="00FB7A2D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Național</w:t>
            </w:r>
          </w:p>
        </w:tc>
      </w:tr>
      <w:tr w:rsidR="00934B64" w:rsidRPr="00DE04EC" w:rsidTr="0086522C">
        <w:trPr>
          <w:trHeight w:val="325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4B64" w:rsidRPr="00934B64" w:rsidRDefault="00517ED9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</w:t>
            </w:r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inistru al </w:t>
            </w:r>
            <w:r w:rsidR="00FB7A2D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finanțelor</w:t>
            </w:r>
          </w:p>
        </w:tc>
      </w:tr>
      <w:tr w:rsidR="00934B64" w:rsidRPr="00790CB5" w:rsidTr="0086522C">
        <w:trPr>
          <w:trHeight w:val="652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4B64" w:rsidRPr="00DE04EC" w:rsidRDefault="00517ED9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</w:t>
            </w:r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inistru al afacerilor interne</w:t>
            </w:r>
          </w:p>
          <w:p w:rsidR="00934B64" w:rsidRPr="00934B64" w:rsidRDefault="00517ED9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</w:t>
            </w:r>
            <w:r w:rsidR="00934B64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inistrul al afacerilor externe și integrării europene</w:t>
            </w:r>
          </w:p>
        </w:tc>
      </w:tr>
      <w:tr w:rsidR="00934B64" w:rsidRPr="00DE04EC" w:rsidTr="0086522C">
        <w:trPr>
          <w:trHeight w:val="325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4B64" w:rsidRPr="00934B64" w:rsidRDefault="00517ED9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</w:t>
            </w:r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inistru al apărării</w:t>
            </w:r>
          </w:p>
        </w:tc>
      </w:tr>
      <w:tr w:rsidR="00934B64" w:rsidRPr="00DE04EC" w:rsidTr="0086522C">
        <w:trPr>
          <w:trHeight w:val="16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34B64" w:rsidRPr="00DE04EC" w:rsidRDefault="00517ED9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M</w:t>
            </w:r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inistru al </w:t>
            </w:r>
            <w:r w:rsidR="00FB7A2D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justiției</w:t>
            </w:r>
          </w:p>
          <w:p w:rsidR="00934B64" w:rsidRPr="00DE04EC" w:rsidRDefault="00517ED9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</w:t>
            </w:r>
            <w:r w:rsidR="00934B64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inistru al educației, culturii și cercetării</w:t>
            </w:r>
          </w:p>
          <w:p w:rsidR="00934B64" w:rsidRPr="00DE04EC" w:rsidRDefault="00517ED9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</w:t>
            </w:r>
            <w:r w:rsidR="00934B64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inistru al sănătății, muncii și protecției sociale</w:t>
            </w:r>
          </w:p>
          <w:p w:rsidR="00934B64" w:rsidRPr="00DE04EC" w:rsidRDefault="00517ED9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</w:t>
            </w:r>
            <w:r w:rsidR="00934B64"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inistru al agriculturii, dezvoltării regionale și mediului</w:t>
            </w:r>
          </w:p>
          <w:p w:rsidR="00934B64" w:rsidRPr="00934B64" w:rsidRDefault="00934B64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Secretar general al Guvernului</w:t>
            </w:r>
          </w:p>
        </w:tc>
      </w:tr>
      <w:tr w:rsidR="00934B64" w:rsidRPr="00790CB5" w:rsidTr="0086522C">
        <w:trPr>
          <w:trHeight w:val="325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34B64" w:rsidRPr="00934B64" w:rsidRDefault="00FB7A2D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Președinte</w:t>
            </w:r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al Academiei de </w:t>
            </w:r>
            <w:proofErr w:type="spellStart"/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Ştiinţe</w:t>
            </w:r>
            <w:proofErr w:type="spellEnd"/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 Moldovei</w:t>
            </w:r>
          </w:p>
        </w:tc>
      </w:tr>
      <w:tr w:rsidR="00934B64" w:rsidRPr="00790CB5" w:rsidTr="0086522C">
        <w:trPr>
          <w:trHeight w:val="336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34B64" w:rsidRPr="00934B64" w:rsidRDefault="00517ED9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</w:t>
            </w:r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irector general al </w:t>
            </w:r>
            <w:proofErr w:type="spellStart"/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Agenţiei</w:t>
            </w:r>
            <w:proofErr w:type="spellEnd"/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Proprietăţii</w:t>
            </w:r>
            <w:proofErr w:type="spellEnd"/>
            <w:r w:rsidR="00934B64"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Publice</w:t>
            </w:r>
          </w:p>
        </w:tc>
      </w:tr>
      <w:tr w:rsidR="001414B8" w:rsidRPr="00790CB5" w:rsidTr="0086522C">
        <w:trPr>
          <w:trHeight w:val="325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414B8" w:rsidRPr="00934B64" w:rsidRDefault="001414B8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</w:t>
            </w:r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reşedinte</w:t>
            </w:r>
            <w:proofErr w:type="spellEnd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al </w:t>
            </w:r>
            <w:proofErr w:type="spellStart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Asociaţiei</w:t>
            </w:r>
            <w:proofErr w:type="spellEnd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Băncilor din Moldova</w:t>
            </w:r>
          </w:p>
        </w:tc>
      </w:tr>
      <w:tr w:rsidR="001414B8" w:rsidRPr="00790CB5" w:rsidTr="0086522C">
        <w:trPr>
          <w:trHeight w:val="325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414B8" w:rsidRPr="00934B64" w:rsidRDefault="001414B8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</w:t>
            </w:r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reşedinte</w:t>
            </w:r>
            <w:proofErr w:type="spellEnd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al </w:t>
            </w:r>
            <w:proofErr w:type="spellStart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Asociaţiei</w:t>
            </w:r>
            <w:proofErr w:type="spellEnd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Investitorilor Străini</w:t>
            </w:r>
          </w:p>
        </w:tc>
      </w:tr>
      <w:tr w:rsidR="001414B8" w:rsidRPr="00790CB5" w:rsidTr="0086522C">
        <w:trPr>
          <w:trHeight w:val="336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414B8" w:rsidRPr="00DE04EC" w:rsidRDefault="001414B8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Director al Agenției Servicii Publice</w:t>
            </w:r>
          </w:p>
          <w:p w:rsidR="001414B8" w:rsidRPr="00934B64" w:rsidRDefault="001414B8" w:rsidP="003B3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E04E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</w:t>
            </w:r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irector general al </w:t>
            </w:r>
            <w:proofErr w:type="spellStart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Agenţiei</w:t>
            </w:r>
            <w:proofErr w:type="spellEnd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Relaţii</w:t>
            </w:r>
            <w:proofErr w:type="spellEnd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Funciare </w:t>
            </w:r>
            <w:proofErr w:type="spellStart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934B6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Cadastru</w:t>
            </w:r>
          </w:p>
        </w:tc>
      </w:tr>
    </w:tbl>
    <w:p w:rsidR="00DE04EC" w:rsidRDefault="00DE04EC" w:rsidP="00DE04E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74E78" w:rsidRDefault="00A74E78" w:rsidP="00A7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E04EC" w:rsidRPr="00DE04EC" w:rsidRDefault="00547960" w:rsidP="00A7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</w:t>
      </w:r>
      <w:r w:rsidR="008B1232">
        <w:rPr>
          <w:rFonts w:ascii="Times New Roman" w:hAnsi="Times New Roman" w:cs="Times New Roman"/>
          <w:sz w:val="28"/>
          <w:szCs w:val="28"/>
          <w:lang w:val="ro-RO"/>
        </w:rPr>
        <w:t xml:space="preserve">  Î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="008B1232" w:rsidRPr="008B1232">
        <w:rPr>
          <w:rFonts w:ascii="Times New Roman" w:hAnsi="Times New Roman" w:cs="Times New Roman"/>
          <w:sz w:val="28"/>
          <w:szCs w:val="28"/>
          <w:lang w:val="ro-RO"/>
        </w:rPr>
        <w:t xml:space="preserve">anexa nr. 2 la </w:t>
      </w:r>
      <w:r w:rsidR="00B44C2B" w:rsidRPr="008B1232">
        <w:rPr>
          <w:rFonts w:ascii="Times New Roman" w:hAnsi="Times New Roman" w:cs="Times New Roman"/>
          <w:sz w:val="28"/>
          <w:szCs w:val="28"/>
          <w:lang w:val="ro-RO"/>
        </w:rPr>
        <w:t>hotărâre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EB73E2" w:rsidRDefault="00547960" w:rsidP="00A74E7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după punctul 12 se include un nou punct 12</w:t>
      </w:r>
      <w:r w:rsidR="00DE04EC" w:rsidRPr="008B123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cu următorul conținut</w:t>
      </w:r>
      <w:r w:rsidR="00EB73E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47960" w:rsidRDefault="00EB73E2" w:rsidP="00A74E7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”12</w:t>
      </w:r>
      <w:r w:rsidRPr="00EB73E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. R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 xml:space="preserve">eprezentanții </w:t>
      </w:r>
      <w:r w:rsidR="00AB7487" w:rsidRPr="00DE04EC">
        <w:rPr>
          <w:rFonts w:ascii="Times New Roman" w:hAnsi="Times New Roman" w:cs="Times New Roman"/>
          <w:sz w:val="28"/>
          <w:szCs w:val="28"/>
          <w:lang w:val="ro-RO"/>
        </w:rPr>
        <w:t>Guvernului,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inisterul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Economiei și Infrastructurii, M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inisterul</w:t>
      </w:r>
      <w:r>
        <w:rPr>
          <w:rFonts w:ascii="Times New Roman" w:hAnsi="Times New Roman" w:cs="Times New Roman"/>
          <w:sz w:val="28"/>
          <w:szCs w:val="28"/>
          <w:lang w:val="ro-RO"/>
        </w:rPr>
        <w:t>ui F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ina</w:t>
      </w:r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ț</w:t>
      </w:r>
      <w:r>
        <w:rPr>
          <w:rFonts w:ascii="Times New Roman" w:hAnsi="Times New Roman" w:cs="Times New Roman"/>
          <w:sz w:val="28"/>
          <w:szCs w:val="28"/>
          <w:lang w:val="ro-RO"/>
        </w:rPr>
        <w:t>elor, M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inisterul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ui Justiției, 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>Agenției Proprietății Publice, Agenției Servicii Publice și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Agenţiei</w:t>
      </w:r>
      <w:proofErr w:type="spellEnd"/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Relaţii</w:t>
      </w:r>
      <w:proofErr w:type="spellEnd"/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Funciare </w:t>
      </w:r>
      <w:proofErr w:type="spellStart"/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Cadastru, participă și au drept de vot</w:t>
      </w:r>
      <w:r w:rsidR="00AB7487" w:rsidRPr="00AB748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7487" w:rsidRPr="00DE04EC">
        <w:rPr>
          <w:rFonts w:ascii="Times New Roman" w:hAnsi="Times New Roman" w:cs="Times New Roman"/>
          <w:sz w:val="28"/>
          <w:szCs w:val="28"/>
          <w:lang w:val="ro-RO"/>
        </w:rPr>
        <w:t>la toate ședințele consiliului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, iar reprezentanții autorităților administrației publice centrale participă și au drept de vot numai în cazurile 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examin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>are a proiectelor de parteneriat public-privat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înaintate de acestea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>.”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B7487" w:rsidRDefault="00547960" w:rsidP="00A74E7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punctul 13 va avea următorul cuprins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547960" w:rsidRDefault="00DE04EC" w:rsidP="00A74E7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>13. Ș</w:t>
      </w:r>
      <w:r w:rsidR="00AB7487" w:rsidRPr="00DE04EC">
        <w:rPr>
          <w:rFonts w:ascii="Times New Roman" w:hAnsi="Times New Roman" w:cs="Times New Roman"/>
          <w:sz w:val="28"/>
          <w:szCs w:val="28"/>
          <w:lang w:val="ro-RO"/>
        </w:rPr>
        <w:t>edințele</w:t>
      </w:r>
      <w:r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7487" w:rsidRPr="00DE04EC">
        <w:rPr>
          <w:rFonts w:ascii="Times New Roman" w:hAnsi="Times New Roman" w:cs="Times New Roman"/>
          <w:sz w:val="28"/>
          <w:szCs w:val="28"/>
          <w:lang w:val="ro-RO"/>
        </w:rPr>
        <w:t>sunt</w:t>
      </w:r>
      <w:r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deliberative dacă la ele participă cel </w:t>
      </w:r>
      <w:r w:rsidR="00AB7487" w:rsidRPr="00DE04EC">
        <w:rPr>
          <w:rFonts w:ascii="Times New Roman" w:hAnsi="Times New Roman" w:cs="Times New Roman"/>
          <w:sz w:val="28"/>
          <w:szCs w:val="28"/>
          <w:lang w:val="ro-RO"/>
        </w:rPr>
        <w:t>puțin</w:t>
      </w:r>
      <w:r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două treimi din membri, </w:t>
      </w:r>
      <w:r w:rsidR="00AB7487" w:rsidRPr="00DE04EC">
        <w:rPr>
          <w:rFonts w:ascii="Times New Roman" w:hAnsi="Times New Roman" w:cs="Times New Roman"/>
          <w:sz w:val="28"/>
          <w:szCs w:val="28"/>
          <w:lang w:val="ro-RO"/>
        </w:rPr>
        <w:t>țin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AB7487" w:rsidRPr="00DE04EC">
        <w:rPr>
          <w:rFonts w:ascii="Times New Roman" w:hAnsi="Times New Roman" w:cs="Times New Roman"/>
          <w:sz w:val="28"/>
          <w:szCs w:val="28"/>
          <w:lang w:val="ro-RO"/>
        </w:rPr>
        <w:t>nd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DE04EC">
        <w:rPr>
          <w:rFonts w:ascii="Times New Roman" w:hAnsi="Times New Roman" w:cs="Times New Roman"/>
          <w:sz w:val="28"/>
          <w:szCs w:val="28"/>
          <w:lang w:val="ro-RO"/>
        </w:rPr>
        <w:t>-se cont de prevederile punctului 12</w:t>
      </w:r>
      <w:r w:rsidRPr="00AB7487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al prezentului Regulament.”</w:t>
      </w:r>
    </w:p>
    <w:p w:rsidR="00547960" w:rsidRDefault="00547960" w:rsidP="00A74E7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3) punctele 17 și 22 se exclud;</w:t>
      </w:r>
    </w:p>
    <w:p w:rsidR="00AB7487" w:rsidRDefault="00547960" w:rsidP="00A74E7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4) </w:t>
      </w:r>
      <w:r w:rsidR="00DE04EC" w:rsidRPr="00DE04EC">
        <w:rPr>
          <w:rFonts w:ascii="Times New Roman" w:hAnsi="Times New Roman" w:cs="Times New Roman"/>
          <w:sz w:val="28"/>
          <w:szCs w:val="28"/>
          <w:lang w:val="ro-RO"/>
        </w:rPr>
        <w:t>punctul 21 va avea următorul conținut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DE04EC" w:rsidRDefault="00DE04EC" w:rsidP="00A74E7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04EC">
        <w:rPr>
          <w:rFonts w:ascii="Times New Roman" w:hAnsi="Times New Roman" w:cs="Times New Roman"/>
          <w:sz w:val="28"/>
          <w:szCs w:val="28"/>
          <w:lang w:val="ro-RO"/>
        </w:rPr>
        <w:t>“</w:t>
      </w:r>
      <w:r w:rsidR="00AB7487">
        <w:rPr>
          <w:rFonts w:ascii="Times New Roman" w:hAnsi="Times New Roman" w:cs="Times New Roman"/>
          <w:sz w:val="28"/>
          <w:szCs w:val="28"/>
          <w:lang w:val="ro-RO"/>
        </w:rPr>
        <w:t>21. Ordinea de zi și</w:t>
      </w:r>
      <w:r w:rsidRPr="00DE04EC">
        <w:rPr>
          <w:rFonts w:ascii="Times New Roman" w:hAnsi="Times New Roman" w:cs="Times New Roman"/>
          <w:sz w:val="28"/>
          <w:szCs w:val="28"/>
          <w:lang w:val="ro-RO"/>
        </w:rPr>
        <w:t xml:space="preserve"> deciziile Consiliului sânt aduse la cunoștința publicului prin intermediul paginii web a</w:t>
      </w:r>
      <w:r w:rsidR="00547960">
        <w:rPr>
          <w:rFonts w:ascii="Times New Roman" w:hAnsi="Times New Roman" w:cs="Times New Roman"/>
          <w:sz w:val="28"/>
          <w:szCs w:val="28"/>
          <w:lang w:val="ro-RO"/>
        </w:rPr>
        <w:t xml:space="preserve"> Agenției Proprietății Publice”.</w:t>
      </w:r>
    </w:p>
    <w:p w:rsidR="00A74E78" w:rsidRDefault="00A74E78" w:rsidP="00A74E7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74E78" w:rsidRPr="00DE04EC" w:rsidRDefault="00A74E78" w:rsidP="00A74E7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9084" w:type="dxa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7"/>
        <w:gridCol w:w="4717"/>
      </w:tblGrid>
      <w:tr w:rsidR="00A74E78" w:rsidRPr="00A74E78" w:rsidTr="004530FE">
        <w:trPr>
          <w:trHeight w:val="190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4E78" w:rsidRPr="00A74E78" w:rsidRDefault="00A74E78" w:rsidP="00A74E78">
            <w:pPr>
              <w:tabs>
                <w:tab w:val="left" w:pos="180"/>
                <w:tab w:val="left" w:pos="450"/>
                <w:tab w:val="left" w:pos="9450"/>
              </w:tabs>
              <w:spacing w:after="0" w:line="360" w:lineRule="auto"/>
              <w:ind w:right="97" w:firstLine="8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4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PRIM-MINISTRU</w:t>
            </w:r>
            <w:r w:rsidRPr="00A74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4E78" w:rsidRPr="00A74E78" w:rsidRDefault="00A74E78" w:rsidP="00A74E78">
            <w:pPr>
              <w:tabs>
                <w:tab w:val="left" w:pos="180"/>
                <w:tab w:val="left" w:pos="450"/>
                <w:tab w:val="left" w:pos="1020"/>
                <w:tab w:val="left" w:pos="9450"/>
              </w:tabs>
              <w:spacing w:after="0" w:line="360" w:lineRule="auto"/>
              <w:ind w:right="97" w:firstLine="450"/>
              <w:jc w:val="both"/>
              <w:rPr>
                <w:rFonts w:ascii="Times New Roman" w:eastAsia="Times New Roman" w:hAnsi="Times New Roman" w:cs="Times New Roman"/>
                <w:b/>
                <w:bCs/>
                <w:color w:val="33CCCC"/>
                <w:sz w:val="28"/>
                <w:szCs w:val="28"/>
                <w:lang w:val="ro-RO" w:eastAsia="ru-RU"/>
              </w:rPr>
            </w:pPr>
            <w:r w:rsidRPr="00A74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</w:t>
            </w:r>
            <w:r w:rsidRPr="00A74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 w:rsidRPr="00A74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Pavel FILIP</w:t>
            </w:r>
          </w:p>
        </w:tc>
      </w:tr>
      <w:tr w:rsidR="00A74E78" w:rsidRPr="00A74E78" w:rsidTr="004530FE">
        <w:trPr>
          <w:trHeight w:val="360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4E78" w:rsidRDefault="00A74E78" w:rsidP="00A74E78">
            <w:pPr>
              <w:tabs>
                <w:tab w:val="left" w:pos="180"/>
                <w:tab w:val="left" w:pos="450"/>
                <w:tab w:val="left" w:pos="9450"/>
              </w:tabs>
              <w:spacing w:after="0" w:line="360" w:lineRule="auto"/>
              <w:ind w:right="97" w:firstLine="4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A74E78" w:rsidRPr="00A74E78" w:rsidRDefault="00A74E78" w:rsidP="00A74E78">
            <w:pPr>
              <w:tabs>
                <w:tab w:val="left" w:pos="180"/>
                <w:tab w:val="left" w:pos="450"/>
                <w:tab w:val="left" w:pos="9450"/>
              </w:tabs>
              <w:spacing w:after="0" w:line="360" w:lineRule="auto"/>
              <w:ind w:right="9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A74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Contrasemnează:</w:t>
            </w:r>
          </w:p>
        </w:tc>
        <w:tc>
          <w:tcPr>
            <w:tcW w:w="4672" w:type="dxa"/>
            <w:vAlign w:val="center"/>
          </w:tcPr>
          <w:p w:rsidR="00A74E78" w:rsidRPr="00A74E78" w:rsidRDefault="00A74E78" w:rsidP="00A74E78">
            <w:pPr>
              <w:tabs>
                <w:tab w:val="left" w:pos="180"/>
                <w:tab w:val="left" w:pos="450"/>
                <w:tab w:val="left" w:pos="9450"/>
              </w:tabs>
              <w:spacing w:after="0" w:line="360" w:lineRule="auto"/>
              <w:ind w:right="97"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A74E78" w:rsidRPr="00A74E78" w:rsidTr="004530FE">
        <w:trPr>
          <w:trHeight w:val="1461"/>
          <w:tblCellSpacing w:w="15" w:type="dxa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4E78" w:rsidRPr="00A74E78" w:rsidRDefault="00A74E78" w:rsidP="00A74E78">
            <w:pPr>
              <w:tabs>
                <w:tab w:val="left" w:pos="180"/>
                <w:tab w:val="left" w:pos="450"/>
                <w:tab w:val="left" w:pos="9450"/>
              </w:tabs>
              <w:spacing w:after="0" w:line="276" w:lineRule="auto"/>
              <w:ind w:right="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A74E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Ministrul economiei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și infrastructurii</w:t>
            </w:r>
          </w:p>
          <w:p w:rsidR="00A74E78" w:rsidRPr="00A74E78" w:rsidRDefault="00A74E78" w:rsidP="00A74E78">
            <w:pPr>
              <w:tabs>
                <w:tab w:val="left" w:pos="180"/>
                <w:tab w:val="left" w:pos="450"/>
                <w:tab w:val="left" w:pos="9450"/>
              </w:tabs>
              <w:spacing w:after="0" w:line="276" w:lineRule="auto"/>
              <w:ind w:right="97" w:firstLine="4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74E78" w:rsidRPr="00A74E78" w:rsidRDefault="00A74E78" w:rsidP="00A74E78">
            <w:pPr>
              <w:tabs>
                <w:tab w:val="left" w:pos="180"/>
                <w:tab w:val="left" w:pos="450"/>
                <w:tab w:val="left" w:pos="9450"/>
              </w:tabs>
              <w:spacing w:after="0" w:line="276" w:lineRule="auto"/>
              <w:ind w:right="97" w:firstLine="4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A74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Chiril GABURICI</w:t>
            </w:r>
            <w:r w:rsidRPr="00A74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     </w:t>
            </w:r>
          </w:p>
          <w:p w:rsidR="00A74E78" w:rsidRPr="00A74E78" w:rsidRDefault="00A74E78" w:rsidP="00A74E78">
            <w:pPr>
              <w:tabs>
                <w:tab w:val="left" w:pos="180"/>
                <w:tab w:val="left" w:pos="450"/>
                <w:tab w:val="left" w:pos="9450"/>
              </w:tabs>
              <w:spacing w:after="0" w:line="276" w:lineRule="auto"/>
              <w:ind w:right="97" w:firstLine="4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A74E78" w:rsidRPr="00A74E78" w:rsidRDefault="00A74E78" w:rsidP="00A74E78">
            <w:pPr>
              <w:tabs>
                <w:tab w:val="left" w:pos="180"/>
                <w:tab w:val="left" w:pos="450"/>
                <w:tab w:val="left" w:pos="9450"/>
              </w:tabs>
              <w:spacing w:after="0" w:line="276" w:lineRule="auto"/>
              <w:ind w:right="97" w:firstLine="4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</w:tr>
    </w:tbl>
    <w:p w:rsidR="003B34BF" w:rsidRDefault="003B34BF" w:rsidP="008F64A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E04EC" w:rsidRDefault="00DE04EC" w:rsidP="008F64A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E04EC" w:rsidRDefault="00DE04EC" w:rsidP="008F64A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DE04EC" w:rsidSect="00886D7E">
      <w:footerReference w:type="default" r:id="rId7"/>
      <w:pgSz w:w="11906" w:h="16838"/>
      <w:pgMar w:top="851" w:right="85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ED" w:rsidRDefault="00D73DED" w:rsidP="00DF4104">
      <w:pPr>
        <w:spacing w:after="0" w:line="240" w:lineRule="auto"/>
      </w:pPr>
      <w:r>
        <w:separator/>
      </w:r>
    </w:p>
  </w:endnote>
  <w:endnote w:type="continuationSeparator" w:id="0">
    <w:p w:rsidR="00D73DED" w:rsidRDefault="00D73DED" w:rsidP="00DF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2C" w:rsidRDefault="0086522C" w:rsidP="0086522C">
    <w:pPr>
      <w:pStyle w:val="a8"/>
      <w:tabs>
        <w:tab w:val="clear" w:pos="4677"/>
        <w:tab w:val="clear" w:pos="9355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ED" w:rsidRDefault="00D73DED" w:rsidP="00DF4104">
      <w:pPr>
        <w:spacing w:after="0" w:line="240" w:lineRule="auto"/>
      </w:pPr>
      <w:r>
        <w:separator/>
      </w:r>
    </w:p>
  </w:footnote>
  <w:footnote w:type="continuationSeparator" w:id="0">
    <w:p w:rsidR="00D73DED" w:rsidRDefault="00D73DED" w:rsidP="00DF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02ED"/>
    <w:multiLevelType w:val="hybridMultilevel"/>
    <w:tmpl w:val="3E468D68"/>
    <w:lvl w:ilvl="0" w:tplc="617EBDE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C62E34"/>
    <w:multiLevelType w:val="hybridMultilevel"/>
    <w:tmpl w:val="26D6443A"/>
    <w:lvl w:ilvl="0" w:tplc="D576CB6A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774E92"/>
    <w:multiLevelType w:val="hybridMultilevel"/>
    <w:tmpl w:val="E4681456"/>
    <w:lvl w:ilvl="0" w:tplc="675CC3B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A1"/>
    <w:rsid w:val="001414B8"/>
    <w:rsid w:val="003423AF"/>
    <w:rsid w:val="003A3DA1"/>
    <w:rsid w:val="003B34BF"/>
    <w:rsid w:val="00451A87"/>
    <w:rsid w:val="00452BD8"/>
    <w:rsid w:val="004F4A56"/>
    <w:rsid w:val="0050302C"/>
    <w:rsid w:val="00517ED9"/>
    <w:rsid w:val="00547960"/>
    <w:rsid w:val="007377FB"/>
    <w:rsid w:val="00790CB5"/>
    <w:rsid w:val="007A4BBC"/>
    <w:rsid w:val="007D7C3E"/>
    <w:rsid w:val="007F4CA9"/>
    <w:rsid w:val="0086522C"/>
    <w:rsid w:val="00886D7E"/>
    <w:rsid w:val="008B1232"/>
    <w:rsid w:val="008F64A2"/>
    <w:rsid w:val="009337E3"/>
    <w:rsid w:val="00934B64"/>
    <w:rsid w:val="009B2420"/>
    <w:rsid w:val="009D6CCB"/>
    <w:rsid w:val="00A74E78"/>
    <w:rsid w:val="00AB7487"/>
    <w:rsid w:val="00B44C2B"/>
    <w:rsid w:val="00C96BD3"/>
    <w:rsid w:val="00D73DED"/>
    <w:rsid w:val="00DE04EC"/>
    <w:rsid w:val="00DF4104"/>
    <w:rsid w:val="00EB330D"/>
    <w:rsid w:val="00EB73E2"/>
    <w:rsid w:val="00FB7A2D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43F688-6240-4EB2-A53B-45481C01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D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3A3D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3A3DA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3A3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3A3D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3A3DA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A3D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D6CCB"/>
    <w:pPr>
      <w:ind w:left="720"/>
      <w:contextualSpacing/>
    </w:pPr>
  </w:style>
  <w:style w:type="paragraph" w:customStyle="1" w:styleId="cp">
    <w:name w:val="cp"/>
    <w:basedOn w:val="a"/>
    <w:rsid w:val="00934B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F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104"/>
  </w:style>
  <w:style w:type="paragraph" w:styleId="a8">
    <w:name w:val="footer"/>
    <w:basedOn w:val="a"/>
    <w:link w:val="a9"/>
    <w:uiPriority w:val="99"/>
    <w:unhideWhenUsed/>
    <w:rsid w:val="00DF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104"/>
  </w:style>
  <w:style w:type="paragraph" w:styleId="aa">
    <w:name w:val="Balloon Text"/>
    <w:basedOn w:val="a"/>
    <w:link w:val="ab"/>
    <w:uiPriority w:val="99"/>
    <w:semiHidden/>
    <w:unhideWhenUsed/>
    <w:rsid w:val="00DF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410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FB7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B7A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d">
    <w:name w:val="md"/>
    <w:basedOn w:val="a"/>
    <w:rsid w:val="009337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</dc:creator>
  <cp:keywords/>
  <dc:description/>
  <cp:lastModifiedBy>Viorica</cp:lastModifiedBy>
  <cp:revision>2</cp:revision>
  <cp:lastPrinted>2018-02-28T14:55:00Z</cp:lastPrinted>
  <dcterms:created xsi:type="dcterms:W3CDTF">2018-03-02T09:48:00Z</dcterms:created>
  <dcterms:modified xsi:type="dcterms:W3CDTF">2018-03-02T09:48:00Z</dcterms:modified>
</cp:coreProperties>
</file>