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900" w:rsidRPr="00B15B5E" w:rsidRDefault="00403AA5" w:rsidP="00F41900">
      <w:pPr>
        <w:jc w:val="right"/>
        <w:rPr>
          <w:rStyle w:val="a3"/>
          <w:bCs/>
          <w:i/>
          <w:sz w:val="18"/>
          <w:szCs w:val="18"/>
          <w:lang w:val="ro-RO"/>
        </w:rPr>
      </w:pPr>
      <w:r w:rsidRPr="00B15B5E">
        <w:rPr>
          <w:rStyle w:val="a3"/>
          <w:bCs/>
          <w:i/>
          <w:sz w:val="18"/>
          <w:szCs w:val="18"/>
          <w:lang w:val="ro-RO"/>
        </w:rPr>
        <w:t>PROIECTUL</w:t>
      </w:r>
    </w:p>
    <w:p w:rsidR="00F41900" w:rsidRPr="00B15B5E" w:rsidRDefault="00105E2B" w:rsidP="00F41900">
      <w:pPr>
        <w:jc w:val="center"/>
        <w:rPr>
          <w:rStyle w:val="a3"/>
          <w:b/>
          <w:bCs/>
          <w:sz w:val="28"/>
          <w:szCs w:val="28"/>
          <w:lang w:val="ro-RO"/>
        </w:rPr>
      </w:pPr>
      <w:r w:rsidRPr="00B15B5E">
        <w:rPr>
          <w:rStyle w:val="a3"/>
          <w:b/>
          <w:bCs/>
          <w:sz w:val="28"/>
          <w:szCs w:val="28"/>
          <w:lang w:val="ro-RO"/>
        </w:rPr>
        <w:t>ACORD</w:t>
      </w:r>
    </w:p>
    <w:p w:rsidR="00F41900" w:rsidRPr="00B15B5E" w:rsidRDefault="00567C97" w:rsidP="00F41900">
      <w:pPr>
        <w:jc w:val="center"/>
        <w:rPr>
          <w:b/>
          <w:bCs/>
          <w:sz w:val="28"/>
          <w:szCs w:val="28"/>
          <w:lang w:val="ro-RO"/>
        </w:rPr>
      </w:pPr>
    </w:p>
    <w:p w:rsidR="00F41900" w:rsidRPr="00B15B5E" w:rsidRDefault="00403AA5" w:rsidP="00F41900">
      <w:pPr>
        <w:jc w:val="center"/>
        <w:rPr>
          <w:b/>
          <w:bCs/>
          <w:sz w:val="28"/>
          <w:szCs w:val="28"/>
          <w:lang w:val="ro-RO"/>
        </w:rPr>
      </w:pPr>
      <w:bookmarkStart w:id="0" w:name="OLE_LINK1"/>
      <w:bookmarkStart w:id="1" w:name="OLE_LINK2"/>
      <w:r w:rsidRPr="00B15B5E">
        <w:rPr>
          <w:b/>
          <w:bCs/>
          <w:sz w:val="28"/>
          <w:szCs w:val="28"/>
          <w:lang w:val="ro-RO"/>
        </w:rPr>
        <w:t xml:space="preserve">între </w:t>
      </w:r>
      <w:r w:rsidR="002E3366" w:rsidRPr="00B15B5E">
        <w:rPr>
          <w:b/>
          <w:bCs/>
          <w:sz w:val="28"/>
          <w:szCs w:val="28"/>
          <w:lang w:val="ro-RO"/>
        </w:rPr>
        <w:t xml:space="preserve">Guvernul Republicii Moldova și </w:t>
      </w:r>
      <w:r w:rsidRPr="00B15B5E">
        <w:rPr>
          <w:b/>
          <w:bCs/>
          <w:sz w:val="28"/>
          <w:szCs w:val="28"/>
          <w:lang w:val="ro-RO"/>
        </w:rPr>
        <w:t>Cabinetul de Miniștri al Ucrainei privind co</w:t>
      </w:r>
      <w:r w:rsidR="00105E2B" w:rsidRPr="00B15B5E">
        <w:rPr>
          <w:b/>
          <w:bCs/>
          <w:sz w:val="28"/>
          <w:szCs w:val="28"/>
          <w:lang w:val="ro-RO"/>
        </w:rPr>
        <w:t>operarea</w:t>
      </w:r>
      <w:r w:rsidRPr="00B15B5E">
        <w:rPr>
          <w:b/>
          <w:bCs/>
          <w:sz w:val="28"/>
          <w:szCs w:val="28"/>
          <w:lang w:val="ro-RO"/>
        </w:rPr>
        <w:t xml:space="preserve"> în domeniul carantinei și protecției plantelor </w:t>
      </w:r>
    </w:p>
    <w:p w:rsidR="00F41900" w:rsidRPr="00B15B5E" w:rsidRDefault="00567C97" w:rsidP="00F41900">
      <w:pPr>
        <w:jc w:val="center"/>
        <w:rPr>
          <w:b/>
          <w:bCs/>
          <w:sz w:val="28"/>
          <w:szCs w:val="28"/>
          <w:lang w:val="ro-RO"/>
        </w:rPr>
      </w:pPr>
    </w:p>
    <w:p w:rsidR="00F41900" w:rsidRPr="00B15B5E" w:rsidRDefault="00567C97" w:rsidP="00F41900">
      <w:pPr>
        <w:jc w:val="center"/>
        <w:rPr>
          <w:b/>
          <w:bCs/>
          <w:sz w:val="28"/>
          <w:szCs w:val="28"/>
          <w:lang w:val="ro-RO"/>
        </w:rPr>
      </w:pPr>
    </w:p>
    <w:bookmarkEnd w:id="0"/>
    <w:bookmarkEnd w:id="1"/>
    <w:p w:rsidR="00F41900" w:rsidRPr="00B15B5E" w:rsidRDefault="00877400" w:rsidP="00F41900">
      <w:pPr>
        <w:ind w:firstLine="540"/>
        <w:jc w:val="both"/>
        <w:rPr>
          <w:sz w:val="28"/>
          <w:szCs w:val="28"/>
          <w:lang w:val="ro-RO"/>
        </w:rPr>
      </w:pPr>
      <w:r w:rsidRPr="00B15B5E">
        <w:rPr>
          <w:sz w:val="28"/>
          <w:szCs w:val="28"/>
          <w:lang w:val="ro-RO"/>
        </w:rPr>
        <w:t xml:space="preserve">Guvernul Republicii Moldova și </w:t>
      </w:r>
      <w:r w:rsidR="00403AA5" w:rsidRPr="00B15B5E">
        <w:rPr>
          <w:sz w:val="28"/>
          <w:szCs w:val="28"/>
          <w:lang w:val="ro-RO"/>
        </w:rPr>
        <w:t>Cabi</w:t>
      </w:r>
      <w:r w:rsidRPr="00B15B5E">
        <w:rPr>
          <w:sz w:val="28"/>
          <w:szCs w:val="28"/>
          <w:lang w:val="ro-RO"/>
        </w:rPr>
        <w:t>netul de Miniștri al Ucrainei</w:t>
      </w:r>
      <w:r w:rsidR="00403AA5" w:rsidRPr="00B15B5E">
        <w:rPr>
          <w:sz w:val="28"/>
          <w:szCs w:val="28"/>
          <w:lang w:val="ro-RO"/>
        </w:rPr>
        <w:t xml:space="preserve">, numite în continuare Părțile contractante, </w:t>
      </w:r>
    </w:p>
    <w:p w:rsidR="00F41900" w:rsidRPr="00B15B5E" w:rsidRDefault="00567C97" w:rsidP="00F41900">
      <w:pPr>
        <w:ind w:firstLine="540"/>
        <w:jc w:val="both"/>
        <w:rPr>
          <w:sz w:val="28"/>
          <w:szCs w:val="28"/>
          <w:lang w:val="ro-RO"/>
        </w:rPr>
      </w:pPr>
    </w:p>
    <w:p w:rsidR="00F41900" w:rsidRPr="00B15B5E" w:rsidRDefault="00403AA5" w:rsidP="00F41900">
      <w:pPr>
        <w:ind w:firstLine="540"/>
        <w:jc w:val="both"/>
        <w:rPr>
          <w:sz w:val="28"/>
          <w:szCs w:val="28"/>
          <w:lang w:val="ro-RO"/>
        </w:rPr>
      </w:pPr>
      <w:r w:rsidRPr="00B15B5E">
        <w:rPr>
          <w:sz w:val="28"/>
          <w:szCs w:val="28"/>
          <w:lang w:val="ro-RO"/>
        </w:rPr>
        <w:t>recunoscând i</w:t>
      </w:r>
      <w:r w:rsidR="00105E2B" w:rsidRPr="00B15B5E">
        <w:rPr>
          <w:sz w:val="28"/>
          <w:szCs w:val="28"/>
          <w:lang w:val="ro-RO"/>
        </w:rPr>
        <w:t>mportanța cooperării</w:t>
      </w:r>
      <w:r w:rsidR="003838BD" w:rsidRPr="00B15B5E">
        <w:rPr>
          <w:sz w:val="28"/>
          <w:szCs w:val="28"/>
          <w:lang w:val="ro-RO"/>
        </w:rPr>
        <w:t xml:space="preserve"> în</w:t>
      </w:r>
      <w:r w:rsidR="00105E2B" w:rsidRPr="00B15B5E">
        <w:rPr>
          <w:sz w:val="28"/>
          <w:szCs w:val="28"/>
          <w:lang w:val="ro-RO"/>
        </w:rPr>
        <w:t xml:space="preserve"> prevenirea</w:t>
      </w:r>
      <w:r w:rsidRPr="00B15B5E">
        <w:rPr>
          <w:sz w:val="28"/>
          <w:szCs w:val="28"/>
          <w:lang w:val="ro-RO"/>
        </w:rPr>
        <w:t xml:space="preserve"> introducerii și răspândirii organismelor dăunătoare reglementate, </w:t>
      </w:r>
    </w:p>
    <w:p w:rsidR="00F41900" w:rsidRPr="00B15B5E" w:rsidRDefault="00567C97" w:rsidP="00F41900">
      <w:pPr>
        <w:ind w:firstLine="540"/>
        <w:jc w:val="both"/>
        <w:rPr>
          <w:sz w:val="28"/>
          <w:szCs w:val="28"/>
          <w:lang w:val="ro-RO"/>
        </w:rPr>
      </w:pPr>
    </w:p>
    <w:p w:rsidR="00F41900" w:rsidRPr="00B15B5E" w:rsidRDefault="00403AA5" w:rsidP="00F41900">
      <w:pPr>
        <w:ind w:firstLine="540"/>
        <w:jc w:val="both"/>
        <w:rPr>
          <w:sz w:val="28"/>
          <w:szCs w:val="28"/>
          <w:lang w:val="ro-RO"/>
        </w:rPr>
      </w:pPr>
      <w:r w:rsidRPr="00B15B5E">
        <w:rPr>
          <w:sz w:val="28"/>
          <w:szCs w:val="28"/>
          <w:lang w:val="ro-RO"/>
        </w:rPr>
        <w:t xml:space="preserve">conducându-se de dorința ca în viitor să continue și să </w:t>
      </w:r>
      <w:r w:rsidR="00B66A65" w:rsidRPr="00B15B5E">
        <w:rPr>
          <w:sz w:val="28"/>
          <w:szCs w:val="28"/>
          <w:lang w:val="ro-RO"/>
        </w:rPr>
        <w:t xml:space="preserve">se </w:t>
      </w:r>
      <w:r w:rsidRPr="00B15B5E">
        <w:rPr>
          <w:sz w:val="28"/>
          <w:szCs w:val="28"/>
          <w:lang w:val="ro-RO"/>
        </w:rPr>
        <w:t xml:space="preserve">lărgească colaborarea în domeniul carantinei și protecției plantelor, și </w:t>
      </w:r>
      <w:r w:rsidR="00B66A65" w:rsidRPr="00B15B5E">
        <w:rPr>
          <w:sz w:val="28"/>
          <w:szCs w:val="28"/>
          <w:lang w:val="ro-RO"/>
        </w:rPr>
        <w:t xml:space="preserve">să </w:t>
      </w:r>
      <w:r w:rsidRPr="00B15B5E">
        <w:rPr>
          <w:sz w:val="28"/>
          <w:szCs w:val="28"/>
          <w:lang w:val="ro-RO"/>
        </w:rPr>
        <w:t>asigur</w:t>
      </w:r>
      <w:r w:rsidR="00B66A65" w:rsidRPr="00B15B5E">
        <w:rPr>
          <w:sz w:val="28"/>
          <w:szCs w:val="28"/>
          <w:lang w:val="ro-RO"/>
        </w:rPr>
        <w:t>e</w:t>
      </w:r>
      <w:r w:rsidRPr="00B15B5E">
        <w:rPr>
          <w:sz w:val="28"/>
          <w:szCs w:val="28"/>
          <w:lang w:val="ro-RO"/>
        </w:rPr>
        <w:t xml:space="preserve"> coordon</w:t>
      </w:r>
      <w:r w:rsidR="00B66A65" w:rsidRPr="00B15B5E">
        <w:rPr>
          <w:sz w:val="28"/>
          <w:szCs w:val="28"/>
          <w:lang w:val="ro-RO"/>
        </w:rPr>
        <w:t>a</w:t>
      </w:r>
      <w:r w:rsidRPr="00B15B5E">
        <w:rPr>
          <w:sz w:val="28"/>
          <w:szCs w:val="28"/>
          <w:lang w:val="ro-RO"/>
        </w:rPr>
        <w:t>r</w:t>
      </w:r>
      <w:r w:rsidR="00B66A65" w:rsidRPr="00B15B5E">
        <w:rPr>
          <w:sz w:val="28"/>
          <w:szCs w:val="28"/>
          <w:lang w:val="ro-RO"/>
        </w:rPr>
        <w:t>ea</w:t>
      </w:r>
      <w:r w:rsidRPr="00B15B5E">
        <w:rPr>
          <w:sz w:val="28"/>
          <w:szCs w:val="28"/>
          <w:lang w:val="ro-RO"/>
        </w:rPr>
        <w:t xml:space="preserve"> măsurilor fitosanitare de stat, </w:t>
      </w:r>
    </w:p>
    <w:p w:rsidR="00F41900" w:rsidRPr="00B15B5E" w:rsidRDefault="00567C97" w:rsidP="00F41900">
      <w:pPr>
        <w:ind w:firstLine="540"/>
        <w:jc w:val="both"/>
        <w:rPr>
          <w:sz w:val="28"/>
          <w:szCs w:val="28"/>
          <w:lang w:val="ro-RO"/>
        </w:rPr>
      </w:pPr>
    </w:p>
    <w:p w:rsidR="00F41900" w:rsidRPr="00B15B5E" w:rsidRDefault="00403AA5" w:rsidP="00F41900">
      <w:pPr>
        <w:ind w:firstLine="540"/>
        <w:jc w:val="both"/>
        <w:rPr>
          <w:sz w:val="28"/>
          <w:szCs w:val="28"/>
          <w:lang w:val="ro-RO"/>
        </w:rPr>
      </w:pPr>
      <w:r w:rsidRPr="00B15B5E">
        <w:rPr>
          <w:sz w:val="28"/>
          <w:szCs w:val="28"/>
          <w:lang w:val="ro-RO"/>
        </w:rPr>
        <w:t>conducându-se de Standardele internaționale privind măsurile fitosanitare (</w:t>
      </w:r>
      <w:r w:rsidR="00877400" w:rsidRPr="00B15B5E">
        <w:rPr>
          <w:sz w:val="28"/>
          <w:szCs w:val="28"/>
          <w:lang w:val="ro-RO"/>
        </w:rPr>
        <w:t>S</w:t>
      </w:r>
      <w:r w:rsidR="00291C8E" w:rsidRPr="00B15B5E">
        <w:rPr>
          <w:sz w:val="28"/>
          <w:szCs w:val="28"/>
          <w:lang w:val="ro-RO"/>
        </w:rPr>
        <w:t>I</w:t>
      </w:r>
      <w:r w:rsidR="00877400" w:rsidRPr="00B15B5E">
        <w:rPr>
          <w:sz w:val="28"/>
          <w:szCs w:val="28"/>
          <w:lang w:val="ro-RO"/>
        </w:rPr>
        <w:t>PM</w:t>
      </w:r>
      <w:r w:rsidR="00291C8E" w:rsidRPr="00B15B5E">
        <w:rPr>
          <w:sz w:val="28"/>
          <w:szCs w:val="28"/>
          <w:lang w:val="ro-RO"/>
        </w:rPr>
        <w:t>F</w:t>
      </w:r>
      <w:r w:rsidRPr="00B15B5E">
        <w:rPr>
          <w:sz w:val="28"/>
          <w:szCs w:val="28"/>
          <w:lang w:val="ro-RO"/>
        </w:rPr>
        <w:t>), Convenţia Internaţională pentru Carantină şi Protecţia Plantelor</w:t>
      </w:r>
      <w:r w:rsidR="000934E4" w:rsidRPr="00B15B5E">
        <w:rPr>
          <w:sz w:val="28"/>
          <w:szCs w:val="28"/>
          <w:lang w:val="ro-RO"/>
        </w:rPr>
        <w:t xml:space="preserve"> (CICPP</w:t>
      </w:r>
      <w:r w:rsidR="00877400" w:rsidRPr="00B15B5E">
        <w:rPr>
          <w:sz w:val="28"/>
          <w:szCs w:val="28"/>
          <w:lang w:val="ro-RO"/>
        </w:rPr>
        <w:t>)</w:t>
      </w:r>
      <w:r w:rsidRPr="00B15B5E">
        <w:rPr>
          <w:sz w:val="28"/>
          <w:szCs w:val="28"/>
          <w:lang w:val="ro-RO"/>
        </w:rPr>
        <w:t xml:space="preserve"> din 6 decembrie 1951, în redacția din 1997, </w:t>
      </w:r>
    </w:p>
    <w:p w:rsidR="00F41900" w:rsidRPr="00B15B5E" w:rsidRDefault="00567C97" w:rsidP="00F41900">
      <w:pPr>
        <w:pStyle w:val="2"/>
        <w:spacing w:after="0" w:line="240" w:lineRule="auto"/>
        <w:ind w:firstLine="540"/>
        <w:jc w:val="both"/>
        <w:rPr>
          <w:sz w:val="28"/>
          <w:szCs w:val="28"/>
          <w:lang w:val="ro-RO"/>
        </w:rPr>
      </w:pPr>
    </w:p>
    <w:p w:rsidR="00F41900" w:rsidRPr="00B15B5E" w:rsidRDefault="00403AA5" w:rsidP="00F41900">
      <w:pPr>
        <w:pStyle w:val="2"/>
        <w:spacing w:after="0" w:line="240" w:lineRule="auto"/>
        <w:ind w:firstLine="540"/>
        <w:jc w:val="both"/>
        <w:rPr>
          <w:sz w:val="28"/>
          <w:szCs w:val="28"/>
          <w:lang w:val="ro-RO"/>
        </w:rPr>
      </w:pPr>
      <w:r w:rsidRPr="00B15B5E">
        <w:rPr>
          <w:sz w:val="28"/>
          <w:szCs w:val="28"/>
          <w:lang w:val="ro-RO"/>
        </w:rPr>
        <w:t xml:space="preserve">ținând cont de interesele protecției reciproce a teritoriilor statelor Părților contractante de pătrunderea și răspândirea organismelor dăunătoare și dezvoltarea relațiilor economice și comerciale între Părțile contractante,  </w:t>
      </w:r>
    </w:p>
    <w:p w:rsidR="00F41900" w:rsidRPr="00B15B5E" w:rsidRDefault="00567C97" w:rsidP="00F41900">
      <w:pPr>
        <w:pStyle w:val="2"/>
        <w:spacing w:after="0" w:line="240" w:lineRule="auto"/>
        <w:ind w:firstLine="540"/>
        <w:rPr>
          <w:sz w:val="28"/>
          <w:szCs w:val="28"/>
          <w:lang w:val="ro-RO"/>
        </w:rPr>
      </w:pPr>
    </w:p>
    <w:p w:rsidR="00F41900" w:rsidRPr="00B15B5E" w:rsidRDefault="00403AA5" w:rsidP="00147C5E">
      <w:pPr>
        <w:pStyle w:val="2"/>
        <w:spacing w:after="0" w:line="240" w:lineRule="auto"/>
        <w:ind w:firstLine="540"/>
        <w:rPr>
          <w:sz w:val="28"/>
          <w:szCs w:val="28"/>
          <w:lang w:val="ro-RO"/>
        </w:rPr>
      </w:pPr>
      <w:r w:rsidRPr="00B15B5E">
        <w:rPr>
          <w:sz w:val="28"/>
          <w:szCs w:val="28"/>
          <w:lang w:val="ro-RO"/>
        </w:rPr>
        <w:t>au convenit asupra următoarelor dispoziții:</w:t>
      </w:r>
    </w:p>
    <w:p w:rsidR="00F41900" w:rsidRPr="00B15B5E" w:rsidRDefault="00567C97" w:rsidP="00F41900">
      <w:pPr>
        <w:jc w:val="center"/>
        <w:rPr>
          <w:b/>
          <w:bCs/>
          <w:sz w:val="28"/>
          <w:szCs w:val="28"/>
          <w:lang w:val="ro-RO"/>
        </w:rPr>
      </w:pPr>
    </w:p>
    <w:p w:rsidR="00F41900" w:rsidRPr="00B15B5E" w:rsidRDefault="00403AA5" w:rsidP="00F41900">
      <w:pPr>
        <w:jc w:val="center"/>
        <w:rPr>
          <w:b/>
          <w:bCs/>
          <w:sz w:val="28"/>
          <w:szCs w:val="28"/>
          <w:lang w:val="ro-RO"/>
        </w:rPr>
      </w:pPr>
      <w:r w:rsidRPr="00B15B5E">
        <w:rPr>
          <w:b/>
          <w:bCs/>
          <w:sz w:val="28"/>
          <w:szCs w:val="28"/>
          <w:lang w:val="ro-RO"/>
        </w:rPr>
        <w:t>ARTICOL 1</w:t>
      </w:r>
    </w:p>
    <w:p w:rsidR="00F41900" w:rsidRPr="00B15B5E" w:rsidRDefault="00567C97" w:rsidP="00F41900">
      <w:pPr>
        <w:jc w:val="center"/>
        <w:rPr>
          <w:b/>
          <w:bCs/>
          <w:sz w:val="28"/>
          <w:szCs w:val="28"/>
          <w:lang w:val="ro-RO"/>
        </w:rPr>
      </w:pPr>
    </w:p>
    <w:p w:rsidR="00F41900" w:rsidRPr="00B15B5E" w:rsidRDefault="00403AA5" w:rsidP="00F41900">
      <w:pPr>
        <w:ind w:firstLine="567"/>
        <w:jc w:val="both"/>
        <w:rPr>
          <w:sz w:val="28"/>
          <w:szCs w:val="28"/>
          <w:lang w:val="ro-RO"/>
        </w:rPr>
      </w:pPr>
      <w:r w:rsidRPr="00B15B5E">
        <w:rPr>
          <w:sz w:val="28"/>
          <w:szCs w:val="28"/>
          <w:lang w:val="ro-RO"/>
        </w:rPr>
        <w:t xml:space="preserve">În contextul prezentului Acord, </w:t>
      </w:r>
      <w:r w:rsidR="002D0A2F" w:rsidRPr="00B15B5E">
        <w:rPr>
          <w:sz w:val="28"/>
          <w:szCs w:val="28"/>
          <w:lang w:val="ro-RO"/>
        </w:rPr>
        <w:t>următoarele noțiuni semnifică</w:t>
      </w:r>
      <w:r w:rsidRPr="00B15B5E">
        <w:rPr>
          <w:sz w:val="28"/>
          <w:szCs w:val="28"/>
          <w:lang w:val="ro-RO"/>
        </w:rPr>
        <w:t>:</w:t>
      </w:r>
    </w:p>
    <w:p w:rsidR="00F41900" w:rsidRPr="00B15B5E" w:rsidRDefault="00567C97" w:rsidP="00F41900">
      <w:pPr>
        <w:ind w:firstLine="567"/>
        <w:jc w:val="both"/>
        <w:rPr>
          <w:sz w:val="28"/>
          <w:szCs w:val="28"/>
          <w:lang w:val="ro-RO"/>
        </w:rPr>
      </w:pPr>
    </w:p>
    <w:p w:rsidR="00F41900" w:rsidRPr="00B15B5E" w:rsidRDefault="000934E4" w:rsidP="00F41900">
      <w:pPr>
        <w:ind w:firstLine="567"/>
        <w:jc w:val="both"/>
        <w:rPr>
          <w:sz w:val="28"/>
          <w:szCs w:val="28"/>
          <w:lang w:val="ro-RO"/>
        </w:rPr>
      </w:pPr>
      <w:r w:rsidRPr="00B15B5E">
        <w:rPr>
          <w:b/>
          <w:bCs/>
          <w:iCs/>
          <w:sz w:val="28"/>
          <w:szCs w:val="28"/>
          <w:lang w:val="ro-RO"/>
        </w:rPr>
        <w:t>p</w:t>
      </w:r>
      <w:r w:rsidR="00403AA5" w:rsidRPr="00B15B5E">
        <w:rPr>
          <w:b/>
          <w:bCs/>
          <w:iCs/>
          <w:sz w:val="28"/>
          <w:szCs w:val="28"/>
          <w:lang w:val="ro-RO"/>
        </w:rPr>
        <w:t>lante</w:t>
      </w:r>
      <w:r w:rsidR="00403AA5" w:rsidRPr="00B15B5E">
        <w:rPr>
          <w:sz w:val="28"/>
          <w:szCs w:val="28"/>
          <w:lang w:val="ro-RO"/>
        </w:rPr>
        <w:t xml:space="preserve"> - plante vii și părți ale acestora, inclusiv semințele și materialul genetic;</w:t>
      </w:r>
    </w:p>
    <w:p w:rsidR="00F41900" w:rsidRPr="00B15B5E" w:rsidRDefault="00567C97" w:rsidP="00F41900">
      <w:pPr>
        <w:ind w:firstLine="567"/>
        <w:jc w:val="both"/>
        <w:rPr>
          <w:sz w:val="28"/>
          <w:szCs w:val="28"/>
          <w:lang w:val="ro-RO"/>
        </w:rPr>
      </w:pPr>
    </w:p>
    <w:p w:rsidR="00F41900" w:rsidRPr="00B15B5E" w:rsidRDefault="00147C5E" w:rsidP="00F41900">
      <w:pPr>
        <w:ind w:firstLine="567"/>
        <w:jc w:val="both"/>
        <w:rPr>
          <w:sz w:val="28"/>
          <w:szCs w:val="28"/>
          <w:lang w:val="ro-RO"/>
        </w:rPr>
      </w:pPr>
      <w:r w:rsidRPr="00B15B5E">
        <w:rPr>
          <w:b/>
          <w:bCs/>
          <w:iCs/>
          <w:sz w:val="28"/>
          <w:szCs w:val="28"/>
          <w:lang w:val="ro-RO"/>
        </w:rPr>
        <w:t>p</w:t>
      </w:r>
      <w:r w:rsidR="00403AA5" w:rsidRPr="00B15B5E">
        <w:rPr>
          <w:b/>
          <w:bCs/>
          <w:iCs/>
          <w:sz w:val="28"/>
          <w:szCs w:val="28"/>
          <w:lang w:val="ro-RO"/>
        </w:rPr>
        <w:t>roduse de origine vegetală</w:t>
      </w:r>
      <w:r w:rsidR="00403AA5" w:rsidRPr="00B15B5E">
        <w:rPr>
          <w:sz w:val="28"/>
          <w:szCs w:val="28"/>
          <w:lang w:val="ro-RO"/>
        </w:rPr>
        <w:t xml:space="preserve"> </w:t>
      </w:r>
      <w:r w:rsidR="00877400" w:rsidRPr="00B15B5E">
        <w:rPr>
          <w:sz w:val="28"/>
          <w:szCs w:val="28"/>
          <w:lang w:val="ro-RO"/>
        </w:rPr>
        <w:t>–</w:t>
      </w:r>
      <w:r w:rsidR="00403AA5" w:rsidRPr="00B15B5E">
        <w:rPr>
          <w:sz w:val="28"/>
          <w:szCs w:val="28"/>
          <w:lang w:val="ro-RO"/>
        </w:rPr>
        <w:t xml:space="preserve"> </w:t>
      </w:r>
      <w:r w:rsidR="00877400" w:rsidRPr="00B15B5E">
        <w:rPr>
          <w:sz w:val="28"/>
          <w:szCs w:val="28"/>
          <w:lang w:val="ro-RO"/>
        </w:rPr>
        <w:t xml:space="preserve">materie primă neprelucrată de origine vegetală </w:t>
      </w:r>
      <w:r w:rsidR="002D0A2F" w:rsidRPr="00B15B5E">
        <w:rPr>
          <w:sz w:val="28"/>
          <w:szCs w:val="28"/>
          <w:lang w:val="ro-RO"/>
        </w:rPr>
        <w:t>(inclusiv semințe</w:t>
      </w:r>
      <w:r w:rsidR="00EA34CE" w:rsidRPr="00B15B5E">
        <w:rPr>
          <w:sz w:val="28"/>
          <w:szCs w:val="28"/>
          <w:lang w:val="ro-RO"/>
        </w:rPr>
        <w:t xml:space="preserve">) și produse prelucrate care prin natura sa sau prin modul de prelucrare invocă un risc de introducere și răspândire </w:t>
      </w:r>
      <w:r w:rsidR="00403AA5" w:rsidRPr="00B15B5E">
        <w:rPr>
          <w:sz w:val="28"/>
          <w:szCs w:val="28"/>
          <w:lang w:val="ro-RO"/>
        </w:rPr>
        <w:t xml:space="preserve"> </w:t>
      </w:r>
      <w:r w:rsidR="00EA34CE" w:rsidRPr="00B15B5E">
        <w:rPr>
          <w:sz w:val="28"/>
          <w:szCs w:val="28"/>
          <w:lang w:val="ro-RO"/>
        </w:rPr>
        <w:t>a organismelor dăunătoare;</w:t>
      </w:r>
    </w:p>
    <w:p w:rsidR="00F41900" w:rsidRPr="00B15B5E" w:rsidRDefault="00567C97" w:rsidP="00F41900">
      <w:pPr>
        <w:ind w:firstLine="567"/>
        <w:jc w:val="both"/>
        <w:rPr>
          <w:sz w:val="28"/>
          <w:szCs w:val="28"/>
          <w:lang w:val="ro-RO"/>
        </w:rPr>
      </w:pPr>
    </w:p>
    <w:p w:rsidR="00F41900" w:rsidRPr="00B15B5E" w:rsidRDefault="00403AA5" w:rsidP="00F41900">
      <w:pPr>
        <w:ind w:firstLine="567"/>
        <w:jc w:val="both"/>
        <w:rPr>
          <w:sz w:val="28"/>
          <w:szCs w:val="28"/>
          <w:lang w:val="ro-RO"/>
        </w:rPr>
      </w:pPr>
      <w:r w:rsidRPr="00B15B5E">
        <w:rPr>
          <w:b/>
          <w:bCs/>
          <w:iCs/>
          <w:sz w:val="28"/>
          <w:szCs w:val="28"/>
          <w:lang w:val="ro-RO"/>
        </w:rPr>
        <w:t xml:space="preserve">organism dăunător </w:t>
      </w:r>
      <w:r w:rsidRPr="00B15B5E">
        <w:rPr>
          <w:sz w:val="28"/>
          <w:szCs w:val="28"/>
          <w:lang w:val="ro-RO"/>
        </w:rPr>
        <w:t xml:space="preserve">– orice specie, varietate sau biotip de origine vegetală ori animală sau orice alt agent patogen dăunător plantelor sau produselor vegetale; </w:t>
      </w:r>
    </w:p>
    <w:p w:rsidR="00F41900" w:rsidRPr="00B15B5E" w:rsidRDefault="00567C97" w:rsidP="00F41900">
      <w:pPr>
        <w:ind w:firstLine="567"/>
        <w:jc w:val="both"/>
        <w:rPr>
          <w:i/>
          <w:iCs/>
          <w:sz w:val="28"/>
          <w:szCs w:val="28"/>
          <w:lang w:val="ro-RO"/>
        </w:rPr>
      </w:pPr>
    </w:p>
    <w:p w:rsidR="00F41900" w:rsidRPr="00B15B5E" w:rsidRDefault="00147C5E" w:rsidP="00F41900">
      <w:pPr>
        <w:pStyle w:val="Style3"/>
        <w:widowControl/>
        <w:tabs>
          <w:tab w:val="left" w:pos="672"/>
        </w:tabs>
        <w:spacing w:line="240" w:lineRule="auto"/>
        <w:ind w:firstLine="567"/>
        <w:rPr>
          <w:rStyle w:val="FontStyle11"/>
          <w:rFonts w:ascii="Times New Roman" w:hAnsi="Times New Roman" w:cs="Times New Roman"/>
          <w:sz w:val="28"/>
          <w:szCs w:val="28"/>
          <w:lang w:val="ro-RO" w:eastAsia="uk-UA"/>
        </w:rPr>
      </w:pPr>
      <w:r w:rsidRPr="00B15B5E">
        <w:rPr>
          <w:rStyle w:val="FontStyle12"/>
          <w:rFonts w:ascii="Times New Roman" w:hAnsi="Times New Roman" w:cs="Times New Roman"/>
          <w:iCs/>
          <w:sz w:val="28"/>
          <w:szCs w:val="28"/>
          <w:lang w:val="ro-RO" w:eastAsia="uk-UA"/>
        </w:rPr>
        <w:t>o</w:t>
      </w:r>
      <w:r w:rsidR="00403AA5" w:rsidRPr="00B15B5E">
        <w:rPr>
          <w:rStyle w:val="FontStyle12"/>
          <w:rFonts w:ascii="Times New Roman" w:hAnsi="Times New Roman" w:cs="Times New Roman"/>
          <w:iCs/>
          <w:sz w:val="28"/>
          <w:szCs w:val="28"/>
          <w:lang w:val="ro-RO" w:eastAsia="uk-UA"/>
        </w:rPr>
        <w:t>rganism dăunător de carantină</w:t>
      </w:r>
      <w:r w:rsidR="00403AA5" w:rsidRPr="00B15B5E">
        <w:rPr>
          <w:rStyle w:val="FontStyle11"/>
          <w:rFonts w:ascii="Times New Roman" w:hAnsi="Times New Roman" w:cs="Times New Roman"/>
          <w:sz w:val="28"/>
          <w:szCs w:val="28"/>
          <w:lang w:val="ro-RO" w:eastAsia="uk-UA"/>
        </w:rPr>
        <w:t xml:space="preserve"> - organism dăunător, care are o însemnătate economică potenţială pentru zona supusă pericolului, în care acesta lipseşte sau este prezent în număr limitat, şi constituie obiect al combaterii oficiale;</w:t>
      </w:r>
    </w:p>
    <w:p w:rsidR="00F41900" w:rsidRPr="00B15B5E" w:rsidRDefault="00567C97" w:rsidP="00F41900">
      <w:pPr>
        <w:pStyle w:val="Style3"/>
        <w:widowControl/>
        <w:tabs>
          <w:tab w:val="left" w:pos="672"/>
        </w:tabs>
        <w:spacing w:line="240" w:lineRule="auto"/>
        <w:ind w:firstLine="567"/>
        <w:rPr>
          <w:rStyle w:val="FontStyle12"/>
          <w:rFonts w:ascii="Times New Roman" w:hAnsi="Times New Roman" w:cs="Times New Roman"/>
          <w:iCs/>
          <w:sz w:val="28"/>
          <w:szCs w:val="28"/>
          <w:lang w:val="ro-RO" w:eastAsia="uk-UA"/>
        </w:rPr>
      </w:pPr>
    </w:p>
    <w:p w:rsidR="00F41900" w:rsidRPr="00B15B5E" w:rsidRDefault="00403AA5" w:rsidP="00F41900">
      <w:pPr>
        <w:pStyle w:val="Style3"/>
        <w:widowControl/>
        <w:tabs>
          <w:tab w:val="left" w:pos="672"/>
        </w:tabs>
        <w:spacing w:line="240" w:lineRule="auto"/>
        <w:ind w:firstLine="567"/>
        <w:rPr>
          <w:rStyle w:val="FontStyle12"/>
          <w:rFonts w:ascii="Times New Roman" w:hAnsi="Times New Roman" w:cs="Times New Roman"/>
          <w:b w:val="0"/>
          <w:bCs w:val="0"/>
          <w:sz w:val="28"/>
          <w:szCs w:val="28"/>
          <w:lang w:val="ro-RO" w:eastAsia="uk-UA"/>
        </w:rPr>
      </w:pPr>
      <w:r w:rsidRPr="00B15B5E">
        <w:rPr>
          <w:rStyle w:val="FontStyle12"/>
          <w:rFonts w:ascii="Times New Roman" w:hAnsi="Times New Roman" w:cs="Times New Roman"/>
          <w:iCs/>
          <w:sz w:val="28"/>
          <w:szCs w:val="28"/>
          <w:lang w:val="ro-RO" w:eastAsia="uk-UA"/>
        </w:rPr>
        <w:t>organism dăunător reglementat</w:t>
      </w:r>
      <w:r w:rsidRPr="00B15B5E">
        <w:rPr>
          <w:rStyle w:val="FontStyle12"/>
          <w:rFonts w:ascii="Times New Roman" w:hAnsi="Times New Roman" w:cs="Times New Roman"/>
          <w:b w:val="0"/>
          <w:bCs w:val="0"/>
          <w:sz w:val="28"/>
          <w:szCs w:val="28"/>
          <w:lang w:val="ro-RO" w:eastAsia="uk-UA"/>
        </w:rPr>
        <w:t xml:space="preserve"> </w:t>
      </w:r>
      <w:r w:rsidRPr="00B15B5E">
        <w:rPr>
          <w:rStyle w:val="FontStyle12"/>
          <w:rFonts w:ascii="Times New Roman" w:hAnsi="Times New Roman" w:cs="Times New Roman"/>
          <w:b w:val="0"/>
          <w:bCs w:val="0"/>
          <w:i/>
          <w:iCs/>
          <w:sz w:val="28"/>
          <w:szCs w:val="28"/>
          <w:lang w:val="ro-RO" w:eastAsia="uk-UA"/>
        </w:rPr>
        <w:t>-</w:t>
      </w:r>
      <w:r w:rsidRPr="00B15B5E">
        <w:rPr>
          <w:rStyle w:val="FontStyle12"/>
          <w:rFonts w:ascii="Times New Roman" w:hAnsi="Times New Roman" w:cs="Times New Roman"/>
          <w:b w:val="0"/>
          <w:bCs w:val="0"/>
          <w:sz w:val="28"/>
          <w:szCs w:val="28"/>
          <w:lang w:val="ro-RO" w:eastAsia="uk-UA"/>
        </w:rPr>
        <w:t xml:space="preserve"> organism dăunător de carantină sau organism dăunător reglementat n</w:t>
      </w:r>
      <w:r w:rsidR="002265F5" w:rsidRPr="00B15B5E">
        <w:rPr>
          <w:rStyle w:val="FontStyle12"/>
          <w:rFonts w:ascii="Times New Roman" w:hAnsi="Times New Roman" w:cs="Times New Roman"/>
          <w:b w:val="0"/>
          <w:bCs w:val="0"/>
          <w:sz w:val="28"/>
          <w:szCs w:val="28"/>
          <w:lang w:val="ro-RO" w:eastAsia="uk-UA"/>
        </w:rPr>
        <w:t>esupus carantinei</w:t>
      </w:r>
      <w:r w:rsidRPr="00B15B5E">
        <w:rPr>
          <w:rStyle w:val="FontStyle12"/>
          <w:rFonts w:ascii="Times New Roman" w:hAnsi="Times New Roman" w:cs="Times New Roman"/>
          <w:b w:val="0"/>
          <w:bCs w:val="0"/>
          <w:sz w:val="28"/>
          <w:szCs w:val="28"/>
          <w:lang w:val="ro-RO" w:eastAsia="uk-UA"/>
        </w:rPr>
        <w:t>;</w:t>
      </w:r>
    </w:p>
    <w:p w:rsidR="00F41900" w:rsidRPr="00B15B5E" w:rsidRDefault="00567C97" w:rsidP="00F41900">
      <w:pPr>
        <w:pStyle w:val="Style3"/>
        <w:widowControl/>
        <w:tabs>
          <w:tab w:val="left" w:pos="672"/>
        </w:tabs>
        <w:spacing w:line="240" w:lineRule="auto"/>
        <w:ind w:firstLine="567"/>
        <w:rPr>
          <w:rStyle w:val="FontStyle12"/>
          <w:rFonts w:ascii="Times New Roman" w:hAnsi="Times New Roman" w:cs="Times New Roman"/>
          <w:b w:val="0"/>
          <w:bCs w:val="0"/>
          <w:sz w:val="28"/>
          <w:szCs w:val="28"/>
          <w:lang w:val="ro-RO" w:eastAsia="uk-UA"/>
        </w:rPr>
      </w:pPr>
    </w:p>
    <w:p w:rsidR="00F41900" w:rsidRPr="00B15B5E" w:rsidRDefault="00403AA5" w:rsidP="00F41900">
      <w:pPr>
        <w:pStyle w:val="Style3"/>
        <w:widowControl/>
        <w:tabs>
          <w:tab w:val="left" w:pos="672"/>
        </w:tabs>
        <w:spacing w:line="240" w:lineRule="auto"/>
        <w:ind w:firstLine="567"/>
        <w:rPr>
          <w:rStyle w:val="FontStyle11"/>
          <w:rFonts w:ascii="Times New Roman" w:hAnsi="Times New Roman" w:cs="Times New Roman"/>
          <w:sz w:val="28"/>
          <w:szCs w:val="28"/>
          <w:lang w:val="ro-RO" w:eastAsia="uk-UA"/>
        </w:rPr>
      </w:pPr>
      <w:r w:rsidRPr="00B15B5E">
        <w:rPr>
          <w:rStyle w:val="FontStyle12"/>
          <w:rFonts w:ascii="Times New Roman" w:hAnsi="Times New Roman" w:cs="Times New Roman"/>
          <w:iCs/>
          <w:sz w:val="28"/>
          <w:szCs w:val="28"/>
          <w:lang w:val="ro-RO" w:eastAsia="uk-UA"/>
        </w:rPr>
        <w:lastRenderedPageBreak/>
        <w:t>o</w:t>
      </w:r>
      <w:r w:rsidR="002265F5" w:rsidRPr="00B15B5E">
        <w:rPr>
          <w:rStyle w:val="FontStyle12"/>
          <w:rFonts w:ascii="Times New Roman" w:hAnsi="Times New Roman" w:cs="Times New Roman"/>
          <w:iCs/>
          <w:sz w:val="28"/>
          <w:szCs w:val="28"/>
          <w:lang w:val="ro-RO" w:eastAsia="uk-UA"/>
        </w:rPr>
        <w:t>rganism dăunător reglementat nesupus carantinei</w:t>
      </w:r>
      <w:r w:rsidRPr="00B15B5E">
        <w:rPr>
          <w:rStyle w:val="FontStyle11"/>
          <w:rFonts w:ascii="Times New Roman" w:hAnsi="Times New Roman" w:cs="Times New Roman"/>
          <w:sz w:val="28"/>
          <w:szCs w:val="28"/>
          <w:lang w:val="ro-RO" w:eastAsia="uk-UA"/>
        </w:rPr>
        <w:t xml:space="preserve"> </w:t>
      </w:r>
      <w:r w:rsidRPr="00B15B5E">
        <w:rPr>
          <w:rStyle w:val="FontStyle11"/>
          <w:rFonts w:ascii="Times New Roman" w:hAnsi="Times New Roman" w:cs="Times New Roman"/>
          <w:b/>
          <w:bCs/>
          <w:i/>
          <w:iCs/>
          <w:sz w:val="28"/>
          <w:szCs w:val="28"/>
          <w:lang w:val="ro-RO" w:eastAsia="uk-UA"/>
        </w:rPr>
        <w:t>-</w:t>
      </w:r>
      <w:r w:rsidRPr="00B15B5E">
        <w:rPr>
          <w:rStyle w:val="FontStyle11"/>
          <w:rFonts w:ascii="Times New Roman" w:hAnsi="Times New Roman" w:cs="Times New Roman"/>
          <w:sz w:val="28"/>
          <w:szCs w:val="28"/>
          <w:lang w:val="ro-RO" w:eastAsia="uk-UA"/>
        </w:rPr>
        <w:t xml:space="preserve"> organism dăunător </w:t>
      </w:r>
      <w:r w:rsidR="002265F5" w:rsidRPr="00B15B5E">
        <w:rPr>
          <w:rStyle w:val="FontStyle11"/>
          <w:rFonts w:ascii="Times New Roman" w:hAnsi="Times New Roman" w:cs="Times New Roman"/>
          <w:sz w:val="28"/>
          <w:szCs w:val="28"/>
          <w:lang w:val="ro-RO" w:eastAsia="uk-UA"/>
        </w:rPr>
        <w:t>nesupus carantinei</w:t>
      </w:r>
      <w:r w:rsidRPr="00B15B5E">
        <w:rPr>
          <w:rStyle w:val="FontStyle11"/>
          <w:rFonts w:ascii="Times New Roman" w:hAnsi="Times New Roman" w:cs="Times New Roman"/>
          <w:sz w:val="28"/>
          <w:szCs w:val="28"/>
          <w:lang w:val="ro-RO" w:eastAsia="uk-UA"/>
        </w:rPr>
        <w:t xml:space="preserve"> prezența că</w:t>
      </w:r>
      <w:r w:rsidR="002265F5" w:rsidRPr="00B15B5E">
        <w:rPr>
          <w:rStyle w:val="FontStyle11"/>
          <w:rFonts w:ascii="Times New Roman" w:hAnsi="Times New Roman" w:cs="Times New Roman"/>
          <w:sz w:val="28"/>
          <w:szCs w:val="28"/>
          <w:lang w:val="ro-RO" w:eastAsia="uk-UA"/>
        </w:rPr>
        <w:t>ruia în semințe și în material</w:t>
      </w:r>
      <w:r w:rsidRPr="00B15B5E">
        <w:rPr>
          <w:rStyle w:val="FontStyle11"/>
          <w:rFonts w:ascii="Times New Roman" w:hAnsi="Times New Roman" w:cs="Times New Roman"/>
          <w:sz w:val="28"/>
          <w:szCs w:val="28"/>
          <w:lang w:val="ro-RO" w:eastAsia="uk-UA"/>
        </w:rPr>
        <w:t xml:space="preserve"> săditor </w:t>
      </w:r>
      <w:r w:rsidR="00907C8B" w:rsidRPr="00B15B5E">
        <w:rPr>
          <w:rStyle w:val="FontStyle11"/>
          <w:rFonts w:ascii="Times New Roman" w:hAnsi="Times New Roman" w:cs="Times New Roman"/>
          <w:sz w:val="28"/>
          <w:szCs w:val="28"/>
          <w:lang w:val="ro-RO" w:eastAsia="uk-UA"/>
        </w:rPr>
        <w:t>aduce prejudicii economice la folosirea anterioară a acestor plante și în rezultatul  acestor</w:t>
      </w:r>
      <w:r w:rsidR="002D0A2F" w:rsidRPr="00B15B5E">
        <w:rPr>
          <w:rStyle w:val="FontStyle11"/>
          <w:rFonts w:ascii="Times New Roman" w:hAnsi="Times New Roman" w:cs="Times New Roman"/>
          <w:sz w:val="28"/>
          <w:szCs w:val="28"/>
          <w:lang w:val="ro-RO" w:eastAsia="uk-UA"/>
        </w:rPr>
        <w:t>a</w:t>
      </w:r>
      <w:r w:rsidR="00907C8B" w:rsidRPr="00B15B5E">
        <w:rPr>
          <w:rStyle w:val="FontStyle11"/>
          <w:rFonts w:ascii="Times New Roman" w:hAnsi="Times New Roman" w:cs="Times New Roman"/>
          <w:sz w:val="28"/>
          <w:szCs w:val="28"/>
          <w:lang w:val="ro-RO" w:eastAsia="uk-UA"/>
        </w:rPr>
        <w:t xml:space="preserve"> se reglementează pe teritoriul țării importatoare a Părții Contractante</w:t>
      </w:r>
      <w:r w:rsidRPr="00B15B5E">
        <w:rPr>
          <w:rStyle w:val="FontStyle11"/>
          <w:rFonts w:ascii="Times New Roman" w:hAnsi="Times New Roman" w:cs="Times New Roman"/>
          <w:sz w:val="28"/>
          <w:szCs w:val="28"/>
          <w:lang w:val="ro-RO" w:eastAsia="uk-UA"/>
        </w:rPr>
        <w:t xml:space="preserve">; </w:t>
      </w:r>
    </w:p>
    <w:p w:rsidR="00F41900" w:rsidRPr="00B15B5E" w:rsidRDefault="00567C97" w:rsidP="00F41900">
      <w:pPr>
        <w:pStyle w:val="Style3"/>
        <w:widowControl/>
        <w:tabs>
          <w:tab w:val="left" w:pos="672"/>
        </w:tabs>
        <w:spacing w:line="240" w:lineRule="auto"/>
        <w:ind w:firstLine="567"/>
        <w:rPr>
          <w:rStyle w:val="FontStyle12"/>
          <w:rFonts w:ascii="Times New Roman" w:hAnsi="Times New Roman" w:cs="Times New Roman"/>
          <w:sz w:val="28"/>
          <w:szCs w:val="28"/>
          <w:lang w:val="ro-RO" w:eastAsia="uk-UA"/>
        </w:rPr>
      </w:pPr>
    </w:p>
    <w:p w:rsidR="00F41900" w:rsidRPr="00B15B5E" w:rsidRDefault="002265F5" w:rsidP="00F41900">
      <w:pPr>
        <w:pStyle w:val="Style3"/>
        <w:widowControl/>
        <w:tabs>
          <w:tab w:val="left" w:pos="0"/>
        </w:tabs>
        <w:spacing w:line="240" w:lineRule="auto"/>
        <w:ind w:firstLine="567"/>
        <w:rPr>
          <w:rStyle w:val="a7"/>
          <w:sz w:val="28"/>
          <w:szCs w:val="28"/>
          <w:lang w:val="ro-RO"/>
        </w:rPr>
      </w:pPr>
      <w:r w:rsidRPr="00B15B5E">
        <w:rPr>
          <w:rStyle w:val="FontStyle11"/>
          <w:rFonts w:ascii="Times New Roman" w:hAnsi="Times New Roman" w:cs="Times New Roman"/>
          <w:b/>
          <w:bCs/>
          <w:iCs/>
          <w:sz w:val="28"/>
          <w:szCs w:val="28"/>
          <w:lang w:val="ro-RO" w:eastAsia="uk-UA"/>
        </w:rPr>
        <w:t>material supus</w:t>
      </w:r>
      <w:r w:rsidR="00403AA5" w:rsidRPr="00B15B5E">
        <w:rPr>
          <w:rStyle w:val="FontStyle11"/>
          <w:rFonts w:ascii="Times New Roman" w:hAnsi="Times New Roman" w:cs="Times New Roman"/>
          <w:b/>
          <w:bCs/>
          <w:iCs/>
          <w:sz w:val="28"/>
          <w:szCs w:val="28"/>
          <w:lang w:val="ro-RO" w:eastAsia="uk-UA"/>
        </w:rPr>
        <w:t xml:space="preserve"> carantinei (obiectul reglementării</w:t>
      </w:r>
      <w:r w:rsidR="00403AA5" w:rsidRPr="00B15B5E">
        <w:rPr>
          <w:rStyle w:val="FontStyle11"/>
          <w:rFonts w:ascii="Times New Roman" w:hAnsi="Times New Roman" w:cs="Times New Roman"/>
          <w:sz w:val="28"/>
          <w:szCs w:val="28"/>
          <w:lang w:val="ro-RO" w:eastAsia="uk-UA"/>
        </w:rPr>
        <w:t xml:space="preserve">)- orice plantă, produs </w:t>
      </w:r>
      <w:r w:rsidR="00907C8B" w:rsidRPr="00B15B5E">
        <w:rPr>
          <w:rStyle w:val="FontStyle11"/>
          <w:rFonts w:ascii="Times New Roman" w:hAnsi="Times New Roman" w:cs="Times New Roman"/>
          <w:sz w:val="28"/>
          <w:szCs w:val="28"/>
          <w:lang w:val="ro-RO" w:eastAsia="uk-UA"/>
        </w:rPr>
        <w:t>din plante</w:t>
      </w:r>
      <w:r w:rsidR="00403AA5" w:rsidRPr="00B15B5E">
        <w:rPr>
          <w:rStyle w:val="FontStyle11"/>
          <w:rFonts w:ascii="Times New Roman" w:hAnsi="Times New Roman" w:cs="Times New Roman"/>
          <w:sz w:val="28"/>
          <w:szCs w:val="28"/>
          <w:lang w:val="ro-RO" w:eastAsia="uk-UA"/>
        </w:rPr>
        <w:t xml:space="preserve">, loc de depozitare, ambalaj, </w:t>
      </w:r>
      <w:r w:rsidR="00907C8B" w:rsidRPr="00B15B5E">
        <w:rPr>
          <w:rStyle w:val="FontStyle11"/>
          <w:rFonts w:ascii="Times New Roman" w:hAnsi="Times New Roman" w:cs="Times New Roman"/>
          <w:sz w:val="28"/>
          <w:szCs w:val="28"/>
          <w:lang w:val="ro-RO" w:eastAsia="uk-UA"/>
        </w:rPr>
        <w:t>unitate</w:t>
      </w:r>
      <w:r w:rsidR="00403AA5" w:rsidRPr="00B15B5E">
        <w:rPr>
          <w:rStyle w:val="FontStyle11"/>
          <w:rFonts w:ascii="Times New Roman" w:hAnsi="Times New Roman" w:cs="Times New Roman"/>
          <w:sz w:val="28"/>
          <w:szCs w:val="28"/>
          <w:lang w:val="ro-RO" w:eastAsia="uk-UA"/>
        </w:rPr>
        <w:t xml:space="preserve"> de transport, container, sol sau alt</w:t>
      </w:r>
      <w:r w:rsidR="00907C8B" w:rsidRPr="00B15B5E">
        <w:rPr>
          <w:rStyle w:val="FontStyle11"/>
          <w:rFonts w:ascii="Times New Roman" w:hAnsi="Times New Roman" w:cs="Times New Roman"/>
          <w:sz w:val="28"/>
          <w:szCs w:val="28"/>
          <w:lang w:val="ro-RO" w:eastAsia="uk-UA"/>
        </w:rPr>
        <w:t>e</w:t>
      </w:r>
      <w:r w:rsidR="00403AA5" w:rsidRPr="00B15B5E">
        <w:rPr>
          <w:rStyle w:val="FontStyle11"/>
          <w:rFonts w:ascii="Times New Roman" w:hAnsi="Times New Roman" w:cs="Times New Roman"/>
          <w:sz w:val="28"/>
          <w:szCs w:val="28"/>
          <w:lang w:val="ro-RO" w:eastAsia="uk-UA"/>
        </w:rPr>
        <w:t xml:space="preserve"> organism</w:t>
      </w:r>
      <w:r w:rsidR="00907C8B" w:rsidRPr="00B15B5E">
        <w:rPr>
          <w:rStyle w:val="FontStyle11"/>
          <w:rFonts w:ascii="Times New Roman" w:hAnsi="Times New Roman" w:cs="Times New Roman"/>
          <w:sz w:val="28"/>
          <w:szCs w:val="28"/>
          <w:lang w:val="ro-RO" w:eastAsia="uk-UA"/>
        </w:rPr>
        <w:t>e</w:t>
      </w:r>
      <w:r w:rsidR="00403AA5" w:rsidRPr="00B15B5E">
        <w:rPr>
          <w:rStyle w:val="FontStyle11"/>
          <w:rFonts w:ascii="Times New Roman" w:hAnsi="Times New Roman" w:cs="Times New Roman"/>
          <w:sz w:val="28"/>
          <w:szCs w:val="28"/>
          <w:lang w:val="ro-RO" w:eastAsia="uk-UA"/>
        </w:rPr>
        <w:t>, obiect sau material</w:t>
      </w:r>
      <w:r w:rsidR="00907C8B" w:rsidRPr="00B15B5E">
        <w:rPr>
          <w:rStyle w:val="FontStyle11"/>
          <w:rFonts w:ascii="Times New Roman" w:hAnsi="Times New Roman" w:cs="Times New Roman"/>
          <w:sz w:val="28"/>
          <w:szCs w:val="28"/>
          <w:lang w:val="ro-RO" w:eastAsia="uk-UA"/>
        </w:rPr>
        <w:t xml:space="preserve"> capabil să servească</w:t>
      </w:r>
      <w:r w:rsidR="00403AA5" w:rsidRPr="00B15B5E">
        <w:rPr>
          <w:rStyle w:val="FontStyle11"/>
          <w:rFonts w:ascii="Times New Roman" w:hAnsi="Times New Roman" w:cs="Times New Roman"/>
          <w:sz w:val="28"/>
          <w:szCs w:val="28"/>
          <w:lang w:val="ro-RO" w:eastAsia="uk-UA"/>
        </w:rPr>
        <w:t xml:space="preserve"> ca loc de adăpost pentru organismele dăunătoare sau </w:t>
      </w:r>
      <w:r w:rsidR="002D0A2F" w:rsidRPr="00B15B5E">
        <w:rPr>
          <w:rStyle w:val="FontStyle11"/>
          <w:rFonts w:ascii="Times New Roman" w:hAnsi="Times New Roman" w:cs="Times New Roman"/>
          <w:sz w:val="28"/>
          <w:szCs w:val="28"/>
          <w:lang w:val="ro-RO" w:eastAsia="uk-UA"/>
        </w:rPr>
        <w:t xml:space="preserve">de a </w:t>
      </w:r>
      <w:r w:rsidR="00403AA5" w:rsidRPr="00B15B5E">
        <w:rPr>
          <w:rStyle w:val="FontStyle11"/>
          <w:rFonts w:ascii="Times New Roman" w:hAnsi="Times New Roman" w:cs="Times New Roman"/>
          <w:sz w:val="28"/>
          <w:szCs w:val="28"/>
          <w:lang w:val="ro-RO" w:eastAsia="uk-UA"/>
        </w:rPr>
        <w:t xml:space="preserve">contribui la </w:t>
      </w:r>
      <w:r w:rsidR="002D0A2F" w:rsidRPr="00B15B5E">
        <w:rPr>
          <w:rStyle w:val="FontStyle11"/>
          <w:rFonts w:ascii="Times New Roman" w:hAnsi="Times New Roman" w:cs="Times New Roman"/>
          <w:sz w:val="28"/>
          <w:szCs w:val="28"/>
          <w:lang w:val="ro-RO" w:eastAsia="uk-UA"/>
        </w:rPr>
        <w:t>răspândirea</w:t>
      </w:r>
      <w:r w:rsidR="00403AA5" w:rsidRPr="00B15B5E">
        <w:rPr>
          <w:rStyle w:val="FontStyle11"/>
          <w:rFonts w:ascii="Times New Roman" w:hAnsi="Times New Roman" w:cs="Times New Roman"/>
          <w:sz w:val="28"/>
          <w:szCs w:val="28"/>
          <w:lang w:val="ro-RO" w:eastAsia="uk-UA"/>
        </w:rPr>
        <w:t xml:space="preserve"> lor, și față de care trebuie de luat măsuri fitosanitare, mai ales în cazurile, când este vorba de transportul internațional. </w:t>
      </w:r>
    </w:p>
    <w:p w:rsidR="00F41900" w:rsidRPr="00B15B5E" w:rsidRDefault="00567C97" w:rsidP="00F41900">
      <w:pPr>
        <w:ind w:firstLine="567"/>
        <w:jc w:val="both"/>
        <w:rPr>
          <w:strike/>
          <w:sz w:val="28"/>
          <w:szCs w:val="28"/>
          <w:lang w:val="ro-RO"/>
        </w:rPr>
      </w:pPr>
    </w:p>
    <w:p w:rsidR="00F41900" w:rsidRPr="00B15B5E" w:rsidRDefault="00403AA5" w:rsidP="00147C5E">
      <w:pPr>
        <w:jc w:val="center"/>
        <w:rPr>
          <w:b/>
          <w:bCs/>
          <w:sz w:val="28"/>
          <w:szCs w:val="28"/>
          <w:lang w:val="ro-RO"/>
        </w:rPr>
      </w:pPr>
      <w:r w:rsidRPr="00B15B5E">
        <w:rPr>
          <w:b/>
          <w:bCs/>
          <w:sz w:val="28"/>
          <w:szCs w:val="28"/>
          <w:lang w:val="ro-RO"/>
        </w:rPr>
        <w:t>ARTICOL 2</w:t>
      </w:r>
    </w:p>
    <w:p w:rsidR="00F41900" w:rsidRPr="00B15B5E" w:rsidRDefault="00567C97" w:rsidP="00F41900">
      <w:pPr>
        <w:jc w:val="center"/>
        <w:rPr>
          <w:b/>
          <w:bCs/>
          <w:sz w:val="28"/>
          <w:szCs w:val="28"/>
          <w:lang w:val="ro-RO"/>
        </w:rPr>
      </w:pPr>
    </w:p>
    <w:p w:rsidR="00F41900" w:rsidRPr="00B15B5E" w:rsidRDefault="00403AA5" w:rsidP="00F41900">
      <w:pPr>
        <w:ind w:firstLine="567"/>
        <w:jc w:val="both"/>
        <w:rPr>
          <w:sz w:val="28"/>
          <w:szCs w:val="28"/>
          <w:lang w:val="ro-RO"/>
        </w:rPr>
      </w:pPr>
      <w:r w:rsidRPr="00B15B5E">
        <w:rPr>
          <w:sz w:val="28"/>
          <w:szCs w:val="28"/>
          <w:lang w:val="ro-RO"/>
        </w:rPr>
        <w:t xml:space="preserve">Organele competente ale Părților contractante responsabile de realizarea și coordonarea prevederilor prezentului Acord, sunt: </w:t>
      </w:r>
    </w:p>
    <w:p w:rsidR="002E3366" w:rsidRPr="00B15B5E" w:rsidRDefault="002E3366" w:rsidP="002E3366">
      <w:pPr>
        <w:ind w:firstLine="567"/>
        <w:jc w:val="both"/>
        <w:rPr>
          <w:sz w:val="28"/>
          <w:szCs w:val="28"/>
          <w:lang w:val="ro-RO"/>
        </w:rPr>
      </w:pPr>
      <w:r w:rsidRPr="00B15B5E">
        <w:rPr>
          <w:sz w:val="28"/>
          <w:szCs w:val="28"/>
          <w:lang w:val="ro-RO"/>
        </w:rPr>
        <w:t xml:space="preserve">Din partea </w:t>
      </w:r>
      <w:r w:rsidR="0034607E" w:rsidRPr="00B15B5E">
        <w:rPr>
          <w:sz w:val="28"/>
          <w:szCs w:val="28"/>
          <w:lang w:val="ro-RO"/>
        </w:rPr>
        <w:t>Republicii Moldova</w:t>
      </w:r>
      <w:r w:rsidRPr="00B15B5E">
        <w:rPr>
          <w:sz w:val="28"/>
          <w:szCs w:val="28"/>
          <w:lang w:val="ro-RO"/>
        </w:rPr>
        <w:t xml:space="preserve"> - Agenția Națională</w:t>
      </w:r>
      <w:r w:rsidR="0034607E" w:rsidRPr="00B15B5E">
        <w:rPr>
          <w:sz w:val="28"/>
          <w:szCs w:val="28"/>
          <w:lang w:val="ro-RO"/>
        </w:rPr>
        <w:t xml:space="preserve"> pentru Siguranța Alimentelor</w:t>
      </w:r>
      <w:r w:rsidR="00D45FC9" w:rsidRPr="00B15B5E">
        <w:rPr>
          <w:sz w:val="28"/>
          <w:szCs w:val="28"/>
          <w:lang w:val="ro-RO"/>
        </w:rPr>
        <w:t>;</w:t>
      </w:r>
    </w:p>
    <w:p w:rsidR="00F41900" w:rsidRPr="00B15B5E" w:rsidRDefault="00403AA5" w:rsidP="00F41900">
      <w:pPr>
        <w:ind w:firstLine="567"/>
        <w:jc w:val="both"/>
        <w:rPr>
          <w:b/>
          <w:sz w:val="28"/>
          <w:szCs w:val="28"/>
          <w:lang w:val="ro-RO"/>
        </w:rPr>
      </w:pPr>
      <w:r w:rsidRPr="00B15B5E">
        <w:rPr>
          <w:sz w:val="28"/>
          <w:szCs w:val="28"/>
          <w:lang w:val="ro-RO"/>
        </w:rPr>
        <w:t>Din parte Ucrainei - Serviciul de stat al Ucrainei privind securitatea produselor aliment</w:t>
      </w:r>
      <w:r w:rsidR="00D45FC9" w:rsidRPr="00B15B5E">
        <w:rPr>
          <w:sz w:val="28"/>
          <w:szCs w:val="28"/>
          <w:lang w:val="ro-RO"/>
        </w:rPr>
        <w:t>are și protecția consumatorilor.</w:t>
      </w:r>
    </w:p>
    <w:p w:rsidR="00F41900" w:rsidRPr="00B15B5E" w:rsidRDefault="00567C97" w:rsidP="00F41900">
      <w:pPr>
        <w:ind w:firstLine="567"/>
        <w:jc w:val="both"/>
        <w:rPr>
          <w:b/>
          <w:bCs/>
          <w:sz w:val="28"/>
          <w:szCs w:val="28"/>
          <w:lang w:val="ro-RO"/>
        </w:rPr>
      </w:pPr>
    </w:p>
    <w:p w:rsidR="00F41900" w:rsidRPr="00B15B5E" w:rsidRDefault="00403AA5" w:rsidP="00F41900">
      <w:pPr>
        <w:jc w:val="center"/>
        <w:rPr>
          <w:b/>
          <w:bCs/>
          <w:sz w:val="28"/>
          <w:szCs w:val="28"/>
          <w:lang w:val="ro-RO"/>
        </w:rPr>
      </w:pPr>
      <w:r w:rsidRPr="00B15B5E">
        <w:rPr>
          <w:b/>
          <w:bCs/>
          <w:sz w:val="28"/>
          <w:szCs w:val="28"/>
          <w:lang w:val="ro-RO"/>
        </w:rPr>
        <w:t>ARTICOL 3</w:t>
      </w:r>
    </w:p>
    <w:p w:rsidR="00F41900" w:rsidRPr="00B15B5E" w:rsidRDefault="00567C97" w:rsidP="00F41900">
      <w:pPr>
        <w:ind w:firstLine="567"/>
        <w:jc w:val="center"/>
        <w:rPr>
          <w:b/>
          <w:bCs/>
          <w:sz w:val="28"/>
          <w:szCs w:val="28"/>
          <w:lang w:val="ro-RO"/>
        </w:rPr>
      </w:pPr>
    </w:p>
    <w:p w:rsidR="00F41900" w:rsidRPr="00B15B5E" w:rsidRDefault="00403AA5" w:rsidP="00F41900">
      <w:pPr>
        <w:ind w:firstLine="567"/>
        <w:jc w:val="both"/>
        <w:rPr>
          <w:sz w:val="28"/>
          <w:szCs w:val="28"/>
          <w:lang w:val="ro-RO"/>
        </w:rPr>
      </w:pPr>
      <w:r w:rsidRPr="00B15B5E">
        <w:rPr>
          <w:sz w:val="28"/>
          <w:szCs w:val="28"/>
          <w:lang w:val="ro-RO"/>
        </w:rPr>
        <w:t xml:space="preserve">Controlul de carantină a materialelor supuse carantinei va avea loc în punctele de control fitosanitar al plantelor ale Organizației Naționale privind Carantina și Protecția Plantelor (ONCPP) a Părților contractante.   </w:t>
      </w:r>
    </w:p>
    <w:p w:rsidR="00F41900" w:rsidRPr="00B15B5E" w:rsidRDefault="00403AA5" w:rsidP="00F41900">
      <w:pPr>
        <w:ind w:firstLine="567"/>
        <w:jc w:val="both"/>
        <w:rPr>
          <w:sz w:val="28"/>
          <w:szCs w:val="28"/>
          <w:lang w:val="ro-RO"/>
        </w:rPr>
      </w:pPr>
      <w:r w:rsidRPr="00B15B5E">
        <w:rPr>
          <w:sz w:val="28"/>
          <w:szCs w:val="28"/>
          <w:lang w:val="ro-RO"/>
        </w:rPr>
        <w:t xml:space="preserve"> Părțile contractante fac schimb de </w:t>
      </w:r>
      <w:r w:rsidR="00B15B5E" w:rsidRPr="00B15B5E">
        <w:rPr>
          <w:sz w:val="28"/>
          <w:szCs w:val="28"/>
          <w:lang w:val="ro-RO"/>
        </w:rPr>
        <w:t>Liste a</w:t>
      </w:r>
      <w:r w:rsidRPr="00B15B5E">
        <w:rPr>
          <w:sz w:val="28"/>
          <w:szCs w:val="28"/>
          <w:lang w:val="ro-RO"/>
        </w:rPr>
        <w:t xml:space="preserve"> organismelor dăunătoare </w:t>
      </w:r>
      <w:r w:rsidRPr="00B15B5E">
        <w:rPr>
          <w:b/>
          <w:i/>
          <w:sz w:val="28"/>
          <w:szCs w:val="28"/>
          <w:lang w:val="ro-RO"/>
        </w:rPr>
        <w:t>reglementate</w:t>
      </w:r>
      <w:r w:rsidR="00B15B5E">
        <w:rPr>
          <w:sz w:val="28"/>
          <w:szCs w:val="28"/>
          <w:lang w:val="ro-RO"/>
        </w:rPr>
        <w:t xml:space="preserve"> (Anexele 1 și 2), care prezintă o parte integr</w:t>
      </w:r>
      <w:r w:rsidRPr="00B15B5E">
        <w:rPr>
          <w:sz w:val="28"/>
          <w:szCs w:val="28"/>
          <w:lang w:val="ro-RO"/>
        </w:rPr>
        <w:t>ă a prezentului Acord.</w:t>
      </w:r>
    </w:p>
    <w:p w:rsidR="00F41900" w:rsidRPr="00B15B5E" w:rsidRDefault="00E84D62" w:rsidP="00F41900">
      <w:pPr>
        <w:ind w:firstLine="567"/>
        <w:jc w:val="both"/>
        <w:rPr>
          <w:sz w:val="28"/>
          <w:szCs w:val="28"/>
          <w:lang w:val="ro-RO"/>
        </w:rPr>
      </w:pPr>
      <w:r w:rsidRPr="00B15B5E">
        <w:rPr>
          <w:sz w:val="28"/>
          <w:szCs w:val="28"/>
          <w:lang w:val="ro-RO"/>
        </w:rPr>
        <w:t>Despre schimbarea autorităților sale competente</w:t>
      </w:r>
      <w:r w:rsidR="00403AA5" w:rsidRPr="00B15B5E">
        <w:rPr>
          <w:sz w:val="28"/>
          <w:szCs w:val="28"/>
          <w:lang w:val="ro-RO"/>
        </w:rPr>
        <w:t>, Părțile</w:t>
      </w:r>
      <w:r w:rsidRPr="00B15B5E">
        <w:rPr>
          <w:sz w:val="28"/>
          <w:szCs w:val="28"/>
          <w:lang w:val="ro-RO"/>
        </w:rPr>
        <w:t xml:space="preserve"> se notifică reciproc prin canale diplomatice.</w:t>
      </w:r>
    </w:p>
    <w:p w:rsidR="00F41900" w:rsidRPr="00B15B5E" w:rsidRDefault="00403AA5" w:rsidP="00F41900">
      <w:pPr>
        <w:pStyle w:val="Style1"/>
        <w:widowControl/>
        <w:spacing w:line="240" w:lineRule="auto"/>
        <w:ind w:firstLine="709"/>
        <w:rPr>
          <w:rStyle w:val="FontStyle11"/>
          <w:rFonts w:ascii="Times New Roman" w:hAnsi="Times New Roman" w:cs="Times New Roman"/>
          <w:sz w:val="28"/>
          <w:szCs w:val="28"/>
          <w:lang w:val="ro-RO" w:eastAsia="uk-UA"/>
        </w:rPr>
      </w:pPr>
      <w:r w:rsidRPr="00B15B5E">
        <w:rPr>
          <w:rStyle w:val="FontStyle11"/>
          <w:rFonts w:ascii="Times New Roman" w:hAnsi="Times New Roman" w:cs="Times New Roman"/>
          <w:sz w:val="28"/>
          <w:szCs w:val="28"/>
          <w:lang w:val="ro-RO" w:eastAsia="uk-UA"/>
        </w:rPr>
        <w:t xml:space="preserve">Toate cheltuielile legate de verificarea încărcăturilor cu materiale de carantină sunt suportate de proprietarul mărfii sau reprezentantul proprietarului, în conformitate cu tarifele în vigoare pe teritoriul statelor Părților contractante.   </w:t>
      </w:r>
    </w:p>
    <w:p w:rsidR="00F41900" w:rsidRPr="00B15B5E" w:rsidRDefault="00567C97" w:rsidP="00F41900">
      <w:pPr>
        <w:jc w:val="center"/>
        <w:rPr>
          <w:b/>
          <w:bCs/>
          <w:sz w:val="28"/>
          <w:szCs w:val="28"/>
          <w:lang w:val="ro-RO"/>
        </w:rPr>
      </w:pPr>
    </w:p>
    <w:p w:rsidR="00F41900" w:rsidRPr="00B15B5E" w:rsidRDefault="00403AA5" w:rsidP="00F41900">
      <w:pPr>
        <w:jc w:val="center"/>
        <w:rPr>
          <w:b/>
          <w:bCs/>
          <w:sz w:val="28"/>
          <w:szCs w:val="28"/>
          <w:lang w:val="ro-RO"/>
        </w:rPr>
      </w:pPr>
      <w:r w:rsidRPr="00B15B5E">
        <w:rPr>
          <w:b/>
          <w:bCs/>
          <w:sz w:val="28"/>
          <w:szCs w:val="28"/>
          <w:lang w:val="ro-RO"/>
        </w:rPr>
        <w:t>ARTICOL 4</w:t>
      </w:r>
    </w:p>
    <w:p w:rsidR="00F41900" w:rsidRPr="00B15B5E" w:rsidRDefault="00567C97" w:rsidP="00F41900">
      <w:pPr>
        <w:ind w:firstLine="567"/>
        <w:jc w:val="both"/>
        <w:rPr>
          <w:sz w:val="28"/>
          <w:szCs w:val="28"/>
          <w:lang w:val="ro-RO"/>
        </w:rPr>
      </w:pPr>
    </w:p>
    <w:p w:rsidR="00F41900" w:rsidRPr="00B15B5E" w:rsidRDefault="00403AA5" w:rsidP="00F41900">
      <w:pPr>
        <w:ind w:firstLine="567"/>
        <w:jc w:val="both"/>
        <w:rPr>
          <w:sz w:val="28"/>
          <w:szCs w:val="28"/>
          <w:lang w:val="ro-RO"/>
        </w:rPr>
      </w:pPr>
      <w:r w:rsidRPr="00B15B5E">
        <w:rPr>
          <w:sz w:val="28"/>
          <w:szCs w:val="28"/>
          <w:lang w:val="ro-RO"/>
        </w:rPr>
        <w:t>Organe</w:t>
      </w:r>
      <w:r w:rsidR="00C67ADD">
        <w:rPr>
          <w:sz w:val="28"/>
          <w:szCs w:val="28"/>
          <w:lang w:val="ro-RO"/>
        </w:rPr>
        <w:t>le</w:t>
      </w:r>
      <w:r w:rsidRPr="00B15B5E">
        <w:rPr>
          <w:sz w:val="28"/>
          <w:szCs w:val="28"/>
          <w:lang w:val="ro-RO"/>
        </w:rPr>
        <w:t xml:space="preserve"> competente ale Părților contractante vor efectua inspectarea materialelor de carantină în procesul producerii, prelucrării, transportării lor, precum și păstrării în scopul determinării prezenței sau lipsei organismelor dăunătoare reglementate, care dăunează plantelor și produsel</w:t>
      </w:r>
      <w:r w:rsidR="00E84D62" w:rsidRPr="00B15B5E">
        <w:rPr>
          <w:sz w:val="28"/>
          <w:szCs w:val="28"/>
          <w:lang w:val="ro-RO"/>
        </w:rPr>
        <w:t>or din plante</w:t>
      </w:r>
      <w:r w:rsidRPr="00B15B5E">
        <w:rPr>
          <w:sz w:val="28"/>
          <w:szCs w:val="28"/>
          <w:lang w:val="ro-RO"/>
        </w:rPr>
        <w:t xml:space="preserve">. </w:t>
      </w:r>
    </w:p>
    <w:p w:rsidR="00F41900" w:rsidRPr="00B15B5E" w:rsidRDefault="00403AA5" w:rsidP="00F41900">
      <w:pPr>
        <w:ind w:firstLine="567"/>
        <w:jc w:val="both"/>
        <w:rPr>
          <w:rStyle w:val="FontStyle11"/>
          <w:sz w:val="28"/>
          <w:szCs w:val="28"/>
          <w:lang w:val="ro-RO"/>
        </w:rPr>
      </w:pPr>
      <w:r w:rsidRPr="00B15B5E">
        <w:rPr>
          <w:sz w:val="28"/>
          <w:szCs w:val="28"/>
          <w:lang w:val="ro-RO"/>
        </w:rPr>
        <w:t xml:space="preserve">Părțile contractante se obligă să respecte </w:t>
      </w:r>
      <w:r w:rsidR="00567C97" w:rsidRPr="00B15B5E">
        <w:rPr>
          <w:sz w:val="28"/>
          <w:szCs w:val="28"/>
          <w:lang w:val="ro-RO"/>
        </w:rPr>
        <w:t>regulile</w:t>
      </w:r>
      <w:bookmarkStart w:id="2" w:name="_GoBack"/>
      <w:bookmarkEnd w:id="2"/>
      <w:r w:rsidRPr="00B15B5E">
        <w:rPr>
          <w:sz w:val="28"/>
          <w:szCs w:val="28"/>
          <w:lang w:val="ro-RO"/>
        </w:rPr>
        <w:t xml:space="preserve"> fitosanitare, aprobate conform legislației în vigoare pe teritoriul statului său, cu privire la importul, exportul, reexportul și tranzitul materialelor de carantină, care se transportă de pe teritoriul statului unei Părți contractante pe teritoriul statului altei Părți contractante</w:t>
      </w:r>
      <w:r w:rsidRPr="00B15B5E">
        <w:rPr>
          <w:rStyle w:val="FontStyle11"/>
          <w:sz w:val="28"/>
          <w:szCs w:val="28"/>
          <w:lang w:val="ro-RO"/>
        </w:rPr>
        <w:t>.</w:t>
      </w:r>
    </w:p>
    <w:p w:rsidR="00F41900" w:rsidRPr="00B15B5E" w:rsidRDefault="00567C97" w:rsidP="00147C5E">
      <w:pPr>
        <w:rPr>
          <w:b/>
          <w:bCs/>
          <w:sz w:val="28"/>
          <w:szCs w:val="28"/>
          <w:lang w:val="ro-RO"/>
        </w:rPr>
      </w:pPr>
    </w:p>
    <w:p w:rsidR="00F41900" w:rsidRPr="00B15B5E" w:rsidRDefault="00403AA5" w:rsidP="00F41900">
      <w:pPr>
        <w:jc w:val="center"/>
        <w:rPr>
          <w:b/>
          <w:bCs/>
          <w:sz w:val="28"/>
          <w:szCs w:val="28"/>
          <w:lang w:val="ro-RO"/>
        </w:rPr>
      </w:pPr>
      <w:r w:rsidRPr="00B15B5E">
        <w:rPr>
          <w:b/>
          <w:bCs/>
          <w:sz w:val="28"/>
          <w:szCs w:val="28"/>
          <w:lang w:val="ro-RO"/>
        </w:rPr>
        <w:t>ARTICOL 5</w:t>
      </w:r>
    </w:p>
    <w:p w:rsidR="00F41900" w:rsidRPr="00B15B5E" w:rsidRDefault="00567C97" w:rsidP="00F41900">
      <w:pPr>
        <w:ind w:firstLine="567"/>
        <w:jc w:val="center"/>
        <w:rPr>
          <w:b/>
          <w:bCs/>
          <w:sz w:val="28"/>
          <w:szCs w:val="28"/>
          <w:lang w:val="ro-RO"/>
        </w:rPr>
      </w:pPr>
    </w:p>
    <w:p w:rsidR="00F41900" w:rsidRPr="00B15B5E" w:rsidRDefault="00403AA5" w:rsidP="00F41900">
      <w:pPr>
        <w:pStyle w:val="Style2"/>
        <w:widowControl/>
        <w:ind w:firstLine="709"/>
        <w:jc w:val="both"/>
        <w:rPr>
          <w:rStyle w:val="FontStyle11"/>
          <w:rFonts w:ascii="Times New Roman" w:hAnsi="Times New Roman" w:cs="Times New Roman"/>
          <w:sz w:val="28"/>
          <w:szCs w:val="28"/>
          <w:lang w:val="ro-RO" w:eastAsia="uk-UA"/>
        </w:rPr>
      </w:pPr>
      <w:r w:rsidRPr="00B15B5E">
        <w:rPr>
          <w:rStyle w:val="FontStyle11"/>
          <w:rFonts w:ascii="Times New Roman" w:hAnsi="Times New Roman" w:cs="Times New Roman"/>
          <w:sz w:val="28"/>
          <w:szCs w:val="28"/>
          <w:lang w:val="ro-RO" w:eastAsia="uk-UA"/>
        </w:rPr>
        <w:lastRenderedPageBreak/>
        <w:t>În scopul asigurării unei colaborări eficiente în domeniul carantinei plantelor, Părțile contractante în conformitate cu legislația națională se obligă:</w:t>
      </w:r>
    </w:p>
    <w:p w:rsidR="00F41900" w:rsidRPr="00B15B5E" w:rsidRDefault="00403AA5" w:rsidP="00F41900">
      <w:pPr>
        <w:pStyle w:val="Style3"/>
        <w:widowControl/>
        <w:tabs>
          <w:tab w:val="left" w:pos="706"/>
        </w:tabs>
        <w:spacing w:line="240" w:lineRule="auto"/>
        <w:ind w:firstLine="567"/>
        <w:rPr>
          <w:rStyle w:val="FontStyle11"/>
          <w:rFonts w:ascii="Times New Roman" w:hAnsi="Times New Roman" w:cs="Times New Roman"/>
          <w:sz w:val="28"/>
          <w:szCs w:val="28"/>
          <w:lang w:val="ro-RO" w:eastAsia="uk-UA"/>
        </w:rPr>
      </w:pPr>
      <w:r w:rsidRPr="00B15B5E">
        <w:rPr>
          <w:rStyle w:val="FontStyle11"/>
          <w:rFonts w:ascii="Times New Roman" w:hAnsi="Times New Roman" w:cs="Times New Roman"/>
          <w:sz w:val="28"/>
          <w:szCs w:val="28"/>
          <w:lang w:val="ro-RO" w:eastAsia="uk-UA"/>
        </w:rPr>
        <w:t>să ia măsurile necesare de împiedicare a pătrunderii organismelor dăunătoare de pe teritoriul statului unei Părți contractante pe teritoriul statului altei Părți contractante în cazul importului, exportului, reexportului și tranzitului;</w:t>
      </w:r>
    </w:p>
    <w:p w:rsidR="00F41900" w:rsidRPr="00B15B5E" w:rsidRDefault="00403AA5" w:rsidP="00F41900">
      <w:pPr>
        <w:pStyle w:val="Style3"/>
        <w:widowControl/>
        <w:tabs>
          <w:tab w:val="left" w:pos="706"/>
        </w:tabs>
        <w:spacing w:line="240" w:lineRule="auto"/>
        <w:ind w:firstLine="567"/>
        <w:rPr>
          <w:rStyle w:val="FontStyle11"/>
          <w:rFonts w:ascii="Times New Roman" w:hAnsi="Times New Roman" w:cs="Times New Roman"/>
          <w:sz w:val="28"/>
          <w:szCs w:val="28"/>
          <w:lang w:val="ro-RO" w:eastAsia="uk-UA"/>
        </w:rPr>
      </w:pPr>
      <w:r w:rsidRPr="00B15B5E">
        <w:rPr>
          <w:rStyle w:val="FontStyle11"/>
          <w:rFonts w:ascii="Times New Roman" w:hAnsi="Times New Roman" w:cs="Times New Roman"/>
          <w:sz w:val="28"/>
          <w:szCs w:val="28"/>
          <w:lang w:val="ro-RO" w:eastAsia="uk-UA"/>
        </w:rPr>
        <w:t xml:space="preserve">să facă schimb de reguli, prevederi, care reglementează pe teritoriile statelor Părților contractante activitățile privind carantina plantelor; </w:t>
      </w:r>
    </w:p>
    <w:p w:rsidR="00F41900" w:rsidRPr="00B15B5E" w:rsidRDefault="00403AA5" w:rsidP="00F41900">
      <w:pPr>
        <w:pStyle w:val="Style3"/>
        <w:widowControl/>
        <w:tabs>
          <w:tab w:val="left" w:pos="725"/>
        </w:tabs>
        <w:spacing w:line="240" w:lineRule="auto"/>
        <w:ind w:firstLine="567"/>
        <w:rPr>
          <w:rStyle w:val="FontStyle11"/>
          <w:rFonts w:ascii="Times New Roman" w:hAnsi="Times New Roman" w:cs="Times New Roman"/>
          <w:sz w:val="28"/>
          <w:szCs w:val="28"/>
          <w:lang w:val="ro-RO" w:eastAsia="uk-UA"/>
        </w:rPr>
      </w:pPr>
      <w:r w:rsidRPr="00B15B5E">
        <w:rPr>
          <w:rStyle w:val="FontStyle11"/>
          <w:rFonts w:ascii="Times New Roman" w:hAnsi="Times New Roman" w:cs="Times New Roman"/>
          <w:sz w:val="28"/>
          <w:szCs w:val="28"/>
          <w:lang w:val="ro-RO" w:eastAsia="uk-UA"/>
        </w:rPr>
        <w:t>să facă schimb de informații privind apariția și răspândirea organismelor dăunătoare, considerate de carantină pe teritoriile statelor Părților contractante;</w:t>
      </w:r>
    </w:p>
    <w:p w:rsidR="00F41900" w:rsidRPr="00B15B5E" w:rsidRDefault="00403AA5" w:rsidP="00F41900">
      <w:pPr>
        <w:pStyle w:val="Style3"/>
        <w:widowControl/>
        <w:tabs>
          <w:tab w:val="left" w:pos="725"/>
        </w:tabs>
        <w:spacing w:line="240" w:lineRule="auto"/>
        <w:ind w:firstLine="567"/>
        <w:rPr>
          <w:rStyle w:val="FontStyle11"/>
          <w:rFonts w:ascii="Times New Roman" w:hAnsi="Times New Roman" w:cs="Times New Roman"/>
          <w:sz w:val="28"/>
          <w:szCs w:val="28"/>
          <w:lang w:val="ro-RO" w:eastAsia="uk-UA"/>
        </w:rPr>
      </w:pPr>
      <w:r w:rsidRPr="00B15B5E">
        <w:rPr>
          <w:rStyle w:val="FontStyle11"/>
          <w:rFonts w:ascii="Times New Roman" w:hAnsi="Times New Roman" w:cs="Times New Roman"/>
          <w:sz w:val="28"/>
          <w:szCs w:val="28"/>
          <w:lang w:val="ro-RO" w:eastAsia="uk-UA"/>
        </w:rPr>
        <w:t>să facă schimb de informații privind cercetările științifice în domeniul carantinei plantelor;</w:t>
      </w:r>
    </w:p>
    <w:p w:rsidR="00F41900" w:rsidRPr="00B15B5E" w:rsidRDefault="00403AA5" w:rsidP="00F41900">
      <w:pPr>
        <w:pStyle w:val="Style3"/>
        <w:widowControl/>
        <w:tabs>
          <w:tab w:val="left" w:pos="706"/>
        </w:tabs>
        <w:spacing w:line="240" w:lineRule="auto"/>
        <w:ind w:firstLine="567"/>
        <w:rPr>
          <w:rStyle w:val="FontStyle11"/>
          <w:rFonts w:ascii="Times New Roman" w:hAnsi="Times New Roman" w:cs="Times New Roman"/>
          <w:sz w:val="28"/>
          <w:szCs w:val="28"/>
          <w:lang w:val="ro-RO" w:eastAsia="uk-UA"/>
        </w:rPr>
      </w:pPr>
      <w:r w:rsidRPr="00B15B5E">
        <w:rPr>
          <w:rStyle w:val="FontStyle11"/>
          <w:rFonts w:ascii="Times New Roman" w:hAnsi="Times New Roman" w:cs="Times New Roman"/>
          <w:sz w:val="28"/>
          <w:szCs w:val="28"/>
          <w:lang w:val="ro-RO" w:eastAsia="uk-UA"/>
        </w:rPr>
        <w:t>să acorde suport reciproc în domeniul științific, tehnic și de altă natură în desfășurarea acțiunilor de carantină a plantelor, legate de depistarea, localizarea și lichidarea focarelor de organisme de carantină, dezinfectarea și altele;</w:t>
      </w:r>
    </w:p>
    <w:p w:rsidR="00F41900" w:rsidRPr="00B15B5E" w:rsidRDefault="00403AA5" w:rsidP="00F41900">
      <w:pPr>
        <w:pStyle w:val="Style3"/>
        <w:widowControl/>
        <w:tabs>
          <w:tab w:val="left" w:pos="677"/>
        </w:tabs>
        <w:spacing w:line="240" w:lineRule="auto"/>
        <w:ind w:firstLine="567"/>
        <w:rPr>
          <w:rFonts w:ascii="Times New Roman" w:hAnsi="Times New Roman" w:cs="Times New Roman"/>
          <w:sz w:val="28"/>
          <w:szCs w:val="28"/>
          <w:lang w:val="ro-RO"/>
        </w:rPr>
      </w:pPr>
      <w:r w:rsidRPr="00B15B5E">
        <w:rPr>
          <w:rFonts w:ascii="Times New Roman" w:hAnsi="Times New Roman" w:cs="Times New Roman"/>
          <w:sz w:val="28"/>
          <w:szCs w:val="28"/>
          <w:lang w:val="ro-RO"/>
        </w:rPr>
        <w:t>să facă schimb de specialiști prin detașarea lor în scopul efectuării controlului fitosanitar al producției de carantină în locurile de producere, pregătire, în scopul soluționării operative a chestiunilor legate de carantina plantelor, precum și în scopul</w:t>
      </w:r>
      <w:r w:rsidR="00C67ADD">
        <w:rPr>
          <w:rFonts w:ascii="Times New Roman" w:hAnsi="Times New Roman" w:cs="Times New Roman"/>
          <w:sz w:val="28"/>
          <w:szCs w:val="28"/>
          <w:lang w:val="ro-RO"/>
        </w:rPr>
        <w:t xml:space="preserve"> studierii realizărilor științifice și practice</w:t>
      </w:r>
      <w:r w:rsidRPr="00B15B5E">
        <w:rPr>
          <w:rFonts w:ascii="Times New Roman" w:hAnsi="Times New Roman" w:cs="Times New Roman"/>
          <w:sz w:val="28"/>
          <w:szCs w:val="28"/>
          <w:lang w:val="ro-RO"/>
        </w:rPr>
        <w:t xml:space="preserve"> în domeniul carantinei plantelor;</w:t>
      </w:r>
    </w:p>
    <w:p w:rsidR="00F41900" w:rsidRPr="00B15B5E" w:rsidRDefault="00403AA5" w:rsidP="00F41900">
      <w:pPr>
        <w:pStyle w:val="Style3"/>
        <w:widowControl/>
        <w:tabs>
          <w:tab w:val="left" w:pos="677"/>
        </w:tabs>
        <w:spacing w:line="240" w:lineRule="auto"/>
        <w:ind w:firstLine="567"/>
        <w:rPr>
          <w:rStyle w:val="FontStyle11"/>
          <w:rFonts w:ascii="Times New Roman" w:hAnsi="Times New Roman" w:cs="Times New Roman"/>
          <w:sz w:val="28"/>
          <w:szCs w:val="28"/>
          <w:lang w:val="ro-RO" w:eastAsia="uk-UA"/>
        </w:rPr>
      </w:pPr>
      <w:r w:rsidRPr="00B15B5E">
        <w:rPr>
          <w:rStyle w:val="FontStyle11"/>
          <w:rFonts w:ascii="Times New Roman" w:hAnsi="Times New Roman" w:cs="Times New Roman"/>
          <w:sz w:val="28"/>
          <w:szCs w:val="28"/>
          <w:lang w:val="ro-RO" w:eastAsia="uk-UA"/>
        </w:rPr>
        <w:t xml:space="preserve">să facă schimb de notificări privind neconformitatea cu măsurile fitosanitare și documentele corespunzătoare, care confirmă faptul neconformității. </w:t>
      </w:r>
    </w:p>
    <w:p w:rsidR="00F41900" w:rsidRPr="00B15B5E" w:rsidRDefault="00567C97" w:rsidP="00F41900">
      <w:pPr>
        <w:jc w:val="center"/>
        <w:outlineLvl w:val="0"/>
        <w:rPr>
          <w:b/>
          <w:bCs/>
          <w:sz w:val="28"/>
          <w:szCs w:val="28"/>
          <w:lang w:val="ro-RO"/>
        </w:rPr>
      </w:pPr>
    </w:p>
    <w:p w:rsidR="00F41900" w:rsidRPr="00B15B5E" w:rsidRDefault="00403AA5" w:rsidP="00F41900">
      <w:pPr>
        <w:jc w:val="center"/>
        <w:outlineLvl w:val="0"/>
        <w:rPr>
          <w:b/>
          <w:bCs/>
          <w:sz w:val="28"/>
          <w:szCs w:val="28"/>
          <w:lang w:val="ro-RO"/>
        </w:rPr>
      </w:pPr>
      <w:r w:rsidRPr="00B15B5E">
        <w:rPr>
          <w:b/>
          <w:bCs/>
          <w:sz w:val="28"/>
          <w:szCs w:val="28"/>
          <w:lang w:val="ro-RO"/>
        </w:rPr>
        <w:t>ARTICOL 6</w:t>
      </w:r>
    </w:p>
    <w:p w:rsidR="00F41900" w:rsidRPr="00B15B5E" w:rsidRDefault="00567C97" w:rsidP="00F41900">
      <w:pPr>
        <w:jc w:val="center"/>
        <w:outlineLvl w:val="0"/>
        <w:rPr>
          <w:b/>
          <w:bCs/>
          <w:sz w:val="28"/>
          <w:szCs w:val="28"/>
          <w:lang w:val="ro-RO"/>
        </w:rPr>
      </w:pPr>
    </w:p>
    <w:p w:rsidR="00F41900" w:rsidRPr="00B15B5E" w:rsidRDefault="00403AA5" w:rsidP="00F41900">
      <w:pPr>
        <w:pStyle w:val="a4"/>
        <w:spacing w:after="0"/>
        <w:ind w:left="0" w:firstLine="567"/>
        <w:jc w:val="both"/>
        <w:rPr>
          <w:sz w:val="28"/>
          <w:szCs w:val="28"/>
          <w:lang w:val="ro-RO"/>
        </w:rPr>
      </w:pPr>
      <w:r w:rsidRPr="00B15B5E">
        <w:rPr>
          <w:sz w:val="28"/>
          <w:szCs w:val="28"/>
          <w:lang w:val="ro-RO"/>
        </w:rPr>
        <w:t xml:space="preserve">Materialele de carantină, care sunt introduse de pe teritoriul statului uneia din Părțile contractante pe teritoriul statului altei Părți contractante, sau care se transportă în regim de tranzit pe teritoriul statului uneia din Părțile contractante pe teritoriul altei Părți contractante, sau </w:t>
      </w:r>
      <w:r w:rsidRPr="00B15B5E">
        <w:rPr>
          <w:color w:val="000000"/>
          <w:sz w:val="28"/>
          <w:szCs w:val="28"/>
          <w:lang w:val="ro-RO"/>
        </w:rPr>
        <w:t>materiale de carantină parvenite din statele terțe</w:t>
      </w:r>
      <w:r w:rsidRPr="00B15B5E">
        <w:rPr>
          <w:sz w:val="28"/>
          <w:szCs w:val="28"/>
          <w:lang w:val="ro-RO"/>
        </w:rPr>
        <w:t xml:space="preserve">, supuse pe teritoriul statului uneia din Părțile </w:t>
      </w:r>
      <w:r w:rsidR="00C67ADD">
        <w:rPr>
          <w:sz w:val="28"/>
          <w:szCs w:val="28"/>
          <w:lang w:val="ro-RO"/>
        </w:rPr>
        <w:t>contractante reambalării, transport</w:t>
      </w:r>
      <w:r w:rsidRPr="00B15B5E">
        <w:rPr>
          <w:sz w:val="28"/>
          <w:szCs w:val="28"/>
          <w:lang w:val="ro-RO"/>
        </w:rPr>
        <w:t>ării sau divizării pe părți, trebuie să fie însoțită de certificat fitosanitar (original) sau certificat fitosanitar de re</w:t>
      </w:r>
      <w:r w:rsidR="00B66A65" w:rsidRPr="00B15B5E">
        <w:rPr>
          <w:sz w:val="28"/>
          <w:szCs w:val="28"/>
          <w:lang w:val="ro-RO"/>
        </w:rPr>
        <w:t>-</w:t>
      </w:r>
      <w:r w:rsidRPr="00B15B5E">
        <w:rPr>
          <w:sz w:val="28"/>
          <w:szCs w:val="28"/>
          <w:lang w:val="ro-RO"/>
        </w:rPr>
        <w:t xml:space="preserve">export. </w:t>
      </w:r>
    </w:p>
    <w:p w:rsidR="00F41900" w:rsidRPr="00B15B5E" w:rsidRDefault="00403AA5" w:rsidP="00F41900">
      <w:pPr>
        <w:pStyle w:val="a4"/>
        <w:spacing w:after="0"/>
        <w:ind w:left="0" w:firstLine="567"/>
        <w:jc w:val="both"/>
        <w:rPr>
          <w:sz w:val="28"/>
          <w:szCs w:val="28"/>
          <w:lang w:val="ro-RO"/>
        </w:rPr>
      </w:pPr>
      <w:r w:rsidRPr="00B15B5E">
        <w:rPr>
          <w:sz w:val="28"/>
          <w:szCs w:val="28"/>
          <w:lang w:val="ro-RO"/>
        </w:rPr>
        <w:t xml:space="preserve">În scopul identificării lotului de material de carantină în certificatele fitosanitare se indică numărul (denumirea) mijlocului de transport, care transportă lotul. Certificatele fitosanitare se perfectează în conformitate cu Standardul Internaţional privind măsurile fitosanitare (SIMF N.12). </w:t>
      </w:r>
    </w:p>
    <w:p w:rsidR="00F41900" w:rsidRPr="00B15B5E" w:rsidRDefault="00403AA5" w:rsidP="00F41900">
      <w:pPr>
        <w:ind w:firstLine="567"/>
        <w:jc w:val="both"/>
        <w:rPr>
          <w:sz w:val="28"/>
          <w:szCs w:val="28"/>
          <w:lang w:val="ro-RO"/>
        </w:rPr>
      </w:pPr>
      <w:r w:rsidRPr="00B15B5E">
        <w:rPr>
          <w:sz w:val="28"/>
          <w:szCs w:val="28"/>
          <w:lang w:val="ro-RO"/>
        </w:rPr>
        <w:t xml:space="preserve">Prezența certificatului fitosanitar nu exclude dreptul organelor competente ale Părților contractante de a efectua controlul fitosanitar în conformitate cu legislația statelor sale.  </w:t>
      </w:r>
    </w:p>
    <w:p w:rsidR="00F41900" w:rsidRPr="00B15B5E" w:rsidRDefault="00403AA5" w:rsidP="00F41900">
      <w:pPr>
        <w:ind w:firstLine="567"/>
        <w:jc w:val="both"/>
        <w:rPr>
          <w:sz w:val="28"/>
          <w:szCs w:val="28"/>
          <w:lang w:val="ro-RO"/>
        </w:rPr>
      </w:pPr>
      <w:r w:rsidRPr="00B15B5E">
        <w:rPr>
          <w:sz w:val="28"/>
          <w:szCs w:val="28"/>
          <w:lang w:val="ro-RO"/>
        </w:rPr>
        <w:t xml:space="preserve">În cazul depistării organismelor dăunătoare reglementate la efectuarea controlului fitosanitar sau a altor încălcări ale măsurilor fitosanitare, organele competente ale Părții contractante importatoare au dreptul de a efectua dezinfectarea lotului de materiale de carantină, distrugerea lui sau returnarea </w:t>
      </w:r>
      <w:r w:rsidR="00B66A65" w:rsidRPr="00B15B5E">
        <w:rPr>
          <w:sz w:val="28"/>
          <w:szCs w:val="28"/>
          <w:lang w:val="ro-RO"/>
        </w:rPr>
        <w:t xml:space="preserve">acestuia </w:t>
      </w:r>
      <w:r w:rsidRPr="00B15B5E">
        <w:rPr>
          <w:sz w:val="28"/>
          <w:szCs w:val="28"/>
          <w:lang w:val="ro-RO"/>
        </w:rPr>
        <w:t xml:space="preserve">exportatorului, informând organele competente ale celeilalte Părți contractante despre măsurile fitosanitare adoptate cu indicarea cauzei în conformitate cu Standardul Internaţional privind măsurile fitosanitare (SIMF Nr.13).  </w:t>
      </w:r>
    </w:p>
    <w:p w:rsidR="00F41900" w:rsidRPr="00B15B5E" w:rsidRDefault="00403AA5" w:rsidP="00F41900">
      <w:pPr>
        <w:ind w:firstLine="567"/>
        <w:jc w:val="both"/>
        <w:rPr>
          <w:sz w:val="28"/>
          <w:szCs w:val="28"/>
          <w:lang w:val="ro-RO"/>
        </w:rPr>
      </w:pPr>
      <w:r w:rsidRPr="00B15B5E">
        <w:rPr>
          <w:sz w:val="28"/>
          <w:szCs w:val="28"/>
          <w:lang w:val="ro-RO"/>
        </w:rPr>
        <w:t xml:space="preserve">Dacă dezinfectarea materialelor de carantină a avut loc pe teritoriul statului uneia din Părțile contractante, introducerea producției indicate pe teritoriul statului altei Părți contractante se permite după degazarea acesteia (eliminarea artificială a </w:t>
      </w:r>
      <w:r w:rsidRPr="00B15B5E">
        <w:rPr>
          <w:sz w:val="28"/>
          <w:szCs w:val="28"/>
          <w:lang w:val="ro-RO"/>
        </w:rPr>
        <w:lastRenderedPageBreak/>
        <w:t xml:space="preserve">gazelor din materialele de carantină) sau degazarea pe teritoriul statului Părții contractante care primește materialul de carantină </w:t>
      </w:r>
      <w:r w:rsidR="00B66A65" w:rsidRPr="00B15B5E">
        <w:rPr>
          <w:sz w:val="28"/>
          <w:szCs w:val="28"/>
          <w:lang w:val="ro-RO"/>
        </w:rPr>
        <w:t>după</w:t>
      </w:r>
      <w:r w:rsidRPr="00B15B5E">
        <w:rPr>
          <w:sz w:val="28"/>
          <w:szCs w:val="28"/>
          <w:lang w:val="ro-RO"/>
        </w:rPr>
        <w:t xml:space="preserve"> o înțelegere prealabilă cu ONCPP.   </w:t>
      </w:r>
    </w:p>
    <w:p w:rsidR="00F41900" w:rsidRPr="00B15B5E" w:rsidRDefault="00403AA5" w:rsidP="00F41900">
      <w:pPr>
        <w:ind w:firstLine="709"/>
        <w:jc w:val="both"/>
        <w:rPr>
          <w:sz w:val="28"/>
          <w:szCs w:val="28"/>
          <w:lang w:val="ro-RO"/>
        </w:rPr>
      </w:pPr>
      <w:r w:rsidRPr="00B15B5E">
        <w:rPr>
          <w:sz w:val="28"/>
          <w:szCs w:val="28"/>
          <w:lang w:val="ro-RO"/>
        </w:rPr>
        <w:t xml:space="preserve">În toate cazurile de efectuare a re-exportului materialelor de carantină, Părțile contractante efectuează controlul fitosanitar și în cazul lipsei organismelor dăunătoare de carantină, se perfectează un certificat fitosanitar sau certificat fitosanitar pentru re-export, care însoțesc materialele de carantină până la locul de destinație a mărfii, cu anexarea certificatului fitosanitar al statului-exportator (sau copia autentificată a acestuia).  </w:t>
      </w:r>
    </w:p>
    <w:p w:rsidR="00F41900" w:rsidRPr="00B15B5E" w:rsidRDefault="00567C97" w:rsidP="00F41900">
      <w:pPr>
        <w:jc w:val="center"/>
        <w:outlineLvl w:val="0"/>
        <w:rPr>
          <w:b/>
          <w:bCs/>
          <w:sz w:val="28"/>
          <w:szCs w:val="28"/>
          <w:lang w:val="ro-RO"/>
        </w:rPr>
      </w:pPr>
    </w:p>
    <w:p w:rsidR="00F41900" w:rsidRPr="00B15B5E" w:rsidRDefault="00567C97" w:rsidP="00F41900">
      <w:pPr>
        <w:jc w:val="center"/>
        <w:outlineLvl w:val="0"/>
        <w:rPr>
          <w:b/>
          <w:bCs/>
          <w:sz w:val="28"/>
          <w:szCs w:val="28"/>
          <w:lang w:val="ro-RO"/>
        </w:rPr>
      </w:pPr>
    </w:p>
    <w:p w:rsidR="00F41900" w:rsidRPr="00B15B5E" w:rsidRDefault="00403AA5" w:rsidP="00F41900">
      <w:pPr>
        <w:jc w:val="center"/>
        <w:outlineLvl w:val="0"/>
        <w:rPr>
          <w:b/>
          <w:bCs/>
          <w:sz w:val="28"/>
          <w:szCs w:val="28"/>
          <w:lang w:val="ro-RO"/>
        </w:rPr>
      </w:pPr>
      <w:r w:rsidRPr="00B15B5E">
        <w:rPr>
          <w:b/>
          <w:bCs/>
          <w:sz w:val="28"/>
          <w:szCs w:val="28"/>
          <w:lang w:val="ro-RO"/>
        </w:rPr>
        <w:t>ARTICOL 7</w:t>
      </w:r>
    </w:p>
    <w:p w:rsidR="00F41900" w:rsidRPr="00B15B5E" w:rsidRDefault="00567C97" w:rsidP="00F41900">
      <w:pPr>
        <w:ind w:firstLine="709"/>
        <w:jc w:val="both"/>
        <w:outlineLvl w:val="0"/>
        <w:rPr>
          <w:sz w:val="28"/>
          <w:szCs w:val="28"/>
          <w:lang w:val="ro-RO"/>
        </w:rPr>
      </w:pPr>
    </w:p>
    <w:p w:rsidR="00F41900" w:rsidRPr="00B15B5E" w:rsidRDefault="00403AA5" w:rsidP="00F41900">
      <w:pPr>
        <w:ind w:firstLine="709"/>
        <w:jc w:val="both"/>
        <w:rPr>
          <w:sz w:val="28"/>
          <w:szCs w:val="28"/>
          <w:lang w:val="ro-RO"/>
        </w:rPr>
      </w:pPr>
      <w:r w:rsidRPr="00B15B5E">
        <w:rPr>
          <w:sz w:val="28"/>
          <w:szCs w:val="28"/>
          <w:lang w:val="ro-RO"/>
        </w:rPr>
        <w:t>La exportarea materialelor de carantină de pe teritoriul statului uneia din Părțile contractante pe teritoriul altei Părți contractante în calitate de material de ambalare se va folosi materiale de ambalare din lemn, care au trecut o prelucrare specială în conformitate cu Standardul Internaţional privind măsurile fitosanitare (SIMF nr. 15).  Materiale vegetale (fân, paie, pleavă, frunze) care pot fi purtătoare ale dăunătorilor de carantină nu vor fi utilizate ca material de ambalaj suplimentar fără acordul prealabil al Părților contractante. Alte materiale de ambalaj</w:t>
      </w:r>
      <w:r w:rsidR="00C67ADD">
        <w:rPr>
          <w:sz w:val="28"/>
          <w:szCs w:val="28"/>
          <w:lang w:val="ro-RO"/>
        </w:rPr>
        <w:t xml:space="preserve"> nu trebuie să </w:t>
      </w:r>
      <w:r w:rsidRPr="00B15B5E">
        <w:rPr>
          <w:sz w:val="28"/>
          <w:szCs w:val="28"/>
          <w:lang w:val="ro-RO"/>
        </w:rPr>
        <w:t xml:space="preserve">conțină sol. </w:t>
      </w:r>
    </w:p>
    <w:p w:rsidR="00F41900" w:rsidRPr="00B15B5E" w:rsidRDefault="00403AA5" w:rsidP="00F41900">
      <w:pPr>
        <w:ind w:firstLine="709"/>
        <w:jc w:val="both"/>
        <w:rPr>
          <w:sz w:val="28"/>
          <w:szCs w:val="28"/>
          <w:lang w:val="ro-RO"/>
        </w:rPr>
      </w:pPr>
      <w:r w:rsidRPr="00B15B5E">
        <w:rPr>
          <w:sz w:val="28"/>
          <w:szCs w:val="28"/>
          <w:lang w:val="ro-RO"/>
        </w:rPr>
        <w:t>Organele competente ale Părților contractante interzic importul de plante vii înrădăcinate cu sol care pot fi purtătoare de organisme dăunătoare.</w:t>
      </w:r>
    </w:p>
    <w:p w:rsidR="00F41900" w:rsidRPr="00B15B5E" w:rsidRDefault="00403AA5" w:rsidP="00F41900">
      <w:pPr>
        <w:ind w:firstLine="709"/>
        <w:jc w:val="both"/>
        <w:rPr>
          <w:sz w:val="28"/>
          <w:szCs w:val="28"/>
          <w:lang w:val="ro-RO"/>
        </w:rPr>
      </w:pPr>
      <w:r w:rsidRPr="00B15B5E">
        <w:rPr>
          <w:sz w:val="28"/>
          <w:szCs w:val="28"/>
          <w:lang w:val="ro-RO"/>
        </w:rPr>
        <w:t>Mijloacele de transport utilizate de o Parte contractantă pentru transportarea materialelor supuse carantinei pe teritoriul celeilalte Părți Contractante trebuie să fie curățate minuțios și, dacă este necesar, dezinfectate.</w:t>
      </w:r>
    </w:p>
    <w:p w:rsidR="00F41900" w:rsidRPr="00B15B5E" w:rsidRDefault="00567C97" w:rsidP="00F41900">
      <w:pPr>
        <w:ind w:firstLine="708"/>
        <w:jc w:val="both"/>
        <w:rPr>
          <w:sz w:val="28"/>
          <w:szCs w:val="28"/>
          <w:lang w:val="ro-RO"/>
        </w:rPr>
      </w:pPr>
    </w:p>
    <w:p w:rsidR="00F41900" w:rsidRPr="00B15B5E" w:rsidRDefault="00567C97" w:rsidP="00F41900">
      <w:pPr>
        <w:jc w:val="center"/>
        <w:outlineLvl w:val="0"/>
        <w:rPr>
          <w:b/>
          <w:bCs/>
          <w:sz w:val="28"/>
          <w:szCs w:val="28"/>
          <w:lang w:val="ro-RO"/>
        </w:rPr>
      </w:pPr>
    </w:p>
    <w:p w:rsidR="00F41900" w:rsidRPr="00B15B5E" w:rsidRDefault="00403AA5" w:rsidP="00F41900">
      <w:pPr>
        <w:jc w:val="center"/>
        <w:outlineLvl w:val="0"/>
        <w:rPr>
          <w:b/>
          <w:bCs/>
          <w:sz w:val="28"/>
          <w:szCs w:val="28"/>
          <w:lang w:val="ro-RO"/>
        </w:rPr>
      </w:pPr>
      <w:r w:rsidRPr="00B15B5E">
        <w:rPr>
          <w:b/>
          <w:bCs/>
          <w:sz w:val="28"/>
          <w:szCs w:val="28"/>
          <w:lang w:val="ro-RO"/>
        </w:rPr>
        <w:t>ARTICOL 8</w:t>
      </w:r>
    </w:p>
    <w:p w:rsidR="00F41900" w:rsidRPr="00B15B5E" w:rsidRDefault="00567C97" w:rsidP="00F41900">
      <w:pPr>
        <w:jc w:val="center"/>
        <w:outlineLvl w:val="0"/>
        <w:rPr>
          <w:b/>
          <w:bCs/>
          <w:sz w:val="28"/>
          <w:szCs w:val="28"/>
          <w:lang w:val="ro-RO"/>
        </w:rPr>
      </w:pPr>
    </w:p>
    <w:p w:rsidR="00F41900" w:rsidRPr="00B15B5E" w:rsidRDefault="00403AA5" w:rsidP="00F41900">
      <w:pPr>
        <w:pStyle w:val="a4"/>
        <w:spacing w:after="0"/>
        <w:ind w:left="0" w:firstLine="709"/>
        <w:jc w:val="both"/>
        <w:rPr>
          <w:sz w:val="28"/>
          <w:szCs w:val="28"/>
          <w:lang w:val="ro-RO"/>
        </w:rPr>
      </w:pPr>
      <w:r w:rsidRPr="00B15B5E">
        <w:rPr>
          <w:sz w:val="28"/>
          <w:szCs w:val="28"/>
          <w:lang w:val="ro-RO"/>
        </w:rPr>
        <w:t>În caz de necesitate, pentru soluționarea problemelor practice legate de punerea în aplicare a dispozițiilor prezentului Acord, organele competente ale părților contractante organizează  întruniri comune, care sunt desfășurate pe rând pe teritoriul Părților contractante.</w:t>
      </w:r>
    </w:p>
    <w:p w:rsidR="00F41900" w:rsidRPr="00B15B5E" w:rsidRDefault="00403AA5" w:rsidP="00F41900">
      <w:pPr>
        <w:ind w:firstLine="708"/>
        <w:jc w:val="both"/>
        <w:rPr>
          <w:sz w:val="28"/>
          <w:szCs w:val="28"/>
          <w:lang w:val="ro-RO"/>
        </w:rPr>
      </w:pPr>
      <w:r w:rsidRPr="00B15B5E">
        <w:rPr>
          <w:sz w:val="28"/>
          <w:szCs w:val="28"/>
          <w:lang w:val="ro-RO"/>
        </w:rPr>
        <w:t xml:space="preserve">Cheltuielile organizaționale legate de desfășurarea întrunirilor sunt suportate de organele competente ale Părții contractante gazdă.  Organele competente ale Părților contractante vor stabili în prealabil ordinea de achitare a cheltuielilor de călătorie și aflare a delegației. </w:t>
      </w:r>
    </w:p>
    <w:p w:rsidR="00F41900" w:rsidRPr="00B15B5E" w:rsidRDefault="00403AA5" w:rsidP="00F41900">
      <w:pPr>
        <w:pStyle w:val="a4"/>
        <w:spacing w:after="0"/>
        <w:ind w:left="0" w:firstLine="567"/>
        <w:jc w:val="both"/>
        <w:rPr>
          <w:sz w:val="28"/>
          <w:szCs w:val="28"/>
          <w:lang w:val="ro-RO"/>
        </w:rPr>
      </w:pPr>
      <w:r w:rsidRPr="00B15B5E">
        <w:rPr>
          <w:sz w:val="28"/>
          <w:szCs w:val="28"/>
          <w:lang w:val="ro-RO"/>
        </w:rPr>
        <w:t xml:space="preserve">Locul, termenul și ordinea de zi a acestor întruniri se stabilesc de organele competente ale Părților contractante. </w:t>
      </w:r>
    </w:p>
    <w:p w:rsidR="00F41900" w:rsidRPr="00B15B5E" w:rsidRDefault="00567C97" w:rsidP="00F41900">
      <w:pPr>
        <w:jc w:val="center"/>
        <w:outlineLvl w:val="0"/>
        <w:rPr>
          <w:b/>
          <w:bCs/>
          <w:sz w:val="28"/>
          <w:szCs w:val="28"/>
          <w:lang w:val="ro-RO"/>
        </w:rPr>
      </w:pPr>
    </w:p>
    <w:p w:rsidR="00F41900" w:rsidRPr="00B15B5E" w:rsidRDefault="00567C97" w:rsidP="00F41900">
      <w:pPr>
        <w:jc w:val="center"/>
        <w:outlineLvl w:val="0"/>
        <w:rPr>
          <w:b/>
          <w:bCs/>
          <w:sz w:val="28"/>
          <w:szCs w:val="28"/>
          <w:lang w:val="ro-RO"/>
        </w:rPr>
      </w:pPr>
    </w:p>
    <w:p w:rsidR="00F41900" w:rsidRPr="00B15B5E" w:rsidRDefault="00403AA5" w:rsidP="00F41900">
      <w:pPr>
        <w:jc w:val="center"/>
        <w:outlineLvl w:val="0"/>
        <w:rPr>
          <w:b/>
          <w:bCs/>
          <w:sz w:val="28"/>
          <w:szCs w:val="28"/>
          <w:lang w:val="ro-RO"/>
        </w:rPr>
      </w:pPr>
      <w:r w:rsidRPr="00B15B5E">
        <w:rPr>
          <w:b/>
          <w:bCs/>
          <w:sz w:val="28"/>
          <w:szCs w:val="28"/>
          <w:lang w:val="ro-RO"/>
        </w:rPr>
        <w:t>ARTICOL 9</w:t>
      </w:r>
    </w:p>
    <w:p w:rsidR="00F41900" w:rsidRPr="00B15B5E" w:rsidRDefault="00567C97" w:rsidP="00F41900">
      <w:pPr>
        <w:jc w:val="center"/>
        <w:outlineLvl w:val="0"/>
        <w:rPr>
          <w:b/>
          <w:bCs/>
          <w:sz w:val="28"/>
          <w:szCs w:val="28"/>
          <w:lang w:val="ro-RO"/>
        </w:rPr>
      </w:pPr>
    </w:p>
    <w:p w:rsidR="00F41900" w:rsidRPr="00B15B5E" w:rsidRDefault="00403AA5" w:rsidP="00F41900">
      <w:pPr>
        <w:ind w:firstLine="708"/>
        <w:jc w:val="both"/>
        <w:rPr>
          <w:sz w:val="28"/>
          <w:szCs w:val="28"/>
          <w:lang w:val="ro-RO"/>
        </w:rPr>
      </w:pPr>
      <w:r w:rsidRPr="00B15B5E">
        <w:rPr>
          <w:sz w:val="28"/>
          <w:szCs w:val="28"/>
          <w:lang w:val="ro-RO"/>
        </w:rPr>
        <w:t xml:space="preserve">Prevederile prezentului Acord se aplică la toate materialele supuse carantinei, inclusiv și cele primite în calitate de cadou sau în scopuri științifice, precum și cele prevăzute de Acordul </w:t>
      </w:r>
      <w:r w:rsidRPr="00B15B5E">
        <w:rPr>
          <w:b/>
          <w:i/>
          <w:sz w:val="28"/>
          <w:szCs w:val="28"/>
          <w:lang w:val="ro-RO"/>
        </w:rPr>
        <w:t>Organizației Mondiale</w:t>
      </w:r>
      <w:r w:rsidRPr="00B15B5E">
        <w:rPr>
          <w:sz w:val="28"/>
          <w:szCs w:val="28"/>
          <w:lang w:val="ro-RO"/>
        </w:rPr>
        <w:t xml:space="preserve"> </w:t>
      </w:r>
      <w:r w:rsidRPr="00B15B5E">
        <w:rPr>
          <w:b/>
          <w:i/>
          <w:sz w:val="28"/>
          <w:szCs w:val="28"/>
          <w:lang w:val="ro-RO"/>
        </w:rPr>
        <w:t xml:space="preserve">de Comerț </w:t>
      </w:r>
      <w:r w:rsidRPr="00B15B5E">
        <w:rPr>
          <w:sz w:val="28"/>
          <w:szCs w:val="28"/>
          <w:lang w:val="ro-RO"/>
        </w:rPr>
        <w:t xml:space="preserve">privind aplicarea măsurilor sanitare și fitosanitare. </w:t>
      </w:r>
    </w:p>
    <w:p w:rsidR="00F41900" w:rsidRPr="00B15B5E" w:rsidRDefault="00567C97" w:rsidP="00F41900">
      <w:pPr>
        <w:jc w:val="center"/>
        <w:outlineLvl w:val="0"/>
        <w:rPr>
          <w:b/>
          <w:bCs/>
          <w:sz w:val="28"/>
          <w:szCs w:val="28"/>
          <w:lang w:val="ro-RO"/>
        </w:rPr>
      </w:pPr>
    </w:p>
    <w:p w:rsidR="00F41900" w:rsidRPr="00B15B5E" w:rsidRDefault="00567C97" w:rsidP="00F41900">
      <w:pPr>
        <w:jc w:val="center"/>
        <w:outlineLvl w:val="0"/>
        <w:rPr>
          <w:b/>
          <w:bCs/>
          <w:sz w:val="28"/>
          <w:szCs w:val="28"/>
          <w:lang w:val="ro-RO"/>
        </w:rPr>
      </w:pPr>
    </w:p>
    <w:p w:rsidR="00F41900" w:rsidRPr="00B15B5E" w:rsidRDefault="00403AA5" w:rsidP="00F41900">
      <w:pPr>
        <w:jc w:val="center"/>
        <w:outlineLvl w:val="0"/>
        <w:rPr>
          <w:b/>
          <w:bCs/>
          <w:sz w:val="28"/>
          <w:szCs w:val="28"/>
          <w:lang w:val="ro-RO"/>
        </w:rPr>
      </w:pPr>
      <w:r w:rsidRPr="00B15B5E">
        <w:rPr>
          <w:b/>
          <w:bCs/>
          <w:sz w:val="28"/>
          <w:szCs w:val="28"/>
          <w:lang w:val="ro-RO"/>
        </w:rPr>
        <w:t>ARTICOL 10</w:t>
      </w:r>
    </w:p>
    <w:p w:rsidR="00F41900" w:rsidRPr="00B15B5E" w:rsidRDefault="00567C97" w:rsidP="00F41900">
      <w:pPr>
        <w:jc w:val="center"/>
        <w:outlineLvl w:val="0"/>
        <w:rPr>
          <w:b/>
          <w:bCs/>
          <w:sz w:val="28"/>
          <w:szCs w:val="28"/>
          <w:lang w:val="ro-RO"/>
        </w:rPr>
      </w:pPr>
    </w:p>
    <w:p w:rsidR="00F41900" w:rsidRPr="00B15B5E" w:rsidRDefault="00403AA5" w:rsidP="00F41900">
      <w:pPr>
        <w:pStyle w:val="a6"/>
        <w:spacing w:after="0"/>
        <w:ind w:firstLine="708"/>
        <w:jc w:val="both"/>
        <w:rPr>
          <w:sz w:val="28"/>
          <w:szCs w:val="28"/>
          <w:lang w:val="ro-RO"/>
        </w:rPr>
      </w:pPr>
      <w:r w:rsidRPr="00B15B5E">
        <w:rPr>
          <w:sz w:val="28"/>
          <w:szCs w:val="28"/>
          <w:lang w:val="ro-RO"/>
        </w:rPr>
        <w:t xml:space="preserve">Prevederile prezentului acord nu afectează drepturile și obligațiile Părților contractante care decurg din alte tratate internaționale la care participă. </w:t>
      </w:r>
    </w:p>
    <w:p w:rsidR="00F41900" w:rsidRPr="00B15B5E" w:rsidRDefault="00567C97" w:rsidP="00F41900">
      <w:pPr>
        <w:outlineLvl w:val="0"/>
        <w:rPr>
          <w:b/>
          <w:bCs/>
          <w:sz w:val="28"/>
          <w:szCs w:val="28"/>
          <w:lang w:val="ro-RO"/>
        </w:rPr>
      </w:pPr>
    </w:p>
    <w:p w:rsidR="00F41900" w:rsidRPr="00B15B5E" w:rsidRDefault="00403AA5" w:rsidP="00F41900">
      <w:pPr>
        <w:jc w:val="center"/>
        <w:outlineLvl w:val="0"/>
        <w:rPr>
          <w:b/>
          <w:bCs/>
          <w:sz w:val="28"/>
          <w:szCs w:val="28"/>
          <w:lang w:val="ro-RO"/>
        </w:rPr>
      </w:pPr>
      <w:r w:rsidRPr="00B15B5E">
        <w:rPr>
          <w:b/>
          <w:bCs/>
          <w:sz w:val="28"/>
          <w:szCs w:val="28"/>
          <w:lang w:val="ro-RO"/>
        </w:rPr>
        <w:t>ARTICOL 11</w:t>
      </w:r>
    </w:p>
    <w:p w:rsidR="00F41900" w:rsidRPr="00B15B5E" w:rsidRDefault="00567C97" w:rsidP="00F41900">
      <w:pPr>
        <w:jc w:val="center"/>
        <w:outlineLvl w:val="0"/>
        <w:rPr>
          <w:b/>
          <w:bCs/>
          <w:sz w:val="28"/>
          <w:szCs w:val="28"/>
          <w:lang w:val="ro-RO"/>
        </w:rPr>
      </w:pPr>
    </w:p>
    <w:p w:rsidR="00F41900" w:rsidRPr="00B15B5E" w:rsidRDefault="00403AA5" w:rsidP="00F41900">
      <w:pPr>
        <w:ind w:firstLine="709"/>
        <w:jc w:val="both"/>
        <w:rPr>
          <w:sz w:val="28"/>
          <w:szCs w:val="28"/>
          <w:lang w:val="ro-RO"/>
        </w:rPr>
      </w:pPr>
      <w:r w:rsidRPr="00B15B5E">
        <w:rPr>
          <w:sz w:val="28"/>
          <w:szCs w:val="28"/>
          <w:lang w:val="ro-RO"/>
        </w:rPr>
        <w:t xml:space="preserve">În prezentul Acord, prin acordul scris al Părților contractante pot fi introduse modificări și / sau completări, perfectate în protocoale separate, care fac parte integrantă și care intră în vigoare în modul prevăzut la articolul 13 din prezentul Acord. </w:t>
      </w:r>
    </w:p>
    <w:p w:rsidR="00F41900" w:rsidRPr="00B15B5E" w:rsidRDefault="00567C97" w:rsidP="00F41900">
      <w:pPr>
        <w:jc w:val="center"/>
        <w:outlineLvl w:val="0"/>
        <w:rPr>
          <w:b/>
          <w:bCs/>
          <w:sz w:val="28"/>
          <w:szCs w:val="28"/>
          <w:lang w:val="ro-RO"/>
        </w:rPr>
      </w:pPr>
    </w:p>
    <w:p w:rsidR="00F41900" w:rsidRPr="00B15B5E" w:rsidRDefault="00403AA5" w:rsidP="00F41900">
      <w:pPr>
        <w:jc w:val="center"/>
        <w:outlineLvl w:val="0"/>
        <w:rPr>
          <w:b/>
          <w:bCs/>
          <w:sz w:val="28"/>
          <w:szCs w:val="28"/>
          <w:lang w:val="ro-RO"/>
        </w:rPr>
      </w:pPr>
      <w:r w:rsidRPr="00B15B5E">
        <w:rPr>
          <w:b/>
          <w:bCs/>
          <w:sz w:val="28"/>
          <w:szCs w:val="28"/>
          <w:lang w:val="ro-RO"/>
        </w:rPr>
        <w:t>ARTICOL 12</w:t>
      </w:r>
    </w:p>
    <w:p w:rsidR="00F41900" w:rsidRPr="00B15B5E" w:rsidRDefault="00567C97" w:rsidP="00F41900">
      <w:pPr>
        <w:jc w:val="center"/>
        <w:outlineLvl w:val="0"/>
        <w:rPr>
          <w:b/>
          <w:bCs/>
          <w:sz w:val="28"/>
          <w:szCs w:val="28"/>
          <w:lang w:val="ro-RO"/>
        </w:rPr>
      </w:pPr>
    </w:p>
    <w:p w:rsidR="00F41900" w:rsidRPr="00B15B5E" w:rsidRDefault="00403AA5" w:rsidP="00F41900">
      <w:pPr>
        <w:ind w:firstLine="708"/>
        <w:jc w:val="both"/>
        <w:rPr>
          <w:sz w:val="28"/>
          <w:szCs w:val="28"/>
          <w:lang w:val="ro-RO"/>
        </w:rPr>
      </w:pPr>
      <w:r w:rsidRPr="00B15B5E">
        <w:rPr>
          <w:sz w:val="28"/>
          <w:szCs w:val="28"/>
          <w:lang w:val="ro-RO"/>
        </w:rPr>
        <w:t xml:space="preserve">În cazul apariției diferendelor în ceea ce privește interpretarea sau aplicarea prevederilor prezentului Acord, Părțile contractante le vor soluționa prin consultări și discuții.  </w:t>
      </w:r>
    </w:p>
    <w:p w:rsidR="00F41900" w:rsidRPr="00B15B5E" w:rsidRDefault="00567C97" w:rsidP="00F41900">
      <w:pPr>
        <w:outlineLvl w:val="0"/>
        <w:rPr>
          <w:b/>
          <w:bCs/>
          <w:sz w:val="28"/>
          <w:szCs w:val="28"/>
          <w:lang w:val="ro-RO"/>
        </w:rPr>
      </w:pPr>
    </w:p>
    <w:p w:rsidR="00F41900" w:rsidRPr="00B15B5E" w:rsidRDefault="00403AA5" w:rsidP="00F41900">
      <w:pPr>
        <w:jc w:val="center"/>
        <w:outlineLvl w:val="0"/>
        <w:rPr>
          <w:b/>
          <w:bCs/>
          <w:sz w:val="28"/>
          <w:szCs w:val="28"/>
          <w:lang w:val="ro-RO"/>
        </w:rPr>
      </w:pPr>
      <w:r w:rsidRPr="00B15B5E">
        <w:rPr>
          <w:b/>
          <w:bCs/>
          <w:sz w:val="28"/>
          <w:szCs w:val="28"/>
          <w:lang w:val="ro-RO"/>
        </w:rPr>
        <w:t>ARTICOL 13</w:t>
      </w:r>
    </w:p>
    <w:p w:rsidR="00F41900" w:rsidRPr="00B15B5E" w:rsidRDefault="00567C97" w:rsidP="00F41900">
      <w:pPr>
        <w:jc w:val="center"/>
        <w:outlineLvl w:val="0"/>
        <w:rPr>
          <w:b/>
          <w:bCs/>
          <w:sz w:val="28"/>
          <w:szCs w:val="28"/>
          <w:lang w:val="ro-RO"/>
        </w:rPr>
      </w:pPr>
    </w:p>
    <w:p w:rsidR="00F41900" w:rsidRPr="00B15B5E" w:rsidRDefault="00403AA5" w:rsidP="00403AA5">
      <w:pPr>
        <w:ind w:firstLine="708"/>
        <w:jc w:val="both"/>
        <w:rPr>
          <w:sz w:val="28"/>
          <w:szCs w:val="28"/>
          <w:lang w:val="ro-RO"/>
        </w:rPr>
      </w:pPr>
      <w:r w:rsidRPr="00B15B5E">
        <w:rPr>
          <w:sz w:val="28"/>
          <w:szCs w:val="28"/>
          <w:lang w:val="ro-RO"/>
        </w:rPr>
        <w:t xml:space="preserve">Prezentul Acord intră în vigoare din data primirii, pe cale diplomatică a ultimei notificări în scris privind îndeplinirea de către Părțile contractante a procedurilor interne, necesare pentru intrarea acestuia în vigoare.  </w:t>
      </w:r>
    </w:p>
    <w:p w:rsidR="00F41900" w:rsidRPr="00B15B5E" w:rsidRDefault="00403AA5" w:rsidP="00F41900">
      <w:pPr>
        <w:ind w:firstLine="708"/>
        <w:jc w:val="both"/>
        <w:rPr>
          <w:sz w:val="28"/>
          <w:szCs w:val="28"/>
          <w:lang w:val="ro-RO"/>
        </w:rPr>
      </w:pPr>
      <w:r w:rsidRPr="00B15B5E">
        <w:rPr>
          <w:sz w:val="28"/>
          <w:szCs w:val="28"/>
          <w:lang w:val="ro-RO"/>
        </w:rPr>
        <w:t xml:space="preserve">Prezentul acord se încheie pe un termen de 5 ani.  Valabilitatea lui se </w:t>
      </w:r>
      <w:r w:rsidRPr="00B15B5E">
        <w:rPr>
          <w:color w:val="000000"/>
          <w:sz w:val="28"/>
          <w:szCs w:val="28"/>
          <w:lang w:val="ro-RO"/>
        </w:rPr>
        <w:t xml:space="preserve">prelungește </w:t>
      </w:r>
      <w:r w:rsidRPr="00B15B5E">
        <w:rPr>
          <w:sz w:val="28"/>
          <w:szCs w:val="28"/>
          <w:lang w:val="ro-RO"/>
        </w:rPr>
        <w:t xml:space="preserve">pentru următorii cinci ani, dacă nici una dintre Părțile contractante nu informează în scris, pe cale diplomatică, cealaltă Parte contractantă despre intenția sa de a denunța prezentul Acord cel puțin cu șase luni înainte de expirarea perioadei corespunzătoare. </w:t>
      </w:r>
    </w:p>
    <w:p w:rsidR="00F41900" w:rsidRPr="00B15B5E" w:rsidRDefault="00403AA5" w:rsidP="00F41900">
      <w:pPr>
        <w:jc w:val="both"/>
        <w:textAlignment w:val="top"/>
        <w:rPr>
          <w:sz w:val="28"/>
          <w:szCs w:val="28"/>
          <w:lang w:val="ro-RO"/>
        </w:rPr>
      </w:pPr>
      <w:r w:rsidRPr="00B15B5E">
        <w:rPr>
          <w:sz w:val="28"/>
          <w:szCs w:val="28"/>
          <w:lang w:val="ro-RO"/>
        </w:rPr>
        <w:tab/>
        <w:t xml:space="preserve">Încetarea acțiunii prezentului Acord nu vor afecta acțiunile și proiectele, începute în cadrul prezentului Acord. </w:t>
      </w:r>
    </w:p>
    <w:p w:rsidR="00F41900" w:rsidRPr="00B15B5E" w:rsidRDefault="00403AA5" w:rsidP="00F41900">
      <w:pPr>
        <w:ind w:firstLine="708"/>
        <w:jc w:val="both"/>
        <w:rPr>
          <w:b/>
          <w:i/>
          <w:sz w:val="28"/>
          <w:szCs w:val="28"/>
          <w:lang w:val="ro-RO"/>
        </w:rPr>
      </w:pPr>
      <w:r w:rsidRPr="00B15B5E">
        <w:rPr>
          <w:b/>
          <w:i/>
          <w:sz w:val="28"/>
          <w:szCs w:val="28"/>
          <w:lang w:val="ro-RO"/>
        </w:rPr>
        <w:t xml:space="preserve">De la data intrării în vigoare a prezentului Acord, încetează Acordul dintre Cabinetul de Miniștri al Ucrainei și Guvernul Republicii Moldova de colaborare în domeniul carantinei plantelor din 23 octombrie 1998. </w:t>
      </w:r>
    </w:p>
    <w:p w:rsidR="00F41900" w:rsidRPr="00B15B5E" w:rsidRDefault="00403AA5" w:rsidP="0029726A">
      <w:pPr>
        <w:ind w:firstLine="708"/>
        <w:jc w:val="both"/>
        <w:rPr>
          <w:sz w:val="28"/>
          <w:szCs w:val="28"/>
          <w:lang w:val="ro-RO"/>
        </w:rPr>
      </w:pPr>
      <w:r w:rsidRPr="00B15B5E">
        <w:rPr>
          <w:sz w:val="28"/>
          <w:szCs w:val="28"/>
          <w:lang w:val="ro-RO"/>
        </w:rPr>
        <w:t>Semnat în or. ____</w:t>
      </w:r>
      <w:r w:rsidR="00291C8E" w:rsidRPr="00B15B5E">
        <w:rPr>
          <w:sz w:val="28"/>
          <w:szCs w:val="28"/>
          <w:lang w:val="ro-RO"/>
        </w:rPr>
        <w:t>___________ ”___” __________2018</w:t>
      </w:r>
      <w:r w:rsidRPr="00B15B5E">
        <w:rPr>
          <w:sz w:val="28"/>
          <w:szCs w:val="28"/>
          <w:lang w:val="ro-RO"/>
        </w:rPr>
        <w:t xml:space="preserve"> în două exemplare originale, în limbile </w:t>
      </w:r>
      <w:r w:rsidR="0029726A" w:rsidRPr="00B15B5E">
        <w:rPr>
          <w:sz w:val="28"/>
          <w:szCs w:val="28"/>
          <w:lang w:val="ro-RO"/>
        </w:rPr>
        <w:t>română, ucraineană</w:t>
      </w:r>
      <w:r w:rsidR="00291C8E" w:rsidRPr="00B15B5E">
        <w:rPr>
          <w:sz w:val="28"/>
          <w:szCs w:val="28"/>
          <w:lang w:val="ro-RO"/>
        </w:rPr>
        <w:t xml:space="preserve"> și rusă, toate textele fiind egal</w:t>
      </w:r>
      <w:r w:rsidRPr="00B15B5E">
        <w:rPr>
          <w:sz w:val="28"/>
          <w:szCs w:val="28"/>
          <w:lang w:val="ro-RO"/>
        </w:rPr>
        <w:t xml:space="preserve"> autentice.  În cazul divergenților de interpretare a unor prevederi ale prezentului Acord, se va folosi textul în limba rusă.  </w:t>
      </w:r>
    </w:p>
    <w:p w:rsidR="00F41900" w:rsidRPr="00B15B5E" w:rsidRDefault="00567C97" w:rsidP="00F41900">
      <w:pPr>
        <w:ind w:firstLine="708"/>
        <w:jc w:val="both"/>
        <w:rPr>
          <w:sz w:val="28"/>
          <w:szCs w:val="28"/>
          <w:lang w:val="ro-RO"/>
        </w:rPr>
      </w:pPr>
    </w:p>
    <w:tbl>
      <w:tblPr>
        <w:tblW w:w="9828" w:type="dxa"/>
        <w:jc w:val="center"/>
        <w:tblLook w:val="0000" w:firstRow="0" w:lastRow="0" w:firstColumn="0" w:lastColumn="0" w:noHBand="0" w:noVBand="0"/>
      </w:tblPr>
      <w:tblGrid>
        <w:gridCol w:w="4788"/>
        <w:gridCol w:w="5040"/>
      </w:tblGrid>
      <w:tr w:rsidR="00EE1394" w:rsidRPr="00567C97" w:rsidTr="005C27B3">
        <w:trPr>
          <w:trHeight w:val="1064"/>
          <w:jc w:val="center"/>
        </w:trPr>
        <w:tc>
          <w:tcPr>
            <w:tcW w:w="4788" w:type="dxa"/>
          </w:tcPr>
          <w:p w:rsidR="0029726A" w:rsidRPr="00B15B5E" w:rsidRDefault="0029726A" w:rsidP="0029726A">
            <w:pPr>
              <w:jc w:val="center"/>
              <w:rPr>
                <w:b/>
                <w:bCs/>
                <w:sz w:val="28"/>
                <w:szCs w:val="28"/>
                <w:lang w:val="ro-RO"/>
              </w:rPr>
            </w:pPr>
            <w:r w:rsidRPr="00B15B5E">
              <w:rPr>
                <w:b/>
                <w:bCs/>
                <w:sz w:val="28"/>
                <w:szCs w:val="28"/>
                <w:lang w:val="ro-RO"/>
              </w:rPr>
              <w:t xml:space="preserve">Pentru Guvernul Republicii </w:t>
            </w:r>
          </w:p>
          <w:p w:rsidR="00F41900" w:rsidRPr="00B15B5E" w:rsidRDefault="0029726A" w:rsidP="0029726A">
            <w:pPr>
              <w:jc w:val="center"/>
              <w:rPr>
                <w:b/>
                <w:bCs/>
                <w:sz w:val="28"/>
                <w:szCs w:val="28"/>
                <w:lang w:val="ro-RO"/>
              </w:rPr>
            </w:pPr>
            <w:r w:rsidRPr="00B15B5E">
              <w:rPr>
                <w:b/>
                <w:bCs/>
                <w:sz w:val="28"/>
                <w:szCs w:val="28"/>
                <w:lang w:val="ro-RO"/>
              </w:rPr>
              <w:t>Moldova</w:t>
            </w:r>
          </w:p>
        </w:tc>
        <w:tc>
          <w:tcPr>
            <w:tcW w:w="5040" w:type="dxa"/>
          </w:tcPr>
          <w:p w:rsidR="00F41900" w:rsidRPr="00B15B5E" w:rsidRDefault="0029726A" w:rsidP="0029726A">
            <w:pPr>
              <w:tabs>
                <w:tab w:val="left" w:pos="1545"/>
              </w:tabs>
              <w:jc w:val="center"/>
              <w:rPr>
                <w:b/>
                <w:bCs/>
                <w:sz w:val="28"/>
                <w:szCs w:val="28"/>
                <w:lang w:val="ro-RO"/>
              </w:rPr>
            </w:pPr>
            <w:r w:rsidRPr="00B15B5E">
              <w:rPr>
                <w:b/>
                <w:bCs/>
                <w:sz w:val="28"/>
                <w:szCs w:val="28"/>
                <w:lang w:val="ro-RO"/>
              </w:rPr>
              <w:t xml:space="preserve">Pentru Cabinetul de Miniștri al Ucrainei </w:t>
            </w:r>
          </w:p>
        </w:tc>
      </w:tr>
    </w:tbl>
    <w:p w:rsidR="00587762" w:rsidRPr="00B15B5E" w:rsidRDefault="00567C97">
      <w:pPr>
        <w:rPr>
          <w:lang w:val="ro-RO"/>
        </w:rPr>
      </w:pPr>
    </w:p>
    <w:sectPr w:rsidR="00587762" w:rsidRPr="00B15B5E" w:rsidSect="00E77D26">
      <w:pgSz w:w="11906" w:h="16838"/>
      <w:pgMar w:top="719" w:right="1106" w:bottom="360"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E1394"/>
    <w:rsid w:val="000934E4"/>
    <w:rsid w:val="000F6E61"/>
    <w:rsid w:val="00105E2B"/>
    <w:rsid w:val="00147C5E"/>
    <w:rsid w:val="002265F5"/>
    <w:rsid w:val="00291C8E"/>
    <w:rsid w:val="0029726A"/>
    <w:rsid w:val="002C630C"/>
    <w:rsid w:val="002D0A2F"/>
    <w:rsid w:val="002E3366"/>
    <w:rsid w:val="0034607E"/>
    <w:rsid w:val="003838BD"/>
    <w:rsid w:val="00403AA5"/>
    <w:rsid w:val="00567C97"/>
    <w:rsid w:val="00587855"/>
    <w:rsid w:val="0070024F"/>
    <w:rsid w:val="00820280"/>
    <w:rsid w:val="00836950"/>
    <w:rsid w:val="00877400"/>
    <w:rsid w:val="00907C8B"/>
    <w:rsid w:val="00B15B5E"/>
    <w:rsid w:val="00B66A65"/>
    <w:rsid w:val="00C67ADD"/>
    <w:rsid w:val="00D01B37"/>
    <w:rsid w:val="00D45FC9"/>
    <w:rsid w:val="00E84D62"/>
    <w:rsid w:val="00EA34CE"/>
    <w:rsid w:val="00EB5B91"/>
    <w:rsid w:val="00EE13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90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41900"/>
    <w:pPr>
      <w:keepNext/>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1900"/>
    <w:rPr>
      <w:rFonts w:ascii="Times New Roman" w:eastAsia="Times New Roman" w:hAnsi="Times New Roman" w:cs="Times New Roman"/>
      <w:b/>
      <w:bCs/>
      <w:sz w:val="24"/>
      <w:szCs w:val="24"/>
      <w:lang w:eastAsia="ru-RU"/>
    </w:rPr>
  </w:style>
  <w:style w:type="character" w:styleId="a3">
    <w:name w:val="page number"/>
    <w:rsid w:val="00F41900"/>
    <w:rPr>
      <w:rFonts w:cs="Times New Roman"/>
    </w:rPr>
  </w:style>
  <w:style w:type="paragraph" w:styleId="2">
    <w:name w:val="Body Text 2"/>
    <w:basedOn w:val="a"/>
    <w:link w:val="20"/>
    <w:rsid w:val="00F41900"/>
    <w:pPr>
      <w:spacing w:after="120" w:line="480" w:lineRule="auto"/>
    </w:pPr>
  </w:style>
  <w:style w:type="character" w:customStyle="1" w:styleId="20">
    <w:name w:val="Основной текст 2 Знак"/>
    <w:basedOn w:val="a0"/>
    <w:link w:val="2"/>
    <w:rsid w:val="00F41900"/>
    <w:rPr>
      <w:rFonts w:ascii="Times New Roman" w:eastAsia="Times New Roman" w:hAnsi="Times New Roman" w:cs="Times New Roman"/>
      <w:sz w:val="24"/>
      <w:szCs w:val="24"/>
      <w:lang w:eastAsia="ru-RU"/>
    </w:rPr>
  </w:style>
  <w:style w:type="paragraph" w:styleId="a4">
    <w:name w:val="Body Text Indent"/>
    <w:basedOn w:val="a"/>
    <w:link w:val="a5"/>
    <w:rsid w:val="00F41900"/>
    <w:pPr>
      <w:spacing w:after="120"/>
      <w:ind w:left="283"/>
    </w:pPr>
  </w:style>
  <w:style w:type="character" w:customStyle="1" w:styleId="a5">
    <w:name w:val="Основной текст с отступом Знак"/>
    <w:basedOn w:val="a0"/>
    <w:link w:val="a4"/>
    <w:rsid w:val="00F41900"/>
    <w:rPr>
      <w:rFonts w:ascii="Times New Roman" w:eastAsia="Times New Roman" w:hAnsi="Times New Roman" w:cs="Times New Roman"/>
      <w:sz w:val="24"/>
      <w:szCs w:val="24"/>
      <w:lang w:eastAsia="ru-RU"/>
    </w:rPr>
  </w:style>
  <w:style w:type="paragraph" w:styleId="a6">
    <w:name w:val="Body Text"/>
    <w:basedOn w:val="a"/>
    <w:link w:val="a7"/>
    <w:rsid w:val="00F41900"/>
    <w:pPr>
      <w:spacing w:after="120"/>
    </w:pPr>
  </w:style>
  <w:style w:type="character" w:customStyle="1" w:styleId="a7">
    <w:name w:val="Основной текст Знак"/>
    <w:basedOn w:val="a0"/>
    <w:link w:val="a6"/>
    <w:rsid w:val="00F41900"/>
    <w:rPr>
      <w:rFonts w:ascii="Times New Roman" w:eastAsia="Times New Roman" w:hAnsi="Times New Roman" w:cs="Times New Roman"/>
      <w:sz w:val="24"/>
      <w:szCs w:val="24"/>
      <w:lang w:eastAsia="ru-RU"/>
    </w:rPr>
  </w:style>
  <w:style w:type="paragraph" w:customStyle="1" w:styleId="Style3">
    <w:name w:val="Style3"/>
    <w:basedOn w:val="a"/>
    <w:rsid w:val="00F41900"/>
    <w:pPr>
      <w:widowControl w:val="0"/>
      <w:autoSpaceDE w:val="0"/>
      <w:autoSpaceDN w:val="0"/>
      <w:adjustRightInd w:val="0"/>
      <w:spacing w:line="307" w:lineRule="exact"/>
      <w:ind w:firstLine="509"/>
      <w:jc w:val="both"/>
    </w:pPr>
    <w:rPr>
      <w:rFonts w:ascii="Microsoft Sans Serif" w:hAnsi="Microsoft Sans Serif" w:cs="Microsoft Sans Serif"/>
    </w:rPr>
  </w:style>
  <w:style w:type="character" w:customStyle="1" w:styleId="FontStyle11">
    <w:name w:val="Font Style11"/>
    <w:rsid w:val="00F41900"/>
    <w:rPr>
      <w:rFonts w:ascii="Microsoft Sans Serif" w:hAnsi="Microsoft Sans Serif" w:cs="Microsoft Sans Serif"/>
      <w:sz w:val="20"/>
      <w:szCs w:val="20"/>
    </w:rPr>
  </w:style>
  <w:style w:type="character" w:customStyle="1" w:styleId="FontStyle12">
    <w:name w:val="Font Style12"/>
    <w:rsid w:val="00F41900"/>
    <w:rPr>
      <w:rFonts w:ascii="Microsoft Sans Serif" w:hAnsi="Microsoft Sans Serif" w:cs="Microsoft Sans Serif"/>
      <w:b/>
      <w:bCs/>
      <w:sz w:val="20"/>
      <w:szCs w:val="20"/>
    </w:rPr>
  </w:style>
  <w:style w:type="paragraph" w:customStyle="1" w:styleId="Style1">
    <w:name w:val="Style1"/>
    <w:basedOn w:val="a"/>
    <w:rsid w:val="00F41900"/>
    <w:pPr>
      <w:widowControl w:val="0"/>
      <w:autoSpaceDE w:val="0"/>
      <w:autoSpaceDN w:val="0"/>
      <w:adjustRightInd w:val="0"/>
      <w:spacing w:line="307" w:lineRule="exact"/>
      <w:ind w:firstLine="509"/>
      <w:jc w:val="both"/>
    </w:pPr>
    <w:rPr>
      <w:rFonts w:ascii="Microsoft Sans Serif" w:hAnsi="Microsoft Sans Serif" w:cs="Microsoft Sans Serif"/>
    </w:rPr>
  </w:style>
  <w:style w:type="paragraph" w:customStyle="1" w:styleId="Style2">
    <w:name w:val="Style2"/>
    <w:basedOn w:val="a"/>
    <w:rsid w:val="00F41900"/>
    <w:pPr>
      <w:widowControl w:val="0"/>
      <w:autoSpaceDE w:val="0"/>
      <w:autoSpaceDN w:val="0"/>
      <w:adjustRightInd w:val="0"/>
    </w:pPr>
    <w:rPr>
      <w:rFonts w:ascii="Microsoft Sans Serif" w:hAnsi="Microsoft Sans Serif" w:cs="Microsoft Sans Serif"/>
    </w:rPr>
  </w:style>
  <w:style w:type="character" w:customStyle="1" w:styleId="hps">
    <w:name w:val="hps"/>
    <w:rsid w:val="00F41900"/>
    <w:rPr>
      <w:rFonts w:cs="Times New Roman"/>
    </w:rPr>
  </w:style>
  <w:style w:type="paragraph" w:styleId="a8">
    <w:name w:val="Title"/>
    <w:basedOn w:val="a"/>
    <w:link w:val="a9"/>
    <w:qFormat/>
    <w:rsid w:val="00F41900"/>
    <w:pPr>
      <w:jc w:val="center"/>
    </w:pPr>
    <w:rPr>
      <w:b/>
      <w:sz w:val="28"/>
      <w:lang w:val="uk-UA"/>
    </w:rPr>
  </w:style>
  <w:style w:type="character" w:customStyle="1" w:styleId="a9">
    <w:name w:val="Название Знак"/>
    <w:basedOn w:val="a0"/>
    <w:link w:val="a8"/>
    <w:rsid w:val="00F41900"/>
    <w:rPr>
      <w:rFonts w:ascii="Times New Roman" w:eastAsia="Times New Roman" w:hAnsi="Times New Roman" w:cs="Times New Roman"/>
      <w:b/>
      <w:sz w:val="28"/>
      <w:szCs w:val="24"/>
      <w:lang w:val="uk-UA" w:eastAsia="ru-RU"/>
    </w:rPr>
  </w:style>
  <w:style w:type="character" w:customStyle="1" w:styleId="62">
    <w:name w:val="Заголовок №6 (2)_"/>
    <w:link w:val="620"/>
    <w:locked/>
    <w:rsid w:val="00F41900"/>
    <w:rPr>
      <w:spacing w:val="8"/>
      <w:sz w:val="25"/>
      <w:szCs w:val="25"/>
      <w:shd w:val="clear" w:color="auto" w:fill="FFFFFF"/>
    </w:rPr>
  </w:style>
  <w:style w:type="paragraph" w:customStyle="1" w:styleId="620">
    <w:name w:val="Заголовок №6 (2)"/>
    <w:basedOn w:val="a"/>
    <w:link w:val="62"/>
    <w:rsid w:val="00F41900"/>
    <w:pPr>
      <w:shd w:val="clear" w:color="auto" w:fill="FFFFFF"/>
      <w:spacing w:before="600" w:after="360" w:line="240" w:lineRule="atLeast"/>
      <w:outlineLvl w:val="5"/>
    </w:pPr>
    <w:rPr>
      <w:rFonts w:asciiTheme="minorHAnsi" w:eastAsiaTheme="minorHAnsi" w:hAnsiTheme="minorHAnsi" w:cstheme="minorBidi"/>
      <w:spacing w:val="8"/>
      <w:sz w:val="25"/>
      <w:szCs w:val="25"/>
      <w:lang w:eastAsia="en-US"/>
    </w:rPr>
  </w:style>
  <w:style w:type="character" w:customStyle="1" w:styleId="apple-converted-space">
    <w:name w:val="apple-converted-space"/>
    <w:rsid w:val="00F41900"/>
  </w:style>
  <w:style w:type="paragraph" w:styleId="aa">
    <w:name w:val="Balloon Text"/>
    <w:basedOn w:val="a"/>
    <w:link w:val="ab"/>
    <w:uiPriority w:val="99"/>
    <w:semiHidden/>
    <w:unhideWhenUsed/>
    <w:rsid w:val="002E3366"/>
    <w:rPr>
      <w:rFonts w:ascii="Tahoma" w:hAnsi="Tahoma" w:cs="Tahoma"/>
      <w:sz w:val="16"/>
      <w:szCs w:val="16"/>
    </w:rPr>
  </w:style>
  <w:style w:type="character" w:customStyle="1" w:styleId="ab">
    <w:name w:val="Текст выноски Знак"/>
    <w:basedOn w:val="a0"/>
    <w:link w:val="aa"/>
    <w:uiPriority w:val="99"/>
    <w:semiHidden/>
    <w:rsid w:val="002E336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1028</TotalTime>
  <Pages>5</Pages>
  <Words>1830</Words>
  <Characters>10434</Characters>
  <Application>Microsoft Office Word</Application>
  <DocSecurity>0</DocSecurity>
  <Lines>86</Lines>
  <Paragraphs>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admin1</cp:lastModifiedBy>
  <cp:revision>18</cp:revision>
  <cp:lastPrinted>2018-01-04T11:05:00Z</cp:lastPrinted>
  <dcterms:created xsi:type="dcterms:W3CDTF">2017-06-09T06:35:00Z</dcterms:created>
  <dcterms:modified xsi:type="dcterms:W3CDTF">2018-03-23T06:47:00Z</dcterms:modified>
</cp:coreProperties>
</file>