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BCE" w:rsidRDefault="001E4BCE" w:rsidP="001E4BCE">
      <w:pPr>
        <w:ind w:right="-46"/>
        <w:jc w:val="right"/>
        <w:rPr>
          <w:sz w:val="20"/>
          <w:szCs w:val="20"/>
          <w:lang w:val="ro-RO"/>
        </w:rPr>
      </w:pPr>
      <w:bookmarkStart w:id="0" w:name="_GoBack"/>
      <w:bookmarkEnd w:id="0"/>
      <w:r>
        <w:rPr>
          <w:sz w:val="20"/>
          <w:szCs w:val="20"/>
          <w:lang w:val="ro-RO"/>
        </w:rPr>
        <w:t>Proiect</w:t>
      </w:r>
    </w:p>
    <w:p w:rsidR="001E4BCE" w:rsidRDefault="001E4BCE" w:rsidP="001E4BCE">
      <w:pPr>
        <w:jc w:val="center"/>
        <w:rPr>
          <w:sz w:val="32"/>
          <w:szCs w:val="32"/>
          <w:lang w:val="ro-RO"/>
        </w:rPr>
      </w:pPr>
    </w:p>
    <w:p w:rsidR="001E4BCE" w:rsidRDefault="001E4BCE" w:rsidP="001E4BCE">
      <w:pPr>
        <w:ind w:firstLine="708"/>
        <w:jc w:val="center"/>
      </w:pPr>
    </w:p>
    <w:p w:rsidR="001E4BCE" w:rsidRDefault="001E4BCE" w:rsidP="001E4BCE">
      <w:pPr>
        <w:ind w:firstLine="708"/>
        <w:jc w:val="center"/>
        <w:rPr>
          <w:lang w:val="ro-RO"/>
        </w:rPr>
      </w:pPr>
      <w:r>
        <w:rPr>
          <w:lang w:val="ro-RO"/>
        </w:rPr>
        <w:t>GUVERNUL REPUBLICII MOLDOVA</w:t>
      </w:r>
    </w:p>
    <w:p w:rsidR="001E4BCE" w:rsidRDefault="001E4BCE" w:rsidP="001E4BCE">
      <w:pPr>
        <w:ind w:firstLine="708"/>
        <w:jc w:val="center"/>
        <w:rPr>
          <w:lang w:val="ro-RO"/>
        </w:rPr>
      </w:pPr>
    </w:p>
    <w:p w:rsidR="001E4BCE" w:rsidRDefault="001E4BCE" w:rsidP="001E4BCE">
      <w:pPr>
        <w:ind w:firstLine="708"/>
        <w:jc w:val="center"/>
        <w:rPr>
          <w:u w:val="single"/>
          <w:lang w:val="ro-RO"/>
        </w:rPr>
      </w:pPr>
      <w:r>
        <w:rPr>
          <w:lang w:val="ro-RO"/>
        </w:rPr>
        <w:t xml:space="preserve">   HOTĂRÎRE nr. ____</w:t>
      </w:r>
    </w:p>
    <w:p w:rsidR="001E4BCE" w:rsidRDefault="001E4BCE" w:rsidP="001E4BCE">
      <w:pPr>
        <w:ind w:firstLine="708"/>
        <w:jc w:val="center"/>
        <w:rPr>
          <w:lang w:val="ro-RO"/>
        </w:rPr>
      </w:pPr>
      <w:r>
        <w:rPr>
          <w:lang w:val="ro-RO"/>
        </w:rPr>
        <w:t>din   ______________ 2018</w:t>
      </w:r>
    </w:p>
    <w:p w:rsidR="001E4BCE" w:rsidRDefault="001E4BCE" w:rsidP="001E4BCE">
      <w:pPr>
        <w:ind w:firstLine="708"/>
        <w:jc w:val="center"/>
        <w:rPr>
          <w:lang w:val="ro-RO"/>
        </w:rPr>
      </w:pPr>
      <w:r>
        <w:rPr>
          <w:lang w:val="ro-RO"/>
        </w:rPr>
        <w:t>Chișinău</w:t>
      </w:r>
    </w:p>
    <w:p w:rsidR="001E4BCE" w:rsidRDefault="001E4BCE" w:rsidP="001E4BCE">
      <w:pPr>
        <w:jc w:val="center"/>
        <w:rPr>
          <w:lang w:val="ro-RO"/>
        </w:rPr>
      </w:pPr>
    </w:p>
    <w:p w:rsidR="001E4BCE" w:rsidRDefault="001E4BCE" w:rsidP="001E4BCE">
      <w:pPr>
        <w:ind w:firstLine="708"/>
        <w:jc w:val="center"/>
        <w:rPr>
          <w:lang w:val="ro-RO"/>
        </w:rPr>
      </w:pPr>
      <w:r>
        <w:rPr>
          <w:lang w:val="ro-RO"/>
        </w:rPr>
        <w:t>Cu privire la modificarea punctului 1</w:t>
      </w:r>
      <w:r w:rsidRPr="00A624F6">
        <w:rPr>
          <w:lang w:val="ro-RO"/>
        </w:rPr>
        <w:t xml:space="preserve"> </w:t>
      </w:r>
      <w:r>
        <w:rPr>
          <w:lang w:val="ro-RO"/>
        </w:rPr>
        <w:t xml:space="preserve">din </w:t>
      </w:r>
      <w:proofErr w:type="spellStart"/>
      <w:r>
        <w:rPr>
          <w:lang w:val="ro-RO"/>
        </w:rPr>
        <w:t>Hotărîrea</w:t>
      </w:r>
      <w:proofErr w:type="spellEnd"/>
      <w:r>
        <w:rPr>
          <w:lang w:val="ro-RO"/>
        </w:rPr>
        <w:t xml:space="preserve"> Guvernului</w:t>
      </w:r>
    </w:p>
    <w:p w:rsidR="001E4BCE" w:rsidRDefault="001E4BCE" w:rsidP="001E4BCE">
      <w:pPr>
        <w:ind w:firstLine="708"/>
        <w:jc w:val="center"/>
        <w:rPr>
          <w:lang w:val="ro-RO"/>
        </w:rPr>
      </w:pPr>
      <w:r>
        <w:rPr>
          <w:lang w:val="ro-RO"/>
        </w:rPr>
        <w:t>nr.165 din 9 martie 2010</w:t>
      </w:r>
    </w:p>
    <w:p w:rsidR="001E4BCE" w:rsidRDefault="001E4BCE" w:rsidP="001E4BCE">
      <w:pPr>
        <w:ind w:firstLine="708"/>
        <w:jc w:val="both"/>
        <w:rPr>
          <w:lang w:val="ro-RO"/>
        </w:rPr>
      </w:pPr>
    </w:p>
    <w:p w:rsidR="001E4BCE" w:rsidRDefault="001E4BCE" w:rsidP="001E4BCE">
      <w:pPr>
        <w:ind w:firstLine="708"/>
        <w:jc w:val="both"/>
        <w:rPr>
          <w:lang w:val="ro-RO"/>
        </w:rPr>
      </w:pPr>
      <w:r>
        <w:rPr>
          <w:lang w:val="ro-RO"/>
        </w:rPr>
        <w:t>În conformitate cu prevederile articolului 12 din Legea salarizării nr.847-XV din 14 februarie 2002 (Monitorul Oficial al Republicii Moldova, 2002, nr.50-52, art.336), cu modificările și completările ulterioare, Guvernul HOTĂRĂȘTE:</w:t>
      </w:r>
    </w:p>
    <w:p w:rsidR="001E4BCE" w:rsidRDefault="001E4BCE" w:rsidP="001E4BCE">
      <w:pPr>
        <w:ind w:firstLine="708"/>
        <w:jc w:val="both"/>
        <w:rPr>
          <w:lang w:val="ro-RO"/>
        </w:rPr>
      </w:pPr>
    </w:p>
    <w:p w:rsidR="001E4BCE" w:rsidRDefault="001E4BCE" w:rsidP="001E4BCE">
      <w:pPr>
        <w:ind w:firstLine="708"/>
        <w:jc w:val="both"/>
        <w:rPr>
          <w:lang w:val="ro-RO"/>
        </w:rPr>
      </w:pPr>
      <w:r>
        <w:rPr>
          <w:lang w:val="ro-RO"/>
        </w:rPr>
        <w:t xml:space="preserve">Punctul 1 din </w:t>
      </w:r>
      <w:proofErr w:type="spellStart"/>
      <w:r>
        <w:rPr>
          <w:lang w:val="ro-RO"/>
        </w:rPr>
        <w:t>Hotărîrea</w:t>
      </w:r>
      <w:proofErr w:type="spellEnd"/>
      <w:r>
        <w:rPr>
          <w:lang w:val="ro-RO"/>
        </w:rPr>
        <w:t xml:space="preserve"> Guvernului nr. 165 din 9 martie 2010 „Cu privire la cuantumul minim garantat al salariului în sectorul real” (Monitorul Oficial al Republicii Moldova, 2010, nr.35, art. 219), cu modificările și completările ulterioare, va avea următorul cuprins:</w:t>
      </w:r>
    </w:p>
    <w:p w:rsidR="001E4BCE" w:rsidRDefault="001E4BCE" w:rsidP="001E4BCE">
      <w:pPr>
        <w:ind w:firstLine="708"/>
        <w:jc w:val="both"/>
        <w:rPr>
          <w:lang w:val="ro-RO"/>
        </w:rPr>
      </w:pPr>
      <w:r>
        <w:rPr>
          <w:lang w:val="ro-RO"/>
        </w:rPr>
        <w:t>„</w:t>
      </w:r>
      <w:proofErr w:type="spellStart"/>
      <w:r>
        <w:rPr>
          <w:lang w:val="ro-RO"/>
        </w:rPr>
        <w:t>Începînd</w:t>
      </w:r>
      <w:proofErr w:type="spellEnd"/>
      <w:r>
        <w:rPr>
          <w:lang w:val="ro-RO"/>
        </w:rPr>
        <w:t xml:space="preserve"> cu 1 mai 2018, cuantumul minim garantat al salariului în sectorul real (la întreprinderi, organizații, instituții cu autonomie financiară, indiferent de tipul de proprietate și forma de organizare juridică, în continuare – unități), se stabilește în mărime de 15,44 lei pe oră, sau 2610 lei pe lună, calculat pentru un program complet de lucru în medie de 169 de ore pe lună”.</w:t>
      </w:r>
    </w:p>
    <w:p w:rsidR="00B2790E" w:rsidRDefault="00B2790E">
      <w:pPr>
        <w:rPr>
          <w:lang w:val="ro-RO"/>
        </w:rPr>
      </w:pPr>
    </w:p>
    <w:p w:rsidR="003757F0" w:rsidRDefault="003757F0">
      <w:pPr>
        <w:rPr>
          <w:lang w:val="ro-RO"/>
        </w:rPr>
      </w:pPr>
    </w:p>
    <w:tbl>
      <w:tblPr>
        <w:tblW w:w="9606" w:type="dxa"/>
        <w:tblLook w:val="04A0" w:firstRow="1" w:lastRow="0" w:firstColumn="1" w:lastColumn="0" w:noHBand="0" w:noVBand="1"/>
      </w:tblPr>
      <w:tblGrid>
        <w:gridCol w:w="4842"/>
        <w:gridCol w:w="4764"/>
      </w:tblGrid>
      <w:tr w:rsidR="00D7732B" w:rsidTr="00D7732B">
        <w:tc>
          <w:tcPr>
            <w:tcW w:w="4842" w:type="dxa"/>
            <w:hideMark/>
          </w:tcPr>
          <w:p w:rsidR="00D7732B" w:rsidRDefault="00D7732B">
            <w:pPr>
              <w:spacing w:line="276" w:lineRule="auto"/>
              <w:jc w:val="both"/>
            </w:pPr>
          </w:p>
        </w:tc>
        <w:tc>
          <w:tcPr>
            <w:tcW w:w="4764" w:type="dxa"/>
          </w:tcPr>
          <w:p w:rsidR="00D7732B" w:rsidRDefault="00D7732B">
            <w:pPr>
              <w:spacing w:line="276" w:lineRule="auto"/>
              <w:ind w:right="153" w:firstLine="1375"/>
              <w:jc w:val="center"/>
            </w:pPr>
          </w:p>
        </w:tc>
      </w:tr>
      <w:tr w:rsidR="00D7732B" w:rsidTr="00D7732B">
        <w:tc>
          <w:tcPr>
            <w:tcW w:w="4842" w:type="dxa"/>
          </w:tcPr>
          <w:p w:rsidR="00D7732B" w:rsidRDefault="00D7732B">
            <w:pPr>
              <w:spacing w:line="276" w:lineRule="auto"/>
              <w:jc w:val="both"/>
              <w:rPr>
                <w:sz w:val="24"/>
                <w:szCs w:val="24"/>
              </w:rPr>
            </w:pPr>
          </w:p>
        </w:tc>
        <w:tc>
          <w:tcPr>
            <w:tcW w:w="4764" w:type="dxa"/>
          </w:tcPr>
          <w:p w:rsidR="00D7732B" w:rsidRDefault="00D7732B">
            <w:pPr>
              <w:spacing w:line="276" w:lineRule="auto"/>
              <w:jc w:val="center"/>
              <w:rPr>
                <w:sz w:val="24"/>
                <w:szCs w:val="24"/>
              </w:rPr>
            </w:pPr>
          </w:p>
        </w:tc>
      </w:tr>
      <w:tr w:rsidR="00D7732B" w:rsidTr="00D7732B">
        <w:tc>
          <w:tcPr>
            <w:tcW w:w="4842" w:type="dxa"/>
          </w:tcPr>
          <w:p w:rsidR="00D7732B" w:rsidRDefault="00D7732B">
            <w:pPr>
              <w:spacing w:line="276" w:lineRule="auto"/>
              <w:jc w:val="both"/>
              <w:rPr>
                <w:sz w:val="24"/>
                <w:szCs w:val="24"/>
              </w:rPr>
            </w:pPr>
          </w:p>
        </w:tc>
        <w:tc>
          <w:tcPr>
            <w:tcW w:w="4764" w:type="dxa"/>
          </w:tcPr>
          <w:p w:rsidR="00D7732B" w:rsidRDefault="00D7732B">
            <w:pPr>
              <w:spacing w:line="276" w:lineRule="auto"/>
              <w:ind w:right="153" w:firstLine="1375"/>
              <w:rPr>
                <w:sz w:val="24"/>
                <w:szCs w:val="24"/>
              </w:rPr>
            </w:pPr>
          </w:p>
        </w:tc>
      </w:tr>
    </w:tbl>
    <w:p w:rsidR="003757F0" w:rsidRPr="000A047F" w:rsidRDefault="00D7732B" w:rsidP="00D7732B">
      <w:pPr>
        <w:jc w:val="both"/>
        <w:rPr>
          <w:lang w:val="ro-RO"/>
        </w:rPr>
      </w:pPr>
      <w:r>
        <w:rPr>
          <w:lang w:val="ro-RO"/>
        </w:rPr>
        <w:t xml:space="preserve">         </w:t>
      </w:r>
      <w:r w:rsidRPr="000A047F">
        <w:rPr>
          <w:lang w:val="ro-RO"/>
        </w:rPr>
        <w:t>Prim-ministru</w:t>
      </w:r>
      <w:r w:rsidRPr="000A047F">
        <w:rPr>
          <w:lang w:val="ro-RO"/>
        </w:rPr>
        <w:tab/>
      </w:r>
      <w:r w:rsidRPr="000A047F">
        <w:rPr>
          <w:lang w:val="ro-RO"/>
        </w:rPr>
        <w:tab/>
      </w:r>
      <w:r w:rsidRPr="000A047F">
        <w:rPr>
          <w:lang w:val="ro-RO"/>
        </w:rPr>
        <w:tab/>
      </w:r>
      <w:r w:rsidRPr="000A047F">
        <w:rPr>
          <w:lang w:val="ro-RO"/>
        </w:rPr>
        <w:tab/>
      </w:r>
      <w:r w:rsidRPr="000A047F">
        <w:rPr>
          <w:lang w:val="ro-RO"/>
        </w:rPr>
        <w:tab/>
      </w:r>
      <w:r w:rsidRPr="000A047F">
        <w:rPr>
          <w:lang w:val="ro-RO"/>
        </w:rPr>
        <w:tab/>
        <w:t xml:space="preserve">     </w:t>
      </w:r>
      <w:r w:rsidR="003757F0" w:rsidRPr="000A047F">
        <w:rPr>
          <w:lang w:val="ro-RO"/>
        </w:rPr>
        <w:t>Pavel FILIP</w:t>
      </w:r>
    </w:p>
    <w:p w:rsidR="003757F0" w:rsidRPr="000A047F" w:rsidRDefault="003757F0" w:rsidP="00D7732B">
      <w:pPr>
        <w:jc w:val="both"/>
        <w:rPr>
          <w:lang w:val="ro-RO"/>
        </w:rPr>
      </w:pPr>
    </w:p>
    <w:p w:rsidR="003757F0" w:rsidRDefault="00D7732B" w:rsidP="00D7732B">
      <w:pPr>
        <w:spacing w:before="120"/>
        <w:jc w:val="both"/>
        <w:rPr>
          <w:sz w:val="27"/>
          <w:szCs w:val="27"/>
          <w:lang w:val="ro-RO"/>
        </w:rPr>
      </w:pPr>
      <w:r>
        <w:rPr>
          <w:sz w:val="27"/>
          <w:szCs w:val="27"/>
          <w:lang w:val="ro-RO"/>
        </w:rPr>
        <w:t xml:space="preserve">         </w:t>
      </w:r>
      <w:r w:rsidR="003757F0">
        <w:rPr>
          <w:sz w:val="27"/>
          <w:szCs w:val="27"/>
          <w:lang w:val="ro-RO"/>
        </w:rPr>
        <w:t xml:space="preserve">Contrasemnează: </w:t>
      </w:r>
    </w:p>
    <w:p w:rsidR="003757F0" w:rsidRDefault="003757F0" w:rsidP="003757F0">
      <w:pPr>
        <w:spacing w:before="120"/>
        <w:ind w:firstLine="706"/>
        <w:jc w:val="both"/>
        <w:rPr>
          <w:sz w:val="27"/>
          <w:szCs w:val="27"/>
          <w:lang w:val="ro-RO"/>
        </w:rPr>
      </w:pPr>
    </w:p>
    <w:p w:rsidR="003757F0" w:rsidRDefault="00D7732B" w:rsidP="00D7732B">
      <w:pPr>
        <w:spacing w:before="120"/>
        <w:jc w:val="both"/>
        <w:rPr>
          <w:sz w:val="27"/>
          <w:szCs w:val="27"/>
          <w:lang w:val="ro-RO"/>
        </w:rPr>
      </w:pPr>
      <w:r>
        <w:rPr>
          <w:sz w:val="27"/>
          <w:szCs w:val="27"/>
          <w:lang w:val="ro-RO"/>
        </w:rPr>
        <w:t xml:space="preserve">         </w:t>
      </w:r>
      <w:r w:rsidR="003757F0">
        <w:rPr>
          <w:sz w:val="27"/>
          <w:szCs w:val="27"/>
          <w:lang w:val="ro-RO"/>
        </w:rPr>
        <w:t>Ministrul</w:t>
      </w:r>
      <w:r>
        <w:rPr>
          <w:sz w:val="27"/>
          <w:szCs w:val="27"/>
          <w:lang w:val="ro-RO"/>
        </w:rPr>
        <w:t xml:space="preserve"> economiei și infrastructurii</w:t>
      </w:r>
      <w:r>
        <w:rPr>
          <w:sz w:val="27"/>
          <w:szCs w:val="27"/>
          <w:lang w:val="ro-RO"/>
        </w:rPr>
        <w:tab/>
      </w:r>
      <w:r>
        <w:rPr>
          <w:sz w:val="27"/>
          <w:szCs w:val="27"/>
          <w:lang w:val="ro-RO"/>
        </w:rPr>
        <w:tab/>
        <w:t xml:space="preserve">              Chiril GABURICI </w:t>
      </w:r>
    </w:p>
    <w:p w:rsidR="003757F0" w:rsidRDefault="00D7732B" w:rsidP="00D7732B">
      <w:pPr>
        <w:spacing w:before="120"/>
        <w:contextualSpacing/>
        <w:jc w:val="both"/>
        <w:rPr>
          <w:sz w:val="27"/>
          <w:szCs w:val="27"/>
          <w:lang w:val="ro-RO"/>
        </w:rPr>
      </w:pPr>
      <w:r>
        <w:rPr>
          <w:sz w:val="27"/>
          <w:szCs w:val="27"/>
          <w:lang w:val="ro-RO"/>
        </w:rPr>
        <w:t xml:space="preserve">         </w:t>
      </w:r>
      <w:r w:rsidR="003757F0">
        <w:rPr>
          <w:sz w:val="27"/>
          <w:szCs w:val="27"/>
          <w:lang w:val="ro-RO"/>
        </w:rPr>
        <w:t xml:space="preserve">Ministrul sănătății, muncii și </w:t>
      </w:r>
    </w:p>
    <w:p w:rsidR="003757F0" w:rsidRDefault="00D7732B" w:rsidP="00D7732B">
      <w:pPr>
        <w:spacing w:before="120"/>
        <w:contextualSpacing/>
        <w:jc w:val="both"/>
        <w:rPr>
          <w:sz w:val="27"/>
          <w:szCs w:val="27"/>
          <w:lang w:val="ro-RO"/>
        </w:rPr>
      </w:pPr>
      <w:r>
        <w:rPr>
          <w:sz w:val="27"/>
          <w:szCs w:val="27"/>
          <w:lang w:val="ro-RO"/>
        </w:rPr>
        <w:t xml:space="preserve">         protecției sociale </w:t>
      </w:r>
      <w:r>
        <w:rPr>
          <w:sz w:val="27"/>
          <w:szCs w:val="27"/>
          <w:lang w:val="ro-RO"/>
        </w:rPr>
        <w:tab/>
      </w:r>
      <w:r>
        <w:rPr>
          <w:sz w:val="27"/>
          <w:szCs w:val="27"/>
          <w:lang w:val="ro-RO"/>
        </w:rPr>
        <w:tab/>
      </w:r>
      <w:r>
        <w:rPr>
          <w:sz w:val="27"/>
          <w:szCs w:val="27"/>
          <w:lang w:val="ro-RO"/>
        </w:rPr>
        <w:tab/>
      </w:r>
      <w:r>
        <w:rPr>
          <w:sz w:val="27"/>
          <w:szCs w:val="27"/>
          <w:lang w:val="ro-RO"/>
        </w:rPr>
        <w:tab/>
      </w:r>
      <w:r>
        <w:rPr>
          <w:sz w:val="27"/>
          <w:szCs w:val="27"/>
          <w:lang w:val="ro-RO"/>
        </w:rPr>
        <w:tab/>
      </w:r>
      <w:r w:rsidR="003757F0">
        <w:rPr>
          <w:sz w:val="27"/>
          <w:szCs w:val="27"/>
          <w:lang w:val="ro-RO"/>
        </w:rPr>
        <w:tab/>
      </w:r>
      <w:r>
        <w:rPr>
          <w:sz w:val="27"/>
          <w:szCs w:val="27"/>
          <w:lang w:val="ro-RO"/>
        </w:rPr>
        <w:t xml:space="preserve">     </w:t>
      </w:r>
      <w:r w:rsidR="003757F0">
        <w:rPr>
          <w:sz w:val="27"/>
          <w:szCs w:val="27"/>
          <w:lang w:val="ro-RO"/>
        </w:rPr>
        <w:t>Svetlana C</w:t>
      </w:r>
      <w:r>
        <w:rPr>
          <w:sz w:val="27"/>
          <w:szCs w:val="27"/>
          <w:lang w:val="ro-RO"/>
        </w:rPr>
        <w:t>EBOTARI</w:t>
      </w:r>
    </w:p>
    <w:sectPr w:rsidR="003757F0" w:rsidSect="00B27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BCE"/>
    <w:rsid w:val="000A047F"/>
    <w:rsid w:val="001E4BCE"/>
    <w:rsid w:val="003757F0"/>
    <w:rsid w:val="007C3C28"/>
    <w:rsid w:val="008A6ED4"/>
    <w:rsid w:val="00A821DB"/>
    <w:rsid w:val="00B2790E"/>
    <w:rsid w:val="00D773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BCE"/>
    <w:pPr>
      <w:spacing w:after="0" w:line="240" w:lineRule="auto"/>
    </w:pPr>
    <w:rPr>
      <w:rFonts w:ascii="Times New Roman" w:eastAsia="Times New Roman" w:hAnsi="Times New Roman" w:cs="Times New Roman"/>
      <w:sz w:val="28"/>
      <w:szCs w:val="28"/>
      <w:lang w:val="fr-B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BCE"/>
    <w:pPr>
      <w:spacing w:after="0" w:line="240" w:lineRule="auto"/>
    </w:pPr>
    <w:rPr>
      <w:rFonts w:ascii="Times New Roman" w:eastAsia="Times New Roman" w:hAnsi="Times New Roman" w:cs="Times New Roman"/>
      <w:sz w:val="28"/>
      <w:szCs w:val="28"/>
      <w:lang w:val="fr-B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80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1138</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 Social</dc:creator>
  <cp:lastModifiedBy>Ana Bucur</cp:lastModifiedBy>
  <cp:revision>2</cp:revision>
  <cp:lastPrinted>2018-03-23T09:11:00Z</cp:lastPrinted>
  <dcterms:created xsi:type="dcterms:W3CDTF">2018-03-26T15:10:00Z</dcterms:created>
  <dcterms:modified xsi:type="dcterms:W3CDTF">2018-03-26T15:10:00Z</dcterms:modified>
</cp:coreProperties>
</file>