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413A9" w:rsidRPr="00C3094C" w:rsidRDefault="009413A9" w:rsidP="009413A9">
      <w:pPr>
        <w:autoSpaceDE w:val="0"/>
        <w:autoSpaceDN w:val="0"/>
        <w:adjustRightInd w:val="0"/>
        <w:jc w:val="center"/>
        <w:rPr>
          <w:b/>
          <w:bCs/>
          <w:sz w:val="28"/>
          <w:szCs w:val="28"/>
          <w:lang w:val="en-US"/>
        </w:rPr>
      </w:pPr>
      <w:r w:rsidRPr="00C3094C">
        <w:rPr>
          <w:b/>
          <w:bCs/>
          <w:sz w:val="28"/>
          <w:szCs w:val="28"/>
          <w:lang w:val="en-US"/>
        </w:rPr>
        <w:t>NOTĂ INFORMATIVĂ</w:t>
      </w:r>
    </w:p>
    <w:p w:rsidR="009413A9" w:rsidRPr="00C115B1" w:rsidRDefault="009413A9" w:rsidP="009413A9">
      <w:pPr>
        <w:pStyle w:val="cp"/>
        <w:spacing w:line="276" w:lineRule="auto"/>
        <w:outlineLvl w:val="0"/>
        <w:rPr>
          <w:sz w:val="28"/>
          <w:szCs w:val="28"/>
          <w:lang w:val="ro-RO"/>
        </w:rPr>
      </w:pPr>
      <w:r w:rsidRPr="00C115B1">
        <w:rPr>
          <w:sz w:val="28"/>
          <w:szCs w:val="28"/>
          <w:lang w:val="ro-RO"/>
        </w:rPr>
        <w:t xml:space="preserve">la </w:t>
      </w:r>
      <w:r w:rsidRPr="00C115B1">
        <w:rPr>
          <w:sz w:val="28"/>
          <w:szCs w:val="28"/>
          <w:lang w:val="fr-FR"/>
        </w:rPr>
        <w:t>proiectul Hotărârii Guvernului c</w:t>
      </w:r>
      <w:r w:rsidRPr="00C115B1">
        <w:rPr>
          <w:sz w:val="28"/>
          <w:szCs w:val="28"/>
          <w:lang w:val="ro-RO"/>
        </w:rPr>
        <w:t xml:space="preserve">u privire la transmiterea unor bunuri imobile </w:t>
      </w:r>
    </w:p>
    <w:p w:rsidR="009413A9" w:rsidRPr="00C115B1" w:rsidRDefault="009413A9" w:rsidP="009413A9">
      <w:pPr>
        <w:ind w:firstLine="708"/>
        <w:jc w:val="center"/>
        <w:rPr>
          <w:b/>
          <w:sz w:val="28"/>
          <w:szCs w:val="28"/>
          <w:lang w:val="ro-RO"/>
        </w:rPr>
      </w:pPr>
    </w:p>
    <w:tbl>
      <w:tblPr>
        <w:tblW w:w="9356" w:type="dxa"/>
        <w:tblInd w:w="108" w:type="dxa"/>
        <w:tblLayout w:type="fixed"/>
        <w:tblLook w:val="04A0"/>
      </w:tblPr>
      <w:tblGrid>
        <w:gridCol w:w="9356"/>
      </w:tblGrid>
      <w:tr w:rsidR="009413A9" w:rsidRPr="00E9767C" w:rsidTr="00736C0B">
        <w:trPr>
          <w:trHeight w:val="1"/>
        </w:trPr>
        <w:tc>
          <w:tcPr>
            <w:tcW w:w="9356" w:type="dxa"/>
            <w:tcBorders>
              <w:top w:val="single" w:sz="2" w:space="0" w:color="000000"/>
              <w:left w:val="single" w:sz="2" w:space="0" w:color="000000"/>
              <w:bottom w:val="single" w:sz="2" w:space="0" w:color="000000"/>
              <w:right w:val="single" w:sz="2" w:space="0" w:color="000000"/>
            </w:tcBorders>
            <w:shd w:val="clear" w:color="auto" w:fill="E0E0E0"/>
            <w:hideMark/>
          </w:tcPr>
          <w:p w:rsidR="009413A9" w:rsidRPr="00C115B1" w:rsidRDefault="009413A9" w:rsidP="00736C0B">
            <w:pPr>
              <w:autoSpaceDE w:val="0"/>
              <w:autoSpaceDN w:val="0"/>
              <w:adjustRightInd w:val="0"/>
              <w:jc w:val="center"/>
              <w:rPr>
                <w:sz w:val="28"/>
                <w:szCs w:val="28"/>
                <w:lang w:val="ro-RO" w:eastAsia="en-US"/>
              </w:rPr>
            </w:pPr>
            <w:r w:rsidRPr="00C115B1">
              <w:rPr>
                <w:b/>
                <w:bCs/>
                <w:sz w:val="28"/>
                <w:szCs w:val="28"/>
                <w:lang w:val="en-US"/>
              </w:rPr>
              <w:t xml:space="preserve">1. </w:t>
            </w:r>
            <w:r w:rsidRPr="00C115B1">
              <w:rPr>
                <w:b/>
                <w:sz w:val="28"/>
                <w:szCs w:val="28"/>
                <w:lang w:val="ro-RO"/>
              </w:rPr>
              <w:t>Temeiul iniţierii procesului de elaborare, autorul proiectului</w:t>
            </w:r>
          </w:p>
        </w:tc>
      </w:tr>
      <w:tr w:rsidR="009413A9" w:rsidRPr="00E9767C" w:rsidTr="00736C0B">
        <w:trPr>
          <w:trHeight w:val="1871"/>
        </w:trPr>
        <w:tc>
          <w:tcPr>
            <w:tcW w:w="9356" w:type="dxa"/>
            <w:tcBorders>
              <w:top w:val="single" w:sz="2" w:space="0" w:color="000000"/>
              <w:left w:val="single" w:sz="2" w:space="0" w:color="000000"/>
              <w:right w:val="single" w:sz="2" w:space="0" w:color="000000"/>
            </w:tcBorders>
            <w:shd w:val="clear" w:color="auto" w:fill="FFFFFF"/>
            <w:hideMark/>
          </w:tcPr>
          <w:p w:rsidR="009413A9" w:rsidRPr="00C115B1" w:rsidRDefault="009413A9" w:rsidP="00736C0B">
            <w:pPr>
              <w:pStyle w:val="cp"/>
              <w:jc w:val="both"/>
              <w:outlineLvl w:val="0"/>
              <w:rPr>
                <w:b w:val="0"/>
                <w:sz w:val="28"/>
                <w:szCs w:val="28"/>
                <w:lang w:val="ro-MO"/>
              </w:rPr>
            </w:pPr>
            <w:r w:rsidRPr="00C115B1">
              <w:rPr>
                <w:b w:val="0"/>
                <w:sz w:val="28"/>
                <w:szCs w:val="28"/>
                <w:lang w:val="ro-MO"/>
              </w:rPr>
              <w:t xml:space="preserve">          Proiectul Hotărârii Guvernului cu privire la transmiterea unor bunuri imobile este elaborat de către Ministerul Afacerilor Interne în baza art. 6 alin. (1) lit. a) şi art. 14 alin. (1) lit. b) din Legea nr. 121-XVI din 4 mai 2007 privind administrarea şi </w:t>
            </w:r>
            <w:proofErr w:type="spellStart"/>
            <w:r w:rsidRPr="00C115B1">
              <w:rPr>
                <w:b w:val="0"/>
                <w:sz w:val="28"/>
                <w:szCs w:val="28"/>
                <w:lang w:val="ro-MO"/>
              </w:rPr>
              <w:t>deetatizarea</w:t>
            </w:r>
            <w:proofErr w:type="spellEnd"/>
            <w:r w:rsidRPr="00C115B1">
              <w:rPr>
                <w:b w:val="0"/>
                <w:sz w:val="28"/>
                <w:szCs w:val="28"/>
                <w:lang w:val="ro-MO"/>
              </w:rPr>
              <w:t xml:space="preserve"> proprietăţii publice, </w:t>
            </w:r>
            <w:r w:rsidRPr="009413A9">
              <w:rPr>
                <w:b w:val="0"/>
                <w:sz w:val="28"/>
                <w:szCs w:val="28"/>
                <w:lang w:val="ro-RO"/>
              </w:rPr>
              <w:t xml:space="preserve">art.8 alin.(2) şi alin. (3) al Legii nr. 523-XIV din 16 iulie 1991 cu privire la proprietatea publică a unităţilor administrativ-teritoriale (Monitorul Oficial al Republicii Moldova, 1999, nr.124-125, art.611), </w:t>
            </w:r>
            <w:r w:rsidRPr="009413A9">
              <w:rPr>
                <w:b w:val="0"/>
                <w:sz w:val="28"/>
                <w:szCs w:val="28"/>
                <w:lang w:val="ro-MO"/>
              </w:rPr>
              <w:t>Hotărârii Guvernului</w:t>
            </w:r>
            <w:r w:rsidRPr="00C115B1">
              <w:rPr>
                <w:b w:val="0"/>
                <w:sz w:val="28"/>
                <w:szCs w:val="28"/>
                <w:lang w:val="ro-MO"/>
              </w:rPr>
              <w:t xml:space="preserve"> nr. 901 din 31 decembrie 2015 „Pentru aprobarea Regulamentului cu privire la modul de transmitere a bunurilor proprietate publică”, care reglementează raporturile de administrare şi </w:t>
            </w:r>
            <w:proofErr w:type="spellStart"/>
            <w:r w:rsidRPr="00C115B1">
              <w:rPr>
                <w:b w:val="0"/>
                <w:sz w:val="28"/>
                <w:szCs w:val="28"/>
                <w:lang w:val="ro-MO"/>
              </w:rPr>
              <w:t>deetatizare</w:t>
            </w:r>
            <w:proofErr w:type="spellEnd"/>
            <w:r w:rsidRPr="00C115B1">
              <w:rPr>
                <w:b w:val="0"/>
                <w:sz w:val="28"/>
                <w:szCs w:val="28"/>
                <w:lang w:val="ro-MO"/>
              </w:rPr>
              <w:t xml:space="preserve"> a proprietăţii publice şi procedura de transmitere gratuită a bunurilor proprietate publică a statului.</w:t>
            </w:r>
          </w:p>
        </w:tc>
      </w:tr>
      <w:tr w:rsidR="009413A9" w:rsidRPr="00E9767C" w:rsidTr="00736C0B">
        <w:trPr>
          <w:trHeight w:val="1"/>
        </w:trPr>
        <w:tc>
          <w:tcPr>
            <w:tcW w:w="9356" w:type="dxa"/>
            <w:tcBorders>
              <w:top w:val="single" w:sz="2" w:space="0" w:color="000000"/>
              <w:left w:val="single" w:sz="2" w:space="0" w:color="000000"/>
              <w:bottom w:val="single" w:sz="2" w:space="0" w:color="000000"/>
              <w:right w:val="single" w:sz="2" w:space="0" w:color="000000"/>
            </w:tcBorders>
            <w:shd w:val="clear" w:color="auto" w:fill="D9D9D9"/>
            <w:hideMark/>
          </w:tcPr>
          <w:p w:rsidR="009413A9" w:rsidRPr="00C115B1" w:rsidRDefault="009413A9" w:rsidP="00736C0B">
            <w:pPr>
              <w:autoSpaceDE w:val="0"/>
              <w:autoSpaceDN w:val="0"/>
              <w:adjustRightInd w:val="0"/>
              <w:ind w:firstLine="539"/>
              <w:jc w:val="center"/>
              <w:rPr>
                <w:sz w:val="28"/>
                <w:szCs w:val="28"/>
                <w:lang w:val="ro-RO" w:eastAsia="en-US"/>
              </w:rPr>
            </w:pPr>
            <w:r w:rsidRPr="00C115B1">
              <w:rPr>
                <w:b/>
                <w:bCs/>
                <w:sz w:val="28"/>
                <w:szCs w:val="28"/>
                <w:lang w:val="en-US"/>
              </w:rPr>
              <w:t>2.</w:t>
            </w:r>
            <w:r w:rsidRPr="00C115B1">
              <w:rPr>
                <w:b/>
                <w:lang w:val="ro-RO"/>
              </w:rPr>
              <w:t xml:space="preserve"> </w:t>
            </w:r>
            <w:r w:rsidRPr="00C115B1">
              <w:rPr>
                <w:b/>
                <w:sz w:val="28"/>
                <w:szCs w:val="28"/>
                <w:lang w:val="ro-RO"/>
              </w:rPr>
              <w:t>Scopul şi obiectivele urmărite prin adoptarea actului normativ, principalele prevederi ale proiectului</w:t>
            </w:r>
          </w:p>
        </w:tc>
      </w:tr>
      <w:tr w:rsidR="009413A9" w:rsidRPr="00E9767C" w:rsidTr="00736C0B">
        <w:trPr>
          <w:trHeight w:val="1"/>
        </w:trPr>
        <w:tc>
          <w:tcPr>
            <w:tcW w:w="9356" w:type="dxa"/>
            <w:tcBorders>
              <w:top w:val="single" w:sz="2" w:space="0" w:color="000000"/>
              <w:left w:val="single" w:sz="2" w:space="0" w:color="000000"/>
              <w:bottom w:val="single" w:sz="2" w:space="0" w:color="000000"/>
              <w:right w:val="single" w:sz="2" w:space="0" w:color="000000"/>
            </w:tcBorders>
            <w:shd w:val="clear" w:color="auto" w:fill="FFFFFF"/>
          </w:tcPr>
          <w:p w:rsidR="009413A9" w:rsidRPr="00C115B1" w:rsidRDefault="009413A9" w:rsidP="00736C0B">
            <w:pPr>
              <w:ind w:firstLine="709"/>
              <w:jc w:val="both"/>
              <w:rPr>
                <w:sz w:val="28"/>
                <w:szCs w:val="28"/>
                <w:lang w:val="ro-MO"/>
              </w:rPr>
            </w:pPr>
            <w:r w:rsidRPr="00C115B1">
              <w:rPr>
                <w:sz w:val="28"/>
                <w:szCs w:val="28"/>
                <w:lang w:val="ro-MO"/>
              </w:rPr>
              <w:t xml:space="preserve">Proiectul prenotat presupune transmiterea cu titlu gratuit, la solicitarea Inspectoratului General pentru Situaţii de Urgenţă al Ministerului Afacerilor Interne (IGSU), a unor bunuri imobile din gestiunea Administraţiilor Publice Locale </w:t>
            </w:r>
            <w:r w:rsidRPr="00C115B1">
              <w:rPr>
                <w:sz w:val="28"/>
                <w:szCs w:val="28"/>
                <w:lang w:val="ro-RO"/>
              </w:rPr>
              <w:t>(</w:t>
            </w:r>
            <w:r w:rsidRPr="00C115B1">
              <w:rPr>
                <w:sz w:val="28"/>
                <w:szCs w:val="28"/>
                <w:lang w:val="ro-MO"/>
              </w:rPr>
              <w:t xml:space="preserve">Consiliul </w:t>
            </w:r>
            <w:r>
              <w:rPr>
                <w:sz w:val="28"/>
                <w:szCs w:val="28"/>
                <w:lang w:val="ro-MO"/>
              </w:rPr>
              <w:t xml:space="preserve">raional </w:t>
            </w:r>
            <w:proofErr w:type="spellStart"/>
            <w:r>
              <w:rPr>
                <w:sz w:val="28"/>
                <w:szCs w:val="28"/>
                <w:lang w:val="ro-MO"/>
              </w:rPr>
              <w:t>Hînceşti</w:t>
            </w:r>
            <w:proofErr w:type="spellEnd"/>
            <w:r w:rsidRPr="00C115B1">
              <w:rPr>
                <w:sz w:val="28"/>
                <w:szCs w:val="28"/>
                <w:lang w:val="ro-MO"/>
              </w:rPr>
              <w:t xml:space="preserve">, </w:t>
            </w:r>
            <w:r>
              <w:rPr>
                <w:sz w:val="28"/>
                <w:szCs w:val="28"/>
                <w:lang w:val="ro-MO"/>
              </w:rPr>
              <w:t>Consiliul sătesc Sănătăuca</w:t>
            </w:r>
            <w:r w:rsidRPr="00C115B1">
              <w:rPr>
                <w:sz w:val="28"/>
                <w:szCs w:val="28"/>
                <w:lang w:val="ro-MO"/>
              </w:rPr>
              <w:t>) în administrarea Ministerului Afacerilor Interne, gestiunea subdiviziunilor subordonate Inspectoratului General pentru Situaţii de Urgenţă.</w:t>
            </w:r>
          </w:p>
          <w:p w:rsidR="009413A9" w:rsidRDefault="009413A9" w:rsidP="00736C0B">
            <w:pPr>
              <w:jc w:val="both"/>
              <w:rPr>
                <w:sz w:val="28"/>
                <w:szCs w:val="28"/>
                <w:lang w:val="ro-MO"/>
              </w:rPr>
            </w:pPr>
            <w:r w:rsidRPr="00C115B1">
              <w:rPr>
                <w:sz w:val="28"/>
                <w:szCs w:val="28"/>
                <w:lang w:val="ro-MO"/>
              </w:rPr>
              <w:t xml:space="preserve">         În scopul soluţionării dificultăţilor de ordin administrativ–locative cu care se confruntă Unităţile de Salvatori şi Pompieri şi efectivul acestora, IGSU depune eforturi în vederea identificării şi aplicării diferitor programe de asistenţă tehnică şi financiară, în special prin atragerea partenerilor de dezvoltare externi sau donatorilor. </w:t>
            </w:r>
          </w:p>
          <w:p w:rsidR="009413A9" w:rsidRPr="00580C9B" w:rsidRDefault="009413A9" w:rsidP="00736C0B">
            <w:pPr>
              <w:jc w:val="both"/>
              <w:rPr>
                <w:sz w:val="28"/>
                <w:szCs w:val="28"/>
                <w:lang w:val="ro-MO"/>
              </w:rPr>
            </w:pPr>
            <w:r w:rsidRPr="00580C9B">
              <w:rPr>
                <w:sz w:val="28"/>
                <w:szCs w:val="28"/>
                <w:lang w:val="ro-MO"/>
              </w:rPr>
              <w:t xml:space="preserve">      </w:t>
            </w:r>
            <w:r w:rsidR="00580C9B" w:rsidRPr="00580C9B">
              <w:rPr>
                <w:sz w:val="28"/>
                <w:szCs w:val="28"/>
                <w:lang w:val="ro-MO"/>
              </w:rPr>
              <w:t xml:space="preserve">  </w:t>
            </w:r>
            <w:r w:rsidRPr="00580C9B">
              <w:rPr>
                <w:sz w:val="28"/>
                <w:szCs w:val="28"/>
                <w:lang w:val="ro-MO"/>
              </w:rPr>
              <w:t xml:space="preserve">Pentru edificarea </w:t>
            </w:r>
            <w:r w:rsidR="00580C9B" w:rsidRPr="00580C9B">
              <w:rPr>
                <w:sz w:val="28"/>
                <w:szCs w:val="28"/>
                <w:lang w:val="ro-MO"/>
              </w:rPr>
              <w:t xml:space="preserve">unor sedii moderne  </w:t>
            </w:r>
            <w:r w:rsidR="00580C9B" w:rsidRPr="00580C9B">
              <w:rPr>
                <w:sz w:val="28"/>
                <w:szCs w:val="28"/>
                <w:lang w:val="ro-RO"/>
              </w:rPr>
              <w:t xml:space="preserve">prin intermediul Programului de asistenţă tehnică, lansat de către Guvernul SUA, </w:t>
            </w:r>
            <w:r w:rsidR="00580C9B" w:rsidRPr="00580C9B">
              <w:rPr>
                <w:sz w:val="28"/>
                <w:szCs w:val="28"/>
                <w:lang w:val="ro-MO"/>
              </w:rPr>
              <w:t xml:space="preserve">pentru dislocarea Unităţilor de Salvatori şi Pompieri administraţiile publice locale din oraşul </w:t>
            </w:r>
            <w:proofErr w:type="spellStart"/>
            <w:r w:rsidR="00580C9B" w:rsidRPr="00580C9B">
              <w:rPr>
                <w:sz w:val="28"/>
                <w:szCs w:val="28"/>
                <w:lang w:val="ro-MO"/>
              </w:rPr>
              <w:t>Hînceşti</w:t>
            </w:r>
            <w:proofErr w:type="spellEnd"/>
            <w:r w:rsidR="00580C9B" w:rsidRPr="00580C9B">
              <w:rPr>
                <w:sz w:val="28"/>
                <w:szCs w:val="28"/>
                <w:lang w:val="ro-MO"/>
              </w:rPr>
              <w:t xml:space="preserve"> şi satul Sănătăuca au identificat sectoare de teren pentru construcţia acestora. Loturile de teren ce se transmit au fost formate ca bunuri şi înregistrate la Oficiile Cadastrale Teritoriale pentru ulterioara transmitere</w:t>
            </w:r>
            <w:r w:rsidR="00EA3292">
              <w:rPr>
                <w:sz w:val="28"/>
                <w:szCs w:val="28"/>
                <w:lang w:val="ro-MO"/>
              </w:rPr>
              <w:t xml:space="preserve"> în proprietatea statului administrarea subdiviziunilor subordonate Inspectoratului General pentru Situaţii de Urgenţă</w:t>
            </w:r>
            <w:r w:rsidR="00580C9B" w:rsidRPr="00580C9B">
              <w:rPr>
                <w:sz w:val="28"/>
                <w:szCs w:val="28"/>
                <w:lang w:val="ro-MO"/>
              </w:rPr>
              <w:t>.</w:t>
            </w:r>
          </w:p>
          <w:p w:rsidR="00EA3292" w:rsidRPr="00EA3292" w:rsidRDefault="00EA3292" w:rsidP="00EA3292">
            <w:pPr>
              <w:rPr>
                <w:color w:val="000000"/>
                <w:sz w:val="28"/>
                <w:szCs w:val="28"/>
                <w:lang w:val="ro-MO"/>
              </w:rPr>
            </w:pPr>
            <w:r>
              <w:rPr>
                <w:color w:val="000000"/>
                <w:sz w:val="28"/>
                <w:szCs w:val="28"/>
                <w:lang w:val="en-US"/>
              </w:rPr>
              <w:t xml:space="preserve">     </w:t>
            </w:r>
            <w:r w:rsidRPr="00EA3292">
              <w:rPr>
                <w:color w:val="000000"/>
                <w:sz w:val="28"/>
                <w:szCs w:val="28"/>
                <w:lang w:val="ro-MO"/>
              </w:rPr>
              <w:t>În scopul îmbunătăţirii condiţiilor de muncă şi sporirea nivelului de</w:t>
            </w:r>
          </w:p>
          <w:p w:rsidR="00EA3292" w:rsidRPr="00EA3292" w:rsidRDefault="00EA3292" w:rsidP="00EA3292">
            <w:pPr>
              <w:rPr>
                <w:color w:val="000000"/>
                <w:sz w:val="28"/>
                <w:szCs w:val="28"/>
                <w:lang w:val="ro-MO"/>
              </w:rPr>
            </w:pPr>
            <w:r w:rsidRPr="00EA3292">
              <w:rPr>
                <w:color w:val="000000"/>
                <w:sz w:val="28"/>
                <w:szCs w:val="28"/>
                <w:lang w:val="ro-MO"/>
              </w:rPr>
              <w:t>realizare a obligaţiilor funcţionale a Unităţii Salvatori şi Pompieri Hânceşti, de</w:t>
            </w:r>
          </w:p>
          <w:p w:rsidR="00EA3292" w:rsidRPr="00EA3292" w:rsidRDefault="00EA3292" w:rsidP="00EA3292">
            <w:pPr>
              <w:rPr>
                <w:color w:val="000000"/>
                <w:sz w:val="28"/>
                <w:szCs w:val="28"/>
                <w:lang w:val="ro-MO"/>
              </w:rPr>
            </w:pPr>
            <w:r w:rsidRPr="00EA3292">
              <w:rPr>
                <w:color w:val="000000"/>
                <w:sz w:val="28"/>
                <w:szCs w:val="28"/>
                <w:lang w:val="ro-MO"/>
              </w:rPr>
              <w:t>către Consiliul raional Hânceşti a fost transmis în administrarea Ministerului</w:t>
            </w:r>
          </w:p>
          <w:p w:rsidR="00EA3292" w:rsidRPr="00EA3292" w:rsidRDefault="00EA3292" w:rsidP="00EA3292">
            <w:pPr>
              <w:rPr>
                <w:color w:val="000000"/>
                <w:sz w:val="28"/>
                <w:szCs w:val="28"/>
                <w:lang w:val="ro-MO"/>
              </w:rPr>
            </w:pPr>
            <w:r w:rsidRPr="00EA3292">
              <w:rPr>
                <w:color w:val="000000"/>
                <w:sz w:val="28"/>
                <w:szCs w:val="28"/>
                <w:lang w:val="ro-MO"/>
              </w:rPr>
              <w:t>Afacerilor Interne, gestiunea economică a Inspectoratului General pentru Situaţii</w:t>
            </w:r>
          </w:p>
          <w:p w:rsidR="00EA3292" w:rsidRPr="00EA3292" w:rsidRDefault="00EA3292" w:rsidP="00EA3292">
            <w:pPr>
              <w:rPr>
                <w:color w:val="000000"/>
                <w:sz w:val="28"/>
                <w:szCs w:val="28"/>
                <w:lang w:val="ro-MO"/>
              </w:rPr>
            </w:pPr>
            <w:r w:rsidRPr="00EA3292">
              <w:rPr>
                <w:color w:val="000000"/>
                <w:sz w:val="28"/>
                <w:szCs w:val="28"/>
                <w:lang w:val="ro-MO"/>
              </w:rPr>
              <w:t>de Urgenţă al MAI, terenul cu suprafaţa de 1,00 ha, înregistrat cu numărul</w:t>
            </w:r>
          </w:p>
          <w:p w:rsidR="00EA3292" w:rsidRPr="00EA3292" w:rsidRDefault="00EA3292" w:rsidP="00EA3292">
            <w:pPr>
              <w:rPr>
                <w:color w:val="000000"/>
                <w:sz w:val="28"/>
                <w:szCs w:val="28"/>
                <w:lang w:val="ro-MO"/>
              </w:rPr>
            </w:pPr>
            <w:r w:rsidRPr="00EA3292">
              <w:rPr>
                <w:color w:val="000000"/>
                <w:sz w:val="28"/>
                <w:szCs w:val="28"/>
                <w:lang w:val="ro-MO"/>
              </w:rPr>
              <w:t>cadastral 53012051085,  destinat pentru construcţie, situat în intravilanul oraşului</w:t>
            </w:r>
          </w:p>
          <w:p w:rsidR="00EA3292" w:rsidRPr="00EA3292" w:rsidRDefault="00EA3292" w:rsidP="00EA3292">
            <w:pPr>
              <w:rPr>
                <w:color w:val="000000"/>
                <w:sz w:val="28"/>
                <w:szCs w:val="28"/>
                <w:lang w:val="ro-MO"/>
              </w:rPr>
            </w:pPr>
            <w:r w:rsidRPr="00EA3292">
              <w:rPr>
                <w:color w:val="000000"/>
                <w:sz w:val="28"/>
                <w:szCs w:val="28"/>
                <w:lang w:val="ro-MO"/>
              </w:rPr>
              <w:t>Hânceşti, pentru edificarea unei Remize de salvatori şi pompieri moderne, prin</w:t>
            </w:r>
          </w:p>
          <w:p w:rsidR="00EA3292" w:rsidRPr="00EA3292" w:rsidRDefault="00EA3292" w:rsidP="00EA3292">
            <w:pPr>
              <w:rPr>
                <w:color w:val="000000"/>
                <w:sz w:val="28"/>
                <w:szCs w:val="28"/>
                <w:lang w:val="ro-MO"/>
              </w:rPr>
            </w:pPr>
            <w:r w:rsidRPr="00EA3292">
              <w:rPr>
                <w:color w:val="000000"/>
                <w:sz w:val="28"/>
                <w:szCs w:val="28"/>
                <w:lang w:val="ro-MO"/>
              </w:rPr>
              <w:t>intermediul Programului de asistenţă tehnică lansat de către SUA în Republica</w:t>
            </w:r>
          </w:p>
          <w:p w:rsidR="00EA3292" w:rsidRPr="00EA3292" w:rsidRDefault="00EA3292" w:rsidP="00EA3292">
            <w:pPr>
              <w:rPr>
                <w:color w:val="000000"/>
                <w:sz w:val="28"/>
                <w:szCs w:val="28"/>
                <w:lang w:val="ro-MO"/>
              </w:rPr>
            </w:pPr>
            <w:r w:rsidRPr="00EA3292">
              <w:rPr>
                <w:color w:val="000000"/>
                <w:sz w:val="28"/>
                <w:szCs w:val="28"/>
                <w:lang w:val="ro-MO"/>
              </w:rPr>
              <w:t>Moldova. În procesul de executare a lucrărilor de proiectare s-a stabilit că din</w:t>
            </w:r>
          </w:p>
          <w:p w:rsidR="00EA3292" w:rsidRPr="00EA3292" w:rsidRDefault="00EA3292" w:rsidP="00EA3292">
            <w:pPr>
              <w:rPr>
                <w:color w:val="000000"/>
                <w:sz w:val="28"/>
                <w:szCs w:val="28"/>
                <w:lang w:val="ro-MO"/>
              </w:rPr>
            </w:pPr>
            <w:r w:rsidRPr="00EA3292">
              <w:rPr>
                <w:color w:val="000000"/>
                <w:sz w:val="28"/>
                <w:szCs w:val="28"/>
                <w:lang w:val="ro-MO"/>
              </w:rPr>
              <w:t>cauza distanţei mari dintre punctele de racordare la resursele termoenergetice,</w:t>
            </w:r>
          </w:p>
          <w:p w:rsidR="00EA3292" w:rsidRPr="00EA3292" w:rsidRDefault="00EA3292" w:rsidP="00EA3292">
            <w:pPr>
              <w:rPr>
                <w:color w:val="000000"/>
                <w:sz w:val="28"/>
                <w:szCs w:val="28"/>
                <w:lang w:val="ro-MO"/>
              </w:rPr>
            </w:pPr>
            <w:r w:rsidRPr="00EA3292">
              <w:rPr>
                <w:color w:val="000000"/>
                <w:sz w:val="28"/>
                <w:szCs w:val="28"/>
                <w:lang w:val="ro-MO"/>
              </w:rPr>
              <w:lastRenderedPageBreak/>
              <w:t>apă şi canalizare şi viitoarea construcţie, costul de deviz se majorează depăşind</w:t>
            </w:r>
          </w:p>
          <w:p w:rsidR="009413A9" w:rsidRPr="00EA3292" w:rsidRDefault="00EA3292" w:rsidP="00EA3292">
            <w:pPr>
              <w:rPr>
                <w:color w:val="000000"/>
                <w:sz w:val="28"/>
                <w:szCs w:val="28"/>
                <w:lang w:val="ro-MO"/>
              </w:rPr>
            </w:pPr>
            <w:r w:rsidRPr="00EA3292">
              <w:rPr>
                <w:color w:val="000000"/>
                <w:sz w:val="28"/>
                <w:szCs w:val="28"/>
                <w:lang w:val="ro-MO"/>
              </w:rPr>
              <w:t xml:space="preserve">cu mult limita mijloacelor financiare planificate iniţial. În legătură cu identificarea unui alt sector de teren pentru amplasarea obiectivelor menţionate, consiliul </w:t>
            </w:r>
            <w:r>
              <w:rPr>
                <w:color w:val="000000"/>
                <w:sz w:val="28"/>
                <w:szCs w:val="28"/>
                <w:lang w:val="ro-MO"/>
              </w:rPr>
              <w:t>ra</w:t>
            </w:r>
            <w:r w:rsidRPr="00EA3292">
              <w:rPr>
                <w:color w:val="000000"/>
                <w:sz w:val="28"/>
                <w:szCs w:val="28"/>
                <w:lang w:val="ro-MO"/>
              </w:rPr>
              <w:t xml:space="preserve">ional </w:t>
            </w:r>
            <w:proofErr w:type="spellStart"/>
            <w:r w:rsidRPr="00EA3292">
              <w:rPr>
                <w:color w:val="000000"/>
                <w:sz w:val="28"/>
                <w:szCs w:val="28"/>
                <w:lang w:val="ro-MO"/>
              </w:rPr>
              <w:t>Hînceşti</w:t>
            </w:r>
            <w:proofErr w:type="spellEnd"/>
            <w:r w:rsidRPr="00EA3292">
              <w:rPr>
                <w:color w:val="000000"/>
                <w:sz w:val="28"/>
                <w:szCs w:val="28"/>
                <w:lang w:val="ro-MO"/>
              </w:rPr>
              <w:t xml:space="preserve"> a solicitat returnarea</w:t>
            </w:r>
            <w:r>
              <w:rPr>
                <w:color w:val="000000"/>
                <w:sz w:val="28"/>
                <w:szCs w:val="28"/>
                <w:lang w:val="ro-MO"/>
              </w:rPr>
              <w:t xml:space="preserve"> bunului imobil.</w:t>
            </w:r>
          </w:p>
        </w:tc>
      </w:tr>
      <w:tr w:rsidR="009413A9" w:rsidRPr="00C115B1" w:rsidTr="00736C0B">
        <w:trPr>
          <w:trHeight w:val="1"/>
        </w:trPr>
        <w:tc>
          <w:tcPr>
            <w:tcW w:w="9356" w:type="dxa"/>
            <w:tcBorders>
              <w:top w:val="single" w:sz="2" w:space="0" w:color="000000"/>
              <w:left w:val="single" w:sz="2" w:space="0" w:color="000000"/>
              <w:bottom w:val="single" w:sz="2" w:space="0" w:color="000000"/>
              <w:right w:val="single" w:sz="2" w:space="0" w:color="000000"/>
            </w:tcBorders>
            <w:shd w:val="clear" w:color="auto" w:fill="D9D9D9" w:themeFill="background1" w:themeFillShade="D9"/>
            <w:hideMark/>
          </w:tcPr>
          <w:p w:rsidR="009413A9" w:rsidRPr="00C115B1" w:rsidRDefault="009413A9" w:rsidP="00736C0B">
            <w:pPr>
              <w:ind w:firstLine="708"/>
              <w:jc w:val="center"/>
              <w:rPr>
                <w:b/>
                <w:sz w:val="28"/>
                <w:szCs w:val="28"/>
                <w:lang w:val="ro-RO"/>
              </w:rPr>
            </w:pPr>
            <w:r w:rsidRPr="00C115B1">
              <w:rPr>
                <w:b/>
                <w:sz w:val="28"/>
                <w:szCs w:val="28"/>
                <w:lang w:val="ro-RO"/>
              </w:rPr>
              <w:lastRenderedPageBreak/>
              <w:t>3. Fundamentarea economico-financiară</w:t>
            </w:r>
          </w:p>
        </w:tc>
      </w:tr>
      <w:tr w:rsidR="009413A9" w:rsidRPr="00E9767C" w:rsidTr="00736C0B">
        <w:trPr>
          <w:trHeight w:val="1"/>
        </w:trPr>
        <w:tc>
          <w:tcPr>
            <w:tcW w:w="9356" w:type="dxa"/>
            <w:tcBorders>
              <w:top w:val="single" w:sz="2" w:space="0" w:color="000000"/>
              <w:left w:val="single" w:sz="2" w:space="0" w:color="000000"/>
              <w:bottom w:val="single" w:sz="2" w:space="0" w:color="000000"/>
              <w:right w:val="single" w:sz="2" w:space="0" w:color="000000"/>
            </w:tcBorders>
            <w:shd w:val="clear" w:color="auto" w:fill="FFFFFF"/>
            <w:hideMark/>
          </w:tcPr>
          <w:p w:rsidR="009413A9" w:rsidRPr="00C115B1" w:rsidRDefault="009413A9" w:rsidP="00736C0B">
            <w:pPr>
              <w:ind w:firstLine="708"/>
              <w:jc w:val="both"/>
              <w:rPr>
                <w:sz w:val="28"/>
                <w:szCs w:val="28"/>
                <w:lang w:val="ro-RO"/>
              </w:rPr>
            </w:pPr>
            <w:r w:rsidRPr="00C115B1">
              <w:rPr>
                <w:sz w:val="28"/>
                <w:szCs w:val="28"/>
                <w:lang w:val="ro-RO"/>
              </w:rPr>
              <w:t xml:space="preserve">Implementarea amendamentelor propuse nu implică cheltuieli financiare şi alocarea mijloacelor financiare suplimentare. </w:t>
            </w:r>
          </w:p>
        </w:tc>
      </w:tr>
      <w:tr w:rsidR="009413A9" w:rsidRPr="00E9767C" w:rsidTr="00736C0B">
        <w:trPr>
          <w:trHeight w:val="1"/>
        </w:trPr>
        <w:tc>
          <w:tcPr>
            <w:tcW w:w="9356" w:type="dxa"/>
            <w:tcBorders>
              <w:top w:val="single" w:sz="2" w:space="0" w:color="000000"/>
              <w:left w:val="single" w:sz="2" w:space="0" w:color="000000"/>
              <w:bottom w:val="single" w:sz="2" w:space="0" w:color="000000"/>
              <w:right w:val="single" w:sz="2" w:space="0" w:color="000000"/>
            </w:tcBorders>
            <w:shd w:val="clear" w:color="auto" w:fill="D9D9D9" w:themeFill="background1" w:themeFillShade="D9"/>
            <w:hideMark/>
          </w:tcPr>
          <w:p w:rsidR="009413A9" w:rsidRPr="00C115B1" w:rsidRDefault="009413A9" w:rsidP="00736C0B">
            <w:pPr>
              <w:ind w:firstLine="708"/>
              <w:jc w:val="center"/>
              <w:rPr>
                <w:b/>
                <w:sz w:val="28"/>
                <w:szCs w:val="28"/>
                <w:lang w:val="ro-RO"/>
              </w:rPr>
            </w:pPr>
            <w:r w:rsidRPr="00C115B1">
              <w:rPr>
                <w:b/>
                <w:sz w:val="28"/>
                <w:szCs w:val="28"/>
                <w:lang w:val="ro-RO"/>
              </w:rPr>
              <w:t>4. Respectarea transparenţei în procesul decizional</w:t>
            </w:r>
          </w:p>
        </w:tc>
      </w:tr>
      <w:tr w:rsidR="009413A9" w:rsidRPr="00E9767C" w:rsidTr="00736C0B">
        <w:trPr>
          <w:trHeight w:val="1"/>
        </w:trPr>
        <w:tc>
          <w:tcPr>
            <w:tcW w:w="9356" w:type="dxa"/>
            <w:tcBorders>
              <w:top w:val="single" w:sz="2" w:space="0" w:color="000000"/>
              <w:left w:val="single" w:sz="2" w:space="0" w:color="000000"/>
              <w:bottom w:val="single" w:sz="2" w:space="0" w:color="000000"/>
              <w:right w:val="single" w:sz="2" w:space="0" w:color="000000"/>
            </w:tcBorders>
            <w:shd w:val="clear" w:color="auto" w:fill="FFFFFF"/>
            <w:hideMark/>
          </w:tcPr>
          <w:p w:rsidR="009413A9" w:rsidRPr="00C115B1" w:rsidRDefault="009413A9" w:rsidP="00736C0B">
            <w:pPr>
              <w:ind w:firstLine="708"/>
              <w:jc w:val="both"/>
              <w:rPr>
                <w:sz w:val="28"/>
                <w:szCs w:val="28"/>
                <w:lang w:val="ro-RO"/>
              </w:rPr>
            </w:pPr>
            <w:r w:rsidRPr="00C115B1">
              <w:rPr>
                <w:sz w:val="28"/>
                <w:szCs w:val="28"/>
                <w:lang w:val="ro-RO"/>
              </w:rPr>
              <w:t>În scopul respectării prevederilor Legii nr. 239-XVI din 13 noiembrie 2008 privind transparenţa în procesul decizional, anunţul privind iniţierea procesului de elaborare a proiectului hotărârii Guvernului cu privire la transmiterea unor bunuri imobile este plasat pe pagina oficială a Ministerului Afacerilor Interne, în directoriul Transparenţa decizională/Consultări publice/Organizarea consultărilor publice.</w:t>
            </w:r>
          </w:p>
        </w:tc>
      </w:tr>
    </w:tbl>
    <w:p w:rsidR="009413A9" w:rsidRPr="00C115B1" w:rsidRDefault="009413A9" w:rsidP="009413A9">
      <w:pPr>
        <w:pStyle w:val="a3"/>
        <w:ind w:firstLine="0"/>
        <w:jc w:val="center"/>
        <w:rPr>
          <w:b/>
          <w:sz w:val="28"/>
          <w:szCs w:val="28"/>
          <w:lang w:val="en-US"/>
        </w:rPr>
      </w:pPr>
    </w:p>
    <w:p w:rsidR="009413A9" w:rsidRDefault="009413A9" w:rsidP="009413A9">
      <w:pPr>
        <w:pStyle w:val="a3"/>
        <w:ind w:firstLine="0"/>
        <w:jc w:val="center"/>
        <w:rPr>
          <w:b/>
          <w:sz w:val="28"/>
          <w:szCs w:val="28"/>
          <w:lang w:val="en-US"/>
        </w:rPr>
      </w:pPr>
    </w:p>
    <w:p w:rsidR="00D64BAB" w:rsidRPr="00C115B1" w:rsidRDefault="00D64BAB" w:rsidP="009413A9">
      <w:pPr>
        <w:pStyle w:val="a3"/>
        <w:ind w:firstLine="0"/>
        <w:jc w:val="center"/>
        <w:rPr>
          <w:b/>
          <w:sz w:val="28"/>
          <w:szCs w:val="28"/>
          <w:lang w:val="en-US"/>
        </w:rPr>
      </w:pPr>
    </w:p>
    <w:p w:rsidR="009413A9" w:rsidRPr="00C115B1" w:rsidRDefault="009413A9" w:rsidP="009413A9">
      <w:pPr>
        <w:pStyle w:val="a3"/>
        <w:ind w:firstLine="0"/>
        <w:jc w:val="center"/>
        <w:rPr>
          <w:b/>
          <w:sz w:val="28"/>
          <w:szCs w:val="28"/>
          <w:lang w:val="en-US"/>
        </w:rPr>
      </w:pPr>
    </w:p>
    <w:p w:rsidR="00D64BAB" w:rsidRPr="00C3094C" w:rsidRDefault="00D64BAB" w:rsidP="00D64BAB">
      <w:pPr>
        <w:pStyle w:val="a3"/>
        <w:ind w:right="-284" w:firstLine="0"/>
        <w:jc w:val="left"/>
        <w:rPr>
          <w:sz w:val="28"/>
          <w:szCs w:val="28"/>
          <w:lang w:val="ro-RO"/>
        </w:rPr>
      </w:pPr>
      <w:r>
        <w:rPr>
          <w:b/>
          <w:sz w:val="28"/>
          <w:szCs w:val="28"/>
          <w:lang w:val="ro-RO"/>
        </w:rPr>
        <w:t>Secretar de stat</w:t>
      </w:r>
      <w:r w:rsidRPr="00C3094C">
        <w:rPr>
          <w:b/>
          <w:bCs/>
          <w:sz w:val="28"/>
          <w:szCs w:val="28"/>
          <w:lang w:val="ro-RO"/>
        </w:rPr>
        <w:tab/>
      </w:r>
      <w:r w:rsidRPr="00C3094C">
        <w:rPr>
          <w:b/>
          <w:bCs/>
          <w:sz w:val="28"/>
          <w:szCs w:val="28"/>
          <w:lang w:val="ro-RO"/>
        </w:rPr>
        <w:tab/>
      </w:r>
      <w:r w:rsidRPr="00C3094C">
        <w:rPr>
          <w:b/>
          <w:bCs/>
          <w:sz w:val="28"/>
          <w:szCs w:val="28"/>
          <w:lang w:val="ro-RO"/>
        </w:rPr>
        <w:tab/>
      </w:r>
      <w:r w:rsidRPr="00C3094C">
        <w:rPr>
          <w:b/>
          <w:bCs/>
          <w:sz w:val="28"/>
          <w:szCs w:val="28"/>
          <w:lang w:val="ro-RO"/>
        </w:rPr>
        <w:tab/>
      </w:r>
      <w:r w:rsidRPr="00C3094C">
        <w:rPr>
          <w:b/>
          <w:bCs/>
          <w:sz w:val="28"/>
          <w:szCs w:val="28"/>
          <w:lang w:val="ro-RO"/>
        </w:rPr>
        <w:tab/>
        <w:t xml:space="preserve">          </w:t>
      </w:r>
      <w:r w:rsidRPr="00C3094C">
        <w:rPr>
          <w:b/>
          <w:bCs/>
          <w:sz w:val="28"/>
          <w:szCs w:val="28"/>
          <w:lang w:val="ro-RO"/>
        </w:rPr>
        <w:tab/>
      </w:r>
      <w:r w:rsidRPr="00C3094C">
        <w:rPr>
          <w:b/>
          <w:bCs/>
          <w:sz w:val="28"/>
          <w:szCs w:val="28"/>
          <w:lang w:val="ro-RO"/>
        </w:rPr>
        <w:tab/>
        <w:t xml:space="preserve">                    </w:t>
      </w:r>
      <w:r>
        <w:rPr>
          <w:b/>
          <w:bCs/>
          <w:sz w:val="28"/>
          <w:szCs w:val="28"/>
          <w:lang w:val="ro-RO"/>
        </w:rPr>
        <w:t>Vitalie Bîrsan</w:t>
      </w:r>
    </w:p>
    <w:p w:rsidR="00B27DE9" w:rsidRDefault="00B27DE9"/>
    <w:sectPr w:rsidR="00B27DE9" w:rsidSect="006A1877">
      <w:pgSz w:w="11906" w:h="16838"/>
      <w:pgMar w:top="851" w:right="851" w:bottom="851" w:left="1418"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9413A9"/>
    <w:rsid w:val="000012A6"/>
    <w:rsid w:val="0000176E"/>
    <w:rsid w:val="0000317B"/>
    <w:rsid w:val="000035F7"/>
    <w:rsid w:val="00003A32"/>
    <w:rsid w:val="00003AC9"/>
    <w:rsid w:val="00005C00"/>
    <w:rsid w:val="00005CAB"/>
    <w:rsid w:val="000060A3"/>
    <w:rsid w:val="00010316"/>
    <w:rsid w:val="00010768"/>
    <w:rsid w:val="00011651"/>
    <w:rsid w:val="0001207B"/>
    <w:rsid w:val="000121BE"/>
    <w:rsid w:val="00012A3F"/>
    <w:rsid w:val="00012E94"/>
    <w:rsid w:val="000131EA"/>
    <w:rsid w:val="00014B4A"/>
    <w:rsid w:val="00015188"/>
    <w:rsid w:val="0001523B"/>
    <w:rsid w:val="00015E56"/>
    <w:rsid w:val="00016446"/>
    <w:rsid w:val="0001688A"/>
    <w:rsid w:val="000174FC"/>
    <w:rsid w:val="00017D76"/>
    <w:rsid w:val="00017DDE"/>
    <w:rsid w:val="00022841"/>
    <w:rsid w:val="00023CE9"/>
    <w:rsid w:val="00024539"/>
    <w:rsid w:val="00026644"/>
    <w:rsid w:val="000268CE"/>
    <w:rsid w:val="00031281"/>
    <w:rsid w:val="00035F2B"/>
    <w:rsid w:val="0003799D"/>
    <w:rsid w:val="00045BB9"/>
    <w:rsid w:val="00045D32"/>
    <w:rsid w:val="00045DD4"/>
    <w:rsid w:val="000473F4"/>
    <w:rsid w:val="00047F3B"/>
    <w:rsid w:val="000514E1"/>
    <w:rsid w:val="00051706"/>
    <w:rsid w:val="000520E3"/>
    <w:rsid w:val="0005757A"/>
    <w:rsid w:val="00057697"/>
    <w:rsid w:val="00061A8A"/>
    <w:rsid w:val="00062B30"/>
    <w:rsid w:val="00064A22"/>
    <w:rsid w:val="00064CF1"/>
    <w:rsid w:val="000700BC"/>
    <w:rsid w:val="00070148"/>
    <w:rsid w:val="00071280"/>
    <w:rsid w:val="000842F2"/>
    <w:rsid w:val="00084A3B"/>
    <w:rsid w:val="00084B19"/>
    <w:rsid w:val="000852E6"/>
    <w:rsid w:val="000855B3"/>
    <w:rsid w:val="00086876"/>
    <w:rsid w:val="00087120"/>
    <w:rsid w:val="0009183C"/>
    <w:rsid w:val="00091D5C"/>
    <w:rsid w:val="00091FCB"/>
    <w:rsid w:val="0009305D"/>
    <w:rsid w:val="000948A5"/>
    <w:rsid w:val="0009706F"/>
    <w:rsid w:val="0009763B"/>
    <w:rsid w:val="000A1E57"/>
    <w:rsid w:val="000A270E"/>
    <w:rsid w:val="000A39F9"/>
    <w:rsid w:val="000A57B6"/>
    <w:rsid w:val="000A5E6C"/>
    <w:rsid w:val="000A64A2"/>
    <w:rsid w:val="000B05DE"/>
    <w:rsid w:val="000B1075"/>
    <w:rsid w:val="000B2385"/>
    <w:rsid w:val="000B324B"/>
    <w:rsid w:val="000B45E0"/>
    <w:rsid w:val="000B5728"/>
    <w:rsid w:val="000B7EF6"/>
    <w:rsid w:val="000C03BA"/>
    <w:rsid w:val="000C053B"/>
    <w:rsid w:val="000C09C1"/>
    <w:rsid w:val="000C0F48"/>
    <w:rsid w:val="000C1871"/>
    <w:rsid w:val="000C4BEF"/>
    <w:rsid w:val="000C6A87"/>
    <w:rsid w:val="000D000C"/>
    <w:rsid w:val="000D0C5D"/>
    <w:rsid w:val="000D1790"/>
    <w:rsid w:val="000D1CCD"/>
    <w:rsid w:val="000D31AC"/>
    <w:rsid w:val="000D3488"/>
    <w:rsid w:val="000D4175"/>
    <w:rsid w:val="000D4856"/>
    <w:rsid w:val="000D5FCF"/>
    <w:rsid w:val="000D6C4A"/>
    <w:rsid w:val="000D7405"/>
    <w:rsid w:val="000D7890"/>
    <w:rsid w:val="000E0C37"/>
    <w:rsid w:val="000E1540"/>
    <w:rsid w:val="000E1E8C"/>
    <w:rsid w:val="000E2438"/>
    <w:rsid w:val="000E3151"/>
    <w:rsid w:val="000E7023"/>
    <w:rsid w:val="000E7AC9"/>
    <w:rsid w:val="000E7B8E"/>
    <w:rsid w:val="000F06D9"/>
    <w:rsid w:val="000F08E6"/>
    <w:rsid w:val="000F100C"/>
    <w:rsid w:val="000F1A08"/>
    <w:rsid w:val="000F2C9C"/>
    <w:rsid w:val="000F46E8"/>
    <w:rsid w:val="000F4775"/>
    <w:rsid w:val="000F47FE"/>
    <w:rsid w:val="000F78B3"/>
    <w:rsid w:val="00102AFB"/>
    <w:rsid w:val="00102C7F"/>
    <w:rsid w:val="0010350F"/>
    <w:rsid w:val="00103D7C"/>
    <w:rsid w:val="00105C9F"/>
    <w:rsid w:val="00111490"/>
    <w:rsid w:val="001133F4"/>
    <w:rsid w:val="00113DF0"/>
    <w:rsid w:val="00114E59"/>
    <w:rsid w:val="00115C1F"/>
    <w:rsid w:val="0011740E"/>
    <w:rsid w:val="00120ECA"/>
    <w:rsid w:val="001222E9"/>
    <w:rsid w:val="00122FA6"/>
    <w:rsid w:val="00123ECF"/>
    <w:rsid w:val="00124339"/>
    <w:rsid w:val="00124B71"/>
    <w:rsid w:val="00125D80"/>
    <w:rsid w:val="00125DA3"/>
    <w:rsid w:val="00127467"/>
    <w:rsid w:val="00127E55"/>
    <w:rsid w:val="0013076F"/>
    <w:rsid w:val="001334D1"/>
    <w:rsid w:val="00133EA2"/>
    <w:rsid w:val="00133F84"/>
    <w:rsid w:val="00134F6C"/>
    <w:rsid w:val="00135BB2"/>
    <w:rsid w:val="00135DD6"/>
    <w:rsid w:val="001361B9"/>
    <w:rsid w:val="0013684A"/>
    <w:rsid w:val="001372A5"/>
    <w:rsid w:val="00137CCD"/>
    <w:rsid w:val="00137FD4"/>
    <w:rsid w:val="001401BA"/>
    <w:rsid w:val="00141660"/>
    <w:rsid w:val="00141C7B"/>
    <w:rsid w:val="001436A7"/>
    <w:rsid w:val="00143F30"/>
    <w:rsid w:val="001443E0"/>
    <w:rsid w:val="00144C8D"/>
    <w:rsid w:val="001457C6"/>
    <w:rsid w:val="00145CA8"/>
    <w:rsid w:val="00145CCF"/>
    <w:rsid w:val="00145F93"/>
    <w:rsid w:val="00146E00"/>
    <w:rsid w:val="00146F9E"/>
    <w:rsid w:val="001473F3"/>
    <w:rsid w:val="00147574"/>
    <w:rsid w:val="001475B5"/>
    <w:rsid w:val="00147FD3"/>
    <w:rsid w:val="0015065A"/>
    <w:rsid w:val="001543C3"/>
    <w:rsid w:val="00155465"/>
    <w:rsid w:val="00160524"/>
    <w:rsid w:val="00162125"/>
    <w:rsid w:val="00162D47"/>
    <w:rsid w:val="00172226"/>
    <w:rsid w:val="00172FA5"/>
    <w:rsid w:val="00174EE6"/>
    <w:rsid w:val="00175360"/>
    <w:rsid w:val="001810E6"/>
    <w:rsid w:val="001832EC"/>
    <w:rsid w:val="00184EA9"/>
    <w:rsid w:val="00184FB7"/>
    <w:rsid w:val="00185BEB"/>
    <w:rsid w:val="001861D9"/>
    <w:rsid w:val="00187B4E"/>
    <w:rsid w:val="00191AB5"/>
    <w:rsid w:val="00192A61"/>
    <w:rsid w:val="00192C4B"/>
    <w:rsid w:val="00193EA6"/>
    <w:rsid w:val="00194D87"/>
    <w:rsid w:val="00195DF5"/>
    <w:rsid w:val="00196A11"/>
    <w:rsid w:val="00197718"/>
    <w:rsid w:val="00197939"/>
    <w:rsid w:val="001A2038"/>
    <w:rsid w:val="001A2165"/>
    <w:rsid w:val="001A31A0"/>
    <w:rsid w:val="001A32F4"/>
    <w:rsid w:val="001A51C0"/>
    <w:rsid w:val="001A54F0"/>
    <w:rsid w:val="001A5954"/>
    <w:rsid w:val="001A6690"/>
    <w:rsid w:val="001A67FB"/>
    <w:rsid w:val="001A6AD0"/>
    <w:rsid w:val="001A6D19"/>
    <w:rsid w:val="001A7889"/>
    <w:rsid w:val="001A7A04"/>
    <w:rsid w:val="001B01FD"/>
    <w:rsid w:val="001B0343"/>
    <w:rsid w:val="001B4A25"/>
    <w:rsid w:val="001B4D91"/>
    <w:rsid w:val="001B7142"/>
    <w:rsid w:val="001C15DD"/>
    <w:rsid w:val="001C237C"/>
    <w:rsid w:val="001C3282"/>
    <w:rsid w:val="001C3346"/>
    <w:rsid w:val="001C423F"/>
    <w:rsid w:val="001C661A"/>
    <w:rsid w:val="001C6E08"/>
    <w:rsid w:val="001C7DA4"/>
    <w:rsid w:val="001C7EB2"/>
    <w:rsid w:val="001D0D8E"/>
    <w:rsid w:val="001D317A"/>
    <w:rsid w:val="001D3523"/>
    <w:rsid w:val="001D4A23"/>
    <w:rsid w:val="001D4AF9"/>
    <w:rsid w:val="001D4DE0"/>
    <w:rsid w:val="001D4E35"/>
    <w:rsid w:val="001D7224"/>
    <w:rsid w:val="001D7F9E"/>
    <w:rsid w:val="001E185D"/>
    <w:rsid w:val="001E1898"/>
    <w:rsid w:val="001E2C6E"/>
    <w:rsid w:val="001E495E"/>
    <w:rsid w:val="001E4FC4"/>
    <w:rsid w:val="001E744B"/>
    <w:rsid w:val="001F3A8D"/>
    <w:rsid w:val="001F3CE6"/>
    <w:rsid w:val="001F3D8A"/>
    <w:rsid w:val="001F44DC"/>
    <w:rsid w:val="001F695F"/>
    <w:rsid w:val="002027E1"/>
    <w:rsid w:val="002030E0"/>
    <w:rsid w:val="00203850"/>
    <w:rsid w:val="00205901"/>
    <w:rsid w:val="002111C6"/>
    <w:rsid w:val="002113C6"/>
    <w:rsid w:val="0021377A"/>
    <w:rsid w:val="0021390E"/>
    <w:rsid w:val="00213B88"/>
    <w:rsid w:val="00213D42"/>
    <w:rsid w:val="002167E7"/>
    <w:rsid w:val="00216849"/>
    <w:rsid w:val="00217BC9"/>
    <w:rsid w:val="00217C35"/>
    <w:rsid w:val="002226C0"/>
    <w:rsid w:val="002230EA"/>
    <w:rsid w:val="00224DAF"/>
    <w:rsid w:val="0022508E"/>
    <w:rsid w:val="00225D6E"/>
    <w:rsid w:val="00225E07"/>
    <w:rsid w:val="002264B5"/>
    <w:rsid w:val="00226E1F"/>
    <w:rsid w:val="0023252A"/>
    <w:rsid w:val="00233F1E"/>
    <w:rsid w:val="00240FB9"/>
    <w:rsid w:val="0024100F"/>
    <w:rsid w:val="002415E8"/>
    <w:rsid w:val="00241E8B"/>
    <w:rsid w:val="002433FC"/>
    <w:rsid w:val="00243984"/>
    <w:rsid w:val="0024493A"/>
    <w:rsid w:val="00245CF3"/>
    <w:rsid w:val="00246501"/>
    <w:rsid w:val="00246E3D"/>
    <w:rsid w:val="002503AA"/>
    <w:rsid w:val="00252C6B"/>
    <w:rsid w:val="00254036"/>
    <w:rsid w:val="0025530C"/>
    <w:rsid w:val="00260524"/>
    <w:rsid w:val="00260B43"/>
    <w:rsid w:val="002622F2"/>
    <w:rsid w:val="00265B68"/>
    <w:rsid w:val="002669D1"/>
    <w:rsid w:val="00266A8E"/>
    <w:rsid w:val="00266C1E"/>
    <w:rsid w:val="00267801"/>
    <w:rsid w:val="00270FB2"/>
    <w:rsid w:val="00271F35"/>
    <w:rsid w:val="0027273C"/>
    <w:rsid w:val="0027302B"/>
    <w:rsid w:val="002754A7"/>
    <w:rsid w:val="002757CB"/>
    <w:rsid w:val="00275F90"/>
    <w:rsid w:val="00280096"/>
    <w:rsid w:val="00280C28"/>
    <w:rsid w:val="00282572"/>
    <w:rsid w:val="00282C63"/>
    <w:rsid w:val="002836D8"/>
    <w:rsid w:val="0029096A"/>
    <w:rsid w:val="00290CEF"/>
    <w:rsid w:val="0029242A"/>
    <w:rsid w:val="0029269F"/>
    <w:rsid w:val="00293146"/>
    <w:rsid w:val="00294DCF"/>
    <w:rsid w:val="00295160"/>
    <w:rsid w:val="00295232"/>
    <w:rsid w:val="00296194"/>
    <w:rsid w:val="002962AB"/>
    <w:rsid w:val="002964D6"/>
    <w:rsid w:val="00296765"/>
    <w:rsid w:val="00296A31"/>
    <w:rsid w:val="00296AA7"/>
    <w:rsid w:val="00296DCB"/>
    <w:rsid w:val="002A09A4"/>
    <w:rsid w:val="002A0E37"/>
    <w:rsid w:val="002A0F1D"/>
    <w:rsid w:val="002A3343"/>
    <w:rsid w:val="002A3EB1"/>
    <w:rsid w:val="002A4012"/>
    <w:rsid w:val="002A4F9E"/>
    <w:rsid w:val="002A79D9"/>
    <w:rsid w:val="002A79F6"/>
    <w:rsid w:val="002A7D21"/>
    <w:rsid w:val="002B09D7"/>
    <w:rsid w:val="002B27F4"/>
    <w:rsid w:val="002B3C5C"/>
    <w:rsid w:val="002B48DA"/>
    <w:rsid w:val="002B528E"/>
    <w:rsid w:val="002B577F"/>
    <w:rsid w:val="002B73E4"/>
    <w:rsid w:val="002B7A3E"/>
    <w:rsid w:val="002B7F8F"/>
    <w:rsid w:val="002C2826"/>
    <w:rsid w:val="002C2E20"/>
    <w:rsid w:val="002C4AE3"/>
    <w:rsid w:val="002C60B9"/>
    <w:rsid w:val="002C66CD"/>
    <w:rsid w:val="002C6B6F"/>
    <w:rsid w:val="002C7B67"/>
    <w:rsid w:val="002C7E7B"/>
    <w:rsid w:val="002C7FEE"/>
    <w:rsid w:val="002D0CD6"/>
    <w:rsid w:val="002D2087"/>
    <w:rsid w:val="002D300D"/>
    <w:rsid w:val="002D4198"/>
    <w:rsid w:val="002D4900"/>
    <w:rsid w:val="002D494F"/>
    <w:rsid w:val="002D49A4"/>
    <w:rsid w:val="002D58D6"/>
    <w:rsid w:val="002D6C20"/>
    <w:rsid w:val="002D6EED"/>
    <w:rsid w:val="002E03EC"/>
    <w:rsid w:val="002E073B"/>
    <w:rsid w:val="002E230D"/>
    <w:rsid w:val="002E2484"/>
    <w:rsid w:val="002E30B2"/>
    <w:rsid w:val="002E3B15"/>
    <w:rsid w:val="002E4482"/>
    <w:rsid w:val="002E60FB"/>
    <w:rsid w:val="002E6302"/>
    <w:rsid w:val="002E7024"/>
    <w:rsid w:val="002F3F17"/>
    <w:rsid w:val="002F464F"/>
    <w:rsid w:val="002F5937"/>
    <w:rsid w:val="002F5B84"/>
    <w:rsid w:val="002F6DFB"/>
    <w:rsid w:val="002F7CE8"/>
    <w:rsid w:val="002F7EA8"/>
    <w:rsid w:val="002F7FFD"/>
    <w:rsid w:val="00300E60"/>
    <w:rsid w:val="00300FD2"/>
    <w:rsid w:val="00302576"/>
    <w:rsid w:val="00302B84"/>
    <w:rsid w:val="00302C12"/>
    <w:rsid w:val="00303B83"/>
    <w:rsid w:val="00303E5D"/>
    <w:rsid w:val="00303EDF"/>
    <w:rsid w:val="00305DD6"/>
    <w:rsid w:val="00305F3D"/>
    <w:rsid w:val="00307165"/>
    <w:rsid w:val="00311B54"/>
    <w:rsid w:val="003120E4"/>
    <w:rsid w:val="00314903"/>
    <w:rsid w:val="0031566E"/>
    <w:rsid w:val="00320222"/>
    <w:rsid w:val="003216DA"/>
    <w:rsid w:val="00322759"/>
    <w:rsid w:val="00322C1B"/>
    <w:rsid w:val="00322E5A"/>
    <w:rsid w:val="0032348E"/>
    <w:rsid w:val="00323D19"/>
    <w:rsid w:val="00324960"/>
    <w:rsid w:val="00331B54"/>
    <w:rsid w:val="00331FF8"/>
    <w:rsid w:val="00334035"/>
    <w:rsid w:val="00337AC8"/>
    <w:rsid w:val="00337BED"/>
    <w:rsid w:val="00340C9A"/>
    <w:rsid w:val="00340D96"/>
    <w:rsid w:val="00342CD3"/>
    <w:rsid w:val="00343962"/>
    <w:rsid w:val="00343C04"/>
    <w:rsid w:val="003440DE"/>
    <w:rsid w:val="00347334"/>
    <w:rsid w:val="0034747A"/>
    <w:rsid w:val="00347866"/>
    <w:rsid w:val="00350644"/>
    <w:rsid w:val="003509B8"/>
    <w:rsid w:val="00353962"/>
    <w:rsid w:val="00353D09"/>
    <w:rsid w:val="00354874"/>
    <w:rsid w:val="0035616E"/>
    <w:rsid w:val="003570FB"/>
    <w:rsid w:val="003571EF"/>
    <w:rsid w:val="003575FA"/>
    <w:rsid w:val="003577BF"/>
    <w:rsid w:val="00357B79"/>
    <w:rsid w:val="003600AB"/>
    <w:rsid w:val="00361241"/>
    <w:rsid w:val="00364ADF"/>
    <w:rsid w:val="00364DBB"/>
    <w:rsid w:val="00365B03"/>
    <w:rsid w:val="00366397"/>
    <w:rsid w:val="00366D70"/>
    <w:rsid w:val="00367846"/>
    <w:rsid w:val="003721EC"/>
    <w:rsid w:val="00372ECE"/>
    <w:rsid w:val="00372F09"/>
    <w:rsid w:val="00373973"/>
    <w:rsid w:val="0037588E"/>
    <w:rsid w:val="0037608C"/>
    <w:rsid w:val="003771AC"/>
    <w:rsid w:val="003776ED"/>
    <w:rsid w:val="00381BE0"/>
    <w:rsid w:val="0038302B"/>
    <w:rsid w:val="003844B1"/>
    <w:rsid w:val="00385BFB"/>
    <w:rsid w:val="00386B25"/>
    <w:rsid w:val="00387203"/>
    <w:rsid w:val="0038798A"/>
    <w:rsid w:val="00387CA8"/>
    <w:rsid w:val="00390C3E"/>
    <w:rsid w:val="00392532"/>
    <w:rsid w:val="00393790"/>
    <w:rsid w:val="00396F82"/>
    <w:rsid w:val="00397974"/>
    <w:rsid w:val="003A0A99"/>
    <w:rsid w:val="003A0C11"/>
    <w:rsid w:val="003A0C7A"/>
    <w:rsid w:val="003A0DCA"/>
    <w:rsid w:val="003A3948"/>
    <w:rsid w:val="003A3C19"/>
    <w:rsid w:val="003A457F"/>
    <w:rsid w:val="003A5524"/>
    <w:rsid w:val="003A5954"/>
    <w:rsid w:val="003A6F83"/>
    <w:rsid w:val="003B0395"/>
    <w:rsid w:val="003B0F5E"/>
    <w:rsid w:val="003B16E6"/>
    <w:rsid w:val="003B29A5"/>
    <w:rsid w:val="003B317C"/>
    <w:rsid w:val="003B3C98"/>
    <w:rsid w:val="003B4DF8"/>
    <w:rsid w:val="003C0259"/>
    <w:rsid w:val="003C0501"/>
    <w:rsid w:val="003C118C"/>
    <w:rsid w:val="003C2526"/>
    <w:rsid w:val="003C3304"/>
    <w:rsid w:val="003C4803"/>
    <w:rsid w:val="003C5BF0"/>
    <w:rsid w:val="003C69B6"/>
    <w:rsid w:val="003C6F1B"/>
    <w:rsid w:val="003D2250"/>
    <w:rsid w:val="003D2545"/>
    <w:rsid w:val="003D3EA8"/>
    <w:rsid w:val="003D4128"/>
    <w:rsid w:val="003D6BA7"/>
    <w:rsid w:val="003D77DF"/>
    <w:rsid w:val="003E0643"/>
    <w:rsid w:val="003E13D0"/>
    <w:rsid w:val="003E1941"/>
    <w:rsid w:val="003E3D79"/>
    <w:rsid w:val="003E4E1A"/>
    <w:rsid w:val="003E5072"/>
    <w:rsid w:val="003F1D1E"/>
    <w:rsid w:val="003F2417"/>
    <w:rsid w:val="003F348D"/>
    <w:rsid w:val="003F3CBC"/>
    <w:rsid w:val="003F5340"/>
    <w:rsid w:val="003F684C"/>
    <w:rsid w:val="003F70BB"/>
    <w:rsid w:val="0040009D"/>
    <w:rsid w:val="0040200F"/>
    <w:rsid w:val="004022FB"/>
    <w:rsid w:val="00402B14"/>
    <w:rsid w:val="00403065"/>
    <w:rsid w:val="00404422"/>
    <w:rsid w:val="00405FE4"/>
    <w:rsid w:val="004101A1"/>
    <w:rsid w:val="00411138"/>
    <w:rsid w:val="00411D3E"/>
    <w:rsid w:val="00413244"/>
    <w:rsid w:val="00413D5E"/>
    <w:rsid w:val="00414F92"/>
    <w:rsid w:val="00417221"/>
    <w:rsid w:val="004177CB"/>
    <w:rsid w:val="00417D00"/>
    <w:rsid w:val="00417D7D"/>
    <w:rsid w:val="0042076B"/>
    <w:rsid w:val="00421684"/>
    <w:rsid w:val="00421A95"/>
    <w:rsid w:val="00422293"/>
    <w:rsid w:val="0042347F"/>
    <w:rsid w:val="00424EFD"/>
    <w:rsid w:val="00424F6E"/>
    <w:rsid w:val="00425489"/>
    <w:rsid w:val="0043065A"/>
    <w:rsid w:val="00433957"/>
    <w:rsid w:val="004352CA"/>
    <w:rsid w:val="00436301"/>
    <w:rsid w:val="004363C2"/>
    <w:rsid w:val="00436B7E"/>
    <w:rsid w:val="00437386"/>
    <w:rsid w:val="0044003B"/>
    <w:rsid w:val="00442F4A"/>
    <w:rsid w:val="0044419E"/>
    <w:rsid w:val="00444571"/>
    <w:rsid w:val="00445205"/>
    <w:rsid w:val="0044599F"/>
    <w:rsid w:val="004459F2"/>
    <w:rsid w:val="0044689B"/>
    <w:rsid w:val="00452437"/>
    <w:rsid w:val="00452FCE"/>
    <w:rsid w:val="0045692D"/>
    <w:rsid w:val="00456A72"/>
    <w:rsid w:val="00456AB2"/>
    <w:rsid w:val="004606ED"/>
    <w:rsid w:val="00460BA7"/>
    <w:rsid w:val="0046255C"/>
    <w:rsid w:val="00463EC3"/>
    <w:rsid w:val="00464DC8"/>
    <w:rsid w:val="004658E5"/>
    <w:rsid w:val="00466BCC"/>
    <w:rsid w:val="0047056B"/>
    <w:rsid w:val="00470EAE"/>
    <w:rsid w:val="004731B6"/>
    <w:rsid w:val="00473AD6"/>
    <w:rsid w:val="004746CB"/>
    <w:rsid w:val="0047483E"/>
    <w:rsid w:val="00474AB1"/>
    <w:rsid w:val="00475E5F"/>
    <w:rsid w:val="0048553D"/>
    <w:rsid w:val="00485F45"/>
    <w:rsid w:val="00485F8C"/>
    <w:rsid w:val="0048603A"/>
    <w:rsid w:val="0048724B"/>
    <w:rsid w:val="00490768"/>
    <w:rsid w:val="00490832"/>
    <w:rsid w:val="00490B5E"/>
    <w:rsid w:val="00492E95"/>
    <w:rsid w:val="00493D62"/>
    <w:rsid w:val="00494759"/>
    <w:rsid w:val="00494E36"/>
    <w:rsid w:val="00495332"/>
    <w:rsid w:val="00496CFF"/>
    <w:rsid w:val="00497F97"/>
    <w:rsid w:val="004A035B"/>
    <w:rsid w:val="004A0550"/>
    <w:rsid w:val="004A2972"/>
    <w:rsid w:val="004A3DC8"/>
    <w:rsid w:val="004A4772"/>
    <w:rsid w:val="004A53AF"/>
    <w:rsid w:val="004A5506"/>
    <w:rsid w:val="004A5DEE"/>
    <w:rsid w:val="004B038A"/>
    <w:rsid w:val="004B08D5"/>
    <w:rsid w:val="004B0BBD"/>
    <w:rsid w:val="004B21EF"/>
    <w:rsid w:val="004B2CF9"/>
    <w:rsid w:val="004B4401"/>
    <w:rsid w:val="004B50A1"/>
    <w:rsid w:val="004B54D2"/>
    <w:rsid w:val="004B621E"/>
    <w:rsid w:val="004B67F6"/>
    <w:rsid w:val="004B6AEE"/>
    <w:rsid w:val="004B7709"/>
    <w:rsid w:val="004B7739"/>
    <w:rsid w:val="004B7847"/>
    <w:rsid w:val="004C1523"/>
    <w:rsid w:val="004C1F27"/>
    <w:rsid w:val="004C2027"/>
    <w:rsid w:val="004C2E1A"/>
    <w:rsid w:val="004C333C"/>
    <w:rsid w:val="004C35E8"/>
    <w:rsid w:val="004C3A20"/>
    <w:rsid w:val="004C4294"/>
    <w:rsid w:val="004C52F6"/>
    <w:rsid w:val="004C608D"/>
    <w:rsid w:val="004C6CFD"/>
    <w:rsid w:val="004D0748"/>
    <w:rsid w:val="004D1F3F"/>
    <w:rsid w:val="004D2567"/>
    <w:rsid w:val="004D2B57"/>
    <w:rsid w:val="004D3225"/>
    <w:rsid w:val="004D43E6"/>
    <w:rsid w:val="004D62CE"/>
    <w:rsid w:val="004E0D12"/>
    <w:rsid w:val="004E4A5D"/>
    <w:rsid w:val="004E4B61"/>
    <w:rsid w:val="004E4B7A"/>
    <w:rsid w:val="004E6CBE"/>
    <w:rsid w:val="004E6D79"/>
    <w:rsid w:val="004F0B5E"/>
    <w:rsid w:val="004F1AD8"/>
    <w:rsid w:val="004F4054"/>
    <w:rsid w:val="004F4F80"/>
    <w:rsid w:val="004F58CB"/>
    <w:rsid w:val="004F5DE0"/>
    <w:rsid w:val="004F66E6"/>
    <w:rsid w:val="004F7452"/>
    <w:rsid w:val="00500FDA"/>
    <w:rsid w:val="005017DB"/>
    <w:rsid w:val="00501B69"/>
    <w:rsid w:val="00503112"/>
    <w:rsid w:val="005046DC"/>
    <w:rsid w:val="00505F43"/>
    <w:rsid w:val="005068BA"/>
    <w:rsid w:val="00506B9C"/>
    <w:rsid w:val="00512507"/>
    <w:rsid w:val="005127E4"/>
    <w:rsid w:val="00512820"/>
    <w:rsid w:val="0051292D"/>
    <w:rsid w:val="005133A7"/>
    <w:rsid w:val="0051346B"/>
    <w:rsid w:val="00514497"/>
    <w:rsid w:val="0051677B"/>
    <w:rsid w:val="00517BC2"/>
    <w:rsid w:val="00517DD2"/>
    <w:rsid w:val="00517F6C"/>
    <w:rsid w:val="00520D5F"/>
    <w:rsid w:val="005217D9"/>
    <w:rsid w:val="00521BE2"/>
    <w:rsid w:val="00522014"/>
    <w:rsid w:val="00522A79"/>
    <w:rsid w:val="00522E66"/>
    <w:rsid w:val="00523D42"/>
    <w:rsid w:val="00523F01"/>
    <w:rsid w:val="005245E7"/>
    <w:rsid w:val="00525145"/>
    <w:rsid w:val="00525CD6"/>
    <w:rsid w:val="0052734E"/>
    <w:rsid w:val="0053092B"/>
    <w:rsid w:val="005309C8"/>
    <w:rsid w:val="00531CBC"/>
    <w:rsid w:val="00531F24"/>
    <w:rsid w:val="005326F8"/>
    <w:rsid w:val="00532F22"/>
    <w:rsid w:val="0053387A"/>
    <w:rsid w:val="00535071"/>
    <w:rsid w:val="00536078"/>
    <w:rsid w:val="005364D2"/>
    <w:rsid w:val="00541C5E"/>
    <w:rsid w:val="00546D82"/>
    <w:rsid w:val="0054786B"/>
    <w:rsid w:val="005507E7"/>
    <w:rsid w:val="0055084E"/>
    <w:rsid w:val="00550931"/>
    <w:rsid w:val="00550AB3"/>
    <w:rsid w:val="005511DC"/>
    <w:rsid w:val="00551365"/>
    <w:rsid w:val="0055188B"/>
    <w:rsid w:val="0055331E"/>
    <w:rsid w:val="00554349"/>
    <w:rsid w:val="00554456"/>
    <w:rsid w:val="005544CC"/>
    <w:rsid w:val="00554AF5"/>
    <w:rsid w:val="00555113"/>
    <w:rsid w:val="00556216"/>
    <w:rsid w:val="00557A79"/>
    <w:rsid w:val="00562464"/>
    <w:rsid w:val="005624A0"/>
    <w:rsid w:val="005626C6"/>
    <w:rsid w:val="00565552"/>
    <w:rsid w:val="00566177"/>
    <w:rsid w:val="00566E25"/>
    <w:rsid w:val="00571525"/>
    <w:rsid w:val="0057193A"/>
    <w:rsid w:val="00572DEA"/>
    <w:rsid w:val="0057439E"/>
    <w:rsid w:val="005744A4"/>
    <w:rsid w:val="0057459E"/>
    <w:rsid w:val="00576FD1"/>
    <w:rsid w:val="005774C0"/>
    <w:rsid w:val="00580369"/>
    <w:rsid w:val="0058085D"/>
    <w:rsid w:val="00580C9B"/>
    <w:rsid w:val="00581E68"/>
    <w:rsid w:val="005826EE"/>
    <w:rsid w:val="005839AB"/>
    <w:rsid w:val="005847D5"/>
    <w:rsid w:val="00584B52"/>
    <w:rsid w:val="00586067"/>
    <w:rsid w:val="00586CBA"/>
    <w:rsid w:val="00590EF2"/>
    <w:rsid w:val="00591F3D"/>
    <w:rsid w:val="00594197"/>
    <w:rsid w:val="00594233"/>
    <w:rsid w:val="0059430B"/>
    <w:rsid w:val="0059504D"/>
    <w:rsid w:val="00595DC6"/>
    <w:rsid w:val="00595EA4"/>
    <w:rsid w:val="00596CC2"/>
    <w:rsid w:val="00596E82"/>
    <w:rsid w:val="00597CDF"/>
    <w:rsid w:val="005A1816"/>
    <w:rsid w:val="005A3144"/>
    <w:rsid w:val="005B03CC"/>
    <w:rsid w:val="005B0579"/>
    <w:rsid w:val="005B12D7"/>
    <w:rsid w:val="005B457C"/>
    <w:rsid w:val="005B4843"/>
    <w:rsid w:val="005B51D2"/>
    <w:rsid w:val="005B6B14"/>
    <w:rsid w:val="005B761B"/>
    <w:rsid w:val="005B7710"/>
    <w:rsid w:val="005B7B22"/>
    <w:rsid w:val="005C0663"/>
    <w:rsid w:val="005C115E"/>
    <w:rsid w:val="005C2913"/>
    <w:rsid w:val="005C3292"/>
    <w:rsid w:val="005C36EC"/>
    <w:rsid w:val="005C4621"/>
    <w:rsid w:val="005C50BA"/>
    <w:rsid w:val="005C7B48"/>
    <w:rsid w:val="005C7FAC"/>
    <w:rsid w:val="005D0C5E"/>
    <w:rsid w:val="005D114E"/>
    <w:rsid w:val="005D1B56"/>
    <w:rsid w:val="005D2A22"/>
    <w:rsid w:val="005D2CB6"/>
    <w:rsid w:val="005D35F8"/>
    <w:rsid w:val="005D4649"/>
    <w:rsid w:val="005D49BB"/>
    <w:rsid w:val="005D4A2E"/>
    <w:rsid w:val="005D5B3D"/>
    <w:rsid w:val="005D6BCE"/>
    <w:rsid w:val="005D70A8"/>
    <w:rsid w:val="005D7AAC"/>
    <w:rsid w:val="005D7B26"/>
    <w:rsid w:val="005D7E0C"/>
    <w:rsid w:val="005E098B"/>
    <w:rsid w:val="005E26F8"/>
    <w:rsid w:val="005E5406"/>
    <w:rsid w:val="005F03B3"/>
    <w:rsid w:val="005F23FF"/>
    <w:rsid w:val="005F4280"/>
    <w:rsid w:val="005F6046"/>
    <w:rsid w:val="006001D5"/>
    <w:rsid w:val="0060029B"/>
    <w:rsid w:val="006017FF"/>
    <w:rsid w:val="00602EE6"/>
    <w:rsid w:val="006044F1"/>
    <w:rsid w:val="00605069"/>
    <w:rsid w:val="006063F9"/>
    <w:rsid w:val="00606B64"/>
    <w:rsid w:val="00607A40"/>
    <w:rsid w:val="00607EBA"/>
    <w:rsid w:val="00610A54"/>
    <w:rsid w:val="00611581"/>
    <w:rsid w:val="006127FF"/>
    <w:rsid w:val="00615134"/>
    <w:rsid w:val="0061613B"/>
    <w:rsid w:val="00616797"/>
    <w:rsid w:val="00617624"/>
    <w:rsid w:val="00617AED"/>
    <w:rsid w:val="006201BB"/>
    <w:rsid w:val="0062026C"/>
    <w:rsid w:val="00620371"/>
    <w:rsid w:val="00620E3B"/>
    <w:rsid w:val="00622394"/>
    <w:rsid w:val="0062252A"/>
    <w:rsid w:val="0062256F"/>
    <w:rsid w:val="006225D5"/>
    <w:rsid w:val="00623B35"/>
    <w:rsid w:val="00623DDF"/>
    <w:rsid w:val="00624752"/>
    <w:rsid w:val="006250C6"/>
    <w:rsid w:val="00630455"/>
    <w:rsid w:val="00631042"/>
    <w:rsid w:val="006311E9"/>
    <w:rsid w:val="00632542"/>
    <w:rsid w:val="0063286F"/>
    <w:rsid w:val="006334CB"/>
    <w:rsid w:val="00634505"/>
    <w:rsid w:val="006349E9"/>
    <w:rsid w:val="0063548F"/>
    <w:rsid w:val="00635A8E"/>
    <w:rsid w:val="0063634E"/>
    <w:rsid w:val="00637A1D"/>
    <w:rsid w:val="006404F9"/>
    <w:rsid w:val="00640CF7"/>
    <w:rsid w:val="006415C6"/>
    <w:rsid w:val="00643434"/>
    <w:rsid w:val="006437C4"/>
    <w:rsid w:val="00643A90"/>
    <w:rsid w:val="00643C56"/>
    <w:rsid w:val="00644D25"/>
    <w:rsid w:val="00644FD4"/>
    <w:rsid w:val="00645C9C"/>
    <w:rsid w:val="006470AB"/>
    <w:rsid w:val="00650084"/>
    <w:rsid w:val="00650333"/>
    <w:rsid w:val="00650531"/>
    <w:rsid w:val="00651F26"/>
    <w:rsid w:val="006531C0"/>
    <w:rsid w:val="006534F9"/>
    <w:rsid w:val="00653C55"/>
    <w:rsid w:val="00656AEF"/>
    <w:rsid w:val="006571B0"/>
    <w:rsid w:val="00657A68"/>
    <w:rsid w:val="00660AD1"/>
    <w:rsid w:val="0066260D"/>
    <w:rsid w:val="00662A4E"/>
    <w:rsid w:val="00662EC6"/>
    <w:rsid w:val="006643A2"/>
    <w:rsid w:val="00664A29"/>
    <w:rsid w:val="00664B20"/>
    <w:rsid w:val="006652DF"/>
    <w:rsid w:val="00665980"/>
    <w:rsid w:val="00665D38"/>
    <w:rsid w:val="006671A2"/>
    <w:rsid w:val="00670729"/>
    <w:rsid w:val="00670F59"/>
    <w:rsid w:val="00672EB1"/>
    <w:rsid w:val="00675A49"/>
    <w:rsid w:val="00675E2F"/>
    <w:rsid w:val="00677324"/>
    <w:rsid w:val="00677A75"/>
    <w:rsid w:val="00680536"/>
    <w:rsid w:val="0068061A"/>
    <w:rsid w:val="0068393E"/>
    <w:rsid w:val="00685F13"/>
    <w:rsid w:val="0068619A"/>
    <w:rsid w:val="00686490"/>
    <w:rsid w:val="00687E8F"/>
    <w:rsid w:val="006903DE"/>
    <w:rsid w:val="00690EDF"/>
    <w:rsid w:val="0069115C"/>
    <w:rsid w:val="00694CF1"/>
    <w:rsid w:val="00695CC1"/>
    <w:rsid w:val="006A28D0"/>
    <w:rsid w:val="006A3C19"/>
    <w:rsid w:val="006A3DB2"/>
    <w:rsid w:val="006A5DDA"/>
    <w:rsid w:val="006A6BD6"/>
    <w:rsid w:val="006A6C06"/>
    <w:rsid w:val="006A7815"/>
    <w:rsid w:val="006B0409"/>
    <w:rsid w:val="006B0ACC"/>
    <w:rsid w:val="006B11E3"/>
    <w:rsid w:val="006B2C01"/>
    <w:rsid w:val="006B3C88"/>
    <w:rsid w:val="006B5740"/>
    <w:rsid w:val="006B71AF"/>
    <w:rsid w:val="006C2BB8"/>
    <w:rsid w:val="006C355A"/>
    <w:rsid w:val="006C3EB6"/>
    <w:rsid w:val="006C57E7"/>
    <w:rsid w:val="006C599B"/>
    <w:rsid w:val="006C63D6"/>
    <w:rsid w:val="006D100D"/>
    <w:rsid w:val="006D1CD5"/>
    <w:rsid w:val="006D358B"/>
    <w:rsid w:val="006D76CC"/>
    <w:rsid w:val="006D7F21"/>
    <w:rsid w:val="006E00DA"/>
    <w:rsid w:val="006E0125"/>
    <w:rsid w:val="006E023B"/>
    <w:rsid w:val="006E0CD0"/>
    <w:rsid w:val="006E1335"/>
    <w:rsid w:val="006E422E"/>
    <w:rsid w:val="006E671A"/>
    <w:rsid w:val="006F0719"/>
    <w:rsid w:val="006F0A6B"/>
    <w:rsid w:val="006F1105"/>
    <w:rsid w:val="006F51AA"/>
    <w:rsid w:val="006F5458"/>
    <w:rsid w:val="006F6AE6"/>
    <w:rsid w:val="006F6DCF"/>
    <w:rsid w:val="006F7B92"/>
    <w:rsid w:val="006F7D81"/>
    <w:rsid w:val="0070055F"/>
    <w:rsid w:val="007014C0"/>
    <w:rsid w:val="007028EB"/>
    <w:rsid w:val="00705ACE"/>
    <w:rsid w:val="00707C19"/>
    <w:rsid w:val="00707CF0"/>
    <w:rsid w:val="00707D19"/>
    <w:rsid w:val="007105E3"/>
    <w:rsid w:val="00711D23"/>
    <w:rsid w:val="00712660"/>
    <w:rsid w:val="00712AEB"/>
    <w:rsid w:val="00713108"/>
    <w:rsid w:val="00714567"/>
    <w:rsid w:val="00715B44"/>
    <w:rsid w:val="007179D5"/>
    <w:rsid w:val="00722A7D"/>
    <w:rsid w:val="00722FB1"/>
    <w:rsid w:val="00725DAE"/>
    <w:rsid w:val="007306F5"/>
    <w:rsid w:val="0073087E"/>
    <w:rsid w:val="00731964"/>
    <w:rsid w:val="00732D19"/>
    <w:rsid w:val="00733098"/>
    <w:rsid w:val="007333D6"/>
    <w:rsid w:val="007352C7"/>
    <w:rsid w:val="007357F1"/>
    <w:rsid w:val="0073710A"/>
    <w:rsid w:val="00737A82"/>
    <w:rsid w:val="00741195"/>
    <w:rsid w:val="00744DC1"/>
    <w:rsid w:val="00745626"/>
    <w:rsid w:val="00747449"/>
    <w:rsid w:val="0074790B"/>
    <w:rsid w:val="0075196B"/>
    <w:rsid w:val="007533D4"/>
    <w:rsid w:val="007533F5"/>
    <w:rsid w:val="0075440C"/>
    <w:rsid w:val="00754D09"/>
    <w:rsid w:val="0075650B"/>
    <w:rsid w:val="00760316"/>
    <w:rsid w:val="007613CE"/>
    <w:rsid w:val="00761658"/>
    <w:rsid w:val="00761CF2"/>
    <w:rsid w:val="00762472"/>
    <w:rsid w:val="00762510"/>
    <w:rsid w:val="00762BE5"/>
    <w:rsid w:val="007636E3"/>
    <w:rsid w:val="0076392F"/>
    <w:rsid w:val="00764A80"/>
    <w:rsid w:val="00765515"/>
    <w:rsid w:val="00765E86"/>
    <w:rsid w:val="00767C23"/>
    <w:rsid w:val="00770639"/>
    <w:rsid w:val="00772C98"/>
    <w:rsid w:val="007740A8"/>
    <w:rsid w:val="00774635"/>
    <w:rsid w:val="00775213"/>
    <w:rsid w:val="00775919"/>
    <w:rsid w:val="007759FB"/>
    <w:rsid w:val="00780573"/>
    <w:rsid w:val="00781FA2"/>
    <w:rsid w:val="007820CA"/>
    <w:rsid w:val="00784763"/>
    <w:rsid w:val="00784C24"/>
    <w:rsid w:val="00784D89"/>
    <w:rsid w:val="00785C4D"/>
    <w:rsid w:val="007872CF"/>
    <w:rsid w:val="00787EF9"/>
    <w:rsid w:val="00790BB0"/>
    <w:rsid w:val="00790C4A"/>
    <w:rsid w:val="00790CB6"/>
    <w:rsid w:val="00792928"/>
    <w:rsid w:val="00793081"/>
    <w:rsid w:val="00794EF2"/>
    <w:rsid w:val="007955B5"/>
    <w:rsid w:val="00797386"/>
    <w:rsid w:val="007A08B4"/>
    <w:rsid w:val="007A0D3E"/>
    <w:rsid w:val="007A34FB"/>
    <w:rsid w:val="007A471E"/>
    <w:rsid w:val="007A4CBC"/>
    <w:rsid w:val="007A56F1"/>
    <w:rsid w:val="007A79A1"/>
    <w:rsid w:val="007A7B19"/>
    <w:rsid w:val="007A7F57"/>
    <w:rsid w:val="007B0264"/>
    <w:rsid w:val="007B112F"/>
    <w:rsid w:val="007B3553"/>
    <w:rsid w:val="007B3D49"/>
    <w:rsid w:val="007B46C5"/>
    <w:rsid w:val="007B4D7C"/>
    <w:rsid w:val="007B6146"/>
    <w:rsid w:val="007B643D"/>
    <w:rsid w:val="007B68A4"/>
    <w:rsid w:val="007B7645"/>
    <w:rsid w:val="007C05C3"/>
    <w:rsid w:val="007C1FEB"/>
    <w:rsid w:val="007C2B0A"/>
    <w:rsid w:val="007D02A3"/>
    <w:rsid w:val="007D0FE3"/>
    <w:rsid w:val="007D1E0A"/>
    <w:rsid w:val="007D33FC"/>
    <w:rsid w:val="007D410F"/>
    <w:rsid w:val="007D45F1"/>
    <w:rsid w:val="007D4857"/>
    <w:rsid w:val="007E031D"/>
    <w:rsid w:val="007E1093"/>
    <w:rsid w:val="007E1870"/>
    <w:rsid w:val="007E2ACF"/>
    <w:rsid w:val="007E3C00"/>
    <w:rsid w:val="007E7D65"/>
    <w:rsid w:val="007F0D8C"/>
    <w:rsid w:val="007F209C"/>
    <w:rsid w:val="007F21D8"/>
    <w:rsid w:val="007F2A19"/>
    <w:rsid w:val="007F357C"/>
    <w:rsid w:val="007F60B3"/>
    <w:rsid w:val="007F61D6"/>
    <w:rsid w:val="007F6D85"/>
    <w:rsid w:val="007F6E0D"/>
    <w:rsid w:val="007F73FA"/>
    <w:rsid w:val="007F764B"/>
    <w:rsid w:val="007F7872"/>
    <w:rsid w:val="00800543"/>
    <w:rsid w:val="0080115C"/>
    <w:rsid w:val="00803BD9"/>
    <w:rsid w:val="00804CCD"/>
    <w:rsid w:val="00807F18"/>
    <w:rsid w:val="008100F9"/>
    <w:rsid w:val="00810491"/>
    <w:rsid w:val="00811669"/>
    <w:rsid w:val="00813A6B"/>
    <w:rsid w:val="00814168"/>
    <w:rsid w:val="00823923"/>
    <w:rsid w:val="00823A25"/>
    <w:rsid w:val="00823DF8"/>
    <w:rsid w:val="00824435"/>
    <w:rsid w:val="008251B3"/>
    <w:rsid w:val="00826282"/>
    <w:rsid w:val="00826952"/>
    <w:rsid w:val="00827FE9"/>
    <w:rsid w:val="008311E4"/>
    <w:rsid w:val="00832115"/>
    <w:rsid w:val="00832707"/>
    <w:rsid w:val="00834034"/>
    <w:rsid w:val="00835E3C"/>
    <w:rsid w:val="00836595"/>
    <w:rsid w:val="008367F2"/>
    <w:rsid w:val="00836DBE"/>
    <w:rsid w:val="00842459"/>
    <w:rsid w:val="008447D1"/>
    <w:rsid w:val="008448C0"/>
    <w:rsid w:val="008452B2"/>
    <w:rsid w:val="00847415"/>
    <w:rsid w:val="008502EB"/>
    <w:rsid w:val="00850356"/>
    <w:rsid w:val="00850447"/>
    <w:rsid w:val="00850DFE"/>
    <w:rsid w:val="00851B2E"/>
    <w:rsid w:val="00851BF9"/>
    <w:rsid w:val="00853A3E"/>
    <w:rsid w:val="00853C3C"/>
    <w:rsid w:val="00854498"/>
    <w:rsid w:val="00855C43"/>
    <w:rsid w:val="00856038"/>
    <w:rsid w:val="00856AE9"/>
    <w:rsid w:val="00856BF5"/>
    <w:rsid w:val="008570A2"/>
    <w:rsid w:val="00857342"/>
    <w:rsid w:val="008573DE"/>
    <w:rsid w:val="008573E9"/>
    <w:rsid w:val="00860C9E"/>
    <w:rsid w:val="0086372F"/>
    <w:rsid w:val="0086488E"/>
    <w:rsid w:val="00864B0C"/>
    <w:rsid w:val="00865D56"/>
    <w:rsid w:val="0086626C"/>
    <w:rsid w:val="00870D0C"/>
    <w:rsid w:val="00871E75"/>
    <w:rsid w:val="00872359"/>
    <w:rsid w:val="008767CE"/>
    <w:rsid w:val="00876D86"/>
    <w:rsid w:val="00877754"/>
    <w:rsid w:val="00883903"/>
    <w:rsid w:val="008840CA"/>
    <w:rsid w:val="008870FC"/>
    <w:rsid w:val="00891CFE"/>
    <w:rsid w:val="00892DE6"/>
    <w:rsid w:val="008934C7"/>
    <w:rsid w:val="00893E75"/>
    <w:rsid w:val="00895402"/>
    <w:rsid w:val="00896D05"/>
    <w:rsid w:val="008971F2"/>
    <w:rsid w:val="00897DB7"/>
    <w:rsid w:val="008A1747"/>
    <w:rsid w:val="008A58C5"/>
    <w:rsid w:val="008A7EEE"/>
    <w:rsid w:val="008B0CB3"/>
    <w:rsid w:val="008B2291"/>
    <w:rsid w:val="008B35B6"/>
    <w:rsid w:val="008B39FC"/>
    <w:rsid w:val="008B4241"/>
    <w:rsid w:val="008B5259"/>
    <w:rsid w:val="008B60FB"/>
    <w:rsid w:val="008B6101"/>
    <w:rsid w:val="008B6370"/>
    <w:rsid w:val="008B78A4"/>
    <w:rsid w:val="008C09D4"/>
    <w:rsid w:val="008C0F6B"/>
    <w:rsid w:val="008C35AC"/>
    <w:rsid w:val="008C5C79"/>
    <w:rsid w:val="008C757E"/>
    <w:rsid w:val="008D05D5"/>
    <w:rsid w:val="008D0801"/>
    <w:rsid w:val="008D1578"/>
    <w:rsid w:val="008D2D6C"/>
    <w:rsid w:val="008D362F"/>
    <w:rsid w:val="008D38A0"/>
    <w:rsid w:val="008D5A65"/>
    <w:rsid w:val="008D7C59"/>
    <w:rsid w:val="008E028A"/>
    <w:rsid w:val="008E111C"/>
    <w:rsid w:val="008E3EE9"/>
    <w:rsid w:val="008F095A"/>
    <w:rsid w:val="008F1BAC"/>
    <w:rsid w:val="008F66A2"/>
    <w:rsid w:val="009003CF"/>
    <w:rsid w:val="009009B3"/>
    <w:rsid w:val="009019C0"/>
    <w:rsid w:val="0090249C"/>
    <w:rsid w:val="00903878"/>
    <w:rsid w:val="0090407D"/>
    <w:rsid w:val="0090469D"/>
    <w:rsid w:val="00906FF8"/>
    <w:rsid w:val="0091013E"/>
    <w:rsid w:val="009133B8"/>
    <w:rsid w:val="0091351F"/>
    <w:rsid w:val="00914861"/>
    <w:rsid w:val="00915245"/>
    <w:rsid w:val="00915E7A"/>
    <w:rsid w:val="00917630"/>
    <w:rsid w:val="00917827"/>
    <w:rsid w:val="009179D2"/>
    <w:rsid w:val="00917F58"/>
    <w:rsid w:val="00923944"/>
    <w:rsid w:val="00923FF3"/>
    <w:rsid w:val="009277B7"/>
    <w:rsid w:val="00930BFC"/>
    <w:rsid w:val="009311F5"/>
    <w:rsid w:val="00931A7B"/>
    <w:rsid w:val="00933898"/>
    <w:rsid w:val="0093651C"/>
    <w:rsid w:val="009367F3"/>
    <w:rsid w:val="00936933"/>
    <w:rsid w:val="009370CF"/>
    <w:rsid w:val="0093796E"/>
    <w:rsid w:val="009413A9"/>
    <w:rsid w:val="0094283D"/>
    <w:rsid w:val="00942E35"/>
    <w:rsid w:val="00943648"/>
    <w:rsid w:val="009474A3"/>
    <w:rsid w:val="0095176C"/>
    <w:rsid w:val="00951AC6"/>
    <w:rsid w:val="009520F1"/>
    <w:rsid w:val="00952128"/>
    <w:rsid w:val="009532F0"/>
    <w:rsid w:val="00953909"/>
    <w:rsid w:val="00953B7B"/>
    <w:rsid w:val="0095746E"/>
    <w:rsid w:val="009576F4"/>
    <w:rsid w:val="009602DE"/>
    <w:rsid w:val="00960A66"/>
    <w:rsid w:val="00961C86"/>
    <w:rsid w:val="00962FCE"/>
    <w:rsid w:val="0096541D"/>
    <w:rsid w:val="00965CB5"/>
    <w:rsid w:val="00966046"/>
    <w:rsid w:val="00966705"/>
    <w:rsid w:val="00967520"/>
    <w:rsid w:val="00967D2B"/>
    <w:rsid w:val="00970AF4"/>
    <w:rsid w:val="00970B5B"/>
    <w:rsid w:val="00971A19"/>
    <w:rsid w:val="009749FE"/>
    <w:rsid w:val="00974BC8"/>
    <w:rsid w:val="00975A06"/>
    <w:rsid w:val="00975A09"/>
    <w:rsid w:val="00975C7F"/>
    <w:rsid w:val="009776F4"/>
    <w:rsid w:val="00977E4E"/>
    <w:rsid w:val="00980DEB"/>
    <w:rsid w:val="0098271A"/>
    <w:rsid w:val="00982B84"/>
    <w:rsid w:val="00982CCF"/>
    <w:rsid w:val="009835D0"/>
    <w:rsid w:val="00985183"/>
    <w:rsid w:val="0098615C"/>
    <w:rsid w:val="00987585"/>
    <w:rsid w:val="00990A4C"/>
    <w:rsid w:val="009917CA"/>
    <w:rsid w:val="00992586"/>
    <w:rsid w:val="00992688"/>
    <w:rsid w:val="00992692"/>
    <w:rsid w:val="00992EFA"/>
    <w:rsid w:val="00994149"/>
    <w:rsid w:val="00994467"/>
    <w:rsid w:val="0099552B"/>
    <w:rsid w:val="009A061D"/>
    <w:rsid w:val="009A0AE7"/>
    <w:rsid w:val="009A191B"/>
    <w:rsid w:val="009A1A93"/>
    <w:rsid w:val="009A1F52"/>
    <w:rsid w:val="009A283E"/>
    <w:rsid w:val="009A2E13"/>
    <w:rsid w:val="009A32E1"/>
    <w:rsid w:val="009A34F4"/>
    <w:rsid w:val="009A3E1C"/>
    <w:rsid w:val="009A463B"/>
    <w:rsid w:val="009A472E"/>
    <w:rsid w:val="009A4CE6"/>
    <w:rsid w:val="009A4D45"/>
    <w:rsid w:val="009B0983"/>
    <w:rsid w:val="009B0F87"/>
    <w:rsid w:val="009B4AD1"/>
    <w:rsid w:val="009B5C56"/>
    <w:rsid w:val="009B6FD4"/>
    <w:rsid w:val="009B77F7"/>
    <w:rsid w:val="009C0F5A"/>
    <w:rsid w:val="009C1E50"/>
    <w:rsid w:val="009C207D"/>
    <w:rsid w:val="009C4747"/>
    <w:rsid w:val="009C5029"/>
    <w:rsid w:val="009C530F"/>
    <w:rsid w:val="009C6530"/>
    <w:rsid w:val="009C6F74"/>
    <w:rsid w:val="009D0679"/>
    <w:rsid w:val="009D2522"/>
    <w:rsid w:val="009D2EB8"/>
    <w:rsid w:val="009D2F5E"/>
    <w:rsid w:val="009D3907"/>
    <w:rsid w:val="009D52B7"/>
    <w:rsid w:val="009D54CA"/>
    <w:rsid w:val="009D727E"/>
    <w:rsid w:val="009D7BEB"/>
    <w:rsid w:val="009E17FD"/>
    <w:rsid w:val="009E2E72"/>
    <w:rsid w:val="009E3DB7"/>
    <w:rsid w:val="009E4194"/>
    <w:rsid w:val="009E6944"/>
    <w:rsid w:val="009E75D1"/>
    <w:rsid w:val="009F0A9D"/>
    <w:rsid w:val="009F1B7C"/>
    <w:rsid w:val="009F1D13"/>
    <w:rsid w:val="009F335C"/>
    <w:rsid w:val="009F4724"/>
    <w:rsid w:val="009F4FB4"/>
    <w:rsid w:val="009F5372"/>
    <w:rsid w:val="009F5510"/>
    <w:rsid w:val="009F5622"/>
    <w:rsid w:val="009F658B"/>
    <w:rsid w:val="009F69A0"/>
    <w:rsid w:val="009F6C67"/>
    <w:rsid w:val="009F6D7B"/>
    <w:rsid w:val="00A014E8"/>
    <w:rsid w:val="00A028A9"/>
    <w:rsid w:val="00A035D7"/>
    <w:rsid w:val="00A03A04"/>
    <w:rsid w:val="00A046E4"/>
    <w:rsid w:val="00A05338"/>
    <w:rsid w:val="00A071CB"/>
    <w:rsid w:val="00A11C12"/>
    <w:rsid w:val="00A12530"/>
    <w:rsid w:val="00A125B0"/>
    <w:rsid w:val="00A139FA"/>
    <w:rsid w:val="00A159CE"/>
    <w:rsid w:val="00A15FEA"/>
    <w:rsid w:val="00A1632F"/>
    <w:rsid w:val="00A202A2"/>
    <w:rsid w:val="00A21BAE"/>
    <w:rsid w:val="00A21C50"/>
    <w:rsid w:val="00A24280"/>
    <w:rsid w:val="00A2627E"/>
    <w:rsid w:val="00A268FB"/>
    <w:rsid w:val="00A27D28"/>
    <w:rsid w:val="00A30CF3"/>
    <w:rsid w:val="00A330DA"/>
    <w:rsid w:val="00A3396A"/>
    <w:rsid w:val="00A35072"/>
    <w:rsid w:val="00A3648A"/>
    <w:rsid w:val="00A368AE"/>
    <w:rsid w:val="00A36CC3"/>
    <w:rsid w:val="00A377D2"/>
    <w:rsid w:val="00A401D9"/>
    <w:rsid w:val="00A4229C"/>
    <w:rsid w:val="00A42354"/>
    <w:rsid w:val="00A423FF"/>
    <w:rsid w:val="00A428C3"/>
    <w:rsid w:val="00A46C35"/>
    <w:rsid w:val="00A46D5C"/>
    <w:rsid w:val="00A5063D"/>
    <w:rsid w:val="00A51BF9"/>
    <w:rsid w:val="00A52377"/>
    <w:rsid w:val="00A55403"/>
    <w:rsid w:val="00A56BCE"/>
    <w:rsid w:val="00A57125"/>
    <w:rsid w:val="00A572E7"/>
    <w:rsid w:val="00A57756"/>
    <w:rsid w:val="00A57A95"/>
    <w:rsid w:val="00A60509"/>
    <w:rsid w:val="00A609CD"/>
    <w:rsid w:val="00A627EE"/>
    <w:rsid w:val="00A629A0"/>
    <w:rsid w:val="00A63A0F"/>
    <w:rsid w:val="00A65211"/>
    <w:rsid w:val="00A65E87"/>
    <w:rsid w:val="00A67C55"/>
    <w:rsid w:val="00A70658"/>
    <w:rsid w:val="00A7133F"/>
    <w:rsid w:val="00A72625"/>
    <w:rsid w:val="00A732D3"/>
    <w:rsid w:val="00A74C2B"/>
    <w:rsid w:val="00A769FA"/>
    <w:rsid w:val="00A775B6"/>
    <w:rsid w:val="00A77F70"/>
    <w:rsid w:val="00A81C7D"/>
    <w:rsid w:val="00A827EC"/>
    <w:rsid w:val="00A82EFA"/>
    <w:rsid w:val="00A86019"/>
    <w:rsid w:val="00A8668A"/>
    <w:rsid w:val="00A86EAA"/>
    <w:rsid w:val="00A90809"/>
    <w:rsid w:val="00A92316"/>
    <w:rsid w:val="00A92480"/>
    <w:rsid w:val="00A92F37"/>
    <w:rsid w:val="00A95475"/>
    <w:rsid w:val="00A95E7F"/>
    <w:rsid w:val="00A963E2"/>
    <w:rsid w:val="00A9699C"/>
    <w:rsid w:val="00A96B4A"/>
    <w:rsid w:val="00AA18DA"/>
    <w:rsid w:val="00AA28A7"/>
    <w:rsid w:val="00AA2FC1"/>
    <w:rsid w:val="00AA5150"/>
    <w:rsid w:val="00AA5E29"/>
    <w:rsid w:val="00AA67B0"/>
    <w:rsid w:val="00AA743D"/>
    <w:rsid w:val="00AA78DE"/>
    <w:rsid w:val="00AB2633"/>
    <w:rsid w:val="00AB2EE9"/>
    <w:rsid w:val="00AB5144"/>
    <w:rsid w:val="00AB618A"/>
    <w:rsid w:val="00AC0CF4"/>
    <w:rsid w:val="00AC13E9"/>
    <w:rsid w:val="00AC1D15"/>
    <w:rsid w:val="00AC2C3D"/>
    <w:rsid w:val="00AC367B"/>
    <w:rsid w:val="00AC3737"/>
    <w:rsid w:val="00AC4420"/>
    <w:rsid w:val="00AC44A1"/>
    <w:rsid w:val="00AC4E62"/>
    <w:rsid w:val="00AC511F"/>
    <w:rsid w:val="00AC7A14"/>
    <w:rsid w:val="00AC7C26"/>
    <w:rsid w:val="00AD1466"/>
    <w:rsid w:val="00AD177C"/>
    <w:rsid w:val="00AD206B"/>
    <w:rsid w:val="00AD219B"/>
    <w:rsid w:val="00AD253F"/>
    <w:rsid w:val="00AD2A75"/>
    <w:rsid w:val="00AD31F8"/>
    <w:rsid w:val="00AD5659"/>
    <w:rsid w:val="00AD58FD"/>
    <w:rsid w:val="00AD6521"/>
    <w:rsid w:val="00AE1BDD"/>
    <w:rsid w:val="00AE3583"/>
    <w:rsid w:val="00AE3EDD"/>
    <w:rsid w:val="00AE6086"/>
    <w:rsid w:val="00AE6C86"/>
    <w:rsid w:val="00AE703B"/>
    <w:rsid w:val="00AE7BB9"/>
    <w:rsid w:val="00AF0036"/>
    <w:rsid w:val="00AF24AB"/>
    <w:rsid w:val="00AF2AC3"/>
    <w:rsid w:val="00AF3642"/>
    <w:rsid w:val="00AF387F"/>
    <w:rsid w:val="00AF3BBB"/>
    <w:rsid w:val="00AF3FA8"/>
    <w:rsid w:val="00AF44E2"/>
    <w:rsid w:val="00AF4510"/>
    <w:rsid w:val="00AF4DAA"/>
    <w:rsid w:val="00AF6673"/>
    <w:rsid w:val="00AF7F09"/>
    <w:rsid w:val="00B000BD"/>
    <w:rsid w:val="00B00D56"/>
    <w:rsid w:val="00B02EEA"/>
    <w:rsid w:val="00B03BD9"/>
    <w:rsid w:val="00B04DD7"/>
    <w:rsid w:val="00B062CA"/>
    <w:rsid w:val="00B0679B"/>
    <w:rsid w:val="00B10B3F"/>
    <w:rsid w:val="00B13618"/>
    <w:rsid w:val="00B14F27"/>
    <w:rsid w:val="00B176D8"/>
    <w:rsid w:val="00B17992"/>
    <w:rsid w:val="00B21B56"/>
    <w:rsid w:val="00B221D9"/>
    <w:rsid w:val="00B22668"/>
    <w:rsid w:val="00B227EC"/>
    <w:rsid w:val="00B237F4"/>
    <w:rsid w:val="00B25B55"/>
    <w:rsid w:val="00B276FE"/>
    <w:rsid w:val="00B27D2D"/>
    <w:rsid w:val="00B27DE9"/>
    <w:rsid w:val="00B30665"/>
    <w:rsid w:val="00B322E4"/>
    <w:rsid w:val="00B35629"/>
    <w:rsid w:val="00B360AC"/>
    <w:rsid w:val="00B36CC8"/>
    <w:rsid w:val="00B41FFF"/>
    <w:rsid w:val="00B4299A"/>
    <w:rsid w:val="00B4431C"/>
    <w:rsid w:val="00B4462F"/>
    <w:rsid w:val="00B450A7"/>
    <w:rsid w:val="00B4611A"/>
    <w:rsid w:val="00B46E11"/>
    <w:rsid w:val="00B51052"/>
    <w:rsid w:val="00B51AC5"/>
    <w:rsid w:val="00B52F22"/>
    <w:rsid w:val="00B53C81"/>
    <w:rsid w:val="00B55116"/>
    <w:rsid w:val="00B55434"/>
    <w:rsid w:val="00B5600C"/>
    <w:rsid w:val="00B56AC3"/>
    <w:rsid w:val="00B57767"/>
    <w:rsid w:val="00B60338"/>
    <w:rsid w:val="00B6154A"/>
    <w:rsid w:val="00B62244"/>
    <w:rsid w:val="00B626AF"/>
    <w:rsid w:val="00B63253"/>
    <w:rsid w:val="00B64421"/>
    <w:rsid w:val="00B66B36"/>
    <w:rsid w:val="00B67AFA"/>
    <w:rsid w:val="00B70EB6"/>
    <w:rsid w:val="00B74C46"/>
    <w:rsid w:val="00B755D8"/>
    <w:rsid w:val="00B76C0E"/>
    <w:rsid w:val="00B76E84"/>
    <w:rsid w:val="00B7752A"/>
    <w:rsid w:val="00B814C5"/>
    <w:rsid w:val="00B82B6C"/>
    <w:rsid w:val="00B832C0"/>
    <w:rsid w:val="00B84F85"/>
    <w:rsid w:val="00B8513A"/>
    <w:rsid w:val="00B85FCC"/>
    <w:rsid w:val="00B87901"/>
    <w:rsid w:val="00B900A5"/>
    <w:rsid w:val="00B9103E"/>
    <w:rsid w:val="00B92046"/>
    <w:rsid w:val="00B92318"/>
    <w:rsid w:val="00B927B0"/>
    <w:rsid w:val="00B93584"/>
    <w:rsid w:val="00B93F2B"/>
    <w:rsid w:val="00B940CF"/>
    <w:rsid w:val="00B950C3"/>
    <w:rsid w:val="00B95662"/>
    <w:rsid w:val="00B95800"/>
    <w:rsid w:val="00B95A2E"/>
    <w:rsid w:val="00B97057"/>
    <w:rsid w:val="00BA00FE"/>
    <w:rsid w:val="00BA02E7"/>
    <w:rsid w:val="00BA0FEF"/>
    <w:rsid w:val="00BA1362"/>
    <w:rsid w:val="00BA138D"/>
    <w:rsid w:val="00BA1A97"/>
    <w:rsid w:val="00BA3876"/>
    <w:rsid w:val="00BA3ED0"/>
    <w:rsid w:val="00BA595D"/>
    <w:rsid w:val="00BA5B77"/>
    <w:rsid w:val="00BA6483"/>
    <w:rsid w:val="00BA6B50"/>
    <w:rsid w:val="00BA7F78"/>
    <w:rsid w:val="00BB0AD0"/>
    <w:rsid w:val="00BB1D7F"/>
    <w:rsid w:val="00BB6FD5"/>
    <w:rsid w:val="00BB78D0"/>
    <w:rsid w:val="00BC032A"/>
    <w:rsid w:val="00BC0BCC"/>
    <w:rsid w:val="00BC1198"/>
    <w:rsid w:val="00BC20C8"/>
    <w:rsid w:val="00BC2A92"/>
    <w:rsid w:val="00BC2CDE"/>
    <w:rsid w:val="00BC2F0F"/>
    <w:rsid w:val="00BC398F"/>
    <w:rsid w:val="00BC4CF6"/>
    <w:rsid w:val="00BC63C7"/>
    <w:rsid w:val="00BD095E"/>
    <w:rsid w:val="00BD2170"/>
    <w:rsid w:val="00BD2944"/>
    <w:rsid w:val="00BD3D74"/>
    <w:rsid w:val="00BD458C"/>
    <w:rsid w:val="00BD6A9E"/>
    <w:rsid w:val="00BD7713"/>
    <w:rsid w:val="00BE0DDA"/>
    <w:rsid w:val="00BE1950"/>
    <w:rsid w:val="00BE2076"/>
    <w:rsid w:val="00BE2ABC"/>
    <w:rsid w:val="00BE5F1B"/>
    <w:rsid w:val="00BE625A"/>
    <w:rsid w:val="00BE6F77"/>
    <w:rsid w:val="00BF051D"/>
    <w:rsid w:val="00BF1C1A"/>
    <w:rsid w:val="00BF1C20"/>
    <w:rsid w:val="00BF2D4B"/>
    <w:rsid w:val="00BF334C"/>
    <w:rsid w:val="00C00BBC"/>
    <w:rsid w:val="00C011B0"/>
    <w:rsid w:val="00C016C6"/>
    <w:rsid w:val="00C01D97"/>
    <w:rsid w:val="00C01F14"/>
    <w:rsid w:val="00C028CF"/>
    <w:rsid w:val="00C02CC7"/>
    <w:rsid w:val="00C034D8"/>
    <w:rsid w:val="00C07268"/>
    <w:rsid w:val="00C07F8F"/>
    <w:rsid w:val="00C10814"/>
    <w:rsid w:val="00C10F05"/>
    <w:rsid w:val="00C1163B"/>
    <w:rsid w:val="00C11C67"/>
    <w:rsid w:val="00C1214D"/>
    <w:rsid w:val="00C1431E"/>
    <w:rsid w:val="00C147D2"/>
    <w:rsid w:val="00C14CA7"/>
    <w:rsid w:val="00C16137"/>
    <w:rsid w:val="00C17366"/>
    <w:rsid w:val="00C2019A"/>
    <w:rsid w:val="00C22236"/>
    <w:rsid w:val="00C223F4"/>
    <w:rsid w:val="00C22B40"/>
    <w:rsid w:val="00C237B1"/>
    <w:rsid w:val="00C23CAC"/>
    <w:rsid w:val="00C26F4A"/>
    <w:rsid w:val="00C32552"/>
    <w:rsid w:val="00C32675"/>
    <w:rsid w:val="00C32D58"/>
    <w:rsid w:val="00C33526"/>
    <w:rsid w:val="00C33EB1"/>
    <w:rsid w:val="00C36EBC"/>
    <w:rsid w:val="00C41F49"/>
    <w:rsid w:val="00C4263C"/>
    <w:rsid w:val="00C426D9"/>
    <w:rsid w:val="00C43372"/>
    <w:rsid w:val="00C43EDC"/>
    <w:rsid w:val="00C447CE"/>
    <w:rsid w:val="00C44F27"/>
    <w:rsid w:val="00C45214"/>
    <w:rsid w:val="00C501B5"/>
    <w:rsid w:val="00C52310"/>
    <w:rsid w:val="00C53D88"/>
    <w:rsid w:val="00C55166"/>
    <w:rsid w:val="00C5647F"/>
    <w:rsid w:val="00C57C94"/>
    <w:rsid w:val="00C57C96"/>
    <w:rsid w:val="00C61B5A"/>
    <w:rsid w:val="00C62E77"/>
    <w:rsid w:val="00C6300C"/>
    <w:rsid w:val="00C64899"/>
    <w:rsid w:val="00C6526D"/>
    <w:rsid w:val="00C70045"/>
    <w:rsid w:val="00C7170D"/>
    <w:rsid w:val="00C71D8C"/>
    <w:rsid w:val="00C720FF"/>
    <w:rsid w:val="00C73566"/>
    <w:rsid w:val="00C73FB5"/>
    <w:rsid w:val="00C74E1D"/>
    <w:rsid w:val="00C75E6B"/>
    <w:rsid w:val="00C7658D"/>
    <w:rsid w:val="00C80598"/>
    <w:rsid w:val="00C809E0"/>
    <w:rsid w:val="00C82337"/>
    <w:rsid w:val="00C83268"/>
    <w:rsid w:val="00C843EC"/>
    <w:rsid w:val="00C84733"/>
    <w:rsid w:val="00C87B32"/>
    <w:rsid w:val="00C90F31"/>
    <w:rsid w:val="00C9112A"/>
    <w:rsid w:val="00C92897"/>
    <w:rsid w:val="00C92AD6"/>
    <w:rsid w:val="00C936D5"/>
    <w:rsid w:val="00C93E4C"/>
    <w:rsid w:val="00C9511B"/>
    <w:rsid w:val="00C95361"/>
    <w:rsid w:val="00C96E90"/>
    <w:rsid w:val="00CA0D5E"/>
    <w:rsid w:val="00CA261D"/>
    <w:rsid w:val="00CA301E"/>
    <w:rsid w:val="00CA4D7E"/>
    <w:rsid w:val="00CA5B75"/>
    <w:rsid w:val="00CA5C2B"/>
    <w:rsid w:val="00CB172B"/>
    <w:rsid w:val="00CB217F"/>
    <w:rsid w:val="00CB2681"/>
    <w:rsid w:val="00CB2BF9"/>
    <w:rsid w:val="00CB3323"/>
    <w:rsid w:val="00CB421B"/>
    <w:rsid w:val="00CB5119"/>
    <w:rsid w:val="00CB51E4"/>
    <w:rsid w:val="00CB5DE5"/>
    <w:rsid w:val="00CB717B"/>
    <w:rsid w:val="00CB7B03"/>
    <w:rsid w:val="00CB7DC0"/>
    <w:rsid w:val="00CB7F41"/>
    <w:rsid w:val="00CC06B2"/>
    <w:rsid w:val="00CC39CA"/>
    <w:rsid w:val="00CC58B0"/>
    <w:rsid w:val="00CC592D"/>
    <w:rsid w:val="00CD0AD2"/>
    <w:rsid w:val="00CD0DC4"/>
    <w:rsid w:val="00CD20B6"/>
    <w:rsid w:val="00CD43D7"/>
    <w:rsid w:val="00CD6CF6"/>
    <w:rsid w:val="00CD7408"/>
    <w:rsid w:val="00CD7A30"/>
    <w:rsid w:val="00CD7E42"/>
    <w:rsid w:val="00CE1F93"/>
    <w:rsid w:val="00CE2278"/>
    <w:rsid w:val="00CE3261"/>
    <w:rsid w:val="00CE3677"/>
    <w:rsid w:val="00CE3A36"/>
    <w:rsid w:val="00CF0A88"/>
    <w:rsid w:val="00CF1CDD"/>
    <w:rsid w:val="00CF1DFF"/>
    <w:rsid w:val="00D0037B"/>
    <w:rsid w:val="00D006DB"/>
    <w:rsid w:val="00D01A9D"/>
    <w:rsid w:val="00D023CE"/>
    <w:rsid w:val="00D025E2"/>
    <w:rsid w:val="00D027D6"/>
    <w:rsid w:val="00D045FB"/>
    <w:rsid w:val="00D0612F"/>
    <w:rsid w:val="00D119CF"/>
    <w:rsid w:val="00D131E5"/>
    <w:rsid w:val="00D13EC9"/>
    <w:rsid w:val="00D155E6"/>
    <w:rsid w:val="00D16F7B"/>
    <w:rsid w:val="00D1777B"/>
    <w:rsid w:val="00D20569"/>
    <w:rsid w:val="00D21E74"/>
    <w:rsid w:val="00D23078"/>
    <w:rsid w:val="00D23280"/>
    <w:rsid w:val="00D23D8C"/>
    <w:rsid w:val="00D24AB6"/>
    <w:rsid w:val="00D2642A"/>
    <w:rsid w:val="00D26B57"/>
    <w:rsid w:val="00D27708"/>
    <w:rsid w:val="00D27C11"/>
    <w:rsid w:val="00D305C3"/>
    <w:rsid w:val="00D32425"/>
    <w:rsid w:val="00D34086"/>
    <w:rsid w:val="00D35BEF"/>
    <w:rsid w:val="00D36647"/>
    <w:rsid w:val="00D370F5"/>
    <w:rsid w:val="00D40984"/>
    <w:rsid w:val="00D4111E"/>
    <w:rsid w:val="00D413B9"/>
    <w:rsid w:val="00D4159A"/>
    <w:rsid w:val="00D43040"/>
    <w:rsid w:val="00D43B6C"/>
    <w:rsid w:val="00D44F3F"/>
    <w:rsid w:val="00D46290"/>
    <w:rsid w:val="00D46489"/>
    <w:rsid w:val="00D4658E"/>
    <w:rsid w:val="00D46631"/>
    <w:rsid w:val="00D47A03"/>
    <w:rsid w:val="00D508BE"/>
    <w:rsid w:val="00D5157A"/>
    <w:rsid w:val="00D5588C"/>
    <w:rsid w:val="00D55F66"/>
    <w:rsid w:val="00D55FD9"/>
    <w:rsid w:val="00D56FAD"/>
    <w:rsid w:val="00D577BE"/>
    <w:rsid w:val="00D57E0B"/>
    <w:rsid w:val="00D60EFF"/>
    <w:rsid w:val="00D621E9"/>
    <w:rsid w:val="00D630FF"/>
    <w:rsid w:val="00D64BAB"/>
    <w:rsid w:val="00D66C17"/>
    <w:rsid w:val="00D70C9B"/>
    <w:rsid w:val="00D71502"/>
    <w:rsid w:val="00D7271A"/>
    <w:rsid w:val="00D735C6"/>
    <w:rsid w:val="00D73A7D"/>
    <w:rsid w:val="00D7455B"/>
    <w:rsid w:val="00D75730"/>
    <w:rsid w:val="00D76F2D"/>
    <w:rsid w:val="00D77D37"/>
    <w:rsid w:val="00D811E4"/>
    <w:rsid w:val="00D81DDA"/>
    <w:rsid w:val="00D82BC4"/>
    <w:rsid w:val="00D83CDD"/>
    <w:rsid w:val="00D84544"/>
    <w:rsid w:val="00D85C61"/>
    <w:rsid w:val="00D9132F"/>
    <w:rsid w:val="00D91652"/>
    <w:rsid w:val="00D9173D"/>
    <w:rsid w:val="00D92DFC"/>
    <w:rsid w:val="00D93E31"/>
    <w:rsid w:val="00D9468E"/>
    <w:rsid w:val="00D96D3F"/>
    <w:rsid w:val="00DA0346"/>
    <w:rsid w:val="00DA0F97"/>
    <w:rsid w:val="00DA2034"/>
    <w:rsid w:val="00DA351F"/>
    <w:rsid w:val="00DA5988"/>
    <w:rsid w:val="00DA5A4A"/>
    <w:rsid w:val="00DA692F"/>
    <w:rsid w:val="00DA6FF5"/>
    <w:rsid w:val="00DA7E4C"/>
    <w:rsid w:val="00DA7F54"/>
    <w:rsid w:val="00DB0894"/>
    <w:rsid w:val="00DB0C1F"/>
    <w:rsid w:val="00DB31CE"/>
    <w:rsid w:val="00DC0164"/>
    <w:rsid w:val="00DC2A06"/>
    <w:rsid w:val="00DC4AE7"/>
    <w:rsid w:val="00DC6D0C"/>
    <w:rsid w:val="00DD1116"/>
    <w:rsid w:val="00DD1124"/>
    <w:rsid w:val="00DD485D"/>
    <w:rsid w:val="00DD4ABC"/>
    <w:rsid w:val="00DD7432"/>
    <w:rsid w:val="00DD7A60"/>
    <w:rsid w:val="00DE11A4"/>
    <w:rsid w:val="00DE133C"/>
    <w:rsid w:val="00DE182B"/>
    <w:rsid w:val="00DE1A42"/>
    <w:rsid w:val="00DE30C8"/>
    <w:rsid w:val="00DE3CF2"/>
    <w:rsid w:val="00DE4E0E"/>
    <w:rsid w:val="00DF082E"/>
    <w:rsid w:val="00DF1702"/>
    <w:rsid w:val="00DF3B27"/>
    <w:rsid w:val="00DF56F5"/>
    <w:rsid w:val="00DF58C0"/>
    <w:rsid w:val="00DF5C55"/>
    <w:rsid w:val="00DF650A"/>
    <w:rsid w:val="00DF73CA"/>
    <w:rsid w:val="00DF78B5"/>
    <w:rsid w:val="00E00560"/>
    <w:rsid w:val="00E005F4"/>
    <w:rsid w:val="00E00661"/>
    <w:rsid w:val="00E006EE"/>
    <w:rsid w:val="00E02CD5"/>
    <w:rsid w:val="00E02DF6"/>
    <w:rsid w:val="00E035E8"/>
    <w:rsid w:val="00E03B28"/>
    <w:rsid w:val="00E05346"/>
    <w:rsid w:val="00E05530"/>
    <w:rsid w:val="00E0562C"/>
    <w:rsid w:val="00E068ED"/>
    <w:rsid w:val="00E06EA3"/>
    <w:rsid w:val="00E07473"/>
    <w:rsid w:val="00E07722"/>
    <w:rsid w:val="00E10748"/>
    <w:rsid w:val="00E11811"/>
    <w:rsid w:val="00E119E7"/>
    <w:rsid w:val="00E11B0D"/>
    <w:rsid w:val="00E12D36"/>
    <w:rsid w:val="00E12D57"/>
    <w:rsid w:val="00E133E9"/>
    <w:rsid w:val="00E13A76"/>
    <w:rsid w:val="00E13EE2"/>
    <w:rsid w:val="00E151CC"/>
    <w:rsid w:val="00E155C3"/>
    <w:rsid w:val="00E156CA"/>
    <w:rsid w:val="00E165EF"/>
    <w:rsid w:val="00E16C9B"/>
    <w:rsid w:val="00E16DCB"/>
    <w:rsid w:val="00E178B0"/>
    <w:rsid w:val="00E20510"/>
    <w:rsid w:val="00E2168C"/>
    <w:rsid w:val="00E21CDE"/>
    <w:rsid w:val="00E2228A"/>
    <w:rsid w:val="00E27921"/>
    <w:rsid w:val="00E318B8"/>
    <w:rsid w:val="00E32B8E"/>
    <w:rsid w:val="00E33373"/>
    <w:rsid w:val="00E33537"/>
    <w:rsid w:val="00E337EC"/>
    <w:rsid w:val="00E35A7B"/>
    <w:rsid w:val="00E36009"/>
    <w:rsid w:val="00E36EE0"/>
    <w:rsid w:val="00E378CC"/>
    <w:rsid w:val="00E4012A"/>
    <w:rsid w:val="00E40159"/>
    <w:rsid w:val="00E4025D"/>
    <w:rsid w:val="00E40A2D"/>
    <w:rsid w:val="00E40E9A"/>
    <w:rsid w:val="00E426F4"/>
    <w:rsid w:val="00E431C5"/>
    <w:rsid w:val="00E4580D"/>
    <w:rsid w:val="00E46ACA"/>
    <w:rsid w:val="00E47BC8"/>
    <w:rsid w:val="00E53DB1"/>
    <w:rsid w:val="00E542CE"/>
    <w:rsid w:val="00E55A46"/>
    <w:rsid w:val="00E5626C"/>
    <w:rsid w:val="00E57545"/>
    <w:rsid w:val="00E57A4D"/>
    <w:rsid w:val="00E61BC2"/>
    <w:rsid w:val="00E63081"/>
    <w:rsid w:val="00E646AB"/>
    <w:rsid w:val="00E64A0B"/>
    <w:rsid w:val="00E65A2E"/>
    <w:rsid w:val="00E667B7"/>
    <w:rsid w:val="00E66E6C"/>
    <w:rsid w:val="00E67BBD"/>
    <w:rsid w:val="00E71265"/>
    <w:rsid w:val="00E7164A"/>
    <w:rsid w:val="00E72C12"/>
    <w:rsid w:val="00E74D54"/>
    <w:rsid w:val="00E76ACD"/>
    <w:rsid w:val="00E80419"/>
    <w:rsid w:val="00E80B09"/>
    <w:rsid w:val="00E82381"/>
    <w:rsid w:val="00E83502"/>
    <w:rsid w:val="00E841C9"/>
    <w:rsid w:val="00E846D5"/>
    <w:rsid w:val="00E84B6C"/>
    <w:rsid w:val="00E8609C"/>
    <w:rsid w:val="00E86EA5"/>
    <w:rsid w:val="00E871F0"/>
    <w:rsid w:val="00E8739B"/>
    <w:rsid w:val="00E87E2C"/>
    <w:rsid w:val="00E90876"/>
    <w:rsid w:val="00E92268"/>
    <w:rsid w:val="00E930C4"/>
    <w:rsid w:val="00E945A7"/>
    <w:rsid w:val="00E9767C"/>
    <w:rsid w:val="00E97F01"/>
    <w:rsid w:val="00EA0479"/>
    <w:rsid w:val="00EA0906"/>
    <w:rsid w:val="00EA10E0"/>
    <w:rsid w:val="00EA2020"/>
    <w:rsid w:val="00EA3292"/>
    <w:rsid w:val="00EA40D2"/>
    <w:rsid w:val="00EA4761"/>
    <w:rsid w:val="00EA4B7F"/>
    <w:rsid w:val="00EA6A4A"/>
    <w:rsid w:val="00EA72F3"/>
    <w:rsid w:val="00EB3640"/>
    <w:rsid w:val="00EB418D"/>
    <w:rsid w:val="00EB5527"/>
    <w:rsid w:val="00EB638E"/>
    <w:rsid w:val="00EB659A"/>
    <w:rsid w:val="00EB7125"/>
    <w:rsid w:val="00EC030B"/>
    <w:rsid w:val="00EC0F0A"/>
    <w:rsid w:val="00EC2186"/>
    <w:rsid w:val="00EC3EE7"/>
    <w:rsid w:val="00EC4443"/>
    <w:rsid w:val="00EC5804"/>
    <w:rsid w:val="00EC68F6"/>
    <w:rsid w:val="00EC77C7"/>
    <w:rsid w:val="00ED155D"/>
    <w:rsid w:val="00ED338D"/>
    <w:rsid w:val="00ED36BD"/>
    <w:rsid w:val="00ED68AE"/>
    <w:rsid w:val="00ED6B14"/>
    <w:rsid w:val="00ED6B17"/>
    <w:rsid w:val="00ED7B37"/>
    <w:rsid w:val="00EE0AC7"/>
    <w:rsid w:val="00EE1293"/>
    <w:rsid w:val="00EE28BB"/>
    <w:rsid w:val="00EE7E88"/>
    <w:rsid w:val="00EF1DDC"/>
    <w:rsid w:val="00EF3308"/>
    <w:rsid w:val="00EF345F"/>
    <w:rsid w:val="00EF4B5C"/>
    <w:rsid w:val="00EF696F"/>
    <w:rsid w:val="00F00F29"/>
    <w:rsid w:val="00F00F8F"/>
    <w:rsid w:val="00F0235E"/>
    <w:rsid w:val="00F02D00"/>
    <w:rsid w:val="00F03717"/>
    <w:rsid w:val="00F03CBC"/>
    <w:rsid w:val="00F04302"/>
    <w:rsid w:val="00F0453A"/>
    <w:rsid w:val="00F05037"/>
    <w:rsid w:val="00F05A1A"/>
    <w:rsid w:val="00F05A22"/>
    <w:rsid w:val="00F05BE0"/>
    <w:rsid w:val="00F06524"/>
    <w:rsid w:val="00F06E86"/>
    <w:rsid w:val="00F07B6A"/>
    <w:rsid w:val="00F102CB"/>
    <w:rsid w:val="00F11615"/>
    <w:rsid w:val="00F13260"/>
    <w:rsid w:val="00F1516C"/>
    <w:rsid w:val="00F153CD"/>
    <w:rsid w:val="00F16286"/>
    <w:rsid w:val="00F17BC0"/>
    <w:rsid w:val="00F20DA6"/>
    <w:rsid w:val="00F217F9"/>
    <w:rsid w:val="00F21E6A"/>
    <w:rsid w:val="00F2228A"/>
    <w:rsid w:val="00F223D5"/>
    <w:rsid w:val="00F22EC7"/>
    <w:rsid w:val="00F2309E"/>
    <w:rsid w:val="00F2326C"/>
    <w:rsid w:val="00F24E39"/>
    <w:rsid w:val="00F26032"/>
    <w:rsid w:val="00F27AC0"/>
    <w:rsid w:val="00F30B84"/>
    <w:rsid w:val="00F30FB9"/>
    <w:rsid w:val="00F31A8E"/>
    <w:rsid w:val="00F31F63"/>
    <w:rsid w:val="00F325BC"/>
    <w:rsid w:val="00F32E1D"/>
    <w:rsid w:val="00F32F6E"/>
    <w:rsid w:val="00F34D88"/>
    <w:rsid w:val="00F4395E"/>
    <w:rsid w:val="00F43D49"/>
    <w:rsid w:val="00F443A2"/>
    <w:rsid w:val="00F45AC8"/>
    <w:rsid w:val="00F45C4A"/>
    <w:rsid w:val="00F45D40"/>
    <w:rsid w:val="00F461DB"/>
    <w:rsid w:val="00F46496"/>
    <w:rsid w:val="00F46FCA"/>
    <w:rsid w:val="00F475F6"/>
    <w:rsid w:val="00F502B2"/>
    <w:rsid w:val="00F507D0"/>
    <w:rsid w:val="00F51165"/>
    <w:rsid w:val="00F51D29"/>
    <w:rsid w:val="00F52D29"/>
    <w:rsid w:val="00F53734"/>
    <w:rsid w:val="00F538AB"/>
    <w:rsid w:val="00F542C2"/>
    <w:rsid w:val="00F56BE8"/>
    <w:rsid w:val="00F573CF"/>
    <w:rsid w:val="00F579B3"/>
    <w:rsid w:val="00F60AE1"/>
    <w:rsid w:val="00F63080"/>
    <w:rsid w:val="00F653A8"/>
    <w:rsid w:val="00F659AD"/>
    <w:rsid w:val="00F66BD7"/>
    <w:rsid w:val="00F66C6A"/>
    <w:rsid w:val="00F66C86"/>
    <w:rsid w:val="00F675B4"/>
    <w:rsid w:val="00F713AA"/>
    <w:rsid w:val="00F71B11"/>
    <w:rsid w:val="00F71DBB"/>
    <w:rsid w:val="00F71E97"/>
    <w:rsid w:val="00F72C06"/>
    <w:rsid w:val="00F73C7B"/>
    <w:rsid w:val="00F748B1"/>
    <w:rsid w:val="00F762C0"/>
    <w:rsid w:val="00F76807"/>
    <w:rsid w:val="00F76C6A"/>
    <w:rsid w:val="00F771D5"/>
    <w:rsid w:val="00F77552"/>
    <w:rsid w:val="00F777B9"/>
    <w:rsid w:val="00F80601"/>
    <w:rsid w:val="00F82D02"/>
    <w:rsid w:val="00F83CC3"/>
    <w:rsid w:val="00F84943"/>
    <w:rsid w:val="00F84E0A"/>
    <w:rsid w:val="00F86315"/>
    <w:rsid w:val="00F869C0"/>
    <w:rsid w:val="00F9286E"/>
    <w:rsid w:val="00F939CD"/>
    <w:rsid w:val="00F95302"/>
    <w:rsid w:val="00F96724"/>
    <w:rsid w:val="00F9674F"/>
    <w:rsid w:val="00FA1AEE"/>
    <w:rsid w:val="00FA3C85"/>
    <w:rsid w:val="00FA4778"/>
    <w:rsid w:val="00FA4A7C"/>
    <w:rsid w:val="00FA59C1"/>
    <w:rsid w:val="00FA6450"/>
    <w:rsid w:val="00FA68FB"/>
    <w:rsid w:val="00FA6B6E"/>
    <w:rsid w:val="00FB0B50"/>
    <w:rsid w:val="00FB156A"/>
    <w:rsid w:val="00FB3777"/>
    <w:rsid w:val="00FB7D71"/>
    <w:rsid w:val="00FC0698"/>
    <w:rsid w:val="00FC08C2"/>
    <w:rsid w:val="00FC098A"/>
    <w:rsid w:val="00FC1131"/>
    <w:rsid w:val="00FC21B4"/>
    <w:rsid w:val="00FC38B3"/>
    <w:rsid w:val="00FC5EF1"/>
    <w:rsid w:val="00FD0152"/>
    <w:rsid w:val="00FD12F1"/>
    <w:rsid w:val="00FD1744"/>
    <w:rsid w:val="00FD256E"/>
    <w:rsid w:val="00FD2573"/>
    <w:rsid w:val="00FD3958"/>
    <w:rsid w:val="00FD4136"/>
    <w:rsid w:val="00FD448B"/>
    <w:rsid w:val="00FD4E3A"/>
    <w:rsid w:val="00FD7BC2"/>
    <w:rsid w:val="00FE01C8"/>
    <w:rsid w:val="00FE0337"/>
    <w:rsid w:val="00FE1076"/>
    <w:rsid w:val="00FE2218"/>
    <w:rsid w:val="00FE36BB"/>
    <w:rsid w:val="00FE3EE3"/>
    <w:rsid w:val="00FE3EF1"/>
    <w:rsid w:val="00FE4B91"/>
    <w:rsid w:val="00FE5477"/>
    <w:rsid w:val="00FE6108"/>
    <w:rsid w:val="00FE6624"/>
    <w:rsid w:val="00FE729C"/>
    <w:rsid w:val="00FE77F1"/>
    <w:rsid w:val="00FF2554"/>
    <w:rsid w:val="00FF32A8"/>
    <w:rsid w:val="00FF424E"/>
    <w:rsid w:val="00FF4DAC"/>
    <w:rsid w:val="00FF4FBC"/>
    <w:rsid w:val="00FF5C01"/>
    <w:rsid w:val="00FF66AC"/>
    <w:rsid w:val="00FF6DE2"/>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413A9"/>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rsid w:val="009413A9"/>
    <w:pPr>
      <w:ind w:firstLine="567"/>
      <w:jc w:val="both"/>
    </w:pPr>
  </w:style>
  <w:style w:type="paragraph" w:customStyle="1" w:styleId="cp">
    <w:name w:val="cp"/>
    <w:basedOn w:val="a"/>
    <w:rsid w:val="009413A9"/>
    <w:pPr>
      <w:jc w:val="center"/>
    </w:pPr>
    <w:rPr>
      <w:b/>
      <w:bCs/>
    </w:rPr>
  </w:style>
</w:styles>
</file>

<file path=word/webSettings.xml><?xml version="1.0" encoding="utf-8"?>
<w:webSettings xmlns:r="http://schemas.openxmlformats.org/officeDocument/2006/relationships" xmlns:w="http://schemas.openxmlformats.org/wordprocessingml/2006/main">
  <w:divs>
    <w:div w:id="20644002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40</TotalTime>
  <Pages>2</Pages>
  <Words>636</Words>
  <Characters>3627</Characters>
  <Application>Microsoft Office Word</Application>
  <DocSecurity>0</DocSecurity>
  <Lines>30</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Company</Company>
  <LinksUpToDate>false</LinksUpToDate>
  <CharactersWithSpaces>4255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RePack by SPecialiST</dc:creator>
  <cp:keywords/>
  <dc:description/>
  <cp:lastModifiedBy>RePack by SPecialiST</cp:lastModifiedBy>
  <cp:revision>3</cp:revision>
  <cp:lastPrinted>2018-04-02T10:44:00Z</cp:lastPrinted>
  <dcterms:created xsi:type="dcterms:W3CDTF">2018-04-02T10:14:00Z</dcterms:created>
  <dcterms:modified xsi:type="dcterms:W3CDTF">2018-04-05T08:06:00Z</dcterms:modified>
</cp:coreProperties>
</file>