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46A" w:rsidRPr="0059246A" w:rsidRDefault="0059246A" w:rsidP="0059246A">
      <w:pPr>
        <w:jc w:val="right"/>
        <w:rPr>
          <w:b/>
          <w:i/>
          <w:sz w:val="20"/>
          <w:szCs w:val="20"/>
          <w:lang w:val="ro-RO"/>
        </w:rPr>
      </w:pPr>
      <w:r w:rsidRPr="0059246A">
        <w:rPr>
          <w:b/>
          <w:i/>
          <w:sz w:val="20"/>
          <w:szCs w:val="20"/>
          <w:lang w:val="ro-RO"/>
        </w:rPr>
        <w:t>Proiect</w:t>
      </w:r>
    </w:p>
    <w:p w:rsidR="0059246A" w:rsidRPr="0059246A" w:rsidRDefault="0059246A" w:rsidP="0059246A">
      <w:pPr>
        <w:jc w:val="right"/>
        <w:rPr>
          <w:b/>
          <w:i/>
          <w:sz w:val="20"/>
          <w:szCs w:val="20"/>
          <w:lang w:val="ro-RO"/>
        </w:rPr>
      </w:pPr>
    </w:p>
    <w:p w:rsidR="0001596E" w:rsidRPr="009E1B5F" w:rsidRDefault="00A12E12" w:rsidP="0001596E">
      <w:pPr>
        <w:jc w:val="center"/>
        <w:rPr>
          <w:b/>
          <w:sz w:val="28"/>
          <w:szCs w:val="28"/>
          <w:lang w:val="ro-RO"/>
        </w:rPr>
      </w:pPr>
      <w:r w:rsidRPr="009E1B5F">
        <w:rPr>
          <w:b/>
          <w:sz w:val="28"/>
          <w:szCs w:val="28"/>
          <w:lang w:val="ro-RO"/>
        </w:rPr>
        <w:t>G</w:t>
      </w:r>
      <w:r w:rsidR="0001596E" w:rsidRPr="009E1B5F">
        <w:rPr>
          <w:b/>
          <w:sz w:val="28"/>
          <w:szCs w:val="28"/>
          <w:lang w:val="ro-RO"/>
        </w:rPr>
        <w:t>UVERNUL REPUBLICII MOLDOVA</w:t>
      </w:r>
    </w:p>
    <w:p w:rsidR="0001596E" w:rsidRPr="009E1B5F" w:rsidRDefault="0001596E" w:rsidP="0001596E">
      <w:pPr>
        <w:jc w:val="center"/>
        <w:rPr>
          <w:b/>
          <w:sz w:val="28"/>
          <w:szCs w:val="28"/>
          <w:lang w:val="ro-RO"/>
        </w:rPr>
      </w:pPr>
    </w:p>
    <w:p w:rsidR="0001596E" w:rsidRPr="009E1B5F" w:rsidRDefault="00CD702E" w:rsidP="00CD702E">
      <w:pPr>
        <w:spacing w:line="360" w:lineRule="auto"/>
        <w:jc w:val="center"/>
        <w:rPr>
          <w:b/>
          <w:sz w:val="28"/>
          <w:szCs w:val="28"/>
          <w:lang w:val="ro-RO"/>
        </w:rPr>
      </w:pPr>
      <w:r w:rsidRPr="009E1B5F">
        <w:rPr>
          <w:b/>
          <w:sz w:val="28"/>
          <w:szCs w:val="28"/>
          <w:lang w:val="ro-RO"/>
        </w:rPr>
        <w:t xml:space="preserve">H O T Ă R Î R E </w:t>
      </w:r>
      <w:r w:rsidR="0001596E" w:rsidRPr="009E1B5F">
        <w:rPr>
          <w:b/>
          <w:sz w:val="28"/>
          <w:szCs w:val="28"/>
          <w:lang w:val="ro-RO"/>
        </w:rPr>
        <w:t>nr. ______</w:t>
      </w:r>
    </w:p>
    <w:p w:rsidR="0001596E" w:rsidRPr="009E1B5F" w:rsidRDefault="00CA52F4" w:rsidP="00CD702E">
      <w:pPr>
        <w:spacing w:line="360" w:lineRule="auto"/>
        <w:jc w:val="center"/>
        <w:rPr>
          <w:b/>
          <w:sz w:val="28"/>
          <w:szCs w:val="28"/>
          <w:lang w:val="ro-RO"/>
        </w:rPr>
      </w:pPr>
      <w:r w:rsidRPr="009E1B5F">
        <w:rPr>
          <w:sz w:val="28"/>
          <w:szCs w:val="28"/>
          <w:lang w:val="ro-RO"/>
        </w:rPr>
        <w:t>din _________________ 2018</w:t>
      </w:r>
    </w:p>
    <w:p w:rsidR="0001596E" w:rsidRPr="009E1B5F" w:rsidRDefault="0001596E" w:rsidP="00CD702E">
      <w:pPr>
        <w:spacing w:line="360" w:lineRule="auto"/>
        <w:jc w:val="center"/>
        <w:rPr>
          <w:sz w:val="28"/>
          <w:szCs w:val="28"/>
          <w:lang w:val="ro-RO"/>
        </w:rPr>
      </w:pPr>
      <w:r w:rsidRPr="009E1B5F">
        <w:rPr>
          <w:sz w:val="28"/>
          <w:szCs w:val="28"/>
          <w:lang w:val="ro-RO"/>
        </w:rPr>
        <w:t>Chişinău</w:t>
      </w:r>
    </w:p>
    <w:p w:rsidR="0059246A" w:rsidRDefault="00F71DBC" w:rsidP="00CD702E">
      <w:pPr>
        <w:ind w:right="-31"/>
        <w:jc w:val="center"/>
        <w:rPr>
          <w:b/>
          <w:lang w:val="ro-RO"/>
        </w:rPr>
      </w:pPr>
      <w:r w:rsidRPr="0059246A">
        <w:rPr>
          <w:b/>
          <w:lang w:val="ro-RO"/>
        </w:rPr>
        <w:t>C</w:t>
      </w:r>
      <w:r w:rsidR="0001596E" w:rsidRPr="0059246A">
        <w:rPr>
          <w:b/>
          <w:lang w:val="ro-RO"/>
        </w:rPr>
        <w:t xml:space="preserve">u privire la </w:t>
      </w:r>
      <w:r w:rsidR="00863E50" w:rsidRPr="0059246A">
        <w:rPr>
          <w:b/>
          <w:lang w:val="ro-RO"/>
        </w:rPr>
        <w:t>modificările</w:t>
      </w:r>
      <w:r w:rsidR="008923D2" w:rsidRPr="0059246A">
        <w:rPr>
          <w:b/>
          <w:lang w:val="ro-RO"/>
        </w:rPr>
        <w:t xml:space="preserve"> </w:t>
      </w:r>
      <w:r w:rsidR="00863E50" w:rsidRPr="0059246A">
        <w:rPr>
          <w:b/>
          <w:lang w:val="ro-RO"/>
        </w:rPr>
        <w:t>şi completările</w:t>
      </w:r>
    </w:p>
    <w:p w:rsidR="0001596E" w:rsidRPr="0059246A" w:rsidRDefault="00AE3105" w:rsidP="0059246A">
      <w:pPr>
        <w:ind w:right="-31"/>
        <w:jc w:val="center"/>
        <w:rPr>
          <w:b/>
          <w:lang w:val="ro-RO"/>
        </w:rPr>
      </w:pPr>
      <w:r w:rsidRPr="0059246A">
        <w:rPr>
          <w:b/>
          <w:lang w:val="ro-RO"/>
        </w:rPr>
        <w:t xml:space="preserve"> </w:t>
      </w:r>
      <w:r w:rsidR="00863E50" w:rsidRPr="0059246A">
        <w:rPr>
          <w:b/>
          <w:lang w:val="ro-RO"/>
        </w:rPr>
        <w:t>ce se operează în unele</w:t>
      </w:r>
      <w:r w:rsidR="008923D2" w:rsidRPr="0059246A">
        <w:rPr>
          <w:b/>
          <w:lang w:val="ro-RO"/>
        </w:rPr>
        <w:t xml:space="preserve"> </w:t>
      </w:r>
      <w:proofErr w:type="spellStart"/>
      <w:r w:rsidR="008923D2" w:rsidRPr="0059246A">
        <w:rPr>
          <w:b/>
          <w:lang w:val="ro-RO"/>
        </w:rPr>
        <w:t>Hotăr</w:t>
      </w:r>
      <w:r w:rsidR="00E07378" w:rsidRPr="0059246A">
        <w:rPr>
          <w:b/>
          <w:lang w:val="ro-RO"/>
        </w:rPr>
        <w:t>î</w:t>
      </w:r>
      <w:r w:rsidR="008923D2" w:rsidRPr="0059246A">
        <w:rPr>
          <w:b/>
          <w:lang w:val="ro-RO"/>
        </w:rPr>
        <w:t>ri</w:t>
      </w:r>
      <w:proofErr w:type="spellEnd"/>
      <w:r w:rsidR="008923D2" w:rsidRPr="0059246A">
        <w:rPr>
          <w:b/>
          <w:lang w:val="ro-RO"/>
        </w:rPr>
        <w:t xml:space="preserve"> </w:t>
      </w:r>
      <w:r w:rsidR="00863E50" w:rsidRPr="0059246A">
        <w:rPr>
          <w:b/>
          <w:lang w:val="ro-RO"/>
        </w:rPr>
        <w:t>ale</w:t>
      </w:r>
      <w:r w:rsidR="008923D2" w:rsidRPr="0059246A">
        <w:rPr>
          <w:b/>
          <w:lang w:val="ro-RO"/>
        </w:rPr>
        <w:t xml:space="preserve"> Guvern</w:t>
      </w:r>
      <w:r w:rsidR="00863E50" w:rsidRPr="0059246A">
        <w:rPr>
          <w:b/>
          <w:lang w:val="ro-RO"/>
        </w:rPr>
        <w:t>ului</w:t>
      </w:r>
    </w:p>
    <w:p w:rsidR="00CD702E" w:rsidRPr="009E1B5F" w:rsidRDefault="0001596E" w:rsidP="000311E1">
      <w:pPr>
        <w:jc w:val="center"/>
        <w:rPr>
          <w:sz w:val="28"/>
          <w:szCs w:val="28"/>
          <w:lang w:val="ro-RO"/>
        </w:rPr>
      </w:pPr>
      <w:r w:rsidRPr="009E1B5F">
        <w:rPr>
          <w:sz w:val="28"/>
          <w:szCs w:val="28"/>
          <w:lang w:val="ro-RO"/>
        </w:rPr>
        <w:t>------------------------------------------------------------------------------------</w:t>
      </w:r>
    </w:p>
    <w:p w:rsidR="008923D2" w:rsidRPr="009E1B5F" w:rsidRDefault="008923D2" w:rsidP="00CA52F4">
      <w:pPr>
        <w:spacing w:line="276" w:lineRule="auto"/>
        <w:ind w:firstLine="567"/>
        <w:jc w:val="both"/>
        <w:rPr>
          <w:lang w:val="ro-RO"/>
        </w:rPr>
      </w:pPr>
      <w:r w:rsidRPr="009E1B5F">
        <w:rPr>
          <w:lang w:val="ro-RO"/>
        </w:rPr>
        <w:t xml:space="preserve">În </w:t>
      </w:r>
      <w:r w:rsidR="002B78C8" w:rsidRPr="009E1B5F">
        <w:rPr>
          <w:lang w:val="ro-RO"/>
        </w:rPr>
        <w:t xml:space="preserve">conformitate cu prevederile </w:t>
      </w:r>
      <w:r w:rsidR="00863E50">
        <w:rPr>
          <w:lang w:val="ro-RO"/>
        </w:rPr>
        <w:t xml:space="preserve">art. 36 alin. (1) al </w:t>
      </w:r>
      <w:r w:rsidR="002B78C8" w:rsidRPr="009E1B5F">
        <w:rPr>
          <w:lang w:val="ro-RO"/>
        </w:rPr>
        <w:t>Legii nr.</w:t>
      </w:r>
      <w:r w:rsidR="00C03FD6" w:rsidRPr="009E1B5F">
        <w:rPr>
          <w:lang w:val="ro-RO"/>
        </w:rPr>
        <w:t xml:space="preserve"> </w:t>
      </w:r>
      <w:r w:rsidR="002B78C8" w:rsidRPr="009E1B5F">
        <w:rPr>
          <w:lang w:val="ro-RO"/>
        </w:rPr>
        <w:t>136 din 07</w:t>
      </w:r>
      <w:r w:rsidR="000311E1" w:rsidRPr="009E1B5F">
        <w:rPr>
          <w:lang w:val="ro-RO"/>
        </w:rPr>
        <w:t xml:space="preserve"> iulie </w:t>
      </w:r>
      <w:r w:rsidR="00863E50">
        <w:rPr>
          <w:lang w:val="ro-RO"/>
        </w:rPr>
        <w:t>2017 cu privire la Guvern</w:t>
      </w:r>
      <w:r w:rsidR="002B78C8" w:rsidRPr="009E1B5F">
        <w:rPr>
          <w:lang w:val="ro-RO"/>
        </w:rPr>
        <w:t xml:space="preserve"> </w:t>
      </w:r>
      <w:r w:rsidRPr="009E1B5F">
        <w:rPr>
          <w:lang w:val="ro-RO"/>
        </w:rPr>
        <w:t>(Monitorul Oficial al Republicii Moldova, 201</w:t>
      </w:r>
      <w:r w:rsidR="002B78C8" w:rsidRPr="009E1B5F">
        <w:rPr>
          <w:lang w:val="ro-RO"/>
        </w:rPr>
        <w:t>7</w:t>
      </w:r>
      <w:r w:rsidRPr="009E1B5F">
        <w:rPr>
          <w:lang w:val="ro-RO"/>
        </w:rPr>
        <w:t>, nr.</w:t>
      </w:r>
      <w:r w:rsidR="00BB354B" w:rsidRPr="009E1B5F">
        <w:rPr>
          <w:lang w:val="ro-RO"/>
        </w:rPr>
        <w:t xml:space="preserve"> </w:t>
      </w:r>
      <w:r w:rsidR="002B78C8" w:rsidRPr="009E1B5F">
        <w:rPr>
          <w:lang w:val="ro-RO"/>
        </w:rPr>
        <w:t>252</w:t>
      </w:r>
      <w:r w:rsidRPr="009E1B5F">
        <w:rPr>
          <w:lang w:val="ro-RO"/>
        </w:rPr>
        <w:t>, art.</w:t>
      </w:r>
      <w:r w:rsidR="00BB354B" w:rsidRPr="009E1B5F">
        <w:rPr>
          <w:lang w:val="ro-RO"/>
        </w:rPr>
        <w:t xml:space="preserve"> </w:t>
      </w:r>
      <w:r w:rsidR="002B78C8" w:rsidRPr="009E1B5F">
        <w:rPr>
          <w:lang w:val="ro-RO"/>
        </w:rPr>
        <w:t>412</w:t>
      </w:r>
      <w:r w:rsidRPr="009E1B5F">
        <w:rPr>
          <w:lang w:val="ro-RO"/>
        </w:rPr>
        <w:t>)</w:t>
      </w:r>
      <w:r w:rsidR="00B72A77" w:rsidRPr="009E1B5F">
        <w:rPr>
          <w:lang w:val="ro-RO"/>
        </w:rPr>
        <w:t xml:space="preserve"> şi</w:t>
      </w:r>
      <w:r w:rsidR="002B78C8" w:rsidRPr="009E1B5F">
        <w:rPr>
          <w:lang w:val="ro-RO"/>
        </w:rPr>
        <w:t xml:space="preserve"> în</w:t>
      </w:r>
      <w:r w:rsidR="00B72A77" w:rsidRPr="009E1B5F">
        <w:rPr>
          <w:lang w:val="ro-RO"/>
        </w:rPr>
        <w:t>tru executarea</w:t>
      </w:r>
      <w:r w:rsidR="002B78C8" w:rsidRPr="009E1B5F">
        <w:rPr>
          <w:lang w:val="ro-RO"/>
        </w:rPr>
        <w:t xml:space="preserve"> </w:t>
      </w:r>
      <w:r w:rsidR="00863E50">
        <w:rPr>
          <w:lang w:val="ro-RO"/>
        </w:rPr>
        <w:t xml:space="preserve">art. 3 din </w:t>
      </w:r>
      <w:proofErr w:type="spellStart"/>
      <w:r w:rsidR="00863E50">
        <w:rPr>
          <w:lang w:val="ro-RO"/>
        </w:rPr>
        <w:t>Hotărîrea</w:t>
      </w:r>
      <w:proofErr w:type="spellEnd"/>
      <w:r w:rsidR="002B78C8" w:rsidRPr="009E1B5F">
        <w:rPr>
          <w:lang w:val="ro-RO"/>
        </w:rPr>
        <w:t xml:space="preserve"> Parlamentului nr.</w:t>
      </w:r>
      <w:r w:rsidR="00B72A77" w:rsidRPr="009E1B5F">
        <w:rPr>
          <w:lang w:val="ro-RO"/>
        </w:rPr>
        <w:t xml:space="preserve"> </w:t>
      </w:r>
      <w:r w:rsidR="000311E1" w:rsidRPr="009E1B5F">
        <w:rPr>
          <w:lang w:val="ro-RO"/>
        </w:rPr>
        <w:t xml:space="preserve">189 din 21 iulie </w:t>
      </w:r>
      <w:r w:rsidR="002223F8">
        <w:rPr>
          <w:lang w:val="ro-RO"/>
        </w:rPr>
        <w:t xml:space="preserve">2017 </w:t>
      </w:r>
      <w:r w:rsidR="006E4974" w:rsidRPr="009E1B5F">
        <w:rPr>
          <w:lang w:val="ro-RO"/>
        </w:rPr>
        <w:t>pentru</w:t>
      </w:r>
      <w:r w:rsidR="002B78C8" w:rsidRPr="009E1B5F">
        <w:rPr>
          <w:lang w:val="ro-RO"/>
        </w:rPr>
        <w:t xml:space="preserve"> aprobarea listei ministere</w:t>
      </w:r>
      <w:r w:rsidR="002223F8">
        <w:rPr>
          <w:lang w:val="ro-RO"/>
        </w:rPr>
        <w:t>lor</w:t>
      </w:r>
      <w:r w:rsidR="002B78C8" w:rsidRPr="009E1B5F">
        <w:rPr>
          <w:lang w:val="ro-RO"/>
        </w:rPr>
        <w:t xml:space="preserve"> (Monitorul Oficial al Republicii Mo</w:t>
      </w:r>
      <w:r w:rsidR="006E4974" w:rsidRPr="009E1B5F">
        <w:rPr>
          <w:lang w:val="ro-RO"/>
        </w:rPr>
        <w:t>ldova, 2017, nr.</w:t>
      </w:r>
      <w:r w:rsidR="00BB354B" w:rsidRPr="009E1B5F">
        <w:rPr>
          <w:lang w:val="ro-RO"/>
        </w:rPr>
        <w:t xml:space="preserve"> </w:t>
      </w:r>
      <w:r w:rsidR="006E4974" w:rsidRPr="009E1B5F">
        <w:rPr>
          <w:lang w:val="ro-RO"/>
        </w:rPr>
        <w:t>265-273, art.</w:t>
      </w:r>
      <w:r w:rsidR="00BB354B" w:rsidRPr="009E1B5F">
        <w:rPr>
          <w:lang w:val="ro-RO"/>
        </w:rPr>
        <w:t xml:space="preserve"> </w:t>
      </w:r>
      <w:r w:rsidR="006E4974" w:rsidRPr="009E1B5F">
        <w:rPr>
          <w:lang w:val="ro-RO"/>
        </w:rPr>
        <w:t>444</w:t>
      </w:r>
      <w:r w:rsidR="002B78C8" w:rsidRPr="009E1B5F">
        <w:rPr>
          <w:lang w:val="ro-RO"/>
        </w:rPr>
        <w:t>)</w:t>
      </w:r>
      <w:r w:rsidR="00B72A77" w:rsidRPr="009E1B5F">
        <w:rPr>
          <w:lang w:val="ro-RO"/>
        </w:rPr>
        <w:t>,</w:t>
      </w:r>
      <w:r w:rsidR="00E07378" w:rsidRPr="009E1B5F">
        <w:rPr>
          <w:lang w:val="ro-RO"/>
        </w:rPr>
        <w:t xml:space="preserve"> art.</w:t>
      </w:r>
      <w:r w:rsidR="00451ED7" w:rsidRPr="009E1B5F">
        <w:rPr>
          <w:lang w:val="ro-RO"/>
        </w:rPr>
        <w:t xml:space="preserve"> </w:t>
      </w:r>
      <w:r w:rsidR="002223F8">
        <w:rPr>
          <w:lang w:val="ro-RO"/>
        </w:rPr>
        <w:t>CX</w:t>
      </w:r>
      <w:r w:rsidR="00E07378" w:rsidRPr="009E1B5F">
        <w:rPr>
          <w:lang w:val="ro-RO"/>
        </w:rPr>
        <w:t xml:space="preserve"> alin.</w:t>
      </w:r>
      <w:r w:rsidR="00451ED7" w:rsidRPr="009E1B5F">
        <w:rPr>
          <w:lang w:val="ro-RO"/>
        </w:rPr>
        <w:t xml:space="preserve"> </w:t>
      </w:r>
      <w:r w:rsidR="00E07378" w:rsidRPr="009E1B5F">
        <w:rPr>
          <w:lang w:val="ro-RO"/>
        </w:rPr>
        <w:t>(3) al Legii nr.</w:t>
      </w:r>
      <w:r w:rsidR="00BB354B" w:rsidRPr="009E1B5F">
        <w:rPr>
          <w:lang w:val="ro-RO"/>
        </w:rPr>
        <w:t xml:space="preserve"> </w:t>
      </w:r>
      <w:r w:rsidR="00E07378" w:rsidRPr="009E1B5F">
        <w:rPr>
          <w:lang w:val="ro-RO"/>
        </w:rPr>
        <w:t>185 din 21</w:t>
      </w:r>
      <w:r w:rsidR="000311E1" w:rsidRPr="009E1B5F">
        <w:rPr>
          <w:lang w:val="ro-RO"/>
        </w:rPr>
        <w:t xml:space="preserve"> septembrie </w:t>
      </w:r>
      <w:r w:rsidR="002223F8">
        <w:rPr>
          <w:lang w:val="ro-RO"/>
        </w:rPr>
        <w:t>2017 c</w:t>
      </w:r>
      <w:r w:rsidR="00E07378" w:rsidRPr="009E1B5F">
        <w:rPr>
          <w:lang w:val="ro-RO"/>
        </w:rPr>
        <w:t>u</w:t>
      </w:r>
      <w:r w:rsidR="00672272" w:rsidRPr="009E1B5F">
        <w:rPr>
          <w:lang w:val="ro-RO"/>
        </w:rPr>
        <w:t xml:space="preserve"> </w:t>
      </w:r>
      <w:r w:rsidR="00E07378" w:rsidRPr="009E1B5F">
        <w:rPr>
          <w:lang w:val="ro-RO"/>
        </w:rPr>
        <w:t>p</w:t>
      </w:r>
      <w:r w:rsidR="00672272" w:rsidRPr="009E1B5F">
        <w:rPr>
          <w:lang w:val="ro-RO"/>
        </w:rPr>
        <w:t>ri</w:t>
      </w:r>
      <w:r w:rsidR="00E07378" w:rsidRPr="009E1B5F">
        <w:rPr>
          <w:lang w:val="ro-RO"/>
        </w:rPr>
        <w:t>vire la modificarea şi co</w:t>
      </w:r>
      <w:r w:rsidR="002223F8">
        <w:rPr>
          <w:lang w:val="ro-RO"/>
        </w:rPr>
        <w:t>mpletarea unor acte legislative</w:t>
      </w:r>
      <w:r w:rsidR="00E07378" w:rsidRPr="009E1B5F">
        <w:rPr>
          <w:lang w:val="ro-RO"/>
        </w:rPr>
        <w:t xml:space="preserve"> (Monitorul Oficial al Republicii Moldova, 2017, nr.</w:t>
      </w:r>
      <w:r w:rsidR="00BB354B" w:rsidRPr="009E1B5F">
        <w:rPr>
          <w:lang w:val="ro-RO"/>
        </w:rPr>
        <w:t xml:space="preserve"> </w:t>
      </w:r>
      <w:r w:rsidR="00E07378" w:rsidRPr="009E1B5F">
        <w:rPr>
          <w:lang w:val="ro-RO"/>
        </w:rPr>
        <w:t>371-382, art.</w:t>
      </w:r>
      <w:r w:rsidR="00BB354B" w:rsidRPr="009E1B5F">
        <w:rPr>
          <w:lang w:val="ro-RO"/>
        </w:rPr>
        <w:t xml:space="preserve"> </w:t>
      </w:r>
      <w:r w:rsidR="00E07378" w:rsidRPr="009E1B5F">
        <w:rPr>
          <w:lang w:val="ro-RO"/>
        </w:rPr>
        <w:t>632)</w:t>
      </w:r>
      <w:r w:rsidR="002A2559" w:rsidRPr="009E1B5F">
        <w:rPr>
          <w:lang w:val="ro-RO"/>
        </w:rPr>
        <w:t xml:space="preserve">, </w:t>
      </w:r>
      <w:r w:rsidRPr="009E1B5F">
        <w:rPr>
          <w:lang w:val="ro-RO"/>
        </w:rPr>
        <w:t>Guvernul</w:t>
      </w:r>
      <w:r w:rsidR="002B78C8" w:rsidRPr="009E1B5F">
        <w:rPr>
          <w:lang w:val="ro-RO"/>
        </w:rPr>
        <w:t xml:space="preserve"> </w:t>
      </w:r>
      <w:r w:rsidRPr="009E1B5F">
        <w:rPr>
          <w:b/>
          <w:lang w:val="ro-RO"/>
        </w:rPr>
        <w:t>HOTĂRĂ</w:t>
      </w:r>
      <w:r w:rsidR="002B78C8" w:rsidRPr="009E1B5F">
        <w:rPr>
          <w:b/>
          <w:lang w:val="ro-RO"/>
        </w:rPr>
        <w:t>Ş</w:t>
      </w:r>
      <w:r w:rsidRPr="009E1B5F">
        <w:rPr>
          <w:b/>
          <w:lang w:val="ro-RO"/>
        </w:rPr>
        <w:t>TE</w:t>
      </w:r>
      <w:r w:rsidRPr="009E1B5F">
        <w:rPr>
          <w:lang w:val="ro-RO"/>
        </w:rPr>
        <w:t>:</w:t>
      </w:r>
    </w:p>
    <w:p w:rsidR="002B78C8" w:rsidRPr="009E1B5F" w:rsidRDefault="002B78C8" w:rsidP="008923D2">
      <w:pPr>
        <w:ind w:firstLine="567"/>
        <w:jc w:val="both"/>
        <w:rPr>
          <w:sz w:val="16"/>
          <w:szCs w:val="16"/>
          <w:lang w:val="ro-RO"/>
        </w:rPr>
      </w:pPr>
    </w:p>
    <w:p w:rsidR="00BB354B" w:rsidRPr="009E1B5F" w:rsidRDefault="002B78C8" w:rsidP="00BB354B">
      <w:pPr>
        <w:ind w:firstLine="567"/>
        <w:jc w:val="both"/>
        <w:rPr>
          <w:lang w:val="ro-MO"/>
        </w:rPr>
      </w:pPr>
      <w:r w:rsidRPr="009E1B5F">
        <w:rPr>
          <w:b/>
          <w:sz w:val="28"/>
          <w:szCs w:val="28"/>
          <w:lang w:val="ro-MO"/>
        </w:rPr>
        <w:t>1.</w:t>
      </w:r>
      <w:r w:rsidRPr="009E1B5F">
        <w:rPr>
          <w:lang w:val="ro-MO"/>
        </w:rPr>
        <w:t xml:space="preserve"> </w:t>
      </w:r>
      <w:proofErr w:type="spellStart"/>
      <w:r w:rsidRPr="009E1B5F">
        <w:rPr>
          <w:lang w:val="ro-MO"/>
        </w:rPr>
        <w:t>Hotărîrea</w:t>
      </w:r>
      <w:proofErr w:type="spellEnd"/>
      <w:r w:rsidRPr="009E1B5F">
        <w:rPr>
          <w:lang w:val="ro-MO"/>
        </w:rPr>
        <w:t xml:space="preserve"> Guvernului nr.</w:t>
      </w:r>
      <w:r w:rsidR="00CC4DB4" w:rsidRPr="009E1B5F">
        <w:rPr>
          <w:lang w:val="ro-MO"/>
        </w:rPr>
        <w:t xml:space="preserve"> </w:t>
      </w:r>
      <w:r w:rsidR="000311E1" w:rsidRPr="009E1B5F">
        <w:rPr>
          <w:lang w:val="ro-MO"/>
        </w:rPr>
        <w:t xml:space="preserve">485 din 12 august </w:t>
      </w:r>
      <w:r w:rsidRPr="009E1B5F">
        <w:rPr>
          <w:lang w:val="ro-MO"/>
        </w:rPr>
        <w:t>2009 ,,</w:t>
      </w:r>
      <w:r w:rsidR="009A7B0C">
        <w:rPr>
          <w:rStyle w:val="docheader"/>
          <w:bCs/>
          <w:lang w:val="ro-MO"/>
        </w:rPr>
        <w:t>C</w:t>
      </w:r>
      <w:r w:rsidRPr="009E1B5F">
        <w:rPr>
          <w:rStyle w:val="docheader"/>
          <w:bCs/>
          <w:lang w:val="ro-MO"/>
        </w:rPr>
        <w:t>u privire la aprobarea Regulamentului Agenţiei</w:t>
      </w:r>
      <w:r w:rsidR="00BB354B" w:rsidRPr="009E1B5F">
        <w:rPr>
          <w:rStyle w:val="apple-converted-space"/>
          <w:bCs/>
          <w:lang w:val="ro-MO"/>
        </w:rPr>
        <w:t xml:space="preserve"> </w:t>
      </w:r>
      <w:r w:rsidRPr="009E1B5F">
        <w:rPr>
          <w:rStyle w:val="docheader"/>
          <w:bCs/>
          <w:lang w:val="ro-MO"/>
        </w:rPr>
        <w:t>pentru Geologie şi Resurse Minerale</w:t>
      </w:r>
      <w:r w:rsidR="00FF37D4" w:rsidRPr="009E1B5F">
        <w:rPr>
          <w:rStyle w:val="docheader"/>
          <w:bCs/>
          <w:lang w:val="ro-MO"/>
        </w:rPr>
        <w:t>”</w:t>
      </w:r>
      <w:r w:rsidRPr="009E1B5F">
        <w:rPr>
          <w:rStyle w:val="docheader"/>
          <w:bCs/>
          <w:lang w:val="ro-MO"/>
        </w:rPr>
        <w:t xml:space="preserve"> </w:t>
      </w:r>
      <w:r w:rsidRPr="009E1B5F">
        <w:rPr>
          <w:lang w:val="ro-MO"/>
        </w:rPr>
        <w:t>(Monitorul Oficial al Republicii Moldova, 20</w:t>
      </w:r>
      <w:r w:rsidR="00BB3353" w:rsidRPr="009E1B5F">
        <w:rPr>
          <w:lang w:val="ro-MO"/>
        </w:rPr>
        <w:t>09</w:t>
      </w:r>
      <w:r w:rsidRPr="009E1B5F">
        <w:rPr>
          <w:lang w:val="ro-MO"/>
        </w:rPr>
        <w:t>, nr.</w:t>
      </w:r>
      <w:r w:rsidR="00BB354B" w:rsidRPr="009E1B5F">
        <w:rPr>
          <w:lang w:val="ro-MO"/>
        </w:rPr>
        <w:t xml:space="preserve"> </w:t>
      </w:r>
      <w:r w:rsidR="00BB3353" w:rsidRPr="009E1B5F">
        <w:rPr>
          <w:lang w:val="ro-MO"/>
        </w:rPr>
        <w:t>124-126</w:t>
      </w:r>
      <w:r w:rsidRPr="009E1B5F">
        <w:rPr>
          <w:lang w:val="ro-MO"/>
        </w:rPr>
        <w:t>, art.</w:t>
      </w:r>
      <w:r w:rsidR="00BB354B" w:rsidRPr="009E1B5F">
        <w:rPr>
          <w:lang w:val="ro-MO"/>
        </w:rPr>
        <w:t xml:space="preserve"> </w:t>
      </w:r>
      <w:r w:rsidR="00BB3353" w:rsidRPr="009E1B5F">
        <w:rPr>
          <w:lang w:val="ro-MO"/>
        </w:rPr>
        <w:t>536</w:t>
      </w:r>
      <w:r w:rsidRPr="009E1B5F">
        <w:rPr>
          <w:lang w:val="ro-MO"/>
        </w:rPr>
        <w:t>), cu modificăr</w:t>
      </w:r>
      <w:r w:rsidR="002223F8">
        <w:rPr>
          <w:lang w:val="ro-MO"/>
        </w:rPr>
        <w:t>ile şi completările ulterioare, se modifică și se completează după cum urmează:</w:t>
      </w:r>
    </w:p>
    <w:p w:rsidR="00BB354B" w:rsidRPr="009E1B5F" w:rsidRDefault="008A68AB" w:rsidP="00BB354B">
      <w:pPr>
        <w:ind w:firstLine="567"/>
        <w:jc w:val="both"/>
        <w:rPr>
          <w:lang w:val="ro-MO"/>
        </w:rPr>
      </w:pPr>
      <w:r w:rsidRPr="009E1B5F">
        <w:rPr>
          <w:bCs/>
          <w:lang w:val="ro-MO"/>
        </w:rPr>
        <w:t>1</w:t>
      </w:r>
      <w:r w:rsidR="003619FE" w:rsidRPr="009E1B5F">
        <w:rPr>
          <w:bCs/>
          <w:lang w:val="ro-MO"/>
        </w:rPr>
        <w:t>)</w:t>
      </w:r>
      <w:r w:rsidR="003619FE" w:rsidRPr="009E1B5F">
        <w:rPr>
          <w:b/>
          <w:bCs/>
          <w:lang w:val="ro-MO"/>
        </w:rPr>
        <w:t xml:space="preserve"> </w:t>
      </w:r>
      <w:r w:rsidR="00EC731D" w:rsidRPr="009E1B5F">
        <w:rPr>
          <w:bCs/>
          <w:lang w:val="ro-MO"/>
        </w:rPr>
        <w:t xml:space="preserve">în </w:t>
      </w:r>
      <w:proofErr w:type="spellStart"/>
      <w:r w:rsidR="00EC731D" w:rsidRPr="009E1B5F">
        <w:rPr>
          <w:bCs/>
          <w:lang w:val="ro-MO"/>
        </w:rPr>
        <w:t>hotărîre</w:t>
      </w:r>
      <w:proofErr w:type="spellEnd"/>
      <w:r w:rsidR="00BB354B" w:rsidRPr="009E1B5F">
        <w:rPr>
          <w:bCs/>
          <w:lang w:val="ro-MO"/>
        </w:rPr>
        <w:t xml:space="preserve"> și anexa nr. 1 la </w:t>
      </w:r>
      <w:proofErr w:type="spellStart"/>
      <w:r w:rsidR="00BB354B" w:rsidRPr="009E1B5F">
        <w:rPr>
          <w:bCs/>
          <w:lang w:val="ro-MO"/>
        </w:rPr>
        <w:t>hotărîre</w:t>
      </w:r>
      <w:proofErr w:type="spellEnd"/>
      <w:r w:rsidR="00EC731D" w:rsidRPr="009E1B5F">
        <w:rPr>
          <w:bCs/>
          <w:lang w:val="ro-MO"/>
        </w:rPr>
        <w:t>:</w:t>
      </w:r>
    </w:p>
    <w:p w:rsidR="00BB354B" w:rsidRPr="009E1B5F" w:rsidRDefault="00EC731D" w:rsidP="00BB354B">
      <w:pPr>
        <w:ind w:firstLine="567"/>
        <w:jc w:val="both"/>
        <w:rPr>
          <w:lang w:val="ro-MO"/>
        </w:rPr>
      </w:pPr>
      <w:r w:rsidRPr="009E1B5F">
        <w:rPr>
          <w:bCs/>
          <w:lang w:val="ro-MO"/>
        </w:rPr>
        <w:t xml:space="preserve">a) </w:t>
      </w:r>
      <w:r w:rsidR="008F40AD" w:rsidRPr="009E1B5F">
        <w:rPr>
          <w:lang w:val="ro-MO"/>
        </w:rPr>
        <w:t xml:space="preserve">pe întreg parcursul textului </w:t>
      </w:r>
      <w:r w:rsidRPr="009E1B5F">
        <w:rPr>
          <w:bCs/>
          <w:lang w:val="ro-MO"/>
        </w:rPr>
        <w:t>sintagma „Ministerul Mediului” se substituie cu sintagma ,,Ministerul Agriculturii, De</w:t>
      </w:r>
      <w:r w:rsidR="008F40AD" w:rsidRPr="009E1B5F">
        <w:rPr>
          <w:bCs/>
          <w:lang w:val="ro-MO"/>
        </w:rPr>
        <w:t>zvoltării Regiona</w:t>
      </w:r>
      <w:r w:rsidR="00F6611F" w:rsidRPr="009E1B5F">
        <w:rPr>
          <w:bCs/>
          <w:lang w:val="ro-MO"/>
        </w:rPr>
        <w:t>le şi Mediului, iar sintagma ,,</w:t>
      </w:r>
      <w:r w:rsidR="008F40AD" w:rsidRPr="009E1B5F">
        <w:rPr>
          <w:bCs/>
          <w:lang w:val="ro-MO"/>
        </w:rPr>
        <w:t>ministru</w:t>
      </w:r>
      <w:r w:rsidR="00BB354B" w:rsidRPr="009E1B5F">
        <w:rPr>
          <w:bCs/>
          <w:lang w:val="ro-MO"/>
        </w:rPr>
        <w:t>l mediului” se substituie cu ,,</w:t>
      </w:r>
      <w:r w:rsidR="008F40AD" w:rsidRPr="009E1B5F">
        <w:rPr>
          <w:bCs/>
          <w:lang w:val="ro-MO"/>
        </w:rPr>
        <w:t>ministrul Agriculturii, Dezvoltării Regionale și Mediului”</w:t>
      </w:r>
      <w:r w:rsidR="00F6611F" w:rsidRPr="009E1B5F">
        <w:rPr>
          <w:bCs/>
          <w:lang w:val="ro-MO"/>
        </w:rPr>
        <w:t xml:space="preserve"> la forma gramaticală corespunzătoare</w:t>
      </w:r>
      <w:r w:rsidR="008F40AD" w:rsidRPr="009E1B5F">
        <w:rPr>
          <w:bCs/>
          <w:lang w:val="ro-MO"/>
        </w:rPr>
        <w:t>.</w:t>
      </w:r>
    </w:p>
    <w:p w:rsidR="00BB354B" w:rsidRPr="009E1B5F" w:rsidRDefault="00EC731D" w:rsidP="00BB354B">
      <w:pPr>
        <w:ind w:firstLine="567"/>
        <w:jc w:val="both"/>
        <w:rPr>
          <w:lang w:val="ro-MO"/>
        </w:rPr>
      </w:pPr>
      <w:r w:rsidRPr="009E1B5F">
        <w:rPr>
          <w:bCs/>
          <w:lang w:val="ro-MO"/>
        </w:rPr>
        <w:t xml:space="preserve">b) </w:t>
      </w:r>
      <w:r w:rsidR="008A68AB" w:rsidRPr="009E1B5F">
        <w:rPr>
          <w:bCs/>
          <w:lang w:val="ro-MO"/>
        </w:rPr>
        <w:t xml:space="preserve">la pct. 3 </w:t>
      </w:r>
      <w:r w:rsidR="008F40AD" w:rsidRPr="009E1B5F">
        <w:rPr>
          <w:bCs/>
          <w:lang w:val="ro-MO"/>
        </w:rPr>
        <w:t xml:space="preserve">din </w:t>
      </w:r>
      <w:proofErr w:type="spellStart"/>
      <w:r w:rsidR="008F40AD" w:rsidRPr="009E1B5F">
        <w:rPr>
          <w:bCs/>
          <w:lang w:val="ro-MO"/>
        </w:rPr>
        <w:t>hotărîre</w:t>
      </w:r>
      <w:proofErr w:type="spellEnd"/>
      <w:r w:rsidR="008F40AD" w:rsidRPr="009E1B5F">
        <w:rPr>
          <w:bCs/>
          <w:lang w:val="ro-MO"/>
        </w:rPr>
        <w:t xml:space="preserve"> </w:t>
      </w:r>
      <w:r w:rsidR="008A68AB" w:rsidRPr="009E1B5F">
        <w:rPr>
          <w:bCs/>
          <w:lang w:val="ro-MO"/>
        </w:rPr>
        <w:t>cifra ,,24” se substituie cu cifra ,,21”;</w:t>
      </w:r>
    </w:p>
    <w:p w:rsidR="00BB354B" w:rsidRPr="009E1B5F" w:rsidRDefault="00BB354B" w:rsidP="00BB354B">
      <w:pPr>
        <w:ind w:firstLine="567"/>
        <w:jc w:val="both"/>
        <w:rPr>
          <w:sz w:val="16"/>
          <w:szCs w:val="16"/>
          <w:lang w:val="ro-MO"/>
        </w:rPr>
      </w:pPr>
    </w:p>
    <w:p w:rsidR="00BB354B" w:rsidRPr="009E1B5F" w:rsidRDefault="00EC731D" w:rsidP="00BB354B">
      <w:pPr>
        <w:ind w:firstLine="567"/>
        <w:jc w:val="both"/>
        <w:rPr>
          <w:lang w:val="ro-MO"/>
        </w:rPr>
      </w:pPr>
      <w:r w:rsidRPr="009E1B5F">
        <w:rPr>
          <w:lang w:val="ro-MO"/>
        </w:rPr>
        <w:t>2</w:t>
      </w:r>
      <w:r w:rsidR="003619FE" w:rsidRPr="009E1B5F">
        <w:rPr>
          <w:lang w:val="ro-MO"/>
        </w:rPr>
        <w:t xml:space="preserve">) </w:t>
      </w:r>
      <w:r w:rsidR="003A4063" w:rsidRPr="009E1B5F">
        <w:rPr>
          <w:lang w:val="ro-MO"/>
        </w:rPr>
        <w:t>în Anexa nr.1</w:t>
      </w:r>
      <w:r w:rsidR="00B730D1" w:rsidRPr="009E1B5F">
        <w:rPr>
          <w:lang w:val="ro-MO"/>
        </w:rPr>
        <w:t xml:space="preserve"> la </w:t>
      </w:r>
      <w:proofErr w:type="spellStart"/>
      <w:r w:rsidR="00B730D1" w:rsidRPr="009E1B5F">
        <w:rPr>
          <w:lang w:val="ro-MO"/>
        </w:rPr>
        <w:t>hotărîre</w:t>
      </w:r>
      <w:proofErr w:type="spellEnd"/>
      <w:r w:rsidR="00992297" w:rsidRPr="009E1B5F">
        <w:rPr>
          <w:lang w:val="ro-MO"/>
        </w:rPr>
        <w:t>:</w:t>
      </w:r>
    </w:p>
    <w:p w:rsidR="00BB354B" w:rsidRPr="009E1B5F" w:rsidRDefault="00992297" w:rsidP="00BB354B">
      <w:pPr>
        <w:ind w:firstLine="567"/>
        <w:jc w:val="both"/>
        <w:rPr>
          <w:lang w:val="ro-MO"/>
        </w:rPr>
      </w:pPr>
      <w:r w:rsidRPr="009E1B5F">
        <w:rPr>
          <w:lang w:val="ro-MO"/>
        </w:rPr>
        <w:t>a)</w:t>
      </w:r>
      <w:r w:rsidR="003A4063" w:rsidRPr="009E1B5F">
        <w:rPr>
          <w:lang w:val="ro-MO"/>
        </w:rPr>
        <w:t xml:space="preserve"> </w:t>
      </w:r>
      <w:r w:rsidR="003619FE" w:rsidRPr="009E1B5F">
        <w:rPr>
          <w:lang w:val="ro-MO"/>
        </w:rPr>
        <w:t>la p</w:t>
      </w:r>
      <w:r w:rsidR="002223F8">
        <w:rPr>
          <w:lang w:val="ro-MO"/>
        </w:rPr>
        <w:t>ct.1</w:t>
      </w:r>
      <w:r w:rsidR="00BB354B" w:rsidRPr="009E1B5F">
        <w:rPr>
          <w:lang w:val="ro-MO"/>
        </w:rPr>
        <w:t xml:space="preserve"> după </w:t>
      </w:r>
      <w:proofErr w:type="spellStart"/>
      <w:r w:rsidR="00BB354B" w:rsidRPr="009E1B5F">
        <w:rPr>
          <w:lang w:val="ro-MO"/>
        </w:rPr>
        <w:t>cuvî</w:t>
      </w:r>
      <w:r w:rsidR="00E03017" w:rsidRPr="009E1B5F">
        <w:rPr>
          <w:lang w:val="ro-MO"/>
        </w:rPr>
        <w:t>ntul</w:t>
      </w:r>
      <w:proofErr w:type="spellEnd"/>
      <w:r w:rsidR="00E03017" w:rsidRPr="009E1B5F">
        <w:rPr>
          <w:lang w:val="ro-MO"/>
        </w:rPr>
        <w:t xml:space="preserve"> ,,evidenţa” se adaugă ,,şi”, </w:t>
      </w:r>
      <w:r w:rsidR="003619FE" w:rsidRPr="009E1B5F">
        <w:rPr>
          <w:lang w:val="ro-MO"/>
        </w:rPr>
        <w:t xml:space="preserve">sintagma ,,şi controlul” </w:t>
      </w:r>
      <w:r w:rsidR="00282BD9" w:rsidRPr="009E1B5F">
        <w:rPr>
          <w:lang w:val="ro-MO"/>
        </w:rPr>
        <w:t>s</w:t>
      </w:r>
      <w:r w:rsidR="003619FE" w:rsidRPr="009E1B5F">
        <w:rPr>
          <w:lang w:val="ro-MO"/>
        </w:rPr>
        <w:t>e exclu</w:t>
      </w:r>
      <w:r w:rsidR="00282BD9" w:rsidRPr="009E1B5F">
        <w:rPr>
          <w:lang w:val="ro-MO"/>
        </w:rPr>
        <w:t>de</w:t>
      </w:r>
      <w:r w:rsidR="000311E1" w:rsidRPr="009E1B5F">
        <w:rPr>
          <w:lang w:val="ro-MO"/>
        </w:rPr>
        <w:t>;</w:t>
      </w:r>
    </w:p>
    <w:p w:rsidR="00BB354B" w:rsidRPr="009E1B5F" w:rsidRDefault="00992297" w:rsidP="00BB354B">
      <w:pPr>
        <w:ind w:firstLine="567"/>
        <w:jc w:val="both"/>
        <w:rPr>
          <w:lang w:val="ro-MO"/>
        </w:rPr>
      </w:pPr>
      <w:r w:rsidRPr="009E1B5F">
        <w:rPr>
          <w:lang w:val="ro-MO"/>
        </w:rPr>
        <w:t>b</w:t>
      </w:r>
      <w:r w:rsidR="003619FE" w:rsidRPr="009E1B5F">
        <w:rPr>
          <w:lang w:val="ro-MO"/>
        </w:rPr>
        <w:t>) la pct.</w:t>
      </w:r>
      <w:r w:rsidR="004D7F65" w:rsidRPr="009E1B5F">
        <w:rPr>
          <w:lang w:val="ro-MO"/>
        </w:rPr>
        <w:t xml:space="preserve"> </w:t>
      </w:r>
      <w:r w:rsidR="002223F8">
        <w:rPr>
          <w:lang w:val="ro-MO"/>
        </w:rPr>
        <w:t>4</w:t>
      </w:r>
      <w:r w:rsidR="003619FE" w:rsidRPr="009E1B5F">
        <w:rPr>
          <w:lang w:val="ro-MO"/>
        </w:rPr>
        <w:t>, lit.</w:t>
      </w:r>
      <w:r w:rsidR="00BB354B" w:rsidRPr="009E1B5F">
        <w:rPr>
          <w:lang w:val="ro-MO"/>
        </w:rPr>
        <w:t xml:space="preserve"> </w:t>
      </w:r>
      <w:r w:rsidR="003619FE" w:rsidRPr="009E1B5F">
        <w:rPr>
          <w:lang w:val="ro-MO"/>
        </w:rPr>
        <w:t>c), lit.</w:t>
      </w:r>
      <w:r w:rsidR="00BB354B" w:rsidRPr="009E1B5F">
        <w:rPr>
          <w:lang w:val="ro-MO"/>
        </w:rPr>
        <w:t xml:space="preserve"> </w:t>
      </w:r>
      <w:r w:rsidR="003619FE" w:rsidRPr="009E1B5F">
        <w:rPr>
          <w:lang w:val="ro-MO"/>
        </w:rPr>
        <w:t>d) şi lit.</w:t>
      </w:r>
      <w:r w:rsidR="00BB354B" w:rsidRPr="009E1B5F">
        <w:rPr>
          <w:lang w:val="ro-MO"/>
        </w:rPr>
        <w:t xml:space="preserve"> </w:t>
      </w:r>
      <w:r w:rsidR="003619FE" w:rsidRPr="009E1B5F">
        <w:rPr>
          <w:lang w:val="ro-MO"/>
        </w:rPr>
        <w:t xml:space="preserve">e) </w:t>
      </w:r>
      <w:r w:rsidR="00282BD9" w:rsidRPr="009E1B5F">
        <w:rPr>
          <w:lang w:val="ro-MO"/>
        </w:rPr>
        <w:t>s</w:t>
      </w:r>
      <w:r w:rsidR="003619FE" w:rsidRPr="009E1B5F">
        <w:rPr>
          <w:lang w:val="ro-MO"/>
        </w:rPr>
        <w:t>e exclu</w:t>
      </w:r>
      <w:r w:rsidR="000D1073" w:rsidRPr="009E1B5F">
        <w:rPr>
          <w:lang w:val="ro-MO"/>
        </w:rPr>
        <w:t>d</w:t>
      </w:r>
      <w:r w:rsidR="000311E1" w:rsidRPr="009E1B5F">
        <w:rPr>
          <w:lang w:val="ro-MO"/>
        </w:rPr>
        <w:t>;</w:t>
      </w:r>
    </w:p>
    <w:p w:rsidR="00BB354B" w:rsidRPr="009E1B5F" w:rsidRDefault="00992297" w:rsidP="00BB354B">
      <w:pPr>
        <w:ind w:firstLine="567"/>
        <w:jc w:val="both"/>
        <w:rPr>
          <w:lang w:val="ro-MO"/>
        </w:rPr>
      </w:pPr>
      <w:r w:rsidRPr="009E1B5F">
        <w:rPr>
          <w:lang w:val="ro-MO"/>
        </w:rPr>
        <w:t>c</w:t>
      </w:r>
      <w:r w:rsidR="004D7F65" w:rsidRPr="009E1B5F">
        <w:rPr>
          <w:lang w:val="ro-MO"/>
        </w:rPr>
        <w:t xml:space="preserve">) </w:t>
      </w:r>
      <w:r w:rsidR="003619FE" w:rsidRPr="009E1B5F">
        <w:rPr>
          <w:lang w:val="ro-MO"/>
        </w:rPr>
        <w:t>la pct.</w:t>
      </w:r>
      <w:r w:rsidR="004D7F65" w:rsidRPr="009E1B5F">
        <w:rPr>
          <w:lang w:val="ro-MO"/>
        </w:rPr>
        <w:t xml:space="preserve"> </w:t>
      </w:r>
      <w:r w:rsidR="00BB354B" w:rsidRPr="009E1B5F">
        <w:rPr>
          <w:lang w:val="ro-MO"/>
        </w:rPr>
        <w:t>5:</w:t>
      </w:r>
    </w:p>
    <w:p w:rsidR="00BB354B" w:rsidRPr="009E1B5F" w:rsidRDefault="000824C7" w:rsidP="00BB354B">
      <w:pPr>
        <w:ind w:firstLine="624"/>
        <w:jc w:val="both"/>
        <w:rPr>
          <w:lang w:val="ro-MO"/>
        </w:rPr>
      </w:pPr>
      <w:r w:rsidRPr="009E1B5F">
        <w:rPr>
          <w:lang w:val="ro-MO"/>
        </w:rPr>
        <w:t>-</w:t>
      </w:r>
      <w:r w:rsidR="00183ECD" w:rsidRPr="009E1B5F">
        <w:rPr>
          <w:lang w:val="ro-MO"/>
        </w:rPr>
        <w:t xml:space="preserve"> </w:t>
      </w:r>
      <w:r w:rsidR="003619FE" w:rsidRPr="009E1B5F">
        <w:rPr>
          <w:lang w:val="ro-MO"/>
        </w:rPr>
        <w:t>lit.</w:t>
      </w:r>
      <w:r w:rsidR="00AB1A15" w:rsidRPr="009E1B5F">
        <w:rPr>
          <w:lang w:val="ro-MO"/>
        </w:rPr>
        <w:t xml:space="preserve"> </w:t>
      </w:r>
      <w:r w:rsidR="003619FE" w:rsidRPr="009E1B5F">
        <w:rPr>
          <w:lang w:val="ro-MO"/>
        </w:rPr>
        <w:t xml:space="preserve">c) sintagma ,,exercitarea controlului asupra” </w:t>
      </w:r>
      <w:r w:rsidR="00282BD9" w:rsidRPr="009E1B5F">
        <w:rPr>
          <w:lang w:val="ro-MO"/>
        </w:rPr>
        <w:t>s</w:t>
      </w:r>
      <w:r w:rsidR="003619FE" w:rsidRPr="009E1B5F">
        <w:rPr>
          <w:lang w:val="ro-MO"/>
        </w:rPr>
        <w:t>e substitui</w:t>
      </w:r>
      <w:r w:rsidR="00282BD9" w:rsidRPr="009E1B5F">
        <w:rPr>
          <w:lang w:val="ro-MO"/>
        </w:rPr>
        <w:t>e</w:t>
      </w:r>
      <w:r w:rsidR="00183ECD" w:rsidRPr="009E1B5F">
        <w:rPr>
          <w:lang w:val="ro-MO"/>
        </w:rPr>
        <w:t xml:space="preserve"> cu </w:t>
      </w:r>
      <w:proofErr w:type="spellStart"/>
      <w:r w:rsidR="00183ECD" w:rsidRPr="009E1B5F">
        <w:rPr>
          <w:lang w:val="ro-MO"/>
        </w:rPr>
        <w:t>cuvîntul</w:t>
      </w:r>
      <w:proofErr w:type="spellEnd"/>
      <w:r w:rsidR="00183ECD" w:rsidRPr="009E1B5F">
        <w:rPr>
          <w:lang w:val="ro-MO"/>
        </w:rPr>
        <w:t xml:space="preserve"> ,,monitorizarea”;</w:t>
      </w:r>
    </w:p>
    <w:p w:rsidR="00BB354B" w:rsidRPr="009E1B5F" w:rsidRDefault="00BB354B" w:rsidP="00BB354B">
      <w:pPr>
        <w:ind w:firstLine="624"/>
        <w:jc w:val="both"/>
        <w:rPr>
          <w:lang w:val="ro-MO"/>
        </w:rPr>
      </w:pPr>
      <w:r w:rsidRPr="009E1B5F">
        <w:rPr>
          <w:lang w:val="ro-MO"/>
        </w:rPr>
        <w:t xml:space="preserve">- </w:t>
      </w:r>
      <w:r w:rsidR="003619FE" w:rsidRPr="009E1B5F">
        <w:rPr>
          <w:lang w:val="ro-MO"/>
        </w:rPr>
        <w:t>lit.</w:t>
      </w:r>
      <w:r w:rsidR="004D7F65" w:rsidRPr="009E1B5F">
        <w:rPr>
          <w:lang w:val="ro-MO"/>
        </w:rPr>
        <w:t xml:space="preserve"> </w:t>
      </w:r>
      <w:r w:rsidR="003619FE" w:rsidRPr="009E1B5F">
        <w:rPr>
          <w:lang w:val="ro-MO"/>
        </w:rPr>
        <w:t xml:space="preserve">o) </w:t>
      </w:r>
      <w:r w:rsidR="00F6611F" w:rsidRPr="009E1B5F">
        <w:rPr>
          <w:lang w:val="ro-MO"/>
        </w:rPr>
        <w:t xml:space="preserve">se </w:t>
      </w:r>
      <w:r w:rsidR="00B44284" w:rsidRPr="009E1B5F">
        <w:rPr>
          <w:lang w:val="ro-MO"/>
        </w:rPr>
        <w:t>expune</w:t>
      </w:r>
      <w:r w:rsidR="000824C7" w:rsidRPr="009E1B5F">
        <w:rPr>
          <w:lang w:val="ro-MO"/>
        </w:rPr>
        <w:t xml:space="preserve"> </w:t>
      </w:r>
      <w:r w:rsidR="00A86777" w:rsidRPr="009E1B5F">
        <w:rPr>
          <w:lang w:val="ro-MO"/>
        </w:rPr>
        <w:t>în</w:t>
      </w:r>
      <w:r w:rsidR="000824C7" w:rsidRPr="009E1B5F">
        <w:rPr>
          <w:lang w:val="ro-MO"/>
        </w:rPr>
        <w:t xml:space="preserve"> următoarea</w:t>
      </w:r>
      <w:r w:rsidR="00A86777" w:rsidRPr="009E1B5F">
        <w:rPr>
          <w:lang w:val="ro-MO"/>
        </w:rPr>
        <w:t xml:space="preserve"> redacţie</w:t>
      </w:r>
      <w:r w:rsidR="003619FE" w:rsidRPr="009E1B5F">
        <w:rPr>
          <w:lang w:val="ro-MO"/>
        </w:rPr>
        <w:t>: ,,coordonarea normativelor de pierderi de substanţe minerale utile în conformitatea cu planurile de d</w:t>
      </w:r>
      <w:r w:rsidR="00992297" w:rsidRPr="009E1B5F">
        <w:rPr>
          <w:lang w:val="ro-MO"/>
        </w:rPr>
        <w:t>ezvoltare a lucrărilor miniere”;</w:t>
      </w:r>
    </w:p>
    <w:p w:rsidR="003619FE" w:rsidRPr="009E1B5F" w:rsidRDefault="00BB354B" w:rsidP="00BB354B">
      <w:pPr>
        <w:ind w:firstLine="624"/>
        <w:jc w:val="both"/>
        <w:rPr>
          <w:lang w:val="ro-MO"/>
        </w:rPr>
      </w:pPr>
      <w:r w:rsidRPr="009E1B5F">
        <w:rPr>
          <w:lang w:val="ro-MO"/>
        </w:rPr>
        <w:t>-</w:t>
      </w:r>
      <w:r w:rsidR="000824C7" w:rsidRPr="009E1B5F">
        <w:rPr>
          <w:lang w:val="ro-MO"/>
        </w:rPr>
        <w:t xml:space="preserve"> </w:t>
      </w:r>
      <w:r w:rsidR="003619FE" w:rsidRPr="009E1B5F">
        <w:rPr>
          <w:lang w:val="ro-MO"/>
        </w:rPr>
        <w:t>lit.</w:t>
      </w:r>
      <w:r w:rsidR="00AB1A15" w:rsidRPr="009E1B5F">
        <w:rPr>
          <w:lang w:val="ro-MO"/>
        </w:rPr>
        <w:t xml:space="preserve"> </w:t>
      </w:r>
      <w:r w:rsidR="003619FE" w:rsidRPr="009E1B5F">
        <w:rPr>
          <w:lang w:val="ro-MO"/>
        </w:rPr>
        <w:t>n), lit.</w:t>
      </w:r>
      <w:r w:rsidRPr="009E1B5F">
        <w:rPr>
          <w:lang w:val="ro-MO"/>
        </w:rPr>
        <w:t xml:space="preserve"> </w:t>
      </w:r>
      <w:r w:rsidR="003619FE" w:rsidRPr="009E1B5F">
        <w:rPr>
          <w:lang w:val="ro-MO"/>
        </w:rPr>
        <w:t>r), lit.</w:t>
      </w:r>
      <w:r w:rsidRPr="009E1B5F">
        <w:rPr>
          <w:lang w:val="ro-MO"/>
        </w:rPr>
        <w:t xml:space="preserve"> </w:t>
      </w:r>
      <w:r w:rsidR="003619FE" w:rsidRPr="009E1B5F">
        <w:rPr>
          <w:lang w:val="ro-MO"/>
        </w:rPr>
        <w:t>s) şi lit.</w:t>
      </w:r>
      <w:r w:rsidRPr="009E1B5F">
        <w:rPr>
          <w:lang w:val="ro-MO"/>
        </w:rPr>
        <w:t xml:space="preserve"> </w:t>
      </w:r>
      <w:r w:rsidR="003619FE" w:rsidRPr="009E1B5F">
        <w:rPr>
          <w:lang w:val="ro-MO"/>
        </w:rPr>
        <w:t xml:space="preserve">t) </w:t>
      </w:r>
      <w:r w:rsidR="00282BD9" w:rsidRPr="009E1B5F">
        <w:rPr>
          <w:lang w:val="ro-MO"/>
        </w:rPr>
        <w:t>s</w:t>
      </w:r>
      <w:r w:rsidR="003619FE" w:rsidRPr="009E1B5F">
        <w:rPr>
          <w:lang w:val="ro-MO"/>
        </w:rPr>
        <w:t>e exclu</w:t>
      </w:r>
      <w:r w:rsidR="00282BD9" w:rsidRPr="009E1B5F">
        <w:rPr>
          <w:lang w:val="ro-MO"/>
        </w:rPr>
        <w:t>d</w:t>
      </w:r>
      <w:r w:rsidR="00183ECD" w:rsidRPr="009E1B5F">
        <w:rPr>
          <w:lang w:val="ro-MO"/>
        </w:rPr>
        <w:t>.</w:t>
      </w:r>
    </w:p>
    <w:p w:rsidR="00AB1A15" w:rsidRPr="009E1B5F" w:rsidRDefault="00AB1A15" w:rsidP="00183ECD">
      <w:pPr>
        <w:tabs>
          <w:tab w:val="left" w:pos="993"/>
          <w:tab w:val="left" w:pos="1418"/>
        </w:tabs>
        <w:spacing w:line="276" w:lineRule="auto"/>
        <w:ind w:firstLine="708"/>
        <w:jc w:val="both"/>
        <w:rPr>
          <w:sz w:val="16"/>
          <w:szCs w:val="16"/>
          <w:lang w:val="ro-MO"/>
        </w:rPr>
      </w:pPr>
    </w:p>
    <w:p w:rsidR="00BB354B" w:rsidRPr="009E1B5F" w:rsidRDefault="00183ECD" w:rsidP="00BB354B">
      <w:pPr>
        <w:spacing w:line="276" w:lineRule="auto"/>
        <w:ind w:firstLine="567"/>
        <w:jc w:val="both"/>
        <w:rPr>
          <w:lang w:val="ro-MO"/>
        </w:rPr>
      </w:pPr>
      <w:r w:rsidRPr="009E1B5F">
        <w:rPr>
          <w:lang w:val="ro-MO"/>
        </w:rPr>
        <w:t>d</w:t>
      </w:r>
      <w:r w:rsidR="002455E2" w:rsidRPr="009E1B5F">
        <w:rPr>
          <w:lang w:val="ro-MO"/>
        </w:rPr>
        <w:t xml:space="preserve">) </w:t>
      </w:r>
      <w:r w:rsidR="00992297" w:rsidRPr="009E1B5F">
        <w:rPr>
          <w:lang w:val="ro-MO"/>
        </w:rPr>
        <w:t xml:space="preserve">la pct. 6 </w:t>
      </w:r>
      <w:r w:rsidR="003619FE" w:rsidRPr="009E1B5F">
        <w:rPr>
          <w:lang w:val="ro-MO"/>
        </w:rPr>
        <w:t>lit.</w:t>
      </w:r>
      <w:r w:rsidR="00992297" w:rsidRPr="009E1B5F">
        <w:rPr>
          <w:lang w:val="ro-MO"/>
        </w:rPr>
        <w:t xml:space="preserve"> </w:t>
      </w:r>
      <w:r w:rsidR="003619FE" w:rsidRPr="009E1B5F">
        <w:rPr>
          <w:lang w:val="ro-MO"/>
        </w:rPr>
        <w:t xml:space="preserve">d) </w:t>
      </w:r>
      <w:r w:rsidR="00282BD9" w:rsidRPr="009E1B5F">
        <w:rPr>
          <w:lang w:val="ro-MO"/>
        </w:rPr>
        <w:t>s</w:t>
      </w:r>
      <w:r w:rsidR="003619FE" w:rsidRPr="009E1B5F">
        <w:rPr>
          <w:lang w:val="ro-MO"/>
        </w:rPr>
        <w:t>e exclu</w:t>
      </w:r>
      <w:r w:rsidR="00282BD9" w:rsidRPr="009E1B5F">
        <w:rPr>
          <w:lang w:val="ro-MO"/>
        </w:rPr>
        <w:t>de</w:t>
      </w:r>
      <w:r w:rsidR="003619FE" w:rsidRPr="009E1B5F">
        <w:rPr>
          <w:lang w:val="ro-MO"/>
        </w:rPr>
        <w:t>;</w:t>
      </w:r>
    </w:p>
    <w:p w:rsidR="00BB354B" w:rsidRPr="009E1B5F" w:rsidRDefault="00183ECD" w:rsidP="00BB354B">
      <w:pPr>
        <w:spacing w:line="276" w:lineRule="auto"/>
        <w:ind w:firstLine="567"/>
        <w:jc w:val="both"/>
        <w:rPr>
          <w:lang w:val="ro-MO"/>
        </w:rPr>
      </w:pPr>
      <w:r w:rsidRPr="009E1B5F">
        <w:rPr>
          <w:lang w:val="ro-MO"/>
        </w:rPr>
        <w:t>e</w:t>
      </w:r>
      <w:r w:rsidR="003619FE" w:rsidRPr="009E1B5F">
        <w:rPr>
          <w:lang w:val="ro-MO"/>
        </w:rPr>
        <w:t>) pct.</w:t>
      </w:r>
      <w:r w:rsidR="00AD4193" w:rsidRPr="009E1B5F">
        <w:rPr>
          <w:lang w:val="ro-MO"/>
        </w:rPr>
        <w:t xml:space="preserve"> </w:t>
      </w:r>
      <w:r w:rsidR="002223F8">
        <w:rPr>
          <w:lang w:val="ro-MO"/>
        </w:rPr>
        <w:t>10</w:t>
      </w:r>
      <w:r w:rsidR="003619FE" w:rsidRPr="009E1B5F">
        <w:rPr>
          <w:lang w:val="ro-MO"/>
        </w:rPr>
        <w:t xml:space="preserve"> </w:t>
      </w:r>
      <w:r w:rsidR="00282BD9" w:rsidRPr="009E1B5F">
        <w:rPr>
          <w:lang w:val="ro-MO"/>
        </w:rPr>
        <w:t>s</w:t>
      </w:r>
      <w:r w:rsidR="003619FE" w:rsidRPr="009E1B5F">
        <w:rPr>
          <w:lang w:val="ro-MO"/>
        </w:rPr>
        <w:t>e exclu</w:t>
      </w:r>
      <w:r w:rsidR="00282BD9" w:rsidRPr="009E1B5F">
        <w:rPr>
          <w:lang w:val="ro-MO"/>
        </w:rPr>
        <w:t>de</w:t>
      </w:r>
      <w:r w:rsidR="00862689" w:rsidRPr="009E1B5F">
        <w:rPr>
          <w:lang w:val="ro-MO"/>
        </w:rPr>
        <w:t>;</w:t>
      </w:r>
    </w:p>
    <w:p w:rsidR="003A4063" w:rsidRPr="009E1B5F" w:rsidRDefault="00183ECD" w:rsidP="00BB354B">
      <w:pPr>
        <w:spacing w:line="276" w:lineRule="auto"/>
        <w:ind w:firstLine="567"/>
        <w:jc w:val="both"/>
        <w:rPr>
          <w:lang w:val="ro-MO"/>
        </w:rPr>
      </w:pPr>
      <w:r w:rsidRPr="009E1B5F">
        <w:rPr>
          <w:lang w:val="ro-MO"/>
        </w:rPr>
        <w:t>f</w:t>
      </w:r>
      <w:r w:rsidR="003619FE" w:rsidRPr="009E1B5F">
        <w:rPr>
          <w:lang w:val="ro-MO"/>
        </w:rPr>
        <w:t xml:space="preserve">) </w:t>
      </w:r>
      <w:r w:rsidR="00D02481" w:rsidRPr="009E1B5F">
        <w:rPr>
          <w:lang w:val="ro-MO"/>
        </w:rPr>
        <w:t>la</w:t>
      </w:r>
      <w:r w:rsidR="003A4063" w:rsidRPr="009E1B5F">
        <w:rPr>
          <w:lang w:val="ro-MO"/>
        </w:rPr>
        <w:t xml:space="preserve"> pct.</w:t>
      </w:r>
      <w:r w:rsidR="00AD4193" w:rsidRPr="009E1B5F">
        <w:rPr>
          <w:lang w:val="ro-MO"/>
        </w:rPr>
        <w:t xml:space="preserve"> </w:t>
      </w:r>
      <w:r w:rsidR="003A4063" w:rsidRPr="009E1B5F">
        <w:rPr>
          <w:lang w:val="ro-MO"/>
        </w:rPr>
        <w:t xml:space="preserve">13 </w:t>
      </w:r>
      <w:r w:rsidR="00D02481" w:rsidRPr="009E1B5F">
        <w:rPr>
          <w:lang w:val="ro-MO"/>
        </w:rPr>
        <w:t xml:space="preserve">sintagma ,,Direcţia control geologic şi supraveghere minieră” </w:t>
      </w:r>
      <w:r w:rsidR="003A4063" w:rsidRPr="009E1B5F">
        <w:rPr>
          <w:lang w:val="ro-MO"/>
        </w:rPr>
        <w:t xml:space="preserve">se </w:t>
      </w:r>
      <w:r w:rsidR="00BB354B" w:rsidRPr="009E1B5F">
        <w:rPr>
          <w:lang w:val="ro-MO"/>
        </w:rPr>
        <w:t>exclude.</w:t>
      </w:r>
    </w:p>
    <w:p w:rsidR="00BB354B" w:rsidRPr="009E1B5F" w:rsidRDefault="00BB354B" w:rsidP="00BB354B">
      <w:pPr>
        <w:jc w:val="both"/>
        <w:rPr>
          <w:sz w:val="16"/>
          <w:szCs w:val="16"/>
          <w:lang w:val="ro-RO"/>
        </w:rPr>
      </w:pPr>
    </w:p>
    <w:p w:rsidR="002223F8" w:rsidRPr="009E1B5F" w:rsidRDefault="00F9607B" w:rsidP="002223F8">
      <w:pPr>
        <w:ind w:firstLine="567"/>
        <w:jc w:val="both"/>
        <w:rPr>
          <w:lang w:val="ro-MO"/>
        </w:rPr>
      </w:pPr>
      <w:r w:rsidRPr="009E1B5F">
        <w:rPr>
          <w:b/>
          <w:sz w:val="28"/>
          <w:szCs w:val="28"/>
          <w:lang w:val="ro-RO"/>
        </w:rPr>
        <w:t>2.</w:t>
      </w:r>
      <w:r w:rsidR="00BB354B" w:rsidRPr="009E1B5F">
        <w:rPr>
          <w:lang w:val="ro-RO"/>
        </w:rPr>
        <w:t xml:space="preserve"> </w:t>
      </w:r>
      <w:proofErr w:type="spellStart"/>
      <w:r w:rsidR="00FF37D4" w:rsidRPr="009E1B5F">
        <w:rPr>
          <w:lang w:val="ro-RO"/>
        </w:rPr>
        <w:t>Hotărîrea</w:t>
      </w:r>
      <w:proofErr w:type="spellEnd"/>
      <w:r w:rsidR="00FF37D4" w:rsidRPr="009E1B5F">
        <w:rPr>
          <w:lang w:val="ro-RO"/>
        </w:rPr>
        <w:t xml:space="preserve"> Guvernului nr.</w:t>
      </w:r>
      <w:r w:rsidR="00BB354B" w:rsidRPr="009E1B5F">
        <w:rPr>
          <w:lang w:val="ro-RO"/>
        </w:rPr>
        <w:t xml:space="preserve"> </w:t>
      </w:r>
      <w:r w:rsidR="00FF37D4" w:rsidRPr="009E1B5F">
        <w:rPr>
          <w:lang w:val="ro-RO"/>
        </w:rPr>
        <w:t>570 din 11</w:t>
      </w:r>
      <w:r w:rsidR="000311E1" w:rsidRPr="009E1B5F">
        <w:rPr>
          <w:lang w:val="ro-RO"/>
        </w:rPr>
        <w:t xml:space="preserve"> septembrie </w:t>
      </w:r>
      <w:r w:rsidR="00FF37D4" w:rsidRPr="009E1B5F">
        <w:rPr>
          <w:lang w:val="ro-RO"/>
        </w:rPr>
        <w:t>2009 ,,</w:t>
      </w:r>
      <w:r w:rsidR="009A7B0C">
        <w:rPr>
          <w:rStyle w:val="docheader"/>
          <w:bCs/>
          <w:lang w:val="ro-RO"/>
        </w:rPr>
        <w:t>C</w:t>
      </w:r>
      <w:r w:rsidR="00FF37D4" w:rsidRPr="009E1B5F">
        <w:rPr>
          <w:rStyle w:val="docheader"/>
          <w:bCs/>
          <w:lang w:val="ro-RO"/>
        </w:rPr>
        <w:t>u privire la aprobarea unor acte normative în vederea</w:t>
      </w:r>
      <w:r w:rsidR="00BB354B" w:rsidRPr="009E1B5F">
        <w:rPr>
          <w:rStyle w:val="apple-converted-space"/>
          <w:bCs/>
          <w:lang w:val="ro-RO"/>
        </w:rPr>
        <w:t xml:space="preserve"> </w:t>
      </w:r>
      <w:r w:rsidR="00FF37D4" w:rsidRPr="009E1B5F">
        <w:rPr>
          <w:rStyle w:val="docheader"/>
          <w:bCs/>
          <w:lang w:val="ro-RO"/>
        </w:rPr>
        <w:t xml:space="preserve">implementării prevederilor Codului subsolului” </w:t>
      </w:r>
      <w:r w:rsidR="00FF37D4" w:rsidRPr="009E1B5F">
        <w:rPr>
          <w:lang w:val="ro-RO"/>
        </w:rPr>
        <w:t>(Monitorul Oficial al Republicii Moldova, 2009, nr.</w:t>
      </w:r>
      <w:r w:rsidR="00BB354B" w:rsidRPr="009E1B5F">
        <w:rPr>
          <w:lang w:val="ro-RO"/>
        </w:rPr>
        <w:t xml:space="preserve"> </w:t>
      </w:r>
      <w:r w:rsidR="00FF37D4" w:rsidRPr="009E1B5F">
        <w:rPr>
          <w:lang w:val="ro-RO"/>
        </w:rPr>
        <w:t>144-147, art.</w:t>
      </w:r>
      <w:r w:rsidR="00BB354B" w:rsidRPr="009E1B5F">
        <w:rPr>
          <w:lang w:val="ro-RO"/>
        </w:rPr>
        <w:t xml:space="preserve"> </w:t>
      </w:r>
      <w:r w:rsidR="002223F8">
        <w:rPr>
          <w:lang w:val="ro-RO"/>
        </w:rPr>
        <w:t xml:space="preserve">633), </w:t>
      </w:r>
      <w:r w:rsidR="002223F8">
        <w:rPr>
          <w:lang w:val="ro-MO"/>
        </w:rPr>
        <w:t>cu modificarea ulterioară, se modifică și se completează după cum urmează:</w:t>
      </w:r>
    </w:p>
    <w:p w:rsidR="00BB354B" w:rsidRPr="002223F8" w:rsidRDefault="00BB354B" w:rsidP="00BB354B">
      <w:pPr>
        <w:ind w:firstLine="567"/>
        <w:jc w:val="both"/>
        <w:rPr>
          <w:lang w:val="ro-MO"/>
        </w:rPr>
      </w:pPr>
    </w:p>
    <w:p w:rsidR="00BB354B" w:rsidRPr="009E1B5F" w:rsidRDefault="00A27BE8" w:rsidP="00BB354B">
      <w:pPr>
        <w:ind w:firstLine="567"/>
        <w:jc w:val="both"/>
        <w:rPr>
          <w:lang w:val="ro-RO"/>
        </w:rPr>
      </w:pPr>
      <w:r w:rsidRPr="009E1B5F">
        <w:rPr>
          <w:b/>
          <w:lang w:val="ro-RO"/>
        </w:rPr>
        <w:t>1</w:t>
      </w:r>
      <w:r w:rsidR="00C854C5" w:rsidRPr="009E1B5F">
        <w:rPr>
          <w:b/>
          <w:lang w:val="ro-RO"/>
        </w:rPr>
        <w:t>)</w:t>
      </w:r>
      <w:r w:rsidR="00C854C5" w:rsidRPr="009E1B5F">
        <w:rPr>
          <w:lang w:val="ro-RO"/>
        </w:rPr>
        <w:t xml:space="preserve"> în </w:t>
      </w:r>
      <w:r w:rsidR="00E07378" w:rsidRPr="009E1B5F">
        <w:rPr>
          <w:lang w:val="ro-RO"/>
        </w:rPr>
        <w:t>anex</w:t>
      </w:r>
      <w:r w:rsidR="00BB354B" w:rsidRPr="009E1B5F">
        <w:rPr>
          <w:lang w:val="ro-RO"/>
        </w:rPr>
        <w:t>a nr. 1:</w:t>
      </w:r>
    </w:p>
    <w:p w:rsidR="00BB354B" w:rsidRPr="009E1B5F" w:rsidRDefault="00C854C5" w:rsidP="00BB354B">
      <w:pPr>
        <w:ind w:firstLine="567"/>
        <w:jc w:val="both"/>
        <w:rPr>
          <w:lang w:val="ro-RO" w:eastAsia="ro-RO"/>
        </w:rPr>
      </w:pPr>
      <w:r w:rsidRPr="009E1B5F">
        <w:rPr>
          <w:b/>
          <w:lang w:val="ro-RO"/>
        </w:rPr>
        <w:t>a)</w:t>
      </w:r>
      <w:r w:rsidRPr="009E1B5F">
        <w:rPr>
          <w:lang w:val="ro-RO"/>
        </w:rPr>
        <w:t xml:space="preserve"> </w:t>
      </w:r>
      <w:r w:rsidR="00EE07D6" w:rsidRPr="009E1B5F">
        <w:rPr>
          <w:lang w:val="ro-RO"/>
        </w:rPr>
        <w:t>p</w:t>
      </w:r>
      <w:r w:rsidR="00B44284" w:rsidRPr="009E1B5F">
        <w:rPr>
          <w:lang w:val="ro-RO"/>
        </w:rPr>
        <w:t>un</w:t>
      </w:r>
      <w:r w:rsidR="00E23E19" w:rsidRPr="009E1B5F">
        <w:rPr>
          <w:lang w:val="ro-RO" w:eastAsia="ro-RO"/>
        </w:rPr>
        <w:t>ctele</w:t>
      </w:r>
      <w:r w:rsidR="00EE07D6" w:rsidRPr="009E1B5F">
        <w:rPr>
          <w:lang w:val="ro-RO" w:eastAsia="ro-RO"/>
        </w:rPr>
        <w:t xml:space="preserve"> </w:t>
      </w:r>
      <w:r w:rsidR="007710F0" w:rsidRPr="009E1B5F">
        <w:rPr>
          <w:lang w:val="ro-RO" w:eastAsia="ro-RO"/>
        </w:rPr>
        <w:t>4</w:t>
      </w:r>
      <w:r w:rsidR="00E23E19" w:rsidRPr="009E1B5F">
        <w:rPr>
          <w:lang w:val="ro-RO" w:eastAsia="ro-RO"/>
        </w:rPr>
        <w:t>-8</w:t>
      </w:r>
      <w:r w:rsidR="007710F0" w:rsidRPr="009E1B5F">
        <w:rPr>
          <w:lang w:val="ro-RO" w:eastAsia="ro-RO"/>
        </w:rPr>
        <w:t xml:space="preserve"> </w:t>
      </w:r>
      <w:r w:rsidR="00E23E19" w:rsidRPr="009E1B5F">
        <w:rPr>
          <w:lang w:val="ro-RO" w:eastAsia="ro-RO"/>
        </w:rPr>
        <w:t xml:space="preserve">se </w:t>
      </w:r>
      <w:r w:rsidR="00B44284" w:rsidRPr="009E1B5F">
        <w:rPr>
          <w:lang w:val="ro-RO" w:eastAsia="ro-RO"/>
        </w:rPr>
        <w:t>expun</w:t>
      </w:r>
      <w:r w:rsidR="00B00EA8" w:rsidRPr="009E1B5F">
        <w:rPr>
          <w:lang w:val="ro-RO" w:eastAsia="ro-RO"/>
        </w:rPr>
        <w:t xml:space="preserve"> </w:t>
      </w:r>
      <w:r w:rsidR="00EE07D6" w:rsidRPr="009E1B5F">
        <w:rPr>
          <w:lang w:val="ro-RO" w:eastAsia="ro-RO"/>
        </w:rPr>
        <w:t xml:space="preserve">în </w:t>
      </w:r>
      <w:r w:rsidR="00E23E19" w:rsidRPr="009E1B5F">
        <w:rPr>
          <w:lang w:val="ro-RO" w:eastAsia="ro-RO"/>
        </w:rPr>
        <w:t xml:space="preserve">următoarea </w:t>
      </w:r>
      <w:r w:rsidR="00EE07D6" w:rsidRPr="009E1B5F">
        <w:rPr>
          <w:lang w:val="ro-RO" w:eastAsia="ro-RO"/>
        </w:rPr>
        <w:t>redacţie</w:t>
      </w:r>
      <w:r w:rsidR="007710F0" w:rsidRPr="009E1B5F">
        <w:rPr>
          <w:lang w:val="ro-RO" w:eastAsia="ro-RO"/>
        </w:rPr>
        <w:t>:</w:t>
      </w:r>
    </w:p>
    <w:p w:rsidR="00F666FE" w:rsidRPr="009E1B5F" w:rsidRDefault="00F666FE" w:rsidP="00BB354B">
      <w:pPr>
        <w:ind w:firstLine="567"/>
        <w:jc w:val="both"/>
        <w:rPr>
          <w:sz w:val="16"/>
          <w:szCs w:val="16"/>
          <w:lang w:val="ro-RO"/>
        </w:rPr>
      </w:pPr>
    </w:p>
    <w:p w:rsidR="00F666FE" w:rsidRPr="009E1B5F" w:rsidRDefault="008A75AB" w:rsidP="00F666FE">
      <w:pPr>
        <w:ind w:firstLine="567"/>
        <w:jc w:val="both"/>
        <w:rPr>
          <w:lang w:val="ro-RO" w:eastAsia="ro-RO"/>
        </w:rPr>
      </w:pPr>
      <w:r w:rsidRPr="009E1B5F">
        <w:rPr>
          <w:lang w:val="ro-RO" w:eastAsia="ro-RO"/>
        </w:rPr>
        <w:t>,,</w:t>
      </w:r>
      <w:r w:rsidR="007710F0" w:rsidRPr="009E1B5F">
        <w:rPr>
          <w:lang w:val="ro-RO" w:eastAsia="ro-RO"/>
        </w:rPr>
        <w:t>4. Pentru obţinerea dreptului de folosinţă asupra sectoarelor de subsol în scopul extrage</w:t>
      </w:r>
      <w:r w:rsidR="00F666FE" w:rsidRPr="009E1B5F">
        <w:rPr>
          <w:lang w:val="ro-RO" w:eastAsia="ro-RO"/>
        </w:rPr>
        <w:t>rii substanţelor minerale utile</w:t>
      </w:r>
      <w:r w:rsidR="007710F0" w:rsidRPr="009E1B5F">
        <w:rPr>
          <w:lang w:val="ro-RO" w:eastAsia="ro-RO"/>
        </w:rPr>
        <w:t xml:space="preserve"> solicitantul va depune la Ministerul Agriculturii Dezvoltării Regionale şi Medi</w:t>
      </w:r>
      <w:r w:rsidR="008B3FAE" w:rsidRPr="009E1B5F">
        <w:rPr>
          <w:lang w:val="ro-RO" w:eastAsia="ro-RO"/>
        </w:rPr>
        <w:t xml:space="preserve">ului o cerere în care va indica </w:t>
      </w:r>
      <w:r w:rsidR="007710F0" w:rsidRPr="009E1B5F">
        <w:rPr>
          <w:lang w:val="ro-RO" w:eastAsia="ro-RO"/>
        </w:rPr>
        <w:t>forma juridică de organizare cu elementele de</w:t>
      </w:r>
      <w:r w:rsidR="00F666FE" w:rsidRPr="009E1B5F">
        <w:rPr>
          <w:lang w:val="ro-RO" w:eastAsia="ro-RO"/>
        </w:rPr>
        <w:t xml:space="preserve"> identificare, </w:t>
      </w:r>
      <w:r w:rsidR="00F666FE" w:rsidRPr="009E1B5F">
        <w:rPr>
          <w:lang w:val="ro-RO" w:eastAsia="ro-RO"/>
        </w:rPr>
        <w:lastRenderedPageBreak/>
        <w:t xml:space="preserve">denumirea </w:t>
      </w:r>
      <w:proofErr w:type="spellStart"/>
      <w:r w:rsidR="00F666FE" w:rsidRPr="009E1B5F">
        <w:rPr>
          <w:lang w:val="ro-RO" w:eastAsia="ro-RO"/>
        </w:rPr>
        <w:t>zăcămî</w:t>
      </w:r>
      <w:r w:rsidR="007710F0" w:rsidRPr="009E1B5F">
        <w:rPr>
          <w:lang w:val="ro-RO" w:eastAsia="ro-RO"/>
        </w:rPr>
        <w:t>ntului</w:t>
      </w:r>
      <w:proofErr w:type="spellEnd"/>
      <w:r w:rsidR="007710F0" w:rsidRPr="009E1B5F">
        <w:rPr>
          <w:lang w:val="ro-RO" w:eastAsia="ro-RO"/>
        </w:rPr>
        <w:t xml:space="preserve"> precum şi nota explicativă cu argumentarea necesi</w:t>
      </w:r>
      <w:r w:rsidR="00063418" w:rsidRPr="009E1B5F">
        <w:rPr>
          <w:lang w:val="ro-RO" w:eastAsia="ro-RO"/>
        </w:rPr>
        <w:t>tăţii de atribuire în folosinţă</w:t>
      </w:r>
      <w:r w:rsidR="007710F0" w:rsidRPr="009E1B5F">
        <w:rPr>
          <w:lang w:val="ro-RO" w:eastAsia="ro-RO"/>
        </w:rPr>
        <w:t>.</w:t>
      </w:r>
    </w:p>
    <w:p w:rsidR="00F666FE" w:rsidRPr="009E1B5F" w:rsidRDefault="00F666FE" w:rsidP="00F666FE">
      <w:pPr>
        <w:ind w:firstLine="567"/>
        <w:jc w:val="both"/>
        <w:rPr>
          <w:lang w:val="ro-RO"/>
        </w:rPr>
      </w:pPr>
    </w:p>
    <w:p w:rsidR="00F666FE" w:rsidRPr="009E1B5F" w:rsidRDefault="007710F0" w:rsidP="00F666FE">
      <w:pPr>
        <w:ind w:firstLine="567"/>
        <w:jc w:val="both"/>
        <w:rPr>
          <w:lang w:val="ro-RO" w:eastAsia="ro-RO"/>
        </w:rPr>
      </w:pPr>
      <w:r w:rsidRPr="009E1B5F">
        <w:rPr>
          <w:lang w:val="ro-RO" w:eastAsia="ro-RO"/>
        </w:rPr>
        <w:t>5. Pentru obţinerea dreptului de folosinţă asupra sectoarelor de subsol în scopul efec</w:t>
      </w:r>
      <w:r w:rsidR="004E6A27" w:rsidRPr="009E1B5F">
        <w:rPr>
          <w:lang w:val="ro-RO" w:eastAsia="ro-RO"/>
        </w:rPr>
        <w:t>tuării explorărilor geologice,</w:t>
      </w:r>
      <w:r w:rsidRPr="009E1B5F">
        <w:rPr>
          <w:lang w:val="ro-RO" w:eastAsia="ro-RO"/>
        </w:rPr>
        <w:t xml:space="preserve"> solicitantul va depune la Ministerul Agriculturii Dezvoltării Regionale şi Mediului o cerere în care va indica forma juridică de organizare cu elem</w:t>
      </w:r>
      <w:r w:rsidR="00F666FE" w:rsidRPr="009E1B5F">
        <w:rPr>
          <w:lang w:val="ro-RO" w:eastAsia="ro-RO"/>
        </w:rPr>
        <w:t>entele de identificare, la care</w:t>
      </w:r>
      <w:r w:rsidRPr="009E1B5F">
        <w:rPr>
          <w:lang w:val="ro-RO" w:eastAsia="ro-RO"/>
        </w:rPr>
        <w:t xml:space="preserve"> va anexa următoarele:</w:t>
      </w:r>
    </w:p>
    <w:p w:rsidR="00F666FE" w:rsidRPr="009E1B5F" w:rsidRDefault="00F666FE" w:rsidP="00F666FE">
      <w:pPr>
        <w:ind w:firstLine="567"/>
        <w:jc w:val="both"/>
        <w:rPr>
          <w:lang w:val="ro-MO"/>
        </w:rPr>
      </w:pPr>
      <w:r w:rsidRPr="009E1B5F">
        <w:rPr>
          <w:lang w:val="ro-MO" w:eastAsia="ro-RO"/>
        </w:rPr>
        <w:t xml:space="preserve">a) </w:t>
      </w:r>
      <w:r w:rsidR="007710F0" w:rsidRPr="009E1B5F">
        <w:rPr>
          <w:lang w:val="ro-MO" w:eastAsia="ro-RO"/>
        </w:rPr>
        <w:t>nota explicativă cu argumentarea necesităţii de efectuare a lucrărilor de explorări geologice precum şi indicarea tipu</w:t>
      </w:r>
      <w:r w:rsidR="00EF0DDD" w:rsidRPr="009E1B5F">
        <w:rPr>
          <w:lang w:val="ro-MO" w:eastAsia="ro-RO"/>
        </w:rPr>
        <w:t>lui de substanţă minerală utilă</w:t>
      </w:r>
      <w:r w:rsidRPr="009E1B5F">
        <w:rPr>
          <w:lang w:val="ro-MO" w:eastAsia="ro-RO"/>
        </w:rPr>
        <w:t xml:space="preserve"> care urmează a fi cercetat;</w:t>
      </w:r>
    </w:p>
    <w:p w:rsidR="00F666FE" w:rsidRPr="009E1B5F" w:rsidRDefault="00F666FE" w:rsidP="00F666FE">
      <w:pPr>
        <w:ind w:firstLine="567"/>
        <w:jc w:val="both"/>
        <w:rPr>
          <w:lang w:val="ro-MO"/>
        </w:rPr>
      </w:pPr>
      <w:r w:rsidRPr="009E1B5F">
        <w:rPr>
          <w:lang w:val="ro-MO"/>
        </w:rPr>
        <w:t xml:space="preserve">b) </w:t>
      </w:r>
      <w:r w:rsidR="007710F0" w:rsidRPr="009E1B5F">
        <w:rPr>
          <w:lang w:val="ro-MO" w:eastAsia="ro-RO"/>
        </w:rPr>
        <w:t>planul topografic la scara 1:25000 sau 1:10000 cu indicarea suprafeţei şi limitelor sectorului de subsol solicitat pentru explorări geologice, cu coordonatele geografice a punctelor unghiulare stabilite în siste</w:t>
      </w:r>
      <w:r w:rsidR="00B44284" w:rsidRPr="009E1B5F">
        <w:rPr>
          <w:lang w:val="ro-MO" w:eastAsia="ro-RO"/>
        </w:rPr>
        <w:t>mul de coordonate MOLDREF- 99</w:t>
      </w:r>
      <w:r w:rsidR="007710F0" w:rsidRPr="009E1B5F">
        <w:rPr>
          <w:lang w:val="ro-MO" w:eastAsia="ro-RO"/>
        </w:rPr>
        <w:t>.</w:t>
      </w:r>
    </w:p>
    <w:p w:rsidR="00F666FE" w:rsidRPr="009E1B5F" w:rsidRDefault="00F666FE" w:rsidP="00F666FE">
      <w:pPr>
        <w:ind w:firstLine="567"/>
        <w:jc w:val="both"/>
        <w:rPr>
          <w:sz w:val="16"/>
          <w:szCs w:val="16"/>
          <w:lang w:val="ro-MO"/>
        </w:rPr>
      </w:pPr>
    </w:p>
    <w:p w:rsidR="00F666FE" w:rsidRPr="009E1B5F" w:rsidRDefault="007710F0" w:rsidP="00F666FE">
      <w:pPr>
        <w:ind w:firstLine="567"/>
        <w:jc w:val="both"/>
        <w:rPr>
          <w:lang w:val="ro-RO" w:eastAsia="ro-RO"/>
        </w:rPr>
      </w:pPr>
      <w:r w:rsidRPr="009E1B5F">
        <w:rPr>
          <w:lang w:val="ro-RO" w:eastAsia="ro-RO"/>
        </w:rPr>
        <w:t>6. Pentru obţinerea dreptului de folosinţă asupra sectoarelor de subsol alăturate zăcămintelor de substanţe minerale utile, în scopul efectuării explorărilor geologice suplimentare pentru sporirea rezervelor de substanţe minerale utile, solicitantul va depune la Ministerul Agriculturii Dezvoltării Regionale şi Mediului o cerere în care va indica forma juridică de organizare cu eleme</w:t>
      </w:r>
      <w:r w:rsidR="00F666FE" w:rsidRPr="009E1B5F">
        <w:rPr>
          <w:lang w:val="ro-RO" w:eastAsia="ro-RO"/>
        </w:rPr>
        <w:t xml:space="preserve">ntele de identificare, la care </w:t>
      </w:r>
      <w:r w:rsidRPr="009E1B5F">
        <w:rPr>
          <w:lang w:val="ro-RO" w:eastAsia="ro-RO"/>
        </w:rPr>
        <w:t>va anexa următoarele:</w:t>
      </w:r>
    </w:p>
    <w:p w:rsidR="00F666FE" w:rsidRPr="009E1B5F" w:rsidRDefault="00F666FE" w:rsidP="00F666FE">
      <w:pPr>
        <w:ind w:firstLine="567"/>
        <w:jc w:val="both"/>
        <w:rPr>
          <w:lang w:val="ro-MO" w:eastAsia="ro-RO"/>
        </w:rPr>
      </w:pPr>
      <w:r w:rsidRPr="009E1B5F">
        <w:rPr>
          <w:lang w:val="ro-MO" w:eastAsia="ro-RO"/>
        </w:rPr>
        <w:t xml:space="preserve">a) </w:t>
      </w:r>
      <w:r w:rsidR="007710F0" w:rsidRPr="009E1B5F">
        <w:rPr>
          <w:lang w:val="ro-MO" w:eastAsia="ro-RO"/>
        </w:rPr>
        <w:t>copiile documentelor ce confirmă dr</w:t>
      </w:r>
      <w:r w:rsidRPr="009E1B5F">
        <w:rPr>
          <w:lang w:val="ro-MO" w:eastAsia="ro-RO"/>
        </w:rPr>
        <w:t xml:space="preserve">eptul de folosinţă asupra </w:t>
      </w:r>
      <w:proofErr w:type="spellStart"/>
      <w:r w:rsidRPr="009E1B5F">
        <w:rPr>
          <w:lang w:val="ro-MO" w:eastAsia="ro-RO"/>
        </w:rPr>
        <w:t>zăcămî</w:t>
      </w:r>
      <w:r w:rsidR="007710F0" w:rsidRPr="009E1B5F">
        <w:rPr>
          <w:lang w:val="ro-MO" w:eastAsia="ro-RO"/>
        </w:rPr>
        <w:t>ntu</w:t>
      </w:r>
      <w:r w:rsidRPr="009E1B5F">
        <w:rPr>
          <w:lang w:val="ro-MO" w:eastAsia="ro-RO"/>
        </w:rPr>
        <w:t>lui</w:t>
      </w:r>
      <w:proofErr w:type="spellEnd"/>
      <w:r w:rsidRPr="009E1B5F">
        <w:rPr>
          <w:lang w:val="ro-MO" w:eastAsia="ro-RO"/>
        </w:rPr>
        <w:t xml:space="preserve"> de substanţe minerale utile;</w:t>
      </w:r>
    </w:p>
    <w:p w:rsidR="00F666FE" w:rsidRPr="009E1B5F" w:rsidRDefault="00F666FE" w:rsidP="00F666FE">
      <w:pPr>
        <w:ind w:firstLine="567"/>
        <w:jc w:val="both"/>
        <w:rPr>
          <w:lang w:val="ro-MO" w:eastAsia="ro-RO"/>
        </w:rPr>
      </w:pPr>
      <w:r w:rsidRPr="009E1B5F">
        <w:rPr>
          <w:lang w:val="ro-MO" w:eastAsia="ro-RO"/>
        </w:rPr>
        <w:t xml:space="preserve">b) </w:t>
      </w:r>
      <w:r w:rsidR="007710F0" w:rsidRPr="009E1B5F">
        <w:rPr>
          <w:lang w:val="ro-MO" w:eastAsia="ro-RO"/>
        </w:rPr>
        <w:t>nota explicativă cu argumentarea necesităţii de efectuare a lucrărilor de ex</w:t>
      </w:r>
      <w:r w:rsidRPr="009E1B5F">
        <w:rPr>
          <w:lang w:val="ro-MO" w:eastAsia="ro-RO"/>
        </w:rPr>
        <w:t>plorări geologice suplimentare;</w:t>
      </w:r>
    </w:p>
    <w:p w:rsidR="00532929" w:rsidRPr="009E1B5F" w:rsidRDefault="00F666FE" w:rsidP="00532929">
      <w:pPr>
        <w:ind w:firstLine="567"/>
        <w:jc w:val="both"/>
        <w:rPr>
          <w:lang w:val="ro-MO" w:eastAsia="ro-RO"/>
        </w:rPr>
      </w:pPr>
      <w:r w:rsidRPr="009E1B5F">
        <w:rPr>
          <w:lang w:val="ro-MO" w:eastAsia="ro-RO"/>
        </w:rPr>
        <w:t xml:space="preserve">b) </w:t>
      </w:r>
      <w:r w:rsidR="007710F0" w:rsidRPr="009E1B5F">
        <w:rPr>
          <w:lang w:val="ro-MO" w:eastAsia="ro-RO"/>
        </w:rPr>
        <w:t>planul topografic la scara 1:25000 sau 1:10000 cu indicarea suprafeţei limitelor sectorului de subsol solicitat pentru explorări geologice, precum şi limite</w:t>
      </w:r>
      <w:r w:rsidRPr="009E1B5F">
        <w:rPr>
          <w:lang w:val="ro-MO" w:eastAsia="ro-RO"/>
        </w:rPr>
        <w:t xml:space="preserve">lor calculului rezervelor </w:t>
      </w:r>
      <w:proofErr w:type="spellStart"/>
      <w:r w:rsidRPr="009E1B5F">
        <w:rPr>
          <w:lang w:val="ro-MO" w:eastAsia="ro-RO"/>
        </w:rPr>
        <w:t>zăcămî</w:t>
      </w:r>
      <w:r w:rsidR="007710F0" w:rsidRPr="009E1B5F">
        <w:rPr>
          <w:lang w:val="ro-MO" w:eastAsia="ro-RO"/>
        </w:rPr>
        <w:t>ntului</w:t>
      </w:r>
      <w:proofErr w:type="spellEnd"/>
      <w:r w:rsidR="007710F0" w:rsidRPr="009E1B5F">
        <w:rPr>
          <w:lang w:val="ro-MO" w:eastAsia="ro-RO"/>
        </w:rPr>
        <w:t xml:space="preserve"> de substanţe minerale utile, cu coordonatele geografice a punctelor unghiulare stabilite în sistemul de coor</w:t>
      </w:r>
      <w:r w:rsidR="00B44284" w:rsidRPr="009E1B5F">
        <w:rPr>
          <w:lang w:val="ro-MO" w:eastAsia="ro-RO"/>
        </w:rPr>
        <w:t>donate MOLDREF- 99</w:t>
      </w:r>
      <w:r w:rsidR="007710F0" w:rsidRPr="009E1B5F">
        <w:rPr>
          <w:lang w:val="ro-MO" w:eastAsia="ro-RO"/>
        </w:rPr>
        <w:t>.</w:t>
      </w:r>
    </w:p>
    <w:p w:rsidR="00532929" w:rsidRPr="009E1B5F" w:rsidRDefault="00532929" w:rsidP="00532929">
      <w:pPr>
        <w:ind w:firstLine="567"/>
        <w:jc w:val="both"/>
        <w:rPr>
          <w:lang w:val="ro-MO" w:eastAsia="ro-RO"/>
        </w:rPr>
      </w:pPr>
    </w:p>
    <w:p w:rsidR="00532929" w:rsidRPr="009E1B5F" w:rsidRDefault="00DF1AB3" w:rsidP="00532929">
      <w:pPr>
        <w:ind w:firstLine="567"/>
        <w:jc w:val="both"/>
        <w:rPr>
          <w:lang w:val="ro-MO" w:eastAsia="ro-RO"/>
        </w:rPr>
      </w:pPr>
      <w:r w:rsidRPr="009E1B5F">
        <w:rPr>
          <w:lang w:val="ro-MO" w:eastAsia="ro-RO"/>
        </w:rPr>
        <w:t xml:space="preserve">7. </w:t>
      </w:r>
      <w:r w:rsidR="00532929" w:rsidRPr="009E1B5F">
        <w:rPr>
          <w:lang w:val="ro-MO" w:eastAsia="ro-RO"/>
        </w:rPr>
        <w:t>pct. 7,  lit.  b) se modifică în următoarea redacție: ,,b) planul topografic al sectorului solicitat, la scara 1:500 sau 1:1000 cu indicarea suprafeței limitelor sectorului de subsol solicitat, cu coordonatele geografice a punctelor unghiulare stabilite în sistemul de coordonate MOLDREF- 99;</w:t>
      </w:r>
    </w:p>
    <w:p w:rsidR="00564E36" w:rsidRPr="009E1B5F" w:rsidRDefault="00532929" w:rsidP="00532929">
      <w:pPr>
        <w:ind w:firstLine="567"/>
        <w:jc w:val="both"/>
        <w:rPr>
          <w:lang w:val="ro-MO" w:eastAsia="ro-RO"/>
        </w:rPr>
      </w:pPr>
      <w:r w:rsidRPr="009E1B5F">
        <w:rPr>
          <w:lang w:val="ro-MO" w:eastAsia="ro-RO"/>
        </w:rPr>
        <w:t>lit. d) se exclude.</w:t>
      </w:r>
    </w:p>
    <w:p w:rsidR="00564E36" w:rsidRPr="009E1B5F" w:rsidRDefault="00564E36" w:rsidP="00564E36">
      <w:pPr>
        <w:ind w:firstLine="567"/>
        <w:jc w:val="both"/>
        <w:rPr>
          <w:sz w:val="16"/>
          <w:szCs w:val="16"/>
          <w:lang w:val="ro-MO"/>
        </w:rPr>
      </w:pPr>
    </w:p>
    <w:p w:rsidR="00564E36" w:rsidRPr="009E1B5F" w:rsidRDefault="007710F0" w:rsidP="00564E36">
      <w:pPr>
        <w:ind w:firstLine="567"/>
        <w:jc w:val="both"/>
        <w:rPr>
          <w:lang w:val="ro-MO"/>
        </w:rPr>
      </w:pPr>
      <w:r w:rsidRPr="009E1B5F">
        <w:rPr>
          <w:lang w:val="ro-RO" w:eastAsia="ro-RO"/>
        </w:rPr>
        <w:t>8. Ministerul Agriculturii Dezvoltării Regionale şi Mediului verifică setul de documente anexat la cerere conform cerinţelor compartimentului II al prezentului Regulament, după care îl transmite Agenţiei pentru Geologie şi Res</w:t>
      </w:r>
      <w:r w:rsidR="00564E36" w:rsidRPr="009E1B5F">
        <w:rPr>
          <w:lang w:val="ro-RO" w:eastAsia="ro-RO"/>
        </w:rPr>
        <w:t>urse Minerale pentru întocmirea</w:t>
      </w:r>
      <w:r w:rsidRPr="009E1B5F">
        <w:rPr>
          <w:lang w:val="ro-RO" w:eastAsia="ro-RO"/>
        </w:rPr>
        <w:t xml:space="preserve"> concluziei geologice, în care se indică date despre lucrările de explorare geologică efectuate din contul mijloacelor bugetului de stat sau agenţi economici şi suma care urmează a fi restituită statului pentru lucrările de explorare efectuate anterior. Se prezintă informaţia privind condiţiile geo</w:t>
      </w:r>
      <w:r w:rsidR="00564E36" w:rsidRPr="009E1B5F">
        <w:rPr>
          <w:lang w:val="ro-RO" w:eastAsia="ro-RO"/>
        </w:rPr>
        <w:t>logice</w:t>
      </w:r>
      <w:r w:rsidRPr="009E1B5F">
        <w:rPr>
          <w:lang w:val="ro-RO" w:eastAsia="ro-RO"/>
        </w:rPr>
        <w:t>, hidrogeologice, litologice precum şi date privind existenţa în regiunea dată a zăcămintelor de substanţe minerale utile explorate, aflate în rezervă de tipul respectiv de substanţe minerale utile explorate şi exploatate. Termenul de pregătire a concluziei respective nu va depăşi 15 zile din ziua înregistrării documentelor la Agenţia pentru Geologie şi Resurse Minerale, după care materialele se restituie Ministerului Agriculturii De</w:t>
      </w:r>
      <w:r w:rsidR="00564E36" w:rsidRPr="009E1B5F">
        <w:rPr>
          <w:lang w:val="ro-RO" w:eastAsia="ro-RO"/>
        </w:rPr>
        <w:t>zvoltării Regionale şi Mediului</w:t>
      </w:r>
      <w:r w:rsidRPr="009E1B5F">
        <w:rPr>
          <w:lang w:val="ro-RO" w:eastAsia="ro-RO"/>
        </w:rPr>
        <w:t>”</w:t>
      </w:r>
      <w:r w:rsidR="00564E36" w:rsidRPr="009E1B5F">
        <w:rPr>
          <w:lang w:val="ro-RO" w:eastAsia="ro-RO"/>
        </w:rPr>
        <w:t>.</w:t>
      </w:r>
    </w:p>
    <w:p w:rsidR="00564E36" w:rsidRPr="009E1B5F" w:rsidRDefault="00564E36" w:rsidP="00564E36">
      <w:pPr>
        <w:ind w:firstLine="567"/>
        <w:jc w:val="both"/>
        <w:rPr>
          <w:sz w:val="16"/>
          <w:szCs w:val="16"/>
          <w:lang w:val="ro-MO"/>
        </w:rPr>
      </w:pPr>
    </w:p>
    <w:p w:rsidR="00377029" w:rsidRPr="009E1B5F" w:rsidRDefault="00564E36" w:rsidP="00377029">
      <w:pPr>
        <w:ind w:firstLine="567"/>
        <w:jc w:val="both"/>
        <w:rPr>
          <w:lang w:val="ro-MO"/>
        </w:rPr>
      </w:pPr>
      <w:r w:rsidRPr="009E1B5F">
        <w:rPr>
          <w:b/>
          <w:lang w:val="ro-MO"/>
        </w:rPr>
        <w:t>b)</w:t>
      </w:r>
      <w:r w:rsidRPr="009E1B5F">
        <w:rPr>
          <w:lang w:val="ro-MO"/>
        </w:rPr>
        <w:t xml:space="preserve"> </w:t>
      </w:r>
      <w:r w:rsidR="007710F0" w:rsidRPr="009E1B5F">
        <w:rPr>
          <w:lang w:val="ro-RO" w:eastAsia="ro-RO"/>
        </w:rPr>
        <w:t>La pct.</w:t>
      </w:r>
      <w:r w:rsidR="00377029" w:rsidRPr="009E1B5F">
        <w:rPr>
          <w:lang w:val="ro-RO" w:eastAsia="ro-RO"/>
        </w:rPr>
        <w:t xml:space="preserve"> </w:t>
      </w:r>
      <w:r w:rsidR="007710F0" w:rsidRPr="009E1B5F">
        <w:rPr>
          <w:lang w:val="ro-RO" w:eastAsia="ro-RO"/>
        </w:rPr>
        <w:t>9, lit.</w:t>
      </w:r>
      <w:r w:rsidR="00377029" w:rsidRPr="009E1B5F">
        <w:rPr>
          <w:lang w:val="ro-RO" w:eastAsia="ro-RO"/>
        </w:rPr>
        <w:t xml:space="preserve"> </w:t>
      </w:r>
      <w:r w:rsidR="007710F0" w:rsidRPr="009E1B5F">
        <w:rPr>
          <w:lang w:val="ro-RO" w:eastAsia="ro-RO"/>
        </w:rPr>
        <w:t xml:space="preserve">c) după </w:t>
      </w:r>
      <w:proofErr w:type="spellStart"/>
      <w:r w:rsidR="007710F0" w:rsidRPr="009E1B5F">
        <w:rPr>
          <w:lang w:val="ro-RO" w:eastAsia="ro-RO"/>
        </w:rPr>
        <w:t>cuvîntul</w:t>
      </w:r>
      <w:proofErr w:type="spellEnd"/>
      <w:r w:rsidR="007710F0" w:rsidRPr="009E1B5F">
        <w:rPr>
          <w:lang w:val="ro-RO" w:eastAsia="ro-RO"/>
        </w:rPr>
        <w:t xml:space="preserve"> ,,geologice” se completează cu sintagma ,,hidrogeologice şi/sau geomorfologice”.</w:t>
      </w:r>
    </w:p>
    <w:p w:rsidR="00377029" w:rsidRPr="009E1B5F" w:rsidRDefault="00377029" w:rsidP="00377029">
      <w:pPr>
        <w:ind w:firstLine="567"/>
        <w:jc w:val="both"/>
        <w:rPr>
          <w:sz w:val="16"/>
          <w:szCs w:val="16"/>
          <w:lang w:val="ro-MO"/>
        </w:rPr>
      </w:pPr>
    </w:p>
    <w:p w:rsidR="00377029" w:rsidRPr="009E1B5F" w:rsidRDefault="003E1992" w:rsidP="00377029">
      <w:pPr>
        <w:ind w:firstLine="567"/>
        <w:jc w:val="both"/>
        <w:rPr>
          <w:lang w:val="ro-MO"/>
        </w:rPr>
      </w:pPr>
      <w:r w:rsidRPr="009E1B5F">
        <w:rPr>
          <w:b/>
          <w:lang w:val="ro-RO" w:eastAsia="ro-RO"/>
        </w:rPr>
        <w:t>2</w:t>
      </w:r>
      <w:r w:rsidR="00455F63" w:rsidRPr="009E1B5F">
        <w:rPr>
          <w:b/>
          <w:lang w:val="ro-RO" w:eastAsia="ro-RO"/>
        </w:rPr>
        <w:t>)</w:t>
      </w:r>
      <w:r w:rsidRPr="009E1B5F">
        <w:rPr>
          <w:lang w:val="ro-RO" w:eastAsia="ro-RO"/>
        </w:rPr>
        <w:t xml:space="preserve"> În anexa nr. 2:</w:t>
      </w:r>
    </w:p>
    <w:p w:rsidR="00377029" w:rsidRPr="009E1B5F" w:rsidRDefault="00377029" w:rsidP="00377029">
      <w:pPr>
        <w:ind w:firstLine="567"/>
        <w:jc w:val="both"/>
        <w:rPr>
          <w:lang w:val="ro-MO"/>
        </w:rPr>
      </w:pPr>
      <w:r w:rsidRPr="009E1B5F">
        <w:rPr>
          <w:lang w:val="ro-MO"/>
        </w:rPr>
        <w:t xml:space="preserve">a) </w:t>
      </w:r>
      <w:r w:rsidR="00632ED9" w:rsidRPr="009E1B5F">
        <w:rPr>
          <w:lang w:val="ro-RO" w:eastAsia="ro-RO"/>
        </w:rPr>
        <w:t>P</w:t>
      </w:r>
      <w:r w:rsidR="00FE340E" w:rsidRPr="009E1B5F">
        <w:rPr>
          <w:lang w:val="ro-RO" w:eastAsia="ro-RO"/>
        </w:rPr>
        <w:t>ct.</w:t>
      </w:r>
      <w:r w:rsidR="00095B92" w:rsidRPr="009E1B5F">
        <w:rPr>
          <w:lang w:val="ro-RO" w:eastAsia="ro-RO"/>
        </w:rPr>
        <w:t xml:space="preserve"> 4 se completează cu lit</w:t>
      </w:r>
      <w:r w:rsidRPr="009E1B5F">
        <w:rPr>
          <w:lang w:val="ro-RO" w:eastAsia="ro-RO"/>
        </w:rPr>
        <w:t>.</w:t>
      </w:r>
      <w:r w:rsidR="00095B92" w:rsidRPr="009E1B5F">
        <w:rPr>
          <w:lang w:val="ro-RO" w:eastAsia="ro-RO"/>
        </w:rPr>
        <w:t xml:space="preserve"> g</w:t>
      </w:r>
      <w:r w:rsidRPr="009E1B5F">
        <w:rPr>
          <w:lang w:val="ro-RO" w:eastAsia="ro-RO"/>
        </w:rPr>
        <w:t>) cu următorul cuprins ,,</w:t>
      </w:r>
      <w:r w:rsidR="00632ED9" w:rsidRPr="009E1B5F">
        <w:rPr>
          <w:lang w:val="ro-RO" w:eastAsia="ro-RO"/>
        </w:rPr>
        <w:t>stabilește termenel</w:t>
      </w:r>
      <w:r w:rsidRPr="009E1B5F">
        <w:rPr>
          <w:lang w:val="ro-RO" w:eastAsia="ro-RO"/>
        </w:rPr>
        <w:t>e de desfășurare a concursului”;</w:t>
      </w:r>
    </w:p>
    <w:p w:rsidR="00377029" w:rsidRPr="009E1B5F" w:rsidRDefault="00377029" w:rsidP="00377029">
      <w:pPr>
        <w:ind w:firstLine="567"/>
        <w:jc w:val="both"/>
        <w:rPr>
          <w:lang w:val="ro-RO" w:eastAsia="ro-RO"/>
        </w:rPr>
      </w:pPr>
      <w:r w:rsidRPr="009E1B5F">
        <w:rPr>
          <w:lang w:val="ro-MO"/>
        </w:rPr>
        <w:t xml:space="preserve">b) </w:t>
      </w:r>
      <w:r w:rsidR="003E1992" w:rsidRPr="009E1B5F">
        <w:rPr>
          <w:lang w:val="ro-RO" w:eastAsia="ro-RO"/>
        </w:rPr>
        <w:t>La pct.</w:t>
      </w:r>
      <w:r w:rsidRPr="009E1B5F">
        <w:rPr>
          <w:lang w:val="ro-RO" w:eastAsia="ro-RO"/>
        </w:rPr>
        <w:t xml:space="preserve"> </w:t>
      </w:r>
      <w:r w:rsidR="003E1992" w:rsidRPr="009E1B5F">
        <w:rPr>
          <w:lang w:val="ro-RO" w:eastAsia="ro-RO"/>
        </w:rPr>
        <w:t>6, se exclude lit.</w:t>
      </w:r>
      <w:r w:rsidRPr="009E1B5F">
        <w:rPr>
          <w:lang w:val="ro-RO" w:eastAsia="ro-RO"/>
        </w:rPr>
        <w:t xml:space="preserve"> </w:t>
      </w:r>
      <w:r w:rsidR="003E1992" w:rsidRPr="009E1B5F">
        <w:rPr>
          <w:lang w:val="ro-RO" w:eastAsia="ro-RO"/>
        </w:rPr>
        <w:t>a)</w:t>
      </w:r>
      <w:r w:rsidRPr="009E1B5F">
        <w:rPr>
          <w:lang w:val="ro-RO" w:eastAsia="ro-RO"/>
        </w:rPr>
        <w:t>;</w:t>
      </w:r>
    </w:p>
    <w:p w:rsidR="00377029" w:rsidRPr="009E1B5F" w:rsidRDefault="00377029" w:rsidP="00377029">
      <w:pPr>
        <w:ind w:firstLine="567"/>
        <w:jc w:val="both"/>
        <w:rPr>
          <w:lang w:val="ro-MO"/>
        </w:rPr>
      </w:pPr>
      <w:r w:rsidRPr="009E1B5F">
        <w:rPr>
          <w:lang w:val="ro-MO"/>
        </w:rPr>
        <w:t xml:space="preserve">c) </w:t>
      </w:r>
      <w:r w:rsidR="003E1992" w:rsidRPr="009E1B5F">
        <w:rPr>
          <w:lang w:val="ro-RO" w:eastAsia="ro-RO"/>
        </w:rPr>
        <w:t>La pct.</w:t>
      </w:r>
      <w:r w:rsidRPr="009E1B5F">
        <w:rPr>
          <w:lang w:val="ro-RO" w:eastAsia="ro-RO"/>
        </w:rPr>
        <w:t xml:space="preserve"> </w:t>
      </w:r>
      <w:r w:rsidR="003E1992" w:rsidRPr="009E1B5F">
        <w:rPr>
          <w:lang w:val="ro-RO" w:eastAsia="ro-RO"/>
        </w:rPr>
        <w:t xml:space="preserve">14, lit. a) după sintagma </w:t>
      </w:r>
      <w:r w:rsidRPr="009E1B5F">
        <w:rPr>
          <w:lang w:val="ro-RO" w:eastAsia="ro-RO"/>
        </w:rPr>
        <w:t>,,</w:t>
      </w:r>
      <w:r w:rsidR="003E1992" w:rsidRPr="009E1B5F">
        <w:rPr>
          <w:lang w:val="ro-RO" w:eastAsia="ro-RO"/>
        </w:rPr>
        <w:t>achitarea taxei de participare la conc</w:t>
      </w:r>
      <w:r w:rsidRPr="009E1B5F">
        <w:rPr>
          <w:lang w:val="ro-RO" w:eastAsia="ro-RO"/>
        </w:rPr>
        <w:t>urs” se va completa cu sintagma</w:t>
      </w:r>
      <w:r w:rsidR="003E1992" w:rsidRPr="009E1B5F">
        <w:rPr>
          <w:lang w:val="ro-RO" w:eastAsia="ro-RO"/>
        </w:rPr>
        <w:t>”</w:t>
      </w:r>
      <w:r w:rsidRPr="009E1B5F">
        <w:rPr>
          <w:lang w:val="ro-RO" w:eastAsia="ro-RO"/>
        </w:rPr>
        <w:t xml:space="preserve"> </w:t>
      </w:r>
      <w:r w:rsidR="008F40AD" w:rsidRPr="009E1B5F">
        <w:rPr>
          <w:lang w:val="ro-RO" w:eastAsia="ro-RO"/>
        </w:rPr>
        <w:t>ș</w:t>
      </w:r>
      <w:r w:rsidR="00095B92" w:rsidRPr="009E1B5F">
        <w:rPr>
          <w:lang w:val="ro-RO" w:eastAsia="ro-RO"/>
        </w:rPr>
        <w:t>i</w:t>
      </w:r>
      <w:r w:rsidR="00B32D13" w:rsidRPr="009E1B5F">
        <w:rPr>
          <w:lang w:val="ro-RO" w:eastAsia="ro-RO"/>
        </w:rPr>
        <w:t xml:space="preserve"> taxei pentru</w:t>
      </w:r>
      <w:r w:rsidR="00095B92" w:rsidRPr="009E1B5F">
        <w:rPr>
          <w:lang w:val="ro-RO" w:eastAsia="ro-RO"/>
        </w:rPr>
        <w:t xml:space="preserve"> pachetul</w:t>
      </w:r>
      <w:r w:rsidR="003E1992" w:rsidRPr="009E1B5F">
        <w:rPr>
          <w:lang w:val="ro-RO" w:eastAsia="ro-RO"/>
        </w:rPr>
        <w:t xml:space="preserve"> documentației geologice”</w:t>
      </w:r>
      <w:r w:rsidRPr="009E1B5F">
        <w:rPr>
          <w:lang w:val="ro-RO" w:eastAsia="ro-RO"/>
        </w:rPr>
        <w:t>;</w:t>
      </w:r>
    </w:p>
    <w:p w:rsidR="00377029" w:rsidRPr="009E1B5F" w:rsidRDefault="00377029" w:rsidP="00377029">
      <w:pPr>
        <w:ind w:firstLine="567"/>
        <w:jc w:val="both"/>
        <w:rPr>
          <w:lang w:val="ro-MO"/>
        </w:rPr>
      </w:pPr>
      <w:r w:rsidRPr="009E1B5F">
        <w:rPr>
          <w:lang w:val="ro-MO"/>
        </w:rPr>
        <w:t xml:space="preserve">d) </w:t>
      </w:r>
      <w:r w:rsidR="00C45930" w:rsidRPr="009E1B5F">
        <w:rPr>
          <w:lang w:val="ro-RO" w:eastAsia="ro-RO"/>
        </w:rPr>
        <w:t xml:space="preserve">La pct. 18 </w:t>
      </w:r>
      <w:r w:rsidR="00731A0E" w:rsidRPr="009E1B5F">
        <w:rPr>
          <w:lang w:val="ro-RO" w:eastAsia="ro-RO"/>
        </w:rPr>
        <w:t>sintagma ,,licenţei şi a” se exclude;</w:t>
      </w:r>
    </w:p>
    <w:p w:rsidR="00377029" w:rsidRPr="009E1B5F" w:rsidRDefault="00377029" w:rsidP="00377029">
      <w:pPr>
        <w:ind w:firstLine="567"/>
        <w:jc w:val="both"/>
        <w:rPr>
          <w:lang w:val="ro-MO"/>
        </w:rPr>
      </w:pPr>
      <w:r w:rsidRPr="009E1B5F">
        <w:rPr>
          <w:lang w:val="ro-MO"/>
        </w:rPr>
        <w:t xml:space="preserve">e) </w:t>
      </w:r>
      <w:r w:rsidR="00FE340E" w:rsidRPr="009E1B5F">
        <w:rPr>
          <w:lang w:val="ro-RO" w:eastAsia="ro-RO"/>
        </w:rPr>
        <w:t>La pct. 24 sintagma ,,10 zile” se susbtituie cu sintagma ,,15 zile lucrătoare”</w:t>
      </w:r>
      <w:r w:rsidR="00F33422" w:rsidRPr="009E1B5F">
        <w:rPr>
          <w:lang w:val="ro-RO" w:eastAsia="ro-RO"/>
        </w:rPr>
        <w:t>;</w:t>
      </w:r>
    </w:p>
    <w:p w:rsidR="00377029" w:rsidRPr="009E1B5F" w:rsidRDefault="00377029" w:rsidP="00377029">
      <w:pPr>
        <w:ind w:firstLine="567"/>
        <w:jc w:val="both"/>
        <w:rPr>
          <w:lang w:val="ro-MO"/>
        </w:rPr>
      </w:pPr>
      <w:r w:rsidRPr="009E1B5F">
        <w:rPr>
          <w:lang w:val="ro-MO"/>
        </w:rPr>
        <w:lastRenderedPageBreak/>
        <w:t xml:space="preserve">f) </w:t>
      </w:r>
      <w:r w:rsidR="00286A45" w:rsidRPr="009E1B5F">
        <w:rPr>
          <w:lang w:val="ro-RO" w:eastAsia="ro-RO"/>
        </w:rPr>
        <w:t xml:space="preserve">Pct. </w:t>
      </w:r>
      <w:r w:rsidR="00532929" w:rsidRPr="009E1B5F">
        <w:rPr>
          <w:lang w:val="ro-RO" w:eastAsia="ro-RO"/>
        </w:rPr>
        <w:t>27 se expune în următoarea redacţie: ,,Se permite desfăşurarea repetată a concursului doar în cazul participării a cel puţin doi ofertanţi. În cazul în care, la concursul repetat privind transmiterea în folosinţă pentru exploatare a zăcămintelor de ape subterane sau cercetare hidrogeologică, participă un singur participant şi acesta deţine construcţia hidrotehnică de captare a apei şi terenul în perimetrul primei zone de protecţie sanitară, Comisia este în drept să desfăşoare concursul cu participarea unui singur ofertant”.</w:t>
      </w:r>
    </w:p>
    <w:p w:rsidR="00377029" w:rsidRPr="009E1B5F" w:rsidRDefault="00377029" w:rsidP="00377029">
      <w:pPr>
        <w:ind w:firstLine="567"/>
        <w:jc w:val="both"/>
        <w:rPr>
          <w:sz w:val="16"/>
          <w:szCs w:val="16"/>
          <w:lang w:val="ro-MO"/>
        </w:rPr>
      </w:pPr>
    </w:p>
    <w:p w:rsidR="00377029" w:rsidRPr="009E1B5F" w:rsidRDefault="0090064C" w:rsidP="00377029">
      <w:pPr>
        <w:ind w:firstLine="567"/>
        <w:jc w:val="both"/>
        <w:rPr>
          <w:lang w:val="ro-MO"/>
        </w:rPr>
      </w:pPr>
      <w:r w:rsidRPr="009E1B5F">
        <w:rPr>
          <w:b/>
          <w:lang w:val="ro-MO" w:eastAsia="ro-RO"/>
        </w:rPr>
        <w:t xml:space="preserve">3) </w:t>
      </w:r>
      <w:r w:rsidRPr="009E1B5F">
        <w:rPr>
          <w:lang w:val="ro-MO" w:eastAsia="ro-RO"/>
        </w:rPr>
        <w:t>În anexa nr. 3:</w:t>
      </w:r>
    </w:p>
    <w:p w:rsidR="00377029" w:rsidRPr="009E1B5F" w:rsidRDefault="00377029" w:rsidP="00377029">
      <w:pPr>
        <w:ind w:firstLine="567"/>
        <w:jc w:val="both"/>
        <w:rPr>
          <w:lang w:val="ro-MO"/>
        </w:rPr>
      </w:pPr>
      <w:r w:rsidRPr="009E1B5F">
        <w:rPr>
          <w:lang w:val="ro-MO"/>
        </w:rPr>
        <w:t xml:space="preserve">a) </w:t>
      </w:r>
      <w:r w:rsidR="0090064C" w:rsidRPr="009E1B5F">
        <w:rPr>
          <w:lang w:val="ro-MO"/>
        </w:rPr>
        <w:t xml:space="preserve">La pct. 15 după </w:t>
      </w:r>
      <w:proofErr w:type="spellStart"/>
      <w:r w:rsidR="0090064C" w:rsidRPr="009E1B5F">
        <w:rPr>
          <w:lang w:val="ro-MO"/>
        </w:rPr>
        <w:t>cuv</w:t>
      </w:r>
      <w:r w:rsidRPr="009E1B5F">
        <w:rPr>
          <w:lang w:val="ro-MO"/>
        </w:rPr>
        <w:t>î</w:t>
      </w:r>
      <w:r w:rsidR="0090064C" w:rsidRPr="009E1B5F">
        <w:rPr>
          <w:lang w:val="ro-MO"/>
        </w:rPr>
        <w:t>ntul</w:t>
      </w:r>
      <w:proofErr w:type="spellEnd"/>
      <w:r w:rsidR="0090064C" w:rsidRPr="009E1B5F">
        <w:rPr>
          <w:lang w:val="ro-MO"/>
        </w:rPr>
        <w:t xml:space="preserve"> ,,organizaţie” se completează cu sintagma ,,</w:t>
      </w:r>
      <w:r w:rsidR="00F84AEB" w:rsidRPr="009E1B5F">
        <w:rPr>
          <w:lang w:val="ro-MO"/>
        </w:rPr>
        <w:t>de proiectări</w:t>
      </w:r>
      <w:r w:rsidR="0090064C" w:rsidRPr="009E1B5F">
        <w:rPr>
          <w:lang w:val="ro-MO"/>
        </w:rPr>
        <w:t>”, sintagma ,,licenţiată” se exclude;</w:t>
      </w:r>
    </w:p>
    <w:p w:rsidR="00377029" w:rsidRPr="009E1B5F" w:rsidRDefault="00377029" w:rsidP="00377029">
      <w:pPr>
        <w:ind w:firstLine="567"/>
        <w:jc w:val="both"/>
        <w:rPr>
          <w:lang w:val="ro-MO"/>
        </w:rPr>
      </w:pPr>
      <w:r w:rsidRPr="009E1B5F">
        <w:rPr>
          <w:lang w:val="ro-MO"/>
        </w:rPr>
        <w:t xml:space="preserve">b) </w:t>
      </w:r>
      <w:r w:rsidR="0090064C" w:rsidRPr="009E1B5F">
        <w:rPr>
          <w:lang w:val="ro-MO"/>
        </w:rPr>
        <w:t>La pct. 16 sintagma ,,</w:t>
      </w:r>
      <w:r w:rsidR="00F84AEB" w:rsidRPr="009E1B5F">
        <w:rPr>
          <w:lang w:val="ro-MO"/>
        </w:rPr>
        <w:t>licenţiată în domeniul proiectării întreprinderilor de extragere minier</w:t>
      </w:r>
      <w:r w:rsidRPr="009E1B5F">
        <w:rPr>
          <w:lang w:val="ro-MO"/>
        </w:rPr>
        <w:t>ă</w:t>
      </w:r>
      <w:r w:rsidR="0090064C" w:rsidRPr="009E1B5F">
        <w:rPr>
          <w:lang w:val="ro-MO"/>
        </w:rPr>
        <w:t>”</w:t>
      </w:r>
      <w:r w:rsidRPr="009E1B5F">
        <w:rPr>
          <w:lang w:val="ro-MO"/>
        </w:rPr>
        <w:t>,</w:t>
      </w:r>
      <w:r w:rsidR="00F84AEB" w:rsidRPr="009E1B5F">
        <w:rPr>
          <w:lang w:val="ro-MO"/>
        </w:rPr>
        <w:t xml:space="preserve"> </w:t>
      </w:r>
      <w:r w:rsidR="0090064C" w:rsidRPr="009E1B5F">
        <w:rPr>
          <w:lang w:val="ro-MO"/>
        </w:rPr>
        <w:t xml:space="preserve">se </w:t>
      </w:r>
      <w:r w:rsidR="00F84AEB" w:rsidRPr="009E1B5F">
        <w:rPr>
          <w:lang w:val="ro-MO"/>
        </w:rPr>
        <w:t>substituie cu sintagma ,,de proiectări”</w:t>
      </w:r>
      <w:r w:rsidRPr="009E1B5F">
        <w:rPr>
          <w:lang w:val="ro-MO"/>
        </w:rPr>
        <w:t>;</w:t>
      </w:r>
    </w:p>
    <w:p w:rsidR="00377029" w:rsidRPr="009E1B5F" w:rsidRDefault="00377029" w:rsidP="00377029">
      <w:pPr>
        <w:ind w:firstLine="567"/>
        <w:jc w:val="both"/>
        <w:rPr>
          <w:lang w:val="ro-MO"/>
        </w:rPr>
      </w:pPr>
      <w:r w:rsidRPr="009E1B5F">
        <w:rPr>
          <w:lang w:val="ro-MO"/>
        </w:rPr>
        <w:t xml:space="preserve">c) </w:t>
      </w:r>
      <w:r w:rsidR="0090064C" w:rsidRPr="009E1B5F">
        <w:rPr>
          <w:lang w:val="ro-RO"/>
        </w:rPr>
        <w:t>La pct. 23 sintagma ,,executorul proiectului” se substituie cu sintagma ,,proiectantul atestat”.</w:t>
      </w:r>
    </w:p>
    <w:p w:rsidR="00377029" w:rsidRPr="009E1B5F" w:rsidRDefault="00377029" w:rsidP="00377029">
      <w:pPr>
        <w:ind w:firstLine="567"/>
        <w:jc w:val="both"/>
        <w:rPr>
          <w:sz w:val="16"/>
          <w:szCs w:val="16"/>
          <w:lang w:val="ro-MO"/>
        </w:rPr>
      </w:pPr>
    </w:p>
    <w:p w:rsidR="00CD702E" w:rsidRPr="009E1B5F" w:rsidRDefault="00451512" w:rsidP="002223F8">
      <w:pPr>
        <w:ind w:firstLine="567"/>
        <w:jc w:val="both"/>
        <w:rPr>
          <w:lang w:val="ro-MO"/>
        </w:rPr>
      </w:pPr>
      <w:r w:rsidRPr="009E1B5F">
        <w:rPr>
          <w:b/>
          <w:sz w:val="28"/>
          <w:szCs w:val="28"/>
          <w:lang w:val="ro-RO"/>
        </w:rPr>
        <w:t>3</w:t>
      </w:r>
      <w:r w:rsidR="00BC70FA" w:rsidRPr="009E1B5F">
        <w:rPr>
          <w:b/>
          <w:sz w:val="28"/>
          <w:szCs w:val="28"/>
          <w:lang w:val="ro-RO"/>
        </w:rPr>
        <w:t>.</w:t>
      </w:r>
      <w:r w:rsidR="00CD702E" w:rsidRPr="009E1B5F">
        <w:rPr>
          <w:lang w:val="ro-MO"/>
        </w:rPr>
        <w:t xml:space="preserve"> </w:t>
      </w:r>
      <w:proofErr w:type="spellStart"/>
      <w:r w:rsidR="00632ED9" w:rsidRPr="009E1B5F">
        <w:rPr>
          <w:lang w:val="ro-MO"/>
        </w:rPr>
        <w:t>Hotărîrea</w:t>
      </w:r>
      <w:proofErr w:type="spellEnd"/>
      <w:r w:rsidR="00632ED9" w:rsidRPr="009E1B5F">
        <w:rPr>
          <w:lang w:val="ro-MO"/>
        </w:rPr>
        <w:t xml:space="preserve"> Guvernului nr.</w:t>
      </w:r>
      <w:r w:rsidR="002629ED" w:rsidRPr="009E1B5F">
        <w:rPr>
          <w:lang w:val="ro-MO"/>
        </w:rPr>
        <w:t xml:space="preserve"> </w:t>
      </w:r>
      <w:r w:rsidR="000311E1" w:rsidRPr="009E1B5F">
        <w:rPr>
          <w:lang w:val="ro-MO"/>
        </w:rPr>
        <w:t xml:space="preserve">259 din 12 aprilie </w:t>
      </w:r>
      <w:r w:rsidR="00632ED9" w:rsidRPr="009E1B5F">
        <w:rPr>
          <w:lang w:val="ro-MO"/>
        </w:rPr>
        <w:t>2013 ,,</w:t>
      </w:r>
      <w:r w:rsidR="009A7B0C">
        <w:rPr>
          <w:rStyle w:val="docheader"/>
          <w:bCs/>
          <w:lang w:val="ro-MO"/>
        </w:rPr>
        <w:t>C</w:t>
      </w:r>
      <w:r w:rsidR="00632ED9" w:rsidRPr="009E1B5F">
        <w:rPr>
          <w:rStyle w:val="docheader"/>
          <w:bCs/>
          <w:lang w:val="ro-MO"/>
        </w:rPr>
        <w:t>u privire la implementarea unor prevederi</w:t>
      </w:r>
      <w:r w:rsidR="00632ED9" w:rsidRPr="009E1B5F">
        <w:rPr>
          <w:bCs/>
          <w:lang w:val="ro-MO"/>
        </w:rPr>
        <w:t xml:space="preserve"> </w:t>
      </w:r>
      <w:r w:rsidR="00632ED9" w:rsidRPr="009E1B5F">
        <w:rPr>
          <w:rStyle w:val="docheader"/>
          <w:bCs/>
          <w:lang w:val="ro-MO"/>
        </w:rPr>
        <w:t xml:space="preserve">ale Codului subsolului” </w:t>
      </w:r>
      <w:r w:rsidR="00632ED9" w:rsidRPr="009E1B5F">
        <w:rPr>
          <w:lang w:val="ro-MO"/>
        </w:rPr>
        <w:t>(Monitorul Oficial al Republicii Moldova, 2013, nr.</w:t>
      </w:r>
      <w:r w:rsidR="00CD702E" w:rsidRPr="009E1B5F">
        <w:rPr>
          <w:lang w:val="ro-MO"/>
        </w:rPr>
        <w:t xml:space="preserve"> </w:t>
      </w:r>
      <w:r w:rsidR="00632ED9" w:rsidRPr="009E1B5F">
        <w:rPr>
          <w:lang w:val="ro-MO"/>
        </w:rPr>
        <w:t>83-90, art.</w:t>
      </w:r>
      <w:r w:rsidR="00CD702E" w:rsidRPr="009E1B5F">
        <w:rPr>
          <w:lang w:val="ro-MO"/>
        </w:rPr>
        <w:t xml:space="preserve"> </w:t>
      </w:r>
      <w:r w:rsidR="00632ED9" w:rsidRPr="009E1B5F">
        <w:rPr>
          <w:lang w:val="ro-MO"/>
        </w:rPr>
        <w:t>633)</w:t>
      </w:r>
      <w:r w:rsidR="002223F8">
        <w:rPr>
          <w:lang w:val="ro-MO"/>
        </w:rPr>
        <w:t>, se modifică și se completează după cum urmează:</w:t>
      </w:r>
    </w:p>
    <w:p w:rsidR="00CD702E" w:rsidRPr="009E1B5F" w:rsidRDefault="00CD702E" w:rsidP="00CD702E">
      <w:pPr>
        <w:ind w:firstLine="567"/>
        <w:jc w:val="both"/>
        <w:rPr>
          <w:lang w:val="ro-MO"/>
        </w:rPr>
      </w:pPr>
      <w:r w:rsidRPr="009E1B5F">
        <w:rPr>
          <w:b/>
          <w:lang w:val="ro-MO"/>
        </w:rPr>
        <w:t>1)</w:t>
      </w:r>
      <w:r w:rsidRPr="009E1B5F">
        <w:rPr>
          <w:lang w:val="ro-MO"/>
        </w:rPr>
        <w:t xml:space="preserve"> </w:t>
      </w:r>
      <w:r w:rsidR="000311E1" w:rsidRPr="009E1B5F">
        <w:rPr>
          <w:lang w:val="ro-MO"/>
        </w:rPr>
        <w:t xml:space="preserve">în textul </w:t>
      </w:r>
      <w:proofErr w:type="spellStart"/>
      <w:r w:rsidR="000311E1" w:rsidRPr="009E1B5F">
        <w:rPr>
          <w:lang w:val="ro-MO"/>
        </w:rPr>
        <w:t>hotărî</w:t>
      </w:r>
      <w:r w:rsidR="00FE4DA9" w:rsidRPr="009E1B5F">
        <w:rPr>
          <w:lang w:val="ro-MO"/>
        </w:rPr>
        <w:t>rii</w:t>
      </w:r>
      <w:proofErr w:type="spellEnd"/>
      <w:r w:rsidR="00FE4DA9" w:rsidRPr="009E1B5F">
        <w:rPr>
          <w:lang w:val="ro-MO"/>
        </w:rPr>
        <w:t xml:space="preserve"> şi</w:t>
      </w:r>
      <w:r w:rsidR="002629ED" w:rsidRPr="009E1B5F">
        <w:rPr>
          <w:lang w:val="ro-MO"/>
        </w:rPr>
        <w:t xml:space="preserve"> în anexele la aceasta</w:t>
      </w:r>
      <w:r w:rsidR="002223F8">
        <w:rPr>
          <w:lang w:val="ro-MO"/>
        </w:rPr>
        <w:t>,</w:t>
      </w:r>
      <w:r w:rsidR="00FE4DA9" w:rsidRPr="009E1B5F">
        <w:rPr>
          <w:lang w:val="ro-MO"/>
        </w:rPr>
        <w:t xml:space="preserve"> sintagma </w:t>
      </w:r>
      <w:r w:rsidRPr="009E1B5F">
        <w:rPr>
          <w:lang w:val="ro-MO" w:eastAsia="ro-RO"/>
        </w:rPr>
        <w:t>,,</w:t>
      </w:r>
      <w:r w:rsidR="00FE4DA9" w:rsidRPr="009E1B5F">
        <w:rPr>
          <w:lang w:val="ro-MO"/>
        </w:rPr>
        <w:t xml:space="preserve">larg </w:t>
      </w:r>
      <w:proofErr w:type="spellStart"/>
      <w:r w:rsidR="00FE4DA9" w:rsidRPr="009E1B5F">
        <w:rPr>
          <w:lang w:val="ro-MO"/>
        </w:rPr>
        <w:t>răspîndite</w:t>
      </w:r>
      <w:proofErr w:type="spellEnd"/>
      <w:r w:rsidR="00FE4DA9" w:rsidRPr="009E1B5F">
        <w:rPr>
          <w:lang w:val="ro-MO"/>
        </w:rPr>
        <w:t>” se exclude”;</w:t>
      </w:r>
    </w:p>
    <w:p w:rsidR="00CD702E" w:rsidRPr="009E1B5F" w:rsidRDefault="00CD702E" w:rsidP="00CD702E">
      <w:pPr>
        <w:ind w:firstLine="567"/>
        <w:jc w:val="both"/>
        <w:rPr>
          <w:lang w:val="ro-MO"/>
        </w:rPr>
      </w:pPr>
      <w:r w:rsidRPr="009E1B5F">
        <w:rPr>
          <w:b/>
          <w:lang w:val="ro-MO"/>
        </w:rPr>
        <w:t>2)</w:t>
      </w:r>
      <w:r w:rsidRPr="009E1B5F">
        <w:rPr>
          <w:lang w:val="ro-MO"/>
        </w:rPr>
        <w:t xml:space="preserve"> </w:t>
      </w:r>
      <w:r w:rsidR="00632ED9" w:rsidRPr="009E1B5F">
        <w:rPr>
          <w:lang w:val="ro-MO"/>
        </w:rPr>
        <w:t xml:space="preserve">În textul </w:t>
      </w:r>
      <w:proofErr w:type="spellStart"/>
      <w:r w:rsidR="00632ED9" w:rsidRPr="009E1B5F">
        <w:rPr>
          <w:lang w:val="ro-MO"/>
        </w:rPr>
        <w:t>hotăr</w:t>
      </w:r>
      <w:r w:rsidRPr="009E1B5F">
        <w:rPr>
          <w:lang w:val="ro-MO"/>
        </w:rPr>
        <w:t>î</w:t>
      </w:r>
      <w:r w:rsidR="00632ED9" w:rsidRPr="009E1B5F">
        <w:rPr>
          <w:lang w:val="ro-MO"/>
        </w:rPr>
        <w:t>rii</w:t>
      </w:r>
      <w:proofErr w:type="spellEnd"/>
      <w:r w:rsidR="00632ED9" w:rsidRPr="009E1B5F">
        <w:rPr>
          <w:lang w:val="ro-MO"/>
        </w:rPr>
        <w:t>:</w:t>
      </w:r>
    </w:p>
    <w:p w:rsidR="00CD702E" w:rsidRPr="009E1B5F" w:rsidRDefault="00FE4DA9" w:rsidP="00CD702E">
      <w:pPr>
        <w:ind w:firstLine="567"/>
        <w:jc w:val="both"/>
        <w:rPr>
          <w:lang w:val="ro-MO"/>
        </w:rPr>
      </w:pPr>
      <w:r w:rsidRPr="009E1B5F">
        <w:rPr>
          <w:lang w:val="ro-MO"/>
        </w:rPr>
        <w:t>a</w:t>
      </w:r>
      <w:r w:rsidR="00632ED9" w:rsidRPr="009E1B5F">
        <w:rPr>
          <w:lang w:val="ro-MO"/>
        </w:rPr>
        <w:t xml:space="preserve">) </w:t>
      </w:r>
      <w:r w:rsidR="007138AE" w:rsidRPr="009E1B5F">
        <w:rPr>
          <w:lang w:val="ro-MO"/>
        </w:rPr>
        <w:t xml:space="preserve">la </w:t>
      </w:r>
      <w:r w:rsidR="00632ED9" w:rsidRPr="009E1B5F">
        <w:rPr>
          <w:lang w:val="ro-MO"/>
        </w:rPr>
        <w:t>pct. 1</w:t>
      </w:r>
      <w:r w:rsidR="00943089" w:rsidRPr="009E1B5F">
        <w:rPr>
          <w:lang w:val="ro-MO"/>
        </w:rPr>
        <w:t xml:space="preserve"> textul</w:t>
      </w:r>
      <w:r w:rsidR="005B2B0F" w:rsidRPr="009E1B5F">
        <w:rPr>
          <w:lang w:val="ro-MO"/>
        </w:rPr>
        <w:t xml:space="preserve"> ,,Componen</w:t>
      </w:r>
      <w:r w:rsidR="00CD702E" w:rsidRPr="009E1B5F">
        <w:rPr>
          <w:lang w:val="ro-MO"/>
        </w:rPr>
        <w:t>ţa nominală a</w:t>
      </w:r>
      <w:r w:rsidR="005B2B0F" w:rsidRPr="009E1B5F">
        <w:rPr>
          <w:lang w:val="ro-MO"/>
        </w:rPr>
        <w:t xml:space="preserve"> Comisiei de stat pentru rezervele de substanţe minerale utile larg </w:t>
      </w:r>
      <w:proofErr w:type="spellStart"/>
      <w:r w:rsidR="005B2B0F" w:rsidRPr="009E1B5F">
        <w:rPr>
          <w:lang w:val="ro-MO"/>
        </w:rPr>
        <w:t>răspîndite</w:t>
      </w:r>
      <w:proofErr w:type="spellEnd"/>
      <w:r w:rsidR="005B2B0F" w:rsidRPr="009E1B5F">
        <w:rPr>
          <w:lang w:val="ro-MO"/>
        </w:rPr>
        <w:t>, conform anexei nr. 3”</w:t>
      </w:r>
      <w:r w:rsidR="00CD702E" w:rsidRPr="009E1B5F">
        <w:rPr>
          <w:lang w:val="ro-MO"/>
        </w:rPr>
        <w:t xml:space="preserve"> se exclude</w:t>
      </w:r>
      <w:r w:rsidR="00632ED9" w:rsidRPr="009E1B5F">
        <w:rPr>
          <w:lang w:val="ro-MO"/>
        </w:rPr>
        <w:t>;</w:t>
      </w:r>
    </w:p>
    <w:p w:rsidR="00CD702E" w:rsidRPr="009E1B5F" w:rsidRDefault="00FE4DA9" w:rsidP="00CD702E">
      <w:pPr>
        <w:ind w:firstLine="567"/>
        <w:jc w:val="both"/>
        <w:rPr>
          <w:lang w:val="ro-MO"/>
        </w:rPr>
      </w:pPr>
      <w:r w:rsidRPr="009E1B5F">
        <w:rPr>
          <w:lang w:val="ro-MO"/>
        </w:rPr>
        <w:t>b</w:t>
      </w:r>
      <w:r w:rsidR="00632ED9" w:rsidRPr="009E1B5F">
        <w:rPr>
          <w:lang w:val="ro-MO"/>
        </w:rPr>
        <w:t>) pct. 2 se exclude;</w:t>
      </w:r>
    </w:p>
    <w:p w:rsidR="00CD702E" w:rsidRPr="009E1B5F" w:rsidRDefault="00FE4DA9" w:rsidP="00CD702E">
      <w:pPr>
        <w:ind w:firstLine="567"/>
        <w:jc w:val="both"/>
        <w:rPr>
          <w:lang w:val="ro-MO"/>
        </w:rPr>
      </w:pPr>
      <w:r w:rsidRPr="009E1B5F">
        <w:rPr>
          <w:lang w:val="ro-MO"/>
        </w:rPr>
        <w:t>c</w:t>
      </w:r>
      <w:r w:rsidR="00632ED9" w:rsidRPr="009E1B5F">
        <w:rPr>
          <w:lang w:val="ro-MO"/>
        </w:rPr>
        <w:t xml:space="preserve">) la pct. 4 sintagma </w:t>
      </w:r>
      <w:r w:rsidR="00632ED9" w:rsidRPr="009E1B5F">
        <w:rPr>
          <w:bCs/>
          <w:lang w:val="ro-MO"/>
        </w:rPr>
        <w:t>„Ministerul Mediului” se substituie cu sintagma ,,Ministerul Agriculturii, Dezvoltării Regionale şi Mediului;</w:t>
      </w:r>
    </w:p>
    <w:p w:rsidR="00CD702E" w:rsidRPr="009E1B5F" w:rsidRDefault="00CD702E" w:rsidP="00CD702E">
      <w:pPr>
        <w:ind w:firstLine="567"/>
        <w:jc w:val="both"/>
        <w:rPr>
          <w:sz w:val="16"/>
          <w:szCs w:val="16"/>
          <w:lang w:val="ro-MO"/>
        </w:rPr>
      </w:pPr>
    </w:p>
    <w:p w:rsidR="00CD702E" w:rsidRPr="009E1B5F" w:rsidRDefault="00FE4DA9" w:rsidP="00CD702E">
      <w:pPr>
        <w:ind w:firstLine="567"/>
        <w:jc w:val="both"/>
        <w:rPr>
          <w:lang w:val="ro-MO"/>
        </w:rPr>
      </w:pPr>
      <w:r w:rsidRPr="009E1B5F">
        <w:rPr>
          <w:b/>
          <w:lang w:val="ro-MO"/>
        </w:rPr>
        <w:t>3</w:t>
      </w:r>
      <w:r w:rsidR="00632ED9" w:rsidRPr="009E1B5F">
        <w:rPr>
          <w:b/>
          <w:lang w:val="ro-MO"/>
        </w:rPr>
        <w:t>)</w:t>
      </w:r>
      <w:r w:rsidR="00632ED9" w:rsidRPr="009E1B5F">
        <w:rPr>
          <w:lang w:val="ro-MO"/>
        </w:rPr>
        <w:t xml:space="preserve"> În anexa nr.</w:t>
      </w:r>
      <w:r w:rsidR="00CD702E" w:rsidRPr="009E1B5F">
        <w:rPr>
          <w:lang w:val="ro-MO"/>
        </w:rPr>
        <w:t xml:space="preserve"> 2 la </w:t>
      </w:r>
      <w:proofErr w:type="spellStart"/>
      <w:r w:rsidR="00CD702E" w:rsidRPr="009E1B5F">
        <w:rPr>
          <w:lang w:val="ro-MO"/>
        </w:rPr>
        <w:t>hotărî</w:t>
      </w:r>
      <w:r w:rsidR="00632ED9" w:rsidRPr="009E1B5F">
        <w:rPr>
          <w:lang w:val="ro-MO"/>
        </w:rPr>
        <w:t>re</w:t>
      </w:r>
      <w:proofErr w:type="spellEnd"/>
      <w:r w:rsidR="00632ED9" w:rsidRPr="009E1B5F">
        <w:rPr>
          <w:lang w:val="ro-MO"/>
        </w:rPr>
        <w:t>:</w:t>
      </w:r>
    </w:p>
    <w:p w:rsidR="00CD702E" w:rsidRPr="009E1B5F" w:rsidRDefault="006261AC" w:rsidP="00CD702E">
      <w:pPr>
        <w:ind w:firstLine="567"/>
        <w:jc w:val="both"/>
        <w:rPr>
          <w:lang w:val="ro-MO"/>
        </w:rPr>
      </w:pPr>
      <w:r w:rsidRPr="009E1B5F">
        <w:rPr>
          <w:lang w:val="ro-MO"/>
        </w:rPr>
        <w:t>a</w:t>
      </w:r>
      <w:r w:rsidR="00632ED9" w:rsidRPr="009E1B5F">
        <w:rPr>
          <w:lang w:val="ro-MO"/>
        </w:rPr>
        <w:t>) se introduce punctul 1</w:t>
      </w:r>
      <w:r w:rsidR="00632ED9" w:rsidRPr="009E1B5F">
        <w:rPr>
          <w:vertAlign w:val="superscript"/>
          <w:lang w:val="ro-MO"/>
        </w:rPr>
        <w:t xml:space="preserve">1 </w:t>
      </w:r>
      <w:r w:rsidR="00371D0B" w:rsidRPr="009E1B5F">
        <w:rPr>
          <w:lang w:val="ro-MO"/>
        </w:rPr>
        <w:t xml:space="preserve"> în următoarea redacţie:</w:t>
      </w:r>
    </w:p>
    <w:p w:rsidR="00CD702E" w:rsidRPr="009E1B5F" w:rsidRDefault="00371D0B" w:rsidP="00CD702E">
      <w:pPr>
        <w:ind w:firstLine="567"/>
        <w:jc w:val="both"/>
        <w:rPr>
          <w:lang w:val="ro-RO"/>
        </w:rPr>
      </w:pPr>
      <w:r w:rsidRPr="009E1B5F">
        <w:rPr>
          <w:lang w:val="ro-RO"/>
        </w:rPr>
        <w:t>,,1</w:t>
      </w:r>
      <w:r w:rsidRPr="009E1B5F">
        <w:rPr>
          <w:vertAlign w:val="superscript"/>
          <w:lang w:val="ro-RO"/>
        </w:rPr>
        <w:t xml:space="preserve">1 </w:t>
      </w:r>
      <w:r w:rsidRPr="009E1B5F">
        <w:rPr>
          <w:lang w:val="ro-RO"/>
        </w:rPr>
        <w:t xml:space="preserve">Componenţa nominală </w:t>
      </w:r>
      <w:r w:rsidR="00632ED9" w:rsidRPr="009E1B5F">
        <w:rPr>
          <w:lang w:val="ro-RO"/>
        </w:rPr>
        <w:t xml:space="preserve">a Comisiei de stat pentru rezervele de substanţe minerale utile </w:t>
      </w:r>
      <w:r w:rsidRPr="009E1B5F">
        <w:rPr>
          <w:lang w:val="ro-RO"/>
        </w:rPr>
        <w:t xml:space="preserve">se aprobă de </w:t>
      </w:r>
      <w:r w:rsidR="00632ED9" w:rsidRPr="009E1B5F">
        <w:rPr>
          <w:lang w:val="ro-RO"/>
        </w:rPr>
        <w:t>Minist</w:t>
      </w:r>
      <w:r w:rsidRPr="009E1B5F">
        <w:rPr>
          <w:lang w:val="ro-RO"/>
        </w:rPr>
        <w:t>erul</w:t>
      </w:r>
      <w:r w:rsidR="00632ED9" w:rsidRPr="009E1B5F">
        <w:rPr>
          <w:lang w:val="ro-RO"/>
        </w:rPr>
        <w:t xml:space="preserve"> Agriculturii De</w:t>
      </w:r>
      <w:r w:rsidRPr="009E1B5F">
        <w:rPr>
          <w:lang w:val="ro-RO"/>
        </w:rPr>
        <w:t xml:space="preserve">zvoltării Regionale şi Mediului, este compusă din 11 membri, reprezentanţi ai </w:t>
      </w:r>
      <w:r w:rsidR="00632ED9" w:rsidRPr="009E1B5F">
        <w:rPr>
          <w:lang w:val="ro-RO"/>
        </w:rPr>
        <w:t>Ministerul</w:t>
      </w:r>
      <w:r w:rsidRPr="009E1B5F">
        <w:rPr>
          <w:lang w:val="ro-RO"/>
        </w:rPr>
        <w:t>ui</w:t>
      </w:r>
      <w:r w:rsidR="00632ED9" w:rsidRPr="009E1B5F">
        <w:rPr>
          <w:lang w:val="ro-RO"/>
        </w:rPr>
        <w:t xml:space="preserve"> Agriculturii Dezvoltării Regiona</w:t>
      </w:r>
      <w:r w:rsidRPr="009E1B5F">
        <w:rPr>
          <w:lang w:val="ro-RO"/>
        </w:rPr>
        <w:t>le şi Mediului,</w:t>
      </w:r>
      <w:r w:rsidR="00632ED9" w:rsidRPr="009E1B5F">
        <w:rPr>
          <w:lang w:val="ro-RO"/>
        </w:rPr>
        <w:t xml:space="preserve"> Minister</w:t>
      </w:r>
      <w:r w:rsidRPr="009E1B5F">
        <w:rPr>
          <w:lang w:val="ro-RO"/>
        </w:rPr>
        <w:t>ul</w:t>
      </w:r>
      <w:r w:rsidR="00D05A2A" w:rsidRPr="009E1B5F">
        <w:rPr>
          <w:lang w:val="ro-RO"/>
        </w:rPr>
        <w:t>ui</w:t>
      </w:r>
      <w:r w:rsidRPr="009E1B5F">
        <w:rPr>
          <w:lang w:val="ro-RO"/>
        </w:rPr>
        <w:t xml:space="preserve"> Economiei şi Infrastructurii,</w:t>
      </w:r>
      <w:r w:rsidR="00A45AEA" w:rsidRPr="009E1B5F">
        <w:rPr>
          <w:lang w:val="ro-RO"/>
        </w:rPr>
        <w:t xml:space="preserve"> </w:t>
      </w:r>
      <w:r w:rsidR="00D05A2A" w:rsidRPr="009E1B5F">
        <w:rPr>
          <w:lang w:val="ro-RO"/>
        </w:rPr>
        <w:t>Academiei</w:t>
      </w:r>
      <w:r w:rsidRPr="009E1B5F">
        <w:rPr>
          <w:lang w:val="ro-RO"/>
        </w:rPr>
        <w:t xml:space="preserve"> de Ştiinţe a Moldovei,</w:t>
      </w:r>
      <w:r w:rsidR="00632ED9" w:rsidRPr="009E1B5F">
        <w:rPr>
          <w:lang w:val="ro-RO"/>
        </w:rPr>
        <w:t xml:space="preserve"> Agenţ</w:t>
      </w:r>
      <w:r w:rsidR="00D05A2A" w:rsidRPr="009E1B5F">
        <w:rPr>
          <w:lang w:val="ro-RO"/>
        </w:rPr>
        <w:t>iei</w:t>
      </w:r>
      <w:r w:rsidRPr="009E1B5F">
        <w:rPr>
          <w:lang w:val="ro-RO"/>
        </w:rPr>
        <w:t xml:space="preserve"> pentru Supravegherea Tehnică,</w:t>
      </w:r>
      <w:r w:rsidR="00632ED9" w:rsidRPr="009E1B5F">
        <w:rPr>
          <w:lang w:val="ro-RO"/>
        </w:rPr>
        <w:t xml:space="preserve"> </w:t>
      </w:r>
      <w:r w:rsidR="00D05A2A" w:rsidRPr="009E1B5F">
        <w:rPr>
          <w:lang w:val="ro-RO"/>
        </w:rPr>
        <w:t>Agenţiei</w:t>
      </w:r>
      <w:r w:rsidR="00632ED9" w:rsidRPr="009E1B5F">
        <w:rPr>
          <w:lang w:val="ro-RO"/>
        </w:rPr>
        <w:t xml:space="preserve"> pent</w:t>
      </w:r>
      <w:r w:rsidRPr="009E1B5F">
        <w:rPr>
          <w:lang w:val="ro-RO"/>
        </w:rPr>
        <w:t>ru Geologie şi Resurse Minerale”.</w:t>
      </w:r>
    </w:p>
    <w:p w:rsidR="00CD702E" w:rsidRPr="009E1B5F" w:rsidRDefault="00CD702E" w:rsidP="00CD702E">
      <w:pPr>
        <w:ind w:firstLine="567"/>
        <w:jc w:val="both"/>
        <w:rPr>
          <w:lang w:val="ro-RO"/>
        </w:rPr>
      </w:pPr>
    </w:p>
    <w:p w:rsidR="00CD702E" w:rsidRPr="009E1B5F" w:rsidRDefault="006261AC" w:rsidP="00CD702E">
      <w:pPr>
        <w:ind w:firstLine="567"/>
        <w:jc w:val="both"/>
        <w:rPr>
          <w:lang w:val="ro-RO"/>
        </w:rPr>
      </w:pPr>
      <w:r w:rsidRPr="009E1B5F">
        <w:rPr>
          <w:lang w:val="ro-RO"/>
        </w:rPr>
        <w:t>b</w:t>
      </w:r>
      <w:r w:rsidR="00632ED9" w:rsidRPr="009E1B5F">
        <w:rPr>
          <w:lang w:val="ro-RO"/>
        </w:rPr>
        <w:t xml:space="preserve">) </w:t>
      </w:r>
      <w:r w:rsidR="00497069" w:rsidRPr="009E1B5F">
        <w:rPr>
          <w:lang w:val="ro-RO"/>
        </w:rPr>
        <w:t>la pct. 8 sintagma ,,10 membri” se substituie cu sintagma ,,8 membri”;</w:t>
      </w:r>
    </w:p>
    <w:p w:rsidR="00CD702E" w:rsidRPr="009E1B5F" w:rsidRDefault="00CD702E" w:rsidP="00CD702E">
      <w:pPr>
        <w:ind w:firstLine="567"/>
        <w:jc w:val="both"/>
        <w:rPr>
          <w:lang w:val="ro-RO"/>
        </w:rPr>
      </w:pPr>
    </w:p>
    <w:p w:rsidR="00AF3E9F" w:rsidRPr="009E1B5F" w:rsidRDefault="00497069" w:rsidP="000311E1">
      <w:pPr>
        <w:ind w:firstLine="567"/>
        <w:jc w:val="both"/>
        <w:rPr>
          <w:lang w:val="ro-RO"/>
        </w:rPr>
      </w:pPr>
      <w:r w:rsidRPr="009E1B5F">
        <w:rPr>
          <w:b/>
          <w:lang w:val="ro-RO"/>
        </w:rPr>
        <w:t>4</w:t>
      </w:r>
      <w:r w:rsidR="00632ED9" w:rsidRPr="009E1B5F">
        <w:rPr>
          <w:b/>
          <w:lang w:val="ro-RO"/>
        </w:rPr>
        <w:t>)</w:t>
      </w:r>
      <w:r w:rsidR="00632ED9" w:rsidRPr="009E1B5F">
        <w:rPr>
          <w:lang w:val="ro-RO"/>
        </w:rPr>
        <w:t xml:space="preserve"> Anexa nr. 3 se abrogă.</w:t>
      </w:r>
    </w:p>
    <w:p w:rsidR="00DA739C" w:rsidRPr="009E1B5F" w:rsidRDefault="00DA739C" w:rsidP="000311E1">
      <w:pPr>
        <w:ind w:firstLine="567"/>
        <w:jc w:val="both"/>
        <w:rPr>
          <w:lang w:val="ro-MO"/>
        </w:rPr>
      </w:pPr>
    </w:p>
    <w:p w:rsidR="00AF3E9F" w:rsidRPr="00F329F3" w:rsidRDefault="00AF3E9F" w:rsidP="00AF3E9F">
      <w:pPr>
        <w:ind w:firstLine="567"/>
        <w:jc w:val="both"/>
        <w:rPr>
          <w:lang w:val="ro-RO"/>
        </w:rPr>
      </w:pPr>
    </w:p>
    <w:p w:rsidR="00AF3E9F" w:rsidRPr="00F329F3" w:rsidRDefault="00AF3E9F" w:rsidP="00AF3E9F">
      <w:pPr>
        <w:ind w:firstLine="567"/>
        <w:jc w:val="both"/>
        <w:rPr>
          <w:lang w:val="ro-RO"/>
        </w:rPr>
      </w:pPr>
      <w:r w:rsidRPr="00F329F3">
        <w:rPr>
          <w:b/>
          <w:lang w:val="ro-RO"/>
        </w:rPr>
        <w:t>Prim-ministru</w:t>
      </w:r>
      <w:r w:rsidR="00BC00E7" w:rsidRPr="00F329F3">
        <w:rPr>
          <w:b/>
          <w:lang w:val="ro-RO"/>
        </w:rPr>
        <w:t xml:space="preserve">               </w:t>
      </w:r>
      <w:r w:rsidRPr="00F329F3">
        <w:rPr>
          <w:b/>
          <w:lang w:val="ro-RO"/>
        </w:rPr>
        <w:t xml:space="preserve">                            </w:t>
      </w:r>
      <w:r w:rsidR="00BC00E7" w:rsidRPr="00F329F3">
        <w:rPr>
          <w:b/>
          <w:lang w:val="ro-RO"/>
        </w:rPr>
        <w:t xml:space="preserve">               </w:t>
      </w:r>
      <w:r w:rsidR="00F329F3">
        <w:rPr>
          <w:b/>
          <w:lang w:val="ro-RO"/>
        </w:rPr>
        <w:t xml:space="preserve">               </w:t>
      </w:r>
      <w:r w:rsidR="002D7A83">
        <w:rPr>
          <w:b/>
          <w:lang w:val="ro-RO"/>
        </w:rPr>
        <w:t xml:space="preserve"> </w:t>
      </w:r>
      <w:bookmarkStart w:id="0" w:name="_GoBack"/>
      <w:bookmarkEnd w:id="0"/>
      <w:r w:rsidR="00BC00E7" w:rsidRPr="00F329F3">
        <w:rPr>
          <w:b/>
          <w:lang w:val="ro-RO"/>
        </w:rPr>
        <w:t xml:space="preserve">   Pavel FILIP</w:t>
      </w:r>
    </w:p>
    <w:p w:rsidR="00AF3E9F" w:rsidRPr="00F329F3" w:rsidRDefault="00AF3E9F" w:rsidP="00AF3E9F">
      <w:pPr>
        <w:ind w:firstLine="567"/>
        <w:jc w:val="both"/>
        <w:rPr>
          <w:lang w:val="ro-RO"/>
        </w:rPr>
      </w:pPr>
    </w:p>
    <w:p w:rsidR="00AF3E9F" w:rsidRPr="00F329F3" w:rsidRDefault="00AF3E9F" w:rsidP="00AF3E9F">
      <w:pPr>
        <w:ind w:firstLine="567"/>
        <w:jc w:val="both"/>
        <w:rPr>
          <w:lang w:val="ro-RO"/>
        </w:rPr>
      </w:pPr>
      <w:r w:rsidRPr="00F329F3">
        <w:rPr>
          <w:b/>
          <w:lang w:val="ro-RO"/>
        </w:rPr>
        <w:t>Contrasemnează:</w:t>
      </w:r>
    </w:p>
    <w:p w:rsidR="00AF3E9F" w:rsidRPr="00F329F3" w:rsidRDefault="00AF3E9F" w:rsidP="00AF3E9F">
      <w:pPr>
        <w:ind w:firstLine="567"/>
        <w:jc w:val="both"/>
        <w:rPr>
          <w:b/>
          <w:lang w:val="ro-RO"/>
        </w:rPr>
      </w:pPr>
      <w:r w:rsidRPr="00F329F3">
        <w:rPr>
          <w:b/>
          <w:lang w:val="ro-RO"/>
        </w:rPr>
        <w:t>Ministrul economiei şi i</w:t>
      </w:r>
      <w:r w:rsidR="00BC00E7" w:rsidRPr="00F329F3">
        <w:rPr>
          <w:b/>
          <w:lang w:val="ro-RO"/>
        </w:rPr>
        <w:t>nfrastr</w:t>
      </w:r>
      <w:r w:rsidRPr="00F329F3">
        <w:rPr>
          <w:b/>
          <w:lang w:val="ro-RO"/>
        </w:rPr>
        <w:t xml:space="preserve">ucturii            </w:t>
      </w:r>
      <w:r w:rsidR="00BC00E7" w:rsidRPr="00F329F3">
        <w:rPr>
          <w:b/>
          <w:lang w:val="ro-RO"/>
        </w:rPr>
        <w:t xml:space="preserve">            </w:t>
      </w:r>
      <w:r w:rsidR="00F329F3">
        <w:rPr>
          <w:b/>
          <w:lang w:val="ro-RO"/>
        </w:rPr>
        <w:t xml:space="preserve">               </w:t>
      </w:r>
      <w:r w:rsidR="00943851" w:rsidRPr="00F329F3">
        <w:rPr>
          <w:b/>
          <w:lang w:val="ro-RO"/>
        </w:rPr>
        <w:t>Chiril GABURICI</w:t>
      </w:r>
    </w:p>
    <w:p w:rsidR="00AF3E9F" w:rsidRPr="00F329F3" w:rsidRDefault="00AF3E9F" w:rsidP="00AF3E9F">
      <w:pPr>
        <w:ind w:firstLine="567"/>
        <w:jc w:val="both"/>
        <w:rPr>
          <w:lang w:val="ro-RO"/>
        </w:rPr>
      </w:pPr>
    </w:p>
    <w:p w:rsidR="00AF3E9F" w:rsidRPr="00F329F3" w:rsidRDefault="00AF3E9F" w:rsidP="00AF3E9F">
      <w:pPr>
        <w:ind w:firstLine="567"/>
        <w:jc w:val="both"/>
        <w:rPr>
          <w:lang w:val="ro-RO"/>
        </w:rPr>
      </w:pPr>
      <w:r w:rsidRPr="00F329F3">
        <w:rPr>
          <w:b/>
          <w:lang w:val="ro-RO"/>
        </w:rPr>
        <w:t>Ministrul a</w:t>
      </w:r>
      <w:r w:rsidR="00BC00E7" w:rsidRPr="00F329F3">
        <w:rPr>
          <w:b/>
          <w:lang w:val="ro-RO"/>
        </w:rPr>
        <w:t>griculturii</w:t>
      </w:r>
      <w:r w:rsidR="009D5467" w:rsidRPr="00F329F3">
        <w:rPr>
          <w:b/>
          <w:lang w:val="ro-RO"/>
        </w:rPr>
        <w:t>,</w:t>
      </w:r>
    </w:p>
    <w:p w:rsidR="00F97DAF" w:rsidRPr="00F329F3" w:rsidRDefault="00AF3E9F" w:rsidP="00AF3E9F">
      <w:pPr>
        <w:ind w:firstLine="567"/>
        <w:jc w:val="both"/>
        <w:rPr>
          <w:lang w:val="ro-RO"/>
        </w:rPr>
      </w:pPr>
      <w:r w:rsidRPr="00F329F3">
        <w:rPr>
          <w:b/>
          <w:lang w:val="ro-RO"/>
        </w:rPr>
        <w:t>dezvoltării r</w:t>
      </w:r>
      <w:r w:rsidR="00BC00E7" w:rsidRPr="00F329F3">
        <w:rPr>
          <w:b/>
          <w:lang w:val="ro-RO"/>
        </w:rPr>
        <w:t>egionale</w:t>
      </w:r>
      <w:r w:rsidRPr="00F329F3">
        <w:rPr>
          <w:b/>
          <w:lang w:val="ro-RO"/>
        </w:rPr>
        <w:t xml:space="preserve"> şi mediului             </w:t>
      </w:r>
      <w:r w:rsidR="009D5467" w:rsidRPr="00F329F3">
        <w:rPr>
          <w:b/>
          <w:lang w:val="ro-RO"/>
        </w:rPr>
        <w:t xml:space="preserve">               </w:t>
      </w:r>
      <w:r w:rsidR="00F329F3">
        <w:rPr>
          <w:b/>
          <w:lang w:val="ro-RO"/>
        </w:rPr>
        <w:t xml:space="preserve">              </w:t>
      </w:r>
      <w:r w:rsidR="009D5467" w:rsidRPr="00F329F3">
        <w:rPr>
          <w:b/>
          <w:lang w:val="ro-RO"/>
        </w:rPr>
        <w:t xml:space="preserve"> </w:t>
      </w:r>
      <w:r w:rsidR="00F329F3" w:rsidRPr="00F329F3">
        <w:rPr>
          <w:b/>
          <w:lang w:val="ro-RO"/>
        </w:rPr>
        <w:t xml:space="preserve">    </w:t>
      </w:r>
      <w:r w:rsidR="00BC00E7" w:rsidRPr="00F329F3">
        <w:rPr>
          <w:b/>
          <w:lang w:val="ro-RO"/>
        </w:rPr>
        <w:t xml:space="preserve"> </w:t>
      </w:r>
      <w:r w:rsidR="00943851" w:rsidRPr="00F329F3">
        <w:rPr>
          <w:b/>
          <w:lang w:val="ro-RO"/>
        </w:rPr>
        <w:t>Liviu VOLCONOVICI</w:t>
      </w:r>
    </w:p>
    <w:sectPr w:rsidR="00F97DAF" w:rsidRPr="00F329F3" w:rsidSect="000311E1">
      <w:footerReference w:type="default" r:id="rId9"/>
      <w:pgSz w:w="11906" w:h="16838"/>
      <w:pgMar w:top="851" w:right="624" w:bottom="851" w:left="1701" w:header="709" w:footer="2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419" w:rsidRDefault="00856419" w:rsidP="00A42B8B">
      <w:r>
        <w:separator/>
      </w:r>
    </w:p>
  </w:endnote>
  <w:endnote w:type="continuationSeparator" w:id="0">
    <w:p w:rsidR="00856419" w:rsidRDefault="00856419" w:rsidP="00A4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B8B" w:rsidRDefault="00A42B8B">
    <w:pPr>
      <w:pStyle w:val="Subsol"/>
      <w:jc w:val="center"/>
    </w:pPr>
    <w:r>
      <w:fldChar w:fldCharType="begin"/>
    </w:r>
    <w:r>
      <w:instrText xml:space="preserve"> PAGE   \* MERGEFORMAT </w:instrText>
    </w:r>
    <w:r>
      <w:fldChar w:fldCharType="separate"/>
    </w:r>
    <w:r w:rsidR="002D7A83">
      <w:rPr>
        <w:noProof/>
      </w:rPr>
      <w:t>3</w:t>
    </w:r>
    <w:r>
      <w:fldChar w:fldCharType="end"/>
    </w:r>
  </w:p>
  <w:p w:rsidR="00A42B8B" w:rsidRDefault="00A42B8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419" w:rsidRDefault="00856419" w:rsidP="00A42B8B">
      <w:r>
        <w:separator/>
      </w:r>
    </w:p>
  </w:footnote>
  <w:footnote w:type="continuationSeparator" w:id="0">
    <w:p w:rsidR="00856419" w:rsidRDefault="00856419" w:rsidP="00A42B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1F813B8"/>
    <w:lvl w:ilvl="0">
      <w:start w:val="1"/>
      <w:numFmt w:val="decimal"/>
      <w:lvlText w:val="%1."/>
      <w:lvlJc w:val="left"/>
      <w:pPr>
        <w:tabs>
          <w:tab w:val="num" w:pos="1492"/>
        </w:tabs>
        <w:ind w:left="1492" w:hanging="360"/>
      </w:pPr>
    </w:lvl>
  </w:abstractNum>
  <w:abstractNum w:abstractNumId="1">
    <w:nsid w:val="FFFFFF7D"/>
    <w:multiLevelType w:val="singleLevel"/>
    <w:tmpl w:val="A39E50DE"/>
    <w:lvl w:ilvl="0">
      <w:start w:val="1"/>
      <w:numFmt w:val="decimal"/>
      <w:lvlText w:val="%1."/>
      <w:lvlJc w:val="left"/>
      <w:pPr>
        <w:tabs>
          <w:tab w:val="num" w:pos="1209"/>
        </w:tabs>
        <w:ind w:left="1209" w:hanging="360"/>
      </w:pPr>
    </w:lvl>
  </w:abstractNum>
  <w:abstractNum w:abstractNumId="2">
    <w:nsid w:val="FFFFFF7E"/>
    <w:multiLevelType w:val="singleLevel"/>
    <w:tmpl w:val="B00EA71E"/>
    <w:lvl w:ilvl="0">
      <w:start w:val="1"/>
      <w:numFmt w:val="decimal"/>
      <w:lvlText w:val="%1."/>
      <w:lvlJc w:val="left"/>
      <w:pPr>
        <w:tabs>
          <w:tab w:val="num" w:pos="926"/>
        </w:tabs>
        <w:ind w:left="926" w:hanging="360"/>
      </w:pPr>
    </w:lvl>
  </w:abstractNum>
  <w:abstractNum w:abstractNumId="3">
    <w:nsid w:val="FFFFFF7F"/>
    <w:multiLevelType w:val="singleLevel"/>
    <w:tmpl w:val="9690A89C"/>
    <w:lvl w:ilvl="0">
      <w:start w:val="1"/>
      <w:numFmt w:val="decimal"/>
      <w:lvlText w:val="%1."/>
      <w:lvlJc w:val="left"/>
      <w:pPr>
        <w:tabs>
          <w:tab w:val="num" w:pos="643"/>
        </w:tabs>
        <w:ind w:left="643" w:hanging="360"/>
      </w:pPr>
    </w:lvl>
  </w:abstractNum>
  <w:abstractNum w:abstractNumId="4">
    <w:nsid w:val="FFFFFF80"/>
    <w:multiLevelType w:val="singleLevel"/>
    <w:tmpl w:val="25E29A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D6204A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C8441D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CDE19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07A2F52"/>
    <w:lvl w:ilvl="0">
      <w:start w:val="1"/>
      <w:numFmt w:val="decimal"/>
      <w:lvlText w:val="%1."/>
      <w:lvlJc w:val="left"/>
      <w:pPr>
        <w:tabs>
          <w:tab w:val="num" w:pos="360"/>
        </w:tabs>
        <w:ind w:left="360" w:hanging="360"/>
      </w:pPr>
    </w:lvl>
  </w:abstractNum>
  <w:abstractNum w:abstractNumId="9">
    <w:nsid w:val="FFFFFF89"/>
    <w:multiLevelType w:val="singleLevel"/>
    <w:tmpl w:val="FE627CB4"/>
    <w:lvl w:ilvl="0">
      <w:start w:val="1"/>
      <w:numFmt w:val="bullet"/>
      <w:lvlText w:val=""/>
      <w:lvlJc w:val="left"/>
      <w:pPr>
        <w:tabs>
          <w:tab w:val="num" w:pos="360"/>
        </w:tabs>
        <w:ind w:left="360" w:hanging="360"/>
      </w:pPr>
      <w:rPr>
        <w:rFonts w:ascii="Symbol" w:hAnsi="Symbol" w:hint="default"/>
      </w:rPr>
    </w:lvl>
  </w:abstractNum>
  <w:abstractNum w:abstractNumId="10">
    <w:nsid w:val="0D3901C8"/>
    <w:multiLevelType w:val="hybridMultilevel"/>
    <w:tmpl w:val="696CE122"/>
    <w:lvl w:ilvl="0" w:tplc="0418000F">
      <w:start w:val="1"/>
      <w:numFmt w:val="decimal"/>
      <w:lvlText w:val="%1."/>
      <w:lvlJc w:val="left"/>
      <w:pPr>
        <w:ind w:left="795" w:hanging="360"/>
      </w:pPr>
    </w:lvl>
    <w:lvl w:ilvl="1" w:tplc="04180019" w:tentative="1">
      <w:start w:val="1"/>
      <w:numFmt w:val="lowerLetter"/>
      <w:lvlText w:val="%2."/>
      <w:lvlJc w:val="left"/>
      <w:pPr>
        <w:ind w:left="1515" w:hanging="360"/>
      </w:pPr>
    </w:lvl>
    <w:lvl w:ilvl="2" w:tplc="0418001B" w:tentative="1">
      <w:start w:val="1"/>
      <w:numFmt w:val="lowerRoman"/>
      <w:lvlText w:val="%3."/>
      <w:lvlJc w:val="right"/>
      <w:pPr>
        <w:ind w:left="2235" w:hanging="180"/>
      </w:pPr>
    </w:lvl>
    <w:lvl w:ilvl="3" w:tplc="0418000F" w:tentative="1">
      <w:start w:val="1"/>
      <w:numFmt w:val="decimal"/>
      <w:lvlText w:val="%4."/>
      <w:lvlJc w:val="left"/>
      <w:pPr>
        <w:ind w:left="2955" w:hanging="360"/>
      </w:pPr>
    </w:lvl>
    <w:lvl w:ilvl="4" w:tplc="04180019" w:tentative="1">
      <w:start w:val="1"/>
      <w:numFmt w:val="lowerLetter"/>
      <w:lvlText w:val="%5."/>
      <w:lvlJc w:val="left"/>
      <w:pPr>
        <w:ind w:left="3675" w:hanging="360"/>
      </w:pPr>
    </w:lvl>
    <w:lvl w:ilvl="5" w:tplc="0418001B" w:tentative="1">
      <w:start w:val="1"/>
      <w:numFmt w:val="lowerRoman"/>
      <w:lvlText w:val="%6."/>
      <w:lvlJc w:val="right"/>
      <w:pPr>
        <w:ind w:left="4395" w:hanging="180"/>
      </w:pPr>
    </w:lvl>
    <w:lvl w:ilvl="6" w:tplc="0418000F" w:tentative="1">
      <w:start w:val="1"/>
      <w:numFmt w:val="decimal"/>
      <w:lvlText w:val="%7."/>
      <w:lvlJc w:val="left"/>
      <w:pPr>
        <w:ind w:left="5115" w:hanging="360"/>
      </w:pPr>
    </w:lvl>
    <w:lvl w:ilvl="7" w:tplc="04180019" w:tentative="1">
      <w:start w:val="1"/>
      <w:numFmt w:val="lowerLetter"/>
      <w:lvlText w:val="%8."/>
      <w:lvlJc w:val="left"/>
      <w:pPr>
        <w:ind w:left="5835" w:hanging="360"/>
      </w:pPr>
    </w:lvl>
    <w:lvl w:ilvl="8" w:tplc="0418001B" w:tentative="1">
      <w:start w:val="1"/>
      <w:numFmt w:val="lowerRoman"/>
      <w:lvlText w:val="%9."/>
      <w:lvlJc w:val="right"/>
      <w:pPr>
        <w:ind w:left="6555" w:hanging="180"/>
      </w:pPr>
    </w:lvl>
  </w:abstractNum>
  <w:abstractNum w:abstractNumId="11">
    <w:nsid w:val="107503BE"/>
    <w:multiLevelType w:val="hybridMultilevel"/>
    <w:tmpl w:val="4AD6728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2127ABB"/>
    <w:multiLevelType w:val="hybridMultilevel"/>
    <w:tmpl w:val="88B89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38F02D1"/>
    <w:multiLevelType w:val="hybridMultilevel"/>
    <w:tmpl w:val="851AAF40"/>
    <w:lvl w:ilvl="0" w:tplc="04190017">
      <w:start w:val="1"/>
      <w:numFmt w:val="lowerLetter"/>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4">
    <w:nsid w:val="181D441C"/>
    <w:multiLevelType w:val="hybridMultilevel"/>
    <w:tmpl w:val="709EE680"/>
    <w:lvl w:ilvl="0" w:tplc="71EAAC4C">
      <w:start w:val="1"/>
      <w:numFmt w:val="lowerLetter"/>
      <w:lvlText w:val="%1)"/>
      <w:lvlJc w:val="left"/>
      <w:pPr>
        <w:ind w:left="780" w:hanging="360"/>
      </w:pPr>
      <w:rPr>
        <w:rFonts w:ascii="Times New Roman" w:eastAsia="Times New Roman" w:hAnsi="Times New Roman" w:cs="Times New Roman"/>
        <w:i/>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nsid w:val="1E960B24"/>
    <w:multiLevelType w:val="hybridMultilevel"/>
    <w:tmpl w:val="43E28016"/>
    <w:lvl w:ilvl="0" w:tplc="04180011">
      <w:start w:val="1"/>
      <w:numFmt w:val="decimal"/>
      <w:lvlText w:val="%1)"/>
      <w:lvlJc w:val="left"/>
      <w:pPr>
        <w:ind w:left="1515" w:hanging="360"/>
      </w:pPr>
    </w:lvl>
    <w:lvl w:ilvl="1" w:tplc="04180019" w:tentative="1">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16">
    <w:nsid w:val="224E31DA"/>
    <w:multiLevelType w:val="hybridMultilevel"/>
    <w:tmpl w:val="8A6610F6"/>
    <w:lvl w:ilvl="0" w:tplc="16DEC482">
      <w:start w:val="1"/>
      <w:numFmt w:val="lowerLetter"/>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3EB31BC"/>
    <w:multiLevelType w:val="hybridMultilevel"/>
    <w:tmpl w:val="D5CC71D0"/>
    <w:lvl w:ilvl="0" w:tplc="95D0D3D2">
      <w:start w:val="1"/>
      <w:numFmt w:val="lowerLetter"/>
      <w:lvlText w:val="%1)"/>
      <w:lvlJc w:val="left"/>
      <w:pPr>
        <w:ind w:left="780" w:hanging="360"/>
      </w:pPr>
      <w:rPr>
        <w:rFonts w:hint="default"/>
        <w:i/>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8">
    <w:nsid w:val="24725CDF"/>
    <w:multiLevelType w:val="hybridMultilevel"/>
    <w:tmpl w:val="29782CD4"/>
    <w:lvl w:ilvl="0" w:tplc="04180011">
      <w:start w:val="1"/>
      <w:numFmt w:val="decimal"/>
      <w:lvlText w:val="%1)"/>
      <w:lvlJc w:val="left"/>
      <w:pPr>
        <w:ind w:left="1637" w:hanging="360"/>
      </w:pPr>
    </w:lvl>
    <w:lvl w:ilvl="1" w:tplc="04180019" w:tentative="1">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19">
    <w:nsid w:val="2C4E56CE"/>
    <w:multiLevelType w:val="hybridMultilevel"/>
    <w:tmpl w:val="BACA50AC"/>
    <w:lvl w:ilvl="0" w:tplc="32C637B0">
      <w:start w:val="1"/>
      <w:numFmt w:val="lowerLetter"/>
      <w:lvlText w:val="%1)"/>
      <w:lvlJc w:val="left"/>
      <w:pPr>
        <w:ind w:left="1129" w:hanging="360"/>
      </w:pPr>
      <w:rPr>
        <w:rFonts w:hint="default"/>
        <w:b/>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20">
    <w:nsid w:val="2EF80DAB"/>
    <w:multiLevelType w:val="hybridMultilevel"/>
    <w:tmpl w:val="A16644FE"/>
    <w:lvl w:ilvl="0" w:tplc="75F23076">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361632C7"/>
    <w:multiLevelType w:val="hybridMultilevel"/>
    <w:tmpl w:val="3A181100"/>
    <w:lvl w:ilvl="0" w:tplc="AAA64180">
      <w:start w:val="1"/>
      <w:numFmt w:val="lowerLetter"/>
      <w:lvlText w:val="%1)"/>
      <w:lvlJc w:val="left"/>
      <w:pPr>
        <w:ind w:left="786" w:hanging="360"/>
      </w:pPr>
      <w:rPr>
        <w:rFonts w:hint="default"/>
      </w:rPr>
    </w:lvl>
    <w:lvl w:ilvl="1" w:tplc="04180019" w:tentative="1">
      <w:start w:val="1"/>
      <w:numFmt w:val="lowerLetter"/>
      <w:lvlText w:val="%2."/>
      <w:lvlJc w:val="left"/>
      <w:pPr>
        <w:ind w:left="1425" w:hanging="360"/>
      </w:pPr>
    </w:lvl>
    <w:lvl w:ilvl="2" w:tplc="0418001B" w:tentative="1">
      <w:start w:val="1"/>
      <w:numFmt w:val="lowerRoman"/>
      <w:lvlText w:val="%3."/>
      <w:lvlJc w:val="right"/>
      <w:pPr>
        <w:ind w:left="2145" w:hanging="180"/>
      </w:pPr>
    </w:lvl>
    <w:lvl w:ilvl="3" w:tplc="0418000F" w:tentative="1">
      <w:start w:val="1"/>
      <w:numFmt w:val="decimal"/>
      <w:lvlText w:val="%4."/>
      <w:lvlJc w:val="left"/>
      <w:pPr>
        <w:ind w:left="2865" w:hanging="360"/>
      </w:pPr>
    </w:lvl>
    <w:lvl w:ilvl="4" w:tplc="04180019" w:tentative="1">
      <w:start w:val="1"/>
      <w:numFmt w:val="lowerLetter"/>
      <w:lvlText w:val="%5."/>
      <w:lvlJc w:val="left"/>
      <w:pPr>
        <w:ind w:left="3585" w:hanging="360"/>
      </w:pPr>
    </w:lvl>
    <w:lvl w:ilvl="5" w:tplc="0418001B" w:tentative="1">
      <w:start w:val="1"/>
      <w:numFmt w:val="lowerRoman"/>
      <w:lvlText w:val="%6."/>
      <w:lvlJc w:val="right"/>
      <w:pPr>
        <w:ind w:left="4305" w:hanging="180"/>
      </w:pPr>
    </w:lvl>
    <w:lvl w:ilvl="6" w:tplc="0418000F" w:tentative="1">
      <w:start w:val="1"/>
      <w:numFmt w:val="decimal"/>
      <w:lvlText w:val="%7."/>
      <w:lvlJc w:val="left"/>
      <w:pPr>
        <w:ind w:left="5025" w:hanging="360"/>
      </w:pPr>
    </w:lvl>
    <w:lvl w:ilvl="7" w:tplc="04180019" w:tentative="1">
      <w:start w:val="1"/>
      <w:numFmt w:val="lowerLetter"/>
      <w:lvlText w:val="%8."/>
      <w:lvlJc w:val="left"/>
      <w:pPr>
        <w:ind w:left="5745" w:hanging="360"/>
      </w:pPr>
    </w:lvl>
    <w:lvl w:ilvl="8" w:tplc="0418001B" w:tentative="1">
      <w:start w:val="1"/>
      <w:numFmt w:val="lowerRoman"/>
      <w:lvlText w:val="%9."/>
      <w:lvlJc w:val="right"/>
      <w:pPr>
        <w:ind w:left="6465" w:hanging="180"/>
      </w:pPr>
    </w:lvl>
  </w:abstractNum>
  <w:abstractNum w:abstractNumId="22">
    <w:nsid w:val="3F0E32EC"/>
    <w:multiLevelType w:val="hybridMultilevel"/>
    <w:tmpl w:val="8062D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9737EA"/>
    <w:multiLevelType w:val="hybridMultilevel"/>
    <w:tmpl w:val="E43666CC"/>
    <w:lvl w:ilvl="0" w:tplc="84BA7504">
      <w:start w:val="1"/>
      <w:numFmt w:val="lowerLetter"/>
      <w:lvlText w:val="%1)"/>
      <w:lvlJc w:val="left"/>
      <w:pPr>
        <w:ind w:left="660" w:hanging="360"/>
      </w:pPr>
      <w:rPr>
        <w:rFonts w:hint="default"/>
      </w:rPr>
    </w:lvl>
    <w:lvl w:ilvl="1" w:tplc="04180019" w:tentative="1">
      <w:start w:val="1"/>
      <w:numFmt w:val="lowerLetter"/>
      <w:lvlText w:val="%2."/>
      <w:lvlJc w:val="left"/>
      <w:pPr>
        <w:ind w:left="1380" w:hanging="360"/>
      </w:pPr>
    </w:lvl>
    <w:lvl w:ilvl="2" w:tplc="0418001B" w:tentative="1">
      <w:start w:val="1"/>
      <w:numFmt w:val="lowerRoman"/>
      <w:lvlText w:val="%3."/>
      <w:lvlJc w:val="right"/>
      <w:pPr>
        <w:ind w:left="2100" w:hanging="180"/>
      </w:pPr>
    </w:lvl>
    <w:lvl w:ilvl="3" w:tplc="0418000F" w:tentative="1">
      <w:start w:val="1"/>
      <w:numFmt w:val="decimal"/>
      <w:lvlText w:val="%4."/>
      <w:lvlJc w:val="left"/>
      <w:pPr>
        <w:ind w:left="2820" w:hanging="360"/>
      </w:pPr>
    </w:lvl>
    <w:lvl w:ilvl="4" w:tplc="04180019" w:tentative="1">
      <w:start w:val="1"/>
      <w:numFmt w:val="lowerLetter"/>
      <w:lvlText w:val="%5."/>
      <w:lvlJc w:val="left"/>
      <w:pPr>
        <w:ind w:left="3540" w:hanging="360"/>
      </w:pPr>
    </w:lvl>
    <w:lvl w:ilvl="5" w:tplc="0418001B" w:tentative="1">
      <w:start w:val="1"/>
      <w:numFmt w:val="lowerRoman"/>
      <w:lvlText w:val="%6."/>
      <w:lvlJc w:val="right"/>
      <w:pPr>
        <w:ind w:left="4260" w:hanging="180"/>
      </w:pPr>
    </w:lvl>
    <w:lvl w:ilvl="6" w:tplc="0418000F" w:tentative="1">
      <w:start w:val="1"/>
      <w:numFmt w:val="decimal"/>
      <w:lvlText w:val="%7."/>
      <w:lvlJc w:val="left"/>
      <w:pPr>
        <w:ind w:left="4980" w:hanging="360"/>
      </w:pPr>
    </w:lvl>
    <w:lvl w:ilvl="7" w:tplc="04180019" w:tentative="1">
      <w:start w:val="1"/>
      <w:numFmt w:val="lowerLetter"/>
      <w:lvlText w:val="%8."/>
      <w:lvlJc w:val="left"/>
      <w:pPr>
        <w:ind w:left="5700" w:hanging="360"/>
      </w:pPr>
    </w:lvl>
    <w:lvl w:ilvl="8" w:tplc="0418001B" w:tentative="1">
      <w:start w:val="1"/>
      <w:numFmt w:val="lowerRoman"/>
      <w:lvlText w:val="%9."/>
      <w:lvlJc w:val="right"/>
      <w:pPr>
        <w:ind w:left="6420" w:hanging="180"/>
      </w:pPr>
    </w:lvl>
  </w:abstractNum>
  <w:abstractNum w:abstractNumId="24">
    <w:nsid w:val="48E24DB7"/>
    <w:multiLevelType w:val="hybridMultilevel"/>
    <w:tmpl w:val="9F10B564"/>
    <w:lvl w:ilvl="0" w:tplc="04190017">
      <w:start w:val="1"/>
      <w:numFmt w:val="lowerLetter"/>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5">
    <w:nsid w:val="48ED62FB"/>
    <w:multiLevelType w:val="hybridMultilevel"/>
    <w:tmpl w:val="FF0E50C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57273771"/>
    <w:multiLevelType w:val="hybridMultilevel"/>
    <w:tmpl w:val="D17AE6C2"/>
    <w:lvl w:ilvl="0" w:tplc="04180017">
      <w:start w:val="1"/>
      <w:numFmt w:val="lowerLetter"/>
      <w:lvlText w:val="%1)"/>
      <w:lvlJc w:val="left"/>
      <w:pPr>
        <w:ind w:left="928"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27">
    <w:nsid w:val="58CE1E70"/>
    <w:multiLevelType w:val="hybridMultilevel"/>
    <w:tmpl w:val="3F8A164A"/>
    <w:lvl w:ilvl="0" w:tplc="8076C9B4">
      <w:start w:val="3"/>
      <w:numFmt w:val="lowerLetter"/>
      <w:lvlText w:val="%1)"/>
      <w:lvlJc w:val="left"/>
      <w:pPr>
        <w:ind w:left="120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523A19"/>
    <w:multiLevelType w:val="hybridMultilevel"/>
    <w:tmpl w:val="3ED26232"/>
    <w:lvl w:ilvl="0" w:tplc="04180011">
      <w:start w:val="1"/>
      <w:numFmt w:val="decimal"/>
      <w:lvlText w:val="%1)"/>
      <w:lvlJc w:val="left"/>
      <w:pPr>
        <w:ind w:left="1590" w:hanging="360"/>
      </w:pPr>
    </w:lvl>
    <w:lvl w:ilvl="1" w:tplc="04180019" w:tentative="1">
      <w:start w:val="1"/>
      <w:numFmt w:val="lowerLetter"/>
      <w:lvlText w:val="%2."/>
      <w:lvlJc w:val="left"/>
      <w:pPr>
        <w:ind w:left="2310" w:hanging="360"/>
      </w:pPr>
    </w:lvl>
    <w:lvl w:ilvl="2" w:tplc="0418001B" w:tentative="1">
      <w:start w:val="1"/>
      <w:numFmt w:val="lowerRoman"/>
      <w:lvlText w:val="%3."/>
      <w:lvlJc w:val="right"/>
      <w:pPr>
        <w:ind w:left="3030" w:hanging="180"/>
      </w:pPr>
    </w:lvl>
    <w:lvl w:ilvl="3" w:tplc="0418000F" w:tentative="1">
      <w:start w:val="1"/>
      <w:numFmt w:val="decimal"/>
      <w:lvlText w:val="%4."/>
      <w:lvlJc w:val="left"/>
      <w:pPr>
        <w:ind w:left="3750" w:hanging="360"/>
      </w:pPr>
    </w:lvl>
    <w:lvl w:ilvl="4" w:tplc="04180019" w:tentative="1">
      <w:start w:val="1"/>
      <w:numFmt w:val="lowerLetter"/>
      <w:lvlText w:val="%5."/>
      <w:lvlJc w:val="left"/>
      <w:pPr>
        <w:ind w:left="4470" w:hanging="360"/>
      </w:pPr>
    </w:lvl>
    <w:lvl w:ilvl="5" w:tplc="0418001B" w:tentative="1">
      <w:start w:val="1"/>
      <w:numFmt w:val="lowerRoman"/>
      <w:lvlText w:val="%6."/>
      <w:lvlJc w:val="right"/>
      <w:pPr>
        <w:ind w:left="5190" w:hanging="180"/>
      </w:pPr>
    </w:lvl>
    <w:lvl w:ilvl="6" w:tplc="0418000F" w:tentative="1">
      <w:start w:val="1"/>
      <w:numFmt w:val="decimal"/>
      <w:lvlText w:val="%7."/>
      <w:lvlJc w:val="left"/>
      <w:pPr>
        <w:ind w:left="5910" w:hanging="360"/>
      </w:pPr>
    </w:lvl>
    <w:lvl w:ilvl="7" w:tplc="04180019" w:tentative="1">
      <w:start w:val="1"/>
      <w:numFmt w:val="lowerLetter"/>
      <w:lvlText w:val="%8."/>
      <w:lvlJc w:val="left"/>
      <w:pPr>
        <w:ind w:left="6630" w:hanging="360"/>
      </w:pPr>
    </w:lvl>
    <w:lvl w:ilvl="8" w:tplc="0418001B" w:tentative="1">
      <w:start w:val="1"/>
      <w:numFmt w:val="lowerRoman"/>
      <w:lvlText w:val="%9."/>
      <w:lvlJc w:val="right"/>
      <w:pPr>
        <w:ind w:left="7350" w:hanging="180"/>
      </w:pPr>
    </w:lvl>
  </w:abstractNum>
  <w:abstractNum w:abstractNumId="29">
    <w:nsid w:val="5AE8441F"/>
    <w:multiLevelType w:val="hybridMultilevel"/>
    <w:tmpl w:val="787464F4"/>
    <w:lvl w:ilvl="0" w:tplc="D1C05A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ECE626D"/>
    <w:multiLevelType w:val="hybridMultilevel"/>
    <w:tmpl w:val="D8141DDC"/>
    <w:lvl w:ilvl="0" w:tplc="52863190">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29F4119"/>
    <w:multiLevelType w:val="hybridMultilevel"/>
    <w:tmpl w:val="5C943058"/>
    <w:lvl w:ilvl="0" w:tplc="B8787E80">
      <w:start w:val="1"/>
      <w:numFmt w:val="lowerLetter"/>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2">
    <w:nsid w:val="65460C87"/>
    <w:multiLevelType w:val="hybridMultilevel"/>
    <w:tmpl w:val="9C8416A2"/>
    <w:lvl w:ilvl="0" w:tplc="2A86D576">
      <w:start w:val="2"/>
      <w:numFmt w:val="lowerLetter"/>
      <w:lvlText w:val="%1)"/>
      <w:lvlJc w:val="left"/>
      <w:pPr>
        <w:ind w:left="928" w:hanging="360"/>
      </w:pPr>
      <w:rPr>
        <w:rFonts w:hint="default"/>
        <w:b/>
        <w:i/>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3">
    <w:nsid w:val="709A0C6C"/>
    <w:multiLevelType w:val="hybridMultilevel"/>
    <w:tmpl w:val="BE16C80A"/>
    <w:lvl w:ilvl="0" w:tplc="261C4432">
      <w:start w:val="1"/>
      <w:numFmt w:val="lowerLetter"/>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4">
    <w:nsid w:val="77194DCE"/>
    <w:multiLevelType w:val="hybridMultilevel"/>
    <w:tmpl w:val="43F8043A"/>
    <w:lvl w:ilvl="0" w:tplc="04190017">
      <w:start w:val="1"/>
      <w:numFmt w:val="lowerLetter"/>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nsid w:val="7B943BF1"/>
    <w:multiLevelType w:val="hybridMultilevel"/>
    <w:tmpl w:val="A7CCF0C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9"/>
  </w:num>
  <w:num w:numId="13">
    <w:abstractNumId w:val="25"/>
  </w:num>
  <w:num w:numId="14">
    <w:abstractNumId w:val="10"/>
  </w:num>
  <w:num w:numId="15">
    <w:abstractNumId w:val="28"/>
  </w:num>
  <w:num w:numId="16">
    <w:abstractNumId w:val="15"/>
  </w:num>
  <w:num w:numId="17">
    <w:abstractNumId w:val="18"/>
  </w:num>
  <w:num w:numId="18">
    <w:abstractNumId w:val="11"/>
  </w:num>
  <w:num w:numId="19">
    <w:abstractNumId w:val="24"/>
  </w:num>
  <w:num w:numId="20">
    <w:abstractNumId w:val="21"/>
  </w:num>
  <w:num w:numId="21">
    <w:abstractNumId w:val="31"/>
  </w:num>
  <w:num w:numId="22">
    <w:abstractNumId w:val="23"/>
  </w:num>
  <w:num w:numId="23">
    <w:abstractNumId w:val="17"/>
  </w:num>
  <w:num w:numId="24">
    <w:abstractNumId w:val="13"/>
  </w:num>
  <w:num w:numId="25">
    <w:abstractNumId w:val="35"/>
  </w:num>
  <w:num w:numId="26">
    <w:abstractNumId w:val="33"/>
  </w:num>
  <w:num w:numId="27">
    <w:abstractNumId w:val="32"/>
  </w:num>
  <w:num w:numId="28">
    <w:abstractNumId w:val="14"/>
  </w:num>
  <w:num w:numId="29">
    <w:abstractNumId w:val="27"/>
  </w:num>
  <w:num w:numId="30">
    <w:abstractNumId w:val="16"/>
  </w:num>
  <w:num w:numId="31">
    <w:abstractNumId w:val="34"/>
  </w:num>
  <w:num w:numId="32">
    <w:abstractNumId w:val="19"/>
  </w:num>
  <w:num w:numId="33">
    <w:abstractNumId w:val="26"/>
  </w:num>
  <w:num w:numId="34">
    <w:abstractNumId w:val="30"/>
  </w:num>
  <w:num w:numId="35">
    <w:abstractNumId w:val="22"/>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B20"/>
    <w:rsid w:val="00001B63"/>
    <w:rsid w:val="0001207D"/>
    <w:rsid w:val="0001596E"/>
    <w:rsid w:val="00016B05"/>
    <w:rsid w:val="00017FFA"/>
    <w:rsid w:val="00020198"/>
    <w:rsid w:val="000311E1"/>
    <w:rsid w:val="00031374"/>
    <w:rsid w:val="00043BF1"/>
    <w:rsid w:val="0005202E"/>
    <w:rsid w:val="00052B94"/>
    <w:rsid w:val="00052EE5"/>
    <w:rsid w:val="000541CE"/>
    <w:rsid w:val="00057AEC"/>
    <w:rsid w:val="00063418"/>
    <w:rsid w:val="000732DF"/>
    <w:rsid w:val="00074DF7"/>
    <w:rsid w:val="00080DE6"/>
    <w:rsid w:val="000824C7"/>
    <w:rsid w:val="00095B92"/>
    <w:rsid w:val="000A2668"/>
    <w:rsid w:val="000A34FC"/>
    <w:rsid w:val="000A6006"/>
    <w:rsid w:val="000C2003"/>
    <w:rsid w:val="000C3F69"/>
    <w:rsid w:val="000C47FC"/>
    <w:rsid w:val="000C63EE"/>
    <w:rsid w:val="000D1073"/>
    <w:rsid w:val="000D2E54"/>
    <w:rsid w:val="000E43C0"/>
    <w:rsid w:val="000E4409"/>
    <w:rsid w:val="000E60DE"/>
    <w:rsid w:val="000F4F71"/>
    <w:rsid w:val="000F7B5C"/>
    <w:rsid w:val="00102E87"/>
    <w:rsid w:val="00107659"/>
    <w:rsid w:val="00116060"/>
    <w:rsid w:val="001202EB"/>
    <w:rsid w:val="00125081"/>
    <w:rsid w:val="001269B5"/>
    <w:rsid w:val="00133EA8"/>
    <w:rsid w:val="00137303"/>
    <w:rsid w:val="001446A1"/>
    <w:rsid w:val="00151C28"/>
    <w:rsid w:val="00153B40"/>
    <w:rsid w:val="00153B73"/>
    <w:rsid w:val="00165868"/>
    <w:rsid w:val="00173BC3"/>
    <w:rsid w:val="00177794"/>
    <w:rsid w:val="00181433"/>
    <w:rsid w:val="00181D23"/>
    <w:rsid w:val="00183ECD"/>
    <w:rsid w:val="00186BC1"/>
    <w:rsid w:val="001933DA"/>
    <w:rsid w:val="00195B3B"/>
    <w:rsid w:val="001C2D58"/>
    <w:rsid w:val="001D43A2"/>
    <w:rsid w:val="001F0B17"/>
    <w:rsid w:val="001F2509"/>
    <w:rsid w:val="00201E0D"/>
    <w:rsid w:val="002045D0"/>
    <w:rsid w:val="002111C5"/>
    <w:rsid w:val="0021280F"/>
    <w:rsid w:val="00213852"/>
    <w:rsid w:val="00215471"/>
    <w:rsid w:val="00216470"/>
    <w:rsid w:val="00220A32"/>
    <w:rsid w:val="002223F8"/>
    <w:rsid w:val="00232EAB"/>
    <w:rsid w:val="00233C1E"/>
    <w:rsid w:val="00237C16"/>
    <w:rsid w:val="002455E2"/>
    <w:rsid w:val="002469EE"/>
    <w:rsid w:val="002563FF"/>
    <w:rsid w:val="002629ED"/>
    <w:rsid w:val="00264644"/>
    <w:rsid w:val="00273C63"/>
    <w:rsid w:val="00282BD9"/>
    <w:rsid w:val="0028505E"/>
    <w:rsid w:val="002855B1"/>
    <w:rsid w:val="00286A45"/>
    <w:rsid w:val="002939D9"/>
    <w:rsid w:val="002A2057"/>
    <w:rsid w:val="002A2559"/>
    <w:rsid w:val="002B00A2"/>
    <w:rsid w:val="002B78C8"/>
    <w:rsid w:val="002C0060"/>
    <w:rsid w:val="002C32C8"/>
    <w:rsid w:val="002C3C7B"/>
    <w:rsid w:val="002D3640"/>
    <w:rsid w:val="002D5D7E"/>
    <w:rsid w:val="002D7A83"/>
    <w:rsid w:val="002F22A7"/>
    <w:rsid w:val="00306020"/>
    <w:rsid w:val="003063A9"/>
    <w:rsid w:val="003068E9"/>
    <w:rsid w:val="003076FA"/>
    <w:rsid w:val="003141A3"/>
    <w:rsid w:val="0031440C"/>
    <w:rsid w:val="0032473E"/>
    <w:rsid w:val="00332CD6"/>
    <w:rsid w:val="00337087"/>
    <w:rsid w:val="003403DB"/>
    <w:rsid w:val="003405CB"/>
    <w:rsid w:val="00344054"/>
    <w:rsid w:val="00351A1F"/>
    <w:rsid w:val="00356EEA"/>
    <w:rsid w:val="003619FE"/>
    <w:rsid w:val="00362B83"/>
    <w:rsid w:val="0036679C"/>
    <w:rsid w:val="00371D0B"/>
    <w:rsid w:val="00375E9D"/>
    <w:rsid w:val="00377029"/>
    <w:rsid w:val="00381C70"/>
    <w:rsid w:val="00382AC0"/>
    <w:rsid w:val="00385BBD"/>
    <w:rsid w:val="00397E84"/>
    <w:rsid w:val="003A4063"/>
    <w:rsid w:val="003A7EDC"/>
    <w:rsid w:val="003B5225"/>
    <w:rsid w:val="003B735F"/>
    <w:rsid w:val="003C1016"/>
    <w:rsid w:val="003C2387"/>
    <w:rsid w:val="003C6414"/>
    <w:rsid w:val="003E02B1"/>
    <w:rsid w:val="003E1992"/>
    <w:rsid w:val="003E1AF0"/>
    <w:rsid w:val="003E694B"/>
    <w:rsid w:val="003F1D3E"/>
    <w:rsid w:val="003F6079"/>
    <w:rsid w:val="003F729E"/>
    <w:rsid w:val="003F7560"/>
    <w:rsid w:val="00405924"/>
    <w:rsid w:val="00406D28"/>
    <w:rsid w:val="00412C5E"/>
    <w:rsid w:val="004260C4"/>
    <w:rsid w:val="0043429D"/>
    <w:rsid w:val="004363A2"/>
    <w:rsid w:val="004369EB"/>
    <w:rsid w:val="00443CFD"/>
    <w:rsid w:val="004455E0"/>
    <w:rsid w:val="00450EAE"/>
    <w:rsid w:val="00451512"/>
    <w:rsid w:val="00451907"/>
    <w:rsid w:val="00451ED7"/>
    <w:rsid w:val="0045477E"/>
    <w:rsid w:val="00455F63"/>
    <w:rsid w:val="00456DE2"/>
    <w:rsid w:val="00462FAF"/>
    <w:rsid w:val="004638F8"/>
    <w:rsid w:val="00473352"/>
    <w:rsid w:val="004771EF"/>
    <w:rsid w:val="00480B7D"/>
    <w:rsid w:val="00495490"/>
    <w:rsid w:val="00497069"/>
    <w:rsid w:val="004A4D43"/>
    <w:rsid w:val="004A61B6"/>
    <w:rsid w:val="004B48A2"/>
    <w:rsid w:val="004B73D6"/>
    <w:rsid w:val="004C5198"/>
    <w:rsid w:val="004C5326"/>
    <w:rsid w:val="004C72F4"/>
    <w:rsid w:val="004D28B7"/>
    <w:rsid w:val="004D4841"/>
    <w:rsid w:val="004D7F65"/>
    <w:rsid w:val="004E0C9F"/>
    <w:rsid w:val="004E2E8A"/>
    <w:rsid w:val="004E6A27"/>
    <w:rsid w:val="004F0AF8"/>
    <w:rsid w:val="00501539"/>
    <w:rsid w:val="0051138C"/>
    <w:rsid w:val="00512105"/>
    <w:rsid w:val="00514168"/>
    <w:rsid w:val="0051599B"/>
    <w:rsid w:val="00523EB6"/>
    <w:rsid w:val="00524FC9"/>
    <w:rsid w:val="005326CE"/>
    <w:rsid w:val="00532929"/>
    <w:rsid w:val="005352F9"/>
    <w:rsid w:val="00544125"/>
    <w:rsid w:val="00551505"/>
    <w:rsid w:val="005534D4"/>
    <w:rsid w:val="00564E36"/>
    <w:rsid w:val="00576437"/>
    <w:rsid w:val="0057661F"/>
    <w:rsid w:val="00586189"/>
    <w:rsid w:val="0059246A"/>
    <w:rsid w:val="005930B5"/>
    <w:rsid w:val="00596563"/>
    <w:rsid w:val="00597139"/>
    <w:rsid w:val="005A016D"/>
    <w:rsid w:val="005A03C5"/>
    <w:rsid w:val="005A6D6C"/>
    <w:rsid w:val="005B0577"/>
    <w:rsid w:val="005B09DE"/>
    <w:rsid w:val="005B2B0F"/>
    <w:rsid w:val="005B4BF4"/>
    <w:rsid w:val="005D1417"/>
    <w:rsid w:val="005E5FC4"/>
    <w:rsid w:val="005E66D4"/>
    <w:rsid w:val="005F00E0"/>
    <w:rsid w:val="00601687"/>
    <w:rsid w:val="00601F40"/>
    <w:rsid w:val="00604A14"/>
    <w:rsid w:val="006133BE"/>
    <w:rsid w:val="00614FF2"/>
    <w:rsid w:val="00624BE4"/>
    <w:rsid w:val="006261AC"/>
    <w:rsid w:val="00631E31"/>
    <w:rsid w:val="00632ED9"/>
    <w:rsid w:val="00637049"/>
    <w:rsid w:val="006457F4"/>
    <w:rsid w:val="00645D62"/>
    <w:rsid w:val="0066123E"/>
    <w:rsid w:val="00663506"/>
    <w:rsid w:val="00663743"/>
    <w:rsid w:val="00671D30"/>
    <w:rsid w:val="00672272"/>
    <w:rsid w:val="00676096"/>
    <w:rsid w:val="00684186"/>
    <w:rsid w:val="006949AB"/>
    <w:rsid w:val="006A2BBC"/>
    <w:rsid w:val="006A2E33"/>
    <w:rsid w:val="006A753F"/>
    <w:rsid w:val="006B5804"/>
    <w:rsid w:val="006C2744"/>
    <w:rsid w:val="006C376A"/>
    <w:rsid w:val="006D6928"/>
    <w:rsid w:val="006D7947"/>
    <w:rsid w:val="006E15C1"/>
    <w:rsid w:val="006E33A5"/>
    <w:rsid w:val="006E4974"/>
    <w:rsid w:val="006E4E93"/>
    <w:rsid w:val="006E78AE"/>
    <w:rsid w:val="006E7FAD"/>
    <w:rsid w:val="006F01F2"/>
    <w:rsid w:val="006F2026"/>
    <w:rsid w:val="00703B62"/>
    <w:rsid w:val="0071070D"/>
    <w:rsid w:val="00711D0A"/>
    <w:rsid w:val="00712D7C"/>
    <w:rsid w:val="00712DF1"/>
    <w:rsid w:val="007138AE"/>
    <w:rsid w:val="007176C6"/>
    <w:rsid w:val="007233BA"/>
    <w:rsid w:val="0072664E"/>
    <w:rsid w:val="00727ACE"/>
    <w:rsid w:val="00731A0E"/>
    <w:rsid w:val="00737130"/>
    <w:rsid w:val="00737185"/>
    <w:rsid w:val="00737379"/>
    <w:rsid w:val="00747BE7"/>
    <w:rsid w:val="00762B22"/>
    <w:rsid w:val="007710F0"/>
    <w:rsid w:val="00772B25"/>
    <w:rsid w:val="00790B74"/>
    <w:rsid w:val="007A11AA"/>
    <w:rsid w:val="007A5E2F"/>
    <w:rsid w:val="007A7A9E"/>
    <w:rsid w:val="007B45A5"/>
    <w:rsid w:val="007B4CBB"/>
    <w:rsid w:val="007B7B20"/>
    <w:rsid w:val="007D1CD1"/>
    <w:rsid w:val="007E0115"/>
    <w:rsid w:val="007E11F5"/>
    <w:rsid w:val="00804442"/>
    <w:rsid w:val="00822924"/>
    <w:rsid w:val="008274B0"/>
    <w:rsid w:val="008368DC"/>
    <w:rsid w:val="0084283A"/>
    <w:rsid w:val="008464A6"/>
    <w:rsid w:val="00856419"/>
    <w:rsid w:val="00857E44"/>
    <w:rsid w:val="00860932"/>
    <w:rsid w:val="0086108A"/>
    <w:rsid w:val="00861504"/>
    <w:rsid w:val="00862689"/>
    <w:rsid w:val="00862DEA"/>
    <w:rsid w:val="00863E50"/>
    <w:rsid w:val="00867B8F"/>
    <w:rsid w:val="008741B0"/>
    <w:rsid w:val="00875D86"/>
    <w:rsid w:val="008923D2"/>
    <w:rsid w:val="008A68AB"/>
    <w:rsid w:val="008A75AB"/>
    <w:rsid w:val="008B2548"/>
    <w:rsid w:val="008B3FAE"/>
    <w:rsid w:val="008C01DE"/>
    <w:rsid w:val="008C50E6"/>
    <w:rsid w:val="008C58D6"/>
    <w:rsid w:val="008E5952"/>
    <w:rsid w:val="008F40AD"/>
    <w:rsid w:val="008F6B3F"/>
    <w:rsid w:val="0090064C"/>
    <w:rsid w:val="00906A8F"/>
    <w:rsid w:val="0091424E"/>
    <w:rsid w:val="00914510"/>
    <w:rsid w:val="00915A38"/>
    <w:rsid w:val="00924202"/>
    <w:rsid w:val="00924959"/>
    <w:rsid w:val="00924C8F"/>
    <w:rsid w:val="009268A5"/>
    <w:rsid w:val="0093240E"/>
    <w:rsid w:val="009403F2"/>
    <w:rsid w:val="00941D4E"/>
    <w:rsid w:val="00943089"/>
    <w:rsid w:val="00943851"/>
    <w:rsid w:val="00945EEB"/>
    <w:rsid w:val="009471CC"/>
    <w:rsid w:val="009508F1"/>
    <w:rsid w:val="00952D71"/>
    <w:rsid w:val="0095588B"/>
    <w:rsid w:val="00967FB8"/>
    <w:rsid w:val="009707F6"/>
    <w:rsid w:val="009725FF"/>
    <w:rsid w:val="00976A82"/>
    <w:rsid w:val="00981BFB"/>
    <w:rsid w:val="00981C7A"/>
    <w:rsid w:val="00982D05"/>
    <w:rsid w:val="009914C8"/>
    <w:rsid w:val="00992297"/>
    <w:rsid w:val="009A2B6C"/>
    <w:rsid w:val="009A7B0C"/>
    <w:rsid w:val="009C1ACD"/>
    <w:rsid w:val="009C3045"/>
    <w:rsid w:val="009C3221"/>
    <w:rsid w:val="009D5467"/>
    <w:rsid w:val="009E1B5F"/>
    <w:rsid w:val="009E5962"/>
    <w:rsid w:val="009E6BB5"/>
    <w:rsid w:val="009E6EAE"/>
    <w:rsid w:val="009F241F"/>
    <w:rsid w:val="009F25BF"/>
    <w:rsid w:val="009F4FAE"/>
    <w:rsid w:val="009F4FE2"/>
    <w:rsid w:val="00A0377D"/>
    <w:rsid w:val="00A07656"/>
    <w:rsid w:val="00A1138C"/>
    <w:rsid w:val="00A115F6"/>
    <w:rsid w:val="00A12E12"/>
    <w:rsid w:val="00A152C5"/>
    <w:rsid w:val="00A16306"/>
    <w:rsid w:val="00A26DDF"/>
    <w:rsid w:val="00A2772F"/>
    <w:rsid w:val="00A27BE8"/>
    <w:rsid w:val="00A30FCE"/>
    <w:rsid w:val="00A3478C"/>
    <w:rsid w:val="00A349F1"/>
    <w:rsid w:val="00A42B8B"/>
    <w:rsid w:val="00A45AEA"/>
    <w:rsid w:val="00A45D05"/>
    <w:rsid w:val="00A50D08"/>
    <w:rsid w:val="00A72688"/>
    <w:rsid w:val="00A7278B"/>
    <w:rsid w:val="00A73BCA"/>
    <w:rsid w:val="00A86777"/>
    <w:rsid w:val="00A9322A"/>
    <w:rsid w:val="00A9368B"/>
    <w:rsid w:val="00A97D5B"/>
    <w:rsid w:val="00AA6F56"/>
    <w:rsid w:val="00AB1A15"/>
    <w:rsid w:val="00AB5778"/>
    <w:rsid w:val="00AC4804"/>
    <w:rsid w:val="00AD40CB"/>
    <w:rsid w:val="00AD4193"/>
    <w:rsid w:val="00AE3105"/>
    <w:rsid w:val="00AE7908"/>
    <w:rsid w:val="00AF0CC4"/>
    <w:rsid w:val="00AF3E9F"/>
    <w:rsid w:val="00B00EA8"/>
    <w:rsid w:val="00B01D63"/>
    <w:rsid w:val="00B02B79"/>
    <w:rsid w:val="00B04AF3"/>
    <w:rsid w:val="00B159A2"/>
    <w:rsid w:val="00B276FE"/>
    <w:rsid w:val="00B32D13"/>
    <w:rsid w:val="00B44284"/>
    <w:rsid w:val="00B455F6"/>
    <w:rsid w:val="00B5327C"/>
    <w:rsid w:val="00B54A48"/>
    <w:rsid w:val="00B57940"/>
    <w:rsid w:val="00B60975"/>
    <w:rsid w:val="00B63450"/>
    <w:rsid w:val="00B71BF7"/>
    <w:rsid w:val="00B72A77"/>
    <w:rsid w:val="00B730D1"/>
    <w:rsid w:val="00B762E2"/>
    <w:rsid w:val="00B90596"/>
    <w:rsid w:val="00B90C9A"/>
    <w:rsid w:val="00BB319D"/>
    <w:rsid w:val="00BB3353"/>
    <w:rsid w:val="00BB354B"/>
    <w:rsid w:val="00BC00E7"/>
    <w:rsid w:val="00BC0448"/>
    <w:rsid w:val="00BC2F82"/>
    <w:rsid w:val="00BC70FA"/>
    <w:rsid w:val="00BC7FA8"/>
    <w:rsid w:val="00BF12DF"/>
    <w:rsid w:val="00C03CCD"/>
    <w:rsid w:val="00C03FD6"/>
    <w:rsid w:val="00C05929"/>
    <w:rsid w:val="00C14960"/>
    <w:rsid w:val="00C16753"/>
    <w:rsid w:val="00C2106E"/>
    <w:rsid w:val="00C21802"/>
    <w:rsid w:val="00C37C8E"/>
    <w:rsid w:val="00C41565"/>
    <w:rsid w:val="00C4455B"/>
    <w:rsid w:val="00C45750"/>
    <w:rsid w:val="00C45930"/>
    <w:rsid w:val="00C45EC0"/>
    <w:rsid w:val="00C51731"/>
    <w:rsid w:val="00C539D3"/>
    <w:rsid w:val="00C55CF6"/>
    <w:rsid w:val="00C706EC"/>
    <w:rsid w:val="00C80DC4"/>
    <w:rsid w:val="00C81823"/>
    <w:rsid w:val="00C81FC8"/>
    <w:rsid w:val="00C83B3C"/>
    <w:rsid w:val="00C84EF2"/>
    <w:rsid w:val="00C854C5"/>
    <w:rsid w:val="00C86028"/>
    <w:rsid w:val="00CA52F4"/>
    <w:rsid w:val="00CB377E"/>
    <w:rsid w:val="00CB3878"/>
    <w:rsid w:val="00CB7149"/>
    <w:rsid w:val="00CB716A"/>
    <w:rsid w:val="00CC4B4B"/>
    <w:rsid w:val="00CC4DB4"/>
    <w:rsid w:val="00CC57F1"/>
    <w:rsid w:val="00CC5E0B"/>
    <w:rsid w:val="00CD702E"/>
    <w:rsid w:val="00CE07B0"/>
    <w:rsid w:val="00CE110D"/>
    <w:rsid w:val="00CF28B9"/>
    <w:rsid w:val="00CF6F1C"/>
    <w:rsid w:val="00D01A1D"/>
    <w:rsid w:val="00D02481"/>
    <w:rsid w:val="00D04A44"/>
    <w:rsid w:val="00D05A2A"/>
    <w:rsid w:val="00D07F01"/>
    <w:rsid w:val="00D16A4B"/>
    <w:rsid w:val="00D22EBD"/>
    <w:rsid w:val="00D32BC7"/>
    <w:rsid w:val="00D32F67"/>
    <w:rsid w:val="00D40DC4"/>
    <w:rsid w:val="00D4507B"/>
    <w:rsid w:val="00D46FF1"/>
    <w:rsid w:val="00D505D7"/>
    <w:rsid w:val="00D54C31"/>
    <w:rsid w:val="00D55A2C"/>
    <w:rsid w:val="00D64A84"/>
    <w:rsid w:val="00D7657C"/>
    <w:rsid w:val="00D77E64"/>
    <w:rsid w:val="00D856F3"/>
    <w:rsid w:val="00D85FEC"/>
    <w:rsid w:val="00D93CCE"/>
    <w:rsid w:val="00DA1481"/>
    <w:rsid w:val="00DA739C"/>
    <w:rsid w:val="00DC3A0C"/>
    <w:rsid w:val="00DC5242"/>
    <w:rsid w:val="00DC53F3"/>
    <w:rsid w:val="00DC6A04"/>
    <w:rsid w:val="00DD1DA3"/>
    <w:rsid w:val="00DD6402"/>
    <w:rsid w:val="00DD7E45"/>
    <w:rsid w:val="00DE1D9F"/>
    <w:rsid w:val="00DE487E"/>
    <w:rsid w:val="00DF1AB3"/>
    <w:rsid w:val="00DF2B12"/>
    <w:rsid w:val="00E03017"/>
    <w:rsid w:val="00E07378"/>
    <w:rsid w:val="00E16B60"/>
    <w:rsid w:val="00E179AC"/>
    <w:rsid w:val="00E21508"/>
    <w:rsid w:val="00E23E19"/>
    <w:rsid w:val="00E271C9"/>
    <w:rsid w:val="00E27C59"/>
    <w:rsid w:val="00E34214"/>
    <w:rsid w:val="00E364B3"/>
    <w:rsid w:val="00E40E04"/>
    <w:rsid w:val="00E4284F"/>
    <w:rsid w:val="00E43525"/>
    <w:rsid w:val="00E47910"/>
    <w:rsid w:val="00E533A3"/>
    <w:rsid w:val="00E53C5F"/>
    <w:rsid w:val="00E57827"/>
    <w:rsid w:val="00E702DA"/>
    <w:rsid w:val="00E7341D"/>
    <w:rsid w:val="00E81A3E"/>
    <w:rsid w:val="00E907E2"/>
    <w:rsid w:val="00E93442"/>
    <w:rsid w:val="00EA32CB"/>
    <w:rsid w:val="00EA6054"/>
    <w:rsid w:val="00EA754E"/>
    <w:rsid w:val="00EC100E"/>
    <w:rsid w:val="00EC381D"/>
    <w:rsid w:val="00EC731D"/>
    <w:rsid w:val="00ED1009"/>
    <w:rsid w:val="00ED681E"/>
    <w:rsid w:val="00EE07D6"/>
    <w:rsid w:val="00EE5BA7"/>
    <w:rsid w:val="00EF0DDD"/>
    <w:rsid w:val="00F00C63"/>
    <w:rsid w:val="00F03DF1"/>
    <w:rsid w:val="00F07166"/>
    <w:rsid w:val="00F1638A"/>
    <w:rsid w:val="00F170A4"/>
    <w:rsid w:val="00F23CC3"/>
    <w:rsid w:val="00F30D8E"/>
    <w:rsid w:val="00F329F3"/>
    <w:rsid w:val="00F33422"/>
    <w:rsid w:val="00F60638"/>
    <w:rsid w:val="00F61480"/>
    <w:rsid w:val="00F6611F"/>
    <w:rsid w:val="00F666FE"/>
    <w:rsid w:val="00F71DBC"/>
    <w:rsid w:val="00F7706B"/>
    <w:rsid w:val="00F80CFA"/>
    <w:rsid w:val="00F83164"/>
    <w:rsid w:val="00F84AEB"/>
    <w:rsid w:val="00F86B77"/>
    <w:rsid w:val="00F9607B"/>
    <w:rsid w:val="00F97B81"/>
    <w:rsid w:val="00F97DAF"/>
    <w:rsid w:val="00FA0705"/>
    <w:rsid w:val="00FA3B53"/>
    <w:rsid w:val="00FA6019"/>
    <w:rsid w:val="00FA6E6A"/>
    <w:rsid w:val="00FA7869"/>
    <w:rsid w:val="00FC277F"/>
    <w:rsid w:val="00FD08C8"/>
    <w:rsid w:val="00FD09CA"/>
    <w:rsid w:val="00FD2F9C"/>
    <w:rsid w:val="00FD4759"/>
    <w:rsid w:val="00FD6F11"/>
    <w:rsid w:val="00FD79A5"/>
    <w:rsid w:val="00FE0FBC"/>
    <w:rsid w:val="00FE340E"/>
    <w:rsid w:val="00FE4599"/>
    <w:rsid w:val="00FE4DA9"/>
    <w:rsid w:val="00FF23F5"/>
    <w:rsid w:val="00FF37D4"/>
    <w:rsid w:val="00FF6F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B20"/>
    <w:rPr>
      <w:rFonts w:ascii="Times New Roman" w:eastAsia="Times New Roman" w:hAnsi="Times New Roman"/>
      <w:sz w:val="24"/>
      <w:szCs w:val="24"/>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FR2">
    <w:name w:val="FR2"/>
    <w:rsid w:val="007B7B20"/>
    <w:pPr>
      <w:widowControl w:val="0"/>
      <w:spacing w:before="100" w:line="360" w:lineRule="auto"/>
      <w:ind w:left="120"/>
    </w:pPr>
    <w:rPr>
      <w:rFonts w:ascii="Arial" w:eastAsia="Times New Roman" w:hAnsi="Arial"/>
      <w:snapToGrid w:val="0"/>
      <w:sz w:val="24"/>
      <w:lang w:eastAsia="ru-RU"/>
    </w:rPr>
  </w:style>
  <w:style w:type="character" w:customStyle="1" w:styleId="apple-converted-space">
    <w:name w:val="apple-converted-space"/>
    <w:basedOn w:val="Fontdeparagrafimplicit"/>
    <w:rsid w:val="00790B74"/>
  </w:style>
  <w:style w:type="paragraph" w:styleId="Textsimplu">
    <w:name w:val="Plain Text"/>
    <w:basedOn w:val="Normal"/>
    <w:rsid w:val="00D93CCE"/>
    <w:rPr>
      <w:rFonts w:ascii="Courier New" w:hAnsi="Courier New" w:cs="Courier New"/>
      <w:sz w:val="20"/>
      <w:szCs w:val="20"/>
      <w:lang w:val="ro-RO"/>
    </w:rPr>
  </w:style>
  <w:style w:type="character" w:styleId="Hyperlink">
    <w:name w:val="Hyperlink"/>
    <w:uiPriority w:val="99"/>
    <w:rsid w:val="00C45750"/>
    <w:rPr>
      <w:color w:val="0000FF"/>
      <w:u w:val="single"/>
    </w:rPr>
  </w:style>
  <w:style w:type="character" w:customStyle="1" w:styleId="docheader">
    <w:name w:val="doc_header"/>
    <w:basedOn w:val="Fontdeparagrafimplicit"/>
    <w:rsid w:val="00FE4599"/>
  </w:style>
  <w:style w:type="paragraph" w:styleId="Antet">
    <w:name w:val="header"/>
    <w:basedOn w:val="Normal"/>
    <w:link w:val="AntetCaracter"/>
    <w:unhideWhenUsed/>
    <w:rsid w:val="00A42B8B"/>
    <w:pPr>
      <w:tabs>
        <w:tab w:val="center" w:pos="4677"/>
        <w:tab w:val="right" w:pos="9355"/>
      </w:tabs>
    </w:pPr>
    <w:rPr>
      <w:lang w:val="x-none" w:eastAsia="x-none"/>
    </w:rPr>
  </w:style>
  <w:style w:type="character" w:customStyle="1" w:styleId="AntetCaracter">
    <w:name w:val="Antet Caracter"/>
    <w:link w:val="Antet"/>
    <w:rsid w:val="00A42B8B"/>
    <w:rPr>
      <w:rFonts w:ascii="Times New Roman" w:eastAsia="Times New Roman" w:hAnsi="Times New Roman"/>
      <w:sz w:val="24"/>
      <w:szCs w:val="24"/>
    </w:rPr>
  </w:style>
  <w:style w:type="paragraph" w:styleId="Subsol">
    <w:name w:val="footer"/>
    <w:basedOn w:val="Normal"/>
    <w:link w:val="SubsolCaracter"/>
    <w:uiPriority w:val="99"/>
    <w:unhideWhenUsed/>
    <w:rsid w:val="00A42B8B"/>
    <w:pPr>
      <w:tabs>
        <w:tab w:val="center" w:pos="4677"/>
        <w:tab w:val="right" w:pos="9355"/>
      </w:tabs>
    </w:pPr>
    <w:rPr>
      <w:lang w:val="x-none" w:eastAsia="x-none"/>
    </w:rPr>
  </w:style>
  <w:style w:type="character" w:customStyle="1" w:styleId="SubsolCaracter">
    <w:name w:val="Subsol Caracter"/>
    <w:link w:val="Subsol"/>
    <w:uiPriority w:val="99"/>
    <w:rsid w:val="00A42B8B"/>
    <w:rPr>
      <w:rFonts w:ascii="Times New Roman" w:eastAsia="Times New Roman" w:hAnsi="Times New Roman"/>
      <w:sz w:val="24"/>
      <w:szCs w:val="24"/>
    </w:rPr>
  </w:style>
  <w:style w:type="paragraph" w:styleId="TextnBalon">
    <w:name w:val="Balloon Text"/>
    <w:basedOn w:val="Normal"/>
    <w:link w:val="TextnBalonCaracter"/>
    <w:uiPriority w:val="99"/>
    <w:semiHidden/>
    <w:unhideWhenUsed/>
    <w:rsid w:val="00762B22"/>
    <w:rPr>
      <w:rFonts w:ascii="Tahoma" w:hAnsi="Tahoma"/>
      <w:sz w:val="16"/>
      <w:szCs w:val="16"/>
      <w:lang w:val="x-none" w:eastAsia="x-none"/>
    </w:rPr>
  </w:style>
  <w:style w:type="character" w:customStyle="1" w:styleId="TextnBalonCaracter">
    <w:name w:val="Text în Balon Caracter"/>
    <w:link w:val="TextnBalon"/>
    <w:uiPriority w:val="99"/>
    <w:semiHidden/>
    <w:rsid w:val="00762B22"/>
    <w:rPr>
      <w:rFonts w:ascii="Tahoma" w:eastAsia="Times New Roman" w:hAnsi="Tahoma" w:cs="Tahoma"/>
      <w:sz w:val="16"/>
      <w:szCs w:val="16"/>
    </w:rPr>
  </w:style>
  <w:style w:type="character" w:styleId="Robust">
    <w:name w:val="Strong"/>
    <w:uiPriority w:val="22"/>
    <w:qFormat/>
    <w:rsid w:val="003F729E"/>
    <w:rPr>
      <w:b/>
      <w:bCs/>
    </w:rPr>
  </w:style>
  <w:style w:type="paragraph" w:styleId="Listparagraf">
    <w:name w:val="List Paragraph"/>
    <w:basedOn w:val="Normal"/>
    <w:uiPriority w:val="34"/>
    <w:qFormat/>
    <w:rsid w:val="003F729E"/>
    <w:pPr>
      <w:spacing w:after="160" w:line="259" w:lineRule="auto"/>
      <w:ind w:left="720"/>
      <w:contextualSpacing/>
    </w:pPr>
    <w:rPr>
      <w:rFonts w:ascii="Calibri" w:eastAsia="Calibri" w:hAnsi="Calibri"/>
      <w:sz w:val="22"/>
      <w:szCs w:val="22"/>
      <w:lang w:val="ro-RO" w:eastAsia="en-US"/>
    </w:rPr>
  </w:style>
  <w:style w:type="paragraph" w:styleId="PreformatatHTML">
    <w:name w:val="HTML Preformatted"/>
    <w:basedOn w:val="Normal"/>
    <w:link w:val="PreformatatHTMLCaracter"/>
    <w:rsid w:val="00E07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link w:val="PreformatatHTML"/>
    <w:rsid w:val="00E07378"/>
    <w:rPr>
      <w:rFonts w:ascii="Courier New" w:eastAsia="Times New Roman" w:hAnsi="Courier New" w:cs="Courier New"/>
      <w:lang w:eastAsia="ar-SA"/>
    </w:rPr>
  </w:style>
  <w:style w:type="character" w:styleId="Referincomentariu">
    <w:name w:val="annotation reference"/>
    <w:uiPriority w:val="99"/>
    <w:semiHidden/>
    <w:unhideWhenUsed/>
    <w:rsid w:val="00052B94"/>
    <w:rPr>
      <w:sz w:val="16"/>
      <w:szCs w:val="16"/>
    </w:rPr>
  </w:style>
  <w:style w:type="paragraph" w:styleId="Textcomentariu">
    <w:name w:val="annotation text"/>
    <w:basedOn w:val="Normal"/>
    <w:link w:val="TextcomentariuCaracter"/>
    <w:uiPriority w:val="99"/>
    <w:semiHidden/>
    <w:unhideWhenUsed/>
    <w:rsid w:val="00052B94"/>
    <w:rPr>
      <w:sz w:val="20"/>
      <w:szCs w:val="20"/>
      <w:lang w:val="x-none" w:eastAsia="x-none"/>
    </w:rPr>
  </w:style>
  <w:style w:type="character" w:customStyle="1" w:styleId="TextcomentariuCaracter">
    <w:name w:val="Text comentariu Caracter"/>
    <w:link w:val="Textcomentariu"/>
    <w:uiPriority w:val="99"/>
    <w:semiHidden/>
    <w:rsid w:val="00052B94"/>
    <w:rPr>
      <w:rFonts w:ascii="Times New Roman" w:eastAsia="Times New Roman" w:hAnsi="Times New Roman"/>
    </w:rPr>
  </w:style>
  <w:style w:type="paragraph" w:styleId="SubiectComentariu">
    <w:name w:val="annotation subject"/>
    <w:basedOn w:val="Textcomentariu"/>
    <w:next w:val="Textcomentariu"/>
    <w:link w:val="SubiectComentariuCaracter"/>
    <w:uiPriority w:val="99"/>
    <w:semiHidden/>
    <w:unhideWhenUsed/>
    <w:rsid w:val="00052B94"/>
    <w:rPr>
      <w:b/>
      <w:bCs/>
    </w:rPr>
  </w:style>
  <w:style w:type="character" w:customStyle="1" w:styleId="SubiectComentariuCaracter">
    <w:name w:val="Subiect Comentariu Caracter"/>
    <w:link w:val="SubiectComentariu"/>
    <w:uiPriority w:val="99"/>
    <w:semiHidden/>
    <w:rsid w:val="00052B94"/>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B20"/>
    <w:rPr>
      <w:rFonts w:ascii="Times New Roman" w:eastAsia="Times New Roman" w:hAnsi="Times New Roman"/>
      <w:sz w:val="24"/>
      <w:szCs w:val="24"/>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FR2">
    <w:name w:val="FR2"/>
    <w:rsid w:val="007B7B20"/>
    <w:pPr>
      <w:widowControl w:val="0"/>
      <w:spacing w:before="100" w:line="360" w:lineRule="auto"/>
      <w:ind w:left="120"/>
    </w:pPr>
    <w:rPr>
      <w:rFonts w:ascii="Arial" w:eastAsia="Times New Roman" w:hAnsi="Arial"/>
      <w:snapToGrid w:val="0"/>
      <w:sz w:val="24"/>
      <w:lang w:eastAsia="ru-RU"/>
    </w:rPr>
  </w:style>
  <w:style w:type="character" w:customStyle="1" w:styleId="apple-converted-space">
    <w:name w:val="apple-converted-space"/>
    <w:basedOn w:val="Fontdeparagrafimplicit"/>
    <w:rsid w:val="00790B74"/>
  </w:style>
  <w:style w:type="paragraph" w:styleId="Textsimplu">
    <w:name w:val="Plain Text"/>
    <w:basedOn w:val="Normal"/>
    <w:rsid w:val="00D93CCE"/>
    <w:rPr>
      <w:rFonts w:ascii="Courier New" w:hAnsi="Courier New" w:cs="Courier New"/>
      <w:sz w:val="20"/>
      <w:szCs w:val="20"/>
      <w:lang w:val="ro-RO"/>
    </w:rPr>
  </w:style>
  <w:style w:type="character" w:styleId="Hyperlink">
    <w:name w:val="Hyperlink"/>
    <w:uiPriority w:val="99"/>
    <w:rsid w:val="00C45750"/>
    <w:rPr>
      <w:color w:val="0000FF"/>
      <w:u w:val="single"/>
    </w:rPr>
  </w:style>
  <w:style w:type="character" w:customStyle="1" w:styleId="docheader">
    <w:name w:val="doc_header"/>
    <w:basedOn w:val="Fontdeparagrafimplicit"/>
    <w:rsid w:val="00FE4599"/>
  </w:style>
  <w:style w:type="paragraph" w:styleId="Antet">
    <w:name w:val="header"/>
    <w:basedOn w:val="Normal"/>
    <w:link w:val="AntetCaracter"/>
    <w:unhideWhenUsed/>
    <w:rsid w:val="00A42B8B"/>
    <w:pPr>
      <w:tabs>
        <w:tab w:val="center" w:pos="4677"/>
        <w:tab w:val="right" w:pos="9355"/>
      </w:tabs>
    </w:pPr>
    <w:rPr>
      <w:lang w:val="x-none" w:eastAsia="x-none"/>
    </w:rPr>
  </w:style>
  <w:style w:type="character" w:customStyle="1" w:styleId="AntetCaracter">
    <w:name w:val="Antet Caracter"/>
    <w:link w:val="Antet"/>
    <w:rsid w:val="00A42B8B"/>
    <w:rPr>
      <w:rFonts w:ascii="Times New Roman" w:eastAsia="Times New Roman" w:hAnsi="Times New Roman"/>
      <w:sz w:val="24"/>
      <w:szCs w:val="24"/>
    </w:rPr>
  </w:style>
  <w:style w:type="paragraph" w:styleId="Subsol">
    <w:name w:val="footer"/>
    <w:basedOn w:val="Normal"/>
    <w:link w:val="SubsolCaracter"/>
    <w:uiPriority w:val="99"/>
    <w:unhideWhenUsed/>
    <w:rsid w:val="00A42B8B"/>
    <w:pPr>
      <w:tabs>
        <w:tab w:val="center" w:pos="4677"/>
        <w:tab w:val="right" w:pos="9355"/>
      </w:tabs>
    </w:pPr>
    <w:rPr>
      <w:lang w:val="x-none" w:eastAsia="x-none"/>
    </w:rPr>
  </w:style>
  <w:style w:type="character" w:customStyle="1" w:styleId="SubsolCaracter">
    <w:name w:val="Subsol Caracter"/>
    <w:link w:val="Subsol"/>
    <w:uiPriority w:val="99"/>
    <w:rsid w:val="00A42B8B"/>
    <w:rPr>
      <w:rFonts w:ascii="Times New Roman" w:eastAsia="Times New Roman" w:hAnsi="Times New Roman"/>
      <w:sz w:val="24"/>
      <w:szCs w:val="24"/>
    </w:rPr>
  </w:style>
  <w:style w:type="paragraph" w:styleId="TextnBalon">
    <w:name w:val="Balloon Text"/>
    <w:basedOn w:val="Normal"/>
    <w:link w:val="TextnBalonCaracter"/>
    <w:uiPriority w:val="99"/>
    <w:semiHidden/>
    <w:unhideWhenUsed/>
    <w:rsid w:val="00762B22"/>
    <w:rPr>
      <w:rFonts w:ascii="Tahoma" w:hAnsi="Tahoma"/>
      <w:sz w:val="16"/>
      <w:szCs w:val="16"/>
      <w:lang w:val="x-none" w:eastAsia="x-none"/>
    </w:rPr>
  </w:style>
  <w:style w:type="character" w:customStyle="1" w:styleId="TextnBalonCaracter">
    <w:name w:val="Text în Balon Caracter"/>
    <w:link w:val="TextnBalon"/>
    <w:uiPriority w:val="99"/>
    <w:semiHidden/>
    <w:rsid w:val="00762B22"/>
    <w:rPr>
      <w:rFonts w:ascii="Tahoma" w:eastAsia="Times New Roman" w:hAnsi="Tahoma" w:cs="Tahoma"/>
      <w:sz w:val="16"/>
      <w:szCs w:val="16"/>
    </w:rPr>
  </w:style>
  <w:style w:type="character" w:styleId="Robust">
    <w:name w:val="Strong"/>
    <w:uiPriority w:val="22"/>
    <w:qFormat/>
    <w:rsid w:val="003F729E"/>
    <w:rPr>
      <w:b/>
      <w:bCs/>
    </w:rPr>
  </w:style>
  <w:style w:type="paragraph" w:styleId="Listparagraf">
    <w:name w:val="List Paragraph"/>
    <w:basedOn w:val="Normal"/>
    <w:uiPriority w:val="34"/>
    <w:qFormat/>
    <w:rsid w:val="003F729E"/>
    <w:pPr>
      <w:spacing w:after="160" w:line="259" w:lineRule="auto"/>
      <w:ind w:left="720"/>
      <w:contextualSpacing/>
    </w:pPr>
    <w:rPr>
      <w:rFonts w:ascii="Calibri" w:eastAsia="Calibri" w:hAnsi="Calibri"/>
      <w:sz w:val="22"/>
      <w:szCs w:val="22"/>
      <w:lang w:val="ro-RO" w:eastAsia="en-US"/>
    </w:rPr>
  </w:style>
  <w:style w:type="paragraph" w:styleId="PreformatatHTML">
    <w:name w:val="HTML Preformatted"/>
    <w:basedOn w:val="Normal"/>
    <w:link w:val="PreformatatHTMLCaracter"/>
    <w:rsid w:val="00E07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link w:val="PreformatatHTML"/>
    <w:rsid w:val="00E07378"/>
    <w:rPr>
      <w:rFonts w:ascii="Courier New" w:eastAsia="Times New Roman" w:hAnsi="Courier New" w:cs="Courier New"/>
      <w:lang w:eastAsia="ar-SA"/>
    </w:rPr>
  </w:style>
  <w:style w:type="character" w:styleId="Referincomentariu">
    <w:name w:val="annotation reference"/>
    <w:uiPriority w:val="99"/>
    <w:semiHidden/>
    <w:unhideWhenUsed/>
    <w:rsid w:val="00052B94"/>
    <w:rPr>
      <w:sz w:val="16"/>
      <w:szCs w:val="16"/>
    </w:rPr>
  </w:style>
  <w:style w:type="paragraph" w:styleId="Textcomentariu">
    <w:name w:val="annotation text"/>
    <w:basedOn w:val="Normal"/>
    <w:link w:val="TextcomentariuCaracter"/>
    <w:uiPriority w:val="99"/>
    <w:semiHidden/>
    <w:unhideWhenUsed/>
    <w:rsid w:val="00052B94"/>
    <w:rPr>
      <w:sz w:val="20"/>
      <w:szCs w:val="20"/>
      <w:lang w:val="x-none" w:eastAsia="x-none"/>
    </w:rPr>
  </w:style>
  <w:style w:type="character" w:customStyle="1" w:styleId="TextcomentariuCaracter">
    <w:name w:val="Text comentariu Caracter"/>
    <w:link w:val="Textcomentariu"/>
    <w:uiPriority w:val="99"/>
    <w:semiHidden/>
    <w:rsid w:val="00052B94"/>
    <w:rPr>
      <w:rFonts w:ascii="Times New Roman" w:eastAsia="Times New Roman" w:hAnsi="Times New Roman"/>
    </w:rPr>
  </w:style>
  <w:style w:type="paragraph" w:styleId="SubiectComentariu">
    <w:name w:val="annotation subject"/>
    <w:basedOn w:val="Textcomentariu"/>
    <w:next w:val="Textcomentariu"/>
    <w:link w:val="SubiectComentariuCaracter"/>
    <w:uiPriority w:val="99"/>
    <w:semiHidden/>
    <w:unhideWhenUsed/>
    <w:rsid w:val="00052B94"/>
    <w:rPr>
      <w:b/>
      <w:bCs/>
    </w:rPr>
  </w:style>
  <w:style w:type="character" w:customStyle="1" w:styleId="SubiectComentariuCaracter">
    <w:name w:val="Subiect Comentariu Caracter"/>
    <w:link w:val="SubiectComentariu"/>
    <w:uiPriority w:val="99"/>
    <w:semiHidden/>
    <w:rsid w:val="00052B94"/>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21323">
      <w:bodyDiv w:val="1"/>
      <w:marLeft w:val="0"/>
      <w:marRight w:val="0"/>
      <w:marTop w:val="0"/>
      <w:marBottom w:val="0"/>
      <w:divBdr>
        <w:top w:val="none" w:sz="0" w:space="0" w:color="auto"/>
        <w:left w:val="none" w:sz="0" w:space="0" w:color="auto"/>
        <w:bottom w:val="none" w:sz="0" w:space="0" w:color="auto"/>
        <w:right w:val="none" w:sz="0" w:space="0" w:color="auto"/>
      </w:divBdr>
    </w:div>
    <w:div w:id="518591807">
      <w:bodyDiv w:val="1"/>
      <w:marLeft w:val="0"/>
      <w:marRight w:val="0"/>
      <w:marTop w:val="0"/>
      <w:marBottom w:val="0"/>
      <w:divBdr>
        <w:top w:val="none" w:sz="0" w:space="0" w:color="auto"/>
        <w:left w:val="none" w:sz="0" w:space="0" w:color="auto"/>
        <w:bottom w:val="none" w:sz="0" w:space="0" w:color="auto"/>
        <w:right w:val="none" w:sz="0" w:space="0" w:color="auto"/>
      </w:divBdr>
    </w:div>
    <w:div w:id="554123851">
      <w:bodyDiv w:val="1"/>
      <w:marLeft w:val="0"/>
      <w:marRight w:val="0"/>
      <w:marTop w:val="0"/>
      <w:marBottom w:val="0"/>
      <w:divBdr>
        <w:top w:val="none" w:sz="0" w:space="0" w:color="auto"/>
        <w:left w:val="none" w:sz="0" w:space="0" w:color="auto"/>
        <w:bottom w:val="none" w:sz="0" w:space="0" w:color="auto"/>
        <w:right w:val="none" w:sz="0" w:space="0" w:color="auto"/>
      </w:divBdr>
    </w:div>
    <w:div w:id="612902022">
      <w:bodyDiv w:val="1"/>
      <w:marLeft w:val="0"/>
      <w:marRight w:val="0"/>
      <w:marTop w:val="0"/>
      <w:marBottom w:val="0"/>
      <w:divBdr>
        <w:top w:val="none" w:sz="0" w:space="0" w:color="auto"/>
        <w:left w:val="none" w:sz="0" w:space="0" w:color="auto"/>
        <w:bottom w:val="none" w:sz="0" w:space="0" w:color="auto"/>
        <w:right w:val="none" w:sz="0" w:space="0" w:color="auto"/>
      </w:divBdr>
    </w:div>
    <w:div w:id="720056468">
      <w:bodyDiv w:val="1"/>
      <w:marLeft w:val="0"/>
      <w:marRight w:val="0"/>
      <w:marTop w:val="0"/>
      <w:marBottom w:val="0"/>
      <w:divBdr>
        <w:top w:val="none" w:sz="0" w:space="0" w:color="auto"/>
        <w:left w:val="none" w:sz="0" w:space="0" w:color="auto"/>
        <w:bottom w:val="none" w:sz="0" w:space="0" w:color="auto"/>
        <w:right w:val="none" w:sz="0" w:space="0" w:color="auto"/>
      </w:divBdr>
    </w:div>
    <w:div w:id="853685821">
      <w:bodyDiv w:val="1"/>
      <w:marLeft w:val="0"/>
      <w:marRight w:val="0"/>
      <w:marTop w:val="0"/>
      <w:marBottom w:val="0"/>
      <w:divBdr>
        <w:top w:val="none" w:sz="0" w:space="0" w:color="auto"/>
        <w:left w:val="none" w:sz="0" w:space="0" w:color="auto"/>
        <w:bottom w:val="none" w:sz="0" w:space="0" w:color="auto"/>
        <w:right w:val="none" w:sz="0" w:space="0" w:color="auto"/>
      </w:divBdr>
    </w:div>
    <w:div w:id="908073726">
      <w:bodyDiv w:val="1"/>
      <w:marLeft w:val="0"/>
      <w:marRight w:val="0"/>
      <w:marTop w:val="0"/>
      <w:marBottom w:val="0"/>
      <w:divBdr>
        <w:top w:val="none" w:sz="0" w:space="0" w:color="auto"/>
        <w:left w:val="none" w:sz="0" w:space="0" w:color="auto"/>
        <w:bottom w:val="none" w:sz="0" w:space="0" w:color="auto"/>
        <w:right w:val="none" w:sz="0" w:space="0" w:color="auto"/>
      </w:divBdr>
    </w:div>
    <w:div w:id="1039357572">
      <w:bodyDiv w:val="1"/>
      <w:marLeft w:val="0"/>
      <w:marRight w:val="0"/>
      <w:marTop w:val="0"/>
      <w:marBottom w:val="0"/>
      <w:divBdr>
        <w:top w:val="none" w:sz="0" w:space="0" w:color="auto"/>
        <w:left w:val="none" w:sz="0" w:space="0" w:color="auto"/>
        <w:bottom w:val="none" w:sz="0" w:space="0" w:color="auto"/>
        <w:right w:val="none" w:sz="0" w:space="0" w:color="auto"/>
      </w:divBdr>
    </w:div>
    <w:div w:id="1353722272">
      <w:bodyDiv w:val="1"/>
      <w:marLeft w:val="0"/>
      <w:marRight w:val="0"/>
      <w:marTop w:val="0"/>
      <w:marBottom w:val="0"/>
      <w:divBdr>
        <w:top w:val="none" w:sz="0" w:space="0" w:color="auto"/>
        <w:left w:val="none" w:sz="0" w:space="0" w:color="auto"/>
        <w:bottom w:val="none" w:sz="0" w:space="0" w:color="auto"/>
        <w:right w:val="none" w:sz="0" w:space="0" w:color="auto"/>
      </w:divBdr>
    </w:div>
    <w:div w:id="1622567591">
      <w:bodyDiv w:val="1"/>
      <w:marLeft w:val="0"/>
      <w:marRight w:val="0"/>
      <w:marTop w:val="0"/>
      <w:marBottom w:val="0"/>
      <w:divBdr>
        <w:top w:val="none" w:sz="0" w:space="0" w:color="auto"/>
        <w:left w:val="none" w:sz="0" w:space="0" w:color="auto"/>
        <w:bottom w:val="none" w:sz="0" w:space="0" w:color="auto"/>
        <w:right w:val="none" w:sz="0" w:space="0" w:color="auto"/>
      </w:divBdr>
    </w:div>
    <w:div w:id="2062054857">
      <w:bodyDiv w:val="1"/>
      <w:marLeft w:val="0"/>
      <w:marRight w:val="0"/>
      <w:marTop w:val="0"/>
      <w:marBottom w:val="0"/>
      <w:divBdr>
        <w:top w:val="none" w:sz="0" w:space="0" w:color="auto"/>
        <w:left w:val="none" w:sz="0" w:space="0" w:color="auto"/>
        <w:bottom w:val="none" w:sz="0" w:space="0" w:color="auto"/>
        <w:right w:val="none" w:sz="0" w:space="0" w:color="auto"/>
      </w:divBdr>
    </w:div>
    <w:div w:id="211898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443B6-7A56-4EFA-8A6E-B5E131A31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1353</Words>
  <Characters>7852</Characters>
  <Application>Microsoft Office Word</Application>
  <DocSecurity>0</DocSecurity>
  <Lines>65</Lines>
  <Paragraphs>18</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MINISTERUL</vt:lpstr>
      <vt:lpstr>MINISTERUL</vt:lpstr>
      <vt:lpstr>MINISTERUL</vt:lpstr>
    </vt:vector>
  </TitlesOfParts>
  <Company>CtrlSoft</Company>
  <LinksUpToDate>false</LinksUpToDate>
  <CharactersWithSpaces>9187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dc:title>
  <dc:creator>user</dc:creator>
  <cp:lastModifiedBy>Andrei Șerșenevschii</cp:lastModifiedBy>
  <cp:revision>12</cp:revision>
  <cp:lastPrinted>2018-04-11T12:46:00Z</cp:lastPrinted>
  <dcterms:created xsi:type="dcterms:W3CDTF">2018-04-02T08:37:00Z</dcterms:created>
  <dcterms:modified xsi:type="dcterms:W3CDTF">2018-04-11T12:47:00Z</dcterms:modified>
</cp:coreProperties>
</file>