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B12" w:rsidRDefault="00CA554E" w:rsidP="00CA554E">
      <w:pPr>
        <w:spacing w:line="276" w:lineRule="auto"/>
        <w:ind w:firstLine="567"/>
        <w:jc w:val="center"/>
        <w:rPr>
          <w:b/>
          <w:sz w:val="28"/>
          <w:szCs w:val="28"/>
        </w:rPr>
      </w:pPr>
      <w:r>
        <w:rPr>
          <w:b/>
          <w:sz w:val="28"/>
          <w:szCs w:val="28"/>
        </w:rPr>
        <w:t>NOTĂ INFORMATIVĂ</w:t>
      </w:r>
    </w:p>
    <w:p w:rsidR="00CA554E" w:rsidRPr="00CA554E" w:rsidRDefault="00CA554E" w:rsidP="00CA554E">
      <w:pPr>
        <w:spacing w:line="276" w:lineRule="auto"/>
        <w:ind w:firstLine="567"/>
        <w:jc w:val="center"/>
        <w:rPr>
          <w:b/>
          <w:sz w:val="28"/>
          <w:szCs w:val="28"/>
        </w:rPr>
      </w:pPr>
      <w:r w:rsidRPr="00CA554E">
        <w:rPr>
          <w:b/>
          <w:sz w:val="28"/>
          <w:szCs w:val="28"/>
        </w:rPr>
        <w:t xml:space="preserve">la proiectul hotărîrii Guvernului </w:t>
      </w:r>
    </w:p>
    <w:p w:rsidR="00CA554E" w:rsidRDefault="00CA554E" w:rsidP="00CA554E">
      <w:pPr>
        <w:spacing w:line="276" w:lineRule="auto"/>
        <w:ind w:firstLine="567"/>
        <w:jc w:val="center"/>
        <w:rPr>
          <w:b/>
          <w:sz w:val="28"/>
          <w:szCs w:val="28"/>
        </w:rPr>
      </w:pPr>
      <w:r w:rsidRPr="00CA554E">
        <w:rPr>
          <w:b/>
          <w:sz w:val="28"/>
          <w:szCs w:val="28"/>
        </w:rPr>
        <w:t>cu privire la modificarea și completarea</w:t>
      </w:r>
      <w:r w:rsidRPr="00CA554E">
        <w:t xml:space="preserve"> </w:t>
      </w:r>
      <w:r w:rsidRPr="00CA554E">
        <w:rPr>
          <w:b/>
          <w:sz w:val="28"/>
          <w:szCs w:val="28"/>
        </w:rPr>
        <w:t>Hotărîrii Guvernului nr. 125 din 06.02.2018 cu privire la Instituţia publică „Centrul de Tehnologii Informaţionale în Finanţe”</w:t>
      </w:r>
    </w:p>
    <w:p w:rsidR="00CA554E" w:rsidRDefault="00CA554E" w:rsidP="00CA554E">
      <w:pPr>
        <w:spacing w:line="276" w:lineRule="auto"/>
        <w:ind w:firstLine="567"/>
        <w:jc w:val="center"/>
        <w:rPr>
          <w:b/>
          <w:sz w:val="28"/>
          <w:szCs w:val="28"/>
        </w:rPr>
      </w:pPr>
    </w:p>
    <w:p w:rsidR="00BD2B12" w:rsidRPr="00220C61" w:rsidRDefault="00220C61" w:rsidP="00AD2127">
      <w:pPr>
        <w:spacing w:line="276" w:lineRule="auto"/>
        <w:ind w:firstLine="567"/>
        <w:jc w:val="both"/>
        <w:rPr>
          <w:sz w:val="28"/>
          <w:szCs w:val="28"/>
        </w:rPr>
      </w:pPr>
      <w:r w:rsidRPr="00220C61">
        <w:rPr>
          <w:sz w:val="28"/>
          <w:szCs w:val="28"/>
        </w:rPr>
        <w:t xml:space="preserve">Întru susținerea </w:t>
      </w:r>
      <w:r>
        <w:rPr>
          <w:sz w:val="28"/>
          <w:szCs w:val="28"/>
        </w:rPr>
        <w:t>m</w:t>
      </w:r>
      <w:r w:rsidR="009B03E1">
        <w:rPr>
          <w:sz w:val="28"/>
          <w:szCs w:val="28"/>
        </w:rPr>
        <w:t>odificării</w:t>
      </w:r>
      <w:r w:rsidRPr="00220C61">
        <w:rPr>
          <w:sz w:val="28"/>
          <w:szCs w:val="28"/>
        </w:rPr>
        <w:t xml:space="preserve"> </w:t>
      </w:r>
      <w:r>
        <w:rPr>
          <w:sz w:val="28"/>
          <w:szCs w:val="28"/>
        </w:rPr>
        <w:t>H</w:t>
      </w:r>
      <w:r w:rsidR="009B03E1">
        <w:rPr>
          <w:sz w:val="28"/>
          <w:szCs w:val="28"/>
        </w:rPr>
        <w:t xml:space="preserve">otărîrii </w:t>
      </w:r>
      <w:r>
        <w:rPr>
          <w:sz w:val="28"/>
          <w:szCs w:val="28"/>
        </w:rPr>
        <w:t>G</w:t>
      </w:r>
      <w:r w:rsidR="009B03E1">
        <w:rPr>
          <w:sz w:val="28"/>
          <w:szCs w:val="28"/>
        </w:rPr>
        <w:t>uvernului</w:t>
      </w:r>
      <w:r>
        <w:rPr>
          <w:sz w:val="28"/>
          <w:szCs w:val="28"/>
        </w:rPr>
        <w:t xml:space="preserve"> nr.</w:t>
      </w:r>
      <w:r w:rsidR="009B03E1">
        <w:rPr>
          <w:sz w:val="28"/>
          <w:szCs w:val="28"/>
        </w:rPr>
        <w:t xml:space="preserve"> </w:t>
      </w:r>
      <w:r>
        <w:rPr>
          <w:sz w:val="28"/>
          <w:szCs w:val="28"/>
        </w:rPr>
        <w:t>125 din 06.02.2018</w:t>
      </w:r>
      <w:r w:rsidR="009721C2" w:rsidRPr="009721C2">
        <w:t xml:space="preserve"> </w:t>
      </w:r>
      <w:r w:rsidR="009721C2" w:rsidRPr="009721C2">
        <w:rPr>
          <w:sz w:val="28"/>
          <w:szCs w:val="28"/>
        </w:rPr>
        <w:t>cu privire la Instituţia publică „Centrul de Tehnologii Informaţionale în Finanţe”</w:t>
      </w:r>
      <w:r w:rsidR="009721C2">
        <w:rPr>
          <w:sz w:val="28"/>
          <w:szCs w:val="28"/>
        </w:rPr>
        <w:t>,</w:t>
      </w:r>
      <w:r>
        <w:rPr>
          <w:sz w:val="28"/>
          <w:szCs w:val="28"/>
        </w:rPr>
        <w:t xml:space="preserve"> ținem să menționăm următoarele:</w:t>
      </w:r>
    </w:p>
    <w:p w:rsidR="00F954DF" w:rsidRDefault="00220C61" w:rsidP="00AD2127">
      <w:pPr>
        <w:spacing w:line="276" w:lineRule="auto"/>
        <w:ind w:firstLine="567"/>
        <w:jc w:val="both"/>
        <w:rPr>
          <w:sz w:val="28"/>
          <w:szCs w:val="28"/>
        </w:rPr>
      </w:pPr>
      <w:r>
        <w:rPr>
          <w:sz w:val="28"/>
          <w:szCs w:val="28"/>
        </w:rPr>
        <w:t>U</w:t>
      </w:r>
      <w:r w:rsidR="00D43791">
        <w:rPr>
          <w:sz w:val="28"/>
          <w:szCs w:val="28"/>
        </w:rPr>
        <w:t>n</w:t>
      </w:r>
      <w:r>
        <w:rPr>
          <w:sz w:val="28"/>
          <w:szCs w:val="28"/>
        </w:rPr>
        <w:t>ul</w:t>
      </w:r>
      <w:r w:rsidR="00D43791">
        <w:rPr>
          <w:sz w:val="28"/>
          <w:szCs w:val="28"/>
        </w:rPr>
        <w:t xml:space="preserve"> din genurile de activitate a </w:t>
      </w:r>
      <w:r>
        <w:rPr>
          <w:sz w:val="28"/>
          <w:szCs w:val="28"/>
        </w:rPr>
        <w:t xml:space="preserve">IP </w:t>
      </w:r>
      <w:r w:rsidR="009B03E1">
        <w:rPr>
          <w:sz w:val="28"/>
          <w:szCs w:val="28"/>
        </w:rPr>
        <w:t>„</w:t>
      </w:r>
      <w:r>
        <w:rPr>
          <w:sz w:val="28"/>
          <w:szCs w:val="28"/>
        </w:rPr>
        <w:t>CTIF</w:t>
      </w:r>
      <w:r w:rsidR="00997E49">
        <w:rPr>
          <w:sz w:val="28"/>
          <w:szCs w:val="28"/>
        </w:rPr>
        <w:t>”,</w:t>
      </w:r>
      <w:r w:rsidR="009B03E1">
        <w:rPr>
          <w:sz w:val="28"/>
          <w:szCs w:val="28"/>
        </w:rPr>
        <w:t xml:space="preserve"> preluat de la</w:t>
      </w:r>
      <w:r>
        <w:rPr>
          <w:sz w:val="28"/>
          <w:szCs w:val="28"/>
        </w:rPr>
        <w:t xml:space="preserve"> </w:t>
      </w:r>
      <w:r w:rsidR="00D43791">
        <w:rPr>
          <w:sz w:val="28"/>
          <w:szCs w:val="28"/>
        </w:rPr>
        <w:t>Î</w:t>
      </w:r>
      <w:r w:rsidR="009B03E1">
        <w:rPr>
          <w:sz w:val="28"/>
          <w:szCs w:val="28"/>
        </w:rPr>
        <w:t>.</w:t>
      </w:r>
      <w:r w:rsidR="00D43791">
        <w:rPr>
          <w:sz w:val="28"/>
          <w:szCs w:val="28"/>
        </w:rPr>
        <w:t>S</w:t>
      </w:r>
      <w:r w:rsidR="009B03E1">
        <w:rPr>
          <w:sz w:val="28"/>
          <w:szCs w:val="28"/>
        </w:rPr>
        <w:t>. „</w:t>
      </w:r>
      <w:r w:rsidR="00D43791">
        <w:rPr>
          <w:sz w:val="28"/>
          <w:szCs w:val="28"/>
        </w:rPr>
        <w:t xml:space="preserve">Vamservinform” este prestarea serviciilor de broker vamal în baza Licenței. Licențierea activității de broker vamal se </w:t>
      </w:r>
      <w:r w:rsidR="004411D3">
        <w:rPr>
          <w:sz w:val="28"/>
          <w:szCs w:val="28"/>
        </w:rPr>
        <w:t>efectuează</w:t>
      </w:r>
      <w:r w:rsidR="00D43791">
        <w:rPr>
          <w:sz w:val="28"/>
          <w:szCs w:val="28"/>
        </w:rPr>
        <w:t xml:space="preserve"> în conformitate cu prevederile Legii privind reglementarea prin licențiere a activității de întreprinzător și a Codului Vamal al RM.</w:t>
      </w:r>
    </w:p>
    <w:p w:rsidR="004411D3" w:rsidRDefault="004411D3" w:rsidP="00AD2127">
      <w:pPr>
        <w:spacing w:line="276" w:lineRule="auto"/>
        <w:ind w:firstLine="567"/>
        <w:jc w:val="both"/>
        <w:rPr>
          <w:sz w:val="28"/>
          <w:szCs w:val="28"/>
        </w:rPr>
      </w:pPr>
      <w:r>
        <w:rPr>
          <w:sz w:val="28"/>
          <w:szCs w:val="28"/>
        </w:rPr>
        <w:t xml:space="preserve">Conform prevederilor alin. </w:t>
      </w:r>
      <w:r w:rsidR="009B03E1">
        <w:rPr>
          <w:sz w:val="28"/>
          <w:szCs w:val="28"/>
        </w:rPr>
        <w:t>(</w:t>
      </w:r>
      <w:r>
        <w:rPr>
          <w:sz w:val="28"/>
          <w:szCs w:val="28"/>
        </w:rPr>
        <w:t>2</w:t>
      </w:r>
      <w:r w:rsidR="009B03E1">
        <w:rPr>
          <w:sz w:val="28"/>
          <w:szCs w:val="28"/>
        </w:rPr>
        <w:t>),</w:t>
      </w:r>
      <w:r>
        <w:rPr>
          <w:sz w:val="28"/>
          <w:szCs w:val="28"/>
        </w:rPr>
        <w:t xml:space="preserve"> lit.</w:t>
      </w:r>
      <w:r w:rsidR="00220C61">
        <w:rPr>
          <w:sz w:val="28"/>
          <w:szCs w:val="28"/>
        </w:rPr>
        <w:t xml:space="preserve"> </w:t>
      </w:r>
      <w:r>
        <w:rPr>
          <w:sz w:val="28"/>
          <w:szCs w:val="28"/>
        </w:rPr>
        <w:t xml:space="preserve">c) </w:t>
      </w:r>
      <w:r w:rsidR="009B03E1">
        <w:rPr>
          <w:sz w:val="28"/>
          <w:szCs w:val="28"/>
        </w:rPr>
        <w:t xml:space="preserve">a </w:t>
      </w:r>
      <w:r>
        <w:rPr>
          <w:sz w:val="28"/>
          <w:szCs w:val="28"/>
        </w:rPr>
        <w:t xml:space="preserve">art.163 </w:t>
      </w:r>
      <w:r w:rsidR="009B03E1">
        <w:rPr>
          <w:sz w:val="28"/>
          <w:szCs w:val="28"/>
        </w:rPr>
        <w:t xml:space="preserve">din </w:t>
      </w:r>
      <w:r>
        <w:rPr>
          <w:sz w:val="28"/>
          <w:szCs w:val="28"/>
        </w:rPr>
        <w:t>Cod</w:t>
      </w:r>
      <w:r w:rsidR="009B03E1">
        <w:rPr>
          <w:sz w:val="28"/>
          <w:szCs w:val="28"/>
        </w:rPr>
        <w:t>ul Vamal pentru a primi licența</w:t>
      </w:r>
      <w:r>
        <w:rPr>
          <w:sz w:val="28"/>
          <w:szCs w:val="28"/>
        </w:rPr>
        <w:t xml:space="preserve"> pentru activitatea de broker vamal, persoana juridică trebuie să depună întru asigurarea responsabilității pentru plățile vamale calculate de două milioane de lei sub formă de depozit depus la contul unic al organului vamal sau sub formă de garanție bancară eliberată pe numele organului vamal.</w:t>
      </w:r>
    </w:p>
    <w:p w:rsidR="00453321" w:rsidRDefault="00453321" w:rsidP="00AD2127">
      <w:pPr>
        <w:spacing w:line="276" w:lineRule="auto"/>
        <w:ind w:firstLine="567"/>
        <w:jc w:val="both"/>
        <w:rPr>
          <w:sz w:val="28"/>
          <w:szCs w:val="28"/>
        </w:rPr>
      </w:pPr>
      <w:r>
        <w:rPr>
          <w:sz w:val="28"/>
          <w:szCs w:val="28"/>
        </w:rPr>
        <w:t>Totodată garantarea obligației vamale prin garanția bancară este prevăzută la plasarea mărfurilor în regim de antrepozit vamal și este reglementată de p</w:t>
      </w:r>
      <w:r w:rsidR="009B03E1">
        <w:rPr>
          <w:sz w:val="28"/>
          <w:szCs w:val="28"/>
        </w:rPr>
        <w:t>unctele:</w:t>
      </w:r>
      <w:r>
        <w:rPr>
          <w:sz w:val="28"/>
          <w:szCs w:val="28"/>
        </w:rPr>
        <w:t xml:space="preserve"> 150,</w:t>
      </w:r>
      <w:r w:rsidR="009B03E1">
        <w:rPr>
          <w:sz w:val="28"/>
          <w:szCs w:val="28"/>
        </w:rPr>
        <w:t xml:space="preserve"> </w:t>
      </w:r>
      <w:r>
        <w:rPr>
          <w:sz w:val="28"/>
          <w:szCs w:val="28"/>
        </w:rPr>
        <w:t>151,</w:t>
      </w:r>
      <w:r w:rsidR="009B03E1">
        <w:rPr>
          <w:sz w:val="28"/>
          <w:szCs w:val="28"/>
        </w:rPr>
        <w:t xml:space="preserve"> </w:t>
      </w:r>
      <w:r>
        <w:rPr>
          <w:sz w:val="28"/>
          <w:szCs w:val="28"/>
        </w:rPr>
        <w:t>152</w:t>
      </w:r>
      <w:r w:rsidR="009B03E1">
        <w:rPr>
          <w:sz w:val="28"/>
          <w:szCs w:val="28"/>
        </w:rPr>
        <w:t xml:space="preserve"> din H</w:t>
      </w:r>
      <w:r w:rsidR="009721C2">
        <w:rPr>
          <w:sz w:val="28"/>
          <w:szCs w:val="28"/>
        </w:rPr>
        <w:t xml:space="preserve">otărîrea </w:t>
      </w:r>
      <w:r w:rsidR="009B03E1">
        <w:rPr>
          <w:sz w:val="28"/>
          <w:szCs w:val="28"/>
        </w:rPr>
        <w:t>G</w:t>
      </w:r>
      <w:r w:rsidR="009721C2">
        <w:rPr>
          <w:sz w:val="28"/>
          <w:szCs w:val="28"/>
        </w:rPr>
        <w:t>uvernului</w:t>
      </w:r>
      <w:r w:rsidR="009B03E1">
        <w:rPr>
          <w:sz w:val="28"/>
          <w:szCs w:val="28"/>
        </w:rPr>
        <w:t xml:space="preserve"> nr.</w:t>
      </w:r>
      <w:r w:rsidR="009721C2">
        <w:rPr>
          <w:sz w:val="28"/>
          <w:szCs w:val="28"/>
        </w:rPr>
        <w:t xml:space="preserve"> </w:t>
      </w:r>
      <w:r w:rsidR="009B03E1">
        <w:rPr>
          <w:sz w:val="28"/>
          <w:szCs w:val="28"/>
        </w:rPr>
        <w:t>1140 din 02.11.2005 „</w:t>
      </w:r>
      <w:r>
        <w:rPr>
          <w:sz w:val="28"/>
          <w:szCs w:val="28"/>
        </w:rPr>
        <w:t>Cu privire la aprobarea Regulamentului de aplicare a destinațiilor vamale prevăzute de Codul vamal al R</w:t>
      </w:r>
      <w:r w:rsidR="009B03E1">
        <w:rPr>
          <w:sz w:val="28"/>
          <w:szCs w:val="28"/>
        </w:rPr>
        <w:t xml:space="preserve">epublicii </w:t>
      </w:r>
      <w:r>
        <w:rPr>
          <w:sz w:val="28"/>
          <w:szCs w:val="28"/>
        </w:rPr>
        <w:t>M</w:t>
      </w:r>
      <w:r w:rsidR="009B03E1">
        <w:rPr>
          <w:sz w:val="28"/>
          <w:szCs w:val="28"/>
        </w:rPr>
        <w:t>oldova</w:t>
      </w:r>
      <w:r>
        <w:rPr>
          <w:sz w:val="28"/>
          <w:szCs w:val="28"/>
        </w:rPr>
        <w:t>”.</w:t>
      </w:r>
    </w:p>
    <w:p w:rsidR="00453321" w:rsidRDefault="00453321" w:rsidP="00AD2127">
      <w:pPr>
        <w:spacing w:line="276" w:lineRule="auto"/>
        <w:ind w:firstLine="567"/>
        <w:jc w:val="both"/>
        <w:rPr>
          <w:sz w:val="28"/>
          <w:szCs w:val="28"/>
        </w:rPr>
      </w:pPr>
      <w:r>
        <w:rPr>
          <w:sz w:val="28"/>
          <w:szCs w:val="28"/>
        </w:rPr>
        <w:t xml:space="preserve">În prezent, în rezultatul prestării serviciilor de antrepozit vamal la AVP Petricani și AVP Bălți sunt plasate mărfuri în regim de </w:t>
      </w:r>
      <w:r w:rsidRPr="00453321">
        <w:rPr>
          <w:i/>
          <w:sz w:val="28"/>
          <w:szCs w:val="28"/>
        </w:rPr>
        <w:t>antrepozit vamal</w:t>
      </w:r>
      <w:r>
        <w:rPr>
          <w:i/>
          <w:sz w:val="28"/>
          <w:szCs w:val="28"/>
        </w:rPr>
        <w:t xml:space="preserve"> </w:t>
      </w:r>
      <w:r>
        <w:rPr>
          <w:sz w:val="28"/>
          <w:szCs w:val="28"/>
        </w:rPr>
        <w:t>circa 40 agenți economici, obligațiile vamale a cărora sunt garantate prin garanția bancară depusă de Î</w:t>
      </w:r>
      <w:r w:rsidR="009B03E1">
        <w:rPr>
          <w:sz w:val="28"/>
          <w:szCs w:val="28"/>
        </w:rPr>
        <w:t>.</w:t>
      </w:r>
      <w:r>
        <w:rPr>
          <w:sz w:val="28"/>
          <w:szCs w:val="28"/>
        </w:rPr>
        <w:t>S</w:t>
      </w:r>
      <w:r w:rsidR="009B03E1">
        <w:rPr>
          <w:sz w:val="28"/>
          <w:szCs w:val="28"/>
        </w:rPr>
        <w:t>. „</w:t>
      </w:r>
      <w:r>
        <w:rPr>
          <w:sz w:val="28"/>
          <w:szCs w:val="28"/>
        </w:rPr>
        <w:t>Vamservinform”.</w:t>
      </w:r>
    </w:p>
    <w:p w:rsidR="000822EB" w:rsidRDefault="00220C61" w:rsidP="00AD2127">
      <w:pPr>
        <w:spacing w:line="276" w:lineRule="auto"/>
        <w:ind w:firstLine="567"/>
        <w:jc w:val="both"/>
        <w:rPr>
          <w:sz w:val="28"/>
          <w:szCs w:val="28"/>
        </w:rPr>
      </w:pPr>
      <w:r>
        <w:rPr>
          <w:sz w:val="28"/>
          <w:szCs w:val="28"/>
        </w:rPr>
        <w:t>Obținerea garanției bancare poate fi efectuată de la băncile comerciale, cu gajarea de bunuri imobile sau a fluxurilor financiare, rezultate din prestarea serviciilor respective, prin conturile bancare deschise la bancă, care acordă garanția bancară.</w:t>
      </w:r>
    </w:p>
    <w:p w:rsidR="007E6EA8" w:rsidRDefault="007E6EA8" w:rsidP="00AD2127">
      <w:pPr>
        <w:spacing w:line="276" w:lineRule="auto"/>
        <w:ind w:firstLine="567"/>
        <w:jc w:val="both"/>
        <w:rPr>
          <w:sz w:val="28"/>
          <w:szCs w:val="28"/>
        </w:rPr>
      </w:pPr>
      <w:r>
        <w:rPr>
          <w:sz w:val="28"/>
          <w:szCs w:val="28"/>
        </w:rPr>
        <w:t>Proiectul a fost avizat fără propuneri și obiecții de Ministerul Economiei și Infrastructurii, Cancelaria de Stat.</w:t>
      </w:r>
    </w:p>
    <w:p w:rsidR="007E6EA8" w:rsidRDefault="007E6EA8" w:rsidP="00AD2127">
      <w:pPr>
        <w:spacing w:line="276" w:lineRule="auto"/>
        <w:ind w:firstLine="567"/>
        <w:jc w:val="both"/>
        <w:rPr>
          <w:sz w:val="28"/>
          <w:szCs w:val="28"/>
        </w:rPr>
      </w:pPr>
      <w:r>
        <w:rPr>
          <w:sz w:val="28"/>
          <w:szCs w:val="28"/>
        </w:rPr>
        <w:t>Centrul de implementare a reformelor, Ministerul Justiției au dat aviz pozitiv în condițiile racordării proiectului la propunerile acestora privind tehnica legislativă, precum și conținutul proiectului,  prin revizuirea textului propus spre completare.</w:t>
      </w:r>
    </w:p>
    <w:p w:rsidR="001C724A" w:rsidRPr="001C724A" w:rsidRDefault="00220C61" w:rsidP="001C724A">
      <w:pPr>
        <w:spacing w:line="276" w:lineRule="auto"/>
        <w:ind w:firstLine="567"/>
        <w:jc w:val="both"/>
        <w:rPr>
          <w:b/>
          <w:i/>
          <w:sz w:val="28"/>
          <w:szCs w:val="28"/>
        </w:rPr>
      </w:pPr>
      <w:r w:rsidRPr="001C724A">
        <w:rPr>
          <w:sz w:val="28"/>
          <w:szCs w:val="28"/>
        </w:rPr>
        <w:lastRenderedPageBreak/>
        <w:t xml:space="preserve">În acest context, </w:t>
      </w:r>
      <w:r w:rsidR="001C724A">
        <w:rPr>
          <w:sz w:val="28"/>
          <w:szCs w:val="28"/>
        </w:rPr>
        <w:t xml:space="preserve">s-a revizuit proiectul, conform propunerilor parvenite și </w:t>
      </w:r>
      <w:r w:rsidR="001C724A" w:rsidRPr="001C724A">
        <w:rPr>
          <w:sz w:val="28"/>
          <w:szCs w:val="28"/>
        </w:rPr>
        <w:t>se propune de modificat subpct. 1) din pct. 11 al Hotărîrii Guvernului nr. 125 din 06.02.2018, prin completarea ultimei propoziții cu</w:t>
      </w:r>
      <w:r w:rsidR="00B714EA">
        <w:rPr>
          <w:sz w:val="28"/>
          <w:szCs w:val="28"/>
        </w:rPr>
        <w:t xml:space="preserve"> </w:t>
      </w:r>
      <w:r w:rsidR="001C724A">
        <w:rPr>
          <w:sz w:val="28"/>
          <w:szCs w:val="28"/>
        </w:rPr>
        <w:t>cuvintele</w:t>
      </w:r>
      <w:r w:rsidR="001C724A" w:rsidRPr="001C724A">
        <w:rPr>
          <w:sz w:val="28"/>
          <w:szCs w:val="28"/>
        </w:rPr>
        <w:t>:</w:t>
      </w:r>
      <w:r w:rsidR="001C724A" w:rsidRPr="001C724A">
        <w:rPr>
          <w:i/>
          <w:sz w:val="28"/>
          <w:szCs w:val="28"/>
        </w:rPr>
        <w:t xml:space="preserve"> </w:t>
      </w:r>
      <w:r w:rsidR="001C724A" w:rsidRPr="001C724A">
        <w:rPr>
          <w:b/>
          <w:i/>
          <w:sz w:val="28"/>
          <w:szCs w:val="28"/>
        </w:rPr>
        <w:t xml:space="preserve">„cu excepția activităților de broker vamal și a celei privind derularea regimului de antrepozit vamal, pentru care se vor deschide conturi bancare în instituțiile financiare”, </w:t>
      </w:r>
      <w:r w:rsidR="001C724A" w:rsidRPr="001C724A">
        <w:rPr>
          <w:sz w:val="28"/>
          <w:szCs w:val="28"/>
        </w:rPr>
        <w:t xml:space="preserve">precum și completarea pct. 2 din Statutul Instituţiei publice „Centrul de Tehnologii Informaţionale în Finanţe” aprobat prin Hotărîrea Guvernului nr. 125 din 06.02.2018, cu următorul text: </w:t>
      </w:r>
      <w:r w:rsidR="001C724A" w:rsidRPr="001C724A">
        <w:rPr>
          <w:b/>
          <w:i/>
          <w:sz w:val="28"/>
          <w:szCs w:val="28"/>
        </w:rPr>
        <w:t>„și conturi bancare în instituții financiare pentru obținerea garanțiilor bancare necesare activității de broker vamal și a celei privind derularea regimului de antrepozit vamal.”</w:t>
      </w:r>
      <w:r w:rsidR="001C724A" w:rsidRPr="001C724A">
        <w:rPr>
          <w:sz w:val="28"/>
          <w:szCs w:val="28"/>
        </w:rPr>
        <w:t>.</w:t>
      </w:r>
    </w:p>
    <w:p w:rsidR="009B0A22" w:rsidRDefault="009B0A22" w:rsidP="009B0A22">
      <w:pPr>
        <w:spacing w:line="276" w:lineRule="auto"/>
        <w:ind w:firstLine="567"/>
        <w:jc w:val="both"/>
        <w:rPr>
          <w:b/>
          <w:i/>
          <w:sz w:val="28"/>
          <w:szCs w:val="28"/>
        </w:rPr>
      </w:pPr>
    </w:p>
    <w:p w:rsidR="00AD2127" w:rsidRDefault="00AD2127" w:rsidP="00CA554E">
      <w:pPr>
        <w:spacing w:line="276" w:lineRule="auto"/>
        <w:jc w:val="both"/>
        <w:rPr>
          <w:b/>
          <w:sz w:val="28"/>
          <w:szCs w:val="28"/>
        </w:rPr>
      </w:pPr>
    </w:p>
    <w:p w:rsidR="0001602F" w:rsidRDefault="0001602F" w:rsidP="00CA554E">
      <w:pPr>
        <w:spacing w:line="276" w:lineRule="auto"/>
        <w:jc w:val="both"/>
        <w:rPr>
          <w:b/>
          <w:sz w:val="28"/>
          <w:szCs w:val="28"/>
        </w:rPr>
      </w:pPr>
    </w:p>
    <w:p w:rsidR="00AD2127" w:rsidRDefault="003C6450" w:rsidP="00AD2127">
      <w:pPr>
        <w:spacing w:line="276" w:lineRule="auto"/>
        <w:ind w:firstLine="567"/>
        <w:jc w:val="both"/>
        <w:rPr>
          <w:b/>
          <w:sz w:val="28"/>
          <w:szCs w:val="28"/>
        </w:rPr>
      </w:pPr>
      <w:r>
        <w:rPr>
          <w:b/>
          <w:sz w:val="28"/>
          <w:szCs w:val="28"/>
        </w:rPr>
        <w:t xml:space="preserve">Ministrul </w:t>
      </w:r>
      <w:r w:rsidR="00AA4DFF">
        <w:rPr>
          <w:b/>
          <w:sz w:val="28"/>
          <w:szCs w:val="28"/>
        </w:rPr>
        <w:t>F</w:t>
      </w:r>
      <w:r w:rsidR="00CA554E">
        <w:rPr>
          <w:b/>
          <w:sz w:val="28"/>
          <w:szCs w:val="28"/>
        </w:rPr>
        <w:t xml:space="preserve">inanțelor                                                     </w:t>
      </w:r>
      <w:r>
        <w:rPr>
          <w:b/>
          <w:sz w:val="28"/>
          <w:szCs w:val="28"/>
        </w:rPr>
        <w:t>Octavian Armașu</w:t>
      </w:r>
    </w:p>
    <w:sectPr w:rsidR="00AD2127" w:rsidSect="0003590E">
      <w:footerReference w:type="default" r:id="rId8"/>
      <w:pgSz w:w="11906" w:h="16838"/>
      <w:pgMar w:top="851" w:right="850" w:bottom="993"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AB4" w:rsidRDefault="00340AB4">
      <w:r>
        <w:separator/>
      </w:r>
    </w:p>
  </w:endnote>
  <w:endnote w:type="continuationSeparator" w:id="0">
    <w:p w:rsidR="00340AB4" w:rsidRDefault="00340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849" w:rsidRDefault="00941849">
    <w:pPr>
      <w:pStyle w:val="aa"/>
      <w:jc w:val="right"/>
    </w:pPr>
  </w:p>
  <w:p w:rsidR="00FE25CF" w:rsidRDefault="00FE25C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AB4" w:rsidRDefault="00340AB4">
      <w:r>
        <w:separator/>
      </w:r>
    </w:p>
  </w:footnote>
  <w:footnote w:type="continuationSeparator" w:id="0">
    <w:p w:rsidR="00340AB4" w:rsidRDefault="00340A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D113A"/>
    <w:multiLevelType w:val="hybridMultilevel"/>
    <w:tmpl w:val="DDC0D094"/>
    <w:lvl w:ilvl="0" w:tplc="D51C17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D512515"/>
    <w:multiLevelType w:val="hybridMultilevel"/>
    <w:tmpl w:val="01B4C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511DD8"/>
    <w:multiLevelType w:val="hybridMultilevel"/>
    <w:tmpl w:val="300A580E"/>
    <w:lvl w:ilvl="0" w:tplc="63007800">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3CF366DD"/>
    <w:multiLevelType w:val="hybridMultilevel"/>
    <w:tmpl w:val="0FFE0946"/>
    <w:lvl w:ilvl="0" w:tplc="139A6B3A">
      <w:start w:val="1"/>
      <w:numFmt w:val="decimal"/>
      <w:lvlText w:val="%1)"/>
      <w:lvlJc w:val="left"/>
      <w:pPr>
        <w:tabs>
          <w:tab w:val="num" w:pos="851"/>
        </w:tabs>
        <w:ind w:left="907"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5B6654D"/>
    <w:multiLevelType w:val="hybridMultilevel"/>
    <w:tmpl w:val="F268143E"/>
    <w:lvl w:ilvl="0" w:tplc="B90EF232">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5E625F8"/>
    <w:multiLevelType w:val="hybridMultilevel"/>
    <w:tmpl w:val="9648BE7E"/>
    <w:lvl w:ilvl="0" w:tplc="743A644C">
      <w:start w:val="1"/>
      <w:numFmt w:val="decimal"/>
      <w:lvlText w:val="%1."/>
      <w:lvlJc w:val="left"/>
      <w:pPr>
        <w:ind w:left="92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A140CAA"/>
    <w:multiLevelType w:val="hybridMultilevel"/>
    <w:tmpl w:val="7D0A6A1E"/>
    <w:lvl w:ilvl="0" w:tplc="D81081E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66DE3071"/>
    <w:multiLevelType w:val="hybridMultilevel"/>
    <w:tmpl w:val="C570F180"/>
    <w:lvl w:ilvl="0" w:tplc="901050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8F14147"/>
    <w:multiLevelType w:val="hybridMultilevel"/>
    <w:tmpl w:val="3B2A4B1E"/>
    <w:lvl w:ilvl="0" w:tplc="F3F215A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758118DE"/>
    <w:multiLevelType w:val="hybridMultilevel"/>
    <w:tmpl w:val="774E6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8"/>
  </w:num>
  <w:num w:numId="5">
    <w:abstractNumId w:val="7"/>
  </w:num>
  <w:num w:numId="6">
    <w:abstractNumId w:val="4"/>
  </w:num>
  <w:num w:numId="7">
    <w:abstractNumId w:val="5"/>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hdrShapeDefaults>
    <o:shapedefaults v:ext="edit" spidmax="3074"/>
  </w:hdrShapeDefaults>
  <w:footnotePr>
    <w:footnote w:id="-1"/>
    <w:footnote w:id="0"/>
  </w:footnotePr>
  <w:endnotePr>
    <w:endnote w:id="-1"/>
    <w:endnote w:id="0"/>
  </w:endnotePr>
  <w:compat/>
  <w:rsids>
    <w:rsidRoot w:val="00125AF7"/>
    <w:rsid w:val="00002DB5"/>
    <w:rsid w:val="0000338F"/>
    <w:rsid w:val="00003416"/>
    <w:rsid w:val="0000768B"/>
    <w:rsid w:val="0001405B"/>
    <w:rsid w:val="000144E5"/>
    <w:rsid w:val="0001602F"/>
    <w:rsid w:val="00016A5C"/>
    <w:rsid w:val="0002604E"/>
    <w:rsid w:val="00026AB8"/>
    <w:rsid w:val="0002704C"/>
    <w:rsid w:val="00034703"/>
    <w:rsid w:val="0003590E"/>
    <w:rsid w:val="000478C6"/>
    <w:rsid w:val="00054CE8"/>
    <w:rsid w:val="00054E8B"/>
    <w:rsid w:val="00060BD1"/>
    <w:rsid w:val="000621F5"/>
    <w:rsid w:val="000628CB"/>
    <w:rsid w:val="000822EB"/>
    <w:rsid w:val="00090BAB"/>
    <w:rsid w:val="000A58F8"/>
    <w:rsid w:val="000A5C14"/>
    <w:rsid w:val="000C2A9D"/>
    <w:rsid w:val="000C496F"/>
    <w:rsid w:val="000E0CDE"/>
    <w:rsid w:val="000E1934"/>
    <w:rsid w:val="000E2378"/>
    <w:rsid w:val="000E3285"/>
    <w:rsid w:val="000E32C8"/>
    <w:rsid w:val="000E3466"/>
    <w:rsid w:val="000E3E25"/>
    <w:rsid w:val="000E59E4"/>
    <w:rsid w:val="00101DF1"/>
    <w:rsid w:val="00106A45"/>
    <w:rsid w:val="00124311"/>
    <w:rsid w:val="00125AF7"/>
    <w:rsid w:val="001315CD"/>
    <w:rsid w:val="00135029"/>
    <w:rsid w:val="00135C71"/>
    <w:rsid w:val="00151049"/>
    <w:rsid w:val="00151621"/>
    <w:rsid w:val="00151F13"/>
    <w:rsid w:val="00152630"/>
    <w:rsid w:val="001535F7"/>
    <w:rsid w:val="001609A6"/>
    <w:rsid w:val="001611E7"/>
    <w:rsid w:val="0017052B"/>
    <w:rsid w:val="00180FF7"/>
    <w:rsid w:val="00181C18"/>
    <w:rsid w:val="001842B1"/>
    <w:rsid w:val="00186152"/>
    <w:rsid w:val="00187F00"/>
    <w:rsid w:val="0019238F"/>
    <w:rsid w:val="00192715"/>
    <w:rsid w:val="00193726"/>
    <w:rsid w:val="00194AE6"/>
    <w:rsid w:val="001959AE"/>
    <w:rsid w:val="0019666C"/>
    <w:rsid w:val="00197ADF"/>
    <w:rsid w:val="00197F1D"/>
    <w:rsid w:val="001A2409"/>
    <w:rsid w:val="001B1362"/>
    <w:rsid w:val="001B2DB5"/>
    <w:rsid w:val="001B4584"/>
    <w:rsid w:val="001B5A0D"/>
    <w:rsid w:val="001B72E1"/>
    <w:rsid w:val="001C20D6"/>
    <w:rsid w:val="001C724A"/>
    <w:rsid w:val="001C7D97"/>
    <w:rsid w:val="001D2629"/>
    <w:rsid w:val="001E2EDD"/>
    <w:rsid w:val="001E3B7D"/>
    <w:rsid w:val="001E3EA4"/>
    <w:rsid w:val="001E6F4E"/>
    <w:rsid w:val="001F1A27"/>
    <w:rsid w:val="001F6CE1"/>
    <w:rsid w:val="002005CB"/>
    <w:rsid w:val="00203C00"/>
    <w:rsid w:val="00212019"/>
    <w:rsid w:val="00220C61"/>
    <w:rsid w:val="002228DF"/>
    <w:rsid w:val="00231037"/>
    <w:rsid w:val="002415FF"/>
    <w:rsid w:val="0024307D"/>
    <w:rsid w:val="002467C7"/>
    <w:rsid w:val="002506B4"/>
    <w:rsid w:val="00250B60"/>
    <w:rsid w:val="002548B0"/>
    <w:rsid w:val="00261D14"/>
    <w:rsid w:val="00263A24"/>
    <w:rsid w:val="00265498"/>
    <w:rsid w:val="00266D50"/>
    <w:rsid w:val="00277E13"/>
    <w:rsid w:val="0028161A"/>
    <w:rsid w:val="00284CFD"/>
    <w:rsid w:val="00285B18"/>
    <w:rsid w:val="00285E2A"/>
    <w:rsid w:val="002930F8"/>
    <w:rsid w:val="0029597B"/>
    <w:rsid w:val="002A366C"/>
    <w:rsid w:val="002A3A32"/>
    <w:rsid w:val="002A7ED9"/>
    <w:rsid w:val="002C12E3"/>
    <w:rsid w:val="002C489B"/>
    <w:rsid w:val="002C5137"/>
    <w:rsid w:val="002C5AC6"/>
    <w:rsid w:val="002C6E9C"/>
    <w:rsid w:val="002D3000"/>
    <w:rsid w:val="002D33A3"/>
    <w:rsid w:val="002D6D42"/>
    <w:rsid w:val="002E1A67"/>
    <w:rsid w:val="002F0430"/>
    <w:rsid w:val="002F2D7F"/>
    <w:rsid w:val="002F7115"/>
    <w:rsid w:val="00303473"/>
    <w:rsid w:val="00307FC1"/>
    <w:rsid w:val="00312F0B"/>
    <w:rsid w:val="0031509A"/>
    <w:rsid w:val="00316031"/>
    <w:rsid w:val="003308B0"/>
    <w:rsid w:val="0033138A"/>
    <w:rsid w:val="00335A22"/>
    <w:rsid w:val="00337A7D"/>
    <w:rsid w:val="00340213"/>
    <w:rsid w:val="00340AB4"/>
    <w:rsid w:val="00346168"/>
    <w:rsid w:val="00366FD0"/>
    <w:rsid w:val="00370C27"/>
    <w:rsid w:val="003770C7"/>
    <w:rsid w:val="00377555"/>
    <w:rsid w:val="00377C9B"/>
    <w:rsid w:val="00381E74"/>
    <w:rsid w:val="003935A5"/>
    <w:rsid w:val="003A0BE1"/>
    <w:rsid w:val="003A0F59"/>
    <w:rsid w:val="003A48A5"/>
    <w:rsid w:val="003A77BF"/>
    <w:rsid w:val="003B0561"/>
    <w:rsid w:val="003C176E"/>
    <w:rsid w:val="003C28DA"/>
    <w:rsid w:val="003C39E2"/>
    <w:rsid w:val="003C6450"/>
    <w:rsid w:val="003D0D03"/>
    <w:rsid w:val="003D6186"/>
    <w:rsid w:val="003E3D48"/>
    <w:rsid w:val="003E460B"/>
    <w:rsid w:val="003E4B5F"/>
    <w:rsid w:val="003E5404"/>
    <w:rsid w:val="003F3A9A"/>
    <w:rsid w:val="00410CA5"/>
    <w:rsid w:val="00411A8A"/>
    <w:rsid w:val="00412938"/>
    <w:rsid w:val="004140C1"/>
    <w:rsid w:val="0042435B"/>
    <w:rsid w:val="00434DB8"/>
    <w:rsid w:val="0044084F"/>
    <w:rsid w:val="004411D3"/>
    <w:rsid w:val="00445B31"/>
    <w:rsid w:val="00453321"/>
    <w:rsid w:val="00457A63"/>
    <w:rsid w:val="00467955"/>
    <w:rsid w:val="00472AB0"/>
    <w:rsid w:val="00473537"/>
    <w:rsid w:val="004773F2"/>
    <w:rsid w:val="004852F4"/>
    <w:rsid w:val="00493B99"/>
    <w:rsid w:val="004A15D0"/>
    <w:rsid w:val="004A5637"/>
    <w:rsid w:val="004B525F"/>
    <w:rsid w:val="004B54B6"/>
    <w:rsid w:val="004C54D2"/>
    <w:rsid w:val="004C7D04"/>
    <w:rsid w:val="004D6FD3"/>
    <w:rsid w:val="004E6C77"/>
    <w:rsid w:val="005132AD"/>
    <w:rsid w:val="00525E7A"/>
    <w:rsid w:val="005277C5"/>
    <w:rsid w:val="00542021"/>
    <w:rsid w:val="00542681"/>
    <w:rsid w:val="005429EF"/>
    <w:rsid w:val="00547551"/>
    <w:rsid w:val="005517E7"/>
    <w:rsid w:val="00561ED1"/>
    <w:rsid w:val="00564C34"/>
    <w:rsid w:val="00566B6E"/>
    <w:rsid w:val="0057240D"/>
    <w:rsid w:val="00572A33"/>
    <w:rsid w:val="005759F1"/>
    <w:rsid w:val="005838D9"/>
    <w:rsid w:val="00590A46"/>
    <w:rsid w:val="005928F0"/>
    <w:rsid w:val="005C2332"/>
    <w:rsid w:val="005C4ACF"/>
    <w:rsid w:val="005E0C57"/>
    <w:rsid w:val="005E20D4"/>
    <w:rsid w:val="005F123C"/>
    <w:rsid w:val="005F63DA"/>
    <w:rsid w:val="005F7CE9"/>
    <w:rsid w:val="00602161"/>
    <w:rsid w:val="00610525"/>
    <w:rsid w:val="006205B2"/>
    <w:rsid w:val="006239C1"/>
    <w:rsid w:val="00623D00"/>
    <w:rsid w:val="00625A55"/>
    <w:rsid w:val="00630829"/>
    <w:rsid w:val="006368F7"/>
    <w:rsid w:val="00641233"/>
    <w:rsid w:val="0064204D"/>
    <w:rsid w:val="00647C76"/>
    <w:rsid w:val="00651382"/>
    <w:rsid w:val="00652DB2"/>
    <w:rsid w:val="00657478"/>
    <w:rsid w:val="00657DAA"/>
    <w:rsid w:val="0066014E"/>
    <w:rsid w:val="0066091D"/>
    <w:rsid w:val="006614CB"/>
    <w:rsid w:val="00663FE4"/>
    <w:rsid w:val="00665171"/>
    <w:rsid w:val="00682021"/>
    <w:rsid w:val="00684001"/>
    <w:rsid w:val="006910A8"/>
    <w:rsid w:val="00692F77"/>
    <w:rsid w:val="006A366D"/>
    <w:rsid w:val="006A36E9"/>
    <w:rsid w:val="006A6227"/>
    <w:rsid w:val="006A7D24"/>
    <w:rsid w:val="006B7708"/>
    <w:rsid w:val="006C1364"/>
    <w:rsid w:val="006C6F07"/>
    <w:rsid w:val="006E0B69"/>
    <w:rsid w:val="006E1BBA"/>
    <w:rsid w:val="006E62A7"/>
    <w:rsid w:val="006E79C6"/>
    <w:rsid w:val="007007B8"/>
    <w:rsid w:val="00704581"/>
    <w:rsid w:val="00707AC4"/>
    <w:rsid w:val="0071279C"/>
    <w:rsid w:val="00714510"/>
    <w:rsid w:val="00715857"/>
    <w:rsid w:val="007247F2"/>
    <w:rsid w:val="007305E9"/>
    <w:rsid w:val="00735977"/>
    <w:rsid w:val="00742471"/>
    <w:rsid w:val="00750A33"/>
    <w:rsid w:val="00753E00"/>
    <w:rsid w:val="0075582B"/>
    <w:rsid w:val="00757014"/>
    <w:rsid w:val="00760BEF"/>
    <w:rsid w:val="0076385A"/>
    <w:rsid w:val="0077212A"/>
    <w:rsid w:val="00773A56"/>
    <w:rsid w:val="00775EF9"/>
    <w:rsid w:val="00780D36"/>
    <w:rsid w:val="00781208"/>
    <w:rsid w:val="007852D7"/>
    <w:rsid w:val="00794387"/>
    <w:rsid w:val="0079695E"/>
    <w:rsid w:val="00797DD2"/>
    <w:rsid w:val="007B1407"/>
    <w:rsid w:val="007B6833"/>
    <w:rsid w:val="007B75F7"/>
    <w:rsid w:val="007C5EE7"/>
    <w:rsid w:val="007D19AC"/>
    <w:rsid w:val="007D5F87"/>
    <w:rsid w:val="007D7AF2"/>
    <w:rsid w:val="007E280B"/>
    <w:rsid w:val="007E4079"/>
    <w:rsid w:val="007E6EA8"/>
    <w:rsid w:val="007E706D"/>
    <w:rsid w:val="007F0154"/>
    <w:rsid w:val="007F4138"/>
    <w:rsid w:val="007F4AC9"/>
    <w:rsid w:val="007F50BB"/>
    <w:rsid w:val="008018E3"/>
    <w:rsid w:val="00810BCB"/>
    <w:rsid w:val="008267B2"/>
    <w:rsid w:val="008316A0"/>
    <w:rsid w:val="008342F0"/>
    <w:rsid w:val="00836C4F"/>
    <w:rsid w:val="00841BA1"/>
    <w:rsid w:val="00842C5F"/>
    <w:rsid w:val="0084754F"/>
    <w:rsid w:val="0085072E"/>
    <w:rsid w:val="00854874"/>
    <w:rsid w:val="0085618A"/>
    <w:rsid w:val="00860B50"/>
    <w:rsid w:val="008670CE"/>
    <w:rsid w:val="0086719F"/>
    <w:rsid w:val="00867B64"/>
    <w:rsid w:val="00870B00"/>
    <w:rsid w:val="0088195D"/>
    <w:rsid w:val="00885741"/>
    <w:rsid w:val="008903C1"/>
    <w:rsid w:val="00893275"/>
    <w:rsid w:val="008959BB"/>
    <w:rsid w:val="008A29A6"/>
    <w:rsid w:val="008A3031"/>
    <w:rsid w:val="008A55CA"/>
    <w:rsid w:val="008A6D2E"/>
    <w:rsid w:val="008B1044"/>
    <w:rsid w:val="008B1643"/>
    <w:rsid w:val="008B5C5E"/>
    <w:rsid w:val="008B7FE8"/>
    <w:rsid w:val="008C0023"/>
    <w:rsid w:val="008C2935"/>
    <w:rsid w:val="008E4750"/>
    <w:rsid w:val="008F08ED"/>
    <w:rsid w:val="008F1DF3"/>
    <w:rsid w:val="008F2B93"/>
    <w:rsid w:val="009004D6"/>
    <w:rsid w:val="00900B24"/>
    <w:rsid w:val="00902180"/>
    <w:rsid w:val="00903017"/>
    <w:rsid w:val="00905413"/>
    <w:rsid w:val="00916745"/>
    <w:rsid w:val="00916DE8"/>
    <w:rsid w:val="00926F6B"/>
    <w:rsid w:val="00931EAA"/>
    <w:rsid w:val="00934034"/>
    <w:rsid w:val="00941849"/>
    <w:rsid w:val="009426FA"/>
    <w:rsid w:val="00943DAC"/>
    <w:rsid w:val="00945C85"/>
    <w:rsid w:val="00946DB2"/>
    <w:rsid w:val="009536D3"/>
    <w:rsid w:val="009637A1"/>
    <w:rsid w:val="00966C36"/>
    <w:rsid w:val="0097038B"/>
    <w:rsid w:val="009721C2"/>
    <w:rsid w:val="0097352F"/>
    <w:rsid w:val="009769E5"/>
    <w:rsid w:val="00984DA0"/>
    <w:rsid w:val="00987D61"/>
    <w:rsid w:val="00993715"/>
    <w:rsid w:val="00994C4B"/>
    <w:rsid w:val="00997E49"/>
    <w:rsid w:val="009A429B"/>
    <w:rsid w:val="009B03E1"/>
    <w:rsid w:val="009B0A22"/>
    <w:rsid w:val="009C540B"/>
    <w:rsid w:val="009D0D74"/>
    <w:rsid w:val="009D35AB"/>
    <w:rsid w:val="009D731A"/>
    <w:rsid w:val="009E3E24"/>
    <w:rsid w:val="009F13A1"/>
    <w:rsid w:val="009F6C20"/>
    <w:rsid w:val="00A03544"/>
    <w:rsid w:val="00A06D30"/>
    <w:rsid w:val="00A07E39"/>
    <w:rsid w:val="00A1042C"/>
    <w:rsid w:val="00A118A4"/>
    <w:rsid w:val="00A11C70"/>
    <w:rsid w:val="00A13C48"/>
    <w:rsid w:val="00A261D6"/>
    <w:rsid w:val="00A27EEC"/>
    <w:rsid w:val="00A3456C"/>
    <w:rsid w:val="00A47E77"/>
    <w:rsid w:val="00A535A9"/>
    <w:rsid w:val="00A55B8F"/>
    <w:rsid w:val="00A56B36"/>
    <w:rsid w:val="00A63D2C"/>
    <w:rsid w:val="00A649F3"/>
    <w:rsid w:val="00A65D6F"/>
    <w:rsid w:val="00A7054A"/>
    <w:rsid w:val="00A719FA"/>
    <w:rsid w:val="00A805B9"/>
    <w:rsid w:val="00A86E3F"/>
    <w:rsid w:val="00A87E4B"/>
    <w:rsid w:val="00AA4980"/>
    <w:rsid w:val="00AA4DFF"/>
    <w:rsid w:val="00AB221A"/>
    <w:rsid w:val="00AB387D"/>
    <w:rsid w:val="00AB63D6"/>
    <w:rsid w:val="00AB7D99"/>
    <w:rsid w:val="00AC2FA1"/>
    <w:rsid w:val="00AC3701"/>
    <w:rsid w:val="00AC614A"/>
    <w:rsid w:val="00AD2127"/>
    <w:rsid w:val="00AE341B"/>
    <w:rsid w:val="00AF3747"/>
    <w:rsid w:val="00B01B98"/>
    <w:rsid w:val="00B108B2"/>
    <w:rsid w:val="00B123D5"/>
    <w:rsid w:val="00B157A1"/>
    <w:rsid w:val="00B25A61"/>
    <w:rsid w:val="00B262F0"/>
    <w:rsid w:val="00B26840"/>
    <w:rsid w:val="00B30B3F"/>
    <w:rsid w:val="00B32157"/>
    <w:rsid w:val="00B40920"/>
    <w:rsid w:val="00B44B9F"/>
    <w:rsid w:val="00B51C02"/>
    <w:rsid w:val="00B52D06"/>
    <w:rsid w:val="00B54C41"/>
    <w:rsid w:val="00B54D6D"/>
    <w:rsid w:val="00B55651"/>
    <w:rsid w:val="00B56F56"/>
    <w:rsid w:val="00B66BB1"/>
    <w:rsid w:val="00B6760F"/>
    <w:rsid w:val="00B714EA"/>
    <w:rsid w:val="00B90ED7"/>
    <w:rsid w:val="00B93509"/>
    <w:rsid w:val="00B93DD2"/>
    <w:rsid w:val="00B94525"/>
    <w:rsid w:val="00B9458E"/>
    <w:rsid w:val="00B94EDA"/>
    <w:rsid w:val="00B96318"/>
    <w:rsid w:val="00BB0FEB"/>
    <w:rsid w:val="00BB2D59"/>
    <w:rsid w:val="00BB6026"/>
    <w:rsid w:val="00BB7932"/>
    <w:rsid w:val="00BC0EC9"/>
    <w:rsid w:val="00BC24A4"/>
    <w:rsid w:val="00BC357B"/>
    <w:rsid w:val="00BC43AC"/>
    <w:rsid w:val="00BD0311"/>
    <w:rsid w:val="00BD0740"/>
    <w:rsid w:val="00BD1583"/>
    <w:rsid w:val="00BD2B12"/>
    <w:rsid w:val="00BD4495"/>
    <w:rsid w:val="00BD5EC6"/>
    <w:rsid w:val="00BD6D89"/>
    <w:rsid w:val="00BF1108"/>
    <w:rsid w:val="00BF537B"/>
    <w:rsid w:val="00BF6A5A"/>
    <w:rsid w:val="00BF7047"/>
    <w:rsid w:val="00C02DBC"/>
    <w:rsid w:val="00C03580"/>
    <w:rsid w:val="00C073CE"/>
    <w:rsid w:val="00C07CBD"/>
    <w:rsid w:val="00C14BEC"/>
    <w:rsid w:val="00C161CE"/>
    <w:rsid w:val="00C17FD6"/>
    <w:rsid w:val="00C217BE"/>
    <w:rsid w:val="00C24163"/>
    <w:rsid w:val="00C31D2E"/>
    <w:rsid w:val="00C32C2D"/>
    <w:rsid w:val="00C3561C"/>
    <w:rsid w:val="00C406E2"/>
    <w:rsid w:val="00C438E6"/>
    <w:rsid w:val="00C4407D"/>
    <w:rsid w:val="00C444CD"/>
    <w:rsid w:val="00C44E33"/>
    <w:rsid w:val="00C52B6D"/>
    <w:rsid w:val="00C54F72"/>
    <w:rsid w:val="00C5792B"/>
    <w:rsid w:val="00C61200"/>
    <w:rsid w:val="00C829DE"/>
    <w:rsid w:val="00C85730"/>
    <w:rsid w:val="00C86856"/>
    <w:rsid w:val="00C87478"/>
    <w:rsid w:val="00C87E35"/>
    <w:rsid w:val="00C94421"/>
    <w:rsid w:val="00CA2C48"/>
    <w:rsid w:val="00CA38EC"/>
    <w:rsid w:val="00CA554E"/>
    <w:rsid w:val="00CA5722"/>
    <w:rsid w:val="00CB0150"/>
    <w:rsid w:val="00CB4E27"/>
    <w:rsid w:val="00CC154A"/>
    <w:rsid w:val="00CD1024"/>
    <w:rsid w:val="00CD1694"/>
    <w:rsid w:val="00CD1836"/>
    <w:rsid w:val="00CF0DAB"/>
    <w:rsid w:val="00CF3F14"/>
    <w:rsid w:val="00D03A26"/>
    <w:rsid w:val="00D0428D"/>
    <w:rsid w:val="00D06BA1"/>
    <w:rsid w:val="00D1115D"/>
    <w:rsid w:val="00D13656"/>
    <w:rsid w:val="00D14D00"/>
    <w:rsid w:val="00D16D49"/>
    <w:rsid w:val="00D21E16"/>
    <w:rsid w:val="00D21E7D"/>
    <w:rsid w:val="00D26CBB"/>
    <w:rsid w:val="00D3333B"/>
    <w:rsid w:val="00D334E9"/>
    <w:rsid w:val="00D3667A"/>
    <w:rsid w:val="00D41117"/>
    <w:rsid w:val="00D43791"/>
    <w:rsid w:val="00D45E36"/>
    <w:rsid w:val="00D532D0"/>
    <w:rsid w:val="00D53688"/>
    <w:rsid w:val="00D57AAC"/>
    <w:rsid w:val="00D679E2"/>
    <w:rsid w:val="00D72592"/>
    <w:rsid w:val="00D806D2"/>
    <w:rsid w:val="00D80AB5"/>
    <w:rsid w:val="00D865E8"/>
    <w:rsid w:val="00D8770E"/>
    <w:rsid w:val="00D91385"/>
    <w:rsid w:val="00D9581E"/>
    <w:rsid w:val="00D95EAB"/>
    <w:rsid w:val="00D969E6"/>
    <w:rsid w:val="00DA32C2"/>
    <w:rsid w:val="00DA3482"/>
    <w:rsid w:val="00DA61BF"/>
    <w:rsid w:val="00DA737A"/>
    <w:rsid w:val="00DB24EC"/>
    <w:rsid w:val="00DB65F9"/>
    <w:rsid w:val="00DB6700"/>
    <w:rsid w:val="00DC46F0"/>
    <w:rsid w:val="00DD036B"/>
    <w:rsid w:val="00DD25A0"/>
    <w:rsid w:val="00DD479C"/>
    <w:rsid w:val="00DD5975"/>
    <w:rsid w:val="00DE1323"/>
    <w:rsid w:val="00DE15A2"/>
    <w:rsid w:val="00DF3679"/>
    <w:rsid w:val="00DF40DD"/>
    <w:rsid w:val="00DF5363"/>
    <w:rsid w:val="00E1279B"/>
    <w:rsid w:val="00E15899"/>
    <w:rsid w:val="00E32066"/>
    <w:rsid w:val="00E34457"/>
    <w:rsid w:val="00E37371"/>
    <w:rsid w:val="00E40A67"/>
    <w:rsid w:val="00E40E72"/>
    <w:rsid w:val="00E4168D"/>
    <w:rsid w:val="00E438EF"/>
    <w:rsid w:val="00E63C92"/>
    <w:rsid w:val="00E76F6B"/>
    <w:rsid w:val="00E82BEC"/>
    <w:rsid w:val="00EA15AC"/>
    <w:rsid w:val="00EA1968"/>
    <w:rsid w:val="00EA62FE"/>
    <w:rsid w:val="00EA742B"/>
    <w:rsid w:val="00EB0E20"/>
    <w:rsid w:val="00EB2117"/>
    <w:rsid w:val="00EB21C7"/>
    <w:rsid w:val="00EB41A9"/>
    <w:rsid w:val="00EB5725"/>
    <w:rsid w:val="00EC66CC"/>
    <w:rsid w:val="00ED0764"/>
    <w:rsid w:val="00ED12AA"/>
    <w:rsid w:val="00EE7342"/>
    <w:rsid w:val="00EF453A"/>
    <w:rsid w:val="00EF7CA1"/>
    <w:rsid w:val="00F10BA3"/>
    <w:rsid w:val="00F132E3"/>
    <w:rsid w:val="00F17361"/>
    <w:rsid w:val="00F176FB"/>
    <w:rsid w:val="00F17922"/>
    <w:rsid w:val="00F234AA"/>
    <w:rsid w:val="00F23E15"/>
    <w:rsid w:val="00F240D4"/>
    <w:rsid w:val="00F24862"/>
    <w:rsid w:val="00F46B01"/>
    <w:rsid w:val="00F46D43"/>
    <w:rsid w:val="00F53339"/>
    <w:rsid w:val="00F53505"/>
    <w:rsid w:val="00F53E57"/>
    <w:rsid w:val="00F56BA2"/>
    <w:rsid w:val="00F61BA9"/>
    <w:rsid w:val="00F6420A"/>
    <w:rsid w:val="00F676EA"/>
    <w:rsid w:val="00F7286F"/>
    <w:rsid w:val="00F75087"/>
    <w:rsid w:val="00F82AA3"/>
    <w:rsid w:val="00F831F6"/>
    <w:rsid w:val="00F85080"/>
    <w:rsid w:val="00F954DF"/>
    <w:rsid w:val="00F97CA2"/>
    <w:rsid w:val="00FA3093"/>
    <w:rsid w:val="00FB3B8C"/>
    <w:rsid w:val="00FB4325"/>
    <w:rsid w:val="00FB48AC"/>
    <w:rsid w:val="00FB6926"/>
    <w:rsid w:val="00FC3C51"/>
    <w:rsid w:val="00FC42AA"/>
    <w:rsid w:val="00FC5948"/>
    <w:rsid w:val="00FD3F02"/>
    <w:rsid w:val="00FE25CF"/>
    <w:rsid w:val="00FE3379"/>
    <w:rsid w:val="00FF1DCC"/>
    <w:rsid w:val="00FF3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5AF7"/>
    <w:rPr>
      <w:sz w:val="24"/>
      <w:szCs w:val="24"/>
      <w:lang w:val="ro-RO"/>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25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qFormat/>
    <w:rsid w:val="00FB6926"/>
    <w:rPr>
      <w:b/>
      <w:bCs/>
      <w:sz w:val="20"/>
      <w:szCs w:val="20"/>
    </w:rPr>
  </w:style>
  <w:style w:type="paragraph" w:styleId="a5">
    <w:name w:val="footnote text"/>
    <w:basedOn w:val="a"/>
    <w:semiHidden/>
    <w:rsid w:val="00FB6926"/>
    <w:rPr>
      <w:sz w:val="20"/>
      <w:szCs w:val="20"/>
    </w:rPr>
  </w:style>
  <w:style w:type="character" w:styleId="a6">
    <w:name w:val="footnote reference"/>
    <w:semiHidden/>
    <w:rsid w:val="00FB6926"/>
    <w:rPr>
      <w:vertAlign w:val="superscript"/>
    </w:rPr>
  </w:style>
  <w:style w:type="paragraph" w:styleId="a7">
    <w:name w:val="List Paragraph"/>
    <w:basedOn w:val="a"/>
    <w:uiPriority w:val="34"/>
    <w:qFormat/>
    <w:rsid w:val="00B96318"/>
    <w:pPr>
      <w:ind w:left="708"/>
    </w:pPr>
  </w:style>
  <w:style w:type="character" w:customStyle="1" w:styleId="apple-converted-space">
    <w:name w:val="apple-converted-space"/>
    <w:basedOn w:val="a0"/>
    <w:rsid w:val="00B26840"/>
  </w:style>
  <w:style w:type="paragraph" w:styleId="a8">
    <w:name w:val="header"/>
    <w:basedOn w:val="a"/>
    <w:link w:val="a9"/>
    <w:rsid w:val="00F176FB"/>
    <w:pPr>
      <w:tabs>
        <w:tab w:val="center" w:pos="4677"/>
        <w:tab w:val="right" w:pos="9355"/>
      </w:tabs>
    </w:pPr>
    <w:rPr>
      <w:lang/>
    </w:rPr>
  </w:style>
  <w:style w:type="character" w:customStyle="1" w:styleId="a9">
    <w:name w:val="Верхний колонтитул Знак"/>
    <w:link w:val="a8"/>
    <w:rsid w:val="00F176FB"/>
    <w:rPr>
      <w:sz w:val="24"/>
      <w:szCs w:val="24"/>
      <w:lang w:val="ro-RO"/>
    </w:rPr>
  </w:style>
  <w:style w:type="paragraph" w:styleId="aa">
    <w:name w:val="footer"/>
    <w:basedOn w:val="a"/>
    <w:link w:val="ab"/>
    <w:uiPriority w:val="99"/>
    <w:rsid w:val="00F176FB"/>
    <w:pPr>
      <w:tabs>
        <w:tab w:val="center" w:pos="4677"/>
        <w:tab w:val="right" w:pos="9355"/>
      </w:tabs>
    </w:pPr>
    <w:rPr>
      <w:lang/>
    </w:rPr>
  </w:style>
  <w:style w:type="character" w:customStyle="1" w:styleId="ab">
    <w:name w:val="Нижний колонтитул Знак"/>
    <w:link w:val="aa"/>
    <w:uiPriority w:val="99"/>
    <w:rsid w:val="00F176FB"/>
    <w:rPr>
      <w:sz w:val="24"/>
      <w:szCs w:val="24"/>
      <w:lang w:val="ro-RO"/>
    </w:rPr>
  </w:style>
  <w:style w:type="paragraph" w:styleId="ac">
    <w:name w:val="Balloon Text"/>
    <w:basedOn w:val="a"/>
    <w:link w:val="ad"/>
    <w:rsid w:val="000E59E4"/>
    <w:rPr>
      <w:rFonts w:ascii="Segoe UI" w:hAnsi="Segoe UI"/>
      <w:sz w:val="18"/>
      <w:szCs w:val="18"/>
      <w:lang/>
    </w:rPr>
  </w:style>
  <w:style w:type="character" w:customStyle="1" w:styleId="ad">
    <w:name w:val="Текст выноски Знак"/>
    <w:link w:val="ac"/>
    <w:rsid w:val="000E59E4"/>
    <w:rPr>
      <w:rFonts w:ascii="Segoe UI" w:hAnsi="Segoe UI" w:cs="Segoe UI"/>
      <w:sz w:val="18"/>
      <w:szCs w:val="18"/>
      <w:lang w:val="ro-RO"/>
    </w:rPr>
  </w:style>
</w:styles>
</file>

<file path=word/webSettings.xml><?xml version="1.0" encoding="utf-8"?>
<w:webSettings xmlns:r="http://schemas.openxmlformats.org/officeDocument/2006/relationships" xmlns:w="http://schemas.openxmlformats.org/wordprocessingml/2006/main">
  <w:divs>
    <w:div w:id="16116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7C06A-E53E-430C-8EB7-7E87EB88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Serviciul Vamal</vt:lpstr>
      <vt:lpstr>Serviciul Vamal</vt:lpstr>
    </vt:vector>
  </TitlesOfParts>
  <Company>Microsoft</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Serviciul Vamal</dc:title>
  <dc:creator>Admin</dc:creator>
  <cp:lastModifiedBy>balannadej</cp:lastModifiedBy>
  <cp:revision>2</cp:revision>
  <cp:lastPrinted>2018-05-04T08:42:00Z</cp:lastPrinted>
  <dcterms:created xsi:type="dcterms:W3CDTF">2018-05-07T11:41:00Z</dcterms:created>
  <dcterms:modified xsi:type="dcterms:W3CDTF">2018-05-07T11:41:00Z</dcterms:modified>
</cp:coreProperties>
</file>