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AC" w:rsidRPr="00627C7D" w:rsidRDefault="00491CAC" w:rsidP="00491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C7D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491CAC" w:rsidRPr="00B1015A" w:rsidRDefault="00491CAC" w:rsidP="00491C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</w:t>
      </w:r>
      <w:r w:rsidRPr="00B1015A">
        <w:rPr>
          <w:rFonts w:ascii="Times New Roman" w:hAnsi="Times New Roman" w:cs="Times New Roman"/>
          <w:b/>
          <w:sz w:val="28"/>
          <w:szCs w:val="28"/>
        </w:rPr>
        <w:t>otărîrii</w:t>
      </w:r>
      <w:proofErr w:type="spellEnd"/>
      <w:r w:rsidRPr="00B101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015A">
        <w:rPr>
          <w:rFonts w:ascii="Times New Roman" w:hAnsi="Times New Roman" w:cs="Times New Roman"/>
          <w:b/>
          <w:sz w:val="28"/>
          <w:szCs w:val="28"/>
        </w:rPr>
        <w:t>Guvernului</w:t>
      </w:r>
      <w:proofErr w:type="spellEnd"/>
      <w:r w:rsidRPr="00B101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CAC" w:rsidRDefault="00491CAC" w:rsidP="00491C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1015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cu privire la modificarea </w:t>
      </w:r>
      <w:r w:rsidRPr="00B1015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anexelor nr.2 și nr.4 la </w:t>
      </w:r>
      <w:proofErr w:type="spellStart"/>
      <w:r w:rsidRPr="00B1015A">
        <w:rPr>
          <w:rFonts w:ascii="Times New Roman" w:hAnsi="Times New Roman" w:cs="Times New Roman"/>
          <w:b/>
          <w:sz w:val="28"/>
          <w:szCs w:val="28"/>
          <w:lang w:val="ro-RO"/>
        </w:rPr>
        <w:t>Hotărîrea</w:t>
      </w:r>
      <w:proofErr w:type="spellEnd"/>
      <w:r w:rsidRPr="00B1015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nr.40 din 26 ianuarie 2009</w:t>
      </w:r>
    </w:p>
    <w:p w:rsidR="00491CAC" w:rsidRPr="001F4892" w:rsidRDefault="00491CAC" w:rsidP="00491CA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7"/>
          <w:szCs w:val="27"/>
          <w:lang w:val="ro-RO"/>
        </w:rPr>
      </w:pPr>
    </w:p>
    <w:p w:rsidR="00491CAC" w:rsidRPr="001F4892" w:rsidRDefault="00491CAC" w:rsidP="00491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o-RO" w:eastAsia="ru-RU"/>
        </w:rPr>
      </w:pPr>
      <w:r w:rsidRPr="001F4892">
        <w:rPr>
          <w:rFonts w:ascii="Times New Roman" w:hAnsi="Times New Roman" w:cs="Times New Roman"/>
          <w:sz w:val="27"/>
          <w:szCs w:val="27"/>
          <w:lang w:val="ro-RO"/>
        </w:rPr>
        <w:t xml:space="preserve">Proiectul hotărârii de Guvern </w:t>
      </w:r>
      <w:r w:rsidRPr="001F4892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cu privire la modificarea anexelor nr.2 și nr.4 la </w:t>
      </w:r>
      <w:proofErr w:type="spellStart"/>
      <w:r w:rsidRPr="001F4892">
        <w:rPr>
          <w:rFonts w:ascii="Times New Roman" w:hAnsi="Times New Roman" w:cs="Times New Roman"/>
          <w:sz w:val="27"/>
          <w:szCs w:val="27"/>
          <w:lang w:val="ro-RO"/>
        </w:rPr>
        <w:t>Hotărîrea</w:t>
      </w:r>
      <w:proofErr w:type="spellEnd"/>
      <w:r w:rsidRPr="001F4892">
        <w:rPr>
          <w:rFonts w:ascii="Times New Roman" w:hAnsi="Times New Roman" w:cs="Times New Roman"/>
          <w:sz w:val="27"/>
          <w:szCs w:val="27"/>
          <w:lang w:val="ro-RO"/>
        </w:rPr>
        <w:t xml:space="preserve"> Guvernului nr.40 din 26 ianuarie 2009 a fost elaborat în vederea asigurării executării </w:t>
      </w:r>
      <w:r w:rsidRPr="001F4892">
        <w:rPr>
          <w:rFonts w:ascii="Times New Roman" w:hAnsi="Times New Roman" w:cs="Times New Roman"/>
          <w:sz w:val="27"/>
          <w:szCs w:val="27"/>
          <w:lang w:val="ro-RO" w:eastAsia="ru-RU"/>
        </w:rPr>
        <w:t>Legii nr.178-XVI din 10 iulie 2008 cu privire la Aeroportul Internațional Liber „Mărculești”.</w:t>
      </w:r>
    </w:p>
    <w:p w:rsidR="00491CAC" w:rsidRPr="007B0140" w:rsidRDefault="00491CAC" w:rsidP="00491CAC">
      <w:pPr>
        <w:pStyle w:val="NormalWeb"/>
        <w:shd w:val="clear" w:color="auto" w:fill="FFFFFF"/>
        <w:ind w:firstLine="708"/>
        <w:rPr>
          <w:sz w:val="27"/>
          <w:szCs w:val="27"/>
        </w:rPr>
      </w:pPr>
      <w:r w:rsidRPr="001F4892">
        <w:rPr>
          <w:sz w:val="27"/>
          <w:szCs w:val="27"/>
        </w:rPr>
        <w:t xml:space="preserve">Aeroportul </w:t>
      </w:r>
      <w:r w:rsidRPr="007B0140">
        <w:rPr>
          <w:sz w:val="27"/>
          <w:szCs w:val="27"/>
        </w:rPr>
        <w:t xml:space="preserve">Internațional Liber „Mărculești”  a fost fondat în anul 2004, în baza unității militare din Mărculești și are o suprafață de 265,2 ha. La 10 iulie 2008 a fost aprobată Legea cu privire la Aeroportul Internațional Liber „Mărculești” care prevede accelerarea dezvoltării transporturilor aeriene, serviciilor aeronautice, producerii industriale orientată spre export şi a </w:t>
      </w:r>
      <w:proofErr w:type="spellStart"/>
      <w:r w:rsidRPr="007B0140">
        <w:rPr>
          <w:sz w:val="27"/>
          <w:szCs w:val="27"/>
        </w:rPr>
        <w:t>activităţii</w:t>
      </w:r>
      <w:proofErr w:type="spellEnd"/>
      <w:r w:rsidRPr="007B0140">
        <w:rPr>
          <w:sz w:val="27"/>
          <w:szCs w:val="27"/>
        </w:rPr>
        <w:t xml:space="preserve"> comerciale externe, inclusiv asigurarea unui climat investițional favorabil pentru atragerea investitorilor și realizarea proiectelor economice.</w:t>
      </w:r>
    </w:p>
    <w:p w:rsidR="00491CAC" w:rsidRPr="007B0140" w:rsidRDefault="00491CAC" w:rsidP="00491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>
        <w:rPr>
          <w:rFonts w:ascii="Times New Roman" w:hAnsi="Times New Roman" w:cs="Times New Roman"/>
          <w:sz w:val="27"/>
          <w:szCs w:val="27"/>
          <w:lang w:val="ro-RO"/>
        </w:rPr>
        <w:t>Î</w:t>
      </w:r>
      <w:r w:rsidRPr="007B0140">
        <w:rPr>
          <w:rFonts w:ascii="Times New Roman" w:hAnsi="Times New Roman" w:cs="Times New Roman"/>
          <w:sz w:val="27"/>
          <w:szCs w:val="27"/>
          <w:lang w:val="ro-RO"/>
        </w:rPr>
        <w:t xml:space="preserve">n acest context, reliefăm că, crearea unui climat </w:t>
      </w:r>
      <w:proofErr w:type="spellStart"/>
      <w:r w:rsidRPr="007B0140">
        <w:rPr>
          <w:rFonts w:ascii="Times New Roman" w:hAnsi="Times New Roman" w:cs="Times New Roman"/>
          <w:sz w:val="27"/>
          <w:szCs w:val="27"/>
          <w:lang w:val="ro-RO"/>
        </w:rPr>
        <w:t>investiţional</w:t>
      </w:r>
      <w:proofErr w:type="spellEnd"/>
      <w:r w:rsidRPr="007B0140">
        <w:rPr>
          <w:rFonts w:ascii="Times New Roman" w:hAnsi="Times New Roman" w:cs="Times New Roman"/>
          <w:sz w:val="27"/>
          <w:szCs w:val="27"/>
          <w:lang w:val="ro-RO"/>
        </w:rPr>
        <w:t xml:space="preserve"> favorabil, </w:t>
      </w:r>
      <w:proofErr w:type="spellStart"/>
      <w:r w:rsidRPr="007B0140">
        <w:rPr>
          <w:rFonts w:ascii="Times New Roman" w:hAnsi="Times New Roman" w:cs="Times New Roman"/>
          <w:sz w:val="27"/>
          <w:szCs w:val="27"/>
          <w:lang w:val="ro-RO"/>
        </w:rPr>
        <w:t>perfecţionarea</w:t>
      </w:r>
      <w:proofErr w:type="spellEnd"/>
      <w:r w:rsidRPr="007B0140">
        <w:rPr>
          <w:rFonts w:ascii="Times New Roman" w:hAnsi="Times New Roman" w:cs="Times New Roman"/>
          <w:sz w:val="27"/>
          <w:szCs w:val="27"/>
          <w:lang w:val="ro-RO"/>
        </w:rPr>
        <w:t xml:space="preserve"> instrumentelor de atragere a investitorilor străini, precum şi promovarea şi implementarea unei politici economice comprehensive în domeniul atragerii </w:t>
      </w:r>
      <w:proofErr w:type="spellStart"/>
      <w:r w:rsidRPr="007B0140">
        <w:rPr>
          <w:rFonts w:ascii="Times New Roman" w:hAnsi="Times New Roman" w:cs="Times New Roman"/>
          <w:sz w:val="27"/>
          <w:szCs w:val="27"/>
          <w:lang w:val="ro-RO"/>
        </w:rPr>
        <w:t>investiţiilor</w:t>
      </w:r>
      <w:proofErr w:type="spellEnd"/>
      <w:r w:rsidRPr="007B0140">
        <w:rPr>
          <w:rFonts w:ascii="Times New Roman" w:hAnsi="Times New Roman" w:cs="Times New Roman"/>
          <w:sz w:val="27"/>
          <w:szCs w:val="27"/>
          <w:lang w:val="ro-RO"/>
        </w:rPr>
        <w:t xml:space="preserve"> şi promovării exportului reprezintă priorități fundamentale în activitatea Ministerului Economiei și Infrastructurii.</w:t>
      </w:r>
    </w:p>
    <w:p w:rsidR="00491CAC" w:rsidRPr="001F4892" w:rsidRDefault="00491CAC" w:rsidP="00491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>
        <w:rPr>
          <w:rFonts w:ascii="Times New Roman" w:hAnsi="Times New Roman" w:cs="Times New Roman"/>
          <w:sz w:val="27"/>
          <w:szCs w:val="27"/>
          <w:lang w:val="ro-RO"/>
        </w:rPr>
        <w:t>Actualmente</w:t>
      </w:r>
      <w:r w:rsidRPr="001F4892">
        <w:rPr>
          <w:rFonts w:ascii="Times New Roman" w:hAnsi="Times New Roman" w:cs="Times New Roman"/>
          <w:sz w:val="27"/>
          <w:szCs w:val="27"/>
          <w:lang w:val="ro-RO"/>
        </w:rPr>
        <w:t xml:space="preserve">, potrivit prevederilor Regulamentului privind reprezentantul Guvernului în Aeroportul Internațional Liber „Mărculești”, aprobat prin </w:t>
      </w:r>
      <w:proofErr w:type="spellStart"/>
      <w:r w:rsidRPr="001F4892">
        <w:rPr>
          <w:rFonts w:ascii="Times New Roman" w:hAnsi="Times New Roman" w:cs="Times New Roman"/>
          <w:sz w:val="27"/>
          <w:szCs w:val="27"/>
          <w:lang w:val="ro-RO"/>
        </w:rPr>
        <w:t>Hotărîrea</w:t>
      </w:r>
      <w:proofErr w:type="spellEnd"/>
      <w:r w:rsidRPr="001F4892">
        <w:rPr>
          <w:rFonts w:ascii="Times New Roman" w:hAnsi="Times New Roman" w:cs="Times New Roman"/>
          <w:sz w:val="27"/>
          <w:szCs w:val="27"/>
          <w:lang w:val="ro-RO"/>
        </w:rPr>
        <w:t xml:space="preserve"> Guvernului nr.40 din 26 ianuarie 2009 </w:t>
      </w:r>
      <w:r w:rsidRPr="001F4892">
        <w:rPr>
          <w:rFonts w:ascii="Times New Roman" w:hAnsi="Times New Roman" w:cs="Times New Roman"/>
          <w:sz w:val="27"/>
          <w:szCs w:val="27"/>
          <w:lang w:val="ro-RO" w:eastAsia="ro-RO"/>
        </w:rPr>
        <w:t xml:space="preserve">„Privind unele măsuri de realizare a Legii nr.178-XVI din 10 iulie 2008 cu privire la Aeroportul </w:t>
      </w:r>
      <w:proofErr w:type="spellStart"/>
      <w:r w:rsidRPr="001F4892">
        <w:rPr>
          <w:rFonts w:ascii="Times New Roman" w:hAnsi="Times New Roman" w:cs="Times New Roman"/>
          <w:sz w:val="27"/>
          <w:szCs w:val="27"/>
          <w:lang w:val="ro-RO" w:eastAsia="ro-RO"/>
        </w:rPr>
        <w:t>Internaţional</w:t>
      </w:r>
      <w:proofErr w:type="spellEnd"/>
      <w:r w:rsidRPr="001F4892">
        <w:rPr>
          <w:rFonts w:ascii="Times New Roman" w:hAnsi="Times New Roman" w:cs="Times New Roman"/>
          <w:sz w:val="27"/>
          <w:szCs w:val="27"/>
          <w:lang w:val="ro-RO" w:eastAsia="ro-RO"/>
        </w:rPr>
        <w:t xml:space="preserve"> Liber “</w:t>
      </w:r>
      <w:proofErr w:type="spellStart"/>
      <w:r w:rsidRPr="001F4892">
        <w:rPr>
          <w:rFonts w:ascii="Times New Roman" w:hAnsi="Times New Roman" w:cs="Times New Roman"/>
          <w:sz w:val="27"/>
          <w:szCs w:val="27"/>
          <w:lang w:val="ro-RO" w:eastAsia="ro-RO"/>
        </w:rPr>
        <w:t>Mărculeşti</w:t>
      </w:r>
      <w:proofErr w:type="spellEnd"/>
      <w:r w:rsidRPr="001F4892">
        <w:rPr>
          <w:rFonts w:ascii="Times New Roman" w:hAnsi="Times New Roman" w:cs="Times New Roman"/>
          <w:sz w:val="27"/>
          <w:szCs w:val="27"/>
          <w:lang w:val="ro-RO" w:eastAsia="ro-RO"/>
        </w:rPr>
        <w:t xml:space="preserve">”, reprezentantul Guvernului în </w:t>
      </w:r>
      <w:r w:rsidRPr="001F4892">
        <w:rPr>
          <w:rFonts w:ascii="Times New Roman" w:hAnsi="Times New Roman" w:cs="Times New Roman"/>
          <w:sz w:val="27"/>
          <w:szCs w:val="27"/>
          <w:lang w:val="ro-RO"/>
        </w:rPr>
        <w:t>Aeroportul Internațional Liber „Mărculești” este funcționar al Ministerului Apărării, numit în funcție la propunerea acestuia.</w:t>
      </w:r>
    </w:p>
    <w:p w:rsidR="00491CAC" w:rsidRPr="001F4892" w:rsidRDefault="00491CAC" w:rsidP="00491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>
        <w:rPr>
          <w:rFonts w:ascii="Times New Roman" w:hAnsi="Times New Roman" w:cs="Times New Roman"/>
          <w:sz w:val="27"/>
          <w:szCs w:val="27"/>
          <w:lang w:val="ro-RO"/>
        </w:rPr>
        <w:t xml:space="preserve">Prin urmare, </w:t>
      </w:r>
      <w:proofErr w:type="spellStart"/>
      <w:r>
        <w:rPr>
          <w:rFonts w:ascii="Times New Roman" w:hAnsi="Times New Roman" w:cs="Times New Roman"/>
          <w:sz w:val="27"/>
          <w:szCs w:val="27"/>
          <w:lang w:val="ro-RO"/>
        </w:rPr>
        <w:t>ț</w:t>
      </w:r>
      <w:r w:rsidRPr="001F4892">
        <w:rPr>
          <w:rFonts w:ascii="Times New Roman" w:hAnsi="Times New Roman" w:cs="Times New Roman"/>
          <w:sz w:val="27"/>
          <w:szCs w:val="27"/>
          <w:lang w:val="ro-RO"/>
        </w:rPr>
        <w:t>inînd</w:t>
      </w:r>
      <w:proofErr w:type="spellEnd"/>
      <w:r w:rsidRPr="001F4892">
        <w:rPr>
          <w:rFonts w:ascii="Times New Roman" w:hAnsi="Times New Roman" w:cs="Times New Roman"/>
          <w:sz w:val="27"/>
          <w:szCs w:val="27"/>
          <w:lang w:val="ro-RO"/>
        </w:rPr>
        <w:t xml:space="preserve"> cont de faptul că, Ministerul Economiei și Infrastructurii deține competențe de promovare a politicilor de atragere a investițiilor în zonele economice libere, Aeroportul Internațional Liber „Mărculești” a fost transmis din administrarea Ministerului Apărării în administrarea Ministerului Economiei și Infrastructurii </w:t>
      </w:r>
      <w:r>
        <w:rPr>
          <w:rFonts w:ascii="Times New Roman" w:hAnsi="Times New Roman" w:cs="Times New Roman"/>
          <w:sz w:val="27"/>
          <w:szCs w:val="27"/>
          <w:lang w:val="ro-RO"/>
        </w:rPr>
        <w:t>(</w:t>
      </w:r>
      <w:proofErr w:type="spellStart"/>
      <w:r w:rsidRPr="001F4892">
        <w:rPr>
          <w:rFonts w:ascii="Times New Roman" w:hAnsi="Times New Roman" w:cs="Times New Roman"/>
          <w:i/>
          <w:sz w:val="27"/>
          <w:szCs w:val="27"/>
          <w:lang w:val="ro-RO" w:eastAsia="ro-RO"/>
        </w:rPr>
        <w:t>Hotărîrea</w:t>
      </w:r>
      <w:proofErr w:type="spellEnd"/>
      <w:r w:rsidRPr="001F4892">
        <w:rPr>
          <w:rFonts w:ascii="Times New Roman" w:hAnsi="Times New Roman" w:cs="Times New Roman"/>
          <w:i/>
          <w:sz w:val="27"/>
          <w:szCs w:val="27"/>
          <w:lang w:val="ro-RO" w:eastAsia="ro-RO"/>
        </w:rPr>
        <w:t xml:space="preserve"> Guvernului nr.574 din 19.07.2017 cu privire la transmiterea unei întreprinderi</w:t>
      </w:r>
      <w:r>
        <w:rPr>
          <w:rFonts w:ascii="Times New Roman" w:hAnsi="Times New Roman" w:cs="Times New Roman"/>
          <w:i/>
          <w:sz w:val="27"/>
          <w:szCs w:val="27"/>
          <w:lang w:val="ro-RO" w:eastAsia="ro-RO"/>
        </w:rPr>
        <w:t>)</w:t>
      </w:r>
      <w:r w:rsidRPr="001F4892">
        <w:rPr>
          <w:rFonts w:ascii="Times New Roman" w:hAnsi="Times New Roman" w:cs="Times New Roman"/>
          <w:i/>
          <w:sz w:val="27"/>
          <w:szCs w:val="27"/>
          <w:lang w:val="ro-RO" w:eastAsia="ro-RO"/>
        </w:rPr>
        <w:t>.</w:t>
      </w:r>
    </w:p>
    <w:p w:rsidR="00491CAC" w:rsidRPr="001F4892" w:rsidRDefault="00491CAC" w:rsidP="00491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>
        <w:rPr>
          <w:rFonts w:ascii="Times New Roman" w:hAnsi="Times New Roman" w:cs="Times New Roman"/>
          <w:sz w:val="27"/>
          <w:szCs w:val="27"/>
          <w:lang w:val="ro-RO"/>
        </w:rPr>
        <w:t xml:space="preserve">În speță, </w:t>
      </w:r>
      <w:r w:rsidRPr="001F4892">
        <w:rPr>
          <w:rFonts w:ascii="Times New Roman" w:hAnsi="Times New Roman" w:cs="Times New Roman"/>
          <w:sz w:val="27"/>
          <w:szCs w:val="27"/>
          <w:lang w:val="ro-RO"/>
        </w:rPr>
        <w:t xml:space="preserve">conceptul de bază al proiectului este aducerea în concordanță a cadrului normativ și alinierea acestuia la prevederile </w:t>
      </w:r>
      <w:proofErr w:type="spellStart"/>
      <w:r w:rsidRPr="001F4892">
        <w:rPr>
          <w:rFonts w:ascii="Times New Roman" w:hAnsi="Times New Roman" w:cs="Times New Roman"/>
          <w:sz w:val="27"/>
          <w:szCs w:val="27"/>
          <w:lang w:val="ro-RO" w:eastAsia="ro-RO"/>
        </w:rPr>
        <w:t>Hotărîrii</w:t>
      </w:r>
      <w:proofErr w:type="spellEnd"/>
      <w:r w:rsidRPr="001F4892">
        <w:rPr>
          <w:rFonts w:ascii="Times New Roman" w:hAnsi="Times New Roman" w:cs="Times New Roman"/>
          <w:sz w:val="27"/>
          <w:szCs w:val="27"/>
          <w:lang w:val="ro-RO" w:eastAsia="ro-RO"/>
        </w:rPr>
        <w:t xml:space="preserve"> Guvernului nr.574 din 19.07.2017. </w:t>
      </w:r>
      <w:r>
        <w:rPr>
          <w:rFonts w:ascii="Times New Roman" w:hAnsi="Times New Roman" w:cs="Times New Roman"/>
          <w:sz w:val="27"/>
          <w:szCs w:val="27"/>
          <w:lang w:val="ro-RO" w:eastAsia="ro-RO"/>
        </w:rPr>
        <w:t>Astfel,</w:t>
      </w:r>
      <w:r w:rsidRPr="001F4892">
        <w:rPr>
          <w:rFonts w:ascii="Times New Roman" w:hAnsi="Times New Roman" w:cs="Times New Roman"/>
          <w:sz w:val="27"/>
          <w:szCs w:val="27"/>
          <w:lang w:val="ro-RO" w:eastAsia="ro-RO"/>
        </w:rPr>
        <w:t xml:space="preserve"> </w:t>
      </w:r>
      <w:r w:rsidRPr="001F4892">
        <w:rPr>
          <w:rFonts w:ascii="Times New Roman" w:hAnsi="Times New Roman" w:cs="Times New Roman"/>
          <w:sz w:val="27"/>
          <w:szCs w:val="27"/>
          <w:lang w:val="ro-RO"/>
        </w:rPr>
        <w:t xml:space="preserve">în anexele nr.2 și nr.4 la </w:t>
      </w:r>
      <w:proofErr w:type="spellStart"/>
      <w:r w:rsidRPr="001F4892">
        <w:rPr>
          <w:rFonts w:ascii="Times New Roman" w:hAnsi="Times New Roman" w:cs="Times New Roman"/>
          <w:sz w:val="27"/>
          <w:szCs w:val="27"/>
          <w:lang w:val="ro-RO"/>
        </w:rPr>
        <w:t>Hotărîrea</w:t>
      </w:r>
      <w:proofErr w:type="spellEnd"/>
      <w:r w:rsidRPr="001F4892">
        <w:rPr>
          <w:rFonts w:ascii="Times New Roman" w:hAnsi="Times New Roman" w:cs="Times New Roman"/>
          <w:sz w:val="27"/>
          <w:szCs w:val="27"/>
          <w:lang w:val="ro-RO"/>
        </w:rPr>
        <w:t xml:space="preserve"> Guvernului nr.40 din 26 ianuarie 2009 sintagma „Ministerului Apărării” va fi substituită cu sintagma </w:t>
      </w:r>
      <w:r w:rsidRPr="001F4892">
        <w:rPr>
          <w:rFonts w:ascii="Times New Roman" w:hAnsi="Times New Roman" w:cs="Times New Roman"/>
          <w:sz w:val="27"/>
          <w:szCs w:val="27"/>
          <w:lang w:val="ro-RO" w:eastAsia="ro-RO"/>
        </w:rPr>
        <w:t>„Ministerul Economiei și Infrastructurii”, și respectiv, sintagma „ministrul apărării” cu sintagma „ministrul economiei și infrastructurii”.</w:t>
      </w:r>
    </w:p>
    <w:p w:rsidR="00491CAC" w:rsidRPr="001F4892" w:rsidRDefault="00491CAC" w:rsidP="00491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ro-MD"/>
        </w:rPr>
      </w:pPr>
      <w:r w:rsidRPr="001F4892">
        <w:rPr>
          <w:rFonts w:ascii="Times New Roman" w:hAnsi="Times New Roman" w:cs="Times New Roman"/>
          <w:color w:val="000000" w:themeColor="text1"/>
          <w:sz w:val="27"/>
          <w:szCs w:val="27"/>
          <w:lang w:val="ro-RO"/>
        </w:rPr>
        <w:t>Implementarea acestui proiect nu necesită alocarea resurselor financiare suplimentare de la bugetul de stat. Totodată, acesta nu</w:t>
      </w:r>
      <w:r w:rsidRPr="001F4892">
        <w:rPr>
          <w:rFonts w:ascii="Times New Roman" w:hAnsi="Times New Roman" w:cs="Times New Roman"/>
          <w:sz w:val="27"/>
          <w:szCs w:val="27"/>
          <w:lang w:val="ro-MD"/>
        </w:rPr>
        <w:t xml:space="preserve"> conține prevederi de reglementare a activității de întreprinzător în contextul Legii nr. 235 din 20 iulie 2006 cu privire la principiile de bază de reglementare a activității de întreprinzător, astfel decade necesitatea examinării acestuia de către Grupul de lucru pentru reglementarea activității de întreprinzător.</w:t>
      </w:r>
    </w:p>
    <w:p w:rsidR="00491CAC" w:rsidRDefault="00491CAC" w:rsidP="00491C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</w:p>
    <w:p w:rsidR="00491CAC" w:rsidRDefault="00491CAC" w:rsidP="00491C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</w:p>
    <w:p w:rsidR="00491CAC" w:rsidRPr="00BC4C6E" w:rsidRDefault="00491CAC" w:rsidP="00491C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</w:p>
    <w:p w:rsidR="00491CAC" w:rsidRDefault="00491CAC" w:rsidP="00491C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  <w:r w:rsidRPr="00BC4C6E"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ro-RO" w:eastAsia="ro-RO"/>
        </w:rPr>
        <w:t xml:space="preserve">      Secretar de Stat                                                  Vitalie IURCU </w:t>
      </w:r>
    </w:p>
    <w:p w:rsidR="00491CAC" w:rsidRPr="001F4892" w:rsidRDefault="00491CAC" w:rsidP="00491C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</w:p>
    <w:p w:rsidR="003008BA" w:rsidRDefault="00491CAC">
      <w:bookmarkStart w:id="0" w:name="_GoBack"/>
      <w:bookmarkEnd w:id="0"/>
    </w:p>
    <w:sectPr w:rsidR="003008BA" w:rsidSect="001F489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C"/>
    <w:rsid w:val="003370A1"/>
    <w:rsid w:val="00491CAC"/>
    <w:rsid w:val="00555970"/>
    <w:rsid w:val="00A55FB1"/>
    <w:rsid w:val="00F6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4074A-CB89-47F7-A018-0C93F33F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pPr>
      <w:spacing w:after="200" w:line="276" w:lineRule="auto"/>
    </w:pPr>
    <w:rPr>
      <w:rFonts w:ascii="Calibri" w:eastAsia="Times New Roman" w:hAnsi="Calibri" w:cs="Calibri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CA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2780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VCrivciun</dc:creator>
  <cp:keywords/>
  <dc:description/>
  <cp:lastModifiedBy>VCrivciun</cp:lastModifiedBy>
  <cp:revision>1</cp:revision>
  <dcterms:created xsi:type="dcterms:W3CDTF">2018-05-07T11:43:00Z</dcterms:created>
  <dcterms:modified xsi:type="dcterms:W3CDTF">2018-05-07T11:43:00Z</dcterms:modified>
</cp:coreProperties>
</file>