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A9" w:rsidRDefault="00F373A9" w:rsidP="00BC1F38">
      <w:pPr>
        <w:spacing w:after="0" w:line="240" w:lineRule="auto"/>
        <w:jc w:val="both"/>
        <w:rPr>
          <w:rFonts w:ascii="Times New Roman" w:hAnsi="Times New Roman"/>
          <w:sz w:val="20"/>
          <w:szCs w:val="20"/>
          <w:lang w:val="es-ES_tradnl"/>
        </w:rPr>
      </w:pPr>
    </w:p>
    <w:p w:rsidR="00F373A9" w:rsidRDefault="00F373A9" w:rsidP="00BC1F38">
      <w:pPr>
        <w:spacing w:after="0" w:line="240" w:lineRule="auto"/>
        <w:jc w:val="both"/>
        <w:rPr>
          <w:rFonts w:ascii="Times New Roman" w:hAnsi="Times New Roman"/>
          <w:sz w:val="20"/>
          <w:szCs w:val="20"/>
          <w:lang w:val="es-ES_tradnl"/>
        </w:rPr>
      </w:pPr>
    </w:p>
    <w:p w:rsidR="00F373A9" w:rsidRPr="00094061" w:rsidRDefault="00F373A9" w:rsidP="00094061">
      <w:pPr>
        <w:spacing w:after="0" w:line="240" w:lineRule="auto"/>
        <w:jc w:val="center"/>
        <w:rPr>
          <w:rFonts w:ascii="Times New Roman" w:hAnsi="Times New Roman"/>
          <w:b/>
          <w:sz w:val="28"/>
          <w:szCs w:val="28"/>
          <w:lang w:val="ro-RO"/>
        </w:rPr>
      </w:pPr>
      <w:r w:rsidRPr="00094061">
        <w:rPr>
          <w:rFonts w:ascii="Times New Roman" w:hAnsi="Times New Roman"/>
          <w:b/>
          <w:sz w:val="28"/>
          <w:szCs w:val="28"/>
          <w:lang w:val="ro-RO"/>
        </w:rPr>
        <w:t>HOTĂRÂRE</w:t>
      </w:r>
    </w:p>
    <w:p w:rsidR="00F373A9" w:rsidRDefault="00F373A9" w:rsidP="00094061">
      <w:pPr>
        <w:spacing w:after="0" w:line="240" w:lineRule="auto"/>
        <w:jc w:val="center"/>
        <w:rPr>
          <w:rFonts w:ascii="Times New Roman" w:hAnsi="Times New Roman"/>
          <w:b/>
          <w:bCs/>
          <w:sz w:val="28"/>
          <w:szCs w:val="28"/>
          <w:lang w:val="ro-RO"/>
        </w:rPr>
      </w:pPr>
      <w:r w:rsidRPr="00C6356E">
        <w:rPr>
          <w:rFonts w:ascii="Times New Roman" w:hAnsi="Times New Roman"/>
          <w:b/>
          <w:sz w:val="28"/>
          <w:szCs w:val="28"/>
          <w:lang w:val="ro-RO"/>
        </w:rPr>
        <w:t>cu privire la  modificarea şi completarea Hotărîrii Guvernului nr. 460 din 22 iunie 2017 „P</w:t>
      </w:r>
      <w:r w:rsidRPr="00C6356E">
        <w:rPr>
          <w:rFonts w:ascii="Times New Roman" w:hAnsi="Times New Roman"/>
          <w:b/>
          <w:bCs/>
          <w:sz w:val="28"/>
          <w:szCs w:val="28"/>
          <w:lang w:val="ro-RO"/>
        </w:rPr>
        <w:t xml:space="preserve">entru punerea în aplicare a prevederilor Legii nr. 288 din 16 decembrie 2016 privind funcţionarul public cu statut special </w:t>
      </w:r>
    </w:p>
    <w:p w:rsidR="00F373A9" w:rsidRPr="00C6356E" w:rsidRDefault="00F373A9" w:rsidP="00094061">
      <w:pPr>
        <w:spacing w:after="0" w:line="240" w:lineRule="auto"/>
        <w:jc w:val="center"/>
        <w:rPr>
          <w:rFonts w:ascii="Times New Roman" w:hAnsi="Times New Roman"/>
          <w:b/>
          <w:sz w:val="28"/>
          <w:szCs w:val="28"/>
          <w:lang w:val="ro-RO"/>
        </w:rPr>
      </w:pPr>
      <w:r w:rsidRPr="00C6356E">
        <w:rPr>
          <w:rFonts w:ascii="Times New Roman" w:hAnsi="Times New Roman"/>
          <w:b/>
          <w:bCs/>
          <w:sz w:val="28"/>
          <w:szCs w:val="28"/>
          <w:lang w:val="ro-RO"/>
        </w:rPr>
        <w:t>din cadrul Ministerului Afacerilor Interne”</w:t>
      </w:r>
    </w:p>
    <w:p w:rsidR="00F373A9" w:rsidRDefault="00F373A9" w:rsidP="00094061">
      <w:pPr>
        <w:spacing w:after="0" w:line="240" w:lineRule="auto"/>
        <w:rPr>
          <w:rFonts w:ascii="Times New Roman" w:hAnsi="Times New Roman"/>
          <w:sz w:val="20"/>
          <w:szCs w:val="20"/>
          <w:lang w:val="ro-RO"/>
        </w:rPr>
      </w:pPr>
    </w:p>
    <w:p w:rsidR="00F373A9" w:rsidRDefault="00F373A9" w:rsidP="00094061">
      <w:pPr>
        <w:spacing w:after="0" w:line="240" w:lineRule="auto"/>
        <w:rPr>
          <w:rFonts w:ascii="Times New Roman" w:hAnsi="Times New Roman"/>
          <w:sz w:val="20"/>
          <w:szCs w:val="20"/>
          <w:lang w:val="ro-RO"/>
        </w:rPr>
      </w:pPr>
    </w:p>
    <w:p w:rsidR="00F373A9" w:rsidRPr="00094061" w:rsidRDefault="00F373A9" w:rsidP="00094061">
      <w:pPr>
        <w:spacing w:after="0" w:line="240" w:lineRule="auto"/>
        <w:ind w:firstLine="708"/>
        <w:rPr>
          <w:rFonts w:ascii="Times New Roman" w:hAnsi="Times New Roman"/>
          <w:color w:val="000000"/>
          <w:sz w:val="28"/>
          <w:szCs w:val="28"/>
          <w:lang w:val="ro-RO"/>
        </w:rPr>
      </w:pPr>
      <w:r w:rsidRPr="00094061">
        <w:rPr>
          <w:rFonts w:ascii="Times New Roman" w:hAnsi="Times New Roman"/>
          <w:color w:val="000000"/>
          <w:sz w:val="28"/>
          <w:szCs w:val="28"/>
          <w:lang w:val="ro-RO"/>
        </w:rPr>
        <w:t>Guvernul HOTĂRĂŞTE:</w:t>
      </w:r>
    </w:p>
    <w:p w:rsidR="00F373A9" w:rsidRPr="00094061" w:rsidRDefault="00F373A9" w:rsidP="00094061">
      <w:pPr>
        <w:spacing w:after="0" w:line="240" w:lineRule="auto"/>
        <w:jc w:val="center"/>
        <w:rPr>
          <w:rFonts w:ascii="Times New Roman" w:hAnsi="Times New Roman"/>
          <w:color w:val="000000"/>
          <w:sz w:val="28"/>
          <w:szCs w:val="28"/>
          <w:lang w:val="ro-RO"/>
        </w:rPr>
      </w:pPr>
    </w:p>
    <w:p w:rsidR="00F373A9" w:rsidRDefault="00F373A9" w:rsidP="001C7ECB">
      <w:pPr>
        <w:numPr>
          <w:ilvl w:val="0"/>
          <w:numId w:val="29"/>
        </w:numPr>
        <w:tabs>
          <w:tab w:val="clear" w:pos="1712"/>
          <w:tab w:val="left" w:pos="1080"/>
        </w:tabs>
        <w:spacing w:after="0" w:line="240" w:lineRule="auto"/>
        <w:ind w:left="0" w:firstLine="708"/>
        <w:jc w:val="both"/>
        <w:rPr>
          <w:rFonts w:ascii="Times New Roman" w:hAnsi="Times New Roman"/>
          <w:color w:val="000000"/>
          <w:sz w:val="24"/>
          <w:szCs w:val="24"/>
          <w:lang w:val="ro-RO"/>
        </w:rPr>
      </w:pPr>
      <w:r w:rsidRPr="00094061">
        <w:rPr>
          <w:rFonts w:ascii="Times New Roman" w:hAnsi="Times New Roman"/>
          <w:color w:val="000000"/>
          <w:sz w:val="28"/>
          <w:szCs w:val="28"/>
          <w:lang w:val="ro-RO"/>
        </w:rPr>
        <w:t xml:space="preserve">Se aprobă </w:t>
      </w:r>
      <w:r>
        <w:rPr>
          <w:rFonts w:ascii="Times New Roman" w:hAnsi="Times New Roman"/>
          <w:color w:val="000000"/>
          <w:sz w:val="28"/>
          <w:szCs w:val="28"/>
          <w:lang w:val="ro-RO"/>
        </w:rPr>
        <w:t xml:space="preserve">modificările şi </w:t>
      </w:r>
      <w:r w:rsidRPr="00094061">
        <w:rPr>
          <w:rFonts w:ascii="Times New Roman" w:hAnsi="Times New Roman"/>
          <w:color w:val="000000"/>
          <w:sz w:val="28"/>
          <w:szCs w:val="28"/>
          <w:lang w:val="ro-RO"/>
        </w:rPr>
        <w:t xml:space="preserve">completările ce se operează în </w:t>
      </w:r>
      <w:r w:rsidRPr="00C6356E">
        <w:rPr>
          <w:rFonts w:ascii="Times New Roman" w:hAnsi="Times New Roman"/>
          <w:sz w:val="28"/>
          <w:szCs w:val="28"/>
          <w:lang w:val="ro-RO"/>
        </w:rPr>
        <w:t>Hotărîr</w:t>
      </w:r>
      <w:r>
        <w:rPr>
          <w:rFonts w:ascii="Times New Roman" w:hAnsi="Times New Roman"/>
          <w:sz w:val="28"/>
          <w:szCs w:val="28"/>
          <w:lang w:val="ro-RO"/>
        </w:rPr>
        <w:t>ea</w:t>
      </w:r>
      <w:r w:rsidRPr="00C6356E">
        <w:rPr>
          <w:rFonts w:ascii="Times New Roman" w:hAnsi="Times New Roman"/>
          <w:sz w:val="28"/>
          <w:szCs w:val="28"/>
          <w:lang w:val="ro-RO"/>
        </w:rPr>
        <w:t xml:space="preserve"> Guvernului nr. 460 din 22 iunie 2017 „P</w:t>
      </w:r>
      <w:r w:rsidRPr="00C6356E">
        <w:rPr>
          <w:rFonts w:ascii="Times New Roman" w:hAnsi="Times New Roman"/>
          <w:bCs/>
          <w:sz w:val="28"/>
          <w:szCs w:val="28"/>
          <w:lang w:val="ro-RO"/>
        </w:rPr>
        <w:t>entru punerea în aplicare a prevederilor Legii nr. 288 din 16 decembrie 2016 privind funcţionarul public cu statut special din cadrul Ministerului Afacerilor Interne”</w:t>
      </w:r>
      <w:r>
        <w:rPr>
          <w:rFonts w:ascii="Times New Roman" w:hAnsi="Times New Roman"/>
          <w:color w:val="000000"/>
          <w:sz w:val="28"/>
          <w:szCs w:val="28"/>
          <w:lang w:val="ro-RO"/>
        </w:rPr>
        <w:t xml:space="preserve"> </w:t>
      </w:r>
      <w:r>
        <w:rPr>
          <w:rFonts w:ascii="Times New Roman" w:hAnsi="Times New Roman"/>
          <w:bCs/>
          <w:sz w:val="28"/>
          <w:szCs w:val="28"/>
          <w:lang w:val="ro-RO"/>
        </w:rPr>
        <w:t>(conform anexei)</w:t>
      </w:r>
      <w:r>
        <w:rPr>
          <w:rFonts w:ascii="Times New Roman" w:hAnsi="Times New Roman"/>
          <w:color w:val="000000"/>
          <w:sz w:val="24"/>
          <w:szCs w:val="24"/>
          <w:lang w:val="ro-RO"/>
        </w:rPr>
        <w:t>.</w:t>
      </w:r>
    </w:p>
    <w:p w:rsidR="00F373A9" w:rsidRDefault="00F373A9" w:rsidP="001C7ECB">
      <w:pPr>
        <w:numPr>
          <w:ilvl w:val="0"/>
          <w:numId w:val="29"/>
        </w:numPr>
        <w:tabs>
          <w:tab w:val="clear" w:pos="1712"/>
          <w:tab w:val="left" w:pos="1080"/>
        </w:tabs>
        <w:spacing w:after="0" w:line="240" w:lineRule="auto"/>
        <w:ind w:left="0" w:firstLine="708"/>
        <w:jc w:val="both"/>
        <w:rPr>
          <w:rFonts w:ascii="Times New Roman" w:hAnsi="Times New Roman"/>
          <w:color w:val="000000"/>
          <w:sz w:val="24"/>
          <w:szCs w:val="24"/>
          <w:lang w:val="ro-RO"/>
        </w:rPr>
      </w:pPr>
      <w:r>
        <w:rPr>
          <w:rFonts w:ascii="Times New Roman" w:hAnsi="Times New Roman"/>
          <w:color w:val="000000"/>
          <w:sz w:val="28"/>
          <w:szCs w:val="28"/>
          <w:lang w:val="ro-RO"/>
        </w:rPr>
        <w:t>Cheltuielile ce ţin de punerea în aplicare a prezentei hotărâri vor fi acoperite în limita mijloacelor financiare alocate Ministerului Afacerilor Interne pentru remunerarea muncii.</w:t>
      </w:r>
    </w:p>
    <w:p w:rsidR="00F373A9" w:rsidRDefault="00F373A9" w:rsidP="00440D07">
      <w:pPr>
        <w:spacing w:after="0" w:line="240" w:lineRule="auto"/>
        <w:ind w:firstLine="708"/>
        <w:jc w:val="both"/>
        <w:rPr>
          <w:rFonts w:ascii="Times New Roman" w:hAnsi="Times New Roman"/>
          <w:color w:val="000000"/>
          <w:sz w:val="24"/>
          <w:szCs w:val="24"/>
          <w:lang w:val="ro-RO"/>
        </w:rPr>
      </w:pPr>
    </w:p>
    <w:p w:rsidR="00F373A9" w:rsidRDefault="00F373A9" w:rsidP="00440D07">
      <w:pPr>
        <w:spacing w:after="0" w:line="240" w:lineRule="auto"/>
        <w:ind w:firstLine="708"/>
        <w:jc w:val="both"/>
        <w:rPr>
          <w:rFonts w:ascii="Times New Roman" w:hAnsi="Times New Roman"/>
          <w:b/>
          <w:bCs/>
          <w:color w:val="000000"/>
          <w:sz w:val="28"/>
          <w:szCs w:val="28"/>
          <w:lang w:val="ro-RO"/>
        </w:rPr>
      </w:pPr>
      <w:r w:rsidRPr="00094061">
        <w:rPr>
          <w:rFonts w:ascii="Times New Roman" w:hAnsi="Times New Roman"/>
          <w:color w:val="000000"/>
          <w:sz w:val="24"/>
          <w:szCs w:val="24"/>
          <w:lang w:val="ro-RO"/>
        </w:rPr>
        <w:br/>
      </w:r>
      <w:r w:rsidRPr="00440D07">
        <w:rPr>
          <w:rFonts w:ascii="Times New Roman" w:hAnsi="Times New Roman"/>
          <w:b/>
          <w:bCs/>
          <w:color w:val="000000"/>
          <w:sz w:val="28"/>
          <w:szCs w:val="28"/>
          <w:lang w:val="ro-RO"/>
        </w:rPr>
        <w:t>Prim-ministru  </w:t>
      </w:r>
      <w:r>
        <w:rPr>
          <w:rFonts w:ascii="Times New Roman" w:hAnsi="Times New Roman"/>
          <w:b/>
          <w:bCs/>
          <w:color w:val="000000"/>
          <w:sz w:val="28"/>
          <w:szCs w:val="28"/>
          <w:lang w:val="ro-RO"/>
        </w:rPr>
        <w:t xml:space="preserve">                                                                 Pavel FILIP</w:t>
      </w:r>
    </w:p>
    <w:p w:rsidR="00F373A9" w:rsidRDefault="00F373A9" w:rsidP="001C7ECB">
      <w:pPr>
        <w:spacing w:after="0" w:line="240" w:lineRule="auto"/>
        <w:jc w:val="both"/>
        <w:rPr>
          <w:rFonts w:ascii="Times New Roman" w:hAnsi="Times New Roman"/>
          <w:b/>
          <w:bCs/>
          <w:color w:val="000000"/>
          <w:sz w:val="28"/>
          <w:szCs w:val="28"/>
          <w:lang w:val="ro-RO"/>
        </w:rPr>
      </w:pPr>
    </w:p>
    <w:p w:rsidR="00F373A9" w:rsidRPr="00440D07" w:rsidRDefault="00F373A9" w:rsidP="001C7ECB">
      <w:pPr>
        <w:spacing w:after="0" w:line="240" w:lineRule="auto"/>
        <w:jc w:val="both"/>
        <w:rPr>
          <w:rFonts w:ascii="Times New Roman" w:hAnsi="Times New Roman"/>
          <w:b/>
          <w:bCs/>
          <w:color w:val="000000"/>
          <w:sz w:val="28"/>
          <w:szCs w:val="28"/>
          <w:lang w:val="ro-RO"/>
        </w:rPr>
      </w:pPr>
      <w:r>
        <w:rPr>
          <w:rFonts w:ascii="Times New Roman" w:hAnsi="Times New Roman"/>
          <w:b/>
          <w:bCs/>
          <w:color w:val="000000"/>
          <w:sz w:val="28"/>
          <w:szCs w:val="28"/>
          <w:lang w:val="ro-RO"/>
        </w:rPr>
        <w:t>Contrasemnează:</w:t>
      </w:r>
    </w:p>
    <w:p w:rsidR="00F373A9" w:rsidRPr="00440D07" w:rsidRDefault="00F373A9" w:rsidP="00440D07">
      <w:pPr>
        <w:spacing w:after="0" w:line="240" w:lineRule="auto"/>
        <w:jc w:val="both"/>
        <w:rPr>
          <w:rFonts w:ascii="Times New Roman" w:hAnsi="Times New Roman"/>
          <w:b/>
          <w:bCs/>
          <w:color w:val="000000"/>
          <w:sz w:val="28"/>
          <w:szCs w:val="28"/>
          <w:lang w:val="ro-RO"/>
        </w:rPr>
      </w:pPr>
    </w:p>
    <w:p w:rsidR="00F373A9" w:rsidRDefault="00F373A9" w:rsidP="00440D07">
      <w:pPr>
        <w:spacing w:after="0" w:line="240" w:lineRule="auto"/>
        <w:jc w:val="both"/>
        <w:rPr>
          <w:rFonts w:ascii="Times New Roman" w:hAnsi="Times New Roman"/>
          <w:b/>
          <w:bCs/>
          <w:color w:val="000000"/>
          <w:sz w:val="28"/>
          <w:szCs w:val="28"/>
          <w:lang w:val="ro-RO"/>
        </w:rPr>
      </w:pPr>
      <w:r w:rsidRPr="00440D07">
        <w:rPr>
          <w:rFonts w:ascii="Times New Roman" w:hAnsi="Times New Roman"/>
          <w:b/>
          <w:bCs/>
          <w:color w:val="000000"/>
          <w:sz w:val="28"/>
          <w:szCs w:val="28"/>
          <w:lang w:val="ro-RO"/>
        </w:rPr>
        <w:t>Ministrul afacerilor interne</w:t>
      </w:r>
      <w:r>
        <w:rPr>
          <w:rFonts w:ascii="Times New Roman" w:hAnsi="Times New Roman"/>
          <w:b/>
          <w:bCs/>
          <w:color w:val="000000"/>
          <w:sz w:val="28"/>
          <w:szCs w:val="28"/>
          <w:lang w:val="ro-RO"/>
        </w:rPr>
        <w:t xml:space="preserve">                                            Alexandru JIZDAN</w:t>
      </w:r>
    </w:p>
    <w:p w:rsidR="00F373A9" w:rsidRDefault="00F373A9" w:rsidP="00440D07">
      <w:pPr>
        <w:spacing w:after="0" w:line="240" w:lineRule="auto"/>
        <w:jc w:val="both"/>
        <w:rPr>
          <w:rFonts w:ascii="Times New Roman" w:hAnsi="Times New Roman"/>
          <w:b/>
          <w:bCs/>
          <w:color w:val="000000"/>
          <w:sz w:val="28"/>
          <w:szCs w:val="28"/>
          <w:lang w:val="ro-RO"/>
        </w:rPr>
      </w:pPr>
    </w:p>
    <w:p w:rsidR="00F373A9" w:rsidRDefault="00F373A9" w:rsidP="00440D07">
      <w:pPr>
        <w:spacing w:after="0" w:line="240" w:lineRule="auto"/>
        <w:jc w:val="both"/>
        <w:rPr>
          <w:rFonts w:ascii="Times New Roman" w:hAnsi="Times New Roman"/>
          <w:b/>
          <w:bCs/>
          <w:color w:val="000000"/>
          <w:sz w:val="28"/>
          <w:szCs w:val="28"/>
          <w:lang w:val="ro-RO"/>
        </w:rPr>
      </w:pPr>
    </w:p>
    <w:p w:rsidR="00F373A9" w:rsidRDefault="00F373A9" w:rsidP="00440D07">
      <w:pPr>
        <w:spacing w:after="0" w:line="240" w:lineRule="auto"/>
        <w:jc w:val="both"/>
        <w:rPr>
          <w:rFonts w:ascii="Times New Roman" w:hAnsi="Times New Roman"/>
          <w:b/>
          <w:bCs/>
          <w:color w:val="000000"/>
          <w:sz w:val="28"/>
          <w:szCs w:val="28"/>
          <w:lang w:val="ro-RO"/>
        </w:rPr>
      </w:pPr>
      <w:r>
        <w:rPr>
          <w:rFonts w:ascii="Times New Roman" w:hAnsi="Times New Roman"/>
          <w:b/>
          <w:bCs/>
          <w:color w:val="000000"/>
          <w:sz w:val="28"/>
          <w:szCs w:val="28"/>
          <w:lang w:val="ro-RO"/>
        </w:rPr>
        <w:t>Ministrul finanţelor                                                         Octavian ARMAŞU</w:t>
      </w:r>
    </w:p>
    <w:p w:rsidR="00F373A9" w:rsidRPr="00440D07" w:rsidRDefault="00F373A9" w:rsidP="00440D07">
      <w:pPr>
        <w:spacing w:after="0" w:line="240" w:lineRule="auto"/>
        <w:jc w:val="both"/>
        <w:rPr>
          <w:rFonts w:ascii="Times New Roman" w:hAnsi="Times New Roman"/>
          <w:b/>
          <w:bCs/>
          <w:color w:val="000000"/>
          <w:sz w:val="28"/>
          <w:szCs w:val="28"/>
          <w:lang w:val="ro-RO"/>
        </w:rPr>
      </w:pPr>
    </w:p>
    <w:p w:rsidR="00F373A9" w:rsidRDefault="00F373A9" w:rsidP="00094061">
      <w:pPr>
        <w:spacing w:after="0" w:line="240" w:lineRule="auto"/>
        <w:jc w:val="right"/>
        <w:rPr>
          <w:rFonts w:ascii="Times New Roman" w:hAnsi="Times New Roman"/>
          <w:color w:val="000000"/>
          <w:sz w:val="24"/>
          <w:szCs w:val="24"/>
          <w:lang w:val="ro-RO"/>
        </w:rPr>
      </w:pPr>
    </w:p>
    <w:p w:rsidR="00F373A9" w:rsidRDefault="00F373A9" w:rsidP="00094061">
      <w:pPr>
        <w:spacing w:after="0" w:line="240" w:lineRule="auto"/>
        <w:jc w:val="right"/>
        <w:rPr>
          <w:rFonts w:ascii="Times New Roman" w:hAnsi="Times New Roman"/>
          <w:color w:val="000000"/>
          <w:sz w:val="24"/>
          <w:szCs w:val="24"/>
          <w:lang w:val="ro-RO"/>
        </w:rPr>
      </w:pPr>
    </w:p>
    <w:p w:rsidR="00F373A9" w:rsidRDefault="00F373A9" w:rsidP="00094061">
      <w:pPr>
        <w:spacing w:after="0" w:line="240" w:lineRule="auto"/>
        <w:jc w:val="right"/>
        <w:rPr>
          <w:rFonts w:ascii="Times New Roman" w:hAnsi="Times New Roman"/>
          <w:color w:val="000000"/>
          <w:sz w:val="24"/>
          <w:szCs w:val="24"/>
          <w:lang w:val="ro-RO"/>
        </w:rPr>
      </w:pPr>
      <w:r w:rsidRPr="00094061">
        <w:rPr>
          <w:rFonts w:ascii="Times New Roman" w:hAnsi="Times New Roman"/>
          <w:color w:val="000000"/>
          <w:sz w:val="24"/>
          <w:szCs w:val="24"/>
          <w:lang w:val="ro-RO"/>
        </w:rPr>
        <w:t>Aprobate</w:t>
      </w:r>
      <w:r w:rsidRPr="00094061">
        <w:rPr>
          <w:rFonts w:ascii="Times New Roman" w:hAnsi="Times New Roman"/>
          <w:color w:val="000000"/>
          <w:sz w:val="24"/>
          <w:szCs w:val="24"/>
          <w:lang w:val="ro-RO"/>
        </w:rPr>
        <w:br/>
        <w:t>prin Hotăr</w:t>
      </w:r>
      <w:r>
        <w:rPr>
          <w:rFonts w:ascii="Times New Roman" w:hAnsi="Times New Roman"/>
          <w:color w:val="000000"/>
          <w:sz w:val="24"/>
          <w:szCs w:val="24"/>
          <w:lang w:val="ro-RO"/>
        </w:rPr>
        <w:t>â</w:t>
      </w:r>
      <w:r w:rsidRPr="00094061">
        <w:rPr>
          <w:rFonts w:ascii="Times New Roman" w:hAnsi="Times New Roman"/>
          <w:color w:val="000000"/>
          <w:sz w:val="24"/>
          <w:szCs w:val="24"/>
          <w:lang w:val="ro-RO"/>
        </w:rPr>
        <w:t xml:space="preserve">rea Guvernului </w:t>
      </w:r>
    </w:p>
    <w:p w:rsidR="00F373A9" w:rsidRPr="00094061" w:rsidRDefault="00F373A9" w:rsidP="00094061">
      <w:pPr>
        <w:spacing w:after="0" w:line="240" w:lineRule="auto"/>
        <w:jc w:val="right"/>
        <w:rPr>
          <w:rFonts w:ascii="Times New Roman" w:hAnsi="Times New Roman"/>
          <w:color w:val="000000"/>
          <w:sz w:val="24"/>
          <w:szCs w:val="24"/>
          <w:lang w:val="ro-RO"/>
        </w:rPr>
      </w:pPr>
      <w:r w:rsidRPr="00094061">
        <w:rPr>
          <w:rFonts w:ascii="Times New Roman" w:hAnsi="Times New Roman"/>
          <w:color w:val="000000"/>
          <w:sz w:val="24"/>
          <w:szCs w:val="24"/>
          <w:lang w:val="ro-RO"/>
        </w:rPr>
        <w:t xml:space="preserve">nr. </w:t>
      </w:r>
      <w:r>
        <w:rPr>
          <w:rFonts w:ascii="Times New Roman" w:hAnsi="Times New Roman"/>
          <w:color w:val="000000"/>
          <w:sz w:val="24"/>
          <w:szCs w:val="24"/>
          <w:lang w:val="ro-RO"/>
        </w:rPr>
        <w:t>___</w:t>
      </w:r>
      <w:r w:rsidRPr="00440D07">
        <w:rPr>
          <w:rFonts w:ascii="Times New Roman" w:hAnsi="Times New Roman"/>
          <w:color w:val="000000"/>
          <w:sz w:val="24"/>
          <w:szCs w:val="24"/>
          <w:lang w:val="ro-RO"/>
        </w:rPr>
        <w:t xml:space="preserve"> </w:t>
      </w:r>
      <w:r w:rsidRPr="00094061">
        <w:rPr>
          <w:rFonts w:ascii="Times New Roman" w:hAnsi="Times New Roman"/>
          <w:color w:val="000000"/>
          <w:sz w:val="24"/>
          <w:szCs w:val="24"/>
          <w:lang w:val="ro-RO"/>
        </w:rPr>
        <w:t xml:space="preserve">din </w:t>
      </w:r>
      <w:r>
        <w:rPr>
          <w:rFonts w:ascii="Times New Roman" w:hAnsi="Times New Roman"/>
          <w:color w:val="000000"/>
          <w:sz w:val="24"/>
          <w:szCs w:val="24"/>
          <w:lang w:val="ro-RO"/>
        </w:rPr>
        <w:t>___ ______</w:t>
      </w:r>
      <w:r w:rsidRPr="00094061">
        <w:rPr>
          <w:rFonts w:ascii="Times New Roman" w:hAnsi="Times New Roman"/>
          <w:color w:val="000000"/>
          <w:sz w:val="24"/>
          <w:szCs w:val="24"/>
          <w:lang w:val="ro-RO"/>
        </w:rPr>
        <w:t xml:space="preserve"> 20</w:t>
      </w:r>
      <w:r>
        <w:rPr>
          <w:rFonts w:ascii="Times New Roman" w:hAnsi="Times New Roman"/>
          <w:color w:val="000000"/>
          <w:sz w:val="24"/>
          <w:szCs w:val="24"/>
          <w:lang w:val="ro-RO"/>
        </w:rPr>
        <w:t>18</w:t>
      </w:r>
      <w:r w:rsidRPr="00094061">
        <w:rPr>
          <w:rFonts w:ascii="Times New Roman" w:hAnsi="Times New Roman"/>
          <w:color w:val="000000"/>
          <w:sz w:val="24"/>
          <w:szCs w:val="24"/>
          <w:lang w:val="ro-RO"/>
        </w:rPr>
        <w:br/>
      </w:r>
    </w:p>
    <w:p w:rsidR="00F373A9" w:rsidRPr="00094061" w:rsidRDefault="00F373A9" w:rsidP="00094061">
      <w:pPr>
        <w:spacing w:after="0" w:line="240" w:lineRule="auto"/>
        <w:jc w:val="both"/>
        <w:rPr>
          <w:rFonts w:ascii="Times New Roman" w:hAnsi="Times New Roman"/>
          <w:color w:val="000000"/>
          <w:sz w:val="24"/>
          <w:szCs w:val="24"/>
          <w:lang w:val="ro-RO"/>
        </w:rPr>
      </w:pPr>
    </w:p>
    <w:p w:rsidR="00F373A9" w:rsidRPr="00C6356E" w:rsidRDefault="00F373A9" w:rsidP="00094061">
      <w:pPr>
        <w:spacing w:after="0" w:line="240" w:lineRule="auto"/>
        <w:jc w:val="center"/>
        <w:rPr>
          <w:rFonts w:ascii="Times New Roman" w:hAnsi="Times New Roman"/>
          <w:color w:val="000000"/>
          <w:sz w:val="28"/>
          <w:szCs w:val="28"/>
          <w:lang w:val="ro-RO"/>
        </w:rPr>
      </w:pPr>
      <w:r w:rsidRPr="00094061">
        <w:rPr>
          <w:rFonts w:ascii="Times New Roman" w:hAnsi="Times New Roman"/>
          <w:b/>
          <w:bCs/>
          <w:color w:val="000000"/>
          <w:sz w:val="28"/>
          <w:szCs w:val="28"/>
          <w:lang w:val="ro-RO"/>
        </w:rPr>
        <w:t>MODIFICĂRILE ŞI COMPLETĂRILE</w:t>
      </w:r>
      <w:r w:rsidRPr="00094061">
        <w:rPr>
          <w:rFonts w:ascii="Times New Roman" w:hAnsi="Times New Roman"/>
          <w:b/>
          <w:bCs/>
          <w:color w:val="000000"/>
          <w:sz w:val="28"/>
          <w:szCs w:val="28"/>
          <w:lang w:val="ro-RO"/>
        </w:rPr>
        <w:br/>
      </w:r>
      <w:r w:rsidRPr="00C6356E">
        <w:rPr>
          <w:rFonts w:ascii="Times New Roman" w:hAnsi="Times New Roman"/>
          <w:bCs/>
          <w:color w:val="000000"/>
          <w:sz w:val="28"/>
          <w:szCs w:val="28"/>
          <w:lang w:val="ro-RO"/>
        </w:rPr>
        <w:t xml:space="preserve">ce se operează în </w:t>
      </w:r>
      <w:r w:rsidRPr="00C6356E">
        <w:rPr>
          <w:rFonts w:ascii="Times New Roman" w:hAnsi="Times New Roman"/>
          <w:sz w:val="28"/>
          <w:szCs w:val="28"/>
          <w:lang w:val="ro-RO"/>
        </w:rPr>
        <w:t>Hotărîrea Guvernului nr. 460 din 22 iunie 2017 „P</w:t>
      </w:r>
      <w:r w:rsidRPr="00C6356E">
        <w:rPr>
          <w:rFonts w:ascii="Times New Roman" w:hAnsi="Times New Roman"/>
          <w:bCs/>
          <w:sz w:val="28"/>
          <w:szCs w:val="28"/>
          <w:lang w:val="ro-RO"/>
        </w:rPr>
        <w:t>entru punerea în aplicare a prevederilor Legii nr. 288 din 16 decembrie 2016 privind funcţionarul public cu statut special din cadrul Ministerului Afacerilor Interne”</w:t>
      </w:r>
    </w:p>
    <w:p w:rsidR="00F373A9" w:rsidRDefault="00F373A9" w:rsidP="00094061">
      <w:pPr>
        <w:spacing w:after="0" w:line="240" w:lineRule="auto"/>
        <w:jc w:val="both"/>
        <w:rPr>
          <w:rFonts w:ascii="Times New Roman" w:hAnsi="Times New Roman"/>
          <w:color w:val="000000"/>
          <w:sz w:val="24"/>
          <w:szCs w:val="24"/>
          <w:lang w:val="ro-RO"/>
        </w:rPr>
      </w:pPr>
      <w:r w:rsidRPr="00094061">
        <w:rPr>
          <w:rFonts w:ascii="Times New Roman" w:hAnsi="Times New Roman"/>
          <w:color w:val="000000"/>
          <w:sz w:val="24"/>
          <w:szCs w:val="24"/>
          <w:lang w:val="ro-RO"/>
        </w:rPr>
        <w:t xml:space="preserve">    </w:t>
      </w:r>
    </w:p>
    <w:p w:rsidR="00F373A9" w:rsidRPr="00094061" w:rsidRDefault="00F373A9" w:rsidP="00094061">
      <w:pPr>
        <w:spacing w:after="0" w:line="240" w:lineRule="auto"/>
        <w:ind w:firstLine="708"/>
        <w:jc w:val="both"/>
        <w:rPr>
          <w:rFonts w:ascii="Times New Roman" w:hAnsi="Times New Roman"/>
          <w:color w:val="000000"/>
          <w:sz w:val="28"/>
          <w:szCs w:val="28"/>
          <w:lang w:val="ro-RO"/>
        </w:rPr>
      </w:pPr>
      <w:r w:rsidRPr="00094061">
        <w:rPr>
          <w:rFonts w:ascii="Times New Roman" w:hAnsi="Times New Roman"/>
          <w:color w:val="000000"/>
          <w:sz w:val="28"/>
          <w:szCs w:val="28"/>
          <w:lang w:val="ro-RO"/>
        </w:rPr>
        <w:t>Hotăr</w:t>
      </w:r>
      <w:r>
        <w:rPr>
          <w:rFonts w:ascii="Times New Roman" w:hAnsi="Times New Roman"/>
          <w:color w:val="000000"/>
          <w:sz w:val="28"/>
          <w:szCs w:val="28"/>
          <w:lang w:val="ro-RO"/>
        </w:rPr>
        <w:t>î</w:t>
      </w:r>
      <w:r w:rsidRPr="00094061">
        <w:rPr>
          <w:rFonts w:ascii="Times New Roman" w:hAnsi="Times New Roman"/>
          <w:color w:val="000000"/>
          <w:sz w:val="28"/>
          <w:szCs w:val="28"/>
          <w:lang w:val="ro-RO"/>
        </w:rPr>
        <w:t>rea Guvernului nr. 460 din 22 iunie 2017</w:t>
      </w:r>
      <w:r w:rsidRPr="00094061">
        <w:rPr>
          <w:rFonts w:ascii="Times New Roman" w:hAnsi="Times New Roman"/>
          <w:color w:val="000000"/>
          <w:sz w:val="24"/>
          <w:szCs w:val="24"/>
          <w:lang w:val="ro-RO"/>
        </w:rPr>
        <w:t xml:space="preserve"> </w:t>
      </w:r>
      <w:r>
        <w:rPr>
          <w:rFonts w:ascii="Times New Roman" w:hAnsi="Times New Roman"/>
          <w:sz w:val="28"/>
          <w:szCs w:val="28"/>
          <w:lang w:val="ro-RO"/>
        </w:rPr>
        <w:t>„P</w:t>
      </w:r>
      <w:r w:rsidRPr="00FB40F1">
        <w:rPr>
          <w:rFonts w:ascii="Times New Roman" w:hAnsi="Times New Roman"/>
          <w:bCs/>
          <w:sz w:val="28"/>
          <w:szCs w:val="28"/>
          <w:lang w:val="ro-RO"/>
        </w:rPr>
        <w:t xml:space="preserve">entru punerea în aplicare a prevederilor Legii nr. 288 din 16 decembrie 2016 privind funcţionarul public cu statut </w:t>
      </w:r>
      <w:r w:rsidRPr="00094061">
        <w:rPr>
          <w:rFonts w:ascii="Times New Roman" w:hAnsi="Times New Roman"/>
          <w:bCs/>
          <w:sz w:val="28"/>
          <w:szCs w:val="28"/>
          <w:lang w:val="ro-RO"/>
        </w:rPr>
        <w:t>special din cadrul Ministerului Afacerilor Interne</w:t>
      </w:r>
      <w:r>
        <w:rPr>
          <w:rFonts w:ascii="Times New Roman" w:hAnsi="Times New Roman"/>
          <w:bCs/>
          <w:sz w:val="28"/>
          <w:szCs w:val="28"/>
          <w:lang w:val="ro-RO"/>
        </w:rPr>
        <w:t>”</w:t>
      </w:r>
      <w:r w:rsidRPr="00094061">
        <w:rPr>
          <w:rFonts w:ascii="Times New Roman" w:hAnsi="Times New Roman"/>
          <w:color w:val="000000"/>
          <w:sz w:val="28"/>
          <w:szCs w:val="28"/>
          <w:lang w:val="ro-RO"/>
        </w:rPr>
        <w:t xml:space="preserve"> (Monitorul Oficial al Republicii Moldova</w:t>
      </w:r>
      <w:r>
        <w:rPr>
          <w:rFonts w:ascii="Times New Roman" w:hAnsi="Times New Roman"/>
          <w:color w:val="000000"/>
          <w:sz w:val="28"/>
          <w:szCs w:val="28"/>
          <w:lang w:val="ro-RO"/>
        </w:rPr>
        <w:t xml:space="preserve">, </w:t>
      </w:r>
      <w:r w:rsidRPr="008A31CB">
        <w:rPr>
          <w:rFonts w:ascii="Times New Roman" w:hAnsi="Times New Roman"/>
          <w:sz w:val="28"/>
          <w:szCs w:val="28"/>
          <w:lang w:val="ro-RO"/>
        </w:rPr>
        <w:t xml:space="preserve">2017, </w:t>
      </w:r>
      <w:r w:rsidRPr="0007246B">
        <w:rPr>
          <w:rFonts w:ascii="Times New Roman" w:hAnsi="Times New Roman"/>
          <w:sz w:val="28"/>
          <w:szCs w:val="28"/>
          <w:lang w:val="ro-RO"/>
        </w:rPr>
        <w:t>nr. 214-215, art. 538)</w:t>
      </w:r>
      <w:r w:rsidRPr="00094061">
        <w:rPr>
          <w:rFonts w:ascii="Times New Roman" w:hAnsi="Times New Roman"/>
          <w:color w:val="000000"/>
          <w:sz w:val="28"/>
          <w:szCs w:val="28"/>
          <w:lang w:val="ro-RO"/>
        </w:rPr>
        <w:t xml:space="preserve"> se modifică şi completează după cum urmează:</w:t>
      </w:r>
    </w:p>
    <w:p w:rsidR="00F373A9" w:rsidRPr="00F02188" w:rsidRDefault="00F373A9" w:rsidP="009C45EA">
      <w:pPr>
        <w:numPr>
          <w:ilvl w:val="0"/>
          <w:numId w:val="16"/>
        </w:numPr>
        <w:tabs>
          <w:tab w:val="clear" w:pos="1073"/>
          <w:tab w:val="left" w:pos="1080"/>
        </w:tabs>
        <w:spacing w:after="0" w:line="240" w:lineRule="auto"/>
        <w:ind w:left="0" w:firstLine="713"/>
        <w:jc w:val="both"/>
        <w:rPr>
          <w:rFonts w:ascii="Times New Roman" w:hAnsi="Times New Roman"/>
          <w:color w:val="000000"/>
          <w:sz w:val="28"/>
          <w:szCs w:val="28"/>
          <w:lang w:val="ro-RO"/>
        </w:rPr>
      </w:pPr>
      <w:r w:rsidRPr="00F02188">
        <w:rPr>
          <w:rFonts w:ascii="Times New Roman" w:hAnsi="Times New Roman"/>
          <w:sz w:val="28"/>
          <w:szCs w:val="28"/>
          <w:lang w:val="ro-RO"/>
        </w:rPr>
        <w:t>în tot conținutul hotăr</w:t>
      </w:r>
      <w:r>
        <w:rPr>
          <w:rFonts w:ascii="Times New Roman" w:hAnsi="Times New Roman"/>
          <w:sz w:val="28"/>
          <w:szCs w:val="28"/>
          <w:lang w:val="ro-RO"/>
        </w:rPr>
        <w:t>î</w:t>
      </w:r>
      <w:r w:rsidRPr="00F02188">
        <w:rPr>
          <w:rFonts w:ascii="Times New Roman" w:hAnsi="Times New Roman"/>
          <w:sz w:val="28"/>
          <w:szCs w:val="28"/>
          <w:lang w:val="ro-RO"/>
        </w:rPr>
        <w:t xml:space="preserve">rii, urmând forma gramaticală corespunzătoare, </w:t>
      </w:r>
      <w:r>
        <w:rPr>
          <w:rFonts w:ascii="Times New Roman" w:hAnsi="Times New Roman"/>
          <w:sz w:val="28"/>
          <w:szCs w:val="28"/>
          <w:lang w:val="ro-RO"/>
        </w:rPr>
        <w:t>cuvintele:</w:t>
      </w:r>
    </w:p>
    <w:p w:rsidR="00F373A9" w:rsidRPr="00F02188" w:rsidRDefault="00F373A9" w:rsidP="00F02188">
      <w:pPr>
        <w:numPr>
          <w:ilvl w:val="1"/>
          <w:numId w:val="16"/>
        </w:numPr>
        <w:tabs>
          <w:tab w:val="clear" w:pos="1793"/>
          <w:tab w:val="left" w:pos="1080"/>
        </w:tabs>
        <w:spacing w:after="0" w:line="240" w:lineRule="auto"/>
        <w:ind w:left="0" w:firstLine="720"/>
        <w:jc w:val="both"/>
        <w:rPr>
          <w:rFonts w:ascii="Times New Roman" w:hAnsi="Times New Roman"/>
          <w:color w:val="000000"/>
          <w:sz w:val="28"/>
          <w:szCs w:val="28"/>
          <w:lang w:val="ro-RO"/>
        </w:rPr>
      </w:pPr>
      <w:r w:rsidRPr="00F02188">
        <w:rPr>
          <w:rFonts w:ascii="Times New Roman" w:hAnsi="Times New Roman"/>
          <w:sz w:val="28"/>
          <w:szCs w:val="28"/>
          <w:lang w:val="ro-RO"/>
        </w:rPr>
        <w:t>„</w:t>
      </w:r>
      <w:r>
        <w:rPr>
          <w:rFonts w:ascii="Times New Roman" w:hAnsi="Times New Roman"/>
          <w:sz w:val="28"/>
          <w:szCs w:val="28"/>
          <w:lang w:val="ro-RO"/>
        </w:rPr>
        <w:t>Departamentul Poliţiei de Frontieră</w:t>
      </w:r>
      <w:r w:rsidRPr="00F02188">
        <w:rPr>
          <w:rFonts w:ascii="Times New Roman" w:hAnsi="Times New Roman"/>
          <w:sz w:val="28"/>
          <w:szCs w:val="28"/>
          <w:lang w:val="ro-RO"/>
        </w:rPr>
        <w:t>” se substi</w:t>
      </w:r>
      <w:r>
        <w:rPr>
          <w:rFonts w:ascii="Times New Roman" w:hAnsi="Times New Roman"/>
          <w:sz w:val="28"/>
          <w:szCs w:val="28"/>
          <w:lang w:val="ro-RO"/>
        </w:rPr>
        <w:t>t</w:t>
      </w:r>
      <w:r w:rsidRPr="00F02188">
        <w:rPr>
          <w:rFonts w:ascii="Times New Roman" w:hAnsi="Times New Roman"/>
          <w:sz w:val="28"/>
          <w:szCs w:val="28"/>
          <w:lang w:val="ro-RO"/>
        </w:rPr>
        <w:t xml:space="preserve">uie cu </w:t>
      </w:r>
      <w:r>
        <w:rPr>
          <w:rFonts w:ascii="Times New Roman" w:hAnsi="Times New Roman"/>
          <w:sz w:val="28"/>
          <w:szCs w:val="28"/>
          <w:lang w:val="ro-RO"/>
        </w:rPr>
        <w:t xml:space="preserve">cuvintele </w:t>
      </w:r>
      <w:r w:rsidRPr="00F02188">
        <w:rPr>
          <w:rFonts w:ascii="Times New Roman" w:hAnsi="Times New Roman"/>
          <w:sz w:val="28"/>
          <w:szCs w:val="28"/>
          <w:lang w:val="ro-RO"/>
        </w:rPr>
        <w:t>„</w:t>
      </w:r>
      <w:r>
        <w:rPr>
          <w:rFonts w:ascii="Times New Roman" w:hAnsi="Times New Roman"/>
          <w:sz w:val="28"/>
          <w:szCs w:val="28"/>
          <w:lang w:val="ro-RO"/>
        </w:rPr>
        <w:t>Inspectoratul General al Poliţiei de Frontieră</w:t>
      </w:r>
      <w:r w:rsidRPr="00F02188">
        <w:rPr>
          <w:rFonts w:ascii="Times New Roman" w:hAnsi="Times New Roman"/>
          <w:sz w:val="28"/>
          <w:szCs w:val="28"/>
          <w:lang w:val="ro-RO"/>
        </w:rPr>
        <w:t>”;</w:t>
      </w:r>
    </w:p>
    <w:p w:rsidR="00F373A9" w:rsidRPr="00F02188" w:rsidRDefault="00F373A9" w:rsidP="00F02188">
      <w:pPr>
        <w:numPr>
          <w:ilvl w:val="1"/>
          <w:numId w:val="16"/>
        </w:numPr>
        <w:tabs>
          <w:tab w:val="clear" w:pos="1793"/>
          <w:tab w:val="left" w:pos="1080"/>
        </w:tabs>
        <w:spacing w:after="0" w:line="240" w:lineRule="auto"/>
        <w:ind w:left="0" w:firstLine="720"/>
        <w:jc w:val="both"/>
        <w:rPr>
          <w:rFonts w:ascii="Times New Roman" w:hAnsi="Times New Roman"/>
          <w:color w:val="000000"/>
          <w:sz w:val="28"/>
          <w:szCs w:val="28"/>
          <w:lang w:val="ro-RO"/>
        </w:rPr>
      </w:pPr>
      <w:r>
        <w:rPr>
          <w:rFonts w:ascii="Times New Roman" w:hAnsi="Times New Roman"/>
          <w:color w:val="000000"/>
          <w:sz w:val="28"/>
          <w:szCs w:val="28"/>
          <w:lang w:val="ro-RO"/>
        </w:rPr>
        <w:t>„Serviciul Protecţiei Civile şi Situaţiilor Excepţionale” se substituie cu cuvintele „Inspectoratul General pentru Situaţii de Urgenţă”;</w:t>
      </w:r>
    </w:p>
    <w:p w:rsidR="00F373A9" w:rsidRDefault="00F373A9" w:rsidP="009C45EA">
      <w:pPr>
        <w:numPr>
          <w:ilvl w:val="0"/>
          <w:numId w:val="16"/>
        </w:numPr>
        <w:tabs>
          <w:tab w:val="clear" w:pos="1073"/>
          <w:tab w:val="left" w:pos="1080"/>
        </w:tabs>
        <w:spacing w:after="0" w:line="240" w:lineRule="auto"/>
        <w:ind w:left="0" w:firstLine="713"/>
        <w:jc w:val="both"/>
        <w:rPr>
          <w:rFonts w:ascii="Times New Roman" w:hAnsi="Times New Roman"/>
          <w:color w:val="000000"/>
          <w:sz w:val="28"/>
          <w:szCs w:val="28"/>
          <w:lang w:val="ro-RO"/>
        </w:rPr>
      </w:pPr>
      <w:r w:rsidRPr="008A31CB">
        <w:rPr>
          <w:rFonts w:ascii="Times New Roman" w:hAnsi="Times New Roman"/>
          <w:color w:val="000000"/>
          <w:sz w:val="28"/>
          <w:szCs w:val="28"/>
          <w:lang w:val="ro-RO"/>
        </w:rPr>
        <w:t>în anexa nr. 1</w:t>
      </w:r>
      <w:r>
        <w:rPr>
          <w:rFonts w:ascii="Times New Roman" w:hAnsi="Times New Roman"/>
          <w:color w:val="000000"/>
          <w:sz w:val="28"/>
          <w:szCs w:val="28"/>
          <w:lang w:val="ro-RO"/>
        </w:rPr>
        <w:t xml:space="preserve"> la hotărîre</w:t>
      </w:r>
      <w:r w:rsidRPr="008A31CB">
        <w:rPr>
          <w:rFonts w:ascii="Times New Roman" w:hAnsi="Times New Roman"/>
          <w:color w:val="000000"/>
          <w:sz w:val="28"/>
          <w:szCs w:val="28"/>
          <w:lang w:val="ro-RO"/>
        </w:rPr>
        <w:t xml:space="preserve">, la </w:t>
      </w:r>
      <w:r w:rsidRPr="008A31CB">
        <w:rPr>
          <w:rFonts w:ascii="Times New Roman" w:hAnsi="Times New Roman"/>
          <w:sz w:val="28"/>
          <w:szCs w:val="28"/>
          <w:lang w:val="ro-RO"/>
        </w:rPr>
        <w:t>Regulamentul cu privire la evoluţia în carieră a funcţionarilor publici cu statut special din cadrul Ministerului Afacerilor Interne:</w:t>
      </w:r>
      <w:r>
        <w:rPr>
          <w:rFonts w:ascii="Times New Roman" w:hAnsi="Times New Roman"/>
          <w:color w:val="000000"/>
          <w:sz w:val="28"/>
          <w:szCs w:val="28"/>
          <w:lang w:val="ro-RO"/>
        </w:rPr>
        <w:t xml:space="preserve"> </w:t>
      </w:r>
    </w:p>
    <w:p w:rsidR="00F373A9" w:rsidRDefault="00F373A9" w:rsidP="004F2C0E">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la pct. 4, subpct. 3) va avea următorul conţinut:</w:t>
      </w:r>
    </w:p>
    <w:p w:rsidR="00F373A9" w:rsidRPr="00486707" w:rsidRDefault="00F373A9" w:rsidP="00197173">
      <w:pPr>
        <w:tabs>
          <w:tab w:val="left" w:pos="1080"/>
        </w:tabs>
        <w:spacing w:after="0" w:line="240" w:lineRule="auto"/>
        <w:jc w:val="both"/>
        <w:rPr>
          <w:rFonts w:ascii="Times New Roman" w:hAnsi="Times New Roman"/>
          <w:sz w:val="28"/>
          <w:szCs w:val="28"/>
          <w:lang w:val="ro-RO"/>
        </w:rPr>
      </w:pPr>
      <w:r w:rsidRPr="00486707">
        <w:rPr>
          <w:rFonts w:ascii="Times New Roman" w:hAnsi="Times New Roman"/>
          <w:sz w:val="28"/>
          <w:szCs w:val="28"/>
          <w:lang w:val="ro-RO"/>
        </w:rPr>
        <w:t xml:space="preserve">           „3) </w:t>
      </w:r>
      <w:r w:rsidRPr="00486707">
        <w:rPr>
          <w:rFonts w:ascii="Times New Roman" w:hAnsi="Times New Roman"/>
          <w:b/>
          <w:bCs/>
          <w:i/>
          <w:iCs/>
          <w:sz w:val="28"/>
          <w:szCs w:val="28"/>
          <w:lang w:val="ro-RO"/>
        </w:rPr>
        <w:t xml:space="preserve">control special </w:t>
      </w:r>
      <w:r w:rsidRPr="00486707">
        <w:rPr>
          <w:rFonts w:ascii="Times New Roman" w:hAnsi="Times New Roman"/>
          <w:sz w:val="28"/>
          <w:szCs w:val="28"/>
          <w:lang w:val="ro-RO"/>
        </w:rPr>
        <w:t xml:space="preserve">– metodă de verificare a candidaţilor la </w:t>
      </w:r>
      <w:r>
        <w:rPr>
          <w:rFonts w:ascii="Times New Roman" w:hAnsi="Times New Roman"/>
          <w:sz w:val="28"/>
          <w:szCs w:val="28"/>
          <w:lang w:val="ro-RO"/>
        </w:rPr>
        <w:t xml:space="preserve">angajare sau </w:t>
      </w:r>
      <w:r w:rsidRPr="00486707">
        <w:rPr>
          <w:rFonts w:ascii="Times New Roman" w:hAnsi="Times New Roman"/>
          <w:sz w:val="28"/>
          <w:szCs w:val="28"/>
          <w:lang w:val="ro-RO"/>
        </w:rPr>
        <w:t xml:space="preserve">promovare în funcţii publice superioare cu statut special din cadrul Ministerului Afacerilor Interne, desfăşurată de către subdiviziunea resurse umane şi </w:t>
      </w:r>
      <w:r>
        <w:rPr>
          <w:rFonts w:ascii="Times New Roman" w:hAnsi="Times New Roman"/>
          <w:sz w:val="28"/>
          <w:szCs w:val="28"/>
          <w:lang w:val="ro-RO"/>
        </w:rPr>
        <w:t>de subdiviziunea responsabilă de</w:t>
      </w:r>
      <w:r w:rsidRPr="00486707">
        <w:rPr>
          <w:rFonts w:ascii="Times New Roman" w:hAnsi="Times New Roman"/>
          <w:sz w:val="28"/>
          <w:szCs w:val="28"/>
          <w:lang w:val="ro-RO"/>
        </w:rPr>
        <w:t xml:space="preserve"> protecţ</w:t>
      </w:r>
      <w:r>
        <w:rPr>
          <w:rFonts w:ascii="Times New Roman" w:hAnsi="Times New Roman"/>
          <w:sz w:val="28"/>
          <w:szCs w:val="28"/>
          <w:lang w:val="ro-RO"/>
        </w:rPr>
        <w:t>ia</w:t>
      </w:r>
      <w:r w:rsidRPr="00486707">
        <w:rPr>
          <w:rFonts w:ascii="Times New Roman" w:hAnsi="Times New Roman"/>
          <w:sz w:val="28"/>
          <w:szCs w:val="28"/>
          <w:lang w:val="ro-RO"/>
        </w:rPr>
        <w:t xml:space="preserve"> internă şi </w:t>
      </w:r>
      <w:r>
        <w:rPr>
          <w:rFonts w:ascii="Times New Roman" w:hAnsi="Times New Roman"/>
          <w:sz w:val="28"/>
          <w:szCs w:val="28"/>
          <w:lang w:val="ro-RO"/>
        </w:rPr>
        <w:t>combaterea corupţiei subordonată Ministerului</w:t>
      </w:r>
      <w:r w:rsidRPr="00486707">
        <w:rPr>
          <w:rFonts w:ascii="Times New Roman" w:hAnsi="Times New Roman"/>
          <w:sz w:val="28"/>
          <w:szCs w:val="28"/>
          <w:lang w:val="ro-RO"/>
        </w:rPr>
        <w:t>, menită să identifice şi înlăture factori</w:t>
      </w:r>
      <w:r>
        <w:rPr>
          <w:rFonts w:ascii="Times New Roman" w:hAnsi="Times New Roman"/>
          <w:sz w:val="28"/>
          <w:szCs w:val="28"/>
          <w:lang w:val="ro-RO"/>
        </w:rPr>
        <w:t>i</w:t>
      </w:r>
      <w:r w:rsidRPr="00486707">
        <w:rPr>
          <w:rFonts w:ascii="Times New Roman" w:hAnsi="Times New Roman"/>
          <w:sz w:val="28"/>
          <w:szCs w:val="28"/>
          <w:lang w:val="ro-RO"/>
        </w:rPr>
        <w:t xml:space="preserve"> de risc, restricţiil</w:t>
      </w:r>
      <w:r>
        <w:rPr>
          <w:rFonts w:ascii="Times New Roman" w:hAnsi="Times New Roman"/>
          <w:sz w:val="28"/>
          <w:szCs w:val="28"/>
          <w:lang w:val="ro-RO"/>
        </w:rPr>
        <w:t>e</w:t>
      </w:r>
      <w:r w:rsidRPr="00486707">
        <w:rPr>
          <w:rFonts w:ascii="Times New Roman" w:hAnsi="Times New Roman"/>
          <w:sz w:val="28"/>
          <w:szCs w:val="28"/>
          <w:lang w:val="ro-RO"/>
        </w:rPr>
        <w:t>, interdicţiil</w:t>
      </w:r>
      <w:r>
        <w:rPr>
          <w:rFonts w:ascii="Times New Roman" w:hAnsi="Times New Roman"/>
          <w:sz w:val="28"/>
          <w:szCs w:val="28"/>
          <w:lang w:val="ro-RO"/>
        </w:rPr>
        <w:t>e</w:t>
      </w:r>
      <w:r w:rsidRPr="00486707">
        <w:rPr>
          <w:rFonts w:ascii="Times New Roman" w:hAnsi="Times New Roman"/>
          <w:sz w:val="28"/>
          <w:szCs w:val="28"/>
          <w:lang w:val="ro-RO"/>
        </w:rPr>
        <w:t xml:space="preserve"> şi incompatibilităţil</w:t>
      </w:r>
      <w:r>
        <w:rPr>
          <w:rFonts w:ascii="Times New Roman" w:hAnsi="Times New Roman"/>
          <w:sz w:val="28"/>
          <w:szCs w:val="28"/>
          <w:lang w:val="ro-RO"/>
        </w:rPr>
        <w:t>e</w:t>
      </w:r>
      <w:r w:rsidRPr="00486707">
        <w:rPr>
          <w:rFonts w:ascii="Times New Roman" w:hAnsi="Times New Roman"/>
          <w:sz w:val="28"/>
          <w:szCs w:val="28"/>
          <w:lang w:val="ro-RO"/>
        </w:rPr>
        <w:t xml:space="preserve">, inclusiv </w:t>
      </w:r>
      <w:r>
        <w:rPr>
          <w:rFonts w:ascii="Times New Roman" w:hAnsi="Times New Roman"/>
          <w:sz w:val="28"/>
          <w:szCs w:val="28"/>
          <w:lang w:val="ro-RO"/>
        </w:rPr>
        <w:t xml:space="preserve">să </w:t>
      </w:r>
      <w:r w:rsidRPr="00486707">
        <w:rPr>
          <w:rFonts w:ascii="Times New Roman" w:hAnsi="Times New Roman"/>
          <w:sz w:val="28"/>
          <w:szCs w:val="28"/>
          <w:lang w:val="ro-RO"/>
        </w:rPr>
        <w:t>stabilea</w:t>
      </w:r>
      <w:r>
        <w:rPr>
          <w:rFonts w:ascii="Times New Roman" w:hAnsi="Times New Roman"/>
          <w:sz w:val="28"/>
          <w:szCs w:val="28"/>
          <w:lang w:val="ro-RO"/>
        </w:rPr>
        <w:t>scă</w:t>
      </w:r>
      <w:r w:rsidRPr="00486707">
        <w:rPr>
          <w:rFonts w:ascii="Times New Roman" w:hAnsi="Times New Roman"/>
          <w:sz w:val="28"/>
          <w:szCs w:val="28"/>
          <w:lang w:val="ro-RO"/>
        </w:rPr>
        <w:t xml:space="preserve"> stilului de viaţă al candidaţilor, </w:t>
      </w:r>
      <w:r>
        <w:rPr>
          <w:rFonts w:ascii="Times New Roman" w:hAnsi="Times New Roman"/>
          <w:sz w:val="28"/>
          <w:szCs w:val="28"/>
          <w:lang w:val="ro-RO"/>
        </w:rPr>
        <w:t>care, prin calităţile sale morale şi profesionale, conduita manifestată în societate, la locul de studii, de muncă, ar periclita interesele publice, prestigiul funcţiei publice cu statut special, securitatea şi imaginea Ministerului Afacerilor Interne, autorităţilor administrative şi instituţiilor din subordinea Ministerului;”</w:t>
      </w:r>
      <w:r w:rsidRPr="00486707">
        <w:rPr>
          <w:rFonts w:ascii="Times New Roman" w:hAnsi="Times New Roman"/>
          <w:sz w:val="28"/>
          <w:szCs w:val="28"/>
          <w:lang w:val="ro-RO"/>
        </w:rPr>
        <w:t xml:space="preserve"> </w:t>
      </w:r>
    </w:p>
    <w:p w:rsidR="00F373A9" w:rsidRDefault="00F373A9" w:rsidP="004F2C0E">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 xml:space="preserve">la pct. 12 , subpct. 1) după cuvintele „angajarea iniţială” se completează cu cuvintele din paranteze </w:t>
      </w:r>
      <w:r w:rsidRPr="00260A74">
        <w:rPr>
          <w:rFonts w:ascii="Times New Roman" w:hAnsi="Times New Roman"/>
          <w:sz w:val="28"/>
          <w:szCs w:val="28"/>
          <w:lang w:val="ro-RO"/>
        </w:rPr>
        <w:t>„(angajarea pentru prima dată în carieră în funcţie publică cu statut special)</w:t>
      </w:r>
      <w:r>
        <w:rPr>
          <w:rFonts w:ascii="Times New Roman" w:hAnsi="Times New Roman"/>
          <w:sz w:val="28"/>
          <w:szCs w:val="28"/>
          <w:lang w:val="ro-RO"/>
        </w:rPr>
        <w:t>”;</w:t>
      </w:r>
    </w:p>
    <w:p w:rsidR="00F373A9" w:rsidRDefault="00F373A9" w:rsidP="004F2C0E">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 xml:space="preserve">la pct. 12 , subpct. 4) după cuvintele </w:t>
      </w:r>
      <w:r w:rsidRPr="00260A74">
        <w:rPr>
          <w:rFonts w:ascii="Times New Roman" w:hAnsi="Times New Roman"/>
          <w:sz w:val="28"/>
          <w:szCs w:val="28"/>
          <w:lang w:val="ro-RO"/>
        </w:rPr>
        <w:t>„special superioare”</w:t>
      </w:r>
      <w:r>
        <w:rPr>
          <w:rFonts w:ascii="Times New Roman" w:hAnsi="Times New Roman"/>
          <w:sz w:val="28"/>
          <w:szCs w:val="28"/>
          <w:lang w:val="ro-RO"/>
        </w:rPr>
        <w:t xml:space="preserve"> se completează cu cuvintele din paranteze </w:t>
      </w:r>
      <w:r w:rsidRPr="00260A74">
        <w:rPr>
          <w:rFonts w:ascii="Times New Roman" w:hAnsi="Times New Roman"/>
          <w:sz w:val="28"/>
          <w:szCs w:val="28"/>
          <w:lang w:val="ro-RO"/>
        </w:rPr>
        <w:t>„(trecerea din corpul subofiţerilor în corpul ofiţerilor sau promovarea în funcţiile de conducere de nivelul A03-A01)”;</w:t>
      </w:r>
    </w:p>
    <w:p w:rsidR="00F373A9" w:rsidRPr="004F2C0E" w:rsidRDefault="00F373A9" w:rsidP="004F2C0E">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sidRPr="004F2C0E">
        <w:rPr>
          <w:rFonts w:ascii="Times New Roman" w:hAnsi="Times New Roman"/>
          <w:sz w:val="28"/>
          <w:szCs w:val="28"/>
          <w:lang w:val="ro-RO"/>
        </w:rPr>
        <w:t xml:space="preserve">la pct. 12, subpct. 6), litera a) după cuvintele „B03 sau C03” se completează cu cuvintele „ , cu condiţia să întrunească </w:t>
      </w:r>
      <w:r>
        <w:rPr>
          <w:rFonts w:ascii="Times New Roman" w:hAnsi="Times New Roman"/>
          <w:sz w:val="28"/>
          <w:szCs w:val="28"/>
          <w:lang w:val="ro-RO"/>
        </w:rPr>
        <w:t>cerinţele</w:t>
      </w:r>
      <w:r w:rsidRPr="004F2C0E">
        <w:rPr>
          <w:rFonts w:ascii="Times New Roman" w:hAnsi="Times New Roman"/>
          <w:sz w:val="28"/>
          <w:szCs w:val="28"/>
          <w:lang w:val="ro-RO"/>
        </w:rPr>
        <w:t xml:space="preserve"> legale la angajarea iniţială”</w:t>
      </w:r>
      <w:r>
        <w:rPr>
          <w:rFonts w:ascii="Times New Roman" w:hAnsi="Times New Roman"/>
          <w:sz w:val="28"/>
          <w:szCs w:val="28"/>
          <w:lang w:val="ro-RO"/>
        </w:rPr>
        <w:t>;</w:t>
      </w:r>
      <w:r w:rsidRPr="004F2C0E">
        <w:rPr>
          <w:rFonts w:ascii="Times New Roman" w:hAnsi="Times New Roman"/>
          <w:sz w:val="28"/>
          <w:szCs w:val="28"/>
          <w:lang w:val="ro-RO"/>
        </w:rPr>
        <w:t xml:space="preserve"> </w:t>
      </w:r>
    </w:p>
    <w:p w:rsidR="00F373A9" w:rsidRPr="00414892" w:rsidRDefault="00F373A9" w:rsidP="004A316A">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sidRPr="00414892">
        <w:rPr>
          <w:rFonts w:ascii="Times New Roman" w:hAnsi="Times New Roman"/>
          <w:sz w:val="28"/>
          <w:szCs w:val="28"/>
          <w:lang w:val="ro-RO"/>
        </w:rPr>
        <w:t>pct. 12, se completează cu subpunct 7), cu următorul conţinut:</w:t>
      </w:r>
    </w:p>
    <w:p w:rsidR="00F373A9" w:rsidRDefault="00F373A9" w:rsidP="003A5523">
      <w:pPr>
        <w:pStyle w:val="Default"/>
        <w:jc w:val="both"/>
        <w:rPr>
          <w:color w:val="auto"/>
          <w:sz w:val="28"/>
          <w:szCs w:val="28"/>
          <w:lang w:val="ro-RO"/>
        </w:rPr>
      </w:pPr>
      <w:r w:rsidRPr="00414892">
        <w:rPr>
          <w:color w:val="auto"/>
          <w:sz w:val="28"/>
          <w:szCs w:val="28"/>
          <w:lang w:val="ro-RO"/>
        </w:rPr>
        <w:t xml:space="preserve">           „7) prin excepţie de la prevederile </w:t>
      </w:r>
      <w:r>
        <w:rPr>
          <w:color w:val="auto"/>
          <w:sz w:val="28"/>
          <w:szCs w:val="28"/>
          <w:lang w:val="ro-RO"/>
        </w:rPr>
        <w:t>subpct. 2) al prezentului punct,</w:t>
      </w:r>
      <w:r w:rsidRPr="004F2C0E">
        <w:rPr>
          <w:color w:val="auto"/>
          <w:sz w:val="28"/>
          <w:szCs w:val="28"/>
          <w:lang w:val="ro-RO"/>
        </w:rPr>
        <w:t xml:space="preserve"> </w:t>
      </w:r>
      <w:r w:rsidRPr="00414892">
        <w:rPr>
          <w:color w:val="auto"/>
          <w:sz w:val="28"/>
          <w:szCs w:val="28"/>
          <w:lang w:val="ro-RO"/>
        </w:rPr>
        <w:t>promovarea peste un nivel profesional poate fi efectuată</w:t>
      </w:r>
      <w:r>
        <w:rPr>
          <w:color w:val="auto"/>
          <w:sz w:val="28"/>
          <w:szCs w:val="28"/>
          <w:lang w:val="ro-RO"/>
        </w:rPr>
        <w:t>:</w:t>
      </w:r>
    </w:p>
    <w:p w:rsidR="00F373A9" w:rsidRDefault="00F373A9" w:rsidP="003A5523">
      <w:pPr>
        <w:pStyle w:val="Default"/>
        <w:jc w:val="both"/>
        <w:rPr>
          <w:color w:val="auto"/>
          <w:sz w:val="28"/>
          <w:szCs w:val="28"/>
          <w:lang w:val="ro-RO"/>
        </w:rPr>
      </w:pPr>
      <w:r>
        <w:rPr>
          <w:color w:val="auto"/>
          <w:sz w:val="28"/>
          <w:szCs w:val="28"/>
          <w:lang w:val="ro-RO"/>
        </w:rPr>
        <w:t xml:space="preserve">           a) </w:t>
      </w:r>
      <w:r w:rsidRPr="00414892">
        <w:rPr>
          <w:color w:val="auto"/>
          <w:sz w:val="28"/>
          <w:szCs w:val="28"/>
          <w:lang w:val="ro-RO"/>
        </w:rPr>
        <w:t>în funcţie superioară de conducere de nivel A02, în cazul structurii în care nu sunt prevăzute funcţii de nivel A03, din categoria angajaţilor care deţin funcţii de nivelul B01 minim 2 ani în structura respectivă, cu îndeplinirea condiţiilor minime obligatorii exceptând vechimea în funcţii de conducere, dacă completarea funcţiei nu este posibilă potrivit cerinţelor generale stabilite de prezentul Reg</w:t>
      </w:r>
      <w:r>
        <w:rPr>
          <w:color w:val="auto"/>
          <w:sz w:val="28"/>
          <w:szCs w:val="28"/>
          <w:lang w:val="ro-RO"/>
        </w:rPr>
        <w:t>ulament;</w:t>
      </w:r>
    </w:p>
    <w:p w:rsidR="00F373A9" w:rsidRPr="00414892" w:rsidRDefault="00F373A9" w:rsidP="003A5523">
      <w:pPr>
        <w:pStyle w:val="Default"/>
        <w:jc w:val="both"/>
        <w:rPr>
          <w:color w:val="auto"/>
          <w:sz w:val="28"/>
          <w:szCs w:val="28"/>
          <w:lang w:val="ro-RO"/>
        </w:rPr>
      </w:pPr>
      <w:r>
        <w:rPr>
          <w:color w:val="auto"/>
          <w:sz w:val="28"/>
          <w:szCs w:val="28"/>
          <w:lang w:val="ro-RO"/>
        </w:rPr>
        <w:t xml:space="preserve">          b) în funcţie de nivel B02, </w:t>
      </w:r>
      <w:r w:rsidRPr="00414892">
        <w:rPr>
          <w:color w:val="auto"/>
          <w:sz w:val="28"/>
          <w:szCs w:val="28"/>
          <w:lang w:val="ro-RO"/>
        </w:rPr>
        <w:t xml:space="preserve">în cazul structurii în care nu sunt prevăzute funcţii de nivel </w:t>
      </w:r>
      <w:r>
        <w:rPr>
          <w:color w:val="auto"/>
          <w:sz w:val="28"/>
          <w:szCs w:val="28"/>
          <w:lang w:val="ro-RO"/>
        </w:rPr>
        <w:t>B</w:t>
      </w:r>
      <w:r w:rsidRPr="00414892">
        <w:rPr>
          <w:color w:val="auto"/>
          <w:sz w:val="28"/>
          <w:szCs w:val="28"/>
          <w:lang w:val="ro-RO"/>
        </w:rPr>
        <w:t xml:space="preserve">03, </w:t>
      </w:r>
      <w:r>
        <w:rPr>
          <w:color w:val="auto"/>
          <w:sz w:val="28"/>
          <w:szCs w:val="28"/>
          <w:lang w:val="ro-RO"/>
        </w:rPr>
        <w:t>la trecerea subofiţerului în corpul ofiţerilor</w:t>
      </w:r>
      <w:r w:rsidRPr="00414892">
        <w:rPr>
          <w:color w:val="auto"/>
          <w:sz w:val="28"/>
          <w:szCs w:val="28"/>
          <w:lang w:val="ro-RO"/>
        </w:rPr>
        <w:t xml:space="preserve">, </w:t>
      </w:r>
      <w:r>
        <w:rPr>
          <w:color w:val="auto"/>
          <w:sz w:val="28"/>
          <w:szCs w:val="28"/>
          <w:lang w:val="ro-RO"/>
        </w:rPr>
        <w:t>dacă îndeplineşte condiţiile minime obligatorii cumulative stabilite în pct. 31 al prezentului Regulament.</w:t>
      </w:r>
      <w:r w:rsidRPr="00414892">
        <w:rPr>
          <w:color w:val="auto"/>
          <w:sz w:val="28"/>
          <w:szCs w:val="28"/>
          <w:lang w:val="ro-RO"/>
        </w:rPr>
        <w:t>”</w:t>
      </w:r>
      <w:r>
        <w:rPr>
          <w:color w:val="auto"/>
          <w:sz w:val="28"/>
          <w:szCs w:val="28"/>
          <w:lang w:val="ro-RO"/>
        </w:rPr>
        <w:t>;</w:t>
      </w:r>
    </w:p>
    <w:p w:rsidR="00F373A9" w:rsidRPr="00260A74" w:rsidRDefault="00F373A9" w:rsidP="009C6B6C">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 xml:space="preserve">la pct. 29, în ultima propoziţie, după cuvintele </w:t>
      </w:r>
      <w:r w:rsidRPr="00260A74">
        <w:rPr>
          <w:rFonts w:ascii="Times New Roman" w:hAnsi="Times New Roman"/>
          <w:sz w:val="28"/>
          <w:szCs w:val="28"/>
          <w:lang w:val="ro-RO"/>
        </w:rPr>
        <w:t>„angajaţi solicită” se completează cu cuvintele „ , prin înaintarea unei cereri scrise,”;</w:t>
      </w:r>
    </w:p>
    <w:p w:rsidR="00F373A9" w:rsidRDefault="00F373A9" w:rsidP="009C6B6C">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la pct. 31, se completează cu subpunctul 5) cu următorul conţinut:</w:t>
      </w:r>
    </w:p>
    <w:p w:rsidR="00F373A9" w:rsidRDefault="00F373A9" w:rsidP="00453B6F">
      <w:pPr>
        <w:tabs>
          <w:tab w:val="left" w:pos="1080"/>
        </w:tabs>
        <w:spacing w:after="0" w:line="240" w:lineRule="auto"/>
        <w:jc w:val="both"/>
        <w:rPr>
          <w:rFonts w:ascii="Times New Roman" w:hAnsi="Times New Roman"/>
          <w:sz w:val="28"/>
          <w:szCs w:val="28"/>
          <w:lang w:val="ro-RO"/>
        </w:rPr>
      </w:pPr>
      <w:r w:rsidRPr="00453B6F">
        <w:rPr>
          <w:rFonts w:ascii="Times New Roman" w:hAnsi="Times New Roman"/>
          <w:sz w:val="28"/>
          <w:szCs w:val="28"/>
          <w:lang w:val="ro-RO"/>
        </w:rPr>
        <w:t xml:space="preserve">           „5) să fi obţinut în urma evaluării anuale a performanţelor profesionale calificativul „foarte bine” la ultima evaluare sau calificativul „bine” la ultimele două evaluări</w:t>
      </w:r>
      <w:r>
        <w:rPr>
          <w:rFonts w:ascii="Times New Roman" w:hAnsi="Times New Roman"/>
          <w:sz w:val="28"/>
          <w:szCs w:val="28"/>
          <w:lang w:val="ro-RO"/>
        </w:rPr>
        <w:t>;</w:t>
      </w:r>
      <w:r w:rsidRPr="00453B6F">
        <w:rPr>
          <w:rFonts w:ascii="Times New Roman" w:hAnsi="Times New Roman"/>
          <w:sz w:val="28"/>
          <w:szCs w:val="28"/>
          <w:lang w:val="ro-RO"/>
        </w:rPr>
        <w:t xml:space="preserve">”; </w:t>
      </w:r>
    </w:p>
    <w:p w:rsidR="00F373A9" w:rsidRPr="00AC54E5" w:rsidRDefault="00F373A9" w:rsidP="00AC54E5">
      <w:pPr>
        <w:tabs>
          <w:tab w:val="left" w:pos="1080"/>
        </w:tabs>
        <w:spacing w:after="0" w:line="240" w:lineRule="auto"/>
        <w:jc w:val="both"/>
        <w:rPr>
          <w:rFonts w:ascii="Times New Roman" w:hAnsi="Times New Roman"/>
          <w:sz w:val="28"/>
          <w:szCs w:val="28"/>
          <w:lang w:val="ro-RO"/>
        </w:rPr>
      </w:pPr>
      <w:r w:rsidRPr="00AC54E5">
        <w:rPr>
          <w:rFonts w:ascii="Times New Roman" w:hAnsi="Times New Roman"/>
          <w:sz w:val="28"/>
          <w:szCs w:val="28"/>
          <w:lang w:val="ro-RO"/>
        </w:rPr>
        <w:t xml:space="preserve">          „6) să fie declarat apt la evaluarea psihologică, care se organizează conform Regulamentului privind activitatea de psihologie în cadrul Ministerului Afacerilor Interne.</w:t>
      </w:r>
      <w:r>
        <w:rPr>
          <w:rFonts w:ascii="Times New Roman" w:hAnsi="Times New Roman"/>
          <w:sz w:val="28"/>
          <w:szCs w:val="28"/>
          <w:lang w:val="ro-RO"/>
        </w:rPr>
        <w:t>”</w:t>
      </w:r>
      <w:r w:rsidRPr="00AC54E5">
        <w:rPr>
          <w:rFonts w:ascii="Times New Roman" w:hAnsi="Times New Roman"/>
          <w:sz w:val="28"/>
          <w:szCs w:val="28"/>
          <w:lang w:val="ro-RO"/>
        </w:rPr>
        <w:t xml:space="preserve"> </w:t>
      </w:r>
    </w:p>
    <w:p w:rsidR="00F373A9" w:rsidRDefault="00F373A9" w:rsidP="009C6B6C">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la pct. 35, se completează cu subpunctul 6) cu următorul conţinut:</w:t>
      </w:r>
    </w:p>
    <w:p w:rsidR="00F373A9" w:rsidRDefault="00F373A9" w:rsidP="005B6CAC">
      <w:pPr>
        <w:tabs>
          <w:tab w:val="left" w:pos="1080"/>
        </w:tabs>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„6) să deţină nivelul minim de studii necesar pentru corpul de ofiţeri – potrivit pct. 25, subpct. 2) şi corpul de subofiţeri – potrivit pct. 25, subpct. 3) ale prezentului Regulament.”;</w:t>
      </w:r>
    </w:p>
    <w:p w:rsidR="00F373A9" w:rsidRPr="004335A9" w:rsidRDefault="00F373A9" w:rsidP="009C6B6C">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sidRPr="004335A9">
        <w:rPr>
          <w:rFonts w:ascii="Times New Roman" w:hAnsi="Times New Roman"/>
          <w:sz w:val="28"/>
          <w:szCs w:val="28"/>
          <w:lang w:val="ro-RO"/>
        </w:rPr>
        <w:t>la pct. 37 cuvintele „poate acorda” se substituie cu cuvântul „acordă”;</w:t>
      </w:r>
    </w:p>
    <w:p w:rsidR="00F373A9" w:rsidRPr="004335A9" w:rsidRDefault="00F373A9" w:rsidP="009C6B6C">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sidRPr="004335A9">
        <w:rPr>
          <w:rFonts w:ascii="Times New Roman" w:hAnsi="Times New Roman"/>
          <w:sz w:val="28"/>
          <w:szCs w:val="28"/>
          <w:lang w:val="ro-RO"/>
        </w:rPr>
        <w:t>după pct. 37 se completează cu pct. 37</w:t>
      </w:r>
      <w:r w:rsidRPr="004335A9">
        <w:rPr>
          <w:rFonts w:ascii="Times New Roman" w:hAnsi="Times New Roman"/>
          <w:sz w:val="28"/>
          <w:szCs w:val="28"/>
          <w:vertAlign w:val="superscript"/>
          <w:lang w:val="ro-RO"/>
        </w:rPr>
        <w:t>1</w:t>
      </w:r>
      <w:r w:rsidRPr="004335A9">
        <w:rPr>
          <w:rFonts w:ascii="Times New Roman" w:hAnsi="Times New Roman"/>
          <w:sz w:val="28"/>
          <w:szCs w:val="28"/>
          <w:lang w:val="ro-RO"/>
        </w:rPr>
        <w:t>, după cum urmează:</w:t>
      </w:r>
    </w:p>
    <w:p w:rsidR="00F373A9" w:rsidRPr="001407DA" w:rsidRDefault="00F373A9" w:rsidP="001407DA">
      <w:pPr>
        <w:tabs>
          <w:tab w:val="left" w:pos="1080"/>
        </w:tabs>
        <w:spacing w:after="0" w:line="240" w:lineRule="auto"/>
        <w:jc w:val="both"/>
        <w:rPr>
          <w:rFonts w:ascii="Times New Roman" w:hAnsi="Times New Roman"/>
          <w:color w:val="FF0000"/>
          <w:sz w:val="28"/>
          <w:szCs w:val="28"/>
          <w:lang w:val="ro-RO"/>
        </w:rPr>
      </w:pPr>
      <w:r w:rsidRPr="004335A9">
        <w:rPr>
          <w:rFonts w:ascii="Times New Roman" w:hAnsi="Times New Roman"/>
          <w:sz w:val="28"/>
          <w:szCs w:val="28"/>
          <w:lang w:val="ro-RO"/>
        </w:rPr>
        <w:t xml:space="preserve">           „37</w:t>
      </w:r>
      <w:r w:rsidRPr="004335A9">
        <w:rPr>
          <w:rFonts w:ascii="Times New Roman" w:hAnsi="Times New Roman"/>
          <w:sz w:val="28"/>
          <w:szCs w:val="28"/>
          <w:vertAlign w:val="superscript"/>
          <w:lang w:val="ro-RO"/>
        </w:rPr>
        <w:t>1</w:t>
      </w:r>
      <w:r w:rsidRPr="004335A9">
        <w:rPr>
          <w:rFonts w:ascii="Times New Roman" w:hAnsi="Times New Roman"/>
          <w:sz w:val="28"/>
          <w:szCs w:val="28"/>
          <w:lang w:val="ro-RO"/>
        </w:rPr>
        <w:t xml:space="preserve">. Funcţionarul public cu statut special </w:t>
      </w:r>
      <w:r w:rsidRPr="00E0516A">
        <w:rPr>
          <w:rFonts w:ascii="Times New Roman" w:hAnsi="Times New Roman"/>
          <w:sz w:val="28"/>
          <w:szCs w:val="28"/>
          <w:lang w:val="es-ES_tradnl"/>
        </w:rPr>
        <w:t>îşi păstrează gradul special deţinut în</w:t>
      </w:r>
      <w:r w:rsidRPr="00E0516A">
        <w:rPr>
          <w:rFonts w:ascii="Times New Roman" w:hAnsi="Times New Roman"/>
          <w:color w:val="000000"/>
          <w:sz w:val="28"/>
          <w:szCs w:val="28"/>
          <w:lang w:val="es-ES_tradnl"/>
        </w:rPr>
        <w:t xml:space="preserve"> cazul transferului, suspendării, detaşării, interimatului unei funcţii</w:t>
      </w:r>
      <w:r>
        <w:rPr>
          <w:rFonts w:ascii="Times New Roman" w:hAnsi="Times New Roman"/>
          <w:color w:val="000000"/>
          <w:sz w:val="28"/>
          <w:szCs w:val="28"/>
          <w:lang w:val="es-ES_tradnl"/>
        </w:rPr>
        <w:t xml:space="preserve"> de conducere</w:t>
      </w:r>
      <w:r w:rsidRPr="00E0516A">
        <w:rPr>
          <w:rFonts w:ascii="Times New Roman" w:hAnsi="Times New Roman"/>
          <w:color w:val="000000"/>
          <w:sz w:val="28"/>
          <w:szCs w:val="28"/>
          <w:lang w:val="es-ES_tradnl"/>
        </w:rPr>
        <w:t xml:space="preserve">, </w:t>
      </w:r>
      <w:r>
        <w:rPr>
          <w:rFonts w:ascii="Times New Roman" w:hAnsi="Times New Roman"/>
          <w:color w:val="000000"/>
          <w:sz w:val="28"/>
          <w:szCs w:val="28"/>
          <w:lang w:val="es-ES_tradnl"/>
        </w:rPr>
        <w:t>promovării, reîncadrării, încetării raportului de serviciu sau</w:t>
      </w:r>
      <w:r w:rsidRPr="00E0516A">
        <w:rPr>
          <w:rFonts w:ascii="Times New Roman" w:hAnsi="Times New Roman"/>
          <w:color w:val="000000"/>
          <w:sz w:val="28"/>
          <w:szCs w:val="28"/>
          <w:lang w:val="es-ES_tradnl"/>
        </w:rPr>
        <w:t xml:space="preserve"> angajării din nou în serviciu</w:t>
      </w:r>
      <w:r>
        <w:rPr>
          <w:rFonts w:ascii="Times New Roman" w:hAnsi="Times New Roman"/>
          <w:color w:val="000000"/>
          <w:sz w:val="28"/>
          <w:szCs w:val="28"/>
          <w:lang w:val="es-ES_tradnl"/>
        </w:rPr>
        <w:t>,</w:t>
      </w:r>
      <w:r w:rsidRPr="00E0516A">
        <w:rPr>
          <w:rFonts w:ascii="Times New Roman" w:hAnsi="Times New Roman"/>
          <w:color w:val="000000"/>
          <w:sz w:val="28"/>
          <w:szCs w:val="28"/>
          <w:lang w:val="es-ES_tradnl"/>
        </w:rPr>
        <w:t xml:space="preserve"> indiferent de nivelul </w:t>
      </w:r>
      <w:r>
        <w:rPr>
          <w:rFonts w:ascii="Times New Roman" w:hAnsi="Times New Roman"/>
          <w:color w:val="000000"/>
          <w:sz w:val="28"/>
          <w:szCs w:val="28"/>
          <w:lang w:val="es-ES_tradnl"/>
        </w:rPr>
        <w:t xml:space="preserve">ierarhic </w:t>
      </w:r>
      <w:r w:rsidRPr="00E0516A">
        <w:rPr>
          <w:rFonts w:ascii="Times New Roman" w:hAnsi="Times New Roman"/>
          <w:color w:val="000000"/>
          <w:sz w:val="28"/>
          <w:szCs w:val="28"/>
          <w:lang w:val="es-ES_tradnl"/>
        </w:rPr>
        <w:t>profesional</w:t>
      </w:r>
      <w:r>
        <w:rPr>
          <w:rFonts w:ascii="Times New Roman" w:hAnsi="Times New Roman"/>
          <w:color w:val="000000"/>
          <w:sz w:val="28"/>
          <w:szCs w:val="28"/>
          <w:lang w:val="es-ES_tradnl"/>
        </w:rPr>
        <w:t xml:space="preserve"> în care se angajează. La calcularea termenului pentru acordarea următorului grad special se va lua în calcul termenul în gradul special sau militar precedent până la încetarea serviciului în MAI sau alte organe ale apărării naţionale, securităţii statutlui sau ordinii publice</w:t>
      </w:r>
      <w:r w:rsidRPr="00E0516A">
        <w:rPr>
          <w:rFonts w:ascii="Times New Roman" w:hAnsi="Times New Roman"/>
          <w:color w:val="000000"/>
          <w:sz w:val="28"/>
          <w:szCs w:val="28"/>
          <w:lang w:val="es-ES_tradnl"/>
        </w:rPr>
        <w:t>”</w:t>
      </w:r>
      <w:r>
        <w:rPr>
          <w:rFonts w:ascii="Times New Roman" w:hAnsi="Times New Roman"/>
          <w:color w:val="000000"/>
          <w:sz w:val="28"/>
          <w:szCs w:val="28"/>
          <w:lang w:val="es-ES_tradnl"/>
        </w:rPr>
        <w:t>;</w:t>
      </w:r>
    </w:p>
    <w:p w:rsidR="00F373A9" w:rsidRDefault="00F373A9" w:rsidP="009C6B6C">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în punctele 41,</w:t>
      </w:r>
      <w:r w:rsidRPr="009C6B6C">
        <w:rPr>
          <w:rFonts w:ascii="Times New Roman" w:hAnsi="Times New Roman"/>
          <w:sz w:val="28"/>
          <w:szCs w:val="28"/>
          <w:lang w:val="ro-RO"/>
        </w:rPr>
        <w:t xml:space="preserve"> 46 şi 49, cuvintele „Direcţia generală management resurse umane a Ministerului Afacerilor Interne” se substituie cu „</w:t>
      </w:r>
      <w:r>
        <w:rPr>
          <w:rFonts w:ascii="Times New Roman" w:hAnsi="Times New Roman"/>
          <w:sz w:val="28"/>
          <w:szCs w:val="28"/>
          <w:lang w:val="ro-RO"/>
        </w:rPr>
        <w:t xml:space="preserve">subdiviziunea responsabilă de elaborare a politicilor în domeniul managementului resurselor umane din </w:t>
      </w:r>
      <w:r w:rsidRPr="009C6B6C">
        <w:rPr>
          <w:rFonts w:ascii="Times New Roman" w:hAnsi="Times New Roman"/>
          <w:sz w:val="28"/>
          <w:szCs w:val="28"/>
          <w:lang w:val="ro-RO"/>
        </w:rPr>
        <w:t>Ministerului Afacerilor Interne”</w:t>
      </w:r>
      <w:r>
        <w:rPr>
          <w:rFonts w:ascii="Times New Roman" w:hAnsi="Times New Roman"/>
          <w:sz w:val="28"/>
          <w:szCs w:val="28"/>
          <w:lang w:val="ro-RO"/>
        </w:rPr>
        <w:t>;</w:t>
      </w:r>
      <w:r w:rsidRPr="009C6B6C">
        <w:rPr>
          <w:rFonts w:ascii="Times New Roman" w:hAnsi="Times New Roman"/>
          <w:sz w:val="28"/>
          <w:szCs w:val="28"/>
          <w:lang w:val="ro-RO"/>
        </w:rPr>
        <w:t xml:space="preserve"> </w:t>
      </w:r>
    </w:p>
    <w:p w:rsidR="00F373A9" w:rsidRPr="00591F3A" w:rsidRDefault="00F373A9" w:rsidP="0069341E">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sz w:val="28"/>
          <w:szCs w:val="28"/>
          <w:lang w:val="ro-RO"/>
        </w:rPr>
        <w:t xml:space="preserve">în tabelul privind DOMENIILE DE SPECIALITATE în cadrul subdiviziunilor Ministerului  Afacerilor Interne, </w:t>
      </w:r>
      <w:r>
        <w:rPr>
          <w:rFonts w:ascii="Times New Roman" w:hAnsi="Times New Roman"/>
          <w:color w:val="000000"/>
          <w:sz w:val="28"/>
          <w:szCs w:val="28"/>
          <w:lang w:val="ro-RO"/>
        </w:rPr>
        <w:t xml:space="preserve">anexa nr. 1 la Regulamentul </w:t>
      </w:r>
      <w:r w:rsidRPr="008A31CB">
        <w:rPr>
          <w:rFonts w:ascii="Times New Roman" w:hAnsi="Times New Roman"/>
          <w:sz w:val="28"/>
          <w:szCs w:val="28"/>
          <w:lang w:val="ro-RO"/>
        </w:rPr>
        <w:t>cu privire la evoluţia în carieră a funcţionarilor publici cu statut special din cadrul Ministerului Afacerilor Interne</w:t>
      </w:r>
      <w:r>
        <w:rPr>
          <w:rFonts w:ascii="Times New Roman" w:hAnsi="Times New Roman"/>
          <w:color w:val="000000"/>
          <w:sz w:val="28"/>
          <w:szCs w:val="28"/>
          <w:lang w:val="ro-RO"/>
        </w:rPr>
        <w:t>:</w:t>
      </w:r>
    </w:p>
    <w:p w:rsidR="00F373A9" w:rsidRDefault="00F373A9" w:rsidP="004335A9">
      <w:pPr>
        <w:numPr>
          <w:ilvl w:val="0"/>
          <w:numId w:val="17"/>
        </w:numPr>
        <w:tabs>
          <w:tab w:val="clear" w:pos="1113"/>
          <w:tab w:val="left" w:pos="1080"/>
        </w:tabs>
        <w:spacing w:after="0" w:line="240" w:lineRule="auto"/>
        <w:ind w:left="0" w:firstLine="753"/>
        <w:jc w:val="both"/>
        <w:rPr>
          <w:rFonts w:ascii="Times New Roman" w:hAnsi="Times New Roman"/>
          <w:sz w:val="28"/>
          <w:szCs w:val="28"/>
          <w:lang w:val="ro-RO"/>
        </w:rPr>
      </w:pPr>
      <w:r>
        <w:rPr>
          <w:rFonts w:ascii="Times New Roman" w:hAnsi="Times New Roman"/>
          <w:sz w:val="28"/>
          <w:szCs w:val="28"/>
          <w:lang w:val="ro-RO"/>
        </w:rPr>
        <w:t>la domeniile de specialitate I.Ordine publică, IV.Securitatea frontierei, V.Protecţie civilă şi VI.Servicii administrative, la rubrica Studiile de specialitate necesare exercitării funcţiilor, la categoria Ofiţeri, se completează cu sintagma             „- Servicii ale securităţii”;</w:t>
      </w:r>
    </w:p>
    <w:p w:rsidR="00F373A9" w:rsidRPr="0069341E" w:rsidRDefault="00F373A9" w:rsidP="0069341E">
      <w:pPr>
        <w:numPr>
          <w:ilvl w:val="0"/>
          <w:numId w:val="3"/>
        </w:numPr>
        <w:tabs>
          <w:tab w:val="clear" w:pos="1805"/>
          <w:tab w:val="left" w:pos="1080"/>
        </w:tabs>
        <w:spacing w:after="0" w:line="240" w:lineRule="auto"/>
        <w:ind w:left="0" w:firstLine="708"/>
        <w:jc w:val="both"/>
        <w:rPr>
          <w:rFonts w:ascii="Times New Roman" w:hAnsi="Times New Roman"/>
          <w:sz w:val="28"/>
          <w:szCs w:val="28"/>
          <w:lang w:val="ro-RO"/>
        </w:rPr>
      </w:pPr>
      <w:r>
        <w:rPr>
          <w:rFonts w:ascii="Times New Roman" w:hAnsi="Times New Roman"/>
          <w:color w:val="000000"/>
          <w:sz w:val="28"/>
          <w:szCs w:val="28"/>
          <w:lang w:val="ro-RO"/>
        </w:rPr>
        <w:t xml:space="preserve">în tabelul privind CONDIŢII de evoluţie în carieră, anexa nr. 2 la Regulamentul </w:t>
      </w:r>
      <w:r w:rsidRPr="008A31CB">
        <w:rPr>
          <w:rFonts w:ascii="Times New Roman" w:hAnsi="Times New Roman"/>
          <w:sz w:val="28"/>
          <w:szCs w:val="28"/>
          <w:lang w:val="ro-RO"/>
        </w:rPr>
        <w:t>cu privire la evoluţia în carieră a funcţionarilor publici cu statut special din cadrul Ministerului Afacerilor Interne</w:t>
      </w:r>
      <w:r>
        <w:rPr>
          <w:rFonts w:ascii="Times New Roman" w:hAnsi="Times New Roman"/>
          <w:color w:val="000000"/>
          <w:sz w:val="28"/>
          <w:szCs w:val="28"/>
          <w:lang w:val="ro-RO"/>
        </w:rPr>
        <w:t>:</w:t>
      </w:r>
    </w:p>
    <w:p w:rsidR="00F373A9" w:rsidRDefault="00F373A9" w:rsidP="0069341E">
      <w:pPr>
        <w:pStyle w:val="Default"/>
        <w:numPr>
          <w:ilvl w:val="0"/>
          <w:numId w:val="12"/>
        </w:numPr>
        <w:tabs>
          <w:tab w:val="left" w:pos="1080"/>
        </w:tabs>
        <w:jc w:val="both"/>
        <w:rPr>
          <w:sz w:val="28"/>
          <w:szCs w:val="28"/>
          <w:lang w:val="ro-RO"/>
        </w:rPr>
      </w:pPr>
      <w:r>
        <w:rPr>
          <w:sz w:val="28"/>
          <w:szCs w:val="28"/>
          <w:lang w:val="ro-RO"/>
        </w:rPr>
        <w:t>la nivelul A02, în coloana „Condiţii minime obligatorii cumulative ..”, la condiţia nr. 2) după cuvintele „ordinii publice” se completează cu cuvintele „ , cu excepţiile stabilite de Regulament”;</w:t>
      </w:r>
    </w:p>
    <w:p w:rsidR="00F373A9" w:rsidRPr="006A7C55" w:rsidRDefault="00F373A9" w:rsidP="006A7C55">
      <w:pPr>
        <w:pStyle w:val="Default"/>
        <w:numPr>
          <w:ilvl w:val="0"/>
          <w:numId w:val="12"/>
        </w:numPr>
        <w:tabs>
          <w:tab w:val="left" w:pos="1080"/>
        </w:tabs>
        <w:jc w:val="both"/>
        <w:rPr>
          <w:sz w:val="28"/>
          <w:szCs w:val="28"/>
          <w:lang w:val="ro-RO"/>
        </w:rPr>
      </w:pPr>
      <w:r w:rsidRPr="006A7C55">
        <w:rPr>
          <w:sz w:val="28"/>
          <w:szCs w:val="28"/>
          <w:lang w:val="ro-RO"/>
        </w:rPr>
        <w:t xml:space="preserve">la nivelul A03, </w:t>
      </w:r>
      <w:r>
        <w:rPr>
          <w:sz w:val="28"/>
          <w:szCs w:val="28"/>
          <w:lang w:val="ro-RO"/>
        </w:rPr>
        <w:t xml:space="preserve">în coloana „Condiţii minime obligatorii cumulative ..”, </w:t>
      </w:r>
      <w:r w:rsidRPr="006A7C55">
        <w:rPr>
          <w:sz w:val="28"/>
          <w:szCs w:val="28"/>
          <w:lang w:val="ro-RO"/>
        </w:rPr>
        <w:t>la condiţia nr. 2)</w:t>
      </w:r>
      <w:r>
        <w:rPr>
          <w:sz w:val="28"/>
          <w:szCs w:val="28"/>
          <w:lang w:val="ro-RO"/>
        </w:rPr>
        <w:t xml:space="preserve"> după</w:t>
      </w:r>
      <w:r w:rsidRPr="006A7C55">
        <w:rPr>
          <w:sz w:val="28"/>
          <w:szCs w:val="28"/>
          <w:lang w:val="ro-RO"/>
        </w:rPr>
        <w:t xml:space="preserve"> cuvintele „în funcţii de conducere” se </w:t>
      </w:r>
      <w:r>
        <w:rPr>
          <w:sz w:val="28"/>
          <w:szCs w:val="28"/>
          <w:lang w:val="ro-RO"/>
        </w:rPr>
        <w:t>completează</w:t>
      </w:r>
      <w:r w:rsidRPr="006A7C55">
        <w:rPr>
          <w:sz w:val="28"/>
          <w:szCs w:val="28"/>
          <w:lang w:val="ro-RO"/>
        </w:rPr>
        <w:t xml:space="preserve"> cu “s</w:t>
      </w:r>
      <w:r>
        <w:rPr>
          <w:sz w:val="28"/>
          <w:szCs w:val="28"/>
          <w:lang w:val="ro-RO"/>
        </w:rPr>
        <w:t xml:space="preserve">au în funcţii </w:t>
      </w:r>
      <w:r w:rsidRPr="006A7C55">
        <w:rPr>
          <w:sz w:val="28"/>
          <w:szCs w:val="28"/>
          <w:lang w:val="ro-RO"/>
        </w:rPr>
        <w:t xml:space="preserve">de nivel B01”; </w:t>
      </w:r>
    </w:p>
    <w:p w:rsidR="00F373A9" w:rsidRDefault="00F373A9" w:rsidP="0069341E">
      <w:pPr>
        <w:pStyle w:val="Default"/>
        <w:numPr>
          <w:ilvl w:val="0"/>
          <w:numId w:val="12"/>
        </w:numPr>
        <w:tabs>
          <w:tab w:val="left" w:pos="1080"/>
        </w:tabs>
        <w:jc w:val="both"/>
        <w:rPr>
          <w:sz w:val="28"/>
          <w:szCs w:val="28"/>
          <w:lang w:val="ro-RO"/>
        </w:rPr>
      </w:pPr>
      <w:r w:rsidRPr="00A163EC">
        <w:rPr>
          <w:sz w:val="28"/>
          <w:szCs w:val="28"/>
          <w:lang w:val="ro-RO"/>
        </w:rPr>
        <w:t xml:space="preserve">la nivelul B01, </w:t>
      </w:r>
      <w:r>
        <w:rPr>
          <w:sz w:val="28"/>
          <w:szCs w:val="28"/>
          <w:lang w:val="ro-RO"/>
        </w:rPr>
        <w:t xml:space="preserve">în coloana „Condiţii minime obligatorii cumulative ..”, </w:t>
      </w:r>
      <w:r w:rsidRPr="00A163EC">
        <w:rPr>
          <w:sz w:val="28"/>
          <w:szCs w:val="28"/>
          <w:lang w:val="ro-RO"/>
        </w:rPr>
        <w:t xml:space="preserve">la condiţia nr. 2) după cuvintele „2 ani vechime în funcţia de nivelul B02” se </w:t>
      </w:r>
      <w:r>
        <w:rPr>
          <w:sz w:val="28"/>
          <w:szCs w:val="28"/>
          <w:lang w:val="ro-RO"/>
        </w:rPr>
        <w:t>completează cu</w:t>
      </w:r>
      <w:r w:rsidRPr="00A163EC">
        <w:rPr>
          <w:sz w:val="28"/>
          <w:szCs w:val="28"/>
          <w:lang w:val="ro-RO"/>
        </w:rPr>
        <w:t xml:space="preserve"> cuvintele “</w:t>
      </w:r>
      <w:r w:rsidRPr="00701B59">
        <w:rPr>
          <w:sz w:val="28"/>
          <w:szCs w:val="28"/>
          <w:lang w:val="ro-RO"/>
        </w:rPr>
        <w:t>sau, dacă în structura subdiviziunii respective nu sînt prevăzute funcţii de nivelul B02, să aibă cel puţin 2 ani vechime în funcţii de nivelul B03 sau</w:t>
      </w:r>
      <w:r w:rsidRPr="00A163EC">
        <w:rPr>
          <w:sz w:val="28"/>
          <w:szCs w:val="28"/>
          <w:lang w:val="ro-RO"/>
        </w:rPr>
        <w:t xml:space="preserve"> să fi deţinut anterior funcţii de conducere sau de nivel B01”;</w:t>
      </w:r>
    </w:p>
    <w:p w:rsidR="00F373A9" w:rsidRPr="00952585" w:rsidRDefault="00F373A9" w:rsidP="00952585">
      <w:pPr>
        <w:pStyle w:val="Default"/>
        <w:numPr>
          <w:ilvl w:val="0"/>
          <w:numId w:val="12"/>
        </w:numPr>
        <w:tabs>
          <w:tab w:val="left" w:pos="1080"/>
        </w:tabs>
        <w:jc w:val="both"/>
        <w:rPr>
          <w:sz w:val="28"/>
          <w:szCs w:val="28"/>
          <w:lang w:val="ro-RO"/>
        </w:rPr>
      </w:pPr>
      <w:r>
        <w:rPr>
          <w:sz w:val="28"/>
          <w:szCs w:val="28"/>
          <w:lang w:val="ro-RO"/>
        </w:rPr>
        <w:t xml:space="preserve">la nivelul C01, în coloana „Condiţii minime obligatorii cumulative ...”, condiţia nr. 2) va avea următorul cuprins </w:t>
      </w:r>
      <w:r w:rsidRPr="00BF375D">
        <w:rPr>
          <w:sz w:val="28"/>
          <w:szCs w:val="28"/>
          <w:lang w:val="ro-RO"/>
        </w:rPr>
        <w:t>„să deţină funcţii de nivelul C02 de cel puţin 1 an sau, dacă în structura subdiviziunii respective nu sînt prevăzute funcţii de nivelul C02, să aibă cel puţin 2 ani vechime în funcţii de nivelul C03”;</w:t>
      </w:r>
    </w:p>
    <w:p w:rsidR="00F373A9" w:rsidRDefault="00F373A9" w:rsidP="0069341E">
      <w:pPr>
        <w:pStyle w:val="Default"/>
        <w:numPr>
          <w:ilvl w:val="0"/>
          <w:numId w:val="12"/>
        </w:numPr>
        <w:tabs>
          <w:tab w:val="left" w:pos="1080"/>
        </w:tabs>
        <w:jc w:val="both"/>
        <w:rPr>
          <w:sz w:val="28"/>
          <w:szCs w:val="28"/>
          <w:lang w:val="ro-RO"/>
        </w:rPr>
      </w:pPr>
      <w:r>
        <w:rPr>
          <w:sz w:val="28"/>
          <w:szCs w:val="28"/>
          <w:lang w:val="ro-RO"/>
        </w:rPr>
        <w:t>la nivelul C02, în coloana „Condiţii minime obligatorii cumulative ...”, la condiţiile nr. 2) şi nr. 3) sintagma „2 ani” se substituie cu „1 an”;</w:t>
      </w:r>
    </w:p>
    <w:p w:rsidR="00F373A9" w:rsidRPr="00C9727A" w:rsidRDefault="00F373A9" w:rsidP="0069341E">
      <w:pPr>
        <w:numPr>
          <w:ilvl w:val="0"/>
          <w:numId w:val="3"/>
        </w:numPr>
        <w:tabs>
          <w:tab w:val="clear" w:pos="1805"/>
          <w:tab w:val="left" w:pos="1080"/>
        </w:tabs>
        <w:spacing w:after="0" w:line="240" w:lineRule="auto"/>
        <w:ind w:left="0" w:firstLine="708"/>
        <w:jc w:val="both"/>
        <w:rPr>
          <w:rFonts w:ascii="Times New Roman" w:hAnsi="Times New Roman"/>
          <w:color w:val="000000"/>
          <w:sz w:val="28"/>
          <w:szCs w:val="28"/>
          <w:lang w:val="ro-RO"/>
        </w:rPr>
      </w:pPr>
      <w:r w:rsidRPr="00C9727A">
        <w:rPr>
          <w:rFonts w:ascii="Times New Roman" w:hAnsi="Times New Roman"/>
          <w:sz w:val="28"/>
          <w:szCs w:val="28"/>
          <w:lang w:val="ro-RO"/>
        </w:rPr>
        <w:t>în CLASIFICATORUL funcțiilor cu statut special și gradelor speciale corespunzătoare acestora, anexa nr.3 la Regulamentul</w:t>
      </w:r>
      <w:r>
        <w:rPr>
          <w:rFonts w:ascii="Times New Roman" w:hAnsi="Times New Roman"/>
          <w:sz w:val="28"/>
          <w:szCs w:val="28"/>
          <w:lang w:val="ro-RO"/>
        </w:rPr>
        <w:t xml:space="preserve"> </w:t>
      </w:r>
      <w:r w:rsidRPr="008A31CB">
        <w:rPr>
          <w:rFonts w:ascii="Times New Roman" w:hAnsi="Times New Roman"/>
          <w:sz w:val="28"/>
          <w:szCs w:val="28"/>
          <w:lang w:val="ro-RO"/>
        </w:rPr>
        <w:t>cu privire la evoluţia în carieră a funcţionarilor publici cu statut special din cadrul Ministerului Afacerilor Interne:</w:t>
      </w:r>
    </w:p>
    <w:p w:rsidR="00F373A9" w:rsidRDefault="00F373A9" w:rsidP="0069341E">
      <w:pPr>
        <w:numPr>
          <w:ilvl w:val="0"/>
          <w:numId w:val="12"/>
        </w:numPr>
        <w:spacing w:after="0" w:line="240" w:lineRule="auto"/>
        <w:jc w:val="both"/>
        <w:rPr>
          <w:rFonts w:ascii="Times New Roman" w:hAnsi="Times New Roman"/>
          <w:sz w:val="28"/>
          <w:szCs w:val="28"/>
          <w:lang w:val="ro-RO"/>
        </w:rPr>
      </w:pPr>
      <w:r w:rsidRPr="000E3C92">
        <w:rPr>
          <w:rFonts w:ascii="Times New Roman" w:hAnsi="Times New Roman"/>
          <w:sz w:val="28"/>
          <w:szCs w:val="28"/>
          <w:lang w:val="it-IT"/>
        </w:rPr>
        <w:t xml:space="preserve">la nivelul ierarhic A01, </w:t>
      </w:r>
      <w:r>
        <w:rPr>
          <w:rFonts w:ascii="Times New Roman" w:hAnsi="Times New Roman"/>
          <w:sz w:val="28"/>
          <w:szCs w:val="28"/>
          <w:lang w:val="ro-RO"/>
        </w:rPr>
        <w:t xml:space="preserve">în </w:t>
      </w:r>
      <w:r w:rsidRPr="004E66CC">
        <w:rPr>
          <w:rFonts w:ascii="Times New Roman" w:hAnsi="Times New Roman"/>
          <w:sz w:val="28"/>
          <w:szCs w:val="28"/>
          <w:lang w:val="ro-RO"/>
        </w:rPr>
        <w:t>coloana</w:t>
      </w:r>
      <w:r>
        <w:rPr>
          <w:rFonts w:ascii="Times New Roman" w:hAnsi="Times New Roman"/>
          <w:sz w:val="28"/>
          <w:szCs w:val="28"/>
          <w:lang w:val="ro-RO"/>
        </w:rPr>
        <w:t xml:space="preserve"> „Titlul funcţiei”, </w:t>
      </w:r>
      <w:r>
        <w:rPr>
          <w:rFonts w:ascii="Times New Roman" w:hAnsi="Times New Roman"/>
          <w:sz w:val="28"/>
          <w:szCs w:val="28"/>
          <w:lang w:val="it-IT"/>
        </w:rPr>
        <w:t xml:space="preserve">cuvântul „Viceministru” </w:t>
      </w:r>
      <w:r w:rsidRPr="000E3C92">
        <w:rPr>
          <w:rFonts w:ascii="Times New Roman" w:hAnsi="Times New Roman"/>
          <w:sz w:val="28"/>
          <w:szCs w:val="28"/>
          <w:lang w:val="it-IT"/>
        </w:rPr>
        <w:t xml:space="preserve"> se exclude</w:t>
      </w:r>
      <w:r>
        <w:rPr>
          <w:rFonts w:ascii="Times New Roman" w:hAnsi="Times New Roman"/>
          <w:sz w:val="28"/>
          <w:szCs w:val="28"/>
          <w:lang w:val="it-IT"/>
        </w:rPr>
        <w:t>;</w:t>
      </w:r>
    </w:p>
    <w:p w:rsidR="00F373A9" w:rsidRDefault="00F373A9" w:rsidP="00BD32F5">
      <w:pPr>
        <w:numPr>
          <w:ilvl w:val="0"/>
          <w:numId w:val="12"/>
        </w:numPr>
        <w:spacing w:after="0" w:line="240" w:lineRule="auto"/>
        <w:jc w:val="both"/>
        <w:rPr>
          <w:rFonts w:ascii="Times New Roman" w:hAnsi="Times New Roman"/>
          <w:sz w:val="28"/>
          <w:szCs w:val="28"/>
          <w:lang w:val="ro-RO"/>
        </w:rPr>
      </w:pPr>
      <w:r>
        <w:rPr>
          <w:rFonts w:ascii="Times New Roman" w:hAnsi="Times New Roman"/>
          <w:sz w:val="28"/>
          <w:szCs w:val="28"/>
          <w:lang w:val="ro-RO"/>
        </w:rPr>
        <w:t>la nivelul ierarhic A02, în coloana „Titlul funcţiei”, corespunzător gradului special „Comisar-şef”, cuvintele „</w:t>
      </w:r>
      <w:r w:rsidRPr="003A4A92">
        <w:rPr>
          <w:rFonts w:ascii="Times New Roman" w:hAnsi="Times New Roman"/>
          <w:b/>
          <w:sz w:val="28"/>
          <w:szCs w:val="28"/>
          <w:lang w:val="ro-RO"/>
        </w:rPr>
        <w:t>Ofiţer de legătură al Ministerului Afacerilor Interne</w:t>
      </w:r>
      <w:r>
        <w:rPr>
          <w:rFonts w:ascii="Times New Roman" w:hAnsi="Times New Roman"/>
          <w:sz w:val="28"/>
          <w:szCs w:val="28"/>
          <w:lang w:val="ro-RO"/>
        </w:rPr>
        <w:t>” se exclude;</w:t>
      </w:r>
    </w:p>
    <w:p w:rsidR="00F373A9" w:rsidRDefault="00F373A9" w:rsidP="00BD32F5">
      <w:pPr>
        <w:numPr>
          <w:ilvl w:val="0"/>
          <w:numId w:val="12"/>
        </w:numPr>
        <w:spacing w:after="0" w:line="240" w:lineRule="auto"/>
        <w:jc w:val="both"/>
        <w:rPr>
          <w:rFonts w:ascii="Times New Roman" w:hAnsi="Times New Roman"/>
          <w:sz w:val="28"/>
          <w:szCs w:val="28"/>
          <w:lang w:val="ro-RO"/>
        </w:rPr>
      </w:pPr>
      <w:r>
        <w:rPr>
          <w:rFonts w:ascii="Times New Roman" w:hAnsi="Times New Roman"/>
          <w:sz w:val="28"/>
          <w:szCs w:val="28"/>
          <w:lang w:val="ro-RO"/>
        </w:rPr>
        <w:t>la nivelul ierarhic A02, în partea de jos a textului, corespunzător gradului special „Comisar-şef”, se completează cu un nou rând, după cum urmează:</w:t>
      </w:r>
    </w:p>
    <w:p w:rsidR="00F373A9" w:rsidRDefault="00F373A9" w:rsidP="00C6356E">
      <w:pPr>
        <w:spacing w:after="0" w:line="240" w:lineRule="auto"/>
        <w:jc w:val="both"/>
        <w:rPr>
          <w:rFonts w:ascii="Times New Roman" w:hAnsi="Times New Roman"/>
          <w:sz w:val="28"/>
          <w:szCs w:val="28"/>
          <w:lang w:val="ro-RO"/>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3105"/>
        <w:gridCol w:w="3735"/>
        <w:gridCol w:w="1800"/>
      </w:tblGrid>
      <w:tr w:rsidR="00F373A9" w:rsidRPr="002D0FC0" w:rsidTr="00B70C78">
        <w:trPr>
          <w:trHeight w:val="618"/>
        </w:trPr>
        <w:tc>
          <w:tcPr>
            <w:tcW w:w="1080" w:type="dxa"/>
            <w:tcBorders>
              <w:top w:val="nil"/>
              <w:bottom w:val="nil"/>
            </w:tcBorders>
          </w:tcPr>
          <w:p w:rsidR="00F373A9" w:rsidRPr="002C6715" w:rsidRDefault="00F373A9" w:rsidP="00C47AAF">
            <w:pPr>
              <w:spacing w:after="0" w:line="240" w:lineRule="auto"/>
              <w:ind w:right="-122"/>
              <w:jc w:val="both"/>
              <w:rPr>
                <w:rFonts w:ascii="Times New Roman" w:hAnsi="Times New Roman"/>
                <w:b/>
                <w:color w:val="FF0000"/>
                <w:sz w:val="24"/>
                <w:szCs w:val="24"/>
                <w:lang w:val="ro-RO"/>
              </w:rPr>
            </w:pPr>
          </w:p>
          <w:p w:rsidR="00F373A9" w:rsidRPr="001F7644" w:rsidRDefault="00F373A9" w:rsidP="00C47AAF">
            <w:pPr>
              <w:spacing w:after="0" w:line="240" w:lineRule="auto"/>
              <w:ind w:right="-122"/>
              <w:jc w:val="both"/>
              <w:rPr>
                <w:rFonts w:ascii="Times New Roman" w:hAnsi="Times New Roman"/>
                <w:b/>
                <w:color w:val="FF0000"/>
                <w:sz w:val="24"/>
                <w:szCs w:val="24"/>
                <w:lang w:val="ro-RO"/>
              </w:rPr>
            </w:pPr>
          </w:p>
        </w:tc>
        <w:tc>
          <w:tcPr>
            <w:tcW w:w="3105" w:type="dxa"/>
          </w:tcPr>
          <w:p w:rsidR="00F373A9" w:rsidRPr="003A4A92" w:rsidRDefault="00F373A9" w:rsidP="003A4A92">
            <w:pPr>
              <w:spacing w:after="0" w:line="240" w:lineRule="auto"/>
              <w:ind w:right="-108"/>
              <w:rPr>
                <w:rFonts w:ascii="Times New Roman" w:hAnsi="Times New Roman"/>
                <w:color w:val="FF0000"/>
                <w:sz w:val="24"/>
                <w:szCs w:val="24"/>
                <w:lang w:val="fr-FR"/>
              </w:rPr>
            </w:pPr>
            <w:r w:rsidRPr="003A4A92">
              <w:rPr>
                <w:rFonts w:ascii="Times New Roman" w:hAnsi="Times New Roman"/>
                <w:b/>
                <w:sz w:val="24"/>
                <w:szCs w:val="24"/>
                <w:lang w:val="ro-RO"/>
              </w:rPr>
              <w:t>Ofiţer de legătură al Ministerului Afacerilor Interne</w:t>
            </w:r>
          </w:p>
        </w:tc>
        <w:tc>
          <w:tcPr>
            <w:tcW w:w="3735" w:type="dxa"/>
          </w:tcPr>
          <w:p w:rsidR="00F373A9" w:rsidRPr="003A4A92" w:rsidRDefault="00F373A9" w:rsidP="003A4A92">
            <w:pPr>
              <w:spacing w:after="0" w:line="240" w:lineRule="auto"/>
              <w:jc w:val="both"/>
              <w:rPr>
                <w:rFonts w:ascii="Times New Roman" w:hAnsi="Times New Roman"/>
                <w:color w:val="000000"/>
                <w:sz w:val="24"/>
                <w:szCs w:val="24"/>
                <w:lang w:val="ro-RO"/>
              </w:rPr>
            </w:pPr>
            <w:r w:rsidRPr="003A4A92">
              <w:rPr>
                <w:rFonts w:ascii="Times New Roman" w:hAnsi="Times New Roman"/>
                <w:color w:val="000000"/>
                <w:sz w:val="24"/>
                <w:szCs w:val="24"/>
                <w:lang w:val="ro-RO"/>
              </w:rPr>
              <w:t xml:space="preserve"> - este responsabil de colaborarea strategică şi operaţională cu instituţii de profil din străinătate în domeniul afacerilor interne;</w:t>
            </w:r>
          </w:p>
          <w:p w:rsidR="00F373A9" w:rsidRPr="003A4A92" w:rsidRDefault="00F373A9" w:rsidP="003A4A92">
            <w:pPr>
              <w:spacing w:after="0" w:line="240" w:lineRule="auto"/>
              <w:rPr>
                <w:rFonts w:ascii="Times New Roman" w:hAnsi="Times New Roman"/>
                <w:color w:val="FF0000"/>
                <w:sz w:val="24"/>
                <w:szCs w:val="24"/>
                <w:lang w:val="ro-RO"/>
              </w:rPr>
            </w:pPr>
            <w:r w:rsidRPr="003A4A92">
              <w:rPr>
                <w:rFonts w:ascii="Times New Roman" w:hAnsi="Times New Roman"/>
                <w:color w:val="000000"/>
                <w:sz w:val="24"/>
                <w:szCs w:val="24"/>
                <w:lang w:val="ro-RO"/>
              </w:rPr>
              <w:t xml:space="preserve">- </w:t>
            </w:r>
            <w:r w:rsidRPr="003A4A92">
              <w:rPr>
                <w:rFonts w:ascii="Times New Roman" w:hAnsi="Times New Roman"/>
                <w:sz w:val="24"/>
                <w:szCs w:val="24"/>
                <w:lang w:val="ro-RO"/>
              </w:rPr>
              <w:t xml:space="preserve">reprezintă ministerul în relaţiile cu alte autorităţi publice de peste hotare, agenţii sau </w:t>
            </w:r>
            <w:r w:rsidRPr="003A4A92">
              <w:rPr>
                <w:rFonts w:ascii="Times New Roman" w:hAnsi="Times New Roman"/>
                <w:color w:val="000000"/>
                <w:sz w:val="24"/>
                <w:szCs w:val="24"/>
                <w:lang w:val="ro-RO"/>
              </w:rPr>
              <w:t>organizaţii internaţionale, sau regionale.</w:t>
            </w:r>
          </w:p>
        </w:tc>
        <w:tc>
          <w:tcPr>
            <w:tcW w:w="1800" w:type="dxa"/>
            <w:tcBorders>
              <w:top w:val="nil"/>
            </w:tcBorders>
          </w:tcPr>
          <w:p w:rsidR="00F373A9" w:rsidRPr="002C6715" w:rsidRDefault="00F373A9" w:rsidP="00C47AAF">
            <w:pPr>
              <w:spacing w:after="0" w:line="240" w:lineRule="auto"/>
              <w:ind w:right="-144"/>
              <w:jc w:val="both"/>
              <w:rPr>
                <w:rFonts w:ascii="Times New Roman" w:hAnsi="Times New Roman"/>
                <w:b/>
                <w:color w:val="FF0000"/>
                <w:sz w:val="24"/>
                <w:szCs w:val="24"/>
                <w:lang w:val="ro-RO"/>
              </w:rPr>
            </w:pPr>
          </w:p>
        </w:tc>
      </w:tr>
    </w:tbl>
    <w:p w:rsidR="00F373A9" w:rsidRDefault="00F373A9" w:rsidP="003A4A92">
      <w:pPr>
        <w:spacing w:after="0" w:line="240" w:lineRule="auto"/>
        <w:ind w:left="687"/>
        <w:jc w:val="both"/>
        <w:rPr>
          <w:rFonts w:ascii="Times New Roman" w:hAnsi="Times New Roman"/>
          <w:sz w:val="28"/>
          <w:szCs w:val="28"/>
          <w:lang w:val="ro-RO"/>
        </w:rPr>
      </w:pPr>
    </w:p>
    <w:p w:rsidR="00F373A9" w:rsidRDefault="00F373A9" w:rsidP="00BD32F5">
      <w:pPr>
        <w:numPr>
          <w:ilvl w:val="0"/>
          <w:numId w:val="12"/>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la nivelul ierarhic A02, în </w:t>
      </w:r>
      <w:r w:rsidRPr="004E66CC">
        <w:rPr>
          <w:rFonts w:ascii="Times New Roman" w:hAnsi="Times New Roman"/>
          <w:sz w:val="28"/>
          <w:szCs w:val="28"/>
          <w:lang w:val="ro-RO"/>
        </w:rPr>
        <w:t>coloana</w:t>
      </w:r>
      <w:r>
        <w:rPr>
          <w:rFonts w:ascii="Times New Roman" w:hAnsi="Times New Roman"/>
          <w:sz w:val="28"/>
          <w:szCs w:val="28"/>
          <w:lang w:val="ro-RO"/>
        </w:rPr>
        <w:t xml:space="preserve"> „Titlul funcţiei”, corespunzător gradului special „Comisar-şef”, la poziţia „(instituţii de învăţămînt)”, după </w:t>
      </w:r>
      <w:r w:rsidRPr="002F3787">
        <w:rPr>
          <w:rFonts w:ascii="Times New Roman" w:hAnsi="Times New Roman"/>
          <w:sz w:val="28"/>
          <w:szCs w:val="28"/>
          <w:lang w:val="ro-RO"/>
        </w:rPr>
        <w:t>cuvintele „director/șef”</w:t>
      </w:r>
      <w:r>
        <w:rPr>
          <w:rFonts w:ascii="Times New Roman" w:hAnsi="Times New Roman"/>
          <w:sz w:val="28"/>
          <w:szCs w:val="28"/>
          <w:lang w:val="ro-RO"/>
        </w:rPr>
        <w:t xml:space="preserve"> </w:t>
      </w:r>
      <w:r w:rsidRPr="002F3787">
        <w:rPr>
          <w:rFonts w:ascii="Times New Roman" w:hAnsi="Times New Roman"/>
          <w:sz w:val="28"/>
          <w:szCs w:val="28"/>
          <w:lang w:val="ro-RO"/>
        </w:rPr>
        <w:t>se completează cu cuvintele</w:t>
      </w:r>
      <w:r>
        <w:rPr>
          <w:rFonts w:ascii="Times New Roman" w:hAnsi="Times New Roman"/>
          <w:sz w:val="28"/>
          <w:szCs w:val="28"/>
          <w:lang w:val="ro-RO"/>
        </w:rPr>
        <w:t xml:space="preserve"> „ , şef centru”;</w:t>
      </w:r>
    </w:p>
    <w:p w:rsidR="00F373A9" w:rsidRPr="002F3787" w:rsidRDefault="00F373A9" w:rsidP="00BD32F5">
      <w:pPr>
        <w:numPr>
          <w:ilvl w:val="0"/>
          <w:numId w:val="12"/>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la nivelul ierarhic A02, în </w:t>
      </w:r>
      <w:r w:rsidRPr="004E66CC">
        <w:rPr>
          <w:rFonts w:ascii="Times New Roman" w:hAnsi="Times New Roman"/>
          <w:sz w:val="28"/>
          <w:szCs w:val="28"/>
          <w:lang w:val="ro-RO"/>
        </w:rPr>
        <w:t>coloana</w:t>
      </w:r>
      <w:r>
        <w:rPr>
          <w:rFonts w:ascii="Times New Roman" w:hAnsi="Times New Roman"/>
          <w:sz w:val="28"/>
          <w:szCs w:val="28"/>
          <w:lang w:val="ro-RO"/>
        </w:rPr>
        <w:t xml:space="preserve"> „Titlul funcţiei”, corespunzător gradului special „Comisar principal”, la poziţia „(instituţii de învăţământ)”, după </w:t>
      </w:r>
      <w:r w:rsidRPr="002F3787">
        <w:rPr>
          <w:rFonts w:ascii="Times New Roman" w:hAnsi="Times New Roman"/>
          <w:sz w:val="28"/>
          <w:szCs w:val="28"/>
          <w:lang w:val="ro-RO"/>
        </w:rPr>
        <w:t>cuvintele „director</w:t>
      </w:r>
      <w:r>
        <w:rPr>
          <w:rFonts w:ascii="Times New Roman" w:hAnsi="Times New Roman"/>
          <w:sz w:val="28"/>
          <w:szCs w:val="28"/>
          <w:lang w:val="ro-RO"/>
        </w:rPr>
        <w:t xml:space="preserve"> adjunct</w:t>
      </w:r>
      <w:r w:rsidRPr="002F3787">
        <w:rPr>
          <w:rFonts w:ascii="Times New Roman" w:hAnsi="Times New Roman"/>
          <w:sz w:val="28"/>
          <w:szCs w:val="28"/>
          <w:lang w:val="ro-RO"/>
        </w:rPr>
        <w:t>/șef</w:t>
      </w:r>
      <w:r>
        <w:rPr>
          <w:rFonts w:ascii="Times New Roman" w:hAnsi="Times New Roman"/>
          <w:sz w:val="28"/>
          <w:szCs w:val="28"/>
          <w:lang w:val="ro-RO"/>
        </w:rPr>
        <w:t xml:space="preserve"> adjunct</w:t>
      </w:r>
      <w:r w:rsidRPr="002F3787">
        <w:rPr>
          <w:rFonts w:ascii="Times New Roman" w:hAnsi="Times New Roman"/>
          <w:sz w:val="28"/>
          <w:szCs w:val="28"/>
          <w:lang w:val="ro-RO"/>
        </w:rPr>
        <w:t>”</w:t>
      </w:r>
      <w:r>
        <w:rPr>
          <w:rFonts w:ascii="Times New Roman" w:hAnsi="Times New Roman"/>
          <w:sz w:val="28"/>
          <w:szCs w:val="28"/>
          <w:lang w:val="ro-RO"/>
        </w:rPr>
        <w:t xml:space="preserve"> </w:t>
      </w:r>
      <w:r w:rsidRPr="002F3787">
        <w:rPr>
          <w:rFonts w:ascii="Times New Roman" w:hAnsi="Times New Roman"/>
          <w:sz w:val="28"/>
          <w:szCs w:val="28"/>
          <w:lang w:val="ro-RO"/>
        </w:rPr>
        <w:t>se completează cu cuvintele</w:t>
      </w:r>
      <w:r>
        <w:rPr>
          <w:rFonts w:ascii="Times New Roman" w:hAnsi="Times New Roman"/>
          <w:sz w:val="28"/>
          <w:szCs w:val="28"/>
          <w:lang w:val="ro-RO"/>
        </w:rPr>
        <w:t xml:space="preserve"> „ , şef adjunct centru”;</w:t>
      </w:r>
    </w:p>
    <w:p w:rsidR="00F373A9" w:rsidRDefault="00F373A9" w:rsidP="00707586">
      <w:pPr>
        <w:numPr>
          <w:ilvl w:val="0"/>
          <w:numId w:val="12"/>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la </w:t>
      </w:r>
      <w:r w:rsidRPr="00707586">
        <w:rPr>
          <w:rFonts w:ascii="Times New Roman" w:hAnsi="Times New Roman"/>
          <w:sz w:val="28"/>
          <w:szCs w:val="28"/>
          <w:lang w:val="ro-RO"/>
        </w:rPr>
        <w:t>nivelul ierarhic A03</w:t>
      </w:r>
      <w:r>
        <w:rPr>
          <w:rFonts w:ascii="Times New Roman" w:hAnsi="Times New Roman"/>
          <w:sz w:val="28"/>
          <w:szCs w:val="28"/>
          <w:lang w:val="ro-RO"/>
        </w:rPr>
        <w:t>, în partea de sus a textului,</w:t>
      </w:r>
      <w:r w:rsidRPr="00707586">
        <w:rPr>
          <w:rFonts w:ascii="Times New Roman" w:hAnsi="Times New Roman"/>
          <w:sz w:val="28"/>
          <w:szCs w:val="28"/>
          <w:lang w:val="ro-RO"/>
        </w:rPr>
        <w:t xml:space="preserve"> se completează cu </w:t>
      </w:r>
      <w:r>
        <w:rPr>
          <w:rFonts w:ascii="Times New Roman" w:hAnsi="Times New Roman"/>
          <w:sz w:val="28"/>
          <w:szCs w:val="28"/>
          <w:lang w:val="ro-RO"/>
        </w:rPr>
        <w:t>un n</w:t>
      </w:r>
      <w:r w:rsidRPr="00707586">
        <w:rPr>
          <w:rFonts w:ascii="Times New Roman" w:hAnsi="Times New Roman"/>
          <w:sz w:val="28"/>
          <w:szCs w:val="28"/>
          <w:lang w:val="ro-RO"/>
        </w:rPr>
        <w:t>o</w:t>
      </w:r>
      <w:r>
        <w:rPr>
          <w:rFonts w:ascii="Times New Roman" w:hAnsi="Times New Roman"/>
          <w:sz w:val="28"/>
          <w:szCs w:val="28"/>
          <w:lang w:val="ro-RO"/>
        </w:rPr>
        <w:t xml:space="preserve">u rând, </w:t>
      </w:r>
      <w:r w:rsidRPr="00707586">
        <w:rPr>
          <w:rFonts w:ascii="Times New Roman" w:hAnsi="Times New Roman"/>
          <w:sz w:val="28"/>
          <w:szCs w:val="28"/>
          <w:lang w:val="ro-RO"/>
        </w:rPr>
        <w:t>cu următorul conținut:</w:t>
      </w:r>
    </w:p>
    <w:p w:rsidR="00F373A9" w:rsidRPr="00707586" w:rsidRDefault="00F373A9" w:rsidP="00C6356E">
      <w:pPr>
        <w:spacing w:after="0" w:line="240" w:lineRule="auto"/>
        <w:jc w:val="both"/>
        <w:rPr>
          <w:rFonts w:ascii="Times New Roman" w:hAnsi="Times New Roman"/>
          <w:sz w:val="28"/>
          <w:szCs w:val="28"/>
          <w:lang w:val="ro-RO"/>
        </w:rPr>
      </w:pPr>
    </w:p>
    <w:tbl>
      <w:tblPr>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2"/>
        <w:gridCol w:w="3060"/>
        <w:gridCol w:w="3807"/>
        <w:gridCol w:w="1665"/>
      </w:tblGrid>
      <w:tr w:rsidR="00F373A9" w:rsidRPr="00707586" w:rsidTr="00707586">
        <w:trPr>
          <w:jc w:val="center"/>
        </w:trPr>
        <w:tc>
          <w:tcPr>
            <w:tcW w:w="1152" w:type="dxa"/>
            <w:tcBorders>
              <w:bottom w:val="nil"/>
            </w:tcBorders>
          </w:tcPr>
          <w:p w:rsidR="00F373A9" w:rsidRPr="00707586" w:rsidRDefault="00F373A9" w:rsidP="009F0FC0">
            <w:pPr>
              <w:ind w:right="-122"/>
              <w:jc w:val="both"/>
              <w:rPr>
                <w:rFonts w:ascii="Times New Roman" w:hAnsi="Times New Roman"/>
                <w:b/>
                <w:sz w:val="28"/>
                <w:szCs w:val="28"/>
              </w:rPr>
            </w:pPr>
          </w:p>
        </w:tc>
        <w:tc>
          <w:tcPr>
            <w:tcW w:w="3060" w:type="dxa"/>
          </w:tcPr>
          <w:p w:rsidR="00F373A9" w:rsidRPr="00707586" w:rsidRDefault="00F373A9" w:rsidP="000518C6">
            <w:pPr>
              <w:spacing w:after="80" w:line="240" w:lineRule="auto"/>
              <w:jc w:val="both"/>
              <w:rPr>
                <w:rFonts w:ascii="Times New Roman" w:hAnsi="Times New Roman"/>
                <w:b/>
                <w:sz w:val="24"/>
                <w:szCs w:val="24"/>
              </w:rPr>
            </w:pPr>
            <w:r w:rsidRPr="00707586">
              <w:rPr>
                <w:rFonts w:ascii="Times New Roman" w:hAnsi="Times New Roman"/>
                <w:b/>
                <w:sz w:val="24"/>
                <w:szCs w:val="24"/>
              </w:rPr>
              <w:t>Șef de catedră</w:t>
            </w:r>
          </w:p>
          <w:p w:rsidR="00F373A9" w:rsidRPr="00707586" w:rsidRDefault="00F373A9" w:rsidP="000518C6">
            <w:pPr>
              <w:spacing w:after="80" w:line="240" w:lineRule="auto"/>
              <w:ind w:right="-108"/>
              <w:jc w:val="both"/>
              <w:rPr>
                <w:rFonts w:ascii="Times New Roman" w:hAnsi="Times New Roman"/>
                <w:sz w:val="24"/>
                <w:szCs w:val="24"/>
              </w:rPr>
            </w:pPr>
            <w:r w:rsidRPr="00707586">
              <w:rPr>
                <w:rFonts w:ascii="Times New Roman" w:hAnsi="Times New Roman"/>
                <w:sz w:val="24"/>
                <w:szCs w:val="24"/>
              </w:rPr>
              <w:t>(instituții de învăț</w:t>
            </w:r>
            <w:r>
              <w:rPr>
                <w:rFonts w:ascii="Times New Roman" w:hAnsi="Times New Roman"/>
                <w:sz w:val="24"/>
                <w:szCs w:val="24"/>
              </w:rPr>
              <w:t>ăm</w:t>
            </w:r>
            <w:r>
              <w:rPr>
                <w:rFonts w:ascii="Times New Roman" w:hAnsi="Times New Roman"/>
                <w:sz w:val="24"/>
                <w:szCs w:val="24"/>
                <w:lang w:val="ro-RO"/>
              </w:rPr>
              <w:t>î</w:t>
            </w:r>
            <w:r w:rsidRPr="00707586">
              <w:rPr>
                <w:rFonts w:ascii="Times New Roman" w:hAnsi="Times New Roman"/>
                <w:sz w:val="24"/>
                <w:szCs w:val="24"/>
              </w:rPr>
              <w:t>nt superior)</w:t>
            </w:r>
          </w:p>
        </w:tc>
        <w:tc>
          <w:tcPr>
            <w:tcW w:w="3807" w:type="dxa"/>
          </w:tcPr>
          <w:p w:rsidR="00F373A9" w:rsidRPr="00707586" w:rsidRDefault="00F373A9" w:rsidP="00707586">
            <w:pPr>
              <w:spacing w:after="80" w:line="240" w:lineRule="auto"/>
              <w:rPr>
                <w:rFonts w:ascii="Times New Roman" w:hAnsi="Times New Roman"/>
                <w:sz w:val="24"/>
                <w:szCs w:val="24"/>
              </w:rPr>
            </w:pPr>
            <w:r w:rsidRPr="00707586">
              <w:rPr>
                <w:rFonts w:ascii="Times New Roman" w:hAnsi="Times New Roman"/>
                <w:sz w:val="24"/>
                <w:szCs w:val="24"/>
              </w:rPr>
              <w:t>- conduce activitatea unității de bază a managementului educațional în învățământul superior;</w:t>
            </w:r>
          </w:p>
          <w:p w:rsidR="00F373A9" w:rsidRPr="00C6356E" w:rsidRDefault="00F373A9" w:rsidP="00707586">
            <w:pPr>
              <w:spacing w:after="80" w:line="240" w:lineRule="auto"/>
              <w:rPr>
                <w:rFonts w:ascii="Times New Roman" w:hAnsi="Times New Roman"/>
                <w:sz w:val="24"/>
                <w:szCs w:val="24"/>
                <w:lang w:val="it-IT"/>
              </w:rPr>
            </w:pPr>
            <w:r w:rsidRPr="00C6356E">
              <w:rPr>
                <w:rFonts w:ascii="Times New Roman" w:hAnsi="Times New Roman"/>
                <w:sz w:val="24"/>
                <w:szCs w:val="24"/>
                <w:lang w:val="it-IT"/>
              </w:rPr>
              <w:t>- realizează planificarea, organizarea, coordonarea, monitorizarea, controlul, evaluarea sistemului educațional la nivelul unității conduse;</w:t>
            </w:r>
          </w:p>
          <w:p w:rsidR="00F373A9" w:rsidRPr="00C6356E" w:rsidRDefault="00F373A9" w:rsidP="00707586">
            <w:pPr>
              <w:spacing w:after="80" w:line="240" w:lineRule="auto"/>
              <w:rPr>
                <w:rFonts w:ascii="Times New Roman" w:hAnsi="Times New Roman"/>
                <w:sz w:val="24"/>
                <w:szCs w:val="24"/>
                <w:lang w:val="it-IT"/>
              </w:rPr>
            </w:pPr>
            <w:r w:rsidRPr="00C6356E">
              <w:rPr>
                <w:rFonts w:ascii="Times New Roman" w:hAnsi="Times New Roman"/>
                <w:sz w:val="24"/>
                <w:szCs w:val="24"/>
                <w:lang w:val="it-IT"/>
              </w:rPr>
              <w:t>- este nemijlocit responsabil de activitatea unității conduse, raportează direct superiorului;</w:t>
            </w:r>
          </w:p>
          <w:p w:rsidR="00F373A9" w:rsidRPr="00C6356E" w:rsidRDefault="00F373A9" w:rsidP="00707586">
            <w:pPr>
              <w:spacing w:after="80" w:line="240" w:lineRule="auto"/>
              <w:rPr>
                <w:rFonts w:ascii="Times New Roman" w:hAnsi="Times New Roman"/>
                <w:sz w:val="24"/>
                <w:szCs w:val="24"/>
                <w:lang w:val="it-IT"/>
              </w:rPr>
            </w:pPr>
            <w:r w:rsidRPr="00C6356E">
              <w:rPr>
                <w:rFonts w:ascii="Times New Roman" w:hAnsi="Times New Roman"/>
                <w:sz w:val="24"/>
                <w:szCs w:val="24"/>
                <w:lang w:val="it-IT"/>
              </w:rPr>
              <w:t>- posedă abilități de planificare, organizare, coordonare, monitorizare, control, evaluare a sistemului educational la nivelul unității conduse;</w:t>
            </w:r>
          </w:p>
          <w:p w:rsidR="00F373A9" w:rsidRPr="00707586" w:rsidRDefault="00F373A9" w:rsidP="00707586">
            <w:pPr>
              <w:spacing w:after="80" w:line="240" w:lineRule="auto"/>
              <w:rPr>
                <w:rFonts w:ascii="Times New Roman" w:hAnsi="Times New Roman"/>
                <w:sz w:val="24"/>
                <w:szCs w:val="24"/>
              </w:rPr>
            </w:pPr>
            <w:r w:rsidRPr="00707586">
              <w:rPr>
                <w:rFonts w:ascii="Times New Roman" w:hAnsi="Times New Roman"/>
                <w:sz w:val="24"/>
                <w:szCs w:val="24"/>
                <w:lang w:val="en-US"/>
              </w:rPr>
              <w:t>- este responsabil de deciziile luate referitor la activitatea unității și la sectorul gestionat</w:t>
            </w:r>
          </w:p>
        </w:tc>
        <w:tc>
          <w:tcPr>
            <w:tcW w:w="1665" w:type="dxa"/>
          </w:tcPr>
          <w:p w:rsidR="00F373A9" w:rsidRPr="00707586" w:rsidRDefault="00F373A9" w:rsidP="00707586">
            <w:pPr>
              <w:spacing w:after="80" w:line="240" w:lineRule="auto"/>
              <w:ind w:right="-144"/>
              <w:jc w:val="both"/>
              <w:rPr>
                <w:rFonts w:ascii="Times New Roman" w:hAnsi="Times New Roman"/>
                <w:b/>
                <w:sz w:val="24"/>
                <w:szCs w:val="24"/>
                <w:lang w:val="ro-RO"/>
              </w:rPr>
            </w:pPr>
            <w:r w:rsidRPr="00707586">
              <w:rPr>
                <w:rFonts w:ascii="Times New Roman" w:hAnsi="Times New Roman"/>
                <w:b/>
                <w:sz w:val="24"/>
                <w:szCs w:val="24"/>
              </w:rPr>
              <w:t>Comisar-ș</w:t>
            </w:r>
            <w:r>
              <w:rPr>
                <w:rFonts w:ascii="Times New Roman" w:hAnsi="Times New Roman"/>
                <w:b/>
                <w:sz w:val="24"/>
                <w:szCs w:val="24"/>
              </w:rPr>
              <w:t>ef</w:t>
            </w:r>
          </w:p>
        </w:tc>
      </w:tr>
    </w:tbl>
    <w:p w:rsidR="00F373A9" w:rsidRDefault="00F373A9" w:rsidP="000518C6">
      <w:pPr>
        <w:spacing w:after="0" w:line="240" w:lineRule="auto"/>
        <w:jc w:val="both"/>
        <w:rPr>
          <w:rFonts w:ascii="Times New Roman" w:hAnsi="Times New Roman"/>
          <w:sz w:val="28"/>
          <w:szCs w:val="28"/>
          <w:lang w:val="ro-RO"/>
        </w:rPr>
      </w:pPr>
    </w:p>
    <w:p w:rsidR="00F373A9" w:rsidRPr="00707586" w:rsidRDefault="00F373A9" w:rsidP="00BD32F5">
      <w:pPr>
        <w:numPr>
          <w:ilvl w:val="0"/>
          <w:numId w:val="12"/>
        </w:numPr>
        <w:spacing w:after="0" w:line="240" w:lineRule="auto"/>
        <w:jc w:val="both"/>
        <w:rPr>
          <w:rFonts w:ascii="Times New Roman" w:hAnsi="Times New Roman"/>
          <w:sz w:val="28"/>
          <w:szCs w:val="28"/>
          <w:lang w:val="ro-RO"/>
        </w:rPr>
      </w:pPr>
      <w:r w:rsidRPr="00707586">
        <w:rPr>
          <w:rFonts w:ascii="Times New Roman" w:hAnsi="Times New Roman"/>
          <w:sz w:val="28"/>
          <w:szCs w:val="28"/>
          <w:lang w:val="ro-RO"/>
        </w:rPr>
        <w:t xml:space="preserve">la nivelul ierarhic A03, </w:t>
      </w:r>
      <w:r>
        <w:rPr>
          <w:rFonts w:ascii="Times New Roman" w:hAnsi="Times New Roman"/>
          <w:sz w:val="28"/>
          <w:szCs w:val="28"/>
          <w:lang w:val="ro-RO"/>
        </w:rPr>
        <w:t>în coloana</w:t>
      </w:r>
      <w:r w:rsidRPr="00707586">
        <w:rPr>
          <w:rFonts w:ascii="Times New Roman" w:hAnsi="Times New Roman"/>
          <w:sz w:val="28"/>
          <w:szCs w:val="28"/>
          <w:lang w:val="ro-RO"/>
        </w:rPr>
        <w:t xml:space="preserve"> „Titlul funcț</w:t>
      </w:r>
      <w:r>
        <w:rPr>
          <w:rFonts w:ascii="Times New Roman" w:hAnsi="Times New Roman"/>
          <w:sz w:val="28"/>
          <w:szCs w:val="28"/>
          <w:lang w:val="ro-RO"/>
        </w:rPr>
        <w:t xml:space="preserve">iei”, </w:t>
      </w:r>
      <w:r w:rsidRPr="004E66CC">
        <w:rPr>
          <w:rFonts w:ascii="Times New Roman" w:hAnsi="Times New Roman"/>
          <w:sz w:val="28"/>
          <w:szCs w:val="28"/>
          <w:lang w:val="ro-RO"/>
        </w:rPr>
        <w:t>la poziţia „(instituţii de învăţămînt)”</w:t>
      </w:r>
      <w:r>
        <w:rPr>
          <w:rFonts w:ascii="Times New Roman" w:hAnsi="Times New Roman"/>
          <w:sz w:val="28"/>
          <w:szCs w:val="28"/>
          <w:lang w:val="ro-RO"/>
        </w:rPr>
        <w:t xml:space="preserve">, </w:t>
      </w:r>
      <w:r w:rsidRPr="00707586">
        <w:rPr>
          <w:rFonts w:ascii="Times New Roman" w:hAnsi="Times New Roman"/>
          <w:sz w:val="28"/>
          <w:szCs w:val="28"/>
          <w:lang w:val="ro-RO"/>
        </w:rPr>
        <w:t xml:space="preserve">corespunzător gradului special </w:t>
      </w:r>
      <w:r>
        <w:rPr>
          <w:rFonts w:ascii="Times New Roman" w:hAnsi="Times New Roman"/>
          <w:sz w:val="28"/>
          <w:szCs w:val="28"/>
          <w:lang w:val="ro-RO"/>
        </w:rPr>
        <w:t>„C</w:t>
      </w:r>
      <w:r w:rsidRPr="00707586">
        <w:rPr>
          <w:rFonts w:ascii="Times New Roman" w:hAnsi="Times New Roman"/>
          <w:sz w:val="28"/>
          <w:szCs w:val="28"/>
          <w:lang w:val="ro-RO"/>
        </w:rPr>
        <w:t>omisar principal</w:t>
      </w:r>
      <w:r>
        <w:rPr>
          <w:rFonts w:ascii="Times New Roman" w:hAnsi="Times New Roman"/>
          <w:sz w:val="28"/>
          <w:szCs w:val="28"/>
          <w:lang w:val="ro-RO"/>
        </w:rPr>
        <w:t>”</w:t>
      </w:r>
      <w:r w:rsidRPr="00707586">
        <w:rPr>
          <w:rFonts w:ascii="Times New Roman" w:hAnsi="Times New Roman"/>
          <w:sz w:val="28"/>
          <w:szCs w:val="28"/>
          <w:lang w:val="ro-RO"/>
        </w:rPr>
        <w:t>, cuvintele „</w:t>
      </w:r>
      <w:r>
        <w:rPr>
          <w:rFonts w:ascii="Times New Roman" w:hAnsi="Times New Roman"/>
          <w:b/>
          <w:sz w:val="28"/>
          <w:szCs w:val="28"/>
          <w:lang w:val="ro-RO"/>
        </w:rPr>
        <w:t>Ş</w:t>
      </w:r>
      <w:r w:rsidRPr="00707586">
        <w:rPr>
          <w:rFonts w:ascii="Times New Roman" w:hAnsi="Times New Roman"/>
          <w:b/>
          <w:sz w:val="28"/>
          <w:szCs w:val="28"/>
          <w:lang w:val="ro-RO"/>
        </w:rPr>
        <w:t xml:space="preserve">ef </w:t>
      </w:r>
      <w:r>
        <w:rPr>
          <w:rFonts w:ascii="Times New Roman" w:hAnsi="Times New Roman"/>
          <w:b/>
          <w:sz w:val="28"/>
          <w:szCs w:val="28"/>
          <w:lang w:val="ro-RO"/>
        </w:rPr>
        <w:t>şi şef adjunct de catedră,</w:t>
      </w:r>
      <w:r w:rsidRPr="00707586">
        <w:rPr>
          <w:rFonts w:ascii="Times New Roman" w:hAnsi="Times New Roman"/>
          <w:sz w:val="28"/>
          <w:szCs w:val="28"/>
          <w:lang w:val="ro-RO"/>
        </w:rPr>
        <w:t>” se substituie cu cuvintele „</w:t>
      </w:r>
      <w:r>
        <w:rPr>
          <w:rFonts w:ascii="Times New Roman" w:hAnsi="Times New Roman"/>
          <w:b/>
          <w:sz w:val="28"/>
          <w:szCs w:val="28"/>
          <w:lang w:val="ro-RO"/>
        </w:rPr>
        <w:t>Ş</w:t>
      </w:r>
      <w:r w:rsidRPr="00707586">
        <w:rPr>
          <w:rFonts w:ascii="Times New Roman" w:hAnsi="Times New Roman"/>
          <w:b/>
          <w:sz w:val="28"/>
          <w:szCs w:val="28"/>
          <w:lang w:val="ro-RO"/>
        </w:rPr>
        <w:t xml:space="preserve">ef adjunct de </w:t>
      </w:r>
      <w:r>
        <w:rPr>
          <w:rFonts w:ascii="Times New Roman" w:hAnsi="Times New Roman"/>
          <w:b/>
          <w:sz w:val="28"/>
          <w:szCs w:val="28"/>
          <w:lang w:val="ro-RO"/>
        </w:rPr>
        <w:t>catedră,</w:t>
      </w:r>
      <w:r w:rsidRPr="00707586">
        <w:rPr>
          <w:rFonts w:ascii="Times New Roman" w:hAnsi="Times New Roman"/>
          <w:sz w:val="28"/>
          <w:szCs w:val="28"/>
          <w:lang w:val="ro-RO"/>
        </w:rPr>
        <w:t>”;</w:t>
      </w:r>
    </w:p>
    <w:p w:rsidR="00F373A9" w:rsidRPr="00BD32F5" w:rsidRDefault="00F373A9" w:rsidP="00BD32F5">
      <w:pPr>
        <w:numPr>
          <w:ilvl w:val="0"/>
          <w:numId w:val="12"/>
        </w:numPr>
        <w:spacing w:after="0" w:line="240" w:lineRule="auto"/>
        <w:jc w:val="both"/>
        <w:rPr>
          <w:rFonts w:ascii="Times New Roman" w:hAnsi="Times New Roman"/>
          <w:sz w:val="28"/>
          <w:szCs w:val="28"/>
          <w:lang w:val="ro-RO"/>
        </w:rPr>
      </w:pPr>
      <w:r w:rsidRPr="00BD32F5">
        <w:rPr>
          <w:rFonts w:ascii="Times New Roman" w:hAnsi="Times New Roman"/>
          <w:sz w:val="28"/>
          <w:szCs w:val="28"/>
          <w:lang w:val="ro-RO"/>
        </w:rPr>
        <w:t xml:space="preserve">la nivelul ierarhic A03, în </w:t>
      </w:r>
      <w:r w:rsidRPr="004E66CC">
        <w:rPr>
          <w:rFonts w:ascii="Times New Roman" w:hAnsi="Times New Roman"/>
          <w:sz w:val="28"/>
          <w:szCs w:val="28"/>
          <w:lang w:val="ro-RO"/>
        </w:rPr>
        <w:t>coloana</w:t>
      </w:r>
      <w:r w:rsidRPr="00BD32F5">
        <w:rPr>
          <w:rFonts w:ascii="Times New Roman" w:hAnsi="Times New Roman"/>
          <w:sz w:val="28"/>
          <w:szCs w:val="28"/>
          <w:lang w:val="ro-RO"/>
        </w:rPr>
        <w:t xml:space="preserve"> </w:t>
      </w:r>
      <w:r>
        <w:rPr>
          <w:rFonts w:ascii="Times New Roman" w:hAnsi="Times New Roman"/>
          <w:sz w:val="28"/>
          <w:szCs w:val="28"/>
          <w:lang w:val="ro-RO"/>
        </w:rPr>
        <w:t>„</w:t>
      </w:r>
      <w:r w:rsidRPr="00BD32F5">
        <w:rPr>
          <w:rFonts w:ascii="Times New Roman" w:hAnsi="Times New Roman"/>
          <w:sz w:val="28"/>
          <w:szCs w:val="28"/>
          <w:lang w:val="ro-RO"/>
        </w:rPr>
        <w:t>Titlul funcţiei</w:t>
      </w:r>
      <w:r>
        <w:rPr>
          <w:rFonts w:ascii="Times New Roman" w:hAnsi="Times New Roman"/>
          <w:sz w:val="28"/>
          <w:szCs w:val="28"/>
          <w:lang w:val="ro-RO"/>
        </w:rPr>
        <w:t>”</w:t>
      </w:r>
      <w:r w:rsidRPr="00BD32F5">
        <w:rPr>
          <w:rFonts w:ascii="Times New Roman" w:hAnsi="Times New Roman"/>
          <w:sz w:val="28"/>
          <w:szCs w:val="28"/>
          <w:lang w:val="ro-RO"/>
        </w:rPr>
        <w:t xml:space="preserve">, corespunzător gradului special </w:t>
      </w:r>
      <w:r>
        <w:rPr>
          <w:rFonts w:ascii="Times New Roman" w:hAnsi="Times New Roman"/>
          <w:sz w:val="28"/>
          <w:szCs w:val="28"/>
          <w:lang w:val="ro-RO"/>
        </w:rPr>
        <w:t xml:space="preserve">„Comisar </w:t>
      </w:r>
      <w:r w:rsidRPr="00BD32F5">
        <w:rPr>
          <w:rFonts w:ascii="Times New Roman" w:hAnsi="Times New Roman"/>
          <w:sz w:val="28"/>
          <w:szCs w:val="28"/>
          <w:lang w:val="ro-RO"/>
        </w:rPr>
        <w:t>principal</w:t>
      </w:r>
      <w:r>
        <w:rPr>
          <w:rFonts w:ascii="Times New Roman" w:hAnsi="Times New Roman"/>
          <w:sz w:val="28"/>
          <w:szCs w:val="28"/>
          <w:lang w:val="ro-RO"/>
        </w:rPr>
        <w:t>”</w:t>
      </w:r>
      <w:r w:rsidRPr="00BD32F5">
        <w:rPr>
          <w:rFonts w:ascii="Times New Roman" w:hAnsi="Times New Roman"/>
          <w:sz w:val="28"/>
          <w:szCs w:val="28"/>
          <w:lang w:val="ro-RO"/>
        </w:rPr>
        <w:t xml:space="preserve">, în ordinea succesivă după cuvintele „Ministerului Afacerilor Interne” se completează </w:t>
      </w:r>
      <w:r>
        <w:rPr>
          <w:rFonts w:ascii="Times New Roman" w:hAnsi="Times New Roman"/>
          <w:sz w:val="28"/>
          <w:szCs w:val="28"/>
          <w:lang w:val="ro-RO"/>
        </w:rPr>
        <w:t xml:space="preserve">din aliniat </w:t>
      </w:r>
      <w:r w:rsidRPr="00BD32F5">
        <w:rPr>
          <w:rFonts w:ascii="Times New Roman" w:hAnsi="Times New Roman"/>
          <w:sz w:val="28"/>
          <w:szCs w:val="28"/>
          <w:lang w:val="ro-RO"/>
        </w:rPr>
        <w:t>cu textul „</w:t>
      </w:r>
      <w:r w:rsidRPr="00BD32F5">
        <w:rPr>
          <w:rFonts w:ascii="Times New Roman" w:hAnsi="Times New Roman"/>
          <w:b/>
          <w:bCs/>
          <w:sz w:val="28"/>
          <w:szCs w:val="28"/>
          <w:lang w:val="ro-RO"/>
        </w:rPr>
        <w:t xml:space="preserve">Şef şi şef adjunct: </w:t>
      </w:r>
      <w:r w:rsidRPr="00BD32F5">
        <w:rPr>
          <w:rFonts w:ascii="Times New Roman" w:hAnsi="Times New Roman"/>
          <w:sz w:val="28"/>
          <w:szCs w:val="28"/>
          <w:lang w:val="ro-RO"/>
        </w:rPr>
        <w:t>serviciu din cadrul aparatului central, aparatelor autorităţilor administrative şi instituţiilor din subordinea Ministerului Afacerilor Interne”;</w:t>
      </w:r>
    </w:p>
    <w:p w:rsidR="00F373A9" w:rsidRDefault="00F373A9" w:rsidP="0069341E">
      <w:pPr>
        <w:numPr>
          <w:ilvl w:val="0"/>
          <w:numId w:val="12"/>
        </w:numPr>
        <w:spacing w:after="0" w:line="240" w:lineRule="auto"/>
        <w:jc w:val="both"/>
        <w:rPr>
          <w:rFonts w:ascii="Times New Roman" w:hAnsi="Times New Roman"/>
          <w:sz w:val="28"/>
          <w:szCs w:val="28"/>
          <w:lang w:val="ro-RO"/>
        </w:rPr>
      </w:pPr>
      <w:r w:rsidRPr="00FD7ADC">
        <w:rPr>
          <w:rFonts w:ascii="Times New Roman" w:hAnsi="Times New Roman"/>
          <w:sz w:val="28"/>
          <w:szCs w:val="28"/>
          <w:lang w:val="ro-RO"/>
        </w:rPr>
        <w:t xml:space="preserve">la nivelul ierarhic A03, în </w:t>
      </w:r>
      <w:r w:rsidRPr="004E66CC">
        <w:rPr>
          <w:rFonts w:ascii="Times New Roman" w:hAnsi="Times New Roman"/>
          <w:sz w:val="28"/>
          <w:szCs w:val="28"/>
          <w:lang w:val="ro-RO"/>
        </w:rPr>
        <w:t>coloana</w:t>
      </w:r>
      <w:r w:rsidRPr="00FD7ADC">
        <w:rPr>
          <w:rFonts w:ascii="Times New Roman" w:hAnsi="Times New Roman"/>
          <w:sz w:val="28"/>
          <w:szCs w:val="28"/>
          <w:lang w:val="ro-RO"/>
        </w:rPr>
        <w:t xml:space="preserve"> </w:t>
      </w:r>
      <w:r>
        <w:rPr>
          <w:rFonts w:ascii="Times New Roman" w:hAnsi="Times New Roman"/>
          <w:sz w:val="28"/>
          <w:szCs w:val="28"/>
          <w:lang w:val="ro-RO"/>
        </w:rPr>
        <w:t>„</w:t>
      </w:r>
      <w:r w:rsidRPr="00FD7ADC">
        <w:rPr>
          <w:rFonts w:ascii="Times New Roman" w:hAnsi="Times New Roman"/>
          <w:sz w:val="28"/>
          <w:szCs w:val="28"/>
          <w:lang w:val="ro-RO"/>
        </w:rPr>
        <w:t>Titlul funcţiei</w:t>
      </w:r>
      <w:r>
        <w:rPr>
          <w:rFonts w:ascii="Times New Roman" w:hAnsi="Times New Roman"/>
          <w:sz w:val="28"/>
          <w:szCs w:val="28"/>
          <w:lang w:val="ro-RO"/>
        </w:rPr>
        <w:t>”</w:t>
      </w:r>
      <w:r w:rsidRPr="00FD7ADC">
        <w:rPr>
          <w:rFonts w:ascii="Times New Roman" w:hAnsi="Times New Roman"/>
          <w:sz w:val="28"/>
          <w:szCs w:val="28"/>
          <w:lang w:val="ro-RO"/>
        </w:rPr>
        <w:t xml:space="preserve">, corespunzător gradului special </w:t>
      </w:r>
      <w:r>
        <w:rPr>
          <w:rFonts w:ascii="Times New Roman" w:hAnsi="Times New Roman"/>
          <w:sz w:val="28"/>
          <w:szCs w:val="28"/>
          <w:lang w:val="ro-RO"/>
        </w:rPr>
        <w:t>„C</w:t>
      </w:r>
      <w:r w:rsidRPr="00FD7ADC">
        <w:rPr>
          <w:rFonts w:ascii="Times New Roman" w:hAnsi="Times New Roman"/>
          <w:sz w:val="28"/>
          <w:szCs w:val="28"/>
          <w:lang w:val="ro-RO"/>
        </w:rPr>
        <w:t>omisa</w:t>
      </w:r>
      <w:r>
        <w:rPr>
          <w:rFonts w:ascii="Times New Roman" w:hAnsi="Times New Roman"/>
          <w:sz w:val="28"/>
          <w:szCs w:val="28"/>
          <w:lang w:val="ro-RO"/>
        </w:rPr>
        <w:t>r”</w:t>
      </w:r>
      <w:r w:rsidRPr="00FD7ADC">
        <w:rPr>
          <w:rFonts w:ascii="Times New Roman" w:hAnsi="Times New Roman"/>
          <w:sz w:val="28"/>
          <w:szCs w:val="28"/>
          <w:lang w:val="ro-RO"/>
        </w:rPr>
        <w:t xml:space="preserve">, </w:t>
      </w:r>
      <w:r>
        <w:rPr>
          <w:rFonts w:ascii="Times New Roman" w:hAnsi="Times New Roman"/>
          <w:sz w:val="28"/>
          <w:szCs w:val="28"/>
          <w:lang w:val="ro-RO"/>
        </w:rPr>
        <w:t xml:space="preserve">în ordine succesivă după cuvintele „Director artistic adjunct” </w:t>
      </w:r>
      <w:r w:rsidRPr="00FD7ADC">
        <w:rPr>
          <w:rFonts w:ascii="Times New Roman" w:hAnsi="Times New Roman"/>
          <w:sz w:val="28"/>
          <w:szCs w:val="28"/>
          <w:lang w:val="ro-RO"/>
        </w:rPr>
        <w:t xml:space="preserve">se completează </w:t>
      </w:r>
      <w:r>
        <w:rPr>
          <w:rFonts w:ascii="Times New Roman" w:hAnsi="Times New Roman"/>
          <w:sz w:val="28"/>
          <w:szCs w:val="28"/>
          <w:lang w:val="ro-RO"/>
        </w:rPr>
        <w:t xml:space="preserve">din aliniat </w:t>
      </w:r>
      <w:r w:rsidRPr="00FD7ADC">
        <w:rPr>
          <w:rFonts w:ascii="Times New Roman" w:hAnsi="Times New Roman"/>
          <w:sz w:val="28"/>
          <w:szCs w:val="28"/>
          <w:lang w:val="ro-RO"/>
        </w:rPr>
        <w:t xml:space="preserve">cu </w:t>
      </w:r>
      <w:r>
        <w:rPr>
          <w:rFonts w:ascii="Times New Roman" w:hAnsi="Times New Roman"/>
          <w:sz w:val="28"/>
          <w:szCs w:val="28"/>
          <w:lang w:val="ro-RO"/>
        </w:rPr>
        <w:t>textul „</w:t>
      </w:r>
      <w:r w:rsidRPr="00BD32F5">
        <w:rPr>
          <w:rFonts w:ascii="Times New Roman" w:hAnsi="Times New Roman"/>
          <w:b/>
          <w:bCs/>
          <w:sz w:val="28"/>
          <w:szCs w:val="28"/>
          <w:lang w:val="ro-RO"/>
        </w:rPr>
        <w:t>Şef</w:t>
      </w:r>
      <w:r w:rsidRPr="00D26BB6">
        <w:rPr>
          <w:rFonts w:ascii="Times New Roman" w:hAnsi="Times New Roman"/>
          <w:b/>
          <w:bCs/>
          <w:sz w:val="28"/>
          <w:szCs w:val="28"/>
          <w:lang w:val="ro-RO"/>
        </w:rPr>
        <w:t xml:space="preserve"> </w:t>
      </w:r>
      <w:r w:rsidRPr="00BD32F5">
        <w:rPr>
          <w:rFonts w:ascii="Times New Roman" w:hAnsi="Times New Roman"/>
          <w:b/>
          <w:bCs/>
          <w:sz w:val="28"/>
          <w:szCs w:val="28"/>
          <w:lang w:val="ro-RO"/>
        </w:rPr>
        <w:t xml:space="preserve">şi şef adjunct: </w:t>
      </w:r>
      <w:r w:rsidRPr="00BD32F5">
        <w:rPr>
          <w:rFonts w:ascii="Times New Roman" w:hAnsi="Times New Roman"/>
          <w:bCs/>
          <w:sz w:val="28"/>
          <w:szCs w:val="28"/>
          <w:lang w:val="ro-RO"/>
        </w:rPr>
        <w:t>serviciu</w:t>
      </w:r>
      <w:r w:rsidRPr="00BD32F5">
        <w:rPr>
          <w:rFonts w:ascii="Times New Roman" w:hAnsi="Times New Roman"/>
          <w:sz w:val="28"/>
          <w:szCs w:val="28"/>
          <w:lang w:val="ro-RO"/>
        </w:rPr>
        <w:t xml:space="preserve"> din cadrul direcţiei, d</w:t>
      </w:r>
      <w:r>
        <w:rPr>
          <w:rFonts w:ascii="Times New Roman" w:hAnsi="Times New Roman"/>
          <w:sz w:val="28"/>
          <w:szCs w:val="28"/>
          <w:lang w:val="ro-RO"/>
        </w:rPr>
        <w:t>irecţiei regionale/teritoriale/</w:t>
      </w:r>
      <w:r w:rsidRPr="00BD32F5">
        <w:rPr>
          <w:rFonts w:ascii="Times New Roman" w:hAnsi="Times New Roman"/>
          <w:sz w:val="28"/>
          <w:szCs w:val="28"/>
          <w:lang w:val="ro-RO"/>
        </w:rPr>
        <w:t>similare, inspectoratelor de poliţ</w:t>
      </w:r>
      <w:r>
        <w:rPr>
          <w:rFonts w:ascii="Times New Roman" w:hAnsi="Times New Roman"/>
          <w:sz w:val="28"/>
          <w:szCs w:val="28"/>
          <w:lang w:val="ro-RO"/>
        </w:rPr>
        <w:t xml:space="preserve">ie, centre, instituţii de învăţământ; </w:t>
      </w:r>
      <w:r w:rsidRPr="0073314C">
        <w:rPr>
          <w:rFonts w:ascii="Times New Roman" w:hAnsi="Times New Roman"/>
          <w:b/>
          <w:sz w:val="28"/>
          <w:szCs w:val="28"/>
          <w:lang w:val="ro-RO"/>
        </w:rPr>
        <w:t>Şef:</w:t>
      </w:r>
      <w:r>
        <w:rPr>
          <w:rFonts w:ascii="Times New Roman" w:hAnsi="Times New Roman"/>
          <w:sz w:val="28"/>
          <w:szCs w:val="28"/>
          <w:lang w:val="ro-RO"/>
        </w:rPr>
        <w:t xml:space="preserve"> secţie teritorială, unitate, detaşament din subdiviziunile Inspectoratului General pentru Situaţii de Urgenţă”;</w:t>
      </w:r>
    </w:p>
    <w:p w:rsidR="00F373A9" w:rsidRPr="004E66CC" w:rsidRDefault="00F373A9" w:rsidP="0069341E">
      <w:pPr>
        <w:numPr>
          <w:ilvl w:val="0"/>
          <w:numId w:val="12"/>
        </w:numPr>
        <w:spacing w:after="0" w:line="240" w:lineRule="auto"/>
        <w:jc w:val="both"/>
        <w:rPr>
          <w:rFonts w:ascii="Times New Roman" w:hAnsi="Times New Roman"/>
          <w:sz w:val="28"/>
          <w:szCs w:val="28"/>
          <w:lang w:val="ro-RO"/>
        </w:rPr>
      </w:pPr>
      <w:r w:rsidRPr="004E66CC">
        <w:rPr>
          <w:rFonts w:ascii="Times New Roman" w:hAnsi="Times New Roman"/>
          <w:sz w:val="28"/>
          <w:szCs w:val="28"/>
          <w:lang w:val="ro-RO"/>
        </w:rPr>
        <w:t>la nivelul ierarhic B01, în coloana „Titlul funcţiei”, corespunzător gradului special „Comisar principal”, la poziţia „(instituţii de învăţămînt)”, după cuvintele „Profesor universitar”, se completează cu cuvintele „conferenţiar universitar”;</w:t>
      </w:r>
    </w:p>
    <w:p w:rsidR="00F373A9" w:rsidRPr="004E66CC" w:rsidRDefault="00F373A9" w:rsidP="0069341E">
      <w:pPr>
        <w:numPr>
          <w:ilvl w:val="0"/>
          <w:numId w:val="12"/>
        </w:numPr>
        <w:spacing w:after="0" w:line="240" w:lineRule="auto"/>
        <w:jc w:val="both"/>
        <w:rPr>
          <w:rFonts w:ascii="Times New Roman" w:hAnsi="Times New Roman"/>
          <w:sz w:val="28"/>
          <w:szCs w:val="28"/>
          <w:lang w:val="ro-RO"/>
        </w:rPr>
      </w:pPr>
      <w:r w:rsidRPr="004E66CC">
        <w:rPr>
          <w:rFonts w:ascii="Times New Roman" w:hAnsi="Times New Roman"/>
          <w:sz w:val="28"/>
          <w:szCs w:val="28"/>
          <w:lang w:val="ro-RO"/>
        </w:rPr>
        <w:t>la nivelul ierarhic B02, în coloana Titlul funcţiei, corespunzător gradului special „Comisar”, cuvintele „Conferenţiar universitar (instituţii de învăţămînt)” se exclud;</w:t>
      </w:r>
    </w:p>
    <w:p w:rsidR="00F373A9" w:rsidRPr="004E66CC" w:rsidRDefault="00F373A9" w:rsidP="0069341E">
      <w:pPr>
        <w:numPr>
          <w:ilvl w:val="0"/>
          <w:numId w:val="12"/>
        </w:numPr>
        <w:spacing w:after="0" w:line="240" w:lineRule="auto"/>
        <w:jc w:val="both"/>
        <w:rPr>
          <w:rFonts w:ascii="Times New Roman" w:hAnsi="Times New Roman"/>
          <w:sz w:val="28"/>
          <w:szCs w:val="28"/>
          <w:lang w:val="ro-RO"/>
        </w:rPr>
      </w:pPr>
      <w:r w:rsidRPr="004E66CC">
        <w:rPr>
          <w:rFonts w:ascii="Times New Roman" w:hAnsi="Times New Roman"/>
          <w:sz w:val="28"/>
          <w:szCs w:val="28"/>
          <w:lang w:val="ro-RO"/>
        </w:rPr>
        <w:t>la nivelul ierarhic B02, în coloana Titlul funcţiei, corespunzător gradului special „Comisar”, la poziţia „(instituţii de învăţămînt)” cuvintele „Lector superior universitar” se substituie cu cuvintele „Lector universitar”;</w:t>
      </w:r>
    </w:p>
    <w:p w:rsidR="00F373A9" w:rsidRDefault="00F373A9" w:rsidP="0069341E">
      <w:pPr>
        <w:numPr>
          <w:ilvl w:val="0"/>
          <w:numId w:val="12"/>
        </w:numPr>
        <w:spacing w:after="0" w:line="240" w:lineRule="auto"/>
        <w:jc w:val="both"/>
        <w:rPr>
          <w:rFonts w:ascii="Times New Roman" w:hAnsi="Times New Roman"/>
          <w:sz w:val="28"/>
          <w:szCs w:val="28"/>
          <w:lang w:val="ro-RO"/>
        </w:rPr>
      </w:pPr>
      <w:r w:rsidRPr="004E66CC">
        <w:rPr>
          <w:rFonts w:ascii="Times New Roman" w:hAnsi="Times New Roman"/>
          <w:sz w:val="28"/>
          <w:szCs w:val="28"/>
          <w:lang w:val="ro-RO"/>
        </w:rPr>
        <w:t>la nivelul ierarhic B03, în partea de sus a textului, se completează cu un nou rând, după cum urmează:</w:t>
      </w:r>
    </w:p>
    <w:p w:rsidR="00F373A9" w:rsidRPr="004E66CC" w:rsidRDefault="00F373A9" w:rsidP="00C6356E">
      <w:pPr>
        <w:spacing w:after="0" w:line="240" w:lineRule="auto"/>
        <w:jc w:val="both"/>
        <w:rPr>
          <w:rFonts w:ascii="Times New Roman" w:hAnsi="Times New Roman"/>
          <w:sz w:val="28"/>
          <w:szCs w:val="28"/>
          <w:lang w:val="ro-RO"/>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3105"/>
        <w:gridCol w:w="3735"/>
        <w:gridCol w:w="1800"/>
      </w:tblGrid>
      <w:tr w:rsidR="00F373A9" w:rsidRPr="004E66CC" w:rsidTr="001F7644">
        <w:trPr>
          <w:trHeight w:val="618"/>
        </w:trPr>
        <w:tc>
          <w:tcPr>
            <w:tcW w:w="1080" w:type="dxa"/>
            <w:tcBorders>
              <w:bottom w:val="nil"/>
            </w:tcBorders>
          </w:tcPr>
          <w:p w:rsidR="00F373A9" w:rsidRPr="004E66CC" w:rsidRDefault="00F373A9" w:rsidP="001B2806">
            <w:pPr>
              <w:spacing w:after="0" w:line="240" w:lineRule="auto"/>
              <w:ind w:right="-122"/>
              <w:jc w:val="both"/>
              <w:rPr>
                <w:rFonts w:ascii="Times New Roman" w:hAnsi="Times New Roman"/>
                <w:b/>
                <w:sz w:val="24"/>
                <w:szCs w:val="24"/>
                <w:lang w:val="ro-RO"/>
              </w:rPr>
            </w:pPr>
          </w:p>
          <w:p w:rsidR="00F373A9" w:rsidRPr="004E66CC" w:rsidRDefault="00F373A9" w:rsidP="001B2806">
            <w:pPr>
              <w:spacing w:after="0" w:line="240" w:lineRule="auto"/>
              <w:ind w:right="-122"/>
              <w:jc w:val="both"/>
              <w:rPr>
                <w:rFonts w:ascii="Times New Roman" w:hAnsi="Times New Roman"/>
                <w:b/>
                <w:sz w:val="24"/>
                <w:szCs w:val="24"/>
                <w:lang w:val="ro-RO"/>
              </w:rPr>
            </w:pPr>
          </w:p>
        </w:tc>
        <w:tc>
          <w:tcPr>
            <w:tcW w:w="3105" w:type="dxa"/>
          </w:tcPr>
          <w:p w:rsidR="00F373A9" w:rsidRPr="004E66CC" w:rsidRDefault="00F373A9" w:rsidP="001B2806">
            <w:pPr>
              <w:spacing w:after="0" w:line="240" w:lineRule="auto"/>
              <w:jc w:val="both"/>
              <w:rPr>
                <w:rFonts w:ascii="Times New Roman" w:hAnsi="Times New Roman"/>
                <w:b/>
                <w:sz w:val="24"/>
                <w:szCs w:val="24"/>
                <w:lang w:val="ro-RO"/>
              </w:rPr>
            </w:pPr>
            <w:r w:rsidRPr="004E66CC">
              <w:rPr>
                <w:rFonts w:ascii="Times New Roman" w:hAnsi="Times New Roman"/>
                <w:b/>
                <w:sz w:val="24"/>
                <w:szCs w:val="24"/>
                <w:lang w:val="ro-RO"/>
              </w:rPr>
              <w:t>Asistent universitar</w:t>
            </w:r>
          </w:p>
          <w:p w:rsidR="00F373A9" w:rsidRPr="004E66CC" w:rsidRDefault="00F373A9" w:rsidP="001B2806">
            <w:pPr>
              <w:spacing w:after="0" w:line="240" w:lineRule="auto"/>
              <w:ind w:right="-108"/>
              <w:jc w:val="both"/>
              <w:rPr>
                <w:rFonts w:ascii="Times New Roman" w:hAnsi="Times New Roman"/>
                <w:sz w:val="24"/>
                <w:szCs w:val="24"/>
                <w:lang w:val="fr-FR"/>
              </w:rPr>
            </w:pPr>
            <w:r w:rsidRPr="004E66CC">
              <w:rPr>
                <w:rFonts w:ascii="Times New Roman" w:hAnsi="Times New Roman"/>
                <w:sz w:val="24"/>
                <w:szCs w:val="24"/>
                <w:lang w:val="fr-FR"/>
              </w:rPr>
              <w:t>(instituții de învățăm</w:t>
            </w:r>
            <w:r w:rsidRPr="004E66CC">
              <w:rPr>
                <w:rFonts w:ascii="Times New Roman" w:hAnsi="Times New Roman"/>
                <w:sz w:val="24"/>
                <w:szCs w:val="24"/>
                <w:lang w:val="ro-RO"/>
              </w:rPr>
              <w:t>î</w:t>
            </w:r>
            <w:r w:rsidRPr="004E66CC">
              <w:rPr>
                <w:rFonts w:ascii="Times New Roman" w:hAnsi="Times New Roman"/>
                <w:sz w:val="24"/>
                <w:szCs w:val="24"/>
                <w:lang w:val="fr-FR"/>
              </w:rPr>
              <w:t>nt)</w:t>
            </w:r>
          </w:p>
        </w:tc>
        <w:tc>
          <w:tcPr>
            <w:tcW w:w="3735" w:type="dxa"/>
            <w:tcBorders>
              <w:bottom w:val="nil"/>
            </w:tcBorders>
          </w:tcPr>
          <w:p w:rsidR="00F373A9" w:rsidRPr="004E66CC" w:rsidRDefault="00F373A9" w:rsidP="001B2806">
            <w:pPr>
              <w:spacing w:after="0" w:line="240" w:lineRule="auto"/>
              <w:rPr>
                <w:rFonts w:ascii="Times New Roman" w:hAnsi="Times New Roman"/>
                <w:sz w:val="24"/>
                <w:szCs w:val="24"/>
                <w:lang w:val="fr-FR"/>
              </w:rPr>
            </w:pPr>
          </w:p>
        </w:tc>
        <w:tc>
          <w:tcPr>
            <w:tcW w:w="1800" w:type="dxa"/>
          </w:tcPr>
          <w:p w:rsidR="00F373A9" w:rsidRPr="004E66CC" w:rsidRDefault="00F373A9" w:rsidP="001B2806">
            <w:pPr>
              <w:spacing w:after="0" w:line="240" w:lineRule="auto"/>
              <w:ind w:right="-144"/>
              <w:jc w:val="both"/>
              <w:rPr>
                <w:rFonts w:ascii="Times New Roman" w:hAnsi="Times New Roman"/>
                <w:b/>
                <w:sz w:val="24"/>
                <w:szCs w:val="24"/>
                <w:lang w:val="ro-RO"/>
              </w:rPr>
            </w:pPr>
            <w:r w:rsidRPr="004E66CC">
              <w:rPr>
                <w:rFonts w:ascii="Times New Roman" w:hAnsi="Times New Roman"/>
                <w:b/>
                <w:sz w:val="24"/>
                <w:szCs w:val="24"/>
                <w:lang w:val="ro-RO"/>
              </w:rPr>
              <w:t>Inspector principal</w:t>
            </w:r>
          </w:p>
        </w:tc>
      </w:tr>
    </w:tbl>
    <w:p w:rsidR="00F373A9" w:rsidRPr="004E66CC" w:rsidRDefault="00F373A9" w:rsidP="001F7644">
      <w:pPr>
        <w:spacing w:after="0" w:line="240" w:lineRule="auto"/>
        <w:ind w:left="687"/>
        <w:jc w:val="both"/>
        <w:rPr>
          <w:rFonts w:ascii="Times New Roman" w:hAnsi="Times New Roman"/>
          <w:sz w:val="28"/>
          <w:szCs w:val="28"/>
          <w:lang w:val="ro-RO"/>
        </w:rPr>
      </w:pPr>
    </w:p>
    <w:p w:rsidR="00F373A9" w:rsidRPr="004E66CC" w:rsidRDefault="00F373A9" w:rsidP="001B2806">
      <w:pPr>
        <w:numPr>
          <w:ilvl w:val="0"/>
          <w:numId w:val="12"/>
        </w:numPr>
        <w:spacing w:after="0" w:line="240" w:lineRule="auto"/>
        <w:jc w:val="both"/>
        <w:rPr>
          <w:rFonts w:ascii="Times New Roman" w:hAnsi="Times New Roman"/>
          <w:sz w:val="28"/>
          <w:szCs w:val="28"/>
          <w:lang w:val="ro-RO"/>
        </w:rPr>
      </w:pPr>
      <w:r w:rsidRPr="004E66CC">
        <w:rPr>
          <w:rFonts w:ascii="Times New Roman" w:hAnsi="Times New Roman"/>
          <w:sz w:val="28"/>
          <w:szCs w:val="28"/>
          <w:lang w:val="ro-RO"/>
        </w:rPr>
        <w:t>la nivelul ierarhic B03, în coloana Titlul funcţiei, cuvintele „Lector universitar, lector metodist” se substituie cu textul „Laborant metodist, metodist”;</w:t>
      </w:r>
    </w:p>
    <w:p w:rsidR="00F373A9" w:rsidRPr="00815E28" w:rsidRDefault="00F373A9" w:rsidP="00F02188">
      <w:pPr>
        <w:numPr>
          <w:ilvl w:val="0"/>
          <w:numId w:val="16"/>
        </w:numPr>
        <w:tabs>
          <w:tab w:val="clear" w:pos="1073"/>
          <w:tab w:val="left" w:pos="1080"/>
        </w:tabs>
        <w:spacing w:after="0" w:line="240" w:lineRule="auto"/>
        <w:ind w:left="0" w:firstLine="713"/>
        <w:jc w:val="both"/>
        <w:rPr>
          <w:rFonts w:ascii="Times New Roman" w:hAnsi="Times New Roman"/>
          <w:color w:val="000000"/>
          <w:sz w:val="28"/>
          <w:szCs w:val="28"/>
          <w:lang w:val="ro-RO"/>
        </w:rPr>
      </w:pPr>
      <w:r w:rsidRPr="00815E28">
        <w:rPr>
          <w:rFonts w:ascii="Times New Roman" w:hAnsi="Times New Roman"/>
          <w:color w:val="000000"/>
          <w:sz w:val="28"/>
          <w:szCs w:val="28"/>
          <w:lang w:val="ro-RO"/>
        </w:rPr>
        <w:t>în anexa nr. 2 la hotăr</w:t>
      </w:r>
      <w:r>
        <w:rPr>
          <w:rFonts w:ascii="Times New Roman" w:hAnsi="Times New Roman"/>
          <w:color w:val="000000"/>
          <w:sz w:val="28"/>
          <w:szCs w:val="28"/>
          <w:lang w:val="ro-RO"/>
        </w:rPr>
        <w:t>î</w:t>
      </w:r>
      <w:r w:rsidRPr="00815E28">
        <w:rPr>
          <w:rFonts w:ascii="Times New Roman" w:hAnsi="Times New Roman"/>
          <w:color w:val="000000"/>
          <w:sz w:val="28"/>
          <w:szCs w:val="28"/>
          <w:lang w:val="ro-RO"/>
        </w:rPr>
        <w:t>re,</w:t>
      </w:r>
      <w:r w:rsidRPr="00815E28">
        <w:rPr>
          <w:rFonts w:ascii="Times New Roman" w:hAnsi="Times New Roman"/>
          <w:sz w:val="28"/>
          <w:szCs w:val="28"/>
          <w:lang w:val="ro-RO"/>
        </w:rPr>
        <w:t xml:space="preserve"> la Regulamentul cu privire la ocuparea funcţiilor publice cu statut special </w:t>
      </w:r>
      <w:r w:rsidRPr="00815E28">
        <w:rPr>
          <w:rFonts w:ascii="Times New Roman" w:hAnsi="Times New Roman"/>
          <w:color w:val="000000"/>
          <w:sz w:val="28"/>
          <w:szCs w:val="28"/>
          <w:lang w:val="ro-RO"/>
        </w:rPr>
        <w:t xml:space="preserve"> </w:t>
      </w:r>
      <w:r w:rsidRPr="00815E28">
        <w:rPr>
          <w:rFonts w:ascii="Times New Roman" w:hAnsi="Times New Roman"/>
          <w:sz w:val="28"/>
          <w:szCs w:val="28"/>
          <w:lang w:val="ro-RO"/>
        </w:rPr>
        <w:t>din cadrul Ministerului Afacerilor Interne:</w:t>
      </w:r>
    </w:p>
    <w:p w:rsidR="00F373A9" w:rsidRDefault="00F373A9" w:rsidP="00815E28">
      <w:pPr>
        <w:numPr>
          <w:ilvl w:val="0"/>
          <w:numId w:val="13"/>
        </w:numPr>
        <w:tabs>
          <w:tab w:val="clear" w:pos="1073"/>
          <w:tab w:val="left" w:pos="1080"/>
        </w:tabs>
        <w:spacing w:after="0" w:line="240" w:lineRule="auto"/>
        <w:ind w:left="0" w:firstLine="713"/>
        <w:jc w:val="both"/>
        <w:rPr>
          <w:rFonts w:ascii="Times New Roman" w:hAnsi="Times New Roman"/>
          <w:sz w:val="28"/>
          <w:szCs w:val="28"/>
          <w:lang w:val="ro-RO"/>
        </w:rPr>
      </w:pPr>
      <w:r>
        <w:rPr>
          <w:rFonts w:ascii="Times New Roman" w:hAnsi="Times New Roman"/>
          <w:sz w:val="28"/>
          <w:szCs w:val="28"/>
          <w:lang w:val="ro-RO"/>
        </w:rPr>
        <w:t>la pct. 7 după cuvintele „sursa internă” se completează cu cuvintele din paranteză „(subdiviziuni, autorităţi administrative sau instituţii din subordinea MAI).”</w:t>
      </w:r>
    </w:p>
    <w:p w:rsidR="00F373A9" w:rsidRPr="00BF375D" w:rsidRDefault="00F373A9" w:rsidP="00815E28">
      <w:pPr>
        <w:numPr>
          <w:ilvl w:val="0"/>
          <w:numId w:val="13"/>
        </w:numPr>
        <w:tabs>
          <w:tab w:val="clear" w:pos="1073"/>
          <w:tab w:val="left" w:pos="1080"/>
        </w:tabs>
        <w:spacing w:after="0" w:line="240" w:lineRule="auto"/>
        <w:ind w:left="0" w:firstLine="713"/>
        <w:jc w:val="both"/>
        <w:rPr>
          <w:rFonts w:ascii="Times New Roman" w:hAnsi="Times New Roman"/>
          <w:sz w:val="28"/>
          <w:szCs w:val="28"/>
          <w:lang w:val="ro-RO"/>
        </w:rPr>
      </w:pPr>
      <w:r w:rsidRPr="00BF375D">
        <w:rPr>
          <w:rFonts w:ascii="Times New Roman" w:hAnsi="Times New Roman"/>
          <w:sz w:val="28"/>
          <w:szCs w:val="28"/>
          <w:lang w:val="ro-RO"/>
        </w:rPr>
        <w:t>pct. 14 va avea următorul cuprins:</w:t>
      </w:r>
    </w:p>
    <w:p w:rsidR="00F373A9" w:rsidRPr="00BF375D" w:rsidRDefault="00F373A9" w:rsidP="00BF375D">
      <w:pPr>
        <w:spacing w:after="0" w:line="240" w:lineRule="auto"/>
        <w:jc w:val="both"/>
        <w:rPr>
          <w:rFonts w:ascii="Times New Roman" w:hAnsi="Times New Roman"/>
          <w:sz w:val="28"/>
          <w:szCs w:val="28"/>
          <w:lang w:val="ro-RO"/>
        </w:rPr>
      </w:pPr>
      <w:r w:rsidRPr="00BF375D">
        <w:rPr>
          <w:rFonts w:ascii="Times New Roman" w:hAnsi="Times New Roman"/>
          <w:sz w:val="28"/>
          <w:szCs w:val="28"/>
          <w:lang w:val="ro-RO"/>
        </w:rPr>
        <w:t xml:space="preserve">          „14. Ocuparea funcţiilor vacante prin promovare sau transfer la cererea personală se asigură, de către conducătorii de subdiviziuni/autorităţi administrative/instituţii din subordinea MAI, prioritar cu personal din subordine, cu respectarea prevederilor Regulamentului cu privire la evoluţia în carieră a funcţionarilor publici cu statut special din cadrul Ministerului Afacerilor Interne. În cazul prevăzut la pct.8 subpct.2) sau dacă nu a fost posibilă ocuparea funcţiei cu personal din subordine, funcţia urmează a fi ocupată prin concurs, asigurîndu-se publicitatea obligatorie a existenţei funcţiilor vacante pe pagina web oficială a autorităţii/instituţiei/ Ministerului Afacerilor Interne.”;</w:t>
      </w:r>
    </w:p>
    <w:p w:rsidR="00F373A9" w:rsidRDefault="00F373A9" w:rsidP="00BF375D">
      <w:pPr>
        <w:numPr>
          <w:ilvl w:val="0"/>
          <w:numId w:val="13"/>
        </w:numPr>
        <w:tabs>
          <w:tab w:val="clear" w:pos="1073"/>
          <w:tab w:val="left" w:pos="1080"/>
        </w:tabs>
        <w:spacing w:after="0" w:line="240" w:lineRule="auto"/>
        <w:ind w:left="0" w:firstLine="713"/>
        <w:jc w:val="both"/>
        <w:rPr>
          <w:rFonts w:ascii="Times New Roman" w:hAnsi="Times New Roman"/>
          <w:sz w:val="28"/>
          <w:szCs w:val="28"/>
          <w:lang w:val="ro-RO"/>
        </w:rPr>
      </w:pPr>
      <w:r w:rsidRPr="00453B6F">
        <w:rPr>
          <w:rFonts w:ascii="Times New Roman" w:hAnsi="Times New Roman"/>
          <w:sz w:val="28"/>
          <w:szCs w:val="28"/>
          <w:lang w:val="ro-RO"/>
        </w:rPr>
        <w:t xml:space="preserve">la pct. 16, subpct. 1) cuvintele „ , în condițiile pct. 8 sau 9 (promovare/transfer la cererea personală)” se substituie cu cuvintele din paranteză “(alte subdiviziuni, autorităţi administrative/instituţii din subordinea MAI)”; </w:t>
      </w:r>
    </w:p>
    <w:p w:rsidR="00F373A9" w:rsidRPr="00453B6F" w:rsidRDefault="00F373A9" w:rsidP="00BF375D">
      <w:pPr>
        <w:numPr>
          <w:ilvl w:val="0"/>
          <w:numId w:val="13"/>
        </w:numPr>
        <w:tabs>
          <w:tab w:val="clear" w:pos="1073"/>
          <w:tab w:val="left" w:pos="1080"/>
        </w:tabs>
        <w:spacing w:after="0" w:line="240" w:lineRule="auto"/>
        <w:ind w:left="0" w:firstLine="713"/>
        <w:jc w:val="both"/>
        <w:rPr>
          <w:rFonts w:ascii="Times New Roman" w:hAnsi="Times New Roman"/>
          <w:sz w:val="28"/>
          <w:szCs w:val="28"/>
          <w:lang w:val="ro-RO"/>
        </w:rPr>
      </w:pPr>
      <w:r>
        <w:rPr>
          <w:rFonts w:ascii="Times New Roman" w:hAnsi="Times New Roman"/>
          <w:sz w:val="28"/>
          <w:szCs w:val="28"/>
          <w:lang w:val="ro-RO"/>
        </w:rPr>
        <w:t>la pct. 21 cuvântul „inclusiv” se substituie cu cuvântul „sau”;</w:t>
      </w:r>
    </w:p>
    <w:p w:rsidR="00F373A9" w:rsidRDefault="00F373A9" w:rsidP="00815E28">
      <w:pPr>
        <w:numPr>
          <w:ilvl w:val="0"/>
          <w:numId w:val="13"/>
        </w:numPr>
        <w:tabs>
          <w:tab w:val="clear" w:pos="1073"/>
          <w:tab w:val="left" w:pos="1080"/>
        </w:tabs>
        <w:spacing w:after="0" w:line="240" w:lineRule="auto"/>
        <w:ind w:left="0" w:firstLine="713"/>
        <w:jc w:val="both"/>
        <w:rPr>
          <w:rFonts w:ascii="Times New Roman" w:hAnsi="Times New Roman"/>
          <w:color w:val="000000"/>
          <w:sz w:val="28"/>
          <w:szCs w:val="28"/>
          <w:lang w:val="ro-RO"/>
        </w:rPr>
      </w:pPr>
      <w:r>
        <w:rPr>
          <w:rFonts w:ascii="Times New Roman" w:hAnsi="Times New Roman"/>
          <w:color w:val="000000"/>
          <w:sz w:val="28"/>
          <w:szCs w:val="28"/>
          <w:lang w:val="ro-RO"/>
        </w:rPr>
        <w:t>la pct. 65 după cuvintele „prelungeşte concursul” se completează cu textul „pe un termen de 15 zile calendaristice, ”;</w:t>
      </w:r>
    </w:p>
    <w:p w:rsidR="00F373A9" w:rsidRDefault="00F373A9" w:rsidP="00815E28">
      <w:pPr>
        <w:numPr>
          <w:ilvl w:val="0"/>
          <w:numId w:val="13"/>
        </w:numPr>
        <w:tabs>
          <w:tab w:val="clear" w:pos="1073"/>
          <w:tab w:val="left" w:pos="1080"/>
        </w:tabs>
        <w:spacing w:after="0" w:line="240" w:lineRule="auto"/>
        <w:ind w:left="0" w:firstLine="713"/>
        <w:jc w:val="both"/>
        <w:rPr>
          <w:rFonts w:ascii="Times New Roman" w:hAnsi="Times New Roman"/>
          <w:color w:val="000000"/>
          <w:sz w:val="28"/>
          <w:szCs w:val="28"/>
          <w:lang w:val="ro-RO"/>
        </w:rPr>
      </w:pPr>
      <w:r>
        <w:rPr>
          <w:rFonts w:ascii="Times New Roman" w:hAnsi="Times New Roman"/>
          <w:color w:val="000000"/>
          <w:sz w:val="28"/>
          <w:szCs w:val="28"/>
          <w:lang w:val="ro-RO"/>
        </w:rPr>
        <w:t>după pct. 65 se completează cu un nou subpunct:</w:t>
      </w:r>
    </w:p>
    <w:p w:rsidR="00F373A9" w:rsidRPr="003E6D19" w:rsidRDefault="00F373A9" w:rsidP="003E6D19">
      <w:p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 xml:space="preserve">          „65</w:t>
      </w:r>
      <w:r>
        <w:rPr>
          <w:rFonts w:ascii="Times New Roman" w:hAnsi="Times New Roman"/>
          <w:color w:val="000000"/>
          <w:sz w:val="28"/>
          <w:szCs w:val="28"/>
          <w:vertAlign w:val="superscript"/>
          <w:lang w:val="ro-RO"/>
        </w:rPr>
        <w:t>1</w:t>
      </w:r>
      <w:r>
        <w:rPr>
          <w:rFonts w:ascii="Times New Roman" w:hAnsi="Times New Roman"/>
          <w:color w:val="000000"/>
          <w:sz w:val="28"/>
          <w:szCs w:val="28"/>
          <w:lang w:val="ro-RO"/>
        </w:rPr>
        <w:t xml:space="preserve">. </w:t>
      </w:r>
      <w:r w:rsidRPr="003E6D19">
        <w:rPr>
          <w:rFonts w:ascii="Times New Roman" w:hAnsi="Times New Roman"/>
          <w:sz w:val="28"/>
          <w:szCs w:val="28"/>
          <w:lang w:val="ro-MO"/>
        </w:rPr>
        <w:t>Dacă după prelungirea concursului, a fost depus doar un dosar şi/sau în urma examinării dosarelor la concurs a fost admis un singur candidat, concursul se desfăşoară conform procedurii stabilite de prezentul Regulament</w:t>
      </w:r>
      <w:r>
        <w:rPr>
          <w:rFonts w:ascii="Times New Roman" w:hAnsi="Times New Roman"/>
          <w:sz w:val="28"/>
          <w:szCs w:val="28"/>
          <w:lang w:val="ro-MO"/>
        </w:rPr>
        <w:t>.</w:t>
      </w:r>
      <w:r w:rsidRPr="003E6D19">
        <w:rPr>
          <w:rFonts w:ascii="Times New Roman" w:hAnsi="Times New Roman"/>
          <w:sz w:val="28"/>
          <w:szCs w:val="28"/>
          <w:lang w:val="ro-MO"/>
        </w:rPr>
        <w:t>”</w:t>
      </w:r>
    </w:p>
    <w:p w:rsidR="00F373A9" w:rsidRPr="003E6D19" w:rsidRDefault="00F373A9" w:rsidP="003E6D19">
      <w:pPr>
        <w:numPr>
          <w:ilvl w:val="0"/>
          <w:numId w:val="13"/>
        </w:numPr>
        <w:tabs>
          <w:tab w:val="clear" w:pos="1073"/>
          <w:tab w:val="left" w:pos="1080"/>
        </w:tabs>
        <w:spacing w:after="0" w:line="240" w:lineRule="auto"/>
        <w:ind w:left="0" w:firstLine="713"/>
        <w:jc w:val="both"/>
        <w:rPr>
          <w:rFonts w:ascii="Times New Roman" w:hAnsi="Times New Roman"/>
          <w:color w:val="000000"/>
          <w:sz w:val="28"/>
          <w:szCs w:val="28"/>
          <w:lang w:val="ro-RO"/>
        </w:rPr>
      </w:pPr>
      <w:r>
        <w:rPr>
          <w:rFonts w:ascii="Times New Roman" w:hAnsi="Times New Roman"/>
          <w:color w:val="000000"/>
          <w:sz w:val="28"/>
          <w:szCs w:val="28"/>
          <w:lang w:val="ro-RO"/>
        </w:rPr>
        <w:t>î</w:t>
      </w:r>
      <w:r w:rsidRPr="003E6D19">
        <w:rPr>
          <w:rFonts w:ascii="Times New Roman" w:hAnsi="Times New Roman"/>
          <w:color w:val="000000"/>
          <w:sz w:val="28"/>
          <w:szCs w:val="28"/>
          <w:lang w:val="ro-RO"/>
        </w:rPr>
        <w:t>n pct. 72 după cuvintele „ordinii publice” se exclude textul „</w:t>
      </w:r>
      <w:r w:rsidRPr="003E6D19">
        <w:rPr>
          <w:rFonts w:ascii="Times New Roman" w:hAnsi="Times New Roman"/>
          <w:sz w:val="28"/>
          <w:szCs w:val="28"/>
          <w:lang w:val="ro-RO"/>
        </w:rPr>
        <w:t>şi au absolvit cursurile de formare iniţială”</w:t>
      </w:r>
      <w:r>
        <w:rPr>
          <w:rFonts w:ascii="Times New Roman" w:hAnsi="Times New Roman"/>
          <w:sz w:val="28"/>
          <w:szCs w:val="28"/>
          <w:lang w:val="ro-RO"/>
        </w:rPr>
        <w:t>;</w:t>
      </w:r>
    </w:p>
    <w:p w:rsidR="00F373A9" w:rsidRPr="00815E28" w:rsidRDefault="00F373A9" w:rsidP="00815E28">
      <w:pPr>
        <w:numPr>
          <w:ilvl w:val="0"/>
          <w:numId w:val="13"/>
        </w:numPr>
        <w:tabs>
          <w:tab w:val="clear" w:pos="1073"/>
          <w:tab w:val="left" w:pos="1080"/>
        </w:tabs>
        <w:spacing w:after="0" w:line="240" w:lineRule="auto"/>
        <w:ind w:left="0" w:firstLine="713"/>
        <w:jc w:val="both"/>
        <w:rPr>
          <w:rFonts w:ascii="Times New Roman" w:hAnsi="Times New Roman"/>
          <w:color w:val="000000"/>
          <w:sz w:val="28"/>
          <w:szCs w:val="28"/>
          <w:lang w:val="ro-RO"/>
        </w:rPr>
      </w:pPr>
      <w:r>
        <w:rPr>
          <w:rFonts w:ascii="Times New Roman" w:hAnsi="Times New Roman"/>
          <w:sz w:val="28"/>
          <w:szCs w:val="28"/>
          <w:lang w:val="ro-RO"/>
        </w:rPr>
        <w:t>î</w:t>
      </w:r>
      <w:r w:rsidRPr="00815E28">
        <w:rPr>
          <w:rFonts w:ascii="Times New Roman" w:hAnsi="Times New Roman"/>
          <w:sz w:val="28"/>
          <w:szCs w:val="28"/>
          <w:lang w:val="ro-RO"/>
        </w:rPr>
        <w:t xml:space="preserve">n </w:t>
      </w:r>
      <w:r w:rsidRPr="00815E28">
        <w:rPr>
          <w:rFonts w:ascii="Times New Roman" w:hAnsi="Times New Roman"/>
          <w:bCs/>
          <w:sz w:val="28"/>
          <w:szCs w:val="28"/>
          <w:lang w:val="ro-RO"/>
        </w:rPr>
        <w:t>Acordul din</w:t>
      </w:r>
      <w:r w:rsidRPr="00815E28">
        <w:rPr>
          <w:rFonts w:ascii="Times New Roman" w:hAnsi="Times New Roman"/>
          <w:b/>
          <w:bCs/>
          <w:sz w:val="28"/>
          <w:szCs w:val="28"/>
          <w:lang w:val="ro-RO"/>
        </w:rPr>
        <w:t xml:space="preserve"> </w:t>
      </w:r>
      <w:r w:rsidRPr="00815E28">
        <w:rPr>
          <w:rFonts w:ascii="Times New Roman" w:hAnsi="Times New Roman"/>
          <w:sz w:val="28"/>
          <w:szCs w:val="28"/>
          <w:lang w:val="ro-RO"/>
        </w:rPr>
        <w:t>anexa nr.</w:t>
      </w:r>
      <w:r>
        <w:rPr>
          <w:rFonts w:ascii="Times New Roman" w:hAnsi="Times New Roman"/>
          <w:sz w:val="28"/>
          <w:szCs w:val="28"/>
          <w:lang w:val="ro-RO"/>
        </w:rPr>
        <w:t xml:space="preserve"> </w:t>
      </w:r>
      <w:r w:rsidRPr="00815E28">
        <w:rPr>
          <w:rFonts w:ascii="Times New Roman" w:hAnsi="Times New Roman"/>
          <w:sz w:val="28"/>
          <w:szCs w:val="28"/>
          <w:lang w:val="ro-RO"/>
        </w:rPr>
        <w:t>2 la Regulamentul cu privire la ocuparea funcţiilor publice cu statut special din cadrul Ministerului Afacerilor Interne, cuvintele „prevederile art. 40 şi 41” se substituie cu „prevederile art. 17 şi 18”;</w:t>
      </w:r>
    </w:p>
    <w:p w:rsidR="00F373A9" w:rsidRPr="003E6D19" w:rsidRDefault="00F373A9" w:rsidP="003E6D19">
      <w:pPr>
        <w:numPr>
          <w:ilvl w:val="0"/>
          <w:numId w:val="16"/>
        </w:numPr>
        <w:tabs>
          <w:tab w:val="clear" w:pos="1073"/>
          <w:tab w:val="left" w:pos="1080"/>
        </w:tabs>
        <w:spacing w:after="0" w:line="240" w:lineRule="auto"/>
        <w:ind w:left="0" w:firstLine="713"/>
        <w:jc w:val="both"/>
        <w:rPr>
          <w:rFonts w:ascii="Times New Roman" w:hAnsi="Times New Roman"/>
          <w:sz w:val="28"/>
          <w:szCs w:val="28"/>
          <w:lang w:val="ro-RO"/>
        </w:rPr>
      </w:pPr>
      <w:r w:rsidRPr="003E6D19">
        <w:rPr>
          <w:rFonts w:ascii="Times New Roman" w:hAnsi="Times New Roman"/>
          <w:sz w:val="28"/>
          <w:szCs w:val="28"/>
          <w:lang w:val="ro-RO"/>
        </w:rPr>
        <w:t>în anexa nr. 3 la hotăr</w:t>
      </w:r>
      <w:r>
        <w:rPr>
          <w:rFonts w:ascii="Times New Roman" w:hAnsi="Times New Roman"/>
          <w:sz w:val="28"/>
          <w:szCs w:val="28"/>
          <w:lang w:val="ro-RO"/>
        </w:rPr>
        <w:t>î</w:t>
      </w:r>
      <w:r w:rsidRPr="003E6D19">
        <w:rPr>
          <w:rFonts w:ascii="Times New Roman" w:hAnsi="Times New Roman"/>
          <w:sz w:val="28"/>
          <w:szCs w:val="28"/>
          <w:lang w:val="ro-RO"/>
        </w:rPr>
        <w:t xml:space="preserve">re la </w:t>
      </w:r>
      <w:r w:rsidRPr="003E6D19">
        <w:rPr>
          <w:rFonts w:ascii="Times New Roman" w:hAnsi="Times New Roman"/>
          <w:sz w:val="28"/>
          <w:szCs w:val="24"/>
          <w:lang w:val="ro-MO"/>
        </w:rPr>
        <w:t>Regulamentul cu privire la perioada de probă pentru funcţionarul public cu statut special debutant din cadrul Ministerului Afacerilor Interne:</w:t>
      </w:r>
    </w:p>
    <w:p w:rsidR="00F373A9" w:rsidRPr="003E6D19" w:rsidRDefault="00F373A9" w:rsidP="003E6D19">
      <w:pPr>
        <w:tabs>
          <w:tab w:val="left" w:pos="1080"/>
        </w:tabs>
        <w:spacing w:after="0" w:line="240" w:lineRule="auto"/>
        <w:jc w:val="both"/>
        <w:rPr>
          <w:rFonts w:ascii="Times New Roman" w:hAnsi="Times New Roman"/>
          <w:sz w:val="28"/>
          <w:szCs w:val="28"/>
          <w:lang w:val="ro-RO"/>
        </w:rPr>
      </w:pPr>
      <w:r w:rsidRPr="003E6D19">
        <w:rPr>
          <w:rFonts w:ascii="Times New Roman" w:hAnsi="Times New Roman"/>
          <w:sz w:val="28"/>
          <w:szCs w:val="24"/>
          <w:lang w:val="ro-RO"/>
        </w:rPr>
        <w:t xml:space="preserve">           a) l</w:t>
      </w:r>
      <w:r w:rsidRPr="003E6D19">
        <w:rPr>
          <w:rFonts w:ascii="Times New Roman" w:hAnsi="Times New Roman"/>
          <w:sz w:val="28"/>
          <w:szCs w:val="28"/>
          <w:lang w:val="ro-MO"/>
        </w:rPr>
        <w:t xml:space="preserve">a pct. 54 după textul ,,transferului </w:t>
      </w:r>
      <w:r>
        <w:rPr>
          <w:rFonts w:ascii="Times New Roman" w:hAnsi="Times New Roman"/>
          <w:sz w:val="28"/>
          <w:szCs w:val="28"/>
          <w:lang w:val="ro-MO"/>
        </w:rPr>
        <w:t>angajatului</w:t>
      </w:r>
      <w:r w:rsidRPr="003E6D19">
        <w:rPr>
          <w:rFonts w:ascii="Times New Roman" w:hAnsi="Times New Roman"/>
          <w:sz w:val="28"/>
          <w:szCs w:val="28"/>
          <w:lang w:val="ro-MO"/>
        </w:rPr>
        <w:t xml:space="preserve"> debutant” </w:t>
      </w:r>
      <w:r>
        <w:rPr>
          <w:rFonts w:ascii="Times New Roman" w:hAnsi="Times New Roman"/>
          <w:sz w:val="28"/>
          <w:szCs w:val="28"/>
          <w:lang w:val="ro-MO"/>
        </w:rPr>
        <w:t xml:space="preserve">se completează cu </w:t>
      </w:r>
      <w:r w:rsidRPr="003E6D19">
        <w:rPr>
          <w:rFonts w:ascii="Times New Roman" w:hAnsi="Times New Roman"/>
          <w:sz w:val="28"/>
          <w:szCs w:val="28"/>
          <w:lang w:val="ro-MO"/>
        </w:rPr>
        <w:t>textul ,,</w:t>
      </w:r>
      <w:r>
        <w:rPr>
          <w:rFonts w:ascii="Times New Roman" w:hAnsi="Times New Roman"/>
          <w:sz w:val="28"/>
          <w:szCs w:val="28"/>
          <w:lang w:val="ro-MO"/>
        </w:rPr>
        <w:t xml:space="preserve"> , </w:t>
      </w:r>
      <w:r w:rsidRPr="003E6D19">
        <w:rPr>
          <w:rFonts w:ascii="Times New Roman" w:hAnsi="Times New Roman"/>
          <w:sz w:val="28"/>
          <w:szCs w:val="28"/>
          <w:lang w:val="ro-MO"/>
        </w:rPr>
        <w:t>con</w:t>
      </w:r>
      <w:r>
        <w:rPr>
          <w:rFonts w:ascii="Times New Roman" w:hAnsi="Times New Roman"/>
          <w:sz w:val="28"/>
          <w:szCs w:val="28"/>
          <w:lang w:val="ro-MO"/>
        </w:rPr>
        <w:t>cediilor anuale/sociale/studii”;</w:t>
      </w:r>
    </w:p>
    <w:p w:rsidR="00F373A9" w:rsidRPr="00E71D12" w:rsidRDefault="00F373A9" w:rsidP="00F02188">
      <w:pPr>
        <w:numPr>
          <w:ilvl w:val="0"/>
          <w:numId w:val="16"/>
        </w:numPr>
        <w:tabs>
          <w:tab w:val="clear" w:pos="1073"/>
          <w:tab w:val="left" w:pos="1080"/>
        </w:tabs>
        <w:spacing w:after="0" w:line="240" w:lineRule="auto"/>
        <w:ind w:left="0" w:firstLine="713"/>
        <w:jc w:val="both"/>
        <w:rPr>
          <w:rFonts w:ascii="Times New Roman" w:hAnsi="Times New Roman"/>
          <w:color w:val="000000"/>
          <w:sz w:val="28"/>
          <w:szCs w:val="28"/>
          <w:lang w:val="ro-RO"/>
        </w:rPr>
      </w:pPr>
      <w:r>
        <w:rPr>
          <w:rFonts w:ascii="Times New Roman" w:hAnsi="Times New Roman"/>
          <w:sz w:val="28"/>
          <w:szCs w:val="28"/>
          <w:lang w:val="ro-RO"/>
        </w:rPr>
        <w:t>în anexa nr. 4 la h</w:t>
      </w:r>
      <w:r w:rsidRPr="00E71D12">
        <w:rPr>
          <w:rFonts w:ascii="Times New Roman" w:hAnsi="Times New Roman"/>
          <w:sz w:val="28"/>
          <w:szCs w:val="28"/>
          <w:lang w:val="ro-RO"/>
        </w:rPr>
        <w:t>otăr</w:t>
      </w:r>
      <w:r>
        <w:rPr>
          <w:rFonts w:ascii="Times New Roman" w:hAnsi="Times New Roman"/>
          <w:sz w:val="28"/>
          <w:szCs w:val="28"/>
          <w:lang w:val="ro-RO"/>
        </w:rPr>
        <w:t>î</w:t>
      </w:r>
      <w:r w:rsidRPr="00E71D12">
        <w:rPr>
          <w:rFonts w:ascii="Times New Roman" w:hAnsi="Times New Roman"/>
          <w:sz w:val="28"/>
          <w:szCs w:val="28"/>
          <w:lang w:val="ro-RO"/>
        </w:rPr>
        <w:t xml:space="preserve">re, în </w:t>
      </w:r>
      <w:r w:rsidRPr="0069341E">
        <w:rPr>
          <w:rFonts w:ascii="Times New Roman" w:hAnsi="Times New Roman"/>
          <w:sz w:val="28"/>
          <w:szCs w:val="28"/>
          <w:lang w:val="ro-RO"/>
        </w:rPr>
        <w:t>Regulamentul cu privire la munca prin cumul și condiţiile de cumulare a funcţiilor publice cu statut special din cadrul Ministerului Afacerilor Interne:</w:t>
      </w:r>
    </w:p>
    <w:p w:rsidR="00F373A9" w:rsidRPr="00DC5021" w:rsidRDefault="00F373A9" w:rsidP="00815E28">
      <w:pPr>
        <w:numPr>
          <w:ilvl w:val="0"/>
          <w:numId w:val="14"/>
        </w:numPr>
        <w:spacing w:after="0" w:line="240" w:lineRule="auto"/>
        <w:jc w:val="both"/>
        <w:rPr>
          <w:rFonts w:ascii="Times New Roman" w:hAnsi="Times New Roman"/>
          <w:color w:val="000000"/>
          <w:sz w:val="28"/>
          <w:szCs w:val="28"/>
          <w:lang w:val="ro-RO"/>
        </w:rPr>
      </w:pPr>
      <w:r w:rsidRPr="00774FC2">
        <w:rPr>
          <w:rFonts w:ascii="Times New Roman" w:hAnsi="Times New Roman"/>
          <w:sz w:val="28"/>
          <w:szCs w:val="28"/>
          <w:lang w:val="ro-RO"/>
        </w:rPr>
        <w:t>la pct. 2, cuvintele “ale Legii” se substituie cu cuvintele “iar în partea ce nu este expres reglementată – în conformitate cu prevederile Legii”;</w:t>
      </w:r>
    </w:p>
    <w:p w:rsidR="00F373A9" w:rsidRPr="00DF7A84" w:rsidRDefault="00F373A9" w:rsidP="00815E28">
      <w:pPr>
        <w:numPr>
          <w:ilvl w:val="0"/>
          <w:numId w:val="14"/>
        </w:numPr>
        <w:spacing w:after="0" w:line="240" w:lineRule="auto"/>
        <w:jc w:val="both"/>
        <w:rPr>
          <w:rFonts w:ascii="Times New Roman" w:hAnsi="Times New Roman"/>
          <w:color w:val="000000"/>
          <w:sz w:val="28"/>
          <w:szCs w:val="28"/>
          <w:lang w:val="ro-RO"/>
        </w:rPr>
      </w:pPr>
      <w:r w:rsidRPr="00E71D12">
        <w:rPr>
          <w:rFonts w:ascii="Times New Roman" w:hAnsi="Times New Roman"/>
          <w:sz w:val="28"/>
          <w:szCs w:val="28"/>
          <w:lang w:val="en-US"/>
        </w:rPr>
        <w:t>pct. 4 se exclude</w:t>
      </w:r>
      <w:r>
        <w:rPr>
          <w:rFonts w:ascii="Times New Roman" w:hAnsi="Times New Roman"/>
          <w:sz w:val="28"/>
          <w:szCs w:val="28"/>
          <w:lang w:val="en-US"/>
        </w:rPr>
        <w:t>;</w:t>
      </w:r>
    </w:p>
    <w:p w:rsidR="00F373A9" w:rsidRPr="00DF7A84" w:rsidRDefault="00F373A9" w:rsidP="00DF7A84">
      <w:pPr>
        <w:numPr>
          <w:ilvl w:val="0"/>
          <w:numId w:val="14"/>
        </w:numPr>
        <w:spacing w:after="0" w:line="240" w:lineRule="auto"/>
        <w:jc w:val="both"/>
        <w:rPr>
          <w:rFonts w:ascii="Times New Roman" w:hAnsi="Times New Roman"/>
          <w:sz w:val="28"/>
          <w:szCs w:val="28"/>
          <w:lang w:val="ro-RO"/>
        </w:rPr>
      </w:pPr>
      <w:r w:rsidRPr="00DF7A84">
        <w:rPr>
          <w:rFonts w:ascii="Times New Roman" w:hAnsi="Times New Roman"/>
          <w:sz w:val="28"/>
          <w:szCs w:val="28"/>
          <w:lang w:val="ro-RO"/>
        </w:rPr>
        <w:t>l</w:t>
      </w:r>
      <w:r w:rsidRPr="00DF7A84">
        <w:rPr>
          <w:rFonts w:ascii="Times New Roman" w:hAnsi="Times New Roman"/>
          <w:sz w:val="28"/>
          <w:szCs w:val="28"/>
          <w:lang w:val="ro-MO"/>
        </w:rPr>
        <w:t>a pct.7 în subpct. 2 la final se completează cu textul ,, , precum şi pe perioada concediilor anuale/sociale/de studii.”</w:t>
      </w:r>
    </w:p>
    <w:p w:rsidR="00F373A9" w:rsidRPr="00815E28" w:rsidRDefault="00F373A9" w:rsidP="00F02188">
      <w:pPr>
        <w:numPr>
          <w:ilvl w:val="0"/>
          <w:numId w:val="16"/>
        </w:numPr>
        <w:tabs>
          <w:tab w:val="clear" w:pos="1073"/>
          <w:tab w:val="left" w:pos="1080"/>
        </w:tabs>
        <w:spacing w:after="0" w:line="240" w:lineRule="auto"/>
        <w:ind w:left="0" w:firstLine="713"/>
        <w:jc w:val="both"/>
        <w:rPr>
          <w:rFonts w:ascii="Times New Roman" w:hAnsi="Times New Roman"/>
          <w:color w:val="000000"/>
          <w:sz w:val="28"/>
          <w:szCs w:val="28"/>
          <w:lang w:val="ro-RO"/>
        </w:rPr>
      </w:pPr>
      <w:r w:rsidRPr="00815E28">
        <w:rPr>
          <w:rFonts w:ascii="Times New Roman" w:hAnsi="Times New Roman"/>
          <w:color w:val="000000"/>
          <w:sz w:val="28"/>
          <w:szCs w:val="28"/>
          <w:lang w:val="ro-RO"/>
        </w:rPr>
        <w:t>în anexa nr. 5 la hotăr</w:t>
      </w:r>
      <w:r>
        <w:rPr>
          <w:rFonts w:ascii="Times New Roman" w:hAnsi="Times New Roman"/>
          <w:color w:val="000000"/>
          <w:sz w:val="28"/>
          <w:szCs w:val="28"/>
          <w:lang w:val="ro-RO"/>
        </w:rPr>
        <w:t>î</w:t>
      </w:r>
      <w:r w:rsidRPr="00815E28">
        <w:rPr>
          <w:rFonts w:ascii="Times New Roman" w:hAnsi="Times New Roman"/>
          <w:color w:val="000000"/>
          <w:sz w:val="28"/>
          <w:szCs w:val="28"/>
          <w:lang w:val="ro-RO"/>
        </w:rPr>
        <w:t xml:space="preserve">re, în </w:t>
      </w:r>
      <w:r w:rsidRPr="00815E28">
        <w:rPr>
          <w:rFonts w:ascii="Times New Roman" w:hAnsi="Times New Roman"/>
          <w:sz w:val="28"/>
          <w:szCs w:val="28"/>
          <w:lang w:val="ro-RO"/>
        </w:rPr>
        <w:t>Nomenclatorul privind competențele de angajare și acordare a gradelor speciale, precum și modalitatea delegării acestora</w:t>
      </w:r>
      <w:r>
        <w:rPr>
          <w:rFonts w:ascii="Times New Roman" w:hAnsi="Times New Roman"/>
          <w:color w:val="000000"/>
          <w:sz w:val="28"/>
          <w:szCs w:val="28"/>
          <w:lang w:val="ro-RO"/>
        </w:rPr>
        <w:t>:</w:t>
      </w:r>
    </w:p>
    <w:p w:rsidR="00F373A9" w:rsidRPr="00F52644" w:rsidRDefault="00F373A9" w:rsidP="00FA0C7A">
      <w:pPr>
        <w:numPr>
          <w:ilvl w:val="0"/>
          <w:numId w:val="15"/>
        </w:numPr>
        <w:tabs>
          <w:tab w:val="clear" w:pos="1126"/>
          <w:tab w:val="left" w:pos="1080"/>
        </w:tabs>
        <w:spacing w:after="0" w:line="240" w:lineRule="auto"/>
        <w:ind w:left="0" w:firstLine="766"/>
        <w:jc w:val="both"/>
        <w:rPr>
          <w:rFonts w:ascii="Times New Roman" w:hAnsi="Times New Roman"/>
          <w:color w:val="000000"/>
          <w:sz w:val="28"/>
          <w:szCs w:val="28"/>
          <w:lang w:val="ro-RO"/>
        </w:rPr>
      </w:pPr>
      <w:r w:rsidRPr="00D80100">
        <w:rPr>
          <w:rFonts w:ascii="Times New Roman" w:hAnsi="Times New Roman"/>
          <w:sz w:val="28"/>
          <w:szCs w:val="28"/>
          <w:lang w:val="ro-RO"/>
        </w:rPr>
        <w:t xml:space="preserve">la secţiunea Directorul Serviciului tehnologii informaţionale, în </w:t>
      </w:r>
      <w:r>
        <w:rPr>
          <w:rFonts w:ascii="Times New Roman" w:hAnsi="Times New Roman"/>
          <w:sz w:val="28"/>
          <w:szCs w:val="28"/>
          <w:lang w:val="ro-RO"/>
        </w:rPr>
        <w:t>coloana</w:t>
      </w:r>
      <w:r w:rsidRPr="00D80100">
        <w:rPr>
          <w:rFonts w:ascii="Times New Roman" w:hAnsi="Times New Roman"/>
          <w:sz w:val="28"/>
          <w:szCs w:val="28"/>
          <w:lang w:val="ro-RO"/>
        </w:rPr>
        <w:t xml:space="preserve"> </w:t>
      </w:r>
      <w:r>
        <w:rPr>
          <w:rFonts w:ascii="Times New Roman" w:hAnsi="Times New Roman"/>
          <w:sz w:val="28"/>
          <w:szCs w:val="28"/>
          <w:lang w:val="ro-RO"/>
        </w:rPr>
        <w:t>„</w:t>
      </w:r>
      <w:r w:rsidRPr="00D80100">
        <w:rPr>
          <w:rFonts w:ascii="Times New Roman" w:hAnsi="Times New Roman"/>
          <w:sz w:val="28"/>
          <w:szCs w:val="28"/>
          <w:lang w:val="ro-RO"/>
        </w:rPr>
        <w:t>Competenţa privind acordarea gradelor speciale</w:t>
      </w:r>
      <w:r>
        <w:rPr>
          <w:rFonts w:ascii="Times New Roman" w:hAnsi="Times New Roman"/>
          <w:sz w:val="28"/>
          <w:szCs w:val="28"/>
          <w:lang w:val="ro-RO"/>
        </w:rPr>
        <w:t>”</w:t>
      </w:r>
      <w:r w:rsidRPr="00D80100">
        <w:rPr>
          <w:rFonts w:ascii="Times New Roman" w:hAnsi="Times New Roman"/>
          <w:sz w:val="28"/>
          <w:szCs w:val="28"/>
          <w:lang w:val="ro-RO"/>
        </w:rPr>
        <w:t>, se completează cu cuvintele „ - acordă funcţionarilor publici cu statut special angajaţi la serviciu gradele speciale primare”</w:t>
      </w:r>
      <w:r>
        <w:rPr>
          <w:rFonts w:ascii="Times New Roman" w:hAnsi="Times New Roman"/>
          <w:sz w:val="28"/>
          <w:szCs w:val="28"/>
          <w:lang w:val="ro-RO"/>
        </w:rPr>
        <w:t>;</w:t>
      </w:r>
    </w:p>
    <w:p w:rsidR="00F373A9" w:rsidRPr="00C6356E" w:rsidRDefault="00F373A9" w:rsidP="00FA0C7A">
      <w:pPr>
        <w:numPr>
          <w:ilvl w:val="0"/>
          <w:numId w:val="15"/>
        </w:numPr>
        <w:tabs>
          <w:tab w:val="clear" w:pos="1126"/>
          <w:tab w:val="left" w:pos="1080"/>
        </w:tabs>
        <w:spacing w:after="0" w:line="240" w:lineRule="auto"/>
        <w:ind w:left="0" w:firstLine="766"/>
        <w:jc w:val="both"/>
        <w:rPr>
          <w:rFonts w:ascii="Times New Roman" w:hAnsi="Times New Roman"/>
          <w:color w:val="000000"/>
          <w:sz w:val="28"/>
          <w:szCs w:val="28"/>
          <w:lang w:val="ro-RO"/>
        </w:rPr>
      </w:pPr>
      <w:r>
        <w:rPr>
          <w:rFonts w:ascii="Times New Roman" w:hAnsi="Times New Roman"/>
          <w:sz w:val="28"/>
          <w:szCs w:val="28"/>
          <w:lang w:val="ro-RO"/>
        </w:rPr>
        <w:t>se completează cu un nou rând, după cum urmează:</w:t>
      </w:r>
    </w:p>
    <w:p w:rsidR="00F373A9" w:rsidRPr="00F52644" w:rsidRDefault="00F373A9" w:rsidP="00C6356E">
      <w:pPr>
        <w:tabs>
          <w:tab w:val="left" w:pos="1080"/>
        </w:tabs>
        <w:spacing w:after="0" w:line="240" w:lineRule="auto"/>
        <w:jc w:val="both"/>
        <w:rPr>
          <w:rFonts w:ascii="Times New Roman" w:hAnsi="Times New Roman"/>
          <w:color w:val="000000"/>
          <w:sz w:val="28"/>
          <w:szCs w:val="28"/>
          <w:lang w:val="ro-RO"/>
        </w:rPr>
      </w:pPr>
    </w:p>
    <w:tbl>
      <w:tblPr>
        <w:tblW w:w="4946" w:type="pct"/>
        <w:tblLook w:val="00A0"/>
      </w:tblPr>
      <w:tblGrid>
        <w:gridCol w:w="2221"/>
        <w:gridCol w:w="5563"/>
        <w:gridCol w:w="2160"/>
      </w:tblGrid>
      <w:tr w:rsidR="00F373A9" w:rsidRPr="002D0FC0" w:rsidTr="006F77A9">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373A9" w:rsidRPr="00B70C78" w:rsidRDefault="00F373A9" w:rsidP="00AD695A">
            <w:pPr>
              <w:rPr>
                <w:rFonts w:ascii="Times New Roman" w:hAnsi="Times New Roman"/>
                <w:b/>
                <w:bCs/>
                <w:sz w:val="24"/>
                <w:szCs w:val="24"/>
                <w:lang w:val="pt-BR"/>
              </w:rPr>
            </w:pPr>
            <w:r w:rsidRPr="00B70C78">
              <w:rPr>
                <w:rFonts w:ascii="Times New Roman" w:hAnsi="Times New Roman"/>
                <w:b/>
                <w:bCs/>
                <w:sz w:val="24"/>
                <w:szCs w:val="24"/>
                <w:lang w:val="pt-BR"/>
              </w:rPr>
              <w:t>Directorul CIPAL (Centrul integrat de pregătire pentru aplicarea legii)</w:t>
            </w:r>
          </w:p>
        </w:tc>
        <w:tc>
          <w:tcPr>
            <w:tcW w:w="5563"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rsidR="00F373A9" w:rsidRPr="0025378F" w:rsidRDefault="00F373A9" w:rsidP="00B70C78">
            <w:pPr>
              <w:spacing w:after="80" w:line="240" w:lineRule="auto"/>
              <w:rPr>
                <w:rFonts w:ascii="Times New Roman" w:hAnsi="Times New Roman"/>
                <w:sz w:val="24"/>
                <w:szCs w:val="24"/>
                <w:lang w:val="pt-BR"/>
              </w:rPr>
            </w:pPr>
            <w:r w:rsidRPr="0025378F">
              <w:rPr>
                <w:rFonts w:ascii="Times New Roman" w:hAnsi="Times New Roman"/>
                <w:sz w:val="24"/>
                <w:szCs w:val="24"/>
                <w:lang w:val="pt-BR"/>
              </w:rPr>
              <w:t xml:space="preserve">- angajează, modifică şi încetează contractul individual de muncă, promovează, detaşează, dispune asigurarea interimatului funcţiei publice cu statut special de conducere, prelungeşte termenul de aflare la serviciu peste limita de vîrstă, conform prevederilor legale, dispune retrogradarea şi restabilirea gradului special, trimiterea în deplasare în interes de serviciu, suspendarea din funcţie, reîncadrarea în funcţie, acordă stimulări şi aplică sancţiuni disciplinare întregului corp de funcţionari publici cu statut special, cu excepţia funcţiilor de Director adjunct, şef/şef adjunct direcţie/similare din cadrul CIPAL; </w:t>
            </w:r>
            <w:r w:rsidRPr="0025378F">
              <w:rPr>
                <w:rFonts w:ascii="Times New Roman" w:hAnsi="Times New Roman"/>
                <w:sz w:val="24"/>
                <w:szCs w:val="24"/>
                <w:lang w:val="pt-BR"/>
              </w:rPr>
              <w:br/>
              <w:t>- acordă concedii de odihnă, sociale şi pentru studii întregului corp de funcţionari publici cu statut special din subordine</w:t>
            </w:r>
          </w:p>
        </w:tc>
        <w:tc>
          <w:tcPr>
            <w:tcW w:w="2160" w:type="dxa"/>
            <w:tcBorders>
              <w:top w:val="single" w:sz="6" w:space="0" w:color="000000"/>
              <w:left w:val="single" w:sz="4" w:space="0" w:color="auto"/>
              <w:bottom w:val="single" w:sz="6" w:space="0" w:color="000000"/>
              <w:right w:val="single" w:sz="6" w:space="0" w:color="000000"/>
            </w:tcBorders>
          </w:tcPr>
          <w:p w:rsidR="00F373A9" w:rsidRPr="0025378F" w:rsidRDefault="00F373A9" w:rsidP="00B70C78">
            <w:pPr>
              <w:spacing w:after="80" w:line="240" w:lineRule="auto"/>
              <w:rPr>
                <w:rFonts w:ascii="Times New Roman" w:hAnsi="Times New Roman"/>
                <w:sz w:val="24"/>
                <w:szCs w:val="24"/>
                <w:lang w:val="pt-BR"/>
              </w:rPr>
            </w:pPr>
          </w:p>
        </w:tc>
      </w:tr>
    </w:tbl>
    <w:p w:rsidR="00F373A9" w:rsidRPr="00D80100" w:rsidRDefault="00F373A9" w:rsidP="00F52644">
      <w:pPr>
        <w:tabs>
          <w:tab w:val="left" w:pos="1080"/>
        </w:tabs>
        <w:spacing w:after="0" w:line="240" w:lineRule="auto"/>
        <w:jc w:val="both"/>
        <w:rPr>
          <w:rFonts w:ascii="Times New Roman" w:hAnsi="Times New Roman"/>
          <w:color w:val="000000"/>
          <w:sz w:val="28"/>
          <w:szCs w:val="28"/>
          <w:lang w:val="ro-RO"/>
        </w:rPr>
      </w:pPr>
      <w:r w:rsidRPr="00D80100">
        <w:rPr>
          <w:rFonts w:ascii="Times New Roman" w:hAnsi="Times New Roman"/>
          <w:sz w:val="28"/>
          <w:szCs w:val="28"/>
          <w:lang w:val="ro-RO"/>
        </w:rPr>
        <w:t xml:space="preserve"> </w:t>
      </w:r>
    </w:p>
    <w:sectPr w:rsidR="00F373A9" w:rsidRPr="00D80100" w:rsidSect="00684D0F">
      <w:pgSz w:w="11906" w:h="16838"/>
      <w:pgMar w:top="899" w:right="566"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EA08D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1A624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900C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C507D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CCCB1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E0FD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E1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4EC4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C6956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C846D50"/>
    <w:lvl w:ilvl="0">
      <w:start w:val="1"/>
      <w:numFmt w:val="bullet"/>
      <w:lvlText w:val=""/>
      <w:lvlJc w:val="left"/>
      <w:pPr>
        <w:tabs>
          <w:tab w:val="num" w:pos="360"/>
        </w:tabs>
        <w:ind w:left="360" w:hanging="360"/>
      </w:pPr>
      <w:rPr>
        <w:rFonts w:ascii="Symbol" w:hAnsi="Symbol" w:hint="default"/>
      </w:rPr>
    </w:lvl>
  </w:abstractNum>
  <w:abstractNum w:abstractNumId="10">
    <w:nsid w:val="040E46A7"/>
    <w:multiLevelType w:val="hybridMultilevel"/>
    <w:tmpl w:val="9642D8C2"/>
    <w:lvl w:ilvl="0" w:tplc="92788400">
      <w:start w:val="1"/>
      <w:numFmt w:val="lowerLetter"/>
      <w:lvlText w:val="%1)"/>
      <w:lvlJc w:val="left"/>
      <w:pPr>
        <w:tabs>
          <w:tab w:val="num" w:pos="1083"/>
        </w:tabs>
        <w:ind w:left="1083" w:hanging="396"/>
      </w:pPr>
      <w:rPr>
        <w:rFonts w:cs="Times New Roman" w:hint="default"/>
      </w:rPr>
    </w:lvl>
    <w:lvl w:ilvl="1" w:tplc="04190019" w:tentative="1">
      <w:start w:val="1"/>
      <w:numFmt w:val="lowerLetter"/>
      <w:lvlText w:val="%2."/>
      <w:lvlJc w:val="left"/>
      <w:pPr>
        <w:tabs>
          <w:tab w:val="num" w:pos="1767"/>
        </w:tabs>
        <w:ind w:left="1767" w:hanging="360"/>
      </w:pPr>
      <w:rPr>
        <w:rFonts w:cs="Times New Roman"/>
      </w:rPr>
    </w:lvl>
    <w:lvl w:ilvl="2" w:tplc="0419001B" w:tentative="1">
      <w:start w:val="1"/>
      <w:numFmt w:val="lowerRoman"/>
      <w:lvlText w:val="%3."/>
      <w:lvlJc w:val="right"/>
      <w:pPr>
        <w:tabs>
          <w:tab w:val="num" w:pos="2487"/>
        </w:tabs>
        <w:ind w:left="2487" w:hanging="180"/>
      </w:pPr>
      <w:rPr>
        <w:rFonts w:cs="Times New Roman"/>
      </w:rPr>
    </w:lvl>
    <w:lvl w:ilvl="3" w:tplc="0419000F" w:tentative="1">
      <w:start w:val="1"/>
      <w:numFmt w:val="decimal"/>
      <w:lvlText w:val="%4."/>
      <w:lvlJc w:val="left"/>
      <w:pPr>
        <w:tabs>
          <w:tab w:val="num" w:pos="3207"/>
        </w:tabs>
        <w:ind w:left="3207" w:hanging="360"/>
      </w:pPr>
      <w:rPr>
        <w:rFonts w:cs="Times New Roman"/>
      </w:rPr>
    </w:lvl>
    <w:lvl w:ilvl="4" w:tplc="04190019" w:tentative="1">
      <w:start w:val="1"/>
      <w:numFmt w:val="lowerLetter"/>
      <w:lvlText w:val="%5."/>
      <w:lvlJc w:val="left"/>
      <w:pPr>
        <w:tabs>
          <w:tab w:val="num" w:pos="3927"/>
        </w:tabs>
        <w:ind w:left="3927" w:hanging="360"/>
      </w:pPr>
      <w:rPr>
        <w:rFonts w:cs="Times New Roman"/>
      </w:rPr>
    </w:lvl>
    <w:lvl w:ilvl="5" w:tplc="0419001B" w:tentative="1">
      <w:start w:val="1"/>
      <w:numFmt w:val="lowerRoman"/>
      <w:lvlText w:val="%6."/>
      <w:lvlJc w:val="right"/>
      <w:pPr>
        <w:tabs>
          <w:tab w:val="num" w:pos="4647"/>
        </w:tabs>
        <w:ind w:left="4647" w:hanging="180"/>
      </w:pPr>
      <w:rPr>
        <w:rFonts w:cs="Times New Roman"/>
      </w:rPr>
    </w:lvl>
    <w:lvl w:ilvl="6" w:tplc="0419000F" w:tentative="1">
      <w:start w:val="1"/>
      <w:numFmt w:val="decimal"/>
      <w:lvlText w:val="%7."/>
      <w:lvlJc w:val="left"/>
      <w:pPr>
        <w:tabs>
          <w:tab w:val="num" w:pos="5367"/>
        </w:tabs>
        <w:ind w:left="5367" w:hanging="360"/>
      </w:pPr>
      <w:rPr>
        <w:rFonts w:cs="Times New Roman"/>
      </w:rPr>
    </w:lvl>
    <w:lvl w:ilvl="7" w:tplc="04190019" w:tentative="1">
      <w:start w:val="1"/>
      <w:numFmt w:val="lowerLetter"/>
      <w:lvlText w:val="%8."/>
      <w:lvlJc w:val="left"/>
      <w:pPr>
        <w:tabs>
          <w:tab w:val="num" w:pos="6087"/>
        </w:tabs>
        <w:ind w:left="6087" w:hanging="360"/>
      </w:pPr>
      <w:rPr>
        <w:rFonts w:cs="Times New Roman"/>
      </w:rPr>
    </w:lvl>
    <w:lvl w:ilvl="8" w:tplc="0419001B" w:tentative="1">
      <w:start w:val="1"/>
      <w:numFmt w:val="lowerRoman"/>
      <w:lvlText w:val="%9."/>
      <w:lvlJc w:val="right"/>
      <w:pPr>
        <w:tabs>
          <w:tab w:val="num" w:pos="6807"/>
        </w:tabs>
        <w:ind w:left="6807" w:hanging="180"/>
      </w:pPr>
      <w:rPr>
        <w:rFonts w:cs="Times New Roman"/>
      </w:rPr>
    </w:lvl>
  </w:abstractNum>
  <w:abstractNum w:abstractNumId="11">
    <w:nsid w:val="08B37C36"/>
    <w:multiLevelType w:val="hybridMultilevel"/>
    <w:tmpl w:val="9A62493A"/>
    <w:lvl w:ilvl="0" w:tplc="A37C4348">
      <w:start w:val="1"/>
      <w:numFmt w:val="lowerLetter"/>
      <w:lvlText w:val="%1)"/>
      <w:lvlJc w:val="left"/>
      <w:pPr>
        <w:tabs>
          <w:tab w:val="num" w:pos="1126"/>
        </w:tabs>
        <w:ind w:left="1126" w:hanging="360"/>
      </w:pPr>
      <w:rPr>
        <w:rFonts w:cs="Times New Roman" w:hint="default"/>
        <w:color w:val="auto"/>
      </w:rPr>
    </w:lvl>
    <w:lvl w:ilvl="1" w:tplc="04190019" w:tentative="1">
      <w:start w:val="1"/>
      <w:numFmt w:val="lowerLetter"/>
      <w:lvlText w:val="%2."/>
      <w:lvlJc w:val="left"/>
      <w:pPr>
        <w:tabs>
          <w:tab w:val="num" w:pos="1846"/>
        </w:tabs>
        <w:ind w:left="1846" w:hanging="360"/>
      </w:pPr>
      <w:rPr>
        <w:rFonts w:cs="Times New Roman"/>
      </w:rPr>
    </w:lvl>
    <w:lvl w:ilvl="2" w:tplc="0419001B" w:tentative="1">
      <w:start w:val="1"/>
      <w:numFmt w:val="lowerRoman"/>
      <w:lvlText w:val="%3."/>
      <w:lvlJc w:val="right"/>
      <w:pPr>
        <w:tabs>
          <w:tab w:val="num" w:pos="2566"/>
        </w:tabs>
        <w:ind w:left="2566" w:hanging="180"/>
      </w:pPr>
      <w:rPr>
        <w:rFonts w:cs="Times New Roman"/>
      </w:rPr>
    </w:lvl>
    <w:lvl w:ilvl="3" w:tplc="0419000F" w:tentative="1">
      <w:start w:val="1"/>
      <w:numFmt w:val="decimal"/>
      <w:lvlText w:val="%4."/>
      <w:lvlJc w:val="left"/>
      <w:pPr>
        <w:tabs>
          <w:tab w:val="num" w:pos="3286"/>
        </w:tabs>
        <w:ind w:left="3286" w:hanging="360"/>
      </w:pPr>
      <w:rPr>
        <w:rFonts w:cs="Times New Roman"/>
      </w:rPr>
    </w:lvl>
    <w:lvl w:ilvl="4" w:tplc="04190019" w:tentative="1">
      <w:start w:val="1"/>
      <w:numFmt w:val="lowerLetter"/>
      <w:lvlText w:val="%5."/>
      <w:lvlJc w:val="left"/>
      <w:pPr>
        <w:tabs>
          <w:tab w:val="num" w:pos="4006"/>
        </w:tabs>
        <w:ind w:left="4006" w:hanging="360"/>
      </w:pPr>
      <w:rPr>
        <w:rFonts w:cs="Times New Roman"/>
      </w:rPr>
    </w:lvl>
    <w:lvl w:ilvl="5" w:tplc="0419001B" w:tentative="1">
      <w:start w:val="1"/>
      <w:numFmt w:val="lowerRoman"/>
      <w:lvlText w:val="%6."/>
      <w:lvlJc w:val="right"/>
      <w:pPr>
        <w:tabs>
          <w:tab w:val="num" w:pos="4726"/>
        </w:tabs>
        <w:ind w:left="4726" w:hanging="180"/>
      </w:pPr>
      <w:rPr>
        <w:rFonts w:cs="Times New Roman"/>
      </w:rPr>
    </w:lvl>
    <w:lvl w:ilvl="6" w:tplc="0419000F" w:tentative="1">
      <w:start w:val="1"/>
      <w:numFmt w:val="decimal"/>
      <w:lvlText w:val="%7."/>
      <w:lvlJc w:val="left"/>
      <w:pPr>
        <w:tabs>
          <w:tab w:val="num" w:pos="5446"/>
        </w:tabs>
        <w:ind w:left="5446" w:hanging="360"/>
      </w:pPr>
      <w:rPr>
        <w:rFonts w:cs="Times New Roman"/>
      </w:rPr>
    </w:lvl>
    <w:lvl w:ilvl="7" w:tplc="04190019" w:tentative="1">
      <w:start w:val="1"/>
      <w:numFmt w:val="lowerLetter"/>
      <w:lvlText w:val="%8."/>
      <w:lvlJc w:val="left"/>
      <w:pPr>
        <w:tabs>
          <w:tab w:val="num" w:pos="6166"/>
        </w:tabs>
        <w:ind w:left="6166" w:hanging="360"/>
      </w:pPr>
      <w:rPr>
        <w:rFonts w:cs="Times New Roman"/>
      </w:rPr>
    </w:lvl>
    <w:lvl w:ilvl="8" w:tplc="0419001B" w:tentative="1">
      <w:start w:val="1"/>
      <w:numFmt w:val="lowerRoman"/>
      <w:lvlText w:val="%9."/>
      <w:lvlJc w:val="right"/>
      <w:pPr>
        <w:tabs>
          <w:tab w:val="num" w:pos="6886"/>
        </w:tabs>
        <w:ind w:left="6886" w:hanging="180"/>
      </w:pPr>
      <w:rPr>
        <w:rFonts w:cs="Times New Roman"/>
      </w:rPr>
    </w:lvl>
  </w:abstractNum>
  <w:abstractNum w:abstractNumId="12">
    <w:nsid w:val="0EA035DD"/>
    <w:multiLevelType w:val="hybridMultilevel"/>
    <w:tmpl w:val="5914AD52"/>
    <w:lvl w:ilvl="0" w:tplc="B156A16C">
      <w:start w:val="2"/>
      <w:numFmt w:val="lowerLetter"/>
      <w:lvlText w:val="%1)"/>
      <w:lvlJc w:val="left"/>
      <w:pPr>
        <w:tabs>
          <w:tab w:val="num" w:pos="720"/>
        </w:tabs>
        <w:ind w:left="720" w:hanging="360"/>
      </w:pPr>
      <w:rPr>
        <w:rFonts w:ascii="Times New Roman" w:eastAsia="Times New Roman" w:hAnsi="Times New Roman" w:cs="Times New Roman"/>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7164BBB"/>
    <w:multiLevelType w:val="hybridMultilevel"/>
    <w:tmpl w:val="6DD4E722"/>
    <w:lvl w:ilvl="0" w:tplc="A156077A">
      <w:start w:val="2"/>
      <w:numFmt w:val="lowerLetter"/>
      <w:lvlText w:val="%1)"/>
      <w:lvlJc w:val="left"/>
      <w:pPr>
        <w:tabs>
          <w:tab w:val="num" w:pos="720"/>
        </w:tabs>
        <w:ind w:left="720" w:hanging="360"/>
      </w:pPr>
      <w:rPr>
        <w:rFonts w:ascii="Times New Roman" w:eastAsia="Times New Roman" w:hAnsi="Times New Roman" w:cs="Times New Roman"/>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DE34076"/>
    <w:multiLevelType w:val="hybridMultilevel"/>
    <w:tmpl w:val="5B204906"/>
    <w:lvl w:ilvl="0" w:tplc="ED1E533A">
      <w:start w:val="1"/>
      <w:numFmt w:val="lowerLetter"/>
      <w:lvlText w:val="%1)"/>
      <w:lvlJc w:val="left"/>
      <w:pPr>
        <w:tabs>
          <w:tab w:val="num" w:pos="1047"/>
        </w:tabs>
        <w:ind w:left="1047" w:hanging="360"/>
      </w:pPr>
      <w:rPr>
        <w:rFonts w:cs="Times New Roman" w:hint="default"/>
      </w:rPr>
    </w:lvl>
    <w:lvl w:ilvl="1" w:tplc="04190019" w:tentative="1">
      <w:start w:val="1"/>
      <w:numFmt w:val="lowerLetter"/>
      <w:lvlText w:val="%2."/>
      <w:lvlJc w:val="left"/>
      <w:pPr>
        <w:tabs>
          <w:tab w:val="num" w:pos="1767"/>
        </w:tabs>
        <w:ind w:left="1767" w:hanging="360"/>
      </w:pPr>
      <w:rPr>
        <w:rFonts w:cs="Times New Roman"/>
      </w:rPr>
    </w:lvl>
    <w:lvl w:ilvl="2" w:tplc="0419001B" w:tentative="1">
      <w:start w:val="1"/>
      <w:numFmt w:val="lowerRoman"/>
      <w:lvlText w:val="%3."/>
      <w:lvlJc w:val="right"/>
      <w:pPr>
        <w:tabs>
          <w:tab w:val="num" w:pos="2487"/>
        </w:tabs>
        <w:ind w:left="2487" w:hanging="180"/>
      </w:pPr>
      <w:rPr>
        <w:rFonts w:cs="Times New Roman"/>
      </w:rPr>
    </w:lvl>
    <w:lvl w:ilvl="3" w:tplc="0419000F" w:tentative="1">
      <w:start w:val="1"/>
      <w:numFmt w:val="decimal"/>
      <w:lvlText w:val="%4."/>
      <w:lvlJc w:val="left"/>
      <w:pPr>
        <w:tabs>
          <w:tab w:val="num" w:pos="3207"/>
        </w:tabs>
        <w:ind w:left="3207" w:hanging="360"/>
      </w:pPr>
      <w:rPr>
        <w:rFonts w:cs="Times New Roman"/>
      </w:rPr>
    </w:lvl>
    <w:lvl w:ilvl="4" w:tplc="04190019" w:tentative="1">
      <w:start w:val="1"/>
      <w:numFmt w:val="lowerLetter"/>
      <w:lvlText w:val="%5."/>
      <w:lvlJc w:val="left"/>
      <w:pPr>
        <w:tabs>
          <w:tab w:val="num" w:pos="3927"/>
        </w:tabs>
        <w:ind w:left="3927" w:hanging="360"/>
      </w:pPr>
      <w:rPr>
        <w:rFonts w:cs="Times New Roman"/>
      </w:rPr>
    </w:lvl>
    <w:lvl w:ilvl="5" w:tplc="0419001B" w:tentative="1">
      <w:start w:val="1"/>
      <w:numFmt w:val="lowerRoman"/>
      <w:lvlText w:val="%6."/>
      <w:lvlJc w:val="right"/>
      <w:pPr>
        <w:tabs>
          <w:tab w:val="num" w:pos="4647"/>
        </w:tabs>
        <w:ind w:left="4647" w:hanging="180"/>
      </w:pPr>
      <w:rPr>
        <w:rFonts w:cs="Times New Roman"/>
      </w:rPr>
    </w:lvl>
    <w:lvl w:ilvl="6" w:tplc="0419000F" w:tentative="1">
      <w:start w:val="1"/>
      <w:numFmt w:val="decimal"/>
      <w:lvlText w:val="%7."/>
      <w:lvlJc w:val="left"/>
      <w:pPr>
        <w:tabs>
          <w:tab w:val="num" w:pos="5367"/>
        </w:tabs>
        <w:ind w:left="5367" w:hanging="360"/>
      </w:pPr>
      <w:rPr>
        <w:rFonts w:cs="Times New Roman"/>
      </w:rPr>
    </w:lvl>
    <w:lvl w:ilvl="7" w:tplc="04190019" w:tentative="1">
      <w:start w:val="1"/>
      <w:numFmt w:val="lowerLetter"/>
      <w:lvlText w:val="%8."/>
      <w:lvlJc w:val="left"/>
      <w:pPr>
        <w:tabs>
          <w:tab w:val="num" w:pos="6087"/>
        </w:tabs>
        <w:ind w:left="6087" w:hanging="360"/>
      </w:pPr>
      <w:rPr>
        <w:rFonts w:cs="Times New Roman"/>
      </w:rPr>
    </w:lvl>
    <w:lvl w:ilvl="8" w:tplc="0419001B" w:tentative="1">
      <w:start w:val="1"/>
      <w:numFmt w:val="lowerRoman"/>
      <w:lvlText w:val="%9."/>
      <w:lvlJc w:val="right"/>
      <w:pPr>
        <w:tabs>
          <w:tab w:val="num" w:pos="6807"/>
        </w:tabs>
        <w:ind w:left="6807" w:hanging="180"/>
      </w:pPr>
      <w:rPr>
        <w:rFonts w:cs="Times New Roman"/>
      </w:rPr>
    </w:lvl>
  </w:abstractNum>
  <w:abstractNum w:abstractNumId="15">
    <w:nsid w:val="27790FC4"/>
    <w:multiLevelType w:val="hybridMultilevel"/>
    <w:tmpl w:val="C944B1E6"/>
    <w:lvl w:ilvl="0" w:tplc="A3F0B340">
      <w:start w:val="1"/>
      <w:numFmt w:val="lowerLetter"/>
      <w:lvlText w:val="%1)"/>
      <w:lvlJc w:val="left"/>
      <w:pPr>
        <w:tabs>
          <w:tab w:val="num" w:pos="1087"/>
        </w:tabs>
        <w:ind w:left="1087" w:hanging="360"/>
      </w:pPr>
      <w:rPr>
        <w:rFonts w:cs="Times New Roman" w:hint="default"/>
        <w:color w:val="auto"/>
      </w:rPr>
    </w:lvl>
    <w:lvl w:ilvl="1" w:tplc="5094B13C">
      <w:start w:val="1"/>
      <w:numFmt w:val="decimal"/>
      <w:lvlText w:val="%2)"/>
      <w:lvlJc w:val="left"/>
      <w:pPr>
        <w:tabs>
          <w:tab w:val="num" w:pos="1807"/>
        </w:tabs>
        <w:ind w:left="1807" w:hanging="360"/>
      </w:pPr>
      <w:rPr>
        <w:rFonts w:cs="Times New Roman" w:hint="default"/>
      </w:rPr>
    </w:lvl>
    <w:lvl w:ilvl="2" w:tplc="0419001B" w:tentative="1">
      <w:start w:val="1"/>
      <w:numFmt w:val="lowerRoman"/>
      <w:lvlText w:val="%3."/>
      <w:lvlJc w:val="right"/>
      <w:pPr>
        <w:tabs>
          <w:tab w:val="num" w:pos="2527"/>
        </w:tabs>
        <w:ind w:left="2527" w:hanging="180"/>
      </w:pPr>
      <w:rPr>
        <w:rFonts w:cs="Times New Roman"/>
      </w:rPr>
    </w:lvl>
    <w:lvl w:ilvl="3" w:tplc="0419000F" w:tentative="1">
      <w:start w:val="1"/>
      <w:numFmt w:val="decimal"/>
      <w:lvlText w:val="%4."/>
      <w:lvlJc w:val="left"/>
      <w:pPr>
        <w:tabs>
          <w:tab w:val="num" w:pos="3247"/>
        </w:tabs>
        <w:ind w:left="3247" w:hanging="360"/>
      </w:pPr>
      <w:rPr>
        <w:rFonts w:cs="Times New Roman"/>
      </w:rPr>
    </w:lvl>
    <w:lvl w:ilvl="4" w:tplc="04190019" w:tentative="1">
      <w:start w:val="1"/>
      <w:numFmt w:val="lowerLetter"/>
      <w:lvlText w:val="%5."/>
      <w:lvlJc w:val="left"/>
      <w:pPr>
        <w:tabs>
          <w:tab w:val="num" w:pos="3967"/>
        </w:tabs>
        <w:ind w:left="3967" w:hanging="360"/>
      </w:pPr>
      <w:rPr>
        <w:rFonts w:cs="Times New Roman"/>
      </w:rPr>
    </w:lvl>
    <w:lvl w:ilvl="5" w:tplc="0419001B" w:tentative="1">
      <w:start w:val="1"/>
      <w:numFmt w:val="lowerRoman"/>
      <w:lvlText w:val="%6."/>
      <w:lvlJc w:val="right"/>
      <w:pPr>
        <w:tabs>
          <w:tab w:val="num" w:pos="4687"/>
        </w:tabs>
        <w:ind w:left="4687" w:hanging="180"/>
      </w:pPr>
      <w:rPr>
        <w:rFonts w:cs="Times New Roman"/>
      </w:rPr>
    </w:lvl>
    <w:lvl w:ilvl="6" w:tplc="0419000F" w:tentative="1">
      <w:start w:val="1"/>
      <w:numFmt w:val="decimal"/>
      <w:lvlText w:val="%7."/>
      <w:lvlJc w:val="left"/>
      <w:pPr>
        <w:tabs>
          <w:tab w:val="num" w:pos="5407"/>
        </w:tabs>
        <w:ind w:left="5407" w:hanging="360"/>
      </w:pPr>
      <w:rPr>
        <w:rFonts w:cs="Times New Roman"/>
      </w:rPr>
    </w:lvl>
    <w:lvl w:ilvl="7" w:tplc="04190019" w:tentative="1">
      <w:start w:val="1"/>
      <w:numFmt w:val="lowerLetter"/>
      <w:lvlText w:val="%8."/>
      <w:lvlJc w:val="left"/>
      <w:pPr>
        <w:tabs>
          <w:tab w:val="num" w:pos="6127"/>
        </w:tabs>
        <w:ind w:left="6127" w:hanging="360"/>
      </w:pPr>
      <w:rPr>
        <w:rFonts w:cs="Times New Roman"/>
      </w:rPr>
    </w:lvl>
    <w:lvl w:ilvl="8" w:tplc="0419001B" w:tentative="1">
      <w:start w:val="1"/>
      <w:numFmt w:val="lowerRoman"/>
      <w:lvlText w:val="%9."/>
      <w:lvlJc w:val="right"/>
      <w:pPr>
        <w:tabs>
          <w:tab w:val="num" w:pos="6847"/>
        </w:tabs>
        <w:ind w:left="6847" w:hanging="180"/>
      </w:pPr>
      <w:rPr>
        <w:rFonts w:cs="Times New Roman"/>
      </w:rPr>
    </w:lvl>
  </w:abstractNum>
  <w:abstractNum w:abstractNumId="16">
    <w:nsid w:val="2D8041CC"/>
    <w:multiLevelType w:val="hybridMultilevel"/>
    <w:tmpl w:val="E42C167A"/>
    <w:lvl w:ilvl="0" w:tplc="F7A6206A">
      <w:start w:val="1"/>
      <w:numFmt w:val="decimal"/>
      <w:lvlText w:val="%1."/>
      <w:lvlJc w:val="left"/>
      <w:pPr>
        <w:tabs>
          <w:tab w:val="num" w:pos="1699"/>
        </w:tabs>
        <w:ind w:left="1699" w:hanging="991"/>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7">
    <w:nsid w:val="40941E58"/>
    <w:multiLevelType w:val="hybridMultilevel"/>
    <w:tmpl w:val="C166ED34"/>
    <w:lvl w:ilvl="0" w:tplc="63FAE904">
      <w:start w:val="1"/>
      <w:numFmt w:val="upperRoman"/>
      <w:lvlText w:val="%1."/>
      <w:lvlJc w:val="left"/>
      <w:pPr>
        <w:ind w:left="1429" w:hanging="720"/>
      </w:pPr>
      <w:rPr>
        <w:rFonts w:cs="Times New Roman" w:hint="default"/>
        <w:sz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nsid w:val="4BC213A6"/>
    <w:multiLevelType w:val="hybridMultilevel"/>
    <w:tmpl w:val="D7E89E4E"/>
    <w:lvl w:ilvl="0" w:tplc="B87AA63C">
      <w:numFmt w:val="bullet"/>
      <w:lvlText w:val="-"/>
      <w:lvlJc w:val="left"/>
      <w:pPr>
        <w:tabs>
          <w:tab w:val="num" w:pos="1047"/>
        </w:tabs>
        <w:ind w:left="1047" w:hanging="360"/>
      </w:pPr>
      <w:rPr>
        <w:rFonts w:ascii="Times New Roman" w:eastAsia="Times New Roman" w:hAnsi="Times New Roman" w:hint="default"/>
      </w:rPr>
    </w:lvl>
    <w:lvl w:ilvl="1" w:tplc="04190003" w:tentative="1">
      <w:start w:val="1"/>
      <w:numFmt w:val="bullet"/>
      <w:lvlText w:val="o"/>
      <w:lvlJc w:val="left"/>
      <w:pPr>
        <w:tabs>
          <w:tab w:val="num" w:pos="1767"/>
        </w:tabs>
        <w:ind w:left="1767" w:hanging="360"/>
      </w:pPr>
      <w:rPr>
        <w:rFonts w:ascii="Courier New" w:hAnsi="Courier New" w:hint="default"/>
      </w:rPr>
    </w:lvl>
    <w:lvl w:ilvl="2" w:tplc="04190005" w:tentative="1">
      <w:start w:val="1"/>
      <w:numFmt w:val="bullet"/>
      <w:lvlText w:val=""/>
      <w:lvlJc w:val="left"/>
      <w:pPr>
        <w:tabs>
          <w:tab w:val="num" w:pos="2487"/>
        </w:tabs>
        <w:ind w:left="2487" w:hanging="360"/>
      </w:pPr>
      <w:rPr>
        <w:rFonts w:ascii="Wingdings" w:hAnsi="Wingdings" w:hint="default"/>
      </w:rPr>
    </w:lvl>
    <w:lvl w:ilvl="3" w:tplc="04190001" w:tentative="1">
      <w:start w:val="1"/>
      <w:numFmt w:val="bullet"/>
      <w:lvlText w:val=""/>
      <w:lvlJc w:val="left"/>
      <w:pPr>
        <w:tabs>
          <w:tab w:val="num" w:pos="3207"/>
        </w:tabs>
        <w:ind w:left="3207" w:hanging="360"/>
      </w:pPr>
      <w:rPr>
        <w:rFonts w:ascii="Symbol" w:hAnsi="Symbol" w:hint="default"/>
      </w:rPr>
    </w:lvl>
    <w:lvl w:ilvl="4" w:tplc="04190003" w:tentative="1">
      <w:start w:val="1"/>
      <w:numFmt w:val="bullet"/>
      <w:lvlText w:val="o"/>
      <w:lvlJc w:val="left"/>
      <w:pPr>
        <w:tabs>
          <w:tab w:val="num" w:pos="3927"/>
        </w:tabs>
        <w:ind w:left="3927" w:hanging="360"/>
      </w:pPr>
      <w:rPr>
        <w:rFonts w:ascii="Courier New" w:hAnsi="Courier New" w:hint="default"/>
      </w:rPr>
    </w:lvl>
    <w:lvl w:ilvl="5" w:tplc="04190005" w:tentative="1">
      <w:start w:val="1"/>
      <w:numFmt w:val="bullet"/>
      <w:lvlText w:val=""/>
      <w:lvlJc w:val="left"/>
      <w:pPr>
        <w:tabs>
          <w:tab w:val="num" w:pos="4647"/>
        </w:tabs>
        <w:ind w:left="4647" w:hanging="360"/>
      </w:pPr>
      <w:rPr>
        <w:rFonts w:ascii="Wingdings" w:hAnsi="Wingdings" w:hint="default"/>
      </w:rPr>
    </w:lvl>
    <w:lvl w:ilvl="6" w:tplc="04190001" w:tentative="1">
      <w:start w:val="1"/>
      <w:numFmt w:val="bullet"/>
      <w:lvlText w:val=""/>
      <w:lvlJc w:val="left"/>
      <w:pPr>
        <w:tabs>
          <w:tab w:val="num" w:pos="5367"/>
        </w:tabs>
        <w:ind w:left="5367" w:hanging="360"/>
      </w:pPr>
      <w:rPr>
        <w:rFonts w:ascii="Symbol" w:hAnsi="Symbol" w:hint="default"/>
      </w:rPr>
    </w:lvl>
    <w:lvl w:ilvl="7" w:tplc="04190003" w:tentative="1">
      <w:start w:val="1"/>
      <w:numFmt w:val="bullet"/>
      <w:lvlText w:val="o"/>
      <w:lvlJc w:val="left"/>
      <w:pPr>
        <w:tabs>
          <w:tab w:val="num" w:pos="6087"/>
        </w:tabs>
        <w:ind w:left="6087" w:hanging="360"/>
      </w:pPr>
      <w:rPr>
        <w:rFonts w:ascii="Courier New" w:hAnsi="Courier New" w:hint="default"/>
      </w:rPr>
    </w:lvl>
    <w:lvl w:ilvl="8" w:tplc="04190005" w:tentative="1">
      <w:start w:val="1"/>
      <w:numFmt w:val="bullet"/>
      <w:lvlText w:val=""/>
      <w:lvlJc w:val="left"/>
      <w:pPr>
        <w:tabs>
          <w:tab w:val="num" w:pos="6807"/>
        </w:tabs>
        <w:ind w:left="6807" w:hanging="360"/>
      </w:pPr>
      <w:rPr>
        <w:rFonts w:ascii="Wingdings" w:hAnsi="Wingdings" w:hint="default"/>
      </w:rPr>
    </w:lvl>
  </w:abstractNum>
  <w:abstractNum w:abstractNumId="19">
    <w:nsid w:val="4D2723FD"/>
    <w:multiLevelType w:val="hybridMultilevel"/>
    <w:tmpl w:val="BD3EAEE4"/>
    <w:lvl w:ilvl="0" w:tplc="950204F0">
      <w:start w:val="5"/>
      <w:numFmt w:val="bullet"/>
      <w:lvlText w:val="-"/>
      <w:lvlJc w:val="left"/>
      <w:pPr>
        <w:tabs>
          <w:tab w:val="num" w:pos="1113"/>
        </w:tabs>
        <w:ind w:left="1113" w:hanging="360"/>
      </w:pPr>
      <w:rPr>
        <w:rFonts w:ascii="Times New Roman" w:eastAsia="Times New Roman" w:hAnsi="Times New Roman" w:hint="default"/>
      </w:rPr>
    </w:lvl>
    <w:lvl w:ilvl="1" w:tplc="04190003" w:tentative="1">
      <w:start w:val="1"/>
      <w:numFmt w:val="bullet"/>
      <w:lvlText w:val="o"/>
      <w:lvlJc w:val="left"/>
      <w:pPr>
        <w:tabs>
          <w:tab w:val="num" w:pos="1833"/>
        </w:tabs>
        <w:ind w:left="1833" w:hanging="360"/>
      </w:pPr>
      <w:rPr>
        <w:rFonts w:ascii="Courier New" w:hAnsi="Courier New" w:hint="default"/>
      </w:rPr>
    </w:lvl>
    <w:lvl w:ilvl="2" w:tplc="04190005" w:tentative="1">
      <w:start w:val="1"/>
      <w:numFmt w:val="bullet"/>
      <w:lvlText w:val=""/>
      <w:lvlJc w:val="left"/>
      <w:pPr>
        <w:tabs>
          <w:tab w:val="num" w:pos="2553"/>
        </w:tabs>
        <w:ind w:left="2553" w:hanging="360"/>
      </w:pPr>
      <w:rPr>
        <w:rFonts w:ascii="Wingdings" w:hAnsi="Wingdings" w:hint="default"/>
      </w:rPr>
    </w:lvl>
    <w:lvl w:ilvl="3" w:tplc="04190001" w:tentative="1">
      <w:start w:val="1"/>
      <w:numFmt w:val="bullet"/>
      <w:lvlText w:val=""/>
      <w:lvlJc w:val="left"/>
      <w:pPr>
        <w:tabs>
          <w:tab w:val="num" w:pos="3273"/>
        </w:tabs>
        <w:ind w:left="3273" w:hanging="360"/>
      </w:pPr>
      <w:rPr>
        <w:rFonts w:ascii="Symbol" w:hAnsi="Symbol" w:hint="default"/>
      </w:rPr>
    </w:lvl>
    <w:lvl w:ilvl="4" w:tplc="04190003" w:tentative="1">
      <w:start w:val="1"/>
      <w:numFmt w:val="bullet"/>
      <w:lvlText w:val="o"/>
      <w:lvlJc w:val="left"/>
      <w:pPr>
        <w:tabs>
          <w:tab w:val="num" w:pos="3993"/>
        </w:tabs>
        <w:ind w:left="3993" w:hanging="360"/>
      </w:pPr>
      <w:rPr>
        <w:rFonts w:ascii="Courier New" w:hAnsi="Courier New" w:hint="default"/>
      </w:rPr>
    </w:lvl>
    <w:lvl w:ilvl="5" w:tplc="04190005" w:tentative="1">
      <w:start w:val="1"/>
      <w:numFmt w:val="bullet"/>
      <w:lvlText w:val=""/>
      <w:lvlJc w:val="left"/>
      <w:pPr>
        <w:tabs>
          <w:tab w:val="num" w:pos="4713"/>
        </w:tabs>
        <w:ind w:left="4713" w:hanging="360"/>
      </w:pPr>
      <w:rPr>
        <w:rFonts w:ascii="Wingdings" w:hAnsi="Wingdings" w:hint="default"/>
      </w:rPr>
    </w:lvl>
    <w:lvl w:ilvl="6" w:tplc="04190001" w:tentative="1">
      <w:start w:val="1"/>
      <w:numFmt w:val="bullet"/>
      <w:lvlText w:val=""/>
      <w:lvlJc w:val="left"/>
      <w:pPr>
        <w:tabs>
          <w:tab w:val="num" w:pos="5433"/>
        </w:tabs>
        <w:ind w:left="5433" w:hanging="360"/>
      </w:pPr>
      <w:rPr>
        <w:rFonts w:ascii="Symbol" w:hAnsi="Symbol" w:hint="default"/>
      </w:rPr>
    </w:lvl>
    <w:lvl w:ilvl="7" w:tplc="04190003" w:tentative="1">
      <w:start w:val="1"/>
      <w:numFmt w:val="bullet"/>
      <w:lvlText w:val="o"/>
      <w:lvlJc w:val="left"/>
      <w:pPr>
        <w:tabs>
          <w:tab w:val="num" w:pos="6153"/>
        </w:tabs>
        <w:ind w:left="6153" w:hanging="360"/>
      </w:pPr>
      <w:rPr>
        <w:rFonts w:ascii="Courier New" w:hAnsi="Courier New" w:hint="default"/>
      </w:rPr>
    </w:lvl>
    <w:lvl w:ilvl="8" w:tplc="04190005" w:tentative="1">
      <w:start w:val="1"/>
      <w:numFmt w:val="bullet"/>
      <w:lvlText w:val=""/>
      <w:lvlJc w:val="left"/>
      <w:pPr>
        <w:tabs>
          <w:tab w:val="num" w:pos="6873"/>
        </w:tabs>
        <w:ind w:left="6873" w:hanging="360"/>
      </w:pPr>
      <w:rPr>
        <w:rFonts w:ascii="Wingdings" w:hAnsi="Wingdings" w:hint="default"/>
      </w:rPr>
    </w:lvl>
  </w:abstractNum>
  <w:abstractNum w:abstractNumId="20">
    <w:nsid w:val="563C0447"/>
    <w:multiLevelType w:val="hybridMultilevel"/>
    <w:tmpl w:val="5F3043F8"/>
    <w:lvl w:ilvl="0" w:tplc="1A8E058C">
      <w:start w:val="1"/>
      <w:numFmt w:val="lowerLetter"/>
      <w:lvlText w:val="%1)"/>
      <w:lvlJc w:val="left"/>
      <w:pPr>
        <w:tabs>
          <w:tab w:val="num" w:pos="1805"/>
        </w:tabs>
        <w:ind w:left="1805" w:hanging="1097"/>
      </w:pPr>
      <w:rPr>
        <w:rFonts w:cs="Times New Roman" w:hint="default"/>
        <w:color w:val="000000"/>
      </w:rPr>
    </w:lvl>
    <w:lvl w:ilvl="1" w:tplc="AE52FD82">
      <w:start w:val="2"/>
      <w:numFmt w:val="decimal"/>
      <w:lvlText w:val="%2)"/>
      <w:lvlJc w:val="left"/>
      <w:pPr>
        <w:tabs>
          <w:tab w:val="num" w:pos="1788"/>
        </w:tabs>
        <w:ind w:left="1788" w:hanging="360"/>
      </w:pPr>
      <w:rPr>
        <w:rFonts w:cs="Times New Roman" w:hint="default"/>
        <w:color w:val="auto"/>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1">
    <w:nsid w:val="5DDE490C"/>
    <w:multiLevelType w:val="hybridMultilevel"/>
    <w:tmpl w:val="41165C78"/>
    <w:lvl w:ilvl="0" w:tplc="6F544816">
      <w:numFmt w:val="bullet"/>
      <w:lvlText w:val="-"/>
      <w:lvlJc w:val="left"/>
      <w:pPr>
        <w:tabs>
          <w:tab w:val="num" w:pos="1853"/>
        </w:tabs>
        <w:ind w:left="1853" w:hanging="360"/>
      </w:pPr>
      <w:rPr>
        <w:rFonts w:ascii="New York" w:eastAsia="Times New Roman" w:hAnsi="New York" w:hint="default"/>
      </w:rPr>
    </w:lvl>
    <w:lvl w:ilvl="1" w:tplc="04190003" w:tentative="1">
      <w:start w:val="1"/>
      <w:numFmt w:val="bullet"/>
      <w:lvlText w:val="o"/>
      <w:lvlJc w:val="left"/>
      <w:pPr>
        <w:tabs>
          <w:tab w:val="num" w:pos="2213"/>
        </w:tabs>
        <w:ind w:left="2213" w:hanging="360"/>
      </w:pPr>
      <w:rPr>
        <w:rFonts w:ascii="Courier New" w:hAnsi="Courier New" w:hint="default"/>
      </w:rPr>
    </w:lvl>
    <w:lvl w:ilvl="2" w:tplc="04190005" w:tentative="1">
      <w:start w:val="1"/>
      <w:numFmt w:val="bullet"/>
      <w:lvlText w:val=""/>
      <w:lvlJc w:val="left"/>
      <w:pPr>
        <w:tabs>
          <w:tab w:val="num" w:pos="2933"/>
        </w:tabs>
        <w:ind w:left="2933" w:hanging="360"/>
      </w:pPr>
      <w:rPr>
        <w:rFonts w:ascii="Wingdings" w:hAnsi="Wingdings" w:hint="default"/>
      </w:rPr>
    </w:lvl>
    <w:lvl w:ilvl="3" w:tplc="04190001" w:tentative="1">
      <w:start w:val="1"/>
      <w:numFmt w:val="bullet"/>
      <w:lvlText w:val=""/>
      <w:lvlJc w:val="left"/>
      <w:pPr>
        <w:tabs>
          <w:tab w:val="num" w:pos="3653"/>
        </w:tabs>
        <w:ind w:left="3653" w:hanging="360"/>
      </w:pPr>
      <w:rPr>
        <w:rFonts w:ascii="Symbol" w:hAnsi="Symbol" w:hint="default"/>
      </w:rPr>
    </w:lvl>
    <w:lvl w:ilvl="4" w:tplc="04190003" w:tentative="1">
      <w:start w:val="1"/>
      <w:numFmt w:val="bullet"/>
      <w:lvlText w:val="o"/>
      <w:lvlJc w:val="left"/>
      <w:pPr>
        <w:tabs>
          <w:tab w:val="num" w:pos="4373"/>
        </w:tabs>
        <w:ind w:left="4373" w:hanging="360"/>
      </w:pPr>
      <w:rPr>
        <w:rFonts w:ascii="Courier New" w:hAnsi="Courier New" w:hint="default"/>
      </w:rPr>
    </w:lvl>
    <w:lvl w:ilvl="5" w:tplc="04190005" w:tentative="1">
      <w:start w:val="1"/>
      <w:numFmt w:val="bullet"/>
      <w:lvlText w:val=""/>
      <w:lvlJc w:val="left"/>
      <w:pPr>
        <w:tabs>
          <w:tab w:val="num" w:pos="5093"/>
        </w:tabs>
        <w:ind w:left="5093" w:hanging="360"/>
      </w:pPr>
      <w:rPr>
        <w:rFonts w:ascii="Wingdings" w:hAnsi="Wingdings" w:hint="default"/>
      </w:rPr>
    </w:lvl>
    <w:lvl w:ilvl="6" w:tplc="04190001" w:tentative="1">
      <w:start w:val="1"/>
      <w:numFmt w:val="bullet"/>
      <w:lvlText w:val=""/>
      <w:lvlJc w:val="left"/>
      <w:pPr>
        <w:tabs>
          <w:tab w:val="num" w:pos="5813"/>
        </w:tabs>
        <w:ind w:left="5813" w:hanging="360"/>
      </w:pPr>
      <w:rPr>
        <w:rFonts w:ascii="Symbol" w:hAnsi="Symbol" w:hint="default"/>
      </w:rPr>
    </w:lvl>
    <w:lvl w:ilvl="7" w:tplc="04190003" w:tentative="1">
      <w:start w:val="1"/>
      <w:numFmt w:val="bullet"/>
      <w:lvlText w:val="o"/>
      <w:lvlJc w:val="left"/>
      <w:pPr>
        <w:tabs>
          <w:tab w:val="num" w:pos="6533"/>
        </w:tabs>
        <w:ind w:left="6533" w:hanging="360"/>
      </w:pPr>
      <w:rPr>
        <w:rFonts w:ascii="Courier New" w:hAnsi="Courier New" w:hint="default"/>
      </w:rPr>
    </w:lvl>
    <w:lvl w:ilvl="8" w:tplc="04190005" w:tentative="1">
      <w:start w:val="1"/>
      <w:numFmt w:val="bullet"/>
      <w:lvlText w:val=""/>
      <w:lvlJc w:val="left"/>
      <w:pPr>
        <w:tabs>
          <w:tab w:val="num" w:pos="7253"/>
        </w:tabs>
        <w:ind w:left="7253" w:hanging="360"/>
      </w:pPr>
      <w:rPr>
        <w:rFonts w:ascii="Wingdings" w:hAnsi="Wingdings" w:hint="default"/>
      </w:rPr>
    </w:lvl>
  </w:abstractNum>
  <w:abstractNum w:abstractNumId="22">
    <w:nsid w:val="5F835D57"/>
    <w:multiLevelType w:val="hybridMultilevel"/>
    <w:tmpl w:val="92483FE6"/>
    <w:lvl w:ilvl="0" w:tplc="B76C4498">
      <w:start w:val="1"/>
      <w:numFmt w:val="lowerLetter"/>
      <w:lvlText w:val="%1)"/>
      <w:lvlJc w:val="left"/>
      <w:pPr>
        <w:tabs>
          <w:tab w:val="num" w:pos="1073"/>
        </w:tabs>
        <w:ind w:left="1073"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793"/>
        </w:tabs>
        <w:ind w:left="1793" w:hanging="360"/>
      </w:pPr>
      <w:rPr>
        <w:rFonts w:cs="Times New Roman"/>
      </w:rPr>
    </w:lvl>
    <w:lvl w:ilvl="2" w:tplc="0419001B" w:tentative="1">
      <w:start w:val="1"/>
      <w:numFmt w:val="lowerRoman"/>
      <w:lvlText w:val="%3."/>
      <w:lvlJc w:val="right"/>
      <w:pPr>
        <w:tabs>
          <w:tab w:val="num" w:pos="2513"/>
        </w:tabs>
        <w:ind w:left="2513" w:hanging="180"/>
      </w:pPr>
      <w:rPr>
        <w:rFonts w:cs="Times New Roman"/>
      </w:rPr>
    </w:lvl>
    <w:lvl w:ilvl="3" w:tplc="0419000F" w:tentative="1">
      <w:start w:val="1"/>
      <w:numFmt w:val="decimal"/>
      <w:lvlText w:val="%4."/>
      <w:lvlJc w:val="left"/>
      <w:pPr>
        <w:tabs>
          <w:tab w:val="num" w:pos="3233"/>
        </w:tabs>
        <w:ind w:left="3233" w:hanging="360"/>
      </w:pPr>
      <w:rPr>
        <w:rFonts w:cs="Times New Roman"/>
      </w:rPr>
    </w:lvl>
    <w:lvl w:ilvl="4" w:tplc="04190019" w:tentative="1">
      <w:start w:val="1"/>
      <w:numFmt w:val="lowerLetter"/>
      <w:lvlText w:val="%5."/>
      <w:lvlJc w:val="left"/>
      <w:pPr>
        <w:tabs>
          <w:tab w:val="num" w:pos="3953"/>
        </w:tabs>
        <w:ind w:left="3953" w:hanging="360"/>
      </w:pPr>
      <w:rPr>
        <w:rFonts w:cs="Times New Roman"/>
      </w:rPr>
    </w:lvl>
    <w:lvl w:ilvl="5" w:tplc="0419001B" w:tentative="1">
      <w:start w:val="1"/>
      <w:numFmt w:val="lowerRoman"/>
      <w:lvlText w:val="%6."/>
      <w:lvlJc w:val="right"/>
      <w:pPr>
        <w:tabs>
          <w:tab w:val="num" w:pos="4673"/>
        </w:tabs>
        <w:ind w:left="4673" w:hanging="180"/>
      </w:pPr>
      <w:rPr>
        <w:rFonts w:cs="Times New Roman"/>
      </w:rPr>
    </w:lvl>
    <w:lvl w:ilvl="6" w:tplc="0419000F" w:tentative="1">
      <w:start w:val="1"/>
      <w:numFmt w:val="decimal"/>
      <w:lvlText w:val="%7."/>
      <w:lvlJc w:val="left"/>
      <w:pPr>
        <w:tabs>
          <w:tab w:val="num" w:pos="5393"/>
        </w:tabs>
        <w:ind w:left="5393" w:hanging="360"/>
      </w:pPr>
      <w:rPr>
        <w:rFonts w:cs="Times New Roman"/>
      </w:rPr>
    </w:lvl>
    <w:lvl w:ilvl="7" w:tplc="04190019" w:tentative="1">
      <w:start w:val="1"/>
      <w:numFmt w:val="lowerLetter"/>
      <w:lvlText w:val="%8."/>
      <w:lvlJc w:val="left"/>
      <w:pPr>
        <w:tabs>
          <w:tab w:val="num" w:pos="6113"/>
        </w:tabs>
        <w:ind w:left="6113" w:hanging="360"/>
      </w:pPr>
      <w:rPr>
        <w:rFonts w:cs="Times New Roman"/>
      </w:rPr>
    </w:lvl>
    <w:lvl w:ilvl="8" w:tplc="0419001B" w:tentative="1">
      <w:start w:val="1"/>
      <w:numFmt w:val="lowerRoman"/>
      <w:lvlText w:val="%9."/>
      <w:lvlJc w:val="right"/>
      <w:pPr>
        <w:tabs>
          <w:tab w:val="num" w:pos="6833"/>
        </w:tabs>
        <w:ind w:left="6833" w:hanging="180"/>
      </w:pPr>
      <w:rPr>
        <w:rFonts w:cs="Times New Roman"/>
      </w:rPr>
    </w:lvl>
  </w:abstractNum>
  <w:abstractNum w:abstractNumId="23">
    <w:nsid w:val="668B25B6"/>
    <w:multiLevelType w:val="hybridMultilevel"/>
    <w:tmpl w:val="D7D22406"/>
    <w:lvl w:ilvl="0" w:tplc="27D6A1E2">
      <w:start w:val="3"/>
      <w:numFmt w:val="decimal"/>
      <w:lvlText w:val="%1)"/>
      <w:lvlJc w:val="left"/>
      <w:pPr>
        <w:tabs>
          <w:tab w:val="num" w:pos="1080"/>
        </w:tabs>
        <w:ind w:left="1080" w:hanging="360"/>
      </w:pPr>
      <w:rPr>
        <w:rFonts w:cs="Times New Roman" w:hint="default"/>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671E41A8"/>
    <w:multiLevelType w:val="hybridMultilevel"/>
    <w:tmpl w:val="35208CAE"/>
    <w:lvl w:ilvl="0" w:tplc="AC805674">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6B0E4CC7"/>
    <w:multiLevelType w:val="hybridMultilevel"/>
    <w:tmpl w:val="496E77DE"/>
    <w:lvl w:ilvl="0" w:tplc="A3F0B340">
      <w:start w:val="1"/>
      <w:numFmt w:val="lowerLetter"/>
      <w:lvlText w:val="%1)"/>
      <w:lvlJc w:val="left"/>
      <w:pPr>
        <w:tabs>
          <w:tab w:val="num" w:pos="1087"/>
        </w:tabs>
        <w:ind w:left="1087"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B6B3EAB"/>
    <w:multiLevelType w:val="hybridMultilevel"/>
    <w:tmpl w:val="3BC8DF36"/>
    <w:lvl w:ilvl="0" w:tplc="6FDA810C">
      <w:start w:val="1"/>
      <w:numFmt w:val="decimal"/>
      <w:lvlText w:val="%1)"/>
      <w:lvlJc w:val="left"/>
      <w:pPr>
        <w:tabs>
          <w:tab w:val="num" w:pos="1073"/>
        </w:tabs>
        <w:ind w:left="1073" w:hanging="360"/>
      </w:pPr>
      <w:rPr>
        <w:rFonts w:cs="Times New Roman" w:hint="default"/>
      </w:rPr>
    </w:lvl>
    <w:lvl w:ilvl="1" w:tplc="D96CC26A">
      <w:start w:val="1"/>
      <w:numFmt w:val="lowerLetter"/>
      <w:lvlText w:val="%2)"/>
      <w:lvlJc w:val="left"/>
      <w:pPr>
        <w:tabs>
          <w:tab w:val="num" w:pos="1793"/>
        </w:tabs>
        <w:ind w:left="1793" w:hanging="360"/>
      </w:pPr>
      <w:rPr>
        <w:rFonts w:cs="Times New Roman" w:hint="default"/>
        <w:color w:val="auto"/>
      </w:rPr>
    </w:lvl>
    <w:lvl w:ilvl="2" w:tplc="0419001B" w:tentative="1">
      <w:start w:val="1"/>
      <w:numFmt w:val="lowerRoman"/>
      <w:lvlText w:val="%3."/>
      <w:lvlJc w:val="right"/>
      <w:pPr>
        <w:tabs>
          <w:tab w:val="num" w:pos="2513"/>
        </w:tabs>
        <w:ind w:left="2513" w:hanging="180"/>
      </w:pPr>
      <w:rPr>
        <w:rFonts w:cs="Times New Roman"/>
      </w:rPr>
    </w:lvl>
    <w:lvl w:ilvl="3" w:tplc="0419000F" w:tentative="1">
      <w:start w:val="1"/>
      <w:numFmt w:val="decimal"/>
      <w:lvlText w:val="%4."/>
      <w:lvlJc w:val="left"/>
      <w:pPr>
        <w:tabs>
          <w:tab w:val="num" w:pos="3233"/>
        </w:tabs>
        <w:ind w:left="3233" w:hanging="360"/>
      </w:pPr>
      <w:rPr>
        <w:rFonts w:cs="Times New Roman"/>
      </w:rPr>
    </w:lvl>
    <w:lvl w:ilvl="4" w:tplc="04190019" w:tentative="1">
      <w:start w:val="1"/>
      <w:numFmt w:val="lowerLetter"/>
      <w:lvlText w:val="%5."/>
      <w:lvlJc w:val="left"/>
      <w:pPr>
        <w:tabs>
          <w:tab w:val="num" w:pos="3953"/>
        </w:tabs>
        <w:ind w:left="3953" w:hanging="360"/>
      </w:pPr>
      <w:rPr>
        <w:rFonts w:cs="Times New Roman"/>
      </w:rPr>
    </w:lvl>
    <w:lvl w:ilvl="5" w:tplc="0419001B" w:tentative="1">
      <w:start w:val="1"/>
      <w:numFmt w:val="lowerRoman"/>
      <w:lvlText w:val="%6."/>
      <w:lvlJc w:val="right"/>
      <w:pPr>
        <w:tabs>
          <w:tab w:val="num" w:pos="4673"/>
        </w:tabs>
        <w:ind w:left="4673" w:hanging="180"/>
      </w:pPr>
      <w:rPr>
        <w:rFonts w:cs="Times New Roman"/>
      </w:rPr>
    </w:lvl>
    <w:lvl w:ilvl="6" w:tplc="0419000F" w:tentative="1">
      <w:start w:val="1"/>
      <w:numFmt w:val="decimal"/>
      <w:lvlText w:val="%7."/>
      <w:lvlJc w:val="left"/>
      <w:pPr>
        <w:tabs>
          <w:tab w:val="num" w:pos="5393"/>
        </w:tabs>
        <w:ind w:left="5393" w:hanging="360"/>
      </w:pPr>
      <w:rPr>
        <w:rFonts w:cs="Times New Roman"/>
      </w:rPr>
    </w:lvl>
    <w:lvl w:ilvl="7" w:tplc="04190019" w:tentative="1">
      <w:start w:val="1"/>
      <w:numFmt w:val="lowerLetter"/>
      <w:lvlText w:val="%8."/>
      <w:lvlJc w:val="left"/>
      <w:pPr>
        <w:tabs>
          <w:tab w:val="num" w:pos="6113"/>
        </w:tabs>
        <w:ind w:left="6113" w:hanging="360"/>
      </w:pPr>
      <w:rPr>
        <w:rFonts w:cs="Times New Roman"/>
      </w:rPr>
    </w:lvl>
    <w:lvl w:ilvl="8" w:tplc="0419001B" w:tentative="1">
      <w:start w:val="1"/>
      <w:numFmt w:val="lowerRoman"/>
      <w:lvlText w:val="%9."/>
      <w:lvlJc w:val="right"/>
      <w:pPr>
        <w:tabs>
          <w:tab w:val="num" w:pos="6833"/>
        </w:tabs>
        <w:ind w:left="6833" w:hanging="180"/>
      </w:pPr>
      <w:rPr>
        <w:rFonts w:cs="Times New Roman"/>
      </w:rPr>
    </w:lvl>
  </w:abstractNum>
  <w:abstractNum w:abstractNumId="27">
    <w:nsid w:val="777C2855"/>
    <w:multiLevelType w:val="hybridMultilevel"/>
    <w:tmpl w:val="6A56E4A0"/>
    <w:lvl w:ilvl="0" w:tplc="E2B83CF2">
      <w:start w:val="1"/>
      <w:numFmt w:val="decimal"/>
      <w:lvlText w:val="%1."/>
      <w:lvlJc w:val="left"/>
      <w:pPr>
        <w:tabs>
          <w:tab w:val="num" w:pos="1712"/>
        </w:tabs>
        <w:ind w:left="1712" w:hanging="1004"/>
      </w:pPr>
      <w:rPr>
        <w:rFonts w:cs="Times New Roman" w:hint="default"/>
        <w:sz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7DC82FCC"/>
    <w:multiLevelType w:val="hybridMultilevel"/>
    <w:tmpl w:val="F140DA34"/>
    <w:lvl w:ilvl="0" w:tplc="7BC49F70">
      <w:numFmt w:val="lowerLetter"/>
      <w:lvlText w:val="%1)"/>
      <w:lvlJc w:val="left"/>
      <w:pPr>
        <w:tabs>
          <w:tab w:val="num" w:pos="1087"/>
        </w:tabs>
        <w:ind w:left="1087" w:hanging="360"/>
      </w:pPr>
      <w:rPr>
        <w:rFonts w:ascii="Times New Roman" w:eastAsia="Times New Roman" w:hAnsi="Times New Roman" w:cs="Times New Roman"/>
      </w:rPr>
    </w:lvl>
    <w:lvl w:ilvl="1" w:tplc="04190003" w:tentative="1">
      <w:start w:val="1"/>
      <w:numFmt w:val="bullet"/>
      <w:lvlText w:val="o"/>
      <w:lvlJc w:val="left"/>
      <w:pPr>
        <w:tabs>
          <w:tab w:val="num" w:pos="1807"/>
        </w:tabs>
        <w:ind w:left="1807" w:hanging="360"/>
      </w:pPr>
      <w:rPr>
        <w:rFonts w:ascii="Courier New" w:hAnsi="Courier New" w:hint="default"/>
      </w:rPr>
    </w:lvl>
    <w:lvl w:ilvl="2" w:tplc="04190005" w:tentative="1">
      <w:start w:val="1"/>
      <w:numFmt w:val="bullet"/>
      <w:lvlText w:val=""/>
      <w:lvlJc w:val="left"/>
      <w:pPr>
        <w:tabs>
          <w:tab w:val="num" w:pos="2527"/>
        </w:tabs>
        <w:ind w:left="2527" w:hanging="360"/>
      </w:pPr>
      <w:rPr>
        <w:rFonts w:ascii="Wingdings" w:hAnsi="Wingdings" w:hint="default"/>
      </w:rPr>
    </w:lvl>
    <w:lvl w:ilvl="3" w:tplc="04190001" w:tentative="1">
      <w:start w:val="1"/>
      <w:numFmt w:val="bullet"/>
      <w:lvlText w:val=""/>
      <w:lvlJc w:val="left"/>
      <w:pPr>
        <w:tabs>
          <w:tab w:val="num" w:pos="3247"/>
        </w:tabs>
        <w:ind w:left="3247" w:hanging="360"/>
      </w:pPr>
      <w:rPr>
        <w:rFonts w:ascii="Symbol" w:hAnsi="Symbol" w:hint="default"/>
      </w:rPr>
    </w:lvl>
    <w:lvl w:ilvl="4" w:tplc="04190003" w:tentative="1">
      <w:start w:val="1"/>
      <w:numFmt w:val="bullet"/>
      <w:lvlText w:val="o"/>
      <w:lvlJc w:val="left"/>
      <w:pPr>
        <w:tabs>
          <w:tab w:val="num" w:pos="3967"/>
        </w:tabs>
        <w:ind w:left="3967" w:hanging="360"/>
      </w:pPr>
      <w:rPr>
        <w:rFonts w:ascii="Courier New" w:hAnsi="Courier New" w:hint="default"/>
      </w:rPr>
    </w:lvl>
    <w:lvl w:ilvl="5" w:tplc="04190005" w:tentative="1">
      <w:start w:val="1"/>
      <w:numFmt w:val="bullet"/>
      <w:lvlText w:val=""/>
      <w:lvlJc w:val="left"/>
      <w:pPr>
        <w:tabs>
          <w:tab w:val="num" w:pos="4687"/>
        </w:tabs>
        <w:ind w:left="4687" w:hanging="360"/>
      </w:pPr>
      <w:rPr>
        <w:rFonts w:ascii="Wingdings" w:hAnsi="Wingdings" w:hint="default"/>
      </w:rPr>
    </w:lvl>
    <w:lvl w:ilvl="6" w:tplc="04190001" w:tentative="1">
      <w:start w:val="1"/>
      <w:numFmt w:val="bullet"/>
      <w:lvlText w:val=""/>
      <w:lvlJc w:val="left"/>
      <w:pPr>
        <w:tabs>
          <w:tab w:val="num" w:pos="5407"/>
        </w:tabs>
        <w:ind w:left="5407" w:hanging="360"/>
      </w:pPr>
      <w:rPr>
        <w:rFonts w:ascii="Symbol" w:hAnsi="Symbol" w:hint="default"/>
      </w:rPr>
    </w:lvl>
    <w:lvl w:ilvl="7" w:tplc="04190003" w:tentative="1">
      <w:start w:val="1"/>
      <w:numFmt w:val="bullet"/>
      <w:lvlText w:val="o"/>
      <w:lvlJc w:val="left"/>
      <w:pPr>
        <w:tabs>
          <w:tab w:val="num" w:pos="6127"/>
        </w:tabs>
        <w:ind w:left="6127" w:hanging="360"/>
      </w:pPr>
      <w:rPr>
        <w:rFonts w:ascii="Courier New" w:hAnsi="Courier New" w:hint="default"/>
      </w:rPr>
    </w:lvl>
    <w:lvl w:ilvl="8" w:tplc="04190005" w:tentative="1">
      <w:start w:val="1"/>
      <w:numFmt w:val="bullet"/>
      <w:lvlText w:val=""/>
      <w:lvlJc w:val="left"/>
      <w:pPr>
        <w:tabs>
          <w:tab w:val="num" w:pos="6847"/>
        </w:tabs>
        <w:ind w:left="6847"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0"/>
  </w:num>
  <w:num w:numId="4">
    <w:abstractNumId w:val="24"/>
  </w:num>
  <w:num w:numId="5">
    <w:abstractNumId w:val="21"/>
  </w:num>
  <w:num w:numId="6">
    <w:abstractNumId w:val="28"/>
  </w:num>
  <w:num w:numId="7">
    <w:abstractNumId w:val="13"/>
  </w:num>
  <w:num w:numId="8">
    <w:abstractNumId w:val="23"/>
  </w:num>
  <w:num w:numId="9">
    <w:abstractNumId w:val="12"/>
  </w:num>
  <w:num w:numId="10">
    <w:abstractNumId w:val="14"/>
  </w:num>
  <w:num w:numId="11">
    <w:abstractNumId w:val="10"/>
  </w:num>
  <w:num w:numId="12">
    <w:abstractNumId w:val="18"/>
  </w:num>
  <w:num w:numId="13">
    <w:abstractNumId w:val="22"/>
  </w:num>
  <w:num w:numId="14">
    <w:abstractNumId w:val="15"/>
  </w:num>
  <w:num w:numId="15">
    <w:abstractNumId w:val="11"/>
  </w:num>
  <w:num w:numId="16">
    <w:abstractNumId w:val="26"/>
  </w:num>
  <w:num w:numId="17">
    <w:abstractNumId w:val="19"/>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2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2DC"/>
    <w:rsid w:val="00002665"/>
    <w:rsid w:val="000035EE"/>
    <w:rsid w:val="00005635"/>
    <w:rsid w:val="00016028"/>
    <w:rsid w:val="000213C1"/>
    <w:rsid w:val="00023DE8"/>
    <w:rsid w:val="0003221C"/>
    <w:rsid w:val="0003582A"/>
    <w:rsid w:val="00041F45"/>
    <w:rsid w:val="000518C6"/>
    <w:rsid w:val="0005771C"/>
    <w:rsid w:val="0006058B"/>
    <w:rsid w:val="00061CA9"/>
    <w:rsid w:val="0007246B"/>
    <w:rsid w:val="000765F6"/>
    <w:rsid w:val="0008245F"/>
    <w:rsid w:val="000849A7"/>
    <w:rsid w:val="00094061"/>
    <w:rsid w:val="00095616"/>
    <w:rsid w:val="000A3281"/>
    <w:rsid w:val="000A42D9"/>
    <w:rsid w:val="000B02DC"/>
    <w:rsid w:val="000B043B"/>
    <w:rsid w:val="000B1393"/>
    <w:rsid w:val="000B46B0"/>
    <w:rsid w:val="000B4D81"/>
    <w:rsid w:val="000B53E7"/>
    <w:rsid w:val="000D1F8D"/>
    <w:rsid w:val="000D2B7B"/>
    <w:rsid w:val="000E3C92"/>
    <w:rsid w:val="000E3CBD"/>
    <w:rsid w:val="000F266B"/>
    <w:rsid w:val="00102579"/>
    <w:rsid w:val="001030A2"/>
    <w:rsid w:val="001031E0"/>
    <w:rsid w:val="0010753C"/>
    <w:rsid w:val="00111993"/>
    <w:rsid w:val="00116899"/>
    <w:rsid w:val="00120787"/>
    <w:rsid w:val="001229B2"/>
    <w:rsid w:val="00124261"/>
    <w:rsid w:val="00131B18"/>
    <w:rsid w:val="00132420"/>
    <w:rsid w:val="001379F3"/>
    <w:rsid w:val="001403D5"/>
    <w:rsid w:val="001407DA"/>
    <w:rsid w:val="001469E0"/>
    <w:rsid w:val="00172791"/>
    <w:rsid w:val="00174BB8"/>
    <w:rsid w:val="001821D6"/>
    <w:rsid w:val="00190E52"/>
    <w:rsid w:val="0019143C"/>
    <w:rsid w:val="0019431B"/>
    <w:rsid w:val="00194DFC"/>
    <w:rsid w:val="00197173"/>
    <w:rsid w:val="001A02C8"/>
    <w:rsid w:val="001A58D1"/>
    <w:rsid w:val="001A61D9"/>
    <w:rsid w:val="001A6BF0"/>
    <w:rsid w:val="001A6E94"/>
    <w:rsid w:val="001B13E1"/>
    <w:rsid w:val="001B2806"/>
    <w:rsid w:val="001B2EDB"/>
    <w:rsid w:val="001B309C"/>
    <w:rsid w:val="001B3531"/>
    <w:rsid w:val="001B3B2B"/>
    <w:rsid w:val="001B7F26"/>
    <w:rsid w:val="001C3DA4"/>
    <w:rsid w:val="001C5A2F"/>
    <w:rsid w:val="001C7ECB"/>
    <w:rsid w:val="001D4B79"/>
    <w:rsid w:val="001E1324"/>
    <w:rsid w:val="001E3F20"/>
    <w:rsid w:val="001E543F"/>
    <w:rsid w:val="001F5C87"/>
    <w:rsid w:val="001F6A3B"/>
    <w:rsid w:val="001F7644"/>
    <w:rsid w:val="00206480"/>
    <w:rsid w:val="00207865"/>
    <w:rsid w:val="00212AF1"/>
    <w:rsid w:val="00214AD3"/>
    <w:rsid w:val="00223D53"/>
    <w:rsid w:val="00226B5A"/>
    <w:rsid w:val="00231EEB"/>
    <w:rsid w:val="0024128F"/>
    <w:rsid w:val="00242806"/>
    <w:rsid w:val="0024400E"/>
    <w:rsid w:val="0025378F"/>
    <w:rsid w:val="00256228"/>
    <w:rsid w:val="00260A74"/>
    <w:rsid w:val="002619FF"/>
    <w:rsid w:val="0026247C"/>
    <w:rsid w:val="002630C0"/>
    <w:rsid w:val="002654A1"/>
    <w:rsid w:val="002754C7"/>
    <w:rsid w:val="002755BF"/>
    <w:rsid w:val="00276F79"/>
    <w:rsid w:val="002801C1"/>
    <w:rsid w:val="00287FD0"/>
    <w:rsid w:val="002A675F"/>
    <w:rsid w:val="002B2C47"/>
    <w:rsid w:val="002B37F7"/>
    <w:rsid w:val="002B3B9F"/>
    <w:rsid w:val="002B7764"/>
    <w:rsid w:val="002C14E2"/>
    <w:rsid w:val="002C6715"/>
    <w:rsid w:val="002D0FC0"/>
    <w:rsid w:val="002E5CA1"/>
    <w:rsid w:val="002F3787"/>
    <w:rsid w:val="002F750C"/>
    <w:rsid w:val="00303680"/>
    <w:rsid w:val="003054B1"/>
    <w:rsid w:val="003055C9"/>
    <w:rsid w:val="00311ADF"/>
    <w:rsid w:val="00325E76"/>
    <w:rsid w:val="00326F42"/>
    <w:rsid w:val="0033373A"/>
    <w:rsid w:val="00340703"/>
    <w:rsid w:val="003431EF"/>
    <w:rsid w:val="00350615"/>
    <w:rsid w:val="00353793"/>
    <w:rsid w:val="00366D2B"/>
    <w:rsid w:val="00367183"/>
    <w:rsid w:val="00371ED4"/>
    <w:rsid w:val="00381903"/>
    <w:rsid w:val="0038192C"/>
    <w:rsid w:val="00384A45"/>
    <w:rsid w:val="00384AE1"/>
    <w:rsid w:val="0039230C"/>
    <w:rsid w:val="00392551"/>
    <w:rsid w:val="00397AF5"/>
    <w:rsid w:val="003A0C94"/>
    <w:rsid w:val="003A4767"/>
    <w:rsid w:val="003A4A92"/>
    <w:rsid w:val="003A5523"/>
    <w:rsid w:val="003A75FF"/>
    <w:rsid w:val="003B123C"/>
    <w:rsid w:val="003B39AA"/>
    <w:rsid w:val="003C37F5"/>
    <w:rsid w:val="003C4D79"/>
    <w:rsid w:val="003D2333"/>
    <w:rsid w:val="003D3882"/>
    <w:rsid w:val="003D4665"/>
    <w:rsid w:val="003E18CD"/>
    <w:rsid w:val="003E548C"/>
    <w:rsid w:val="003E6D19"/>
    <w:rsid w:val="00402E4F"/>
    <w:rsid w:val="00405144"/>
    <w:rsid w:val="004058ED"/>
    <w:rsid w:val="004065ED"/>
    <w:rsid w:val="00407A6F"/>
    <w:rsid w:val="0041275C"/>
    <w:rsid w:val="00413672"/>
    <w:rsid w:val="00414892"/>
    <w:rsid w:val="00416655"/>
    <w:rsid w:val="00417164"/>
    <w:rsid w:val="00417896"/>
    <w:rsid w:val="00420D20"/>
    <w:rsid w:val="0042799A"/>
    <w:rsid w:val="00427F9A"/>
    <w:rsid w:val="00432EE8"/>
    <w:rsid w:val="004335A9"/>
    <w:rsid w:val="00440D07"/>
    <w:rsid w:val="00445C96"/>
    <w:rsid w:val="00446F8B"/>
    <w:rsid w:val="00453B6F"/>
    <w:rsid w:val="00457560"/>
    <w:rsid w:val="00463246"/>
    <w:rsid w:val="00463615"/>
    <w:rsid w:val="00464F3D"/>
    <w:rsid w:val="004666DF"/>
    <w:rsid w:val="00474604"/>
    <w:rsid w:val="00474FCE"/>
    <w:rsid w:val="00486707"/>
    <w:rsid w:val="004A316A"/>
    <w:rsid w:val="004B51AC"/>
    <w:rsid w:val="004B5E54"/>
    <w:rsid w:val="004B75E0"/>
    <w:rsid w:val="004C09B3"/>
    <w:rsid w:val="004C15BA"/>
    <w:rsid w:val="004C312D"/>
    <w:rsid w:val="004C32F7"/>
    <w:rsid w:val="004C61FD"/>
    <w:rsid w:val="004C644F"/>
    <w:rsid w:val="004D000B"/>
    <w:rsid w:val="004E30B0"/>
    <w:rsid w:val="004E66CC"/>
    <w:rsid w:val="004F1938"/>
    <w:rsid w:val="004F2C0E"/>
    <w:rsid w:val="004F514B"/>
    <w:rsid w:val="0050361F"/>
    <w:rsid w:val="0050558E"/>
    <w:rsid w:val="00515D8A"/>
    <w:rsid w:val="0052313A"/>
    <w:rsid w:val="00527439"/>
    <w:rsid w:val="00531423"/>
    <w:rsid w:val="005325A0"/>
    <w:rsid w:val="00536458"/>
    <w:rsid w:val="00545482"/>
    <w:rsid w:val="005477B2"/>
    <w:rsid w:val="00547A8A"/>
    <w:rsid w:val="0055717C"/>
    <w:rsid w:val="00560576"/>
    <w:rsid w:val="00563ECF"/>
    <w:rsid w:val="00570733"/>
    <w:rsid w:val="0057679B"/>
    <w:rsid w:val="00583FEE"/>
    <w:rsid w:val="00591F3A"/>
    <w:rsid w:val="005925C9"/>
    <w:rsid w:val="0059523E"/>
    <w:rsid w:val="00596CF9"/>
    <w:rsid w:val="005B36D4"/>
    <w:rsid w:val="005B5172"/>
    <w:rsid w:val="005B5350"/>
    <w:rsid w:val="005B6CAC"/>
    <w:rsid w:val="005D05F5"/>
    <w:rsid w:val="005D3BEA"/>
    <w:rsid w:val="005D79D3"/>
    <w:rsid w:val="005E0244"/>
    <w:rsid w:val="005E5985"/>
    <w:rsid w:val="005F05F9"/>
    <w:rsid w:val="005F4CF0"/>
    <w:rsid w:val="005F5674"/>
    <w:rsid w:val="00600FD2"/>
    <w:rsid w:val="00601E34"/>
    <w:rsid w:val="00601F3B"/>
    <w:rsid w:val="00604744"/>
    <w:rsid w:val="00605390"/>
    <w:rsid w:val="00605E8C"/>
    <w:rsid w:val="00611D5F"/>
    <w:rsid w:val="0061557B"/>
    <w:rsid w:val="00615EED"/>
    <w:rsid w:val="00620288"/>
    <w:rsid w:val="00621959"/>
    <w:rsid w:val="00623329"/>
    <w:rsid w:val="00632ECE"/>
    <w:rsid w:val="00645AA6"/>
    <w:rsid w:val="006476EB"/>
    <w:rsid w:val="00651A8D"/>
    <w:rsid w:val="00662940"/>
    <w:rsid w:val="00665FC0"/>
    <w:rsid w:val="00671204"/>
    <w:rsid w:val="006718D9"/>
    <w:rsid w:val="006719F8"/>
    <w:rsid w:val="00676FD5"/>
    <w:rsid w:val="00683B14"/>
    <w:rsid w:val="00684D0F"/>
    <w:rsid w:val="00686896"/>
    <w:rsid w:val="00687BB0"/>
    <w:rsid w:val="0069341E"/>
    <w:rsid w:val="006A05B3"/>
    <w:rsid w:val="006A425C"/>
    <w:rsid w:val="006A7C55"/>
    <w:rsid w:val="006B334C"/>
    <w:rsid w:val="006B386A"/>
    <w:rsid w:val="006B4658"/>
    <w:rsid w:val="006B7E76"/>
    <w:rsid w:val="006C20D3"/>
    <w:rsid w:val="006C67FA"/>
    <w:rsid w:val="006D6D30"/>
    <w:rsid w:val="006E0DBA"/>
    <w:rsid w:val="006F56D9"/>
    <w:rsid w:val="006F77A9"/>
    <w:rsid w:val="0070080D"/>
    <w:rsid w:val="00701B59"/>
    <w:rsid w:val="007045C6"/>
    <w:rsid w:val="007060D7"/>
    <w:rsid w:val="00707586"/>
    <w:rsid w:val="0071068D"/>
    <w:rsid w:val="0071424D"/>
    <w:rsid w:val="007144AF"/>
    <w:rsid w:val="007222BD"/>
    <w:rsid w:val="00723334"/>
    <w:rsid w:val="00725C9F"/>
    <w:rsid w:val="00726B17"/>
    <w:rsid w:val="00731E6D"/>
    <w:rsid w:val="0073314C"/>
    <w:rsid w:val="0073566F"/>
    <w:rsid w:val="00736F8C"/>
    <w:rsid w:val="00741E9F"/>
    <w:rsid w:val="00750430"/>
    <w:rsid w:val="007601CE"/>
    <w:rsid w:val="007727AA"/>
    <w:rsid w:val="00774FC2"/>
    <w:rsid w:val="00780BD1"/>
    <w:rsid w:val="00785D18"/>
    <w:rsid w:val="0079243A"/>
    <w:rsid w:val="00793F1D"/>
    <w:rsid w:val="007A09A5"/>
    <w:rsid w:val="007A529B"/>
    <w:rsid w:val="007C0871"/>
    <w:rsid w:val="007D4A60"/>
    <w:rsid w:val="007D5DBF"/>
    <w:rsid w:val="007F5C2E"/>
    <w:rsid w:val="00803983"/>
    <w:rsid w:val="0080565E"/>
    <w:rsid w:val="00810E8A"/>
    <w:rsid w:val="00813C34"/>
    <w:rsid w:val="00815E28"/>
    <w:rsid w:val="008202D2"/>
    <w:rsid w:val="00824097"/>
    <w:rsid w:val="00824A97"/>
    <w:rsid w:val="00824ED0"/>
    <w:rsid w:val="008256DC"/>
    <w:rsid w:val="00826A63"/>
    <w:rsid w:val="0083485F"/>
    <w:rsid w:val="00836128"/>
    <w:rsid w:val="008367CA"/>
    <w:rsid w:val="00836E16"/>
    <w:rsid w:val="00837F90"/>
    <w:rsid w:val="00841D82"/>
    <w:rsid w:val="00846751"/>
    <w:rsid w:val="00851C1F"/>
    <w:rsid w:val="0085490D"/>
    <w:rsid w:val="00867B7F"/>
    <w:rsid w:val="008728BA"/>
    <w:rsid w:val="0087426C"/>
    <w:rsid w:val="00877FE7"/>
    <w:rsid w:val="00887922"/>
    <w:rsid w:val="00893865"/>
    <w:rsid w:val="008951DC"/>
    <w:rsid w:val="008A0798"/>
    <w:rsid w:val="008A31CB"/>
    <w:rsid w:val="008B1329"/>
    <w:rsid w:val="008B2F2E"/>
    <w:rsid w:val="008B3A06"/>
    <w:rsid w:val="008B4BCB"/>
    <w:rsid w:val="008B6B6B"/>
    <w:rsid w:val="008C2580"/>
    <w:rsid w:val="008C3805"/>
    <w:rsid w:val="008E1BA6"/>
    <w:rsid w:val="008F1612"/>
    <w:rsid w:val="008F34F0"/>
    <w:rsid w:val="009011F3"/>
    <w:rsid w:val="00903222"/>
    <w:rsid w:val="009077EE"/>
    <w:rsid w:val="0091220C"/>
    <w:rsid w:val="00912264"/>
    <w:rsid w:val="00912962"/>
    <w:rsid w:val="00920A88"/>
    <w:rsid w:val="00922448"/>
    <w:rsid w:val="00922895"/>
    <w:rsid w:val="00924F44"/>
    <w:rsid w:val="00926E80"/>
    <w:rsid w:val="00934303"/>
    <w:rsid w:val="00934D8E"/>
    <w:rsid w:val="009373CE"/>
    <w:rsid w:val="0094293A"/>
    <w:rsid w:val="00952585"/>
    <w:rsid w:val="00952E57"/>
    <w:rsid w:val="00953D78"/>
    <w:rsid w:val="00955343"/>
    <w:rsid w:val="00961F00"/>
    <w:rsid w:val="0096319F"/>
    <w:rsid w:val="0097103C"/>
    <w:rsid w:val="00976D06"/>
    <w:rsid w:val="0099026E"/>
    <w:rsid w:val="00996CF0"/>
    <w:rsid w:val="009A4FA0"/>
    <w:rsid w:val="009B0E40"/>
    <w:rsid w:val="009B3C03"/>
    <w:rsid w:val="009B553A"/>
    <w:rsid w:val="009C07F5"/>
    <w:rsid w:val="009C4457"/>
    <w:rsid w:val="009C45EA"/>
    <w:rsid w:val="009C6B6C"/>
    <w:rsid w:val="009D1A71"/>
    <w:rsid w:val="009D3369"/>
    <w:rsid w:val="009D5883"/>
    <w:rsid w:val="009F0FC0"/>
    <w:rsid w:val="009F2C74"/>
    <w:rsid w:val="009F4D58"/>
    <w:rsid w:val="009F51BC"/>
    <w:rsid w:val="009F5CC7"/>
    <w:rsid w:val="00A163EC"/>
    <w:rsid w:val="00A16888"/>
    <w:rsid w:val="00A21382"/>
    <w:rsid w:val="00A2649D"/>
    <w:rsid w:val="00A2688C"/>
    <w:rsid w:val="00A4063B"/>
    <w:rsid w:val="00A500E0"/>
    <w:rsid w:val="00A51CA6"/>
    <w:rsid w:val="00A646D8"/>
    <w:rsid w:val="00A70E48"/>
    <w:rsid w:val="00A73119"/>
    <w:rsid w:val="00A770E6"/>
    <w:rsid w:val="00A871A8"/>
    <w:rsid w:val="00AA6295"/>
    <w:rsid w:val="00AB3181"/>
    <w:rsid w:val="00AC257E"/>
    <w:rsid w:val="00AC2682"/>
    <w:rsid w:val="00AC54E5"/>
    <w:rsid w:val="00AC7A95"/>
    <w:rsid w:val="00AD695A"/>
    <w:rsid w:val="00AD7050"/>
    <w:rsid w:val="00AE3796"/>
    <w:rsid w:val="00AF4B9A"/>
    <w:rsid w:val="00AF68F8"/>
    <w:rsid w:val="00B12B28"/>
    <w:rsid w:val="00B17712"/>
    <w:rsid w:val="00B24137"/>
    <w:rsid w:val="00B27D9F"/>
    <w:rsid w:val="00B35201"/>
    <w:rsid w:val="00B36EA3"/>
    <w:rsid w:val="00B41219"/>
    <w:rsid w:val="00B42803"/>
    <w:rsid w:val="00B5611C"/>
    <w:rsid w:val="00B70C78"/>
    <w:rsid w:val="00B7293B"/>
    <w:rsid w:val="00B802BB"/>
    <w:rsid w:val="00B92538"/>
    <w:rsid w:val="00BA0E67"/>
    <w:rsid w:val="00BB0EDA"/>
    <w:rsid w:val="00BB519C"/>
    <w:rsid w:val="00BB639C"/>
    <w:rsid w:val="00BC1F38"/>
    <w:rsid w:val="00BD32F5"/>
    <w:rsid w:val="00BE1E66"/>
    <w:rsid w:val="00BE34D1"/>
    <w:rsid w:val="00BF2B84"/>
    <w:rsid w:val="00BF3143"/>
    <w:rsid w:val="00BF375D"/>
    <w:rsid w:val="00BF3B45"/>
    <w:rsid w:val="00C10DD6"/>
    <w:rsid w:val="00C112F6"/>
    <w:rsid w:val="00C148E0"/>
    <w:rsid w:val="00C20ADD"/>
    <w:rsid w:val="00C35BE5"/>
    <w:rsid w:val="00C36379"/>
    <w:rsid w:val="00C47AAF"/>
    <w:rsid w:val="00C47D08"/>
    <w:rsid w:val="00C6356E"/>
    <w:rsid w:val="00C65B61"/>
    <w:rsid w:val="00C660AA"/>
    <w:rsid w:val="00C7105F"/>
    <w:rsid w:val="00C73EB6"/>
    <w:rsid w:val="00C7594A"/>
    <w:rsid w:val="00C76857"/>
    <w:rsid w:val="00C76E9D"/>
    <w:rsid w:val="00C77C01"/>
    <w:rsid w:val="00C836DE"/>
    <w:rsid w:val="00C83942"/>
    <w:rsid w:val="00C83C4B"/>
    <w:rsid w:val="00C844B8"/>
    <w:rsid w:val="00C90B65"/>
    <w:rsid w:val="00C90BCB"/>
    <w:rsid w:val="00C92E84"/>
    <w:rsid w:val="00C93FD1"/>
    <w:rsid w:val="00C9727A"/>
    <w:rsid w:val="00CB31F8"/>
    <w:rsid w:val="00CB38AD"/>
    <w:rsid w:val="00CB755D"/>
    <w:rsid w:val="00CC2360"/>
    <w:rsid w:val="00CC3B4A"/>
    <w:rsid w:val="00CD4DB7"/>
    <w:rsid w:val="00CE140E"/>
    <w:rsid w:val="00CE7DDE"/>
    <w:rsid w:val="00CF0F34"/>
    <w:rsid w:val="00CF2D3B"/>
    <w:rsid w:val="00D0218D"/>
    <w:rsid w:val="00D07BD4"/>
    <w:rsid w:val="00D21C42"/>
    <w:rsid w:val="00D22CCE"/>
    <w:rsid w:val="00D26BB6"/>
    <w:rsid w:val="00D33BE1"/>
    <w:rsid w:val="00D42306"/>
    <w:rsid w:val="00D44C11"/>
    <w:rsid w:val="00D45798"/>
    <w:rsid w:val="00D46A41"/>
    <w:rsid w:val="00D5689B"/>
    <w:rsid w:val="00D62D48"/>
    <w:rsid w:val="00D64597"/>
    <w:rsid w:val="00D6549F"/>
    <w:rsid w:val="00D67C27"/>
    <w:rsid w:val="00D80100"/>
    <w:rsid w:val="00D80AD0"/>
    <w:rsid w:val="00D831F4"/>
    <w:rsid w:val="00D85E36"/>
    <w:rsid w:val="00D94B36"/>
    <w:rsid w:val="00D94C4B"/>
    <w:rsid w:val="00D96A5D"/>
    <w:rsid w:val="00DA1D39"/>
    <w:rsid w:val="00DA2A98"/>
    <w:rsid w:val="00DA4CB6"/>
    <w:rsid w:val="00DB0E75"/>
    <w:rsid w:val="00DB6695"/>
    <w:rsid w:val="00DC0597"/>
    <w:rsid w:val="00DC3833"/>
    <w:rsid w:val="00DC5021"/>
    <w:rsid w:val="00DE0AB9"/>
    <w:rsid w:val="00DE478D"/>
    <w:rsid w:val="00DE47C6"/>
    <w:rsid w:val="00DE57A4"/>
    <w:rsid w:val="00DE6413"/>
    <w:rsid w:val="00DE7490"/>
    <w:rsid w:val="00DF1A8E"/>
    <w:rsid w:val="00DF6BC8"/>
    <w:rsid w:val="00DF6DF0"/>
    <w:rsid w:val="00DF7A84"/>
    <w:rsid w:val="00E008DE"/>
    <w:rsid w:val="00E0516A"/>
    <w:rsid w:val="00E07CAC"/>
    <w:rsid w:val="00E11E62"/>
    <w:rsid w:val="00E130A8"/>
    <w:rsid w:val="00E15F02"/>
    <w:rsid w:val="00E257AA"/>
    <w:rsid w:val="00E27DC2"/>
    <w:rsid w:val="00E336D9"/>
    <w:rsid w:val="00E40240"/>
    <w:rsid w:val="00E4098D"/>
    <w:rsid w:val="00E41FDA"/>
    <w:rsid w:val="00E520B7"/>
    <w:rsid w:val="00E540CA"/>
    <w:rsid w:val="00E62D13"/>
    <w:rsid w:val="00E6374C"/>
    <w:rsid w:val="00E667F1"/>
    <w:rsid w:val="00E67850"/>
    <w:rsid w:val="00E71D12"/>
    <w:rsid w:val="00E73A5E"/>
    <w:rsid w:val="00E821E7"/>
    <w:rsid w:val="00E84AEE"/>
    <w:rsid w:val="00E86366"/>
    <w:rsid w:val="00E91046"/>
    <w:rsid w:val="00E93B4C"/>
    <w:rsid w:val="00EA256E"/>
    <w:rsid w:val="00EA50DF"/>
    <w:rsid w:val="00EA7A69"/>
    <w:rsid w:val="00EB02A1"/>
    <w:rsid w:val="00EB28A5"/>
    <w:rsid w:val="00EB3374"/>
    <w:rsid w:val="00EB5C05"/>
    <w:rsid w:val="00EB64B0"/>
    <w:rsid w:val="00EC50F2"/>
    <w:rsid w:val="00ED4544"/>
    <w:rsid w:val="00ED4B19"/>
    <w:rsid w:val="00EE07CF"/>
    <w:rsid w:val="00EE4155"/>
    <w:rsid w:val="00EF0C2A"/>
    <w:rsid w:val="00EF4C40"/>
    <w:rsid w:val="00EF5FD6"/>
    <w:rsid w:val="00F02188"/>
    <w:rsid w:val="00F03417"/>
    <w:rsid w:val="00F05003"/>
    <w:rsid w:val="00F13E17"/>
    <w:rsid w:val="00F30097"/>
    <w:rsid w:val="00F373A9"/>
    <w:rsid w:val="00F375C6"/>
    <w:rsid w:val="00F503A0"/>
    <w:rsid w:val="00F52644"/>
    <w:rsid w:val="00F56652"/>
    <w:rsid w:val="00F57CD2"/>
    <w:rsid w:val="00F606A9"/>
    <w:rsid w:val="00F63DFD"/>
    <w:rsid w:val="00F64030"/>
    <w:rsid w:val="00F640D7"/>
    <w:rsid w:val="00F6418C"/>
    <w:rsid w:val="00F70841"/>
    <w:rsid w:val="00F720E7"/>
    <w:rsid w:val="00F80122"/>
    <w:rsid w:val="00F8029E"/>
    <w:rsid w:val="00F83128"/>
    <w:rsid w:val="00F937FA"/>
    <w:rsid w:val="00F9731A"/>
    <w:rsid w:val="00FA0C7A"/>
    <w:rsid w:val="00FA31AA"/>
    <w:rsid w:val="00FA650B"/>
    <w:rsid w:val="00FA6E7E"/>
    <w:rsid w:val="00FA7EF7"/>
    <w:rsid w:val="00FB3E95"/>
    <w:rsid w:val="00FB40F1"/>
    <w:rsid w:val="00FB51FA"/>
    <w:rsid w:val="00FB7160"/>
    <w:rsid w:val="00FC543A"/>
    <w:rsid w:val="00FD13FE"/>
    <w:rsid w:val="00FD466C"/>
    <w:rsid w:val="00FD6A5A"/>
    <w:rsid w:val="00FD7ADC"/>
    <w:rsid w:val="00FE0AC6"/>
    <w:rsid w:val="00FE3BB3"/>
    <w:rsid w:val="00FE455F"/>
    <w:rsid w:val="00FF2856"/>
    <w:rsid w:val="00FF3123"/>
    <w:rsid w:val="00FF464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D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0B02DC"/>
    <w:rPr>
      <w:rFonts w:cs="Times New Roman"/>
    </w:rPr>
  </w:style>
  <w:style w:type="character" w:customStyle="1" w:styleId="apple-converted-space">
    <w:name w:val="apple-converted-space"/>
    <w:basedOn w:val="DefaultParagraphFont"/>
    <w:uiPriority w:val="99"/>
    <w:rsid w:val="000B02DC"/>
    <w:rPr>
      <w:rFonts w:cs="Times New Roman"/>
    </w:rPr>
  </w:style>
  <w:style w:type="character" w:styleId="Hyperlink">
    <w:name w:val="Hyperlink"/>
    <w:basedOn w:val="DefaultParagraphFont"/>
    <w:uiPriority w:val="99"/>
    <w:rsid w:val="0003582A"/>
    <w:rPr>
      <w:rFonts w:cs="Times New Roman"/>
      <w:color w:val="0000FF"/>
      <w:u w:val="single"/>
    </w:rPr>
  </w:style>
  <w:style w:type="character" w:styleId="FollowedHyperlink">
    <w:name w:val="FollowedHyperlink"/>
    <w:basedOn w:val="DefaultParagraphFont"/>
    <w:uiPriority w:val="99"/>
    <w:semiHidden/>
    <w:rsid w:val="00726B17"/>
    <w:rPr>
      <w:rFonts w:cs="Times New Roman"/>
      <w:color w:val="800080"/>
      <w:u w:val="single"/>
    </w:rPr>
  </w:style>
  <w:style w:type="paragraph" w:styleId="BalloonText">
    <w:name w:val="Balloon Text"/>
    <w:basedOn w:val="Normal"/>
    <w:link w:val="BalloonTextChar"/>
    <w:uiPriority w:val="99"/>
    <w:semiHidden/>
    <w:rsid w:val="00A500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5D8A"/>
    <w:rPr>
      <w:rFonts w:ascii="Times New Roman" w:hAnsi="Times New Roman" w:cs="Times New Roman"/>
      <w:sz w:val="2"/>
    </w:rPr>
  </w:style>
  <w:style w:type="paragraph" w:customStyle="1" w:styleId="Default">
    <w:name w:val="Default"/>
    <w:uiPriority w:val="99"/>
    <w:rsid w:val="00CB31F8"/>
    <w:pPr>
      <w:autoSpaceDE w:val="0"/>
      <w:autoSpaceDN w:val="0"/>
      <w:adjustRightInd w:val="0"/>
    </w:pPr>
    <w:rPr>
      <w:rFonts w:ascii="Times New Roman" w:hAnsi="Times New Roman"/>
      <w:color w:val="000000"/>
      <w:sz w:val="24"/>
      <w:szCs w:val="24"/>
      <w:lang w:val="en-US" w:eastAsia="en-US"/>
    </w:rPr>
  </w:style>
  <w:style w:type="character" w:styleId="Strong">
    <w:name w:val="Strong"/>
    <w:basedOn w:val="DefaultParagraphFont"/>
    <w:uiPriority w:val="99"/>
    <w:qFormat/>
    <w:locked/>
    <w:rsid w:val="00FB40F1"/>
    <w:rPr>
      <w:rFonts w:cs="Times New Roman"/>
      <w:b/>
      <w:bCs/>
    </w:rPr>
  </w:style>
  <w:style w:type="character" w:customStyle="1" w:styleId="docsign11">
    <w:name w:val="doc_sign11"/>
    <w:basedOn w:val="DefaultParagraphFont"/>
    <w:uiPriority w:val="99"/>
    <w:rsid w:val="00FB40F1"/>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6877106">
      <w:marLeft w:val="0"/>
      <w:marRight w:val="0"/>
      <w:marTop w:val="0"/>
      <w:marBottom w:val="0"/>
      <w:divBdr>
        <w:top w:val="none" w:sz="0" w:space="0" w:color="auto"/>
        <w:left w:val="none" w:sz="0" w:space="0" w:color="auto"/>
        <w:bottom w:val="none" w:sz="0" w:space="0" w:color="auto"/>
        <w:right w:val="none" w:sz="0" w:space="0" w:color="auto"/>
      </w:divBdr>
    </w:div>
    <w:div w:id="796877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2508</Words>
  <Characters>14300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 al Republicii  Moldova</dc:title>
  <dc:subject/>
  <dc:creator>Admin</dc:creator>
  <cp:keywords/>
  <dc:description/>
  <cp:lastModifiedBy>USER</cp:lastModifiedBy>
  <cp:revision>4</cp:revision>
  <cp:lastPrinted>2018-05-07T07:24:00Z</cp:lastPrinted>
  <dcterms:created xsi:type="dcterms:W3CDTF">2018-05-08T05:55:00Z</dcterms:created>
  <dcterms:modified xsi:type="dcterms:W3CDTF">2018-05-10T05:05:00Z</dcterms:modified>
</cp:coreProperties>
</file>