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09" w:rsidRDefault="00651509" w:rsidP="00651509">
      <w:pPr>
        <w:spacing w:line="360" w:lineRule="auto"/>
        <w:ind w:firstLine="720"/>
        <w:jc w:val="center"/>
        <w:rPr>
          <w:b/>
          <w:sz w:val="26"/>
          <w:szCs w:val="26"/>
          <w:lang w:val="ro-RO"/>
        </w:rPr>
      </w:pPr>
      <w:r w:rsidRPr="00BC49EE">
        <w:rPr>
          <w:b/>
          <w:sz w:val="26"/>
          <w:szCs w:val="26"/>
          <w:lang w:val="ro-RO"/>
        </w:rPr>
        <w:t>NOTĂ INFORMATIVĂ</w:t>
      </w:r>
    </w:p>
    <w:p w:rsidR="00D87C82" w:rsidRPr="00D87C82" w:rsidRDefault="00AC2DFB" w:rsidP="00D87C82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la proiectul </w:t>
      </w:r>
      <w:proofErr w:type="spellStart"/>
      <w:r>
        <w:rPr>
          <w:b/>
          <w:sz w:val="26"/>
          <w:szCs w:val="26"/>
          <w:lang w:val="ro-RO"/>
        </w:rPr>
        <w:t>hotărîrii</w:t>
      </w:r>
      <w:proofErr w:type="spellEnd"/>
      <w:r>
        <w:rPr>
          <w:b/>
          <w:sz w:val="26"/>
          <w:szCs w:val="26"/>
          <w:lang w:val="ro-RO"/>
        </w:rPr>
        <w:t xml:space="preserve"> Guvernului</w:t>
      </w:r>
      <w:r w:rsidR="00D87C82">
        <w:rPr>
          <w:b/>
          <w:sz w:val="26"/>
          <w:szCs w:val="26"/>
          <w:lang w:val="ro-RO"/>
        </w:rPr>
        <w:t xml:space="preserve"> c</w:t>
      </w:r>
      <w:r w:rsidR="00D87C82" w:rsidRPr="00D87C82">
        <w:rPr>
          <w:b/>
          <w:sz w:val="26"/>
          <w:szCs w:val="26"/>
          <w:lang w:val="ro-RO"/>
        </w:rPr>
        <w:t xml:space="preserve">u privire la transmiterea  </w:t>
      </w:r>
      <w:proofErr w:type="spellStart"/>
      <w:r w:rsidR="00D87C82" w:rsidRPr="00D87C82">
        <w:rPr>
          <w:b/>
          <w:sz w:val="26"/>
          <w:szCs w:val="26"/>
          <w:lang w:val="ro-RO"/>
        </w:rPr>
        <w:t>şi</w:t>
      </w:r>
      <w:proofErr w:type="spellEnd"/>
      <w:r w:rsidR="00D87C82" w:rsidRPr="00D87C82">
        <w:rPr>
          <w:b/>
          <w:sz w:val="26"/>
          <w:szCs w:val="26"/>
          <w:lang w:val="ro-RO"/>
        </w:rPr>
        <w:t xml:space="preserve"> schimbarea</w:t>
      </w:r>
    </w:p>
    <w:p w:rsidR="00D87C82" w:rsidRPr="00D87C82" w:rsidRDefault="00D87C82" w:rsidP="00D87C82">
      <w:pPr>
        <w:pStyle w:val="BodyTextIndent"/>
        <w:rPr>
          <w:b/>
          <w:sz w:val="26"/>
          <w:szCs w:val="26"/>
        </w:rPr>
      </w:pPr>
      <w:r w:rsidRPr="00D87C82">
        <w:rPr>
          <w:b/>
          <w:sz w:val="26"/>
          <w:szCs w:val="26"/>
        </w:rPr>
        <w:t xml:space="preserve">categoriei de </w:t>
      </w:r>
      <w:proofErr w:type="spellStart"/>
      <w:r w:rsidRPr="00D87C82">
        <w:rPr>
          <w:b/>
          <w:sz w:val="26"/>
          <w:szCs w:val="26"/>
        </w:rPr>
        <w:t>destinaţie</w:t>
      </w:r>
      <w:proofErr w:type="spellEnd"/>
      <w:r w:rsidRPr="00D87C82">
        <w:rPr>
          <w:b/>
          <w:sz w:val="26"/>
          <w:szCs w:val="26"/>
        </w:rPr>
        <w:t xml:space="preserve"> a unui teren</w:t>
      </w:r>
    </w:p>
    <w:p w:rsidR="00D87C82" w:rsidRDefault="00D87C82" w:rsidP="00D87C82">
      <w:pPr>
        <w:ind w:firstLine="720"/>
        <w:jc w:val="center"/>
        <w:rPr>
          <w:sz w:val="26"/>
          <w:szCs w:val="26"/>
          <w:lang w:val="ro-RO"/>
        </w:rPr>
      </w:pPr>
    </w:p>
    <w:p w:rsidR="00651509" w:rsidRPr="00BC49EE" w:rsidRDefault="00651509" w:rsidP="000D1EFC">
      <w:pPr>
        <w:spacing w:line="276" w:lineRule="auto"/>
        <w:ind w:firstLine="720"/>
        <w:jc w:val="both"/>
        <w:rPr>
          <w:sz w:val="26"/>
          <w:szCs w:val="26"/>
          <w:lang w:val="ro-MD"/>
        </w:rPr>
      </w:pPr>
      <w:r w:rsidRPr="00D87C82">
        <w:rPr>
          <w:sz w:val="26"/>
          <w:szCs w:val="26"/>
          <w:lang w:val="ro-RO"/>
        </w:rPr>
        <w:t xml:space="preserve">Proiectul </w:t>
      </w:r>
      <w:proofErr w:type="spellStart"/>
      <w:r w:rsidRPr="00D87C82">
        <w:rPr>
          <w:sz w:val="26"/>
          <w:szCs w:val="26"/>
          <w:lang w:val="ro-RO"/>
        </w:rPr>
        <w:t>Hotărîrii</w:t>
      </w:r>
      <w:proofErr w:type="spellEnd"/>
      <w:r w:rsidRPr="00D87C82">
        <w:rPr>
          <w:sz w:val="26"/>
          <w:szCs w:val="26"/>
          <w:lang w:val="ro-RO"/>
        </w:rPr>
        <w:t xml:space="preserve"> Guvernului </w:t>
      </w:r>
      <w:r w:rsidR="00D87C82" w:rsidRPr="00D87C82">
        <w:rPr>
          <w:sz w:val="26"/>
          <w:szCs w:val="26"/>
          <w:lang w:val="ro-RO"/>
        </w:rPr>
        <w:t xml:space="preserve">cu privire la transmiterea  </w:t>
      </w:r>
      <w:proofErr w:type="spellStart"/>
      <w:r w:rsidR="00D87C82" w:rsidRPr="00D87C82">
        <w:rPr>
          <w:sz w:val="26"/>
          <w:szCs w:val="26"/>
          <w:lang w:val="ro-RO"/>
        </w:rPr>
        <w:t>şi</w:t>
      </w:r>
      <w:proofErr w:type="spellEnd"/>
      <w:r w:rsidR="00D87C82" w:rsidRPr="00D87C82">
        <w:rPr>
          <w:sz w:val="26"/>
          <w:szCs w:val="26"/>
          <w:lang w:val="ro-RO"/>
        </w:rPr>
        <w:t xml:space="preserve"> schimbarea</w:t>
      </w:r>
      <w:r w:rsidR="00D87C82">
        <w:rPr>
          <w:sz w:val="26"/>
          <w:szCs w:val="26"/>
          <w:lang w:val="ro-RO"/>
        </w:rPr>
        <w:t xml:space="preserve"> </w:t>
      </w:r>
      <w:r w:rsidR="00D87C82" w:rsidRPr="00D87C82">
        <w:rPr>
          <w:sz w:val="26"/>
          <w:szCs w:val="26"/>
          <w:lang w:val="ro-RO"/>
        </w:rPr>
        <w:t xml:space="preserve">categoriei de </w:t>
      </w:r>
      <w:proofErr w:type="spellStart"/>
      <w:r w:rsidR="00D87C82" w:rsidRPr="00D87C82">
        <w:rPr>
          <w:sz w:val="26"/>
          <w:szCs w:val="26"/>
          <w:lang w:val="ro-RO"/>
        </w:rPr>
        <w:t>destinaţie</w:t>
      </w:r>
      <w:proofErr w:type="spellEnd"/>
      <w:r w:rsidR="00D87C82" w:rsidRPr="00D87C82">
        <w:rPr>
          <w:sz w:val="26"/>
          <w:szCs w:val="26"/>
          <w:lang w:val="ro-RO"/>
        </w:rPr>
        <w:t xml:space="preserve"> a unui teren</w:t>
      </w:r>
      <w:r w:rsidR="00D87C82" w:rsidRPr="00D87C82">
        <w:rPr>
          <w:sz w:val="26"/>
          <w:szCs w:val="26"/>
          <w:lang w:val="en-GB"/>
        </w:rPr>
        <w:t xml:space="preserve"> </w:t>
      </w:r>
      <w:r w:rsidRPr="00BC49EE">
        <w:rPr>
          <w:sz w:val="26"/>
          <w:szCs w:val="26"/>
          <w:lang w:val="ro-RO"/>
        </w:rPr>
        <w:t xml:space="preserve">a fost elaborat în vederea executării prevederilor </w:t>
      </w:r>
      <w:r w:rsidR="00D87C82">
        <w:rPr>
          <w:sz w:val="26"/>
          <w:szCs w:val="26"/>
          <w:lang w:val="ro-MD"/>
        </w:rPr>
        <w:t xml:space="preserve">art.1 alin.(2) </w:t>
      </w:r>
      <w:proofErr w:type="spellStart"/>
      <w:r w:rsidR="00D87C82">
        <w:rPr>
          <w:sz w:val="26"/>
          <w:szCs w:val="26"/>
          <w:lang w:val="ro-MD"/>
        </w:rPr>
        <w:t>lit.j</w:t>
      </w:r>
      <w:proofErr w:type="spellEnd"/>
      <w:r w:rsidR="00D87C82">
        <w:rPr>
          <w:sz w:val="26"/>
          <w:szCs w:val="26"/>
          <w:lang w:val="ro-MD"/>
        </w:rPr>
        <w:t xml:space="preserve">) din </w:t>
      </w:r>
      <w:r w:rsidR="00D87C82">
        <w:rPr>
          <w:sz w:val="26"/>
          <w:szCs w:val="26"/>
          <w:lang w:val="ro-RO"/>
        </w:rPr>
        <w:t>L</w:t>
      </w:r>
      <w:proofErr w:type="spellStart"/>
      <w:r w:rsidRPr="00BC49EE">
        <w:rPr>
          <w:sz w:val="26"/>
          <w:szCs w:val="26"/>
          <w:lang w:val="ro-MD"/>
        </w:rPr>
        <w:t>eg</w:t>
      </w:r>
      <w:r w:rsidR="00D87C82">
        <w:rPr>
          <w:sz w:val="26"/>
          <w:szCs w:val="26"/>
          <w:lang w:val="ro-MD"/>
        </w:rPr>
        <w:t>ea</w:t>
      </w:r>
      <w:proofErr w:type="spellEnd"/>
      <w:r w:rsidRPr="00BC49EE">
        <w:rPr>
          <w:sz w:val="26"/>
          <w:szCs w:val="26"/>
          <w:lang w:val="ro-MD"/>
        </w:rPr>
        <w:t xml:space="preserve"> nr.26 din 4 martie 2010</w:t>
      </w:r>
      <w:r>
        <w:rPr>
          <w:sz w:val="26"/>
          <w:szCs w:val="26"/>
          <w:lang w:val="ro-MD"/>
        </w:rPr>
        <w:t xml:space="preserve"> privind Zona Economică Liberă „</w:t>
      </w:r>
      <w:proofErr w:type="spellStart"/>
      <w:r w:rsidRPr="00BC49EE">
        <w:rPr>
          <w:sz w:val="26"/>
          <w:szCs w:val="26"/>
          <w:lang w:val="ro-MD"/>
        </w:rPr>
        <w:t>Bălţi</w:t>
      </w:r>
      <w:proofErr w:type="spellEnd"/>
      <w:r w:rsidRPr="00BC49EE">
        <w:rPr>
          <w:sz w:val="26"/>
          <w:szCs w:val="26"/>
          <w:lang w:val="ro-MD"/>
        </w:rPr>
        <w:t>”.</w:t>
      </w:r>
    </w:p>
    <w:p w:rsidR="00651509" w:rsidRPr="00BC49EE" w:rsidRDefault="00651509" w:rsidP="000D1EFC">
      <w:pPr>
        <w:spacing w:line="276" w:lineRule="auto"/>
        <w:ind w:firstLine="709"/>
        <w:jc w:val="both"/>
        <w:rPr>
          <w:sz w:val="26"/>
          <w:szCs w:val="26"/>
          <w:lang w:val="ro-RO"/>
        </w:rPr>
      </w:pPr>
      <w:r w:rsidRPr="00BC49EE">
        <w:rPr>
          <w:sz w:val="26"/>
          <w:szCs w:val="26"/>
          <w:lang w:val="ro-RO"/>
        </w:rPr>
        <w:t xml:space="preserve">Prin elaborarea proiectului </w:t>
      </w:r>
      <w:proofErr w:type="spellStart"/>
      <w:r w:rsidRPr="00BC49EE">
        <w:rPr>
          <w:sz w:val="26"/>
          <w:szCs w:val="26"/>
          <w:lang w:val="ro-RO"/>
        </w:rPr>
        <w:t>hotărîrii</w:t>
      </w:r>
      <w:proofErr w:type="spellEnd"/>
      <w:r w:rsidRPr="00BC49EE">
        <w:rPr>
          <w:sz w:val="26"/>
          <w:szCs w:val="26"/>
          <w:lang w:val="ro-RO"/>
        </w:rPr>
        <w:t xml:space="preserve"> nominalizate se propune </w:t>
      </w:r>
      <w:r>
        <w:rPr>
          <w:sz w:val="26"/>
          <w:szCs w:val="26"/>
          <w:lang w:val="ro-RO"/>
        </w:rPr>
        <w:t xml:space="preserve">transmiterea unui teren </w:t>
      </w:r>
      <w:proofErr w:type="spellStart"/>
      <w:r w:rsidRPr="00BC49EE">
        <w:rPr>
          <w:sz w:val="26"/>
          <w:szCs w:val="26"/>
          <w:lang w:val="ro-RO"/>
        </w:rPr>
        <w:t>Administraţiei</w:t>
      </w:r>
      <w:proofErr w:type="spellEnd"/>
      <w:r w:rsidRPr="00BC49EE">
        <w:rPr>
          <w:sz w:val="26"/>
          <w:szCs w:val="26"/>
          <w:lang w:val="ro-RO"/>
        </w:rPr>
        <w:t xml:space="preserve"> Zonei Economice Libere „</w:t>
      </w:r>
      <w:proofErr w:type="spellStart"/>
      <w:r w:rsidRPr="00BC49EE">
        <w:rPr>
          <w:sz w:val="26"/>
          <w:szCs w:val="26"/>
          <w:lang w:val="ro-RO"/>
        </w:rPr>
        <w:t>Bălţi</w:t>
      </w:r>
      <w:proofErr w:type="spellEnd"/>
      <w:r w:rsidRPr="00BC49EE">
        <w:rPr>
          <w:sz w:val="26"/>
          <w:szCs w:val="26"/>
          <w:lang w:val="ro-RO"/>
        </w:rPr>
        <w:t xml:space="preserve">” </w:t>
      </w:r>
      <w:r w:rsidR="00B37DDD">
        <w:rPr>
          <w:sz w:val="26"/>
          <w:szCs w:val="26"/>
          <w:lang w:val="ro-RO"/>
        </w:rPr>
        <w:t xml:space="preserve">(în continuare ZELB) </w:t>
      </w:r>
      <w:r w:rsidRPr="00BC49EE">
        <w:rPr>
          <w:sz w:val="26"/>
          <w:szCs w:val="26"/>
          <w:lang w:val="ro-RO"/>
        </w:rPr>
        <w:t>în scopul extinderii zonei</w:t>
      </w:r>
      <w:r>
        <w:rPr>
          <w:sz w:val="26"/>
          <w:szCs w:val="26"/>
          <w:lang w:val="ro-RO"/>
        </w:rPr>
        <w:t xml:space="preserve"> libere </w:t>
      </w:r>
      <w:proofErr w:type="spellStart"/>
      <w:r>
        <w:rPr>
          <w:sz w:val="26"/>
          <w:szCs w:val="26"/>
          <w:lang w:val="ro-RO"/>
        </w:rPr>
        <w:t>şi</w:t>
      </w:r>
      <w:proofErr w:type="spellEnd"/>
      <w:r>
        <w:rPr>
          <w:sz w:val="26"/>
          <w:szCs w:val="26"/>
          <w:lang w:val="ro-RO"/>
        </w:rPr>
        <w:t xml:space="preserve"> </w:t>
      </w:r>
      <w:proofErr w:type="spellStart"/>
      <w:r>
        <w:rPr>
          <w:sz w:val="26"/>
          <w:szCs w:val="26"/>
          <w:lang w:val="ro-RO"/>
        </w:rPr>
        <w:t>activităţii</w:t>
      </w:r>
      <w:proofErr w:type="spellEnd"/>
      <w:r>
        <w:rPr>
          <w:sz w:val="26"/>
          <w:szCs w:val="26"/>
          <w:lang w:val="ro-RO"/>
        </w:rPr>
        <w:t xml:space="preserve"> acesteia, precum </w:t>
      </w:r>
      <w:proofErr w:type="spellStart"/>
      <w:r>
        <w:rPr>
          <w:sz w:val="26"/>
          <w:szCs w:val="26"/>
          <w:lang w:val="ro-RO"/>
        </w:rPr>
        <w:t>şi</w:t>
      </w:r>
      <w:proofErr w:type="spellEnd"/>
      <w:r>
        <w:rPr>
          <w:sz w:val="26"/>
          <w:szCs w:val="26"/>
          <w:lang w:val="ro-RO"/>
        </w:rPr>
        <w:t xml:space="preserve"> </w:t>
      </w:r>
      <w:r w:rsidRPr="00BC49EE">
        <w:rPr>
          <w:sz w:val="26"/>
          <w:szCs w:val="26"/>
          <w:lang w:val="ro-RO"/>
        </w:rPr>
        <w:t xml:space="preserve">atragerea </w:t>
      </w:r>
      <w:proofErr w:type="spellStart"/>
      <w:r w:rsidRPr="00BC49EE">
        <w:rPr>
          <w:sz w:val="26"/>
          <w:szCs w:val="26"/>
          <w:lang w:val="ro-RO"/>
        </w:rPr>
        <w:t>investiţiilor</w:t>
      </w:r>
      <w:proofErr w:type="spellEnd"/>
      <w:r w:rsidRPr="00BC49EE">
        <w:rPr>
          <w:sz w:val="26"/>
          <w:szCs w:val="26"/>
          <w:lang w:val="ro-RO"/>
        </w:rPr>
        <w:t xml:space="preserve"> </w:t>
      </w:r>
      <w:proofErr w:type="spellStart"/>
      <w:r w:rsidRPr="00BC49EE">
        <w:rPr>
          <w:sz w:val="26"/>
          <w:szCs w:val="26"/>
          <w:lang w:val="ro-RO"/>
        </w:rPr>
        <w:t>şi</w:t>
      </w:r>
      <w:proofErr w:type="spellEnd"/>
      <w:r w:rsidRPr="00BC49EE">
        <w:rPr>
          <w:sz w:val="26"/>
          <w:szCs w:val="26"/>
          <w:lang w:val="ro-RO"/>
        </w:rPr>
        <w:t xml:space="preserve"> tehnologiilor avansate, crearea locurilor de muncă noi, crearea noilor </w:t>
      </w:r>
      <w:proofErr w:type="spellStart"/>
      <w:r w:rsidRPr="00BC49EE">
        <w:rPr>
          <w:sz w:val="26"/>
          <w:szCs w:val="26"/>
          <w:lang w:val="ro-RO"/>
        </w:rPr>
        <w:t>capacităţi</w:t>
      </w:r>
      <w:proofErr w:type="spellEnd"/>
      <w:r w:rsidRPr="00BC49EE">
        <w:rPr>
          <w:sz w:val="26"/>
          <w:szCs w:val="26"/>
          <w:lang w:val="ro-RO"/>
        </w:rPr>
        <w:t xml:space="preserve"> de producere în domeniul constructoare de </w:t>
      </w:r>
      <w:proofErr w:type="spellStart"/>
      <w:r w:rsidRPr="00BC49EE">
        <w:rPr>
          <w:sz w:val="26"/>
          <w:szCs w:val="26"/>
          <w:lang w:val="ro-RO"/>
        </w:rPr>
        <w:t>maşini</w:t>
      </w:r>
      <w:proofErr w:type="spellEnd"/>
      <w:r w:rsidRPr="00BC49EE">
        <w:rPr>
          <w:sz w:val="26"/>
          <w:szCs w:val="26"/>
          <w:lang w:val="ro-RO"/>
        </w:rPr>
        <w:t xml:space="preserve"> </w:t>
      </w:r>
      <w:proofErr w:type="spellStart"/>
      <w:r w:rsidRPr="00BC49EE">
        <w:rPr>
          <w:sz w:val="26"/>
          <w:szCs w:val="26"/>
          <w:lang w:val="ro-RO"/>
        </w:rPr>
        <w:t>şi</w:t>
      </w:r>
      <w:proofErr w:type="spellEnd"/>
      <w:r w:rsidRPr="00BC49EE">
        <w:rPr>
          <w:sz w:val="26"/>
          <w:szCs w:val="26"/>
          <w:lang w:val="ro-RO"/>
        </w:rPr>
        <w:t xml:space="preserve"> componentelor pentru acestea, lărgirea </w:t>
      </w:r>
      <w:proofErr w:type="spellStart"/>
      <w:r w:rsidRPr="00BC49EE">
        <w:rPr>
          <w:sz w:val="26"/>
          <w:szCs w:val="26"/>
          <w:lang w:val="ro-RO"/>
        </w:rPr>
        <w:t>potenţialului</w:t>
      </w:r>
      <w:proofErr w:type="spellEnd"/>
      <w:r w:rsidRPr="00BC49EE">
        <w:rPr>
          <w:sz w:val="26"/>
          <w:szCs w:val="26"/>
          <w:lang w:val="ro-RO"/>
        </w:rPr>
        <w:t xml:space="preserve"> de export, </w:t>
      </w:r>
      <w:proofErr w:type="spellStart"/>
      <w:r w:rsidRPr="00BC49EE">
        <w:rPr>
          <w:sz w:val="26"/>
          <w:szCs w:val="26"/>
          <w:lang w:val="ro-RO"/>
        </w:rPr>
        <w:t>soluţionarea</w:t>
      </w:r>
      <w:proofErr w:type="spellEnd"/>
      <w:r w:rsidRPr="00BC49EE">
        <w:rPr>
          <w:sz w:val="26"/>
          <w:szCs w:val="26"/>
          <w:lang w:val="ro-RO"/>
        </w:rPr>
        <w:t xml:space="preserve"> unui </w:t>
      </w:r>
      <w:proofErr w:type="spellStart"/>
      <w:r w:rsidRPr="00BC49EE">
        <w:rPr>
          <w:sz w:val="26"/>
          <w:szCs w:val="26"/>
          <w:lang w:val="ro-RO"/>
        </w:rPr>
        <w:t>şir</w:t>
      </w:r>
      <w:proofErr w:type="spellEnd"/>
      <w:r w:rsidRPr="00BC49EE">
        <w:rPr>
          <w:sz w:val="26"/>
          <w:szCs w:val="26"/>
          <w:lang w:val="ro-RO"/>
        </w:rPr>
        <w:t xml:space="preserve"> de probleme social-economice.</w:t>
      </w:r>
    </w:p>
    <w:p w:rsidR="00F41F57" w:rsidRPr="00BC49EE" w:rsidRDefault="00F41F57" w:rsidP="000D1EFC">
      <w:pPr>
        <w:spacing w:line="276" w:lineRule="auto"/>
        <w:ind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ZELB </w:t>
      </w:r>
      <w:r w:rsidRPr="00BC49EE">
        <w:rPr>
          <w:sz w:val="26"/>
          <w:szCs w:val="26"/>
          <w:lang w:val="ro-RO"/>
        </w:rPr>
        <w:t xml:space="preserve">va asigura îngrădirea perimetrului subzonei, echiparea punctelor de control vamal, precum </w:t>
      </w:r>
      <w:proofErr w:type="spellStart"/>
      <w:r w:rsidRPr="00BC49EE">
        <w:rPr>
          <w:sz w:val="26"/>
          <w:szCs w:val="26"/>
          <w:lang w:val="ro-RO"/>
        </w:rPr>
        <w:t>şi</w:t>
      </w:r>
      <w:proofErr w:type="spellEnd"/>
      <w:r w:rsidRPr="00BC49EE">
        <w:rPr>
          <w:sz w:val="26"/>
          <w:szCs w:val="26"/>
          <w:lang w:val="ro-RO"/>
        </w:rPr>
        <w:t xml:space="preserve"> paza acestui teritoriu. În afară de aceasta, </w:t>
      </w:r>
      <w:r>
        <w:rPr>
          <w:sz w:val="26"/>
          <w:szCs w:val="26"/>
          <w:lang w:val="ro-RO"/>
        </w:rPr>
        <w:t>ZELB</w:t>
      </w:r>
      <w:r w:rsidRPr="00BC49EE">
        <w:rPr>
          <w:sz w:val="26"/>
          <w:szCs w:val="26"/>
          <w:lang w:val="ro-RO"/>
        </w:rPr>
        <w:t xml:space="preserve"> va atrage investitori strategici, cu ajutorul cărora va </w:t>
      </w:r>
      <w:r>
        <w:rPr>
          <w:sz w:val="26"/>
          <w:szCs w:val="26"/>
          <w:lang w:val="ro-RO"/>
        </w:rPr>
        <w:t>fi creată infrastructura</w:t>
      </w:r>
      <w:r w:rsidRPr="00BC49EE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inexistentă</w:t>
      </w:r>
      <w:r w:rsidRPr="00BC49EE">
        <w:rPr>
          <w:sz w:val="26"/>
          <w:szCs w:val="26"/>
          <w:lang w:val="ro-RO"/>
        </w:rPr>
        <w:t xml:space="preserve">, precum </w:t>
      </w:r>
      <w:proofErr w:type="spellStart"/>
      <w:r w:rsidRPr="00BC49EE">
        <w:rPr>
          <w:sz w:val="26"/>
          <w:szCs w:val="26"/>
          <w:lang w:val="ro-RO"/>
        </w:rPr>
        <w:t>şi</w:t>
      </w:r>
      <w:proofErr w:type="spellEnd"/>
      <w:r w:rsidRPr="00BC49EE">
        <w:rPr>
          <w:sz w:val="26"/>
          <w:szCs w:val="26"/>
          <w:lang w:val="ro-RO"/>
        </w:rPr>
        <w:t xml:space="preserve"> </w:t>
      </w:r>
      <w:proofErr w:type="spellStart"/>
      <w:r w:rsidRPr="00BC49EE">
        <w:rPr>
          <w:sz w:val="26"/>
          <w:szCs w:val="26"/>
          <w:lang w:val="ro-RO"/>
        </w:rPr>
        <w:t>construcţia</w:t>
      </w:r>
      <w:proofErr w:type="spellEnd"/>
      <w:r w:rsidRPr="00BC49EE">
        <w:rPr>
          <w:sz w:val="26"/>
          <w:szCs w:val="26"/>
          <w:lang w:val="ro-RO"/>
        </w:rPr>
        <w:t xml:space="preserve"> </w:t>
      </w:r>
      <w:proofErr w:type="spellStart"/>
      <w:r w:rsidRPr="00BC49EE">
        <w:rPr>
          <w:sz w:val="26"/>
          <w:szCs w:val="26"/>
          <w:lang w:val="ro-RO"/>
        </w:rPr>
        <w:t>unităţilor</w:t>
      </w:r>
      <w:proofErr w:type="spellEnd"/>
      <w:r w:rsidRPr="00BC49EE">
        <w:rPr>
          <w:sz w:val="26"/>
          <w:szCs w:val="26"/>
          <w:lang w:val="ro-RO"/>
        </w:rPr>
        <w:t xml:space="preserve"> de </w:t>
      </w:r>
      <w:proofErr w:type="spellStart"/>
      <w:r w:rsidRPr="00BC49EE">
        <w:rPr>
          <w:sz w:val="26"/>
          <w:szCs w:val="26"/>
          <w:lang w:val="ro-RO"/>
        </w:rPr>
        <w:t>producţie</w:t>
      </w:r>
      <w:proofErr w:type="spellEnd"/>
      <w:r w:rsidRPr="00BC49EE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etc.</w:t>
      </w:r>
    </w:p>
    <w:p w:rsidR="00651509" w:rsidRPr="00BC49EE" w:rsidRDefault="00F41F57" w:rsidP="000D1EFC">
      <w:pPr>
        <w:spacing w:line="276" w:lineRule="auto"/>
        <w:ind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Totodată, menționăm că, t</w:t>
      </w:r>
      <w:r w:rsidR="00651509" w:rsidRPr="00BC49EE">
        <w:rPr>
          <w:sz w:val="26"/>
          <w:szCs w:val="26"/>
          <w:lang w:val="ro-RO"/>
        </w:rPr>
        <w:t xml:space="preserve">erenul ce urmează a fi transmis </w:t>
      </w:r>
      <w:r w:rsidR="00B37DDD">
        <w:rPr>
          <w:sz w:val="26"/>
          <w:szCs w:val="26"/>
          <w:lang w:val="ro-RO"/>
        </w:rPr>
        <w:t>ZELB</w:t>
      </w:r>
      <w:r w:rsidR="00651509" w:rsidRPr="00BC49EE">
        <w:rPr>
          <w:sz w:val="26"/>
          <w:szCs w:val="26"/>
          <w:lang w:val="ro-RO"/>
        </w:rPr>
        <w:t xml:space="preserve">, </w:t>
      </w:r>
      <w:r w:rsidR="00651509" w:rsidRPr="00BC49EE">
        <w:rPr>
          <w:rStyle w:val="Strong"/>
          <w:b w:val="0"/>
          <w:sz w:val="26"/>
          <w:szCs w:val="26"/>
          <w:lang w:val="ro-RO"/>
        </w:rPr>
        <w:t xml:space="preserve">amplasat </w:t>
      </w:r>
      <w:r w:rsidR="001724B6" w:rsidRPr="001724B6">
        <w:rPr>
          <w:rStyle w:val="Strong"/>
          <w:b w:val="0"/>
          <w:sz w:val="26"/>
          <w:szCs w:val="26"/>
          <w:lang w:val="ro-RO"/>
        </w:rPr>
        <w:t>în extravilanul satului Crihana Veche, raionul Cahul</w:t>
      </w:r>
      <w:r w:rsidR="001724B6">
        <w:rPr>
          <w:rStyle w:val="Strong"/>
          <w:b w:val="0"/>
          <w:sz w:val="26"/>
          <w:szCs w:val="26"/>
          <w:lang w:val="ro-RO"/>
        </w:rPr>
        <w:t>,</w:t>
      </w:r>
      <w:r w:rsidR="00651509" w:rsidRPr="00BC49EE">
        <w:rPr>
          <w:rStyle w:val="Strong"/>
          <w:b w:val="0"/>
          <w:sz w:val="26"/>
          <w:szCs w:val="26"/>
          <w:lang w:val="ro-RO"/>
        </w:rPr>
        <w:t xml:space="preserve"> </w:t>
      </w:r>
      <w:r w:rsidR="00436AC2">
        <w:rPr>
          <w:sz w:val="26"/>
          <w:szCs w:val="26"/>
          <w:lang w:val="ro-RO"/>
        </w:rPr>
        <w:t>l</w:t>
      </w:r>
      <w:r w:rsidR="00246079">
        <w:rPr>
          <w:rStyle w:val="Strong"/>
          <w:b w:val="0"/>
          <w:sz w:val="26"/>
          <w:szCs w:val="26"/>
          <w:lang w:val="ro-RO"/>
        </w:rPr>
        <w:t>a moment, este atribuit la domeniul public al statului</w:t>
      </w:r>
      <w:r w:rsidR="000A26A0">
        <w:rPr>
          <w:rStyle w:val="Strong"/>
          <w:b w:val="0"/>
          <w:sz w:val="26"/>
          <w:szCs w:val="26"/>
          <w:lang w:val="ro-RO"/>
        </w:rPr>
        <w:t xml:space="preserve"> și are destinația agricolă</w:t>
      </w:r>
      <w:r w:rsidR="00FC19A0">
        <w:rPr>
          <w:rStyle w:val="Strong"/>
          <w:b w:val="0"/>
          <w:sz w:val="26"/>
          <w:szCs w:val="26"/>
          <w:lang w:val="ro-RO"/>
        </w:rPr>
        <w:t xml:space="preserve">, iar potrivit prevederilor Legii nr.91/2007 </w:t>
      </w:r>
      <w:r w:rsidRPr="00D178CC">
        <w:rPr>
          <w:sz w:val="26"/>
          <w:szCs w:val="26"/>
          <w:lang w:val="ro-MD"/>
        </w:rPr>
        <w:t xml:space="preserve">privind terenurile proprietate publică </w:t>
      </w:r>
      <w:proofErr w:type="spellStart"/>
      <w:r w:rsidRPr="00D178CC">
        <w:rPr>
          <w:sz w:val="26"/>
          <w:szCs w:val="26"/>
          <w:lang w:val="ro-MD"/>
        </w:rPr>
        <w:t>şi</w:t>
      </w:r>
      <w:proofErr w:type="spellEnd"/>
      <w:r w:rsidRPr="00D178CC">
        <w:rPr>
          <w:sz w:val="26"/>
          <w:szCs w:val="26"/>
          <w:lang w:val="ro-MD"/>
        </w:rPr>
        <w:t xml:space="preserve"> delimitarea lor</w:t>
      </w:r>
      <w:r>
        <w:rPr>
          <w:sz w:val="26"/>
          <w:szCs w:val="26"/>
          <w:lang w:val="ro-MD"/>
        </w:rPr>
        <w:t xml:space="preserve">, terenurile atribuite domeniului privat pot fi date în administrare, locațiune doar prin </w:t>
      </w:r>
      <w:proofErr w:type="spellStart"/>
      <w:r>
        <w:rPr>
          <w:sz w:val="26"/>
          <w:szCs w:val="26"/>
          <w:lang w:val="ro-MD"/>
        </w:rPr>
        <w:t>Hotărîrea</w:t>
      </w:r>
      <w:proofErr w:type="spellEnd"/>
      <w:r>
        <w:rPr>
          <w:sz w:val="26"/>
          <w:szCs w:val="26"/>
          <w:lang w:val="ro-MD"/>
        </w:rPr>
        <w:t xml:space="preserve"> Guvernului. Astfel, pentru valorificare</w:t>
      </w:r>
      <w:r w:rsidR="00436AC2">
        <w:rPr>
          <w:sz w:val="26"/>
          <w:szCs w:val="26"/>
          <w:lang w:val="ro-MD"/>
        </w:rPr>
        <w:t>a</w:t>
      </w:r>
      <w:r>
        <w:rPr>
          <w:sz w:val="26"/>
          <w:szCs w:val="26"/>
          <w:lang w:val="ro-MD"/>
        </w:rPr>
        <w:t xml:space="preserve"> acestui teren, atragerea agenților economici cu drept privat, darea în locațiune </w:t>
      </w:r>
      <w:r w:rsidR="00436AC2">
        <w:rPr>
          <w:sz w:val="26"/>
          <w:szCs w:val="26"/>
          <w:lang w:val="ro-MD"/>
        </w:rPr>
        <w:t xml:space="preserve">a </w:t>
      </w:r>
      <w:r>
        <w:rPr>
          <w:sz w:val="26"/>
          <w:szCs w:val="26"/>
          <w:lang w:val="ro-MD"/>
        </w:rPr>
        <w:t>sectoarelor de teren rezidenților ZELB</w:t>
      </w:r>
      <w:r>
        <w:rPr>
          <w:rStyle w:val="Heading1Char"/>
          <w:b/>
          <w:sz w:val="26"/>
          <w:szCs w:val="26"/>
          <w:lang w:val="ro-RO"/>
        </w:rPr>
        <w:t xml:space="preserve"> </w:t>
      </w:r>
      <w:r w:rsidR="00FC19A0">
        <w:rPr>
          <w:rStyle w:val="Strong"/>
          <w:b w:val="0"/>
          <w:sz w:val="26"/>
          <w:szCs w:val="26"/>
          <w:lang w:val="ro-RO"/>
        </w:rPr>
        <w:t xml:space="preserve">se propune atribuirea </w:t>
      </w:r>
      <w:r>
        <w:rPr>
          <w:rStyle w:val="Strong"/>
          <w:b w:val="0"/>
          <w:sz w:val="26"/>
          <w:szCs w:val="26"/>
          <w:lang w:val="ro-RO"/>
        </w:rPr>
        <w:t>acestuia</w:t>
      </w:r>
      <w:r w:rsidR="00FC19A0">
        <w:rPr>
          <w:rStyle w:val="Strong"/>
          <w:b w:val="0"/>
          <w:sz w:val="26"/>
          <w:szCs w:val="26"/>
          <w:lang w:val="ro-RO"/>
        </w:rPr>
        <w:t xml:space="preserve"> la domeniul privat</w:t>
      </w:r>
      <w:r w:rsidR="00436AC2">
        <w:rPr>
          <w:rStyle w:val="Strong"/>
          <w:b w:val="0"/>
          <w:sz w:val="26"/>
          <w:szCs w:val="26"/>
          <w:lang w:val="ro-RO"/>
        </w:rPr>
        <w:t>,</w:t>
      </w:r>
      <w:r>
        <w:rPr>
          <w:rStyle w:val="Strong"/>
          <w:b w:val="0"/>
          <w:sz w:val="26"/>
          <w:szCs w:val="26"/>
          <w:lang w:val="ro-RO"/>
        </w:rPr>
        <w:t xml:space="preserve"> cu menținerea în proprietatea publică a statului</w:t>
      </w:r>
      <w:r w:rsidR="000A26A0">
        <w:rPr>
          <w:rStyle w:val="Strong"/>
          <w:b w:val="0"/>
          <w:sz w:val="26"/>
          <w:szCs w:val="26"/>
          <w:lang w:val="ro-RO"/>
        </w:rPr>
        <w:t xml:space="preserve"> și concomitent schimbarea destinației acestuia</w:t>
      </w:r>
      <w:r w:rsidR="000A3C57">
        <w:rPr>
          <w:rStyle w:val="Strong"/>
          <w:b w:val="0"/>
          <w:sz w:val="26"/>
          <w:szCs w:val="26"/>
          <w:lang w:val="ro-RO"/>
        </w:rPr>
        <w:t>.</w:t>
      </w:r>
      <w:r w:rsidR="00FC19A0">
        <w:rPr>
          <w:rStyle w:val="Strong"/>
          <w:b w:val="0"/>
          <w:sz w:val="26"/>
          <w:szCs w:val="26"/>
          <w:lang w:val="ro-RO"/>
        </w:rPr>
        <w:t xml:space="preserve"> </w:t>
      </w:r>
    </w:p>
    <w:p w:rsidR="00651509" w:rsidRDefault="00651509" w:rsidP="000D1EFC">
      <w:pPr>
        <w:spacing w:line="276" w:lineRule="auto"/>
        <w:ind w:firstLine="709"/>
        <w:jc w:val="both"/>
        <w:rPr>
          <w:sz w:val="26"/>
          <w:szCs w:val="26"/>
          <w:lang w:val="ro-RO"/>
        </w:rPr>
      </w:pPr>
      <w:r w:rsidRPr="00BC49EE">
        <w:rPr>
          <w:sz w:val="26"/>
          <w:szCs w:val="26"/>
          <w:lang w:val="ro-RO"/>
        </w:rPr>
        <w:t xml:space="preserve">Potrivit, unor calcule preliminare ale </w:t>
      </w:r>
      <w:r w:rsidR="005F5810">
        <w:rPr>
          <w:sz w:val="26"/>
          <w:szCs w:val="26"/>
          <w:lang w:val="ro-RO"/>
        </w:rPr>
        <w:t>ZELB</w:t>
      </w:r>
      <w:r w:rsidRPr="00BC49EE">
        <w:rPr>
          <w:sz w:val="26"/>
          <w:szCs w:val="26"/>
          <w:lang w:val="ro-RO"/>
        </w:rPr>
        <w:t xml:space="preserve"> s-a demonstrat, că </w:t>
      </w:r>
      <w:r w:rsidR="003137B2">
        <w:rPr>
          <w:sz w:val="26"/>
          <w:szCs w:val="26"/>
          <w:lang w:val="ro-RO"/>
        </w:rPr>
        <w:t xml:space="preserve">realizarea proiectelor economice pe terenul ce urmează a fi transmis </w:t>
      </w:r>
      <w:r w:rsidRPr="00BC49EE">
        <w:rPr>
          <w:sz w:val="26"/>
          <w:szCs w:val="26"/>
          <w:lang w:val="ro-RO"/>
        </w:rPr>
        <w:t xml:space="preserve">va permite </w:t>
      </w:r>
      <w:r w:rsidR="0005083F">
        <w:rPr>
          <w:sz w:val="26"/>
          <w:szCs w:val="26"/>
          <w:lang w:val="ro-RO"/>
        </w:rPr>
        <w:t xml:space="preserve">sporirea </w:t>
      </w:r>
      <w:proofErr w:type="spellStart"/>
      <w:r w:rsidRPr="00BC49EE">
        <w:rPr>
          <w:sz w:val="26"/>
          <w:szCs w:val="26"/>
          <w:lang w:val="ro-RO"/>
        </w:rPr>
        <w:t>atît</w:t>
      </w:r>
      <w:proofErr w:type="spellEnd"/>
      <w:r w:rsidRPr="00BC49EE">
        <w:rPr>
          <w:sz w:val="26"/>
          <w:szCs w:val="26"/>
          <w:lang w:val="ro-RO"/>
        </w:rPr>
        <w:t xml:space="preserve"> a </w:t>
      </w:r>
      <w:proofErr w:type="spellStart"/>
      <w:r w:rsidRPr="00BC49EE">
        <w:rPr>
          <w:sz w:val="26"/>
          <w:szCs w:val="26"/>
          <w:lang w:val="ro-RO"/>
        </w:rPr>
        <w:t>potenţialului</w:t>
      </w:r>
      <w:proofErr w:type="spellEnd"/>
      <w:r w:rsidRPr="00BC49EE">
        <w:rPr>
          <w:sz w:val="26"/>
          <w:szCs w:val="26"/>
          <w:lang w:val="ro-RO"/>
        </w:rPr>
        <w:t xml:space="preserve"> </w:t>
      </w:r>
      <w:proofErr w:type="spellStart"/>
      <w:r w:rsidRPr="00BC49EE">
        <w:rPr>
          <w:sz w:val="26"/>
          <w:szCs w:val="26"/>
          <w:lang w:val="ro-RO"/>
        </w:rPr>
        <w:t>investiţional</w:t>
      </w:r>
      <w:proofErr w:type="spellEnd"/>
      <w:r w:rsidRPr="00BC49EE">
        <w:rPr>
          <w:sz w:val="26"/>
          <w:szCs w:val="26"/>
          <w:lang w:val="ro-RO"/>
        </w:rPr>
        <w:t xml:space="preserve"> disponibil al zonei </w:t>
      </w:r>
      <w:r w:rsidR="00436AC2">
        <w:rPr>
          <w:sz w:val="26"/>
          <w:szCs w:val="26"/>
          <w:lang w:val="ro-RO"/>
        </w:rPr>
        <w:t xml:space="preserve">economice </w:t>
      </w:r>
      <w:r w:rsidRPr="00BC49EE">
        <w:rPr>
          <w:sz w:val="26"/>
          <w:szCs w:val="26"/>
          <w:lang w:val="ro-RO"/>
        </w:rPr>
        <w:t xml:space="preserve">libere, </w:t>
      </w:r>
      <w:proofErr w:type="spellStart"/>
      <w:r w:rsidRPr="00BC49EE">
        <w:rPr>
          <w:sz w:val="26"/>
          <w:szCs w:val="26"/>
          <w:lang w:val="ro-RO"/>
        </w:rPr>
        <w:t>cît</w:t>
      </w:r>
      <w:proofErr w:type="spellEnd"/>
      <w:r w:rsidRPr="00BC49EE">
        <w:rPr>
          <w:sz w:val="26"/>
          <w:szCs w:val="26"/>
          <w:lang w:val="ro-RO"/>
        </w:rPr>
        <w:t xml:space="preserve"> </w:t>
      </w:r>
      <w:proofErr w:type="spellStart"/>
      <w:r w:rsidRPr="00BC49EE">
        <w:rPr>
          <w:sz w:val="26"/>
          <w:szCs w:val="26"/>
          <w:lang w:val="ro-RO"/>
        </w:rPr>
        <w:t>şi</w:t>
      </w:r>
      <w:proofErr w:type="spellEnd"/>
      <w:r w:rsidRPr="00BC49EE">
        <w:rPr>
          <w:sz w:val="26"/>
          <w:szCs w:val="26"/>
          <w:lang w:val="ro-RO"/>
        </w:rPr>
        <w:t xml:space="preserve"> al întregului </w:t>
      </w:r>
      <w:r w:rsidR="005F5810">
        <w:rPr>
          <w:sz w:val="26"/>
          <w:szCs w:val="26"/>
          <w:lang w:val="ro-RO"/>
        </w:rPr>
        <w:t>r.</w:t>
      </w:r>
      <w:r w:rsidRPr="00BC49EE">
        <w:rPr>
          <w:sz w:val="26"/>
          <w:szCs w:val="26"/>
          <w:lang w:val="ro-RO"/>
        </w:rPr>
        <w:t xml:space="preserve"> </w:t>
      </w:r>
      <w:r w:rsidR="005F5810">
        <w:rPr>
          <w:sz w:val="26"/>
          <w:szCs w:val="26"/>
          <w:lang w:val="ro-RO"/>
        </w:rPr>
        <w:t>Cahul</w:t>
      </w:r>
      <w:r w:rsidRPr="00BC49EE">
        <w:rPr>
          <w:sz w:val="26"/>
          <w:szCs w:val="26"/>
          <w:lang w:val="ro-RO"/>
        </w:rPr>
        <w:t>.</w:t>
      </w:r>
    </w:p>
    <w:p w:rsidR="00436AC2" w:rsidRPr="00DD2818" w:rsidRDefault="00436AC2" w:rsidP="00436AC2">
      <w:pPr>
        <w:ind w:left="142" w:firstLine="425"/>
        <w:jc w:val="both"/>
        <w:rPr>
          <w:sz w:val="26"/>
          <w:szCs w:val="26"/>
          <w:lang w:val="ro-MD"/>
        </w:rPr>
      </w:pPr>
      <w:r w:rsidRPr="009C25F6">
        <w:rPr>
          <w:bCs/>
          <w:sz w:val="26"/>
          <w:szCs w:val="26"/>
          <w:lang w:val="ro-MD"/>
        </w:rPr>
        <w:t xml:space="preserve">Realizarea proiectului nu implică cheltuieli financiare publice </w:t>
      </w:r>
      <w:proofErr w:type="spellStart"/>
      <w:r w:rsidRPr="009C25F6">
        <w:rPr>
          <w:bCs/>
          <w:sz w:val="26"/>
          <w:szCs w:val="26"/>
          <w:lang w:val="ro-MD"/>
        </w:rPr>
        <w:t>şi</w:t>
      </w:r>
      <w:proofErr w:type="spellEnd"/>
      <w:r w:rsidRPr="009C25F6">
        <w:rPr>
          <w:bCs/>
          <w:sz w:val="26"/>
          <w:szCs w:val="26"/>
          <w:lang w:val="ro-MD"/>
        </w:rPr>
        <w:t xml:space="preserve"> nu conține prevederi de reglementare a activității de întreprinzător în contextul Legii cu privire la principiile de bază de reglementare a activității de întreprinzător</w:t>
      </w:r>
      <w:r w:rsidRPr="00DD2818">
        <w:rPr>
          <w:sz w:val="26"/>
          <w:szCs w:val="26"/>
          <w:lang w:val="ro-MD"/>
        </w:rPr>
        <w:t xml:space="preserve"> nr. 235-XVI din 20.07.2006, astfel decăzând necesitatea examinării acestuia de către Grupul de lucru pentru reglementarea activității de întreprinzător.</w:t>
      </w:r>
    </w:p>
    <w:p w:rsidR="00436AC2" w:rsidRPr="00DD2818" w:rsidRDefault="00436AC2" w:rsidP="00436AC2">
      <w:pPr>
        <w:ind w:left="142" w:firstLine="425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 xml:space="preserve">Proiectul dat este supus dezbaterilor publice, fiind plasat pe pagina web a ministerului </w:t>
      </w:r>
      <w:hyperlink r:id="rId7" w:history="1">
        <w:r w:rsidRPr="00DD2818">
          <w:rPr>
            <w:sz w:val="26"/>
            <w:szCs w:val="26"/>
            <w:lang w:val="ro-MD"/>
          </w:rPr>
          <w:t>www.mec.gov.md</w:t>
        </w:r>
      </w:hyperlink>
      <w:r w:rsidRPr="00DD2818">
        <w:rPr>
          <w:sz w:val="26"/>
          <w:szCs w:val="26"/>
          <w:lang w:val="ro-MD"/>
        </w:rPr>
        <w:t xml:space="preserve"> la compartimentul </w:t>
      </w:r>
      <w:proofErr w:type="spellStart"/>
      <w:r w:rsidRPr="00DD2818">
        <w:rPr>
          <w:sz w:val="26"/>
          <w:szCs w:val="26"/>
          <w:lang w:val="ro-MD"/>
        </w:rPr>
        <w:t>Transparenţa</w:t>
      </w:r>
      <w:proofErr w:type="spellEnd"/>
      <w:r w:rsidRPr="00DD2818">
        <w:rPr>
          <w:sz w:val="26"/>
          <w:szCs w:val="26"/>
          <w:lang w:val="ro-MD"/>
        </w:rPr>
        <w:t>/</w:t>
      </w:r>
      <w:proofErr w:type="spellStart"/>
      <w:r w:rsidRPr="00DD2818">
        <w:rPr>
          <w:sz w:val="26"/>
          <w:szCs w:val="26"/>
          <w:lang w:val="ro-MD"/>
        </w:rPr>
        <w:t>Anunţuri</w:t>
      </w:r>
      <w:proofErr w:type="spellEnd"/>
      <w:r w:rsidRPr="00DD2818">
        <w:rPr>
          <w:sz w:val="26"/>
          <w:szCs w:val="26"/>
          <w:lang w:val="ro-MD"/>
        </w:rPr>
        <w:t xml:space="preserve"> de proiecte </w:t>
      </w:r>
      <w:proofErr w:type="spellStart"/>
      <w:r w:rsidRPr="00DD2818">
        <w:rPr>
          <w:sz w:val="26"/>
          <w:szCs w:val="26"/>
          <w:lang w:val="ro-MD"/>
        </w:rPr>
        <w:t>şi</w:t>
      </w:r>
      <w:proofErr w:type="spellEnd"/>
      <w:r w:rsidRPr="00DD2818">
        <w:rPr>
          <w:sz w:val="26"/>
          <w:szCs w:val="26"/>
          <w:lang w:val="ro-MD"/>
        </w:rPr>
        <w:t xml:space="preserve"> consultări publice.</w:t>
      </w:r>
    </w:p>
    <w:p w:rsidR="00436AC2" w:rsidRPr="000D1EFC" w:rsidRDefault="00436AC2" w:rsidP="00436AC2">
      <w:pPr>
        <w:pStyle w:val="tt"/>
        <w:ind w:firstLine="567"/>
        <w:jc w:val="both"/>
        <w:rPr>
          <w:b w:val="0"/>
          <w:bCs w:val="0"/>
          <w:sz w:val="26"/>
          <w:szCs w:val="26"/>
          <w:lang w:val="ro-MD"/>
        </w:rPr>
      </w:pPr>
      <w:r w:rsidRPr="005F20B7">
        <w:rPr>
          <w:b w:val="0"/>
          <w:bCs w:val="0"/>
          <w:sz w:val="26"/>
          <w:szCs w:val="26"/>
          <w:lang w:val="ro-MD"/>
        </w:rPr>
        <w:t xml:space="preserve">În contextul celor expuse, Ministerul Economiei și Infrastructurii înaintează spre examinare proiectul hotărârii de Guvern </w:t>
      </w:r>
      <w:r w:rsidRPr="005C70AA">
        <w:rPr>
          <w:b w:val="0"/>
          <w:bCs w:val="0"/>
          <w:sz w:val="26"/>
          <w:szCs w:val="26"/>
          <w:lang w:val="ro-MD"/>
        </w:rPr>
        <w:t>cu privire la modific</w:t>
      </w:r>
      <w:r>
        <w:rPr>
          <w:b w:val="0"/>
          <w:bCs w:val="0"/>
          <w:sz w:val="26"/>
          <w:szCs w:val="26"/>
          <w:lang w:val="ro-MD"/>
        </w:rPr>
        <w:t xml:space="preserve">area </w:t>
      </w:r>
      <w:proofErr w:type="spellStart"/>
      <w:r>
        <w:rPr>
          <w:b w:val="0"/>
          <w:bCs w:val="0"/>
          <w:sz w:val="26"/>
          <w:szCs w:val="26"/>
          <w:lang w:val="ro-MD"/>
        </w:rPr>
        <w:t>Hotărîrii</w:t>
      </w:r>
      <w:proofErr w:type="spellEnd"/>
      <w:r>
        <w:rPr>
          <w:b w:val="0"/>
          <w:bCs w:val="0"/>
          <w:sz w:val="26"/>
          <w:szCs w:val="26"/>
          <w:lang w:val="ro-MD"/>
        </w:rPr>
        <w:t xml:space="preserve"> Guvernului </w:t>
      </w:r>
      <w:r w:rsidRPr="000D1EFC">
        <w:rPr>
          <w:b w:val="0"/>
          <w:bCs w:val="0"/>
          <w:sz w:val="26"/>
          <w:szCs w:val="26"/>
          <w:lang w:val="ro-MD"/>
        </w:rPr>
        <w:t xml:space="preserve">cu privire la transmiterea  </w:t>
      </w:r>
      <w:proofErr w:type="spellStart"/>
      <w:r w:rsidRPr="000D1EFC">
        <w:rPr>
          <w:b w:val="0"/>
          <w:bCs w:val="0"/>
          <w:sz w:val="26"/>
          <w:szCs w:val="26"/>
          <w:lang w:val="ro-MD"/>
        </w:rPr>
        <w:t>şi</w:t>
      </w:r>
      <w:proofErr w:type="spellEnd"/>
      <w:r w:rsidRPr="000D1EFC">
        <w:rPr>
          <w:b w:val="0"/>
          <w:bCs w:val="0"/>
          <w:sz w:val="26"/>
          <w:szCs w:val="26"/>
          <w:lang w:val="ro-MD"/>
        </w:rPr>
        <w:t xml:space="preserve"> schimbarea categoriei de </w:t>
      </w:r>
      <w:proofErr w:type="spellStart"/>
      <w:r w:rsidRPr="000D1EFC">
        <w:rPr>
          <w:b w:val="0"/>
          <w:bCs w:val="0"/>
          <w:sz w:val="26"/>
          <w:szCs w:val="26"/>
          <w:lang w:val="ro-MD"/>
        </w:rPr>
        <w:t>destinaţie</w:t>
      </w:r>
      <w:proofErr w:type="spellEnd"/>
      <w:r w:rsidRPr="000D1EFC">
        <w:rPr>
          <w:b w:val="0"/>
          <w:bCs w:val="0"/>
          <w:sz w:val="26"/>
          <w:szCs w:val="26"/>
          <w:lang w:val="ro-MD"/>
        </w:rPr>
        <w:t xml:space="preserve"> a unui teren.</w:t>
      </w:r>
    </w:p>
    <w:p w:rsidR="00AC2DFB" w:rsidRPr="00BC49EE" w:rsidRDefault="00AC2DFB" w:rsidP="00651509">
      <w:pPr>
        <w:spacing w:line="360" w:lineRule="auto"/>
        <w:ind w:firstLine="709"/>
        <w:jc w:val="both"/>
        <w:rPr>
          <w:sz w:val="26"/>
          <w:szCs w:val="26"/>
          <w:lang w:val="ro-RO"/>
        </w:rPr>
      </w:pPr>
    </w:p>
    <w:p w:rsidR="00651509" w:rsidRDefault="00AC2DFB" w:rsidP="00AC2DFB">
      <w:pPr>
        <w:jc w:val="center"/>
        <w:rPr>
          <w:b/>
          <w:sz w:val="26"/>
          <w:szCs w:val="26"/>
          <w:lang w:val="ro-RO"/>
        </w:rPr>
      </w:pPr>
      <w:r w:rsidRPr="00BC49EE">
        <w:rPr>
          <w:b/>
          <w:sz w:val="26"/>
          <w:szCs w:val="26"/>
          <w:lang w:val="ro-RO"/>
        </w:rPr>
        <w:t>Ministru</w:t>
      </w:r>
      <w:r w:rsidR="000A26A0">
        <w:rPr>
          <w:b/>
          <w:sz w:val="26"/>
          <w:szCs w:val="26"/>
          <w:lang w:val="ro-RO"/>
        </w:rPr>
        <w:t>l economiei</w:t>
      </w:r>
      <w:r w:rsidR="00651509" w:rsidRPr="00BC49EE">
        <w:rPr>
          <w:b/>
          <w:sz w:val="26"/>
          <w:szCs w:val="26"/>
          <w:lang w:val="ro-RO"/>
        </w:rPr>
        <w:tab/>
      </w:r>
      <w:r w:rsidR="00651509" w:rsidRPr="00BC49EE">
        <w:rPr>
          <w:b/>
          <w:sz w:val="26"/>
          <w:szCs w:val="26"/>
          <w:lang w:val="ro-RO"/>
        </w:rPr>
        <w:tab/>
      </w:r>
      <w:r w:rsidR="00651509" w:rsidRPr="00BC49EE">
        <w:rPr>
          <w:b/>
          <w:sz w:val="26"/>
          <w:szCs w:val="26"/>
          <w:lang w:val="ro-RO"/>
        </w:rPr>
        <w:tab/>
      </w:r>
      <w:r w:rsidR="00651509" w:rsidRPr="00BC49EE">
        <w:rPr>
          <w:b/>
          <w:sz w:val="26"/>
          <w:szCs w:val="26"/>
          <w:lang w:val="ro-RO"/>
        </w:rPr>
        <w:tab/>
      </w:r>
      <w:r w:rsidR="00651509" w:rsidRPr="00BC49EE">
        <w:rPr>
          <w:b/>
          <w:sz w:val="26"/>
          <w:szCs w:val="26"/>
          <w:lang w:val="ro-RO"/>
        </w:rPr>
        <w:tab/>
      </w:r>
      <w:r w:rsidR="00651509" w:rsidRPr="00BC49EE"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>Chiril GABURICI</w:t>
      </w:r>
    </w:p>
    <w:p w:rsidR="000A26A0" w:rsidRPr="00BC49EE" w:rsidRDefault="000A26A0" w:rsidP="000A26A0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</w:t>
      </w:r>
      <w:bookmarkStart w:id="0" w:name="_GoBack"/>
      <w:bookmarkEnd w:id="0"/>
      <w:r>
        <w:rPr>
          <w:b/>
          <w:sz w:val="26"/>
          <w:szCs w:val="26"/>
          <w:lang w:val="ro-RO"/>
        </w:rPr>
        <w:t>ș</w:t>
      </w:r>
      <w:r>
        <w:rPr>
          <w:b/>
          <w:sz w:val="26"/>
          <w:szCs w:val="26"/>
          <w:lang w:val="ro-RO"/>
        </w:rPr>
        <w:t>i</w:t>
      </w:r>
      <w:r>
        <w:rPr>
          <w:b/>
          <w:sz w:val="26"/>
          <w:szCs w:val="26"/>
          <w:lang w:val="ro-RO"/>
        </w:rPr>
        <w:t xml:space="preserve"> infrastructurii</w:t>
      </w:r>
    </w:p>
    <w:sectPr w:rsidR="000A26A0" w:rsidRPr="00BC49EE" w:rsidSect="000D1EFC">
      <w:footerReference w:type="even" r:id="rId8"/>
      <w:footerReference w:type="default" r:id="rId9"/>
      <w:pgSz w:w="11906" w:h="16838"/>
      <w:pgMar w:top="141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C87" w:rsidRDefault="00122C87">
      <w:r>
        <w:separator/>
      </w:r>
    </w:p>
  </w:endnote>
  <w:endnote w:type="continuationSeparator" w:id="0">
    <w:p w:rsidR="00122C87" w:rsidRDefault="0012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418" w:rsidRDefault="000338F0" w:rsidP="00F27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7418" w:rsidRDefault="00122C87" w:rsidP="00F274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418" w:rsidRDefault="000338F0" w:rsidP="00F27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6A0">
      <w:rPr>
        <w:rStyle w:val="PageNumber"/>
        <w:noProof/>
      </w:rPr>
      <w:t>2</w:t>
    </w:r>
    <w:r>
      <w:rPr>
        <w:rStyle w:val="PageNumber"/>
      </w:rPr>
      <w:fldChar w:fldCharType="end"/>
    </w:r>
  </w:p>
  <w:p w:rsidR="00F27418" w:rsidRDefault="00122C87" w:rsidP="00F274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C87" w:rsidRDefault="00122C87">
      <w:r>
        <w:separator/>
      </w:r>
    </w:p>
  </w:footnote>
  <w:footnote w:type="continuationSeparator" w:id="0">
    <w:p w:rsidR="00122C87" w:rsidRDefault="0012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09"/>
    <w:rsid w:val="0000278D"/>
    <w:rsid w:val="00024228"/>
    <w:rsid w:val="000338F0"/>
    <w:rsid w:val="0005083F"/>
    <w:rsid w:val="000A26A0"/>
    <w:rsid w:val="000A3C57"/>
    <w:rsid w:val="000C1792"/>
    <w:rsid w:val="000D1EFC"/>
    <w:rsid w:val="00110064"/>
    <w:rsid w:val="00122C87"/>
    <w:rsid w:val="001724B6"/>
    <w:rsid w:val="001D0706"/>
    <w:rsid w:val="001F30FA"/>
    <w:rsid w:val="00246079"/>
    <w:rsid w:val="002559F8"/>
    <w:rsid w:val="00285E26"/>
    <w:rsid w:val="003137B2"/>
    <w:rsid w:val="0034448D"/>
    <w:rsid w:val="00436AC2"/>
    <w:rsid w:val="004E390E"/>
    <w:rsid w:val="0053600D"/>
    <w:rsid w:val="005F5810"/>
    <w:rsid w:val="00651509"/>
    <w:rsid w:val="007B14F9"/>
    <w:rsid w:val="0084012B"/>
    <w:rsid w:val="00896FB0"/>
    <w:rsid w:val="00AC2DFB"/>
    <w:rsid w:val="00AE3E7D"/>
    <w:rsid w:val="00B37DDD"/>
    <w:rsid w:val="00CD61E9"/>
    <w:rsid w:val="00D87C82"/>
    <w:rsid w:val="00DB631B"/>
    <w:rsid w:val="00E57132"/>
    <w:rsid w:val="00EE5E30"/>
    <w:rsid w:val="00F41F57"/>
    <w:rsid w:val="00F75581"/>
    <w:rsid w:val="00FC19A0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7100B-489C-4F07-8BD7-6C14D059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41F57"/>
    <w:pPr>
      <w:keepNext/>
      <w:ind w:left="360"/>
      <w:outlineLvl w:val="0"/>
    </w:pPr>
    <w:rPr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51509"/>
    <w:rPr>
      <w:b/>
      <w:bCs/>
    </w:rPr>
  </w:style>
  <w:style w:type="paragraph" w:styleId="Footer">
    <w:name w:val="footer"/>
    <w:basedOn w:val="Normal"/>
    <w:link w:val="FooterChar"/>
    <w:rsid w:val="0065150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6515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651509"/>
  </w:style>
  <w:style w:type="paragraph" w:styleId="BodyTextIndent">
    <w:name w:val="Body Text Indent"/>
    <w:basedOn w:val="Normal"/>
    <w:link w:val="BodyTextIndentChar"/>
    <w:rsid w:val="00D87C82"/>
    <w:pPr>
      <w:ind w:left="360"/>
      <w:jc w:val="center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t">
    <w:name w:val="tt"/>
    <w:basedOn w:val="Normal"/>
    <w:rsid w:val="00D87C82"/>
    <w:pPr>
      <w:jc w:val="center"/>
    </w:pPr>
    <w:rPr>
      <w:b/>
      <w:bCs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F41F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6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A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.gov.m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A4F7-3084-4145-8726-5D40DD5D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Operator</cp:lastModifiedBy>
  <cp:revision>3</cp:revision>
  <cp:lastPrinted>2018-05-07T11:26:00Z</cp:lastPrinted>
  <dcterms:created xsi:type="dcterms:W3CDTF">2018-05-07T08:32:00Z</dcterms:created>
  <dcterms:modified xsi:type="dcterms:W3CDTF">2018-05-07T11:27:00Z</dcterms:modified>
</cp:coreProperties>
</file>