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6F8" w:rsidRPr="00D627DA" w:rsidRDefault="00FD46F8" w:rsidP="00FD46F8">
      <w:pPr>
        <w:jc w:val="right"/>
        <w:rPr>
          <w:i/>
          <w:sz w:val="28"/>
          <w:szCs w:val="28"/>
          <w:lang w:val="ro-RO"/>
        </w:rPr>
      </w:pPr>
      <w:r w:rsidRPr="00D627DA">
        <w:rPr>
          <w:i/>
          <w:sz w:val="28"/>
          <w:szCs w:val="28"/>
          <w:lang w:val="ro-RO"/>
        </w:rPr>
        <w:t>Proiect</w:t>
      </w:r>
    </w:p>
    <w:p w:rsidR="00FD46F8" w:rsidRPr="00D627DA" w:rsidRDefault="00FD46F8" w:rsidP="00FD46F8">
      <w:pPr>
        <w:jc w:val="right"/>
        <w:rPr>
          <w:b/>
          <w:sz w:val="32"/>
          <w:szCs w:val="32"/>
          <w:lang w:val="ro-RO"/>
        </w:rPr>
      </w:pPr>
    </w:p>
    <w:p w:rsidR="00FD46F8" w:rsidRPr="00D627DA" w:rsidRDefault="00FD46F8" w:rsidP="00FD46F8">
      <w:pPr>
        <w:jc w:val="center"/>
        <w:rPr>
          <w:b/>
          <w:sz w:val="28"/>
          <w:szCs w:val="28"/>
          <w:lang w:val="ro-RO"/>
        </w:rPr>
      </w:pPr>
      <w:r w:rsidRPr="00D627DA">
        <w:rPr>
          <w:b/>
          <w:sz w:val="28"/>
          <w:szCs w:val="28"/>
          <w:lang w:val="ro-RO"/>
        </w:rPr>
        <w:t>GUVERNUL REPUBLICII MOLDOVA</w:t>
      </w:r>
    </w:p>
    <w:p w:rsidR="00FD46F8" w:rsidRPr="00D627DA" w:rsidRDefault="00FD46F8" w:rsidP="00FD46F8">
      <w:pPr>
        <w:jc w:val="center"/>
        <w:rPr>
          <w:b/>
          <w:sz w:val="28"/>
          <w:szCs w:val="28"/>
          <w:lang w:val="ro-RO"/>
        </w:rPr>
      </w:pPr>
    </w:p>
    <w:p w:rsidR="00FD46F8" w:rsidRPr="00D627DA" w:rsidRDefault="00FD46F8" w:rsidP="00FD46F8">
      <w:pPr>
        <w:jc w:val="center"/>
        <w:rPr>
          <w:b/>
          <w:sz w:val="28"/>
          <w:szCs w:val="28"/>
          <w:lang w:val="ro-RO"/>
        </w:rPr>
      </w:pPr>
      <w:r w:rsidRPr="00D627DA">
        <w:rPr>
          <w:b/>
          <w:sz w:val="28"/>
          <w:szCs w:val="28"/>
          <w:lang w:val="ro-RO"/>
        </w:rPr>
        <w:t>HOTĂRÎRE  Nr. _____</w:t>
      </w:r>
    </w:p>
    <w:p w:rsidR="00FD46F8" w:rsidRPr="00D627DA" w:rsidRDefault="00FD46F8" w:rsidP="00FD46F8">
      <w:pPr>
        <w:jc w:val="center"/>
        <w:rPr>
          <w:b/>
          <w:sz w:val="28"/>
          <w:szCs w:val="28"/>
          <w:lang w:val="ro-RO"/>
        </w:rPr>
      </w:pPr>
      <w:r w:rsidRPr="00D627DA">
        <w:rPr>
          <w:b/>
          <w:sz w:val="28"/>
          <w:szCs w:val="28"/>
          <w:lang w:val="ro-RO"/>
        </w:rPr>
        <w:t>din ____  _________________ 201</w:t>
      </w:r>
      <w:r w:rsidR="00DD66CF">
        <w:rPr>
          <w:b/>
          <w:sz w:val="28"/>
          <w:szCs w:val="28"/>
          <w:lang w:val="ro-RO"/>
        </w:rPr>
        <w:t>8</w:t>
      </w:r>
    </w:p>
    <w:p w:rsidR="00FD46F8" w:rsidRPr="00D627DA" w:rsidRDefault="00FD46F8" w:rsidP="00FD46F8">
      <w:pPr>
        <w:spacing w:line="360" w:lineRule="auto"/>
        <w:jc w:val="center"/>
        <w:rPr>
          <w:b/>
          <w:sz w:val="28"/>
          <w:szCs w:val="28"/>
          <w:lang w:val="ro-RO"/>
        </w:rPr>
      </w:pPr>
      <w:r w:rsidRPr="00D627DA">
        <w:rPr>
          <w:b/>
          <w:sz w:val="28"/>
          <w:szCs w:val="28"/>
          <w:lang w:val="ro-RO"/>
        </w:rPr>
        <w:t>mun. Chişinău</w:t>
      </w:r>
    </w:p>
    <w:p w:rsidR="006C765F" w:rsidRPr="001A176F" w:rsidRDefault="00FD46F8" w:rsidP="006C765F">
      <w:pPr>
        <w:pStyle w:val="doc-ti"/>
        <w:spacing w:before="240" w:beforeAutospacing="0" w:after="120" w:afterAutospacing="0"/>
        <w:jc w:val="center"/>
        <w:rPr>
          <w:b/>
          <w:bCs/>
          <w:color w:val="000000"/>
          <w:sz w:val="28"/>
          <w:szCs w:val="28"/>
          <w:lang w:val="en-US"/>
        </w:rPr>
      </w:pPr>
      <w:r w:rsidRPr="001A176F">
        <w:rPr>
          <w:rStyle w:val="docheader"/>
          <w:b/>
          <w:bCs/>
          <w:color w:val="000000"/>
          <w:sz w:val="28"/>
          <w:szCs w:val="28"/>
        </w:rPr>
        <w:t xml:space="preserve">pentru aprobarea </w:t>
      </w:r>
      <w:r w:rsidR="009B575C" w:rsidRPr="001A176F">
        <w:rPr>
          <w:b/>
          <w:sz w:val="28"/>
          <w:szCs w:val="28"/>
        </w:rPr>
        <w:t xml:space="preserve">Regulamentului sanitar </w:t>
      </w:r>
      <w:proofErr w:type="spellStart"/>
      <w:r w:rsidR="006C765F" w:rsidRPr="001A176F">
        <w:rPr>
          <w:b/>
          <w:bCs/>
          <w:color w:val="000000"/>
          <w:sz w:val="28"/>
          <w:szCs w:val="28"/>
          <w:lang w:val="en-US"/>
        </w:rPr>
        <w:t>privind</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materialele</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și</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obiectele</w:t>
      </w:r>
      <w:proofErr w:type="spellEnd"/>
      <w:r w:rsidR="006C765F" w:rsidRPr="001A176F">
        <w:rPr>
          <w:b/>
          <w:bCs/>
          <w:color w:val="000000"/>
          <w:sz w:val="28"/>
          <w:szCs w:val="28"/>
          <w:lang w:val="en-US"/>
        </w:rPr>
        <w:t xml:space="preserve"> active </w:t>
      </w:r>
      <w:proofErr w:type="spellStart"/>
      <w:r w:rsidR="006C765F" w:rsidRPr="001A176F">
        <w:rPr>
          <w:b/>
          <w:bCs/>
          <w:color w:val="000000"/>
          <w:sz w:val="28"/>
          <w:szCs w:val="28"/>
          <w:lang w:val="en-US"/>
        </w:rPr>
        <w:t>și</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inteligente</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destinate</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să</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vină</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în</w:t>
      </w:r>
      <w:proofErr w:type="spellEnd"/>
      <w:r w:rsidR="006C765F" w:rsidRPr="001A176F">
        <w:rPr>
          <w:b/>
          <w:bCs/>
          <w:color w:val="000000"/>
          <w:sz w:val="28"/>
          <w:szCs w:val="28"/>
          <w:lang w:val="en-US"/>
        </w:rPr>
        <w:t xml:space="preserve"> contact cu </w:t>
      </w:r>
      <w:proofErr w:type="spellStart"/>
      <w:r w:rsidR="006C765F" w:rsidRPr="001A176F">
        <w:rPr>
          <w:b/>
          <w:bCs/>
          <w:color w:val="000000"/>
          <w:sz w:val="28"/>
          <w:szCs w:val="28"/>
          <w:lang w:val="en-US"/>
        </w:rPr>
        <w:t>produsele</w:t>
      </w:r>
      <w:proofErr w:type="spellEnd"/>
      <w:r w:rsidR="006C765F" w:rsidRPr="001A176F">
        <w:rPr>
          <w:b/>
          <w:bCs/>
          <w:color w:val="000000"/>
          <w:sz w:val="28"/>
          <w:szCs w:val="28"/>
          <w:lang w:val="en-US"/>
        </w:rPr>
        <w:t xml:space="preserve"> </w:t>
      </w:r>
      <w:proofErr w:type="spellStart"/>
      <w:r w:rsidR="006C765F" w:rsidRPr="001A176F">
        <w:rPr>
          <w:b/>
          <w:bCs/>
          <w:color w:val="000000"/>
          <w:sz w:val="28"/>
          <w:szCs w:val="28"/>
          <w:lang w:val="en-US"/>
        </w:rPr>
        <w:t>alimentare</w:t>
      </w:r>
      <w:proofErr w:type="spellEnd"/>
    </w:p>
    <w:p w:rsidR="00FD46F8" w:rsidRPr="006C765F" w:rsidRDefault="00FD46F8" w:rsidP="006C765F">
      <w:pPr>
        <w:jc w:val="center"/>
        <w:rPr>
          <w:b/>
          <w:bCs/>
          <w:color w:val="000000"/>
          <w:sz w:val="28"/>
          <w:szCs w:val="28"/>
          <w:lang w:val="en-US"/>
        </w:rPr>
      </w:pPr>
    </w:p>
    <w:p w:rsidR="00D7738B" w:rsidRPr="00D627DA" w:rsidRDefault="00FD46F8" w:rsidP="00A7734F">
      <w:pPr>
        <w:ind w:firstLine="567"/>
        <w:jc w:val="both"/>
        <w:rPr>
          <w:sz w:val="28"/>
          <w:szCs w:val="28"/>
          <w:lang w:val="ro-RO"/>
        </w:rPr>
      </w:pPr>
      <w:r w:rsidRPr="00D627DA">
        <w:rPr>
          <w:sz w:val="28"/>
          <w:szCs w:val="28"/>
          <w:lang w:val="ro-RO"/>
        </w:rPr>
        <w:t xml:space="preserve">În temeiul art. 9 alin. (1) şi (9) din Legea nr.78-XV din 18 martie 2004 privind produsele alimentare (Monitorul Oficial al Republicii Moldova, 2004, nr.83-87, art.431), cu modificările şi completările ulterioare, </w:t>
      </w:r>
      <w:r w:rsidRPr="00FD655B">
        <w:rPr>
          <w:sz w:val="28"/>
          <w:szCs w:val="28"/>
          <w:lang w:val="ro-RO"/>
        </w:rPr>
        <w:t>art. 6</w:t>
      </w:r>
      <w:r w:rsidR="00E10452">
        <w:rPr>
          <w:sz w:val="28"/>
          <w:szCs w:val="28"/>
          <w:lang w:val="ro-RO"/>
        </w:rPr>
        <w:t xml:space="preserve"> și art.16</w:t>
      </w:r>
      <w:r w:rsidRPr="00D627DA">
        <w:rPr>
          <w:sz w:val="28"/>
          <w:szCs w:val="28"/>
          <w:lang w:val="ro-RO"/>
        </w:rPr>
        <w:t xml:space="preserve"> din Legea nr.10-XVI din 3 februarie 2009 privind supravegherea de stat a sănătăţii publice (Monitorul Oficial al Republicii Moldova, 2009, nr.67, art.183), cu modificările şi completările ulte</w:t>
      </w:r>
      <w:r w:rsidR="00D7738B" w:rsidRPr="00D627DA">
        <w:rPr>
          <w:sz w:val="28"/>
          <w:szCs w:val="28"/>
          <w:lang w:val="ro-RO"/>
        </w:rPr>
        <w:t>rioare,</w:t>
      </w:r>
      <w:r w:rsidR="00A7734F" w:rsidRPr="00D627DA">
        <w:rPr>
          <w:rStyle w:val="docsign1"/>
          <w:bCs/>
          <w:color w:val="000000"/>
          <w:sz w:val="28"/>
          <w:szCs w:val="28"/>
          <w:lang w:val="ro-RO"/>
        </w:rPr>
        <w:t xml:space="preserve"> art. 19 </w:t>
      </w:r>
      <w:r w:rsidR="006F129B" w:rsidRPr="00D627DA">
        <w:rPr>
          <w:rStyle w:val="docsign1"/>
          <w:bCs/>
          <w:color w:val="000000"/>
          <w:sz w:val="28"/>
          <w:szCs w:val="28"/>
          <w:lang w:val="ro-RO"/>
        </w:rPr>
        <w:t>din</w:t>
      </w:r>
      <w:r w:rsidR="00A7734F" w:rsidRPr="00D627DA">
        <w:rPr>
          <w:rStyle w:val="docsign1"/>
          <w:bCs/>
          <w:color w:val="000000"/>
          <w:sz w:val="28"/>
          <w:szCs w:val="28"/>
          <w:lang w:val="ro-RO"/>
        </w:rPr>
        <w:t xml:space="preserve"> Leg</w:t>
      </w:r>
      <w:r w:rsidR="006F129B" w:rsidRPr="00D627DA">
        <w:rPr>
          <w:rStyle w:val="docsign1"/>
          <w:bCs/>
          <w:color w:val="000000"/>
          <w:sz w:val="28"/>
          <w:szCs w:val="28"/>
          <w:lang w:val="ro-RO"/>
        </w:rPr>
        <w:t>ea nr.</w:t>
      </w:r>
      <w:r w:rsidR="00A7734F" w:rsidRPr="00D627DA">
        <w:rPr>
          <w:rStyle w:val="docsign1"/>
          <w:bCs/>
          <w:color w:val="000000"/>
          <w:sz w:val="28"/>
          <w:szCs w:val="28"/>
          <w:lang w:val="ro-RO"/>
        </w:rPr>
        <w:t xml:space="preserve"> 113 din 18</w:t>
      </w:r>
      <w:r w:rsidR="006F129B" w:rsidRPr="00D627DA">
        <w:rPr>
          <w:rStyle w:val="docsign1"/>
          <w:bCs/>
          <w:color w:val="000000"/>
          <w:sz w:val="28"/>
          <w:szCs w:val="28"/>
          <w:lang w:val="ro-RO"/>
        </w:rPr>
        <w:t xml:space="preserve"> mai </w:t>
      </w:r>
      <w:r w:rsidR="00A7734F" w:rsidRPr="00D627DA">
        <w:rPr>
          <w:rStyle w:val="docsign1"/>
          <w:bCs/>
          <w:color w:val="000000"/>
          <w:sz w:val="28"/>
          <w:szCs w:val="28"/>
          <w:lang w:val="ro-RO"/>
        </w:rPr>
        <w:t xml:space="preserve">2012 </w:t>
      </w:r>
      <w:r w:rsidR="00A7734F" w:rsidRPr="00D627DA">
        <w:rPr>
          <w:rStyle w:val="docheader"/>
          <w:bCs/>
          <w:color w:val="000000"/>
          <w:sz w:val="28"/>
          <w:szCs w:val="28"/>
          <w:lang w:val="ro-RO"/>
        </w:rPr>
        <w:t>cu privire la stabilirea principiilor şi a cerinţelor</w:t>
      </w:r>
      <w:r w:rsidR="00A7734F" w:rsidRPr="00D627DA">
        <w:rPr>
          <w:rStyle w:val="apple-converted-space"/>
          <w:color w:val="000000"/>
          <w:sz w:val="28"/>
          <w:szCs w:val="28"/>
          <w:lang w:val="ro-RO"/>
        </w:rPr>
        <w:t> </w:t>
      </w:r>
      <w:r w:rsidR="00A7734F" w:rsidRPr="00D627DA">
        <w:rPr>
          <w:rStyle w:val="docheader"/>
          <w:bCs/>
          <w:color w:val="000000"/>
          <w:sz w:val="28"/>
          <w:szCs w:val="28"/>
          <w:lang w:val="ro-RO"/>
        </w:rPr>
        <w:t>generale ale legislaţiei privind siguranţa alimentelor (Monitorul Oficial al Republicii Moldova</w:t>
      </w:r>
      <w:r w:rsidR="006F129B" w:rsidRPr="00D627DA">
        <w:rPr>
          <w:rStyle w:val="docheader"/>
          <w:bCs/>
          <w:color w:val="000000"/>
          <w:sz w:val="28"/>
          <w:szCs w:val="28"/>
          <w:lang w:val="ro-RO"/>
        </w:rPr>
        <w:t>, 2012,</w:t>
      </w:r>
      <w:r w:rsidR="00A7734F" w:rsidRPr="00D627DA">
        <w:rPr>
          <w:rStyle w:val="docheader"/>
          <w:bCs/>
          <w:color w:val="000000"/>
          <w:sz w:val="28"/>
          <w:szCs w:val="28"/>
          <w:lang w:val="ro-RO"/>
        </w:rPr>
        <w:t xml:space="preserve"> nr. 143-148</w:t>
      </w:r>
      <w:r w:rsidR="006F129B" w:rsidRPr="00D627DA">
        <w:rPr>
          <w:rStyle w:val="docheader"/>
          <w:bCs/>
          <w:color w:val="000000"/>
          <w:sz w:val="28"/>
          <w:szCs w:val="28"/>
          <w:lang w:val="ro-RO"/>
        </w:rPr>
        <w:t>, art. 467</w:t>
      </w:r>
      <w:r w:rsidR="00A7734F" w:rsidRPr="00D627DA">
        <w:rPr>
          <w:rStyle w:val="docheader"/>
          <w:bCs/>
          <w:color w:val="000000"/>
          <w:sz w:val="28"/>
          <w:szCs w:val="28"/>
          <w:lang w:val="ro-RO"/>
        </w:rPr>
        <w:t>)</w:t>
      </w:r>
      <w:r w:rsidR="006F129B" w:rsidRPr="00D627DA">
        <w:rPr>
          <w:rStyle w:val="docheader"/>
          <w:bCs/>
          <w:color w:val="000000"/>
          <w:sz w:val="28"/>
          <w:szCs w:val="28"/>
          <w:lang w:val="ro-RO"/>
        </w:rPr>
        <w:t>,</w:t>
      </w:r>
      <w:r w:rsidR="00A7734F" w:rsidRPr="00D627DA">
        <w:rPr>
          <w:rStyle w:val="docheader"/>
          <w:bCs/>
          <w:color w:val="000000"/>
          <w:sz w:val="28"/>
          <w:szCs w:val="28"/>
          <w:lang w:val="ro-RO"/>
        </w:rPr>
        <w:t xml:space="preserve"> </w:t>
      </w:r>
      <w:r w:rsidR="00D7738B" w:rsidRPr="00D627DA">
        <w:rPr>
          <w:sz w:val="28"/>
          <w:szCs w:val="28"/>
          <w:lang w:val="ro-RO"/>
        </w:rPr>
        <w:t xml:space="preserve"> Guvernul HOTĂRĂŞTE:</w:t>
      </w:r>
    </w:p>
    <w:p w:rsidR="00D7738B" w:rsidRPr="00D627DA" w:rsidRDefault="00FD46F8" w:rsidP="00C5595D">
      <w:pPr>
        <w:pStyle w:val="doc-ti"/>
        <w:spacing w:before="240" w:beforeAutospacing="0" w:after="120" w:afterAutospacing="0"/>
        <w:ind w:firstLine="567"/>
        <w:jc w:val="both"/>
        <w:rPr>
          <w:sz w:val="28"/>
          <w:szCs w:val="28"/>
        </w:rPr>
      </w:pPr>
      <w:r w:rsidRPr="00D627DA">
        <w:rPr>
          <w:sz w:val="28"/>
          <w:szCs w:val="28"/>
        </w:rPr>
        <w:t>1</w:t>
      </w:r>
      <w:r w:rsidRPr="006C765F">
        <w:rPr>
          <w:sz w:val="28"/>
          <w:szCs w:val="28"/>
        </w:rPr>
        <w:t xml:space="preserve">. Se aprobă </w:t>
      </w:r>
      <w:r w:rsidR="009B575C" w:rsidRPr="006C765F">
        <w:rPr>
          <w:sz w:val="28"/>
          <w:szCs w:val="28"/>
        </w:rPr>
        <w:t xml:space="preserve">Regulamentul sanitar </w:t>
      </w:r>
      <w:proofErr w:type="spellStart"/>
      <w:r w:rsidR="006C765F" w:rsidRPr="006C765F">
        <w:rPr>
          <w:bCs/>
          <w:color w:val="000000"/>
          <w:sz w:val="28"/>
          <w:szCs w:val="28"/>
          <w:lang w:val="en-US"/>
        </w:rPr>
        <w:t>privind</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materialele</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și</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obiectele</w:t>
      </w:r>
      <w:proofErr w:type="spellEnd"/>
      <w:r w:rsidR="006C765F" w:rsidRPr="006C765F">
        <w:rPr>
          <w:bCs/>
          <w:color w:val="000000"/>
          <w:sz w:val="28"/>
          <w:szCs w:val="28"/>
          <w:lang w:val="en-US"/>
        </w:rPr>
        <w:t xml:space="preserve"> active </w:t>
      </w:r>
      <w:proofErr w:type="spellStart"/>
      <w:r w:rsidR="006C765F" w:rsidRPr="006C765F">
        <w:rPr>
          <w:bCs/>
          <w:color w:val="000000"/>
          <w:sz w:val="28"/>
          <w:szCs w:val="28"/>
          <w:lang w:val="en-US"/>
        </w:rPr>
        <w:t>și</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inteligente</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destinate</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să</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vină</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în</w:t>
      </w:r>
      <w:proofErr w:type="spellEnd"/>
      <w:r w:rsidR="006C765F" w:rsidRPr="006C765F">
        <w:rPr>
          <w:bCs/>
          <w:color w:val="000000"/>
          <w:sz w:val="28"/>
          <w:szCs w:val="28"/>
          <w:lang w:val="en-US"/>
        </w:rPr>
        <w:t xml:space="preserve"> contact cu </w:t>
      </w:r>
      <w:proofErr w:type="spellStart"/>
      <w:r w:rsidR="006C765F" w:rsidRPr="006C765F">
        <w:rPr>
          <w:bCs/>
          <w:color w:val="000000"/>
          <w:sz w:val="28"/>
          <w:szCs w:val="28"/>
          <w:lang w:val="en-US"/>
        </w:rPr>
        <w:t>produsele</w:t>
      </w:r>
      <w:proofErr w:type="spellEnd"/>
      <w:r w:rsidR="006C765F" w:rsidRPr="006C765F">
        <w:rPr>
          <w:bCs/>
          <w:color w:val="000000"/>
          <w:sz w:val="28"/>
          <w:szCs w:val="28"/>
          <w:lang w:val="en-US"/>
        </w:rPr>
        <w:t xml:space="preserve"> </w:t>
      </w:r>
      <w:proofErr w:type="spellStart"/>
      <w:r w:rsidR="006C765F" w:rsidRPr="006C765F">
        <w:rPr>
          <w:bCs/>
          <w:color w:val="000000"/>
          <w:sz w:val="28"/>
          <w:szCs w:val="28"/>
          <w:lang w:val="en-US"/>
        </w:rPr>
        <w:t>alimentare</w:t>
      </w:r>
      <w:proofErr w:type="spellEnd"/>
      <w:r w:rsidR="006C765F" w:rsidRPr="00D627DA">
        <w:rPr>
          <w:sz w:val="28"/>
          <w:szCs w:val="28"/>
        </w:rPr>
        <w:t xml:space="preserve"> </w:t>
      </w:r>
      <w:r w:rsidR="00D7738B" w:rsidRPr="00D627DA">
        <w:rPr>
          <w:sz w:val="28"/>
          <w:szCs w:val="28"/>
        </w:rPr>
        <w:t>(se anexează).</w:t>
      </w:r>
    </w:p>
    <w:p w:rsidR="00D7738B" w:rsidRPr="00D627DA" w:rsidRDefault="00FD46F8" w:rsidP="009B575C">
      <w:pPr>
        <w:ind w:firstLine="567"/>
        <w:jc w:val="both"/>
        <w:rPr>
          <w:sz w:val="28"/>
          <w:szCs w:val="28"/>
          <w:lang w:val="ro-RO"/>
        </w:rPr>
      </w:pPr>
      <w:r w:rsidRPr="00D627DA">
        <w:rPr>
          <w:sz w:val="28"/>
          <w:szCs w:val="28"/>
          <w:lang w:val="ro-RO"/>
        </w:rPr>
        <w:t xml:space="preserve">2. </w:t>
      </w:r>
      <w:r w:rsidR="006F129B" w:rsidRPr="00D627DA">
        <w:rPr>
          <w:sz w:val="28"/>
          <w:szCs w:val="28"/>
          <w:lang w:val="ro-RO"/>
        </w:rPr>
        <w:t xml:space="preserve">Prezenta hotărîre intră în vigoare în termen de </w:t>
      </w:r>
      <w:r w:rsidRPr="00D627DA">
        <w:rPr>
          <w:sz w:val="28"/>
          <w:szCs w:val="28"/>
          <w:lang w:val="ro-RO"/>
        </w:rPr>
        <w:t>3 luni de la data publicării în Monitorul Oficial al Republicii Moldova.</w:t>
      </w:r>
      <w:r w:rsidRPr="00D627DA">
        <w:rPr>
          <w:rStyle w:val="apple-converted-space"/>
          <w:color w:val="000000"/>
          <w:sz w:val="28"/>
          <w:szCs w:val="28"/>
          <w:lang w:val="ro-RO"/>
        </w:rPr>
        <w:t> </w:t>
      </w:r>
    </w:p>
    <w:p w:rsidR="00D7738B" w:rsidRPr="00D627DA" w:rsidRDefault="00FD46F8" w:rsidP="009B575C">
      <w:pPr>
        <w:ind w:firstLine="567"/>
        <w:jc w:val="both"/>
        <w:rPr>
          <w:sz w:val="28"/>
          <w:szCs w:val="28"/>
          <w:lang w:val="ro-RO"/>
        </w:rPr>
      </w:pPr>
      <w:r w:rsidRPr="00D627DA">
        <w:rPr>
          <w:sz w:val="28"/>
          <w:szCs w:val="28"/>
          <w:lang w:val="ro-RO"/>
        </w:rPr>
        <w:t xml:space="preserve">3. Se permite comercializarea </w:t>
      </w:r>
      <w:r w:rsidRPr="00D627DA">
        <w:rPr>
          <w:bCs/>
          <w:sz w:val="28"/>
          <w:szCs w:val="28"/>
          <w:lang w:val="ro-RO"/>
        </w:rPr>
        <w:t>materialel</w:t>
      </w:r>
      <w:r w:rsidR="00D7738B" w:rsidRPr="00D627DA">
        <w:rPr>
          <w:bCs/>
          <w:sz w:val="28"/>
          <w:szCs w:val="28"/>
          <w:lang w:val="ro-RO"/>
        </w:rPr>
        <w:t>or</w:t>
      </w:r>
      <w:r w:rsidRPr="00D627DA">
        <w:rPr>
          <w:bCs/>
          <w:sz w:val="28"/>
          <w:szCs w:val="28"/>
          <w:lang w:val="ro-RO"/>
        </w:rPr>
        <w:t xml:space="preserve"> și obiectel</w:t>
      </w:r>
      <w:r w:rsidR="00D7738B" w:rsidRPr="00D627DA">
        <w:rPr>
          <w:bCs/>
          <w:sz w:val="28"/>
          <w:szCs w:val="28"/>
          <w:lang w:val="ro-RO"/>
        </w:rPr>
        <w:t>or</w:t>
      </w:r>
      <w:r w:rsidR="00B536C5" w:rsidRPr="00B536C5">
        <w:rPr>
          <w:sz w:val="28"/>
          <w:szCs w:val="28"/>
          <w:lang w:val="ro-RO"/>
        </w:rPr>
        <w:t xml:space="preserve"> </w:t>
      </w:r>
      <w:r w:rsidR="00B536C5" w:rsidRPr="006C765F">
        <w:rPr>
          <w:bCs/>
          <w:color w:val="000000"/>
          <w:sz w:val="28"/>
          <w:szCs w:val="28"/>
          <w:lang w:val="en-US"/>
        </w:rPr>
        <w:t xml:space="preserve">active </w:t>
      </w:r>
      <w:proofErr w:type="spellStart"/>
      <w:r w:rsidR="00B536C5" w:rsidRPr="006C765F">
        <w:rPr>
          <w:bCs/>
          <w:color w:val="000000"/>
          <w:sz w:val="28"/>
          <w:szCs w:val="28"/>
          <w:lang w:val="en-US"/>
        </w:rPr>
        <w:t>și</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inteligente</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destinate</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să</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vină</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în</w:t>
      </w:r>
      <w:proofErr w:type="spellEnd"/>
      <w:r w:rsidR="00B536C5" w:rsidRPr="006C765F">
        <w:rPr>
          <w:bCs/>
          <w:color w:val="000000"/>
          <w:sz w:val="28"/>
          <w:szCs w:val="28"/>
          <w:lang w:val="en-US"/>
        </w:rPr>
        <w:t xml:space="preserve"> contact cu </w:t>
      </w:r>
      <w:proofErr w:type="spellStart"/>
      <w:r w:rsidR="00B536C5" w:rsidRPr="006C765F">
        <w:rPr>
          <w:bCs/>
          <w:color w:val="000000"/>
          <w:sz w:val="28"/>
          <w:szCs w:val="28"/>
          <w:lang w:val="en-US"/>
        </w:rPr>
        <w:t>produsele</w:t>
      </w:r>
      <w:proofErr w:type="spellEnd"/>
      <w:r w:rsidR="00B536C5" w:rsidRPr="006C765F">
        <w:rPr>
          <w:bCs/>
          <w:color w:val="000000"/>
          <w:sz w:val="28"/>
          <w:szCs w:val="28"/>
          <w:lang w:val="en-US"/>
        </w:rPr>
        <w:t xml:space="preserve"> </w:t>
      </w:r>
      <w:proofErr w:type="spellStart"/>
      <w:r w:rsidR="00B536C5" w:rsidRPr="006C765F">
        <w:rPr>
          <w:bCs/>
          <w:color w:val="000000"/>
          <w:sz w:val="28"/>
          <w:szCs w:val="28"/>
          <w:lang w:val="en-US"/>
        </w:rPr>
        <w:t>alimentare</w:t>
      </w:r>
      <w:proofErr w:type="spellEnd"/>
      <w:r w:rsidRPr="00D627DA">
        <w:rPr>
          <w:sz w:val="28"/>
          <w:szCs w:val="28"/>
          <w:lang w:val="ro-RO"/>
        </w:rPr>
        <w:t>, introduse pe piaţă în mod legal înainte de data intrării în vigoare a prezentului Regulament</w:t>
      </w:r>
      <w:r w:rsidR="00D7738B" w:rsidRPr="00D627DA">
        <w:rPr>
          <w:sz w:val="28"/>
          <w:szCs w:val="28"/>
          <w:lang w:val="ro-RO"/>
        </w:rPr>
        <w:t>,</w:t>
      </w:r>
      <w:r w:rsidRPr="00D627DA">
        <w:rPr>
          <w:sz w:val="28"/>
          <w:szCs w:val="28"/>
          <w:lang w:val="ro-RO"/>
        </w:rPr>
        <w:t xml:space="preserve"> </w:t>
      </w:r>
      <w:proofErr w:type="spellStart"/>
      <w:r w:rsidRPr="00D627DA">
        <w:rPr>
          <w:sz w:val="28"/>
          <w:szCs w:val="28"/>
          <w:lang w:val="ro-RO"/>
        </w:rPr>
        <w:t>pînă</w:t>
      </w:r>
      <w:proofErr w:type="spellEnd"/>
      <w:r w:rsidRPr="00D627DA">
        <w:rPr>
          <w:sz w:val="28"/>
          <w:szCs w:val="28"/>
          <w:lang w:val="ro-RO"/>
        </w:rPr>
        <w:t xml:space="preserve"> la epuizarea stocurilor.</w:t>
      </w:r>
      <w:r w:rsidRPr="00D627DA">
        <w:rPr>
          <w:rStyle w:val="apple-converted-space"/>
          <w:color w:val="000000"/>
          <w:sz w:val="28"/>
          <w:szCs w:val="28"/>
          <w:lang w:val="ro-RO"/>
        </w:rPr>
        <w:t> </w:t>
      </w:r>
    </w:p>
    <w:p w:rsidR="00D7738B" w:rsidRPr="00D627DA" w:rsidRDefault="00FD46F8" w:rsidP="009B575C">
      <w:pPr>
        <w:ind w:firstLine="567"/>
        <w:jc w:val="both"/>
        <w:rPr>
          <w:sz w:val="28"/>
          <w:szCs w:val="28"/>
          <w:lang w:val="ro-RO"/>
        </w:rPr>
      </w:pPr>
      <w:r w:rsidRPr="00D627DA">
        <w:rPr>
          <w:sz w:val="28"/>
          <w:szCs w:val="28"/>
          <w:lang w:val="ro-RO"/>
        </w:rPr>
        <w:t xml:space="preserve">4. Controlul asupra executării prezentei </w:t>
      </w:r>
      <w:proofErr w:type="spellStart"/>
      <w:r w:rsidRPr="00D627DA">
        <w:rPr>
          <w:sz w:val="28"/>
          <w:szCs w:val="28"/>
          <w:lang w:val="ro-RO"/>
        </w:rPr>
        <w:t>hotărîri</w:t>
      </w:r>
      <w:proofErr w:type="spellEnd"/>
      <w:r w:rsidRPr="00D627DA">
        <w:rPr>
          <w:sz w:val="28"/>
          <w:szCs w:val="28"/>
          <w:lang w:val="ro-RO"/>
        </w:rPr>
        <w:t xml:space="preserve"> se pune în </w:t>
      </w:r>
      <w:r w:rsidR="00D7738B" w:rsidRPr="00D627DA">
        <w:rPr>
          <w:sz w:val="28"/>
          <w:szCs w:val="28"/>
          <w:lang w:val="ro-RO"/>
        </w:rPr>
        <w:t xml:space="preserve">sarcina </w:t>
      </w:r>
      <w:r w:rsidR="00B536C5">
        <w:rPr>
          <w:sz w:val="28"/>
          <w:szCs w:val="28"/>
          <w:lang w:val="ro-RO"/>
        </w:rPr>
        <w:t>Agenției</w:t>
      </w:r>
      <w:r w:rsidR="008B0656">
        <w:rPr>
          <w:sz w:val="28"/>
          <w:szCs w:val="28"/>
          <w:lang w:val="ro-RO"/>
        </w:rPr>
        <w:t xml:space="preserve"> Naționale pentru Sănătate Publică</w:t>
      </w:r>
      <w:r w:rsidR="00D7738B" w:rsidRPr="00D627DA">
        <w:rPr>
          <w:sz w:val="28"/>
          <w:szCs w:val="28"/>
          <w:lang w:val="ro-RO"/>
        </w:rPr>
        <w:t>.</w:t>
      </w:r>
    </w:p>
    <w:p w:rsidR="00FD46F8" w:rsidRPr="00D627DA" w:rsidRDefault="00FD46F8" w:rsidP="00D7738B">
      <w:pPr>
        <w:ind w:firstLine="567"/>
        <w:rPr>
          <w:rStyle w:val="docsign1"/>
          <w:sz w:val="28"/>
          <w:szCs w:val="28"/>
          <w:lang w:val="ro-RO"/>
        </w:rPr>
      </w:pPr>
      <w:r w:rsidRPr="00D627DA">
        <w:rPr>
          <w:b/>
          <w:bCs/>
          <w:sz w:val="28"/>
          <w:szCs w:val="28"/>
          <w:lang w:val="ro-RO"/>
        </w:rPr>
        <w:br/>
      </w:r>
      <w:r w:rsidRPr="00D627DA">
        <w:rPr>
          <w:rStyle w:val="docsign1"/>
          <w:b/>
          <w:bCs/>
          <w:color w:val="000000"/>
          <w:sz w:val="28"/>
          <w:szCs w:val="28"/>
          <w:lang w:val="ro-RO"/>
        </w:rPr>
        <w:t>    PRIM-MINISTRU                                                        Pavel FILIP</w:t>
      </w:r>
      <w:r w:rsidRPr="00D627DA">
        <w:rPr>
          <w:b/>
          <w:bCs/>
          <w:lang w:val="ro-RO"/>
        </w:rPr>
        <w:br/>
      </w:r>
      <w:r w:rsidRPr="00D627DA">
        <w:rPr>
          <w:b/>
          <w:bCs/>
          <w:lang w:val="ro-RO"/>
        </w:rPr>
        <w:br/>
      </w:r>
      <w:r w:rsidRPr="00D627DA">
        <w:rPr>
          <w:rStyle w:val="docsign1"/>
          <w:b/>
          <w:bCs/>
          <w:color w:val="000000"/>
          <w:sz w:val="28"/>
          <w:szCs w:val="28"/>
          <w:lang w:val="ro-RO"/>
        </w:rPr>
        <w:t>    Contrasemnează:</w:t>
      </w:r>
      <w:r w:rsidRPr="00D627DA">
        <w:rPr>
          <w:b/>
          <w:bCs/>
          <w:lang w:val="ro-RO"/>
        </w:rPr>
        <w:br/>
      </w:r>
      <w:r w:rsidRPr="00D627DA">
        <w:rPr>
          <w:rStyle w:val="docsign1"/>
          <w:b/>
          <w:bCs/>
          <w:color w:val="000000"/>
          <w:sz w:val="28"/>
          <w:szCs w:val="28"/>
          <w:lang w:val="ro-RO"/>
        </w:rPr>
        <w:t xml:space="preserve">    Ministrul sănătăţii                                                         </w:t>
      </w:r>
      <w:r w:rsidR="008B0656">
        <w:rPr>
          <w:rStyle w:val="docsign1"/>
          <w:b/>
          <w:bCs/>
          <w:color w:val="000000"/>
          <w:sz w:val="28"/>
          <w:szCs w:val="28"/>
          <w:lang w:val="ro-RO"/>
        </w:rPr>
        <w:t>Svetlana CEBOTARI</w:t>
      </w:r>
      <w:r w:rsidRPr="00D627DA">
        <w:rPr>
          <w:b/>
          <w:bCs/>
          <w:lang w:val="ro-RO"/>
        </w:rPr>
        <w:br/>
      </w:r>
      <w:r w:rsidRPr="00D627DA">
        <w:rPr>
          <w:b/>
          <w:bCs/>
          <w:lang w:val="ro-RO"/>
        </w:rPr>
        <w:br/>
      </w:r>
    </w:p>
    <w:p w:rsidR="00FD46F8" w:rsidRPr="00D627DA" w:rsidRDefault="00FD46F8" w:rsidP="00FD46F8">
      <w:pPr>
        <w:jc w:val="right"/>
        <w:rPr>
          <w:color w:val="000000"/>
          <w:sz w:val="28"/>
          <w:szCs w:val="28"/>
          <w:lang w:val="ro-RO"/>
        </w:rPr>
      </w:pPr>
    </w:p>
    <w:p w:rsidR="00FD46F8" w:rsidRPr="00D627DA" w:rsidRDefault="00FD46F8" w:rsidP="00FD46F8">
      <w:pPr>
        <w:jc w:val="right"/>
        <w:rPr>
          <w:color w:val="000000"/>
          <w:sz w:val="28"/>
          <w:szCs w:val="28"/>
          <w:lang w:val="ro-RO"/>
        </w:rPr>
      </w:pPr>
    </w:p>
    <w:p w:rsidR="00FD46F8" w:rsidRPr="00D627DA" w:rsidRDefault="00FD46F8" w:rsidP="00FD46F8">
      <w:pPr>
        <w:jc w:val="right"/>
        <w:rPr>
          <w:color w:val="000000"/>
          <w:sz w:val="28"/>
          <w:szCs w:val="28"/>
          <w:lang w:val="ro-RO"/>
        </w:rPr>
      </w:pPr>
    </w:p>
    <w:p w:rsidR="00FD46F8" w:rsidRPr="00D627DA" w:rsidRDefault="00FD46F8" w:rsidP="00FD46F8">
      <w:pPr>
        <w:jc w:val="right"/>
        <w:rPr>
          <w:color w:val="000000"/>
          <w:sz w:val="28"/>
          <w:szCs w:val="28"/>
          <w:lang w:val="ro-RO"/>
        </w:rPr>
      </w:pPr>
    </w:p>
    <w:p w:rsidR="00FD46F8" w:rsidRPr="00D627DA" w:rsidRDefault="00FD46F8" w:rsidP="00896861">
      <w:pPr>
        <w:rPr>
          <w:rStyle w:val="Emphasis"/>
          <w:i w:val="0"/>
          <w:sz w:val="28"/>
          <w:szCs w:val="28"/>
          <w:lang w:val="ro-RO"/>
        </w:rPr>
      </w:pPr>
    </w:p>
    <w:p w:rsidR="00FD46F8" w:rsidRPr="00D627DA" w:rsidRDefault="00FD46F8" w:rsidP="008A0619">
      <w:pPr>
        <w:spacing w:line="276" w:lineRule="auto"/>
        <w:jc w:val="right"/>
        <w:rPr>
          <w:rStyle w:val="Emphasis"/>
          <w:i w:val="0"/>
          <w:sz w:val="28"/>
          <w:szCs w:val="28"/>
          <w:lang w:val="ro-RO"/>
        </w:rPr>
      </w:pPr>
      <w:r w:rsidRPr="00D627DA">
        <w:rPr>
          <w:rStyle w:val="Emphasis"/>
          <w:i w:val="0"/>
          <w:sz w:val="28"/>
          <w:szCs w:val="28"/>
          <w:lang w:val="ro-RO"/>
        </w:rPr>
        <w:lastRenderedPageBreak/>
        <w:t>Aprobat</w:t>
      </w:r>
      <w:r w:rsidRPr="00D627DA">
        <w:rPr>
          <w:rStyle w:val="Emphasis"/>
          <w:i w:val="0"/>
          <w:sz w:val="28"/>
          <w:szCs w:val="28"/>
          <w:lang w:val="ro-RO"/>
        </w:rPr>
        <w:br/>
        <w:t xml:space="preserve">prin Hotărîrea Guvernului </w:t>
      </w:r>
      <w:r w:rsidRPr="00D627DA">
        <w:rPr>
          <w:rStyle w:val="Emphasis"/>
          <w:i w:val="0"/>
          <w:sz w:val="28"/>
          <w:szCs w:val="28"/>
          <w:lang w:val="ro-RO"/>
        </w:rPr>
        <w:br/>
      </w:r>
      <w:r w:rsidR="006F129B" w:rsidRPr="00D627DA">
        <w:rPr>
          <w:rStyle w:val="Emphasis"/>
          <w:i w:val="0"/>
          <w:sz w:val="28"/>
          <w:szCs w:val="28"/>
          <w:lang w:val="ro-RO"/>
        </w:rPr>
        <w:t xml:space="preserve">nr._____ </w:t>
      </w:r>
      <w:r w:rsidRPr="00D627DA">
        <w:rPr>
          <w:rStyle w:val="Emphasis"/>
          <w:i w:val="0"/>
          <w:sz w:val="28"/>
          <w:szCs w:val="28"/>
          <w:lang w:val="ro-RO"/>
        </w:rPr>
        <w:t xml:space="preserve">din </w:t>
      </w:r>
      <w:r w:rsidR="006F129B" w:rsidRPr="00D627DA">
        <w:rPr>
          <w:rStyle w:val="Emphasis"/>
          <w:i w:val="0"/>
          <w:sz w:val="28"/>
          <w:szCs w:val="28"/>
          <w:lang w:val="ro-RO"/>
        </w:rPr>
        <w:t>______</w:t>
      </w:r>
      <w:r w:rsidR="008B0656">
        <w:rPr>
          <w:rStyle w:val="Emphasis"/>
          <w:i w:val="0"/>
          <w:sz w:val="28"/>
          <w:szCs w:val="28"/>
          <w:lang w:val="ro-RO"/>
        </w:rPr>
        <w:t>2018</w:t>
      </w:r>
    </w:p>
    <w:p w:rsidR="00896861" w:rsidRPr="00D627DA" w:rsidRDefault="00896861" w:rsidP="008A0619">
      <w:pPr>
        <w:spacing w:line="276" w:lineRule="auto"/>
        <w:jc w:val="center"/>
        <w:rPr>
          <w:rStyle w:val="Emphasis"/>
          <w:i w:val="0"/>
          <w:sz w:val="28"/>
          <w:szCs w:val="28"/>
          <w:lang w:val="ro-RO"/>
        </w:rPr>
      </w:pPr>
    </w:p>
    <w:p w:rsidR="00BE038F" w:rsidRPr="00F832DA" w:rsidRDefault="00FD46F8" w:rsidP="00D627DA">
      <w:pPr>
        <w:jc w:val="center"/>
        <w:rPr>
          <w:b/>
          <w:sz w:val="28"/>
          <w:szCs w:val="28"/>
          <w:lang w:val="ro-RO"/>
        </w:rPr>
      </w:pPr>
      <w:r w:rsidRPr="00F832DA">
        <w:rPr>
          <w:b/>
          <w:sz w:val="28"/>
          <w:szCs w:val="28"/>
          <w:lang w:val="ro-RO"/>
        </w:rPr>
        <w:t>REGULAMENTUL SANITAR</w:t>
      </w:r>
      <w:r w:rsidRPr="00F832DA">
        <w:rPr>
          <w:b/>
          <w:sz w:val="28"/>
          <w:szCs w:val="28"/>
          <w:lang w:val="ro-RO"/>
        </w:rPr>
        <w:br/>
      </w:r>
      <w:proofErr w:type="spellStart"/>
      <w:r w:rsidR="008B0656" w:rsidRPr="00F832DA">
        <w:rPr>
          <w:b/>
          <w:bCs/>
          <w:color w:val="000000"/>
          <w:sz w:val="28"/>
          <w:szCs w:val="28"/>
          <w:lang w:val="en-US"/>
        </w:rPr>
        <w:t>privind</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materialele</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și</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obiectele</w:t>
      </w:r>
      <w:proofErr w:type="spellEnd"/>
      <w:r w:rsidR="008B0656" w:rsidRPr="00F832DA">
        <w:rPr>
          <w:b/>
          <w:bCs/>
          <w:color w:val="000000"/>
          <w:sz w:val="28"/>
          <w:szCs w:val="28"/>
          <w:lang w:val="en-US"/>
        </w:rPr>
        <w:t xml:space="preserve"> active </w:t>
      </w:r>
      <w:proofErr w:type="spellStart"/>
      <w:r w:rsidR="008B0656" w:rsidRPr="00F832DA">
        <w:rPr>
          <w:b/>
          <w:bCs/>
          <w:color w:val="000000"/>
          <w:sz w:val="28"/>
          <w:szCs w:val="28"/>
          <w:lang w:val="en-US"/>
        </w:rPr>
        <w:t>și</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inteligente</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destinate</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să</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vină</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în</w:t>
      </w:r>
      <w:proofErr w:type="spellEnd"/>
      <w:r w:rsidR="008B0656" w:rsidRPr="00F832DA">
        <w:rPr>
          <w:b/>
          <w:bCs/>
          <w:color w:val="000000"/>
          <w:sz w:val="28"/>
          <w:szCs w:val="28"/>
          <w:lang w:val="en-US"/>
        </w:rPr>
        <w:t xml:space="preserve"> contact cu </w:t>
      </w:r>
      <w:proofErr w:type="spellStart"/>
      <w:r w:rsidR="008B0656" w:rsidRPr="00F832DA">
        <w:rPr>
          <w:b/>
          <w:bCs/>
          <w:color w:val="000000"/>
          <w:sz w:val="28"/>
          <w:szCs w:val="28"/>
          <w:lang w:val="en-US"/>
        </w:rPr>
        <w:t>produsele</w:t>
      </w:r>
      <w:proofErr w:type="spellEnd"/>
      <w:r w:rsidR="008B0656" w:rsidRPr="00F832DA">
        <w:rPr>
          <w:b/>
          <w:bCs/>
          <w:color w:val="000000"/>
          <w:sz w:val="28"/>
          <w:szCs w:val="28"/>
          <w:lang w:val="en-US"/>
        </w:rPr>
        <w:t xml:space="preserve"> </w:t>
      </w:r>
      <w:proofErr w:type="spellStart"/>
      <w:r w:rsidR="008B0656" w:rsidRPr="00F832DA">
        <w:rPr>
          <w:b/>
          <w:bCs/>
          <w:color w:val="000000"/>
          <w:sz w:val="28"/>
          <w:szCs w:val="28"/>
          <w:lang w:val="en-US"/>
        </w:rPr>
        <w:t>alimentare</w:t>
      </w:r>
      <w:proofErr w:type="spellEnd"/>
    </w:p>
    <w:p w:rsidR="000807BD" w:rsidRPr="00F832DA" w:rsidRDefault="000807BD" w:rsidP="00D627DA">
      <w:pPr>
        <w:rPr>
          <w:sz w:val="28"/>
          <w:szCs w:val="28"/>
          <w:lang w:val="ro-RO"/>
        </w:rPr>
      </w:pPr>
    </w:p>
    <w:p w:rsidR="00FD46F8" w:rsidRPr="00F832DA" w:rsidRDefault="008B0656" w:rsidP="007757DB">
      <w:pPr>
        <w:ind w:firstLine="567"/>
        <w:jc w:val="both"/>
        <w:rPr>
          <w:sz w:val="28"/>
          <w:szCs w:val="28"/>
          <w:lang w:val="ro-RO"/>
        </w:rPr>
      </w:pPr>
      <w:r w:rsidRPr="00F832DA">
        <w:rPr>
          <w:sz w:val="28"/>
          <w:szCs w:val="28"/>
          <w:lang w:val="ro-RO"/>
        </w:rPr>
        <w:t xml:space="preserve">Regulamentul sanitar </w:t>
      </w:r>
      <w:proofErr w:type="spellStart"/>
      <w:r w:rsidRPr="00F832DA">
        <w:rPr>
          <w:bCs/>
          <w:color w:val="000000"/>
          <w:sz w:val="28"/>
          <w:szCs w:val="28"/>
          <w:lang w:val="en-US"/>
        </w:rPr>
        <w:t>privind</w:t>
      </w:r>
      <w:proofErr w:type="spellEnd"/>
      <w:r w:rsidRPr="00F832DA">
        <w:rPr>
          <w:bCs/>
          <w:color w:val="000000"/>
          <w:sz w:val="28"/>
          <w:szCs w:val="28"/>
          <w:lang w:val="en-US"/>
        </w:rPr>
        <w:t xml:space="preserve"> </w:t>
      </w:r>
      <w:proofErr w:type="spellStart"/>
      <w:r w:rsidRPr="00F832DA">
        <w:rPr>
          <w:bCs/>
          <w:color w:val="000000"/>
          <w:sz w:val="28"/>
          <w:szCs w:val="28"/>
          <w:lang w:val="en-US"/>
        </w:rPr>
        <w:t>materialele</w:t>
      </w:r>
      <w:proofErr w:type="spellEnd"/>
      <w:r w:rsidRPr="00F832DA">
        <w:rPr>
          <w:bCs/>
          <w:color w:val="000000"/>
          <w:sz w:val="28"/>
          <w:szCs w:val="28"/>
          <w:lang w:val="en-US"/>
        </w:rPr>
        <w:t xml:space="preserve"> </w:t>
      </w:r>
      <w:proofErr w:type="spellStart"/>
      <w:r w:rsidRPr="00F832DA">
        <w:rPr>
          <w:bCs/>
          <w:color w:val="000000"/>
          <w:sz w:val="28"/>
          <w:szCs w:val="28"/>
          <w:lang w:val="en-US"/>
        </w:rPr>
        <w:t>și</w:t>
      </w:r>
      <w:proofErr w:type="spellEnd"/>
      <w:r w:rsidRPr="00F832DA">
        <w:rPr>
          <w:bCs/>
          <w:color w:val="000000"/>
          <w:sz w:val="28"/>
          <w:szCs w:val="28"/>
          <w:lang w:val="en-US"/>
        </w:rPr>
        <w:t xml:space="preserve"> </w:t>
      </w:r>
      <w:proofErr w:type="spellStart"/>
      <w:r w:rsidRPr="00F832DA">
        <w:rPr>
          <w:bCs/>
          <w:color w:val="000000"/>
          <w:sz w:val="28"/>
          <w:szCs w:val="28"/>
          <w:lang w:val="en-US"/>
        </w:rPr>
        <w:t>obiectele</w:t>
      </w:r>
      <w:proofErr w:type="spellEnd"/>
      <w:r w:rsidRPr="00F832DA">
        <w:rPr>
          <w:bCs/>
          <w:color w:val="000000"/>
          <w:sz w:val="28"/>
          <w:szCs w:val="28"/>
          <w:lang w:val="en-US"/>
        </w:rPr>
        <w:t xml:space="preserve"> active </w:t>
      </w:r>
      <w:proofErr w:type="spellStart"/>
      <w:r w:rsidRPr="00F832DA">
        <w:rPr>
          <w:bCs/>
          <w:color w:val="000000"/>
          <w:sz w:val="28"/>
          <w:szCs w:val="28"/>
          <w:lang w:val="en-US"/>
        </w:rPr>
        <w:t>și</w:t>
      </w:r>
      <w:proofErr w:type="spellEnd"/>
      <w:r w:rsidRPr="00F832DA">
        <w:rPr>
          <w:bCs/>
          <w:color w:val="000000"/>
          <w:sz w:val="28"/>
          <w:szCs w:val="28"/>
          <w:lang w:val="en-US"/>
        </w:rPr>
        <w:t xml:space="preserve"> </w:t>
      </w:r>
      <w:proofErr w:type="spellStart"/>
      <w:r w:rsidRPr="00F832DA">
        <w:rPr>
          <w:bCs/>
          <w:color w:val="000000"/>
          <w:sz w:val="28"/>
          <w:szCs w:val="28"/>
          <w:lang w:val="en-US"/>
        </w:rPr>
        <w:t>inteligente</w:t>
      </w:r>
      <w:proofErr w:type="spellEnd"/>
      <w:r w:rsidRPr="00F832DA">
        <w:rPr>
          <w:bCs/>
          <w:color w:val="000000"/>
          <w:sz w:val="28"/>
          <w:szCs w:val="28"/>
          <w:lang w:val="en-US"/>
        </w:rPr>
        <w:t xml:space="preserve"> </w:t>
      </w:r>
      <w:proofErr w:type="spellStart"/>
      <w:r w:rsidRPr="00F832DA">
        <w:rPr>
          <w:bCs/>
          <w:color w:val="000000"/>
          <w:sz w:val="28"/>
          <w:szCs w:val="28"/>
          <w:lang w:val="en-US"/>
        </w:rPr>
        <w:t>destinate</w:t>
      </w:r>
      <w:proofErr w:type="spellEnd"/>
      <w:r w:rsidRPr="00F832DA">
        <w:rPr>
          <w:bCs/>
          <w:color w:val="000000"/>
          <w:sz w:val="28"/>
          <w:szCs w:val="28"/>
          <w:lang w:val="en-US"/>
        </w:rPr>
        <w:t xml:space="preserve"> </w:t>
      </w:r>
      <w:proofErr w:type="spellStart"/>
      <w:r w:rsidRPr="00F832DA">
        <w:rPr>
          <w:bCs/>
          <w:color w:val="000000"/>
          <w:sz w:val="28"/>
          <w:szCs w:val="28"/>
          <w:lang w:val="en-US"/>
        </w:rPr>
        <w:t>să</w:t>
      </w:r>
      <w:proofErr w:type="spellEnd"/>
      <w:r w:rsidRPr="00F832DA">
        <w:rPr>
          <w:bCs/>
          <w:color w:val="000000"/>
          <w:sz w:val="28"/>
          <w:szCs w:val="28"/>
          <w:lang w:val="en-US"/>
        </w:rPr>
        <w:t xml:space="preserve"> </w:t>
      </w:r>
      <w:proofErr w:type="spellStart"/>
      <w:r w:rsidRPr="00F832DA">
        <w:rPr>
          <w:bCs/>
          <w:color w:val="000000"/>
          <w:sz w:val="28"/>
          <w:szCs w:val="28"/>
          <w:lang w:val="en-US"/>
        </w:rPr>
        <w:t>vină</w:t>
      </w:r>
      <w:proofErr w:type="spellEnd"/>
      <w:r w:rsidRPr="00F832DA">
        <w:rPr>
          <w:bCs/>
          <w:color w:val="000000"/>
          <w:sz w:val="28"/>
          <w:szCs w:val="28"/>
          <w:lang w:val="en-US"/>
        </w:rPr>
        <w:t xml:space="preserve"> </w:t>
      </w:r>
      <w:proofErr w:type="spellStart"/>
      <w:r w:rsidRPr="00F832DA">
        <w:rPr>
          <w:bCs/>
          <w:color w:val="000000"/>
          <w:sz w:val="28"/>
          <w:szCs w:val="28"/>
          <w:lang w:val="en-US"/>
        </w:rPr>
        <w:t>în</w:t>
      </w:r>
      <w:proofErr w:type="spellEnd"/>
      <w:r w:rsidRPr="00F832DA">
        <w:rPr>
          <w:bCs/>
          <w:color w:val="000000"/>
          <w:sz w:val="28"/>
          <w:szCs w:val="28"/>
          <w:lang w:val="en-US"/>
        </w:rPr>
        <w:t xml:space="preserve"> contact cu </w:t>
      </w:r>
      <w:proofErr w:type="spellStart"/>
      <w:r w:rsidRPr="00F832DA">
        <w:rPr>
          <w:bCs/>
          <w:color w:val="000000"/>
          <w:sz w:val="28"/>
          <w:szCs w:val="28"/>
          <w:lang w:val="en-US"/>
        </w:rPr>
        <w:t>produsele</w:t>
      </w:r>
      <w:proofErr w:type="spellEnd"/>
      <w:r w:rsidRPr="00F832DA">
        <w:rPr>
          <w:bCs/>
          <w:color w:val="000000"/>
          <w:sz w:val="28"/>
          <w:szCs w:val="28"/>
          <w:lang w:val="en-US"/>
        </w:rPr>
        <w:t xml:space="preserve"> </w:t>
      </w:r>
      <w:proofErr w:type="spellStart"/>
      <w:r w:rsidRPr="00F832DA">
        <w:rPr>
          <w:bCs/>
          <w:color w:val="000000"/>
          <w:sz w:val="28"/>
          <w:szCs w:val="28"/>
          <w:lang w:val="en-US"/>
        </w:rPr>
        <w:t>alimentare</w:t>
      </w:r>
      <w:proofErr w:type="spellEnd"/>
      <w:r w:rsidRPr="00F832DA">
        <w:rPr>
          <w:sz w:val="28"/>
          <w:szCs w:val="28"/>
          <w:lang w:val="ro-RO"/>
        </w:rPr>
        <w:t xml:space="preserve"> </w:t>
      </w:r>
      <w:r w:rsidR="00FD46F8" w:rsidRPr="00F832DA">
        <w:rPr>
          <w:sz w:val="28"/>
          <w:szCs w:val="28"/>
          <w:lang w:val="ro-RO"/>
        </w:rPr>
        <w:t>(în continuare</w:t>
      </w:r>
      <w:r w:rsidR="00D627DA" w:rsidRPr="00F832DA">
        <w:rPr>
          <w:sz w:val="28"/>
          <w:szCs w:val="28"/>
          <w:lang w:val="ro-RO"/>
        </w:rPr>
        <w:t xml:space="preserve"> </w:t>
      </w:r>
      <w:r w:rsidR="00FD46F8" w:rsidRPr="00F832DA">
        <w:rPr>
          <w:sz w:val="28"/>
          <w:szCs w:val="28"/>
          <w:lang w:val="ro-RO"/>
        </w:rPr>
        <w:t>–</w:t>
      </w:r>
      <w:r w:rsidR="00D627DA" w:rsidRPr="00F832DA">
        <w:rPr>
          <w:sz w:val="28"/>
          <w:szCs w:val="28"/>
          <w:lang w:val="ro-RO"/>
        </w:rPr>
        <w:t xml:space="preserve"> </w:t>
      </w:r>
      <w:r w:rsidR="00FD46F8" w:rsidRPr="00F832DA">
        <w:rPr>
          <w:sz w:val="28"/>
          <w:szCs w:val="28"/>
          <w:lang w:val="ro-RO"/>
        </w:rPr>
        <w:t>Re</w:t>
      </w:r>
      <w:r w:rsidR="00D627DA" w:rsidRPr="00F832DA">
        <w:rPr>
          <w:sz w:val="28"/>
          <w:szCs w:val="28"/>
          <w:lang w:val="ro-RO"/>
        </w:rPr>
        <w:t xml:space="preserve">gulament) transpune prevederile </w:t>
      </w:r>
      <w:r w:rsidR="00BE038F" w:rsidRPr="00F832DA">
        <w:rPr>
          <w:sz w:val="28"/>
          <w:szCs w:val="28"/>
          <w:lang w:val="ro-RO"/>
        </w:rPr>
        <w:t>R</w:t>
      </w:r>
      <w:r w:rsidR="000C2034" w:rsidRPr="00F832DA">
        <w:rPr>
          <w:sz w:val="28"/>
          <w:szCs w:val="28"/>
          <w:lang w:val="ro-RO"/>
        </w:rPr>
        <w:t>egulamentului</w:t>
      </w:r>
      <w:r w:rsidR="00691FBE" w:rsidRPr="00F832DA">
        <w:rPr>
          <w:sz w:val="28"/>
          <w:szCs w:val="28"/>
          <w:lang w:val="ro-RO"/>
        </w:rPr>
        <w:t> (CE) nr</w:t>
      </w:r>
      <w:r w:rsidR="00112920" w:rsidRPr="00F832DA">
        <w:rPr>
          <w:sz w:val="28"/>
          <w:szCs w:val="28"/>
          <w:lang w:val="ro-RO"/>
        </w:rPr>
        <w:t>. </w:t>
      </w:r>
      <w:r w:rsidRPr="00F832DA">
        <w:rPr>
          <w:sz w:val="28"/>
          <w:szCs w:val="28"/>
          <w:lang w:val="ro-RO"/>
        </w:rPr>
        <w:t>450/2009</w:t>
      </w:r>
      <w:r w:rsidR="00112920" w:rsidRPr="00F832DA">
        <w:rPr>
          <w:sz w:val="28"/>
          <w:szCs w:val="28"/>
          <w:lang w:val="ro-RO"/>
        </w:rPr>
        <w:t> al</w:t>
      </w:r>
      <w:r w:rsidR="00BE038F" w:rsidRPr="00F832DA">
        <w:rPr>
          <w:sz w:val="28"/>
          <w:szCs w:val="28"/>
          <w:lang w:val="ro-RO"/>
        </w:rPr>
        <w:t xml:space="preserve"> C</w:t>
      </w:r>
      <w:r w:rsidR="00691FBE" w:rsidRPr="00F832DA">
        <w:rPr>
          <w:sz w:val="28"/>
          <w:szCs w:val="28"/>
          <w:lang w:val="ro-RO"/>
        </w:rPr>
        <w:t>omisiei</w:t>
      </w:r>
      <w:r w:rsidRPr="00F832DA">
        <w:rPr>
          <w:sz w:val="28"/>
          <w:szCs w:val="28"/>
          <w:lang w:val="ro-RO"/>
        </w:rPr>
        <w:t xml:space="preserve"> din 29 mai 2009 </w:t>
      </w:r>
      <w:proofErr w:type="spellStart"/>
      <w:r w:rsidRPr="00F832DA">
        <w:rPr>
          <w:bCs/>
          <w:color w:val="000000"/>
          <w:sz w:val="28"/>
          <w:szCs w:val="28"/>
          <w:lang w:val="en-US"/>
        </w:rPr>
        <w:t>privind</w:t>
      </w:r>
      <w:proofErr w:type="spellEnd"/>
      <w:r w:rsidRPr="00F832DA">
        <w:rPr>
          <w:bCs/>
          <w:color w:val="000000"/>
          <w:sz w:val="28"/>
          <w:szCs w:val="28"/>
          <w:lang w:val="en-US"/>
        </w:rPr>
        <w:t xml:space="preserve"> </w:t>
      </w:r>
      <w:proofErr w:type="spellStart"/>
      <w:r w:rsidRPr="00F832DA">
        <w:rPr>
          <w:bCs/>
          <w:color w:val="000000"/>
          <w:sz w:val="28"/>
          <w:szCs w:val="28"/>
          <w:lang w:val="en-US"/>
        </w:rPr>
        <w:t>materialele</w:t>
      </w:r>
      <w:proofErr w:type="spellEnd"/>
      <w:r w:rsidRPr="00F832DA">
        <w:rPr>
          <w:bCs/>
          <w:color w:val="000000"/>
          <w:sz w:val="28"/>
          <w:szCs w:val="28"/>
          <w:lang w:val="en-US"/>
        </w:rPr>
        <w:t xml:space="preserve"> </w:t>
      </w:r>
      <w:proofErr w:type="spellStart"/>
      <w:r w:rsidRPr="00F832DA">
        <w:rPr>
          <w:bCs/>
          <w:color w:val="000000"/>
          <w:sz w:val="28"/>
          <w:szCs w:val="28"/>
          <w:lang w:val="en-US"/>
        </w:rPr>
        <w:t>și</w:t>
      </w:r>
      <w:proofErr w:type="spellEnd"/>
      <w:r w:rsidRPr="00F832DA">
        <w:rPr>
          <w:bCs/>
          <w:color w:val="000000"/>
          <w:sz w:val="28"/>
          <w:szCs w:val="28"/>
          <w:lang w:val="en-US"/>
        </w:rPr>
        <w:t xml:space="preserve"> </w:t>
      </w:r>
      <w:proofErr w:type="spellStart"/>
      <w:r w:rsidRPr="00F832DA">
        <w:rPr>
          <w:bCs/>
          <w:color w:val="000000"/>
          <w:sz w:val="28"/>
          <w:szCs w:val="28"/>
          <w:lang w:val="en-US"/>
        </w:rPr>
        <w:t>obiectele</w:t>
      </w:r>
      <w:proofErr w:type="spellEnd"/>
      <w:r w:rsidRPr="00F832DA">
        <w:rPr>
          <w:bCs/>
          <w:color w:val="000000"/>
          <w:sz w:val="28"/>
          <w:szCs w:val="28"/>
          <w:lang w:val="en-US"/>
        </w:rPr>
        <w:t xml:space="preserve"> active </w:t>
      </w:r>
      <w:proofErr w:type="spellStart"/>
      <w:r w:rsidRPr="00F832DA">
        <w:rPr>
          <w:bCs/>
          <w:color w:val="000000"/>
          <w:sz w:val="28"/>
          <w:szCs w:val="28"/>
          <w:lang w:val="en-US"/>
        </w:rPr>
        <w:t>și</w:t>
      </w:r>
      <w:proofErr w:type="spellEnd"/>
      <w:r w:rsidRPr="00F832DA">
        <w:rPr>
          <w:bCs/>
          <w:color w:val="000000"/>
          <w:sz w:val="28"/>
          <w:szCs w:val="28"/>
          <w:lang w:val="en-US"/>
        </w:rPr>
        <w:t xml:space="preserve"> </w:t>
      </w:r>
      <w:proofErr w:type="spellStart"/>
      <w:r w:rsidRPr="00F832DA">
        <w:rPr>
          <w:bCs/>
          <w:color w:val="000000"/>
          <w:sz w:val="28"/>
          <w:szCs w:val="28"/>
          <w:lang w:val="en-US"/>
        </w:rPr>
        <w:t>inteligente</w:t>
      </w:r>
      <w:proofErr w:type="spellEnd"/>
      <w:r w:rsidRPr="00F832DA">
        <w:rPr>
          <w:bCs/>
          <w:color w:val="000000"/>
          <w:sz w:val="28"/>
          <w:szCs w:val="28"/>
          <w:lang w:val="en-US"/>
        </w:rPr>
        <w:t xml:space="preserve"> </w:t>
      </w:r>
      <w:proofErr w:type="spellStart"/>
      <w:r w:rsidRPr="00F832DA">
        <w:rPr>
          <w:bCs/>
          <w:color w:val="000000"/>
          <w:sz w:val="28"/>
          <w:szCs w:val="28"/>
          <w:lang w:val="en-US"/>
        </w:rPr>
        <w:t>destinate</w:t>
      </w:r>
      <w:proofErr w:type="spellEnd"/>
      <w:r w:rsidRPr="00F832DA">
        <w:rPr>
          <w:bCs/>
          <w:color w:val="000000"/>
          <w:sz w:val="28"/>
          <w:szCs w:val="28"/>
          <w:lang w:val="en-US"/>
        </w:rPr>
        <w:t xml:space="preserve"> </w:t>
      </w:r>
      <w:proofErr w:type="spellStart"/>
      <w:r w:rsidRPr="00F832DA">
        <w:rPr>
          <w:bCs/>
          <w:color w:val="000000"/>
          <w:sz w:val="28"/>
          <w:szCs w:val="28"/>
          <w:lang w:val="en-US"/>
        </w:rPr>
        <w:t>să</w:t>
      </w:r>
      <w:proofErr w:type="spellEnd"/>
      <w:r w:rsidRPr="00F832DA">
        <w:rPr>
          <w:bCs/>
          <w:color w:val="000000"/>
          <w:sz w:val="28"/>
          <w:szCs w:val="28"/>
          <w:lang w:val="en-US"/>
        </w:rPr>
        <w:t xml:space="preserve"> </w:t>
      </w:r>
      <w:proofErr w:type="spellStart"/>
      <w:r w:rsidRPr="00F832DA">
        <w:rPr>
          <w:bCs/>
          <w:color w:val="000000"/>
          <w:sz w:val="28"/>
          <w:szCs w:val="28"/>
          <w:lang w:val="en-US"/>
        </w:rPr>
        <w:t>vină</w:t>
      </w:r>
      <w:proofErr w:type="spellEnd"/>
      <w:r w:rsidRPr="00F832DA">
        <w:rPr>
          <w:bCs/>
          <w:color w:val="000000"/>
          <w:sz w:val="28"/>
          <w:szCs w:val="28"/>
          <w:lang w:val="en-US"/>
        </w:rPr>
        <w:t xml:space="preserve"> </w:t>
      </w:r>
      <w:proofErr w:type="spellStart"/>
      <w:r w:rsidRPr="00F832DA">
        <w:rPr>
          <w:bCs/>
          <w:color w:val="000000"/>
          <w:sz w:val="28"/>
          <w:szCs w:val="28"/>
          <w:lang w:val="en-US"/>
        </w:rPr>
        <w:t>în</w:t>
      </w:r>
      <w:proofErr w:type="spellEnd"/>
      <w:r w:rsidRPr="00F832DA">
        <w:rPr>
          <w:bCs/>
          <w:color w:val="000000"/>
          <w:sz w:val="28"/>
          <w:szCs w:val="28"/>
          <w:lang w:val="en-US"/>
        </w:rPr>
        <w:t xml:space="preserve"> contact cu </w:t>
      </w:r>
      <w:proofErr w:type="spellStart"/>
      <w:r w:rsidRPr="00F832DA">
        <w:rPr>
          <w:bCs/>
          <w:color w:val="000000"/>
          <w:sz w:val="28"/>
          <w:szCs w:val="28"/>
          <w:lang w:val="en-US"/>
        </w:rPr>
        <w:t>produsele</w:t>
      </w:r>
      <w:proofErr w:type="spellEnd"/>
      <w:r w:rsidRPr="00F832DA">
        <w:rPr>
          <w:bCs/>
          <w:color w:val="000000"/>
          <w:sz w:val="28"/>
          <w:szCs w:val="28"/>
          <w:lang w:val="en-US"/>
        </w:rPr>
        <w:t xml:space="preserve"> </w:t>
      </w:r>
      <w:proofErr w:type="spellStart"/>
      <w:r w:rsidRPr="00F832DA">
        <w:rPr>
          <w:bCs/>
          <w:color w:val="000000"/>
          <w:sz w:val="28"/>
          <w:szCs w:val="28"/>
          <w:lang w:val="en-US"/>
        </w:rPr>
        <w:t>alimentare</w:t>
      </w:r>
      <w:proofErr w:type="spellEnd"/>
      <w:r w:rsidR="000807BD" w:rsidRPr="00F832DA">
        <w:rPr>
          <w:sz w:val="28"/>
          <w:szCs w:val="28"/>
          <w:lang w:val="ro-RO"/>
        </w:rPr>
        <w:t>,</w:t>
      </w:r>
      <w:r w:rsidR="00691FBE" w:rsidRPr="00F832DA">
        <w:rPr>
          <w:sz w:val="28"/>
          <w:szCs w:val="28"/>
          <w:lang w:val="ro-RO"/>
        </w:rPr>
        <w:t xml:space="preserve"> </w:t>
      </w:r>
      <w:r w:rsidR="000807BD" w:rsidRPr="00F832DA">
        <w:rPr>
          <w:sz w:val="28"/>
          <w:szCs w:val="28"/>
          <w:lang w:val="ro-RO"/>
        </w:rPr>
        <w:t xml:space="preserve"> publicat în Jurnalul Oficial al Uniunii Europene </w:t>
      </w:r>
      <w:r w:rsidR="00D627DA" w:rsidRPr="00F832DA">
        <w:rPr>
          <w:sz w:val="28"/>
          <w:szCs w:val="28"/>
          <w:lang w:val="ro-RO"/>
        </w:rPr>
        <w:t xml:space="preserve">nr. </w:t>
      </w:r>
      <w:r w:rsidR="002F62C2" w:rsidRPr="00F832DA">
        <w:rPr>
          <w:sz w:val="28"/>
          <w:szCs w:val="28"/>
          <w:lang w:val="ro-RO"/>
        </w:rPr>
        <w:t>L 135/3</w:t>
      </w:r>
      <w:r w:rsidR="00D627DA" w:rsidRPr="00F832DA">
        <w:rPr>
          <w:sz w:val="28"/>
          <w:szCs w:val="28"/>
          <w:lang w:val="ro-RO"/>
        </w:rPr>
        <w:t xml:space="preserve"> din</w:t>
      </w:r>
      <w:r w:rsidR="002F62C2" w:rsidRPr="00F832DA">
        <w:rPr>
          <w:sz w:val="28"/>
          <w:szCs w:val="28"/>
          <w:lang w:val="ro-RO"/>
        </w:rPr>
        <w:t xml:space="preserve"> 30 mai</w:t>
      </w:r>
      <w:r w:rsidR="00D627DA" w:rsidRPr="00F832DA">
        <w:rPr>
          <w:sz w:val="28"/>
          <w:szCs w:val="28"/>
          <w:lang w:val="ro-RO"/>
        </w:rPr>
        <w:t xml:space="preserve"> </w:t>
      </w:r>
      <w:r w:rsidR="002F62C2" w:rsidRPr="00F832DA">
        <w:rPr>
          <w:sz w:val="28"/>
          <w:szCs w:val="28"/>
          <w:lang w:val="ro-RO"/>
        </w:rPr>
        <w:t>2009</w:t>
      </w:r>
      <w:r w:rsidR="00691FBE" w:rsidRPr="00F832DA">
        <w:rPr>
          <w:sz w:val="28"/>
          <w:szCs w:val="28"/>
          <w:lang w:val="ro-RO"/>
        </w:rPr>
        <w:t>.</w:t>
      </w:r>
    </w:p>
    <w:p w:rsidR="00FD46F8" w:rsidRPr="00F832DA" w:rsidRDefault="00FD46F8" w:rsidP="007757DB">
      <w:pPr>
        <w:ind w:firstLine="567"/>
        <w:jc w:val="both"/>
        <w:rPr>
          <w:sz w:val="28"/>
          <w:szCs w:val="28"/>
          <w:lang w:val="ro-RO"/>
        </w:rPr>
      </w:pPr>
    </w:p>
    <w:p w:rsidR="00FD46F8" w:rsidRPr="00F832DA" w:rsidRDefault="00FA5050" w:rsidP="007757DB">
      <w:pPr>
        <w:ind w:firstLine="567"/>
        <w:jc w:val="center"/>
        <w:rPr>
          <w:b/>
          <w:sz w:val="28"/>
          <w:szCs w:val="28"/>
          <w:lang w:val="ro-RO"/>
        </w:rPr>
      </w:pPr>
      <w:r w:rsidRPr="00F832DA">
        <w:rPr>
          <w:b/>
          <w:sz w:val="28"/>
          <w:szCs w:val="28"/>
          <w:lang w:val="ro-RO"/>
        </w:rPr>
        <w:t xml:space="preserve">I. </w:t>
      </w:r>
      <w:r w:rsidR="00FD46F8" w:rsidRPr="00F832DA">
        <w:rPr>
          <w:b/>
          <w:sz w:val="28"/>
          <w:szCs w:val="28"/>
          <w:lang w:val="ro-RO"/>
        </w:rPr>
        <w:t>Dispoziţii generale</w:t>
      </w:r>
    </w:p>
    <w:p w:rsidR="00912E57" w:rsidRPr="00F832DA" w:rsidRDefault="00197B90" w:rsidP="007757DB">
      <w:pPr>
        <w:ind w:firstLine="567"/>
        <w:jc w:val="both"/>
        <w:rPr>
          <w:sz w:val="28"/>
          <w:szCs w:val="28"/>
          <w:lang w:val="ro-RO"/>
        </w:rPr>
      </w:pPr>
      <w:r w:rsidRPr="00F832DA">
        <w:rPr>
          <w:sz w:val="28"/>
          <w:szCs w:val="28"/>
          <w:lang w:val="ro-RO"/>
        </w:rPr>
        <w:t xml:space="preserve">1. Prezentul Regulament se aplică </w:t>
      </w:r>
      <w:proofErr w:type="spellStart"/>
      <w:r w:rsidR="002F62C2" w:rsidRPr="00F832DA">
        <w:rPr>
          <w:color w:val="000000"/>
          <w:sz w:val="28"/>
          <w:szCs w:val="28"/>
          <w:lang w:val="en-US"/>
        </w:rPr>
        <w:t>materialelor</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și</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obiectelor</w:t>
      </w:r>
      <w:proofErr w:type="spellEnd"/>
      <w:r w:rsidR="002F62C2" w:rsidRPr="00F832DA">
        <w:rPr>
          <w:color w:val="000000"/>
          <w:sz w:val="28"/>
          <w:szCs w:val="28"/>
          <w:lang w:val="en-US"/>
        </w:rPr>
        <w:t xml:space="preserve"> active </w:t>
      </w:r>
      <w:proofErr w:type="spellStart"/>
      <w:r w:rsidR="002F62C2" w:rsidRPr="00F832DA">
        <w:rPr>
          <w:color w:val="000000"/>
          <w:sz w:val="28"/>
          <w:szCs w:val="28"/>
          <w:lang w:val="en-US"/>
        </w:rPr>
        <w:t>și</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inteligente</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destinate</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să</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vină</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în</w:t>
      </w:r>
      <w:proofErr w:type="spellEnd"/>
      <w:r w:rsidR="002F62C2" w:rsidRPr="00F832DA">
        <w:rPr>
          <w:color w:val="000000"/>
          <w:sz w:val="28"/>
          <w:szCs w:val="28"/>
          <w:lang w:val="en-US"/>
        </w:rPr>
        <w:t xml:space="preserve"> contact cu </w:t>
      </w:r>
      <w:proofErr w:type="spellStart"/>
      <w:r w:rsidR="002F62C2" w:rsidRPr="00F832DA">
        <w:rPr>
          <w:color w:val="000000"/>
          <w:sz w:val="28"/>
          <w:szCs w:val="28"/>
          <w:lang w:val="en-US"/>
        </w:rPr>
        <w:t>produsele</w:t>
      </w:r>
      <w:proofErr w:type="spellEnd"/>
      <w:r w:rsidR="002F62C2" w:rsidRPr="00F832DA">
        <w:rPr>
          <w:color w:val="000000"/>
          <w:sz w:val="28"/>
          <w:szCs w:val="28"/>
          <w:lang w:val="en-US"/>
        </w:rPr>
        <w:t xml:space="preserve"> </w:t>
      </w:r>
      <w:proofErr w:type="spellStart"/>
      <w:r w:rsidR="002F62C2" w:rsidRPr="00F832DA">
        <w:rPr>
          <w:color w:val="000000"/>
          <w:sz w:val="28"/>
          <w:szCs w:val="28"/>
          <w:lang w:val="en-US"/>
        </w:rPr>
        <w:t>alimentare</w:t>
      </w:r>
      <w:proofErr w:type="spellEnd"/>
      <w:r w:rsidRPr="00F832DA">
        <w:rPr>
          <w:sz w:val="28"/>
          <w:szCs w:val="28"/>
          <w:lang w:val="ro-RO"/>
        </w:rPr>
        <w:t xml:space="preserve">, menționate </w:t>
      </w:r>
      <w:r w:rsidR="00313749" w:rsidRPr="00F832DA">
        <w:rPr>
          <w:sz w:val="28"/>
          <w:szCs w:val="28"/>
          <w:lang w:val="ro-RO"/>
        </w:rPr>
        <w:t>în Regulamentul</w:t>
      </w:r>
      <w:r w:rsidR="00DB4C33" w:rsidRPr="00F832DA">
        <w:rPr>
          <w:sz w:val="28"/>
          <w:szCs w:val="28"/>
          <w:lang w:val="ro-RO"/>
        </w:rPr>
        <w:t xml:space="preserve"> sanitar privind materialele şi obiectele destinate să vină în contact cu produsele alimentare, aprobat prin  Hotărîrea Guvernului nr. 308 din 29 aprilie 2011</w:t>
      </w:r>
      <w:r w:rsidR="00AC72B1" w:rsidRPr="00F832DA">
        <w:rPr>
          <w:sz w:val="28"/>
          <w:szCs w:val="28"/>
          <w:lang w:val="ro-RO"/>
        </w:rPr>
        <w:t xml:space="preserve"> (Monitorul Oficial al Republicii Moldova, 2011, nr.74-77, art.352)</w:t>
      </w:r>
      <w:r w:rsidRPr="00F832DA">
        <w:rPr>
          <w:sz w:val="28"/>
          <w:szCs w:val="28"/>
          <w:lang w:val="ro-RO"/>
        </w:rPr>
        <w:t>, care sunt fabricate</w:t>
      </w:r>
      <w:r w:rsidR="00E2387C" w:rsidRPr="00F832DA">
        <w:rPr>
          <w:sz w:val="28"/>
          <w:szCs w:val="28"/>
          <w:lang w:val="ro-RO"/>
        </w:rPr>
        <w:t>, plasate pe piața Republicii Moldova.</w:t>
      </w:r>
      <w:r w:rsidRPr="00F832DA">
        <w:rPr>
          <w:sz w:val="28"/>
          <w:szCs w:val="28"/>
          <w:lang w:val="ro-RO"/>
        </w:rPr>
        <w:t xml:space="preserve"> </w:t>
      </w:r>
    </w:p>
    <w:p w:rsidR="00DB4C33" w:rsidRPr="00F832DA" w:rsidRDefault="00DB4C33" w:rsidP="007757DB">
      <w:pPr>
        <w:ind w:firstLine="567"/>
        <w:jc w:val="both"/>
        <w:rPr>
          <w:sz w:val="28"/>
          <w:szCs w:val="28"/>
          <w:lang w:val="ro-RO"/>
        </w:rPr>
      </w:pPr>
      <w:r w:rsidRPr="00F832DA">
        <w:rPr>
          <w:sz w:val="28"/>
          <w:szCs w:val="28"/>
          <w:lang w:val="ro-RO"/>
        </w:rPr>
        <w:t>2. În sensul prezentului Regulament, se aplică noțiunile prevăzute în Regulamentul sanitar privind materialele şi obiectele destinate să vină în contact cu produsele alimentare, aprobat prin Hotărîrea Guvernului nr. 308 din 29 aprilie 2011 și Regulamentul sanitar privind materialele şi obiectele din plastic destinate să vină în contact cu produsele alimentare aprobat prin Hotărîrea Guvernului nr. 278 din 24 aprilie 2013 (Monitorul Oficial al Republicii Moldova, 2013, nr.97-103,</w:t>
      </w:r>
      <w:r w:rsidR="00E2387C" w:rsidRPr="00F832DA">
        <w:rPr>
          <w:sz w:val="28"/>
          <w:szCs w:val="28"/>
          <w:lang w:val="ro-RO"/>
        </w:rPr>
        <w:t xml:space="preserve"> art.340), inclusiv și definiții specifice</w:t>
      </w:r>
      <w:r w:rsidR="007757DB" w:rsidRPr="00F832DA">
        <w:rPr>
          <w:sz w:val="28"/>
          <w:szCs w:val="28"/>
          <w:lang w:val="ro-RO"/>
        </w:rPr>
        <w:t>,</w:t>
      </w:r>
      <w:r w:rsidRPr="00F832DA">
        <w:rPr>
          <w:sz w:val="28"/>
          <w:szCs w:val="28"/>
          <w:lang w:val="ro-RO"/>
        </w:rPr>
        <w:t xml:space="preserve"> după cum urmează:</w:t>
      </w:r>
    </w:p>
    <w:p w:rsidR="00912E57" w:rsidRPr="00F832DA" w:rsidRDefault="00F832DA" w:rsidP="00C5595D">
      <w:pPr>
        <w:pStyle w:val="ListParagraph"/>
        <w:numPr>
          <w:ilvl w:val="0"/>
          <w:numId w:val="11"/>
        </w:numPr>
        <w:tabs>
          <w:tab w:val="left" w:pos="851"/>
        </w:tabs>
        <w:ind w:left="0" w:firstLine="567"/>
        <w:jc w:val="both"/>
        <w:rPr>
          <w:sz w:val="28"/>
          <w:szCs w:val="28"/>
          <w:lang w:val="ro-RO"/>
        </w:rPr>
      </w:pPr>
      <w:r>
        <w:rPr>
          <w:rFonts w:ascii="inherit" w:hAnsi="inherit"/>
          <w:color w:val="000000"/>
          <w:sz w:val="28"/>
          <w:szCs w:val="28"/>
          <w:lang w:val="ro-RO"/>
        </w:rPr>
        <w:t xml:space="preserve"> </w:t>
      </w:r>
      <w:proofErr w:type="spellStart"/>
      <w:r w:rsidR="00912E57" w:rsidRPr="00F832DA">
        <w:rPr>
          <w:rFonts w:ascii="inherit" w:hAnsi="inherit"/>
          <w:color w:val="000000"/>
          <w:sz w:val="28"/>
          <w:szCs w:val="28"/>
          <w:lang w:val="en-US"/>
        </w:rPr>
        <w:t>materiale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și</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obiecte</w:t>
      </w:r>
      <w:proofErr w:type="spellEnd"/>
      <w:r w:rsidR="00912E57" w:rsidRPr="00F832DA">
        <w:rPr>
          <w:rFonts w:ascii="inherit" w:hAnsi="inherit"/>
          <w:color w:val="000000"/>
          <w:sz w:val="28"/>
          <w:szCs w:val="28"/>
          <w:lang w:val="en-US"/>
        </w:rPr>
        <w:t xml:space="preserve"> active</w:t>
      </w:r>
      <w:r w:rsidR="00C5595D">
        <w:rPr>
          <w:rFonts w:ascii="inherit" w:hAnsi="inherit"/>
          <w:color w:val="000000"/>
          <w:sz w:val="28"/>
          <w:szCs w:val="28"/>
          <w:lang w:val="en-US"/>
        </w:rPr>
        <w:t xml:space="preserve"> -</w:t>
      </w:r>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materiale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și</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obiecte</w:t>
      </w:r>
      <w:proofErr w:type="spellEnd"/>
      <w:r w:rsidR="00912E57" w:rsidRPr="00F832DA">
        <w:rPr>
          <w:rFonts w:ascii="inherit" w:hAnsi="inherit"/>
          <w:color w:val="000000"/>
          <w:sz w:val="28"/>
          <w:szCs w:val="28"/>
          <w:lang w:val="en-US"/>
        </w:rPr>
        <w:t xml:space="preserve"> care </w:t>
      </w:r>
      <w:proofErr w:type="spellStart"/>
      <w:r w:rsidR="00912E57" w:rsidRPr="00F832DA">
        <w:rPr>
          <w:rFonts w:ascii="inherit" w:hAnsi="inherit"/>
          <w:color w:val="000000"/>
          <w:sz w:val="28"/>
          <w:szCs w:val="28"/>
          <w:lang w:val="en-US"/>
        </w:rPr>
        <w:t>sunt</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destinate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prelungească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durata</w:t>
      </w:r>
      <w:proofErr w:type="spellEnd"/>
      <w:r w:rsidR="00912E57" w:rsidRPr="00F832DA">
        <w:rPr>
          <w:rFonts w:ascii="inherit" w:hAnsi="inherit"/>
          <w:color w:val="000000"/>
          <w:sz w:val="28"/>
          <w:szCs w:val="28"/>
          <w:lang w:val="en-US"/>
        </w:rPr>
        <w:t xml:space="preserve"> de </w:t>
      </w:r>
      <w:proofErr w:type="spellStart"/>
      <w:r w:rsidR="00912E57" w:rsidRPr="00F832DA">
        <w:rPr>
          <w:rFonts w:ascii="inherit" w:hAnsi="inherit"/>
          <w:color w:val="000000"/>
          <w:sz w:val="28"/>
          <w:szCs w:val="28"/>
          <w:lang w:val="en-US"/>
        </w:rPr>
        <w:t>conservare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mențină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îmbunătățească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starea</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produselor</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alimentare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ambalate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acestea</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sunt</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proiectate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încorporeze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deliberat</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componente</w:t>
      </w:r>
      <w:proofErr w:type="spellEnd"/>
      <w:r w:rsidR="00912E57" w:rsidRPr="00F832DA">
        <w:rPr>
          <w:rFonts w:ascii="inherit" w:hAnsi="inherit"/>
          <w:color w:val="000000"/>
          <w:sz w:val="28"/>
          <w:szCs w:val="28"/>
          <w:lang w:val="en-US"/>
        </w:rPr>
        <w:t xml:space="preserve"> care </w:t>
      </w:r>
      <w:proofErr w:type="spellStart"/>
      <w:r w:rsidR="00912E57" w:rsidRPr="00F832DA">
        <w:rPr>
          <w:rFonts w:ascii="inherit" w:hAnsi="inherit"/>
          <w:color w:val="000000"/>
          <w:sz w:val="28"/>
          <w:szCs w:val="28"/>
          <w:lang w:val="en-US"/>
        </w:rPr>
        <w:t>ar</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elibera</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substanțe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produsele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alimentare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ambalate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mediul</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w:t>
      </w:r>
      <w:proofErr w:type="spellEnd"/>
      <w:r w:rsidR="00912E57" w:rsidRPr="00F832DA">
        <w:rPr>
          <w:rFonts w:ascii="inherit" w:hAnsi="inherit"/>
          <w:color w:val="000000"/>
          <w:sz w:val="28"/>
          <w:szCs w:val="28"/>
          <w:lang w:val="en-US"/>
        </w:rPr>
        <w:t xml:space="preserve"> care se </w:t>
      </w:r>
      <w:proofErr w:type="spellStart"/>
      <w:r w:rsidR="00912E57" w:rsidRPr="00F832DA">
        <w:rPr>
          <w:rFonts w:ascii="inherit" w:hAnsi="inherit"/>
          <w:color w:val="000000"/>
          <w:sz w:val="28"/>
          <w:szCs w:val="28"/>
          <w:lang w:val="en-US"/>
        </w:rPr>
        <w:t>află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produsele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alimentare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care </w:t>
      </w:r>
      <w:proofErr w:type="spellStart"/>
      <w:r w:rsidR="00912E57" w:rsidRPr="00F832DA">
        <w:rPr>
          <w:rFonts w:ascii="inherit" w:hAnsi="inherit"/>
          <w:color w:val="000000"/>
          <w:sz w:val="28"/>
          <w:szCs w:val="28"/>
          <w:lang w:val="en-US"/>
        </w:rPr>
        <w:t>ar</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absorbi</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substanțe</w:t>
      </w:r>
      <w:proofErr w:type="spellEnd"/>
      <w:r w:rsidR="00912E57" w:rsidRPr="00F832DA">
        <w:rPr>
          <w:rFonts w:ascii="inherit" w:hAnsi="inherit"/>
          <w:color w:val="000000"/>
          <w:sz w:val="28"/>
          <w:szCs w:val="28"/>
          <w:lang w:val="en-US"/>
        </w:rPr>
        <w:t xml:space="preserve"> din </w:t>
      </w:r>
      <w:proofErr w:type="spellStart"/>
      <w:r w:rsidR="00912E57" w:rsidRPr="00F832DA">
        <w:rPr>
          <w:rFonts w:ascii="inherit" w:hAnsi="inherit"/>
          <w:color w:val="000000"/>
          <w:sz w:val="28"/>
          <w:szCs w:val="28"/>
          <w:lang w:val="en-US"/>
        </w:rPr>
        <w:t>produsele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alimentare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ambalate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din </w:t>
      </w:r>
      <w:proofErr w:type="spellStart"/>
      <w:r w:rsidR="00912E57" w:rsidRPr="00F832DA">
        <w:rPr>
          <w:rFonts w:ascii="inherit" w:hAnsi="inherit"/>
          <w:color w:val="000000"/>
          <w:sz w:val="28"/>
          <w:szCs w:val="28"/>
          <w:lang w:val="en-US"/>
        </w:rPr>
        <w:t>mediul</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w:t>
      </w:r>
      <w:proofErr w:type="spellEnd"/>
      <w:r w:rsidR="00912E57" w:rsidRPr="00F832DA">
        <w:rPr>
          <w:rFonts w:ascii="inherit" w:hAnsi="inherit"/>
          <w:color w:val="000000"/>
          <w:sz w:val="28"/>
          <w:szCs w:val="28"/>
          <w:lang w:val="en-US"/>
        </w:rPr>
        <w:t xml:space="preserve"> care se </w:t>
      </w:r>
      <w:proofErr w:type="spellStart"/>
      <w:r w:rsidR="00912E57" w:rsidRPr="00F832DA">
        <w:rPr>
          <w:rFonts w:ascii="inherit" w:hAnsi="inherit"/>
          <w:color w:val="000000"/>
          <w:sz w:val="28"/>
          <w:szCs w:val="28"/>
          <w:lang w:val="en-US"/>
        </w:rPr>
        <w:t>află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produsele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alimentare</w:t>
      </w:r>
      <w:proofErr w:type="spellEnd"/>
      <w:r w:rsidR="00912E57" w:rsidRPr="00F832DA">
        <w:rPr>
          <w:rFonts w:ascii="inherit" w:hAnsi="inherit"/>
          <w:color w:val="000000"/>
          <w:sz w:val="28"/>
          <w:szCs w:val="28"/>
          <w:lang w:val="en-US"/>
        </w:rPr>
        <w:t>;</w:t>
      </w:r>
    </w:p>
    <w:p w:rsidR="00912E57" w:rsidRPr="00F832DA" w:rsidRDefault="00912E57" w:rsidP="00C5595D">
      <w:pPr>
        <w:pStyle w:val="ListParagraph"/>
        <w:numPr>
          <w:ilvl w:val="0"/>
          <w:numId w:val="11"/>
        </w:numPr>
        <w:tabs>
          <w:tab w:val="left" w:pos="851"/>
        </w:tabs>
        <w:ind w:left="0" w:firstLine="567"/>
        <w:jc w:val="both"/>
        <w:rPr>
          <w:sz w:val="28"/>
          <w:szCs w:val="28"/>
          <w:lang w:val="ro-RO"/>
        </w:rPr>
      </w:pPr>
      <w:proofErr w:type="spellStart"/>
      <w:r w:rsidRPr="00F832DA">
        <w:rPr>
          <w:rFonts w:ascii="inherit" w:hAnsi="inherit"/>
          <w:color w:val="000000"/>
          <w:sz w:val="28"/>
          <w:szCs w:val="28"/>
          <w:lang w:val="en-US"/>
        </w:rPr>
        <w:t>m</w:t>
      </w:r>
      <w:r w:rsidR="00C5595D">
        <w:rPr>
          <w:rFonts w:ascii="inherit" w:hAnsi="inherit"/>
          <w:color w:val="000000"/>
          <w:sz w:val="28"/>
          <w:szCs w:val="28"/>
          <w:lang w:val="en-US"/>
        </w:rPr>
        <w:t>ateriale</w:t>
      </w:r>
      <w:proofErr w:type="spellEnd"/>
      <w:r w:rsidR="00C5595D">
        <w:rPr>
          <w:rFonts w:ascii="inherit" w:hAnsi="inherit"/>
          <w:color w:val="000000"/>
          <w:sz w:val="28"/>
          <w:szCs w:val="28"/>
          <w:lang w:val="en-US"/>
        </w:rPr>
        <w:t xml:space="preserve"> </w:t>
      </w:r>
      <w:proofErr w:type="spellStart"/>
      <w:r w:rsidR="00C5595D">
        <w:rPr>
          <w:rFonts w:ascii="inherit" w:hAnsi="inherit"/>
          <w:color w:val="000000"/>
          <w:sz w:val="28"/>
          <w:szCs w:val="28"/>
          <w:lang w:val="en-US"/>
        </w:rPr>
        <w:t>și</w:t>
      </w:r>
      <w:proofErr w:type="spellEnd"/>
      <w:r w:rsidR="00C5595D">
        <w:rPr>
          <w:rFonts w:ascii="inherit" w:hAnsi="inherit"/>
          <w:color w:val="000000"/>
          <w:sz w:val="28"/>
          <w:szCs w:val="28"/>
          <w:lang w:val="en-US"/>
        </w:rPr>
        <w:t xml:space="preserve"> </w:t>
      </w:r>
      <w:proofErr w:type="spellStart"/>
      <w:r w:rsidR="00C5595D">
        <w:rPr>
          <w:rFonts w:ascii="inherit" w:hAnsi="inherit"/>
          <w:color w:val="000000"/>
          <w:sz w:val="28"/>
          <w:szCs w:val="28"/>
          <w:lang w:val="en-US"/>
        </w:rPr>
        <w:t>obiecte</w:t>
      </w:r>
      <w:proofErr w:type="spellEnd"/>
      <w:r w:rsidR="00C5595D">
        <w:rPr>
          <w:rFonts w:ascii="inherit" w:hAnsi="inherit"/>
          <w:color w:val="000000"/>
          <w:sz w:val="28"/>
          <w:szCs w:val="28"/>
          <w:lang w:val="en-US"/>
        </w:rPr>
        <w:t xml:space="preserve"> </w:t>
      </w:r>
      <w:proofErr w:type="spellStart"/>
      <w:r w:rsidR="00C5595D">
        <w:rPr>
          <w:rFonts w:ascii="inherit" w:hAnsi="inherit"/>
          <w:color w:val="000000"/>
          <w:sz w:val="28"/>
          <w:szCs w:val="28"/>
          <w:lang w:val="en-US"/>
        </w:rPr>
        <w:t>inteligente</w:t>
      </w:r>
      <w:proofErr w:type="spellEnd"/>
      <w:r w:rsidR="00C5595D">
        <w:rPr>
          <w:rFonts w:ascii="inherit" w:hAnsi="inherit"/>
          <w:color w:val="000000"/>
          <w:sz w:val="28"/>
          <w:szCs w:val="28"/>
          <w:lang w:val="en-US"/>
        </w:rPr>
        <w:t xml:space="preserve"> -</w:t>
      </w:r>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materiale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și</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obiecte</w:t>
      </w:r>
      <w:proofErr w:type="spellEnd"/>
      <w:r w:rsidRPr="00F832DA">
        <w:rPr>
          <w:rFonts w:ascii="inherit" w:hAnsi="inherit"/>
          <w:color w:val="000000"/>
          <w:sz w:val="28"/>
          <w:szCs w:val="28"/>
          <w:lang w:val="en-US"/>
        </w:rPr>
        <w:t xml:space="preserve"> care </w:t>
      </w:r>
      <w:proofErr w:type="spellStart"/>
      <w:r w:rsidRPr="00F832DA">
        <w:rPr>
          <w:rFonts w:ascii="inherit" w:hAnsi="inherit"/>
          <w:color w:val="000000"/>
          <w:sz w:val="28"/>
          <w:szCs w:val="28"/>
          <w:lang w:val="en-US"/>
        </w:rPr>
        <w:t>monitorizează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starea</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produselor</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alimentare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ambalate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sau</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mediul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care se </w:t>
      </w:r>
      <w:proofErr w:type="spellStart"/>
      <w:r w:rsidRPr="00F832DA">
        <w:rPr>
          <w:rFonts w:ascii="inherit" w:hAnsi="inherit"/>
          <w:color w:val="000000"/>
          <w:sz w:val="28"/>
          <w:szCs w:val="28"/>
          <w:lang w:val="en-US"/>
        </w:rPr>
        <w:t>află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produsele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alimentare</w:t>
      </w:r>
      <w:proofErr w:type="spellEnd"/>
      <w:r w:rsidRPr="00F832DA">
        <w:rPr>
          <w:rFonts w:ascii="inherit" w:hAnsi="inherit"/>
          <w:color w:val="000000"/>
          <w:sz w:val="28"/>
          <w:szCs w:val="28"/>
          <w:lang w:val="en-US"/>
        </w:rPr>
        <w:t>;</w:t>
      </w:r>
    </w:p>
    <w:p w:rsidR="00912E57" w:rsidRPr="00F832DA" w:rsidRDefault="00C5595D" w:rsidP="00C5595D">
      <w:pPr>
        <w:pStyle w:val="ListParagraph"/>
        <w:numPr>
          <w:ilvl w:val="0"/>
          <w:numId w:val="11"/>
        </w:numPr>
        <w:tabs>
          <w:tab w:val="left" w:pos="851"/>
        </w:tabs>
        <w:ind w:left="0" w:firstLine="567"/>
        <w:jc w:val="both"/>
        <w:rPr>
          <w:sz w:val="28"/>
          <w:szCs w:val="28"/>
          <w:lang w:val="ro-RO"/>
        </w:rPr>
      </w:pPr>
      <w:r>
        <w:rPr>
          <w:rFonts w:ascii="inherit" w:hAnsi="inherit"/>
          <w:color w:val="000000"/>
          <w:sz w:val="28"/>
          <w:szCs w:val="28"/>
          <w:lang w:val="en-US"/>
        </w:rPr>
        <w:t>component -</w:t>
      </w:r>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înseamnă</w:t>
      </w:r>
      <w:proofErr w:type="spellEnd"/>
      <w:r w:rsidR="00912E57" w:rsidRPr="00F832DA">
        <w:rPr>
          <w:rFonts w:ascii="inherit" w:hAnsi="inherit"/>
          <w:color w:val="000000"/>
          <w:sz w:val="28"/>
          <w:szCs w:val="28"/>
          <w:lang w:val="en-US"/>
        </w:rPr>
        <w:t xml:space="preserve"> o </w:t>
      </w:r>
      <w:proofErr w:type="spellStart"/>
      <w:r w:rsidR="00912E57" w:rsidRPr="00F832DA">
        <w:rPr>
          <w:rFonts w:ascii="inherit" w:hAnsi="inherit"/>
          <w:color w:val="000000"/>
          <w:sz w:val="28"/>
          <w:szCs w:val="28"/>
          <w:lang w:val="en-US"/>
        </w:rPr>
        <w:t>substanță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individuală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o </w:t>
      </w:r>
      <w:proofErr w:type="spellStart"/>
      <w:r w:rsidR="00912E57" w:rsidRPr="00F832DA">
        <w:rPr>
          <w:rFonts w:ascii="inherit" w:hAnsi="inherit"/>
          <w:color w:val="000000"/>
          <w:sz w:val="28"/>
          <w:szCs w:val="28"/>
          <w:lang w:val="en-US"/>
        </w:rPr>
        <w:t>combinație</w:t>
      </w:r>
      <w:proofErr w:type="spellEnd"/>
      <w:r w:rsidR="00912E57" w:rsidRPr="00F832DA">
        <w:rPr>
          <w:rFonts w:ascii="inherit" w:hAnsi="inherit"/>
          <w:color w:val="000000"/>
          <w:sz w:val="28"/>
          <w:szCs w:val="28"/>
          <w:lang w:val="en-US"/>
        </w:rPr>
        <w:t xml:space="preserve"> de </w:t>
      </w:r>
      <w:proofErr w:type="spellStart"/>
      <w:r w:rsidR="00912E57" w:rsidRPr="00F832DA">
        <w:rPr>
          <w:rFonts w:ascii="inherit" w:hAnsi="inherit"/>
          <w:color w:val="000000"/>
          <w:sz w:val="28"/>
          <w:szCs w:val="28"/>
          <w:lang w:val="en-US"/>
        </w:rPr>
        <w:t>substanțe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individuale</w:t>
      </w:r>
      <w:proofErr w:type="spellEnd"/>
      <w:r w:rsidR="00912E57" w:rsidRPr="00F832DA">
        <w:rPr>
          <w:rFonts w:ascii="inherit" w:hAnsi="inherit"/>
          <w:color w:val="000000"/>
          <w:sz w:val="28"/>
          <w:szCs w:val="28"/>
          <w:lang w:val="en-US"/>
        </w:rPr>
        <w:t xml:space="preserve"> care </w:t>
      </w:r>
      <w:proofErr w:type="spellStart"/>
      <w:r w:rsidR="00912E57" w:rsidRPr="00F832DA">
        <w:rPr>
          <w:rFonts w:ascii="inherit" w:hAnsi="inherit"/>
          <w:color w:val="000000"/>
          <w:sz w:val="28"/>
          <w:szCs w:val="28"/>
          <w:lang w:val="en-US"/>
        </w:rPr>
        <w:t>determină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funcția</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activă</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și</w:t>
      </w:r>
      <w:proofErr w:type="spellEnd"/>
      <w:r w:rsidR="00912E57" w:rsidRPr="00F832DA">
        <w:rPr>
          <w:rFonts w:ascii="inherit" w:hAnsi="inherit"/>
          <w:color w:val="000000"/>
          <w:sz w:val="28"/>
          <w:szCs w:val="28"/>
          <w:lang w:val="en-US"/>
        </w:rPr>
        <w:t>/</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inteligentă</w:t>
      </w:r>
      <w:proofErr w:type="spellEnd"/>
      <w:r w:rsidR="00912E57" w:rsidRPr="00F832DA">
        <w:rPr>
          <w:rFonts w:ascii="inherit" w:hAnsi="inherit"/>
          <w:color w:val="000000"/>
          <w:sz w:val="28"/>
          <w:szCs w:val="28"/>
          <w:lang w:val="en-US"/>
        </w:rPr>
        <w:t xml:space="preserve"> a </w:t>
      </w:r>
      <w:proofErr w:type="spellStart"/>
      <w:r w:rsidR="00912E57" w:rsidRPr="00F832DA">
        <w:rPr>
          <w:rFonts w:ascii="inherit" w:hAnsi="inherit"/>
          <w:color w:val="000000"/>
          <w:sz w:val="28"/>
          <w:szCs w:val="28"/>
          <w:lang w:val="en-US"/>
        </w:rPr>
        <w:t>materialului</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a </w:t>
      </w:r>
      <w:proofErr w:type="spellStart"/>
      <w:r w:rsidR="00912E57" w:rsidRPr="00F832DA">
        <w:rPr>
          <w:rFonts w:ascii="inherit" w:hAnsi="inherit"/>
          <w:color w:val="000000"/>
          <w:sz w:val="28"/>
          <w:szCs w:val="28"/>
          <w:lang w:val="en-US"/>
        </w:rPr>
        <w:t>obiectului</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inclusiv</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produsele</w:t>
      </w:r>
      <w:proofErr w:type="spellEnd"/>
      <w:r w:rsidR="00912E57" w:rsidRPr="00F832DA">
        <w:rPr>
          <w:rFonts w:ascii="inherit" w:hAnsi="inherit"/>
          <w:color w:val="000000"/>
          <w:sz w:val="28"/>
          <w:szCs w:val="28"/>
          <w:lang w:val="en-US"/>
        </w:rPr>
        <w:t xml:space="preserve"> </w:t>
      </w:r>
      <w:proofErr w:type="spellStart"/>
      <w:r w:rsidR="00912E57" w:rsidRPr="002E6A46">
        <w:rPr>
          <w:rFonts w:ascii="inherit" w:hAnsi="inherit"/>
          <w:color w:val="000000"/>
          <w:sz w:val="28"/>
          <w:szCs w:val="28"/>
          <w:lang w:val="en-US"/>
        </w:rPr>
        <w:t>reacției</w:t>
      </w:r>
      <w:proofErr w:type="spellEnd"/>
      <w:r w:rsidR="00912E57" w:rsidRPr="002E6A46">
        <w:rPr>
          <w:rFonts w:ascii="inherit" w:hAnsi="inherit"/>
          <w:color w:val="000000"/>
          <w:sz w:val="28"/>
          <w:szCs w:val="28"/>
          <w:lang w:val="en-US"/>
        </w:rPr>
        <w:t> </w:t>
      </w:r>
      <w:r w:rsidR="009B0E5A" w:rsidRPr="002E6A46">
        <w:rPr>
          <w:rStyle w:val="italic"/>
          <w:rFonts w:ascii="inherit" w:hAnsi="inherit"/>
          <w:color w:val="000000"/>
          <w:sz w:val="28"/>
          <w:szCs w:val="28"/>
          <w:lang w:val="en-US"/>
        </w:rPr>
        <w:t xml:space="preserve">de </w:t>
      </w:r>
      <w:proofErr w:type="spellStart"/>
      <w:r w:rsidR="009B0E5A" w:rsidRPr="002E6A46">
        <w:rPr>
          <w:rStyle w:val="italic"/>
          <w:rFonts w:ascii="inherit" w:hAnsi="inherit"/>
          <w:color w:val="000000"/>
          <w:sz w:val="28"/>
          <w:szCs w:val="28"/>
          <w:lang w:val="en-US"/>
        </w:rPr>
        <w:t>formare</w:t>
      </w:r>
      <w:proofErr w:type="spellEnd"/>
      <w:r w:rsidR="00912E57" w:rsidRPr="00F832DA">
        <w:rPr>
          <w:rFonts w:ascii="inherit" w:hAnsi="inherit"/>
          <w:color w:val="000000"/>
          <w:sz w:val="28"/>
          <w:szCs w:val="28"/>
          <w:lang w:val="en-US"/>
        </w:rPr>
        <w:t xml:space="preserve"> a </w:t>
      </w:r>
      <w:proofErr w:type="spellStart"/>
      <w:r w:rsidR="00912E57" w:rsidRPr="00F832DA">
        <w:rPr>
          <w:rFonts w:ascii="inherit" w:hAnsi="inherit"/>
          <w:color w:val="000000"/>
          <w:sz w:val="28"/>
          <w:szCs w:val="28"/>
          <w:lang w:val="en-US"/>
        </w:rPr>
        <w:t>acestor</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substanțe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Termenul</w:t>
      </w:r>
      <w:proofErr w:type="spellEnd"/>
      <w:r w:rsidR="00912E57" w:rsidRPr="00F832DA">
        <w:rPr>
          <w:rFonts w:ascii="inherit" w:hAnsi="inherit"/>
          <w:color w:val="000000"/>
          <w:sz w:val="28"/>
          <w:szCs w:val="28"/>
          <w:lang w:val="en-US"/>
        </w:rPr>
        <w:t xml:space="preserve"> „component” nu include </w:t>
      </w:r>
      <w:proofErr w:type="spellStart"/>
      <w:r w:rsidR="00912E57" w:rsidRPr="00F832DA">
        <w:rPr>
          <w:rFonts w:ascii="inherit" w:hAnsi="inherit"/>
          <w:color w:val="000000"/>
          <w:sz w:val="28"/>
          <w:szCs w:val="28"/>
          <w:lang w:val="en-US"/>
        </w:rPr>
        <w:t>părțile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pasive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precum</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materialul</w:t>
      </w:r>
      <w:proofErr w:type="spellEnd"/>
      <w:r w:rsidR="00912E57" w:rsidRPr="00F832DA">
        <w:rPr>
          <w:rFonts w:ascii="inherit" w:hAnsi="inherit"/>
          <w:color w:val="000000"/>
          <w:sz w:val="28"/>
          <w:szCs w:val="28"/>
          <w:lang w:val="en-US"/>
        </w:rPr>
        <w:t xml:space="preserve"> la care </w:t>
      </w:r>
      <w:proofErr w:type="spellStart"/>
      <w:r w:rsidR="00912E57" w:rsidRPr="00F832DA">
        <w:rPr>
          <w:rFonts w:ascii="inherit" w:hAnsi="inherit"/>
          <w:color w:val="000000"/>
          <w:sz w:val="28"/>
          <w:szCs w:val="28"/>
          <w:lang w:val="en-US"/>
        </w:rPr>
        <w:t>este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adăugat</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sau</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w:t>
      </w:r>
      <w:proofErr w:type="spellEnd"/>
      <w:r w:rsidR="00912E57" w:rsidRPr="00F832DA">
        <w:rPr>
          <w:rFonts w:ascii="inherit" w:hAnsi="inherit"/>
          <w:color w:val="000000"/>
          <w:sz w:val="28"/>
          <w:szCs w:val="28"/>
          <w:lang w:val="en-US"/>
        </w:rPr>
        <w:t xml:space="preserve"> care </w:t>
      </w:r>
      <w:proofErr w:type="spellStart"/>
      <w:r w:rsidR="00912E57" w:rsidRPr="00F832DA">
        <w:rPr>
          <w:rFonts w:ascii="inherit" w:hAnsi="inherit"/>
          <w:color w:val="000000"/>
          <w:sz w:val="28"/>
          <w:szCs w:val="28"/>
          <w:lang w:val="en-US"/>
        </w:rPr>
        <w:t>este</w:t>
      </w:r>
      <w:proofErr w:type="spellEnd"/>
      <w:r w:rsidR="00912E57" w:rsidRPr="00F832DA">
        <w:rPr>
          <w:rFonts w:ascii="inherit" w:hAnsi="inherit"/>
          <w:color w:val="000000"/>
          <w:sz w:val="28"/>
          <w:szCs w:val="28"/>
          <w:lang w:val="en-US"/>
        </w:rPr>
        <w:t xml:space="preserve"> </w:t>
      </w:r>
      <w:proofErr w:type="spellStart"/>
      <w:r w:rsidR="00912E57" w:rsidRPr="00F832DA">
        <w:rPr>
          <w:rFonts w:ascii="inherit" w:hAnsi="inherit"/>
          <w:color w:val="000000"/>
          <w:sz w:val="28"/>
          <w:szCs w:val="28"/>
          <w:lang w:val="en-US"/>
        </w:rPr>
        <w:t>încorporat</w:t>
      </w:r>
      <w:proofErr w:type="spellEnd"/>
      <w:r w:rsidR="00912E57" w:rsidRPr="00F832DA">
        <w:rPr>
          <w:rFonts w:ascii="inherit" w:hAnsi="inherit"/>
          <w:color w:val="000000"/>
          <w:sz w:val="28"/>
          <w:szCs w:val="28"/>
          <w:lang w:val="en-US"/>
        </w:rPr>
        <w:t>;</w:t>
      </w:r>
    </w:p>
    <w:p w:rsidR="00912E57" w:rsidRPr="00F832DA" w:rsidRDefault="00912E57" w:rsidP="00C5595D">
      <w:pPr>
        <w:pStyle w:val="ListParagraph"/>
        <w:numPr>
          <w:ilvl w:val="0"/>
          <w:numId w:val="11"/>
        </w:numPr>
        <w:tabs>
          <w:tab w:val="left" w:pos="851"/>
        </w:tabs>
        <w:ind w:left="0" w:firstLine="567"/>
        <w:jc w:val="both"/>
        <w:rPr>
          <w:sz w:val="28"/>
          <w:szCs w:val="28"/>
          <w:lang w:val="ro-RO"/>
        </w:rPr>
      </w:pPr>
      <w:proofErr w:type="spellStart"/>
      <w:r w:rsidRPr="00F832DA">
        <w:rPr>
          <w:rFonts w:ascii="inherit" w:hAnsi="inherit"/>
          <w:color w:val="000000"/>
          <w:sz w:val="28"/>
          <w:szCs w:val="28"/>
          <w:lang w:val="en-US"/>
        </w:rPr>
        <w:lastRenderedPageBreak/>
        <w:t>barieră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funcțională</w:t>
      </w:r>
      <w:proofErr w:type="spellEnd"/>
      <w:r w:rsidR="00C5595D">
        <w:rPr>
          <w:rFonts w:ascii="inherit" w:hAnsi="inherit"/>
          <w:color w:val="000000"/>
          <w:sz w:val="28"/>
          <w:szCs w:val="28"/>
          <w:lang w:val="en-US"/>
        </w:rPr>
        <w:t xml:space="preserve"> -</w:t>
      </w:r>
      <w:r w:rsidRPr="00F832DA">
        <w:rPr>
          <w:rFonts w:ascii="inherit" w:hAnsi="inherit"/>
          <w:color w:val="000000"/>
          <w:sz w:val="28"/>
          <w:szCs w:val="28"/>
          <w:lang w:val="en-US"/>
        </w:rPr>
        <w:t xml:space="preserve"> o </w:t>
      </w:r>
      <w:proofErr w:type="spellStart"/>
      <w:r w:rsidRPr="00F832DA">
        <w:rPr>
          <w:rFonts w:ascii="inherit" w:hAnsi="inherit"/>
          <w:color w:val="000000"/>
          <w:sz w:val="28"/>
          <w:szCs w:val="28"/>
          <w:lang w:val="en-US"/>
        </w:rPr>
        <w:t>barieră</w:t>
      </w:r>
      <w:proofErr w:type="spellEnd"/>
      <w:r w:rsidRPr="00F832DA">
        <w:rPr>
          <w:rFonts w:ascii="inherit" w:hAnsi="inherit"/>
          <w:color w:val="000000"/>
          <w:sz w:val="28"/>
          <w:szCs w:val="28"/>
          <w:lang w:val="en-US"/>
        </w:rPr>
        <w:t xml:space="preserve"> care </w:t>
      </w:r>
      <w:proofErr w:type="spellStart"/>
      <w:r w:rsidRPr="00F832DA">
        <w:rPr>
          <w:rFonts w:ascii="inherit" w:hAnsi="inherit"/>
          <w:color w:val="000000"/>
          <w:sz w:val="28"/>
          <w:szCs w:val="28"/>
          <w:lang w:val="en-US"/>
        </w:rPr>
        <w:t>constă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dintr-unul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sau</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mai</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multe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straturi</w:t>
      </w:r>
      <w:proofErr w:type="spellEnd"/>
      <w:r w:rsidRPr="00F832DA">
        <w:rPr>
          <w:rFonts w:ascii="inherit" w:hAnsi="inherit"/>
          <w:color w:val="000000"/>
          <w:sz w:val="28"/>
          <w:szCs w:val="28"/>
          <w:lang w:val="en-US"/>
        </w:rPr>
        <w:t xml:space="preserve"> de </w:t>
      </w:r>
      <w:proofErr w:type="spellStart"/>
      <w:r w:rsidRPr="00F832DA">
        <w:rPr>
          <w:rFonts w:ascii="inherit" w:hAnsi="inherit"/>
          <w:color w:val="000000"/>
          <w:sz w:val="28"/>
          <w:szCs w:val="28"/>
          <w:lang w:val="en-US"/>
        </w:rPr>
        <w:t>materiale</w:t>
      </w:r>
      <w:proofErr w:type="spellEnd"/>
      <w:r w:rsidRPr="00F832DA">
        <w:rPr>
          <w:rFonts w:ascii="inherit" w:hAnsi="inherit"/>
          <w:color w:val="000000"/>
          <w:sz w:val="28"/>
          <w:szCs w:val="28"/>
          <w:lang w:val="en-US"/>
        </w:rPr>
        <w:t xml:space="preserve"> care vin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contact cu </w:t>
      </w:r>
      <w:proofErr w:type="spellStart"/>
      <w:r w:rsidRPr="00F832DA">
        <w:rPr>
          <w:rFonts w:ascii="inherit" w:hAnsi="inherit"/>
          <w:color w:val="000000"/>
          <w:sz w:val="28"/>
          <w:szCs w:val="28"/>
          <w:lang w:val="en-US"/>
        </w:rPr>
        <w:t>produsele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alimentare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și</w:t>
      </w:r>
      <w:proofErr w:type="spellEnd"/>
      <w:r w:rsidRPr="00F832DA">
        <w:rPr>
          <w:rFonts w:ascii="inherit" w:hAnsi="inherit"/>
          <w:color w:val="000000"/>
          <w:sz w:val="28"/>
          <w:szCs w:val="28"/>
          <w:lang w:val="en-US"/>
        </w:rPr>
        <w:t xml:space="preserve"> care </w:t>
      </w:r>
      <w:proofErr w:type="spellStart"/>
      <w:r w:rsidRPr="00F832DA">
        <w:rPr>
          <w:rFonts w:ascii="inherit" w:hAnsi="inherit"/>
          <w:color w:val="000000"/>
          <w:sz w:val="28"/>
          <w:szCs w:val="28"/>
          <w:lang w:val="en-US"/>
        </w:rPr>
        <w:t>asigură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că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materialul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sau</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obiectul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finit</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este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conformitate</w:t>
      </w:r>
      <w:proofErr w:type="spellEnd"/>
      <w:r w:rsidRPr="00F832DA">
        <w:rPr>
          <w:rFonts w:ascii="inherit" w:hAnsi="inherit"/>
          <w:color w:val="000000"/>
          <w:sz w:val="28"/>
          <w:szCs w:val="28"/>
          <w:lang w:val="en-US"/>
        </w:rPr>
        <w:t xml:space="preserve"> cu </w:t>
      </w:r>
      <w:proofErr w:type="spellStart"/>
      <w:r w:rsidR="00F832DA">
        <w:rPr>
          <w:rFonts w:ascii="inherit" w:hAnsi="inherit"/>
          <w:color w:val="000000"/>
          <w:sz w:val="28"/>
          <w:szCs w:val="28"/>
          <w:lang w:val="en-US"/>
        </w:rPr>
        <w:t>punctu</w:t>
      </w:r>
      <w:r w:rsidR="00E123D0" w:rsidRPr="00F832DA">
        <w:rPr>
          <w:rFonts w:ascii="inherit" w:hAnsi="inherit"/>
          <w:color w:val="000000"/>
          <w:sz w:val="28"/>
          <w:szCs w:val="28"/>
          <w:lang w:val="en-US"/>
        </w:rPr>
        <w:t>l</w:t>
      </w:r>
      <w:proofErr w:type="spellEnd"/>
      <w:r w:rsidR="00E123D0" w:rsidRPr="00F832DA">
        <w:rPr>
          <w:rFonts w:ascii="inherit" w:hAnsi="inherit"/>
          <w:color w:val="000000"/>
          <w:sz w:val="28"/>
          <w:szCs w:val="28"/>
          <w:lang w:val="en-US"/>
        </w:rPr>
        <w:t xml:space="preserve"> 5 </w:t>
      </w:r>
      <w:r w:rsidRPr="00F832DA">
        <w:rPr>
          <w:rFonts w:ascii="inherit" w:hAnsi="inherit"/>
          <w:color w:val="000000"/>
          <w:sz w:val="28"/>
          <w:szCs w:val="28"/>
          <w:lang w:val="en-US"/>
        </w:rPr>
        <w:t>din</w:t>
      </w:r>
      <w:r w:rsidR="00E123D0" w:rsidRPr="00F832DA">
        <w:rPr>
          <w:sz w:val="28"/>
          <w:szCs w:val="28"/>
          <w:lang w:val="ro-RO"/>
        </w:rPr>
        <w:t xml:space="preserve"> Regulamentul sanitar privind materialele şi obiectele destinate să vină în contact cu produsele alimentare, aprobat prin Hotărîrea Guvernului nr. 308 din 29 aprilie 2011</w:t>
      </w:r>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și</w:t>
      </w:r>
      <w:proofErr w:type="spellEnd"/>
      <w:r w:rsidRPr="00F832DA">
        <w:rPr>
          <w:rFonts w:ascii="inherit" w:hAnsi="inherit"/>
          <w:color w:val="000000"/>
          <w:sz w:val="28"/>
          <w:szCs w:val="28"/>
          <w:lang w:val="en-US"/>
        </w:rPr>
        <w:t xml:space="preserve"> cu </w:t>
      </w:r>
      <w:proofErr w:type="spellStart"/>
      <w:r w:rsidRPr="00F832DA">
        <w:rPr>
          <w:rFonts w:ascii="inherit" w:hAnsi="inherit"/>
          <w:color w:val="000000"/>
          <w:sz w:val="28"/>
          <w:szCs w:val="28"/>
          <w:lang w:val="en-US"/>
        </w:rPr>
        <w:t>prezentul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regulament</w:t>
      </w:r>
      <w:proofErr w:type="spellEnd"/>
      <w:r w:rsidRPr="00F832DA">
        <w:rPr>
          <w:rFonts w:ascii="inherit" w:hAnsi="inherit"/>
          <w:color w:val="000000"/>
          <w:sz w:val="28"/>
          <w:szCs w:val="28"/>
          <w:lang w:val="en-US"/>
        </w:rPr>
        <w:t>;</w:t>
      </w:r>
    </w:p>
    <w:p w:rsidR="00912E57" w:rsidRPr="00F832DA" w:rsidRDefault="00912E57" w:rsidP="00C5595D">
      <w:pPr>
        <w:pStyle w:val="ListParagraph"/>
        <w:numPr>
          <w:ilvl w:val="0"/>
          <w:numId w:val="11"/>
        </w:numPr>
        <w:tabs>
          <w:tab w:val="left" w:pos="851"/>
        </w:tabs>
        <w:ind w:left="0" w:firstLine="567"/>
        <w:jc w:val="both"/>
        <w:rPr>
          <w:sz w:val="28"/>
          <w:szCs w:val="28"/>
          <w:lang w:val="ro-RO"/>
        </w:rPr>
      </w:pPr>
      <w:proofErr w:type="spellStart"/>
      <w:r w:rsidRPr="00F832DA">
        <w:rPr>
          <w:rFonts w:ascii="inherit" w:hAnsi="inherit"/>
          <w:color w:val="000000"/>
          <w:sz w:val="28"/>
          <w:szCs w:val="28"/>
          <w:lang w:val="en-US"/>
        </w:rPr>
        <w:t>materiale</w:t>
      </w:r>
      <w:proofErr w:type="spellEnd"/>
      <w:r w:rsidR="00C5595D">
        <w:rPr>
          <w:rFonts w:ascii="inherit" w:hAnsi="inherit"/>
          <w:color w:val="000000"/>
          <w:sz w:val="28"/>
          <w:szCs w:val="28"/>
          <w:lang w:val="en-US"/>
        </w:rPr>
        <w:t xml:space="preserve"> </w:t>
      </w:r>
      <w:proofErr w:type="spellStart"/>
      <w:r w:rsidR="00C5595D">
        <w:rPr>
          <w:rFonts w:ascii="inherit" w:hAnsi="inherit"/>
          <w:color w:val="000000"/>
          <w:sz w:val="28"/>
          <w:szCs w:val="28"/>
          <w:lang w:val="en-US"/>
        </w:rPr>
        <w:t>și</w:t>
      </w:r>
      <w:proofErr w:type="spellEnd"/>
      <w:r w:rsidR="00C5595D">
        <w:rPr>
          <w:rFonts w:ascii="inherit" w:hAnsi="inherit"/>
          <w:color w:val="000000"/>
          <w:sz w:val="28"/>
          <w:szCs w:val="28"/>
          <w:lang w:val="en-US"/>
        </w:rPr>
        <w:t xml:space="preserve"> </w:t>
      </w:r>
      <w:proofErr w:type="spellStart"/>
      <w:r w:rsidR="00C5595D">
        <w:rPr>
          <w:rFonts w:ascii="inherit" w:hAnsi="inherit"/>
          <w:color w:val="000000"/>
          <w:sz w:val="28"/>
          <w:szCs w:val="28"/>
          <w:lang w:val="en-US"/>
        </w:rPr>
        <w:t>obiecte</w:t>
      </w:r>
      <w:proofErr w:type="spellEnd"/>
      <w:r w:rsidR="00C5595D">
        <w:rPr>
          <w:rFonts w:ascii="inherit" w:hAnsi="inherit"/>
          <w:color w:val="000000"/>
          <w:sz w:val="28"/>
          <w:szCs w:val="28"/>
          <w:lang w:val="en-US"/>
        </w:rPr>
        <w:t xml:space="preserve"> active </w:t>
      </w:r>
      <w:proofErr w:type="spellStart"/>
      <w:r w:rsidR="00C5595D">
        <w:rPr>
          <w:rFonts w:ascii="inherit" w:hAnsi="inherit"/>
          <w:color w:val="000000"/>
          <w:sz w:val="28"/>
          <w:szCs w:val="28"/>
          <w:lang w:val="en-US"/>
        </w:rPr>
        <w:t>eliberatoare</w:t>
      </w:r>
      <w:proofErr w:type="spellEnd"/>
      <w:r w:rsidR="00C5595D">
        <w:rPr>
          <w:rFonts w:ascii="inherit" w:hAnsi="inherit"/>
          <w:color w:val="000000"/>
          <w:sz w:val="28"/>
          <w:szCs w:val="28"/>
          <w:lang w:val="en-US"/>
        </w:rPr>
        <w:t xml:space="preserve"> -</w:t>
      </w:r>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materialele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și</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obiectele</w:t>
      </w:r>
      <w:proofErr w:type="spellEnd"/>
      <w:r w:rsidRPr="00F832DA">
        <w:rPr>
          <w:rFonts w:ascii="inherit" w:hAnsi="inherit"/>
          <w:color w:val="000000"/>
          <w:sz w:val="28"/>
          <w:szCs w:val="28"/>
          <w:lang w:val="en-US"/>
        </w:rPr>
        <w:t xml:space="preserve"> active </w:t>
      </w:r>
      <w:proofErr w:type="spellStart"/>
      <w:r w:rsidRPr="00F832DA">
        <w:rPr>
          <w:rFonts w:ascii="inherit" w:hAnsi="inherit"/>
          <w:color w:val="000000"/>
          <w:sz w:val="28"/>
          <w:szCs w:val="28"/>
          <w:lang w:val="en-US"/>
        </w:rPr>
        <w:t>proiectate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incorporeze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deliberat</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componente</w:t>
      </w:r>
      <w:proofErr w:type="spellEnd"/>
      <w:r w:rsidRPr="00F832DA">
        <w:rPr>
          <w:rFonts w:ascii="inherit" w:hAnsi="inherit"/>
          <w:color w:val="000000"/>
          <w:sz w:val="28"/>
          <w:szCs w:val="28"/>
          <w:lang w:val="en-US"/>
        </w:rPr>
        <w:t xml:space="preserve"> care </w:t>
      </w:r>
      <w:proofErr w:type="spellStart"/>
      <w:r w:rsidRPr="00F832DA">
        <w:rPr>
          <w:rFonts w:ascii="inherit" w:hAnsi="inherit"/>
          <w:color w:val="000000"/>
          <w:sz w:val="28"/>
          <w:szCs w:val="28"/>
          <w:lang w:val="en-US"/>
        </w:rPr>
        <w:t>ar</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elibera</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substanțe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sau</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pe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produsele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alimentare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ambalate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sau</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mediul</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în</w:t>
      </w:r>
      <w:proofErr w:type="spellEnd"/>
      <w:r w:rsidRPr="00F832DA">
        <w:rPr>
          <w:rFonts w:ascii="inherit" w:hAnsi="inherit"/>
          <w:color w:val="000000"/>
          <w:sz w:val="28"/>
          <w:szCs w:val="28"/>
          <w:lang w:val="en-US"/>
        </w:rPr>
        <w:t xml:space="preserve"> care se </w:t>
      </w:r>
      <w:proofErr w:type="spellStart"/>
      <w:r w:rsidRPr="00F832DA">
        <w:rPr>
          <w:rFonts w:ascii="inherit" w:hAnsi="inherit"/>
          <w:color w:val="000000"/>
          <w:sz w:val="28"/>
          <w:szCs w:val="28"/>
          <w:lang w:val="en-US"/>
        </w:rPr>
        <w:t>află</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produsele</w:t>
      </w:r>
      <w:proofErr w:type="spellEnd"/>
      <w:r w:rsidRPr="00F832DA">
        <w:rPr>
          <w:rFonts w:ascii="inherit" w:hAnsi="inherit"/>
          <w:color w:val="000000"/>
          <w:sz w:val="28"/>
          <w:szCs w:val="28"/>
          <w:lang w:val="en-US"/>
        </w:rPr>
        <w:t xml:space="preserve"> </w:t>
      </w:r>
      <w:proofErr w:type="spellStart"/>
      <w:r w:rsidRPr="00F832DA">
        <w:rPr>
          <w:rFonts w:ascii="inherit" w:hAnsi="inherit"/>
          <w:color w:val="000000"/>
          <w:sz w:val="28"/>
          <w:szCs w:val="28"/>
          <w:lang w:val="en-US"/>
        </w:rPr>
        <w:t>alimentare</w:t>
      </w:r>
      <w:proofErr w:type="spellEnd"/>
      <w:r w:rsidRPr="00F832DA">
        <w:rPr>
          <w:rFonts w:ascii="inherit" w:hAnsi="inherit"/>
          <w:color w:val="000000"/>
          <w:sz w:val="28"/>
          <w:szCs w:val="28"/>
          <w:lang w:val="en-US"/>
        </w:rPr>
        <w:t>;</w:t>
      </w:r>
    </w:p>
    <w:p w:rsidR="00912E57" w:rsidRPr="00F832DA" w:rsidRDefault="00912E57" w:rsidP="00C5595D">
      <w:pPr>
        <w:pStyle w:val="ListParagraph"/>
        <w:numPr>
          <w:ilvl w:val="0"/>
          <w:numId w:val="11"/>
        </w:numPr>
        <w:tabs>
          <w:tab w:val="left" w:pos="851"/>
        </w:tabs>
        <w:ind w:left="0" w:firstLine="567"/>
        <w:jc w:val="both"/>
        <w:rPr>
          <w:sz w:val="28"/>
          <w:szCs w:val="28"/>
          <w:lang w:val="ro-RO"/>
        </w:rPr>
      </w:pPr>
      <w:r w:rsidRPr="00867660">
        <w:rPr>
          <w:rFonts w:ascii="inherit" w:hAnsi="inherit"/>
          <w:color w:val="000000"/>
          <w:sz w:val="28"/>
          <w:szCs w:val="28"/>
          <w:lang w:val="ro-RO"/>
        </w:rPr>
        <w:t>substanțe active eliberate</w:t>
      </w:r>
      <w:r w:rsidR="00C5595D">
        <w:rPr>
          <w:rFonts w:ascii="inherit" w:hAnsi="inherit"/>
          <w:color w:val="000000"/>
          <w:sz w:val="28"/>
          <w:szCs w:val="28"/>
          <w:lang w:val="ro-RO"/>
        </w:rPr>
        <w:t xml:space="preserve"> -</w:t>
      </w:r>
      <w:r w:rsidRPr="00867660">
        <w:rPr>
          <w:rFonts w:ascii="inherit" w:hAnsi="inherit"/>
          <w:color w:val="000000"/>
          <w:sz w:val="28"/>
          <w:szCs w:val="28"/>
          <w:lang w:val="ro-RO"/>
        </w:rPr>
        <w:t xml:space="preserve"> substanțele care sunt destinate să fie eliberate din materiale și obiecte active eliberatoare în sau pe produsele alimentare ambalate sau în mediul în care se află produsele alimentare și care îndeplinesc un rol în produsul alimentar.</w:t>
      </w:r>
    </w:p>
    <w:p w:rsidR="00912E57" w:rsidRPr="00C5595D" w:rsidRDefault="00912E57" w:rsidP="00C5595D">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3.</w:t>
      </w:r>
      <w:r w:rsidRPr="00C5595D">
        <w:rPr>
          <w:rFonts w:ascii="Times New Roman" w:hAnsi="Times New Roman" w:cs="Times New Roman"/>
          <w:b/>
          <w:sz w:val="28"/>
          <w:szCs w:val="28"/>
        </w:rPr>
        <w:t xml:space="preserve"> </w:t>
      </w:r>
      <w:proofErr w:type="spellStart"/>
      <w:r w:rsidRPr="00C5595D">
        <w:rPr>
          <w:rFonts w:ascii="Times New Roman" w:hAnsi="Times New Roman" w:cs="Times New Roman"/>
          <w:sz w:val="28"/>
          <w:szCs w:val="28"/>
        </w:rPr>
        <w:t>Materialele</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și</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obiectele</w:t>
      </w:r>
      <w:proofErr w:type="spellEnd"/>
      <w:r w:rsidRPr="00C5595D">
        <w:rPr>
          <w:rFonts w:ascii="Times New Roman" w:hAnsi="Times New Roman" w:cs="Times New Roman"/>
          <w:sz w:val="28"/>
          <w:szCs w:val="28"/>
        </w:rPr>
        <w:t xml:space="preserve"> active </w:t>
      </w:r>
      <w:proofErr w:type="spellStart"/>
      <w:r w:rsidRPr="00C5595D">
        <w:rPr>
          <w:rFonts w:ascii="Times New Roman" w:hAnsi="Times New Roman" w:cs="Times New Roman"/>
          <w:sz w:val="28"/>
          <w:szCs w:val="28"/>
        </w:rPr>
        <w:t>și</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inteligente</w:t>
      </w:r>
      <w:proofErr w:type="spellEnd"/>
      <w:r w:rsidRPr="00C5595D">
        <w:rPr>
          <w:rFonts w:ascii="Times New Roman" w:hAnsi="Times New Roman" w:cs="Times New Roman"/>
          <w:sz w:val="28"/>
          <w:szCs w:val="28"/>
        </w:rPr>
        <w:t xml:space="preserve"> pot fi </w:t>
      </w:r>
      <w:proofErr w:type="spellStart"/>
      <w:r w:rsidRPr="00C5595D">
        <w:rPr>
          <w:rFonts w:ascii="Times New Roman" w:hAnsi="Times New Roman" w:cs="Times New Roman"/>
          <w:sz w:val="28"/>
          <w:szCs w:val="28"/>
        </w:rPr>
        <w:t>introduse</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pe</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piață</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numai</w:t>
      </w:r>
      <w:proofErr w:type="spellEnd"/>
      <w:r w:rsidRPr="00C5595D">
        <w:rPr>
          <w:rFonts w:ascii="Times New Roman" w:hAnsi="Times New Roman" w:cs="Times New Roman"/>
          <w:sz w:val="28"/>
          <w:szCs w:val="28"/>
        </w:rPr>
        <w:t xml:space="preserve"> </w:t>
      </w:r>
      <w:proofErr w:type="spellStart"/>
      <w:r w:rsidRPr="00C5595D">
        <w:rPr>
          <w:rFonts w:ascii="Times New Roman" w:hAnsi="Times New Roman" w:cs="Times New Roman"/>
          <w:sz w:val="28"/>
          <w:szCs w:val="28"/>
        </w:rPr>
        <w:t>dacă</w:t>
      </w:r>
      <w:proofErr w:type="spellEnd"/>
      <w:r w:rsidRPr="00C5595D">
        <w:rPr>
          <w:rFonts w:ascii="Times New Roman" w:hAnsi="Times New Roman" w:cs="Times New Roman"/>
          <w:sz w:val="28"/>
          <w:szCs w:val="28"/>
        </w:rPr>
        <w:t>:</w:t>
      </w:r>
    </w:p>
    <w:p w:rsidR="00912E57" w:rsidRPr="00C5595D" w:rsidRDefault="00912E57"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sunt adecvate și eficiente pentru utilizarea prevăzută;</w:t>
      </w:r>
    </w:p>
    <w:p w:rsidR="00786959" w:rsidRPr="00C5595D" w:rsidRDefault="00786959"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 xml:space="preserve">îndeplinesc condițiile generale stabilite la </w:t>
      </w:r>
      <w:r w:rsidR="00E123D0" w:rsidRPr="00C5595D">
        <w:rPr>
          <w:rFonts w:ascii="Times New Roman" w:hAnsi="Times New Roman" w:cs="Times New Roman"/>
          <w:sz w:val="28"/>
          <w:szCs w:val="28"/>
          <w:lang w:val="it-IT"/>
        </w:rPr>
        <w:t>punctul 5</w:t>
      </w:r>
      <w:r w:rsidR="00BE6537">
        <w:rPr>
          <w:rFonts w:ascii="Times New Roman" w:hAnsi="Times New Roman" w:cs="Times New Roman"/>
          <w:sz w:val="28"/>
          <w:szCs w:val="28"/>
          <w:lang w:val="it-IT"/>
        </w:rPr>
        <w:t xml:space="preserve"> al</w:t>
      </w:r>
      <w:r w:rsidR="00E123D0" w:rsidRPr="00C5595D">
        <w:rPr>
          <w:rFonts w:ascii="Times New Roman" w:hAnsi="Times New Roman" w:cs="Times New Roman"/>
          <w:sz w:val="28"/>
          <w:szCs w:val="28"/>
          <w:lang w:val="it-IT"/>
        </w:rPr>
        <w:t xml:space="preserve"> </w:t>
      </w:r>
      <w:r w:rsidR="00E123D0" w:rsidRPr="00C5595D">
        <w:rPr>
          <w:rFonts w:ascii="Times New Roman" w:hAnsi="Times New Roman" w:cs="Times New Roman"/>
          <w:sz w:val="28"/>
          <w:szCs w:val="28"/>
          <w:lang w:val="ro-RO"/>
        </w:rPr>
        <w:t>Regulamentul</w:t>
      </w:r>
      <w:r w:rsidR="00BE6537">
        <w:rPr>
          <w:rFonts w:ascii="Times New Roman" w:hAnsi="Times New Roman" w:cs="Times New Roman"/>
          <w:sz w:val="28"/>
          <w:szCs w:val="28"/>
          <w:lang w:val="ro-RO"/>
        </w:rPr>
        <w:t>ui</w:t>
      </w:r>
      <w:r w:rsidR="00E123D0" w:rsidRPr="00C5595D">
        <w:rPr>
          <w:rFonts w:ascii="Times New Roman" w:hAnsi="Times New Roman" w:cs="Times New Roman"/>
          <w:sz w:val="28"/>
          <w:szCs w:val="28"/>
          <w:lang w:val="ro-RO"/>
        </w:rPr>
        <w:t xml:space="preserve"> sanitar privind materialele şi obiectele destinate să vină în contact cu produsele alimentare, aprobat prin Hotărîrea Guvernului nr. 308 din 29 aprilie 2011</w:t>
      </w:r>
      <w:r w:rsidRPr="00C5595D">
        <w:rPr>
          <w:rFonts w:ascii="Times New Roman" w:hAnsi="Times New Roman" w:cs="Times New Roman"/>
          <w:sz w:val="28"/>
          <w:szCs w:val="28"/>
          <w:lang w:val="it-IT"/>
        </w:rPr>
        <w:t>;</w:t>
      </w:r>
    </w:p>
    <w:p w:rsidR="00786959" w:rsidRPr="00C5595D" w:rsidRDefault="00786959"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îndeplinesc condițiile speciale stabilite la</w:t>
      </w:r>
      <w:r w:rsidR="00E123D0" w:rsidRPr="00C5595D">
        <w:rPr>
          <w:rFonts w:ascii="Times New Roman" w:hAnsi="Times New Roman" w:cs="Times New Roman"/>
          <w:sz w:val="28"/>
          <w:szCs w:val="28"/>
          <w:lang w:val="it-IT"/>
        </w:rPr>
        <w:t xml:space="preserve"> punctele 7,8,9 din </w:t>
      </w:r>
      <w:r w:rsidR="00E123D0" w:rsidRPr="00C5595D">
        <w:rPr>
          <w:rFonts w:ascii="Times New Roman" w:hAnsi="Times New Roman" w:cs="Times New Roman"/>
          <w:sz w:val="28"/>
          <w:szCs w:val="28"/>
          <w:lang w:val="ro-RO"/>
        </w:rPr>
        <w:t>Regulamentul sanitar privind materialele şi obiectele destinate să vină în contact cu produsele alimentare, aprobat prin Hotărîrea Guvernului nr. 308 din 29 aprilie 2011</w:t>
      </w:r>
      <w:r w:rsidR="00E123D0" w:rsidRPr="00C5595D">
        <w:rPr>
          <w:rFonts w:ascii="Times New Roman" w:hAnsi="Times New Roman" w:cs="Times New Roman"/>
          <w:sz w:val="28"/>
          <w:szCs w:val="28"/>
          <w:lang w:val="it-IT"/>
        </w:rPr>
        <w:t>;</w:t>
      </w:r>
    </w:p>
    <w:p w:rsidR="00786959" w:rsidRPr="00C5595D" w:rsidRDefault="00786959"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îndeplinesc condițiile de etichetare stabilite</w:t>
      </w:r>
      <w:r w:rsidR="00902D89">
        <w:rPr>
          <w:rFonts w:ascii="Times New Roman" w:hAnsi="Times New Roman" w:cs="Times New Roman"/>
          <w:sz w:val="28"/>
          <w:szCs w:val="28"/>
          <w:lang w:val="it-IT"/>
        </w:rPr>
        <w:t xml:space="preserve"> la</w:t>
      </w:r>
      <w:r w:rsidR="00E123D0" w:rsidRPr="00C5595D">
        <w:rPr>
          <w:rFonts w:ascii="Times New Roman" w:hAnsi="Times New Roman" w:cs="Times New Roman"/>
          <w:sz w:val="28"/>
          <w:szCs w:val="28"/>
          <w:lang w:val="it-IT"/>
        </w:rPr>
        <w:t xml:space="preserve"> </w:t>
      </w:r>
      <w:r w:rsidR="00F832DA" w:rsidRPr="00C5595D">
        <w:rPr>
          <w:rFonts w:ascii="Times New Roman" w:hAnsi="Times New Roman" w:cs="Times New Roman"/>
          <w:sz w:val="28"/>
          <w:szCs w:val="28"/>
          <w:lang w:val="it-IT"/>
        </w:rPr>
        <w:t>punctu</w:t>
      </w:r>
      <w:r w:rsidR="00E123D0" w:rsidRPr="00C5595D">
        <w:rPr>
          <w:rFonts w:ascii="Times New Roman" w:hAnsi="Times New Roman" w:cs="Times New Roman"/>
          <w:sz w:val="28"/>
          <w:szCs w:val="28"/>
          <w:lang w:val="it-IT"/>
        </w:rPr>
        <w:t xml:space="preserve">l 11 </w:t>
      </w:r>
      <w:r w:rsidR="00487F22">
        <w:rPr>
          <w:rFonts w:ascii="Times New Roman" w:hAnsi="Times New Roman" w:cs="Times New Roman"/>
          <w:sz w:val="28"/>
          <w:szCs w:val="28"/>
          <w:lang w:val="it-IT"/>
        </w:rPr>
        <w:t xml:space="preserve">al </w:t>
      </w:r>
      <w:r w:rsidR="00E123D0" w:rsidRPr="00C5595D">
        <w:rPr>
          <w:rFonts w:ascii="Times New Roman" w:hAnsi="Times New Roman" w:cs="Times New Roman"/>
          <w:sz w:val="28"/>
          <w:szCs w:val="28"/>
          <w:lang w:val="ro-RO"/>
        </w:rPr>
        <w:t>Regulamentul</w:t>
      </w:r>
      <w:r w:rsidR="00487F22">
        <w:rPr>
          <w:rFonts w:ascii="Times New Roman" w:hAnsi="Times New Roman" w:cs="Times New Roman"/>
          <w:sz w:val="28"/>
          <w:szCs w:val="28"/>
          <w:lang w:val="ro-RO"/>
        </w:rPr>
        <w:t>ui</w:t>
      </w:r>
      <w:r w:rsidR="00E123D0" w:rsidRPr="00C5595D">
        <w:rPr>
          <w:rFonts w:ascii="Times New Roman" w:hAnsi="Times New Roman" w:cs="Times New Roman"/>
          <w:sz w:val="28"/>
          <w:szCs w:val="28"/>
          <w:lang w:val="ro-RO"/>
        </w:rPr>
        <w:t xml:space="preserve"> sanitar privind materialele şi obiectele destinate să vină în contact cu produsele alimentare, aprobat prin Hotărîrea Guvernului nr. 308 din 29 aprilie 2011</w:t>
      </w:r>
      <w:r w:rsidRPr="00C5595D">
        <w:rPr>
          <w:rFonts w:ascii="Times New Roman" w:hAnsi="Times New Roman" w:cs="Times New Roman"/>
          <w:sz w:val="28"/>
          <w:szCs w:val="28"/>
          <w:lang w:val="it-IT"/>
        </w:rPr>
        <w:t>;</w:t>
      </w:r>
    </w:p>
    <w:p w:rsidR="00786959" w:rsidRPr="00C5595D" w:rsidRDefault="00786959"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 xml:space="preserve">îndeplinesc condițiile privind compoziția menționate </w:t>
      </w:r>
      <w:r w:rsidR="009B0E5A" w:rsidRPr="002E6A46">
        <w:rPr>
          <w:rFonts w:ascii="Times New Roman" w:hAnsi="Times New Roman" w:cs="Times New Roman"/>
          <w:sz w:val="28"/>
          <w:szCs w:val="28"/>
          <w:lang w:val="it-IT"/>
        </w:rPr>
        <w:t>la punctele 5-11</w:t>
      </w:r>
      <w:r w:rsidR="009B0E5A">
        <w:rPr>
          <w:rFonts w:ascii="Times New Roman" w:hAnsi="Times New Roman" w:cs="Times New Roman"/>
          <w:sz w:val="28"/>
          <w:szCs w:val="28"/>
          <w:lang w:val="it-IT"/>
        </w:rPr>
        <w:t xml:space="preserve">  </w:t>
      </w:r>
      <w:r w:rsidRPr="00C5595D">
        <w:rPr>
          <w:rFonts w:ascii="Times New Roman" w:hAnsi="Times New Roman" w:cs="Times New Roman"/>
          <w:sz w:val="28"/>
          <w:szCs w:val="28"/>
          <w:lang w:val="it-IT"/>
        </w:rPr>
        <w:t xml:space="preserve">din prezentul </w:t>
      </w:r>
      <w:r w:rsidR="00902D89">
        <w:rPr>
          <w:rFonts w:ascii="Times New Roman" w:hAnsi="Times New Roman" w:cs="Times New Roman"/>
          <w:sz w:val="28"/>
          <w:szCs w:val="28"/>
          <w:lang w:val="it-IT"/>
        </w:rPr>
        <w:t>R</w:t>
      </w:r>
      <w:r w:rsidRPr="00C5595D">
        <w:rPr>
          <w:rFonts w:ascii="Times New Roman" w:hAnsi="Times New Roman" w:cs="Times New Roman"/>
          <w:sz w:val="28"/>
          <w:szCs w:val="28"/>
          <w:lang w:val="it-IT"/>
        </w:rPr>
        <w:t>egulament;</w:t>
      </w:r>
    </w:p>
    <w:p w:rsidR="00786959" w:rsidRDefault="00786959" w:rsidP="00BE6537">
      <w:pPr>
        <w:pStyle w:val="NoSpacing"/>
        <w:numPr>
          <w:ilvl w:val="0"/>
          <w:numId w:val="12"/>
        </w:numPr>
        <w:tabs>
          <w:tab w:val="left" w:pos="851"/>
        </w:tabs>
        <w:ind w:left="0" w:firstLine="567"/>
        <w:jc w:val="both"/>
        <w:rPr>
          <w:rFonts w:ascii="Times New Roman" w:hAnsi="Times New Roman" w:cs="Times New Roman"/>
          <w:sz w:val="28"/>
          <w:szCs w:val="28"/>
          <w:lang w:val="it-IT"/>
        </w:rPr>
      </w:pPr>
      <w:r w:rsidRPr="00C5595D">
        <w:rPr>
          <w:rFonts w:ascii="Times New Roman" w:hAnsi="Times New Roman" w:cs="Times New Roman"/>
          <w:sz w:val="28"/>
          <w:szCs w:val="28"/>
          <w:lang w:val="it-IT"/>
        </w:rPr>
        <w:t xml:space="preserve">îndeplinesc condițiile privind etichetarea și declarația menționate </w:t>
      </w:r>
      <w:r w:rsidR="009B0E5A">
        <w:rPr>
          <w:rFonts w:ascii="Times New Roman" w:hAnsi="Times New Roman" w:cs="Times New Roman"/>
          <w:sz w:val="28"/>
          <w:szCs w:val="28"/>
          <w:lang w:val="it-IT"/>
        </w:rPr>
        <w:t xml:space="preserve">la </w:t>
      </w:r>
      <w:r w:rsidR="009B0E5A" w:rsidRPr="002E6A46">
        <w:rPr>
          <w:rFonts w:ascii="Times New Roman" w:hAnsi="Times New Roman" w:cs="Times New Roman"/>
          <w:sz w:val="28"/>
          <w:szCs w:val="28"/>
          <w:lang w:val="it-IT"/>
        </w:rPr>
        <w:t xml:space="preserve">punctele 14-16 </w:t>
      </w:r>
      <w:r w:rsidR="009B0E5A" w:rsidRPr="002E6A46">
        <w:rPr>
          <w:rFonts w:ascii="Times New Roman" w:hAnsi="Times New Roman" w:cs="Times New Roman"/>
          <w:sz w:val="28"/>
          <w:szCs w:val="28"/>
          <w:lang w:val="ro-RO"/>
        </w:rPr>
        <w:t>și 17-20</w:t>
      </w:r>
      <w:r w:rsidRPr="00C5595D">
        <w:rPr>
          <w:rFonts w:ascii="Times New Roman" w:hAnsi="Times New Roman" w:cs="Times New Roman"/>
          <w:sz w:val="28"/>
          <w:szCs w:val="28"/>
          <w:lang w:val="it-IT"/>
        </w:rPr>
        <w:t xml:space="preserve"> din prezentul </w:t>
      </w:r>
      <w:r w:rsidR="006242EF">
        <w:rPr>
          <w:rFonts w:ascii="Times New Roman" w:hAnsi="Times New Roman" w:cs="Times New Roman"/>
          <w:sz w:val="28"/>
          <w:szCs w:val="28"/>
          <w:lang w:val="it-IT"/>
        </w:rPr>
        <w:t>R</w:t>
      </w:r>
      <w:r w:rsidRPr="00C5595D">
        <w:rPr>
          <w:rFonts w:ascii="Times New Roman" w:hAnsi="Times New Roman" w:cs="Times New Roman"/>
          <w:sz w:val="28"/>
          <w:szCs w:val="28"/>
          <w:lang w:val="it-IT"/>
        </w:rPr>
        <w:t>egulament.</w:t>
      </w:r>
    </w:p>
    <w:p w:rsidR="00227CC0" w:rsidRPr="00C5595D" w:rsidRDefault="00227CC0" w:rsidP="00227CC0">
      <w:pPr>
        <w:pStyle w:val="NoSpacing"/>
        <w:tabs>
          <w:tab w:val="left" w:pos="851"/>
        </w:tabs>
        <w:ind w:left="710"/>
        <w:jc w:val="both"/>
        <w:rPr>
          <w:rFonts w:ascii="Times New Roman" w:hAnsi="Times New Roman" w:cs="Times New Roman"/>
          <w:sz w:val="28"/>
          <w:szCs w:val="28"/>
          <w:lang w:val="it-IT"/>
        </w:rPr>
      </w:pPr>
    </w:p>
    <w:p w:rsidR="00227CC0" w:rsidRPr="00227CC0" w:rsidRDefault="0074162D" w:rsidP="00227CC0">
      <w:pPr>
        <w:pStyle w:val="NoSpacing"/>
        <w:jc w:val="center"/>
        <w:rPr>
          <w:rFonts w:ascii="Times New Roman" w:hAnsi="Times New Roman" w:cs="Times New Roman"/>
          <w:b/>
          <w:sz w:val="28"/>
          <w:szCs w:val="28"/>
        </w:rPr>
      </w:pPr>
      <w:r w:rsidRPr="00227CC0">
        <w:rPr>
          <w:rFonts w:ascii="Times New Roman" w:hAnsi="Times New Roman" w:cs="Times New Roman"/>
          <w:b/>
          <w:sz w:val="28"/>
          <w:szCs w:val="28"/>
        </w:rPr>
        <w:t xml:space="preserve">II. </w:t>
      </w:r>
      <w:proofErr w:type="spellStart"/>
      <w:r w:rsidRPr="00227CC0">
        <w:rPr>
          <w:rStyle w:val="bold"/>
          <w:rFonts w:ascii="Times New Roman" w:hAnsi="Times New Roman" w:cs="Times New Roman"/>
          <w:b/>
          <w:bCs/>
          <w:color w:val="000000"/>
          <w:sz w:val="28"/>
          <w:szCs w:val="28"/>
        </w:rPr>
        <w:t>Compoziți</w:t>
      </w:r>
      <w:r w:rsidR="006242EF" w:rsidRPr="00227CC0">
        <w:rPr>
          <w:rStyle w:val="bold"/>
          <w:rFonts w:ascii="Times New Roman" w:hAnsi="Times New Roman" w:cs="Times New Roman"/>
          <w:b/>
          <w:bCs/>
          <w:color w:val="000000"/>
          <w:sz w:val="28"/>
          <w:szCs w:val="28"/>
        </w:rPr>
        <w:t>a</w:t>
      </w:r>
      <w:proofErr w:type="spellEnd"/>
      <w:r w:rsidRPr="00227CC0">
        <w:rPr>
          <w:rStyle w:val="bold"/>
          <w:rFonts w:ascii="Times New Roman" w:hAnsi="Times New Roman" w:cs="Times New Roman"/>
          <w:b/>
          <w:bCs/>
          <w:color w:val="000000"/>
          <w:sz w:val="28"/>
          <w:szCs w:val="28"/>
        </w:rPr>
        <w:t xml:space="preserve">, </w:t>
      </w:r>
      <w:proofErr w:type="spellStart"/>
      <w:r w:rsidRPr="00227CC0">
        <w:rPr>
          <w:rStyle w:val="bold"/>
          <w:rFonts w:ascii="Times New Roman" w:hAnsi="Times New Roman" w:cs="Times New Roman"/>
          <w:b/>
          <w:bCs/>
          <w:color w:val="000000"/>
          <w:sz w:val="28"/>
          <w:szCs w:val="28"/>
        </w:rPr>
        <w:t>lista</w:t>
      </w:r>
      <w:proofErr w:type="spellEnd"/>
      <w:r w:rsidRPr="00227CC0">
        <w:rPr>
          <w:rStyle w:val="bold"/>
          <w:rFonts w:ascii="Times New Roman" w:hAnsi="Times New Roman" w:cs="Times New Roman"/>
          <w:b/>
          <w:bCs/>
          <w:color w:val="000000"/>
          <w:sz w:val="28"/>
          <w:szCs w:val="28"/>
        </w:rPr>
        <w:t xml:space="preserve"> </w:t>
      </w:r>
      <w:r w:rsidRPr="00227CC0">
        <w:rPr>
          <w:rStyle w:val="italic"/>
          <w:rFonts w:ascii="Times New Roman" w:hAnsi="Times New Roman" w:cs="Times New Roman"/>
          <w:b/>
          <w:bCs/>
          <w:color w:val="000000"/>
          <w:sz w:val="28"/>
          <w:szCs w:val="28"/>
        </w:rPr>
        <w:t xml:space="preserve">de </w:t>
      </w:r>
      <w:proofErr w:type="spellStart"/>
      <w:r w:rsidRPr="00227CC0">
        <w:rPr>
          <w:rStyle w:val="italic"/>
          <w:rFonts w:ascii="Times New Roman" w:hAnsi="Times New Roman" w:cs="Times New Roman"/>
          <w:b/>
          <w:bCs/>
          <w:color w:val="000000"/>
          <w:sz w:val="28"/>
          <w:szCs w:val="28"/>
        </w:rPr>
        <w:t>substanțe</w:t>
      </w:r>
      <w:proofErr w:type="spellEnd"/>
      <w:r w:rsidRPr="00227CC0">
        <w:rPr>
          <w:rStyle w:val="italic"/>
          <w:rFonts w:ascii="Times New Roman" w:hAnsi="Times New Roman" w:cs="Times New Roman"/>
          <w:b/>
          <w:bCs/>
          <w:color w:val="000000"/>
          <w:sz w:val="28"/>
          <w:szCs w:val="28"/>
        </w:rPr>
        <w:t xml:space="preserve"> </w:t>
      </w:r>
      <w:proofErr w:type="spellStart"/>
      <w:r w:rsidRPr="00227CC0">
        <w:rPr>
          <w:rStyle w:val="italic"/>
          <w:rFonts w:ascii="Times New Roman" w:hAnsi="Times New Roman" w:cs="Times New Roman"/>
          <w:b/>
          <w:bCs/>
          <w:color w:val="000000"/>
          <w:sz w:val="28"/>
          <w:szCs w:val="28"/>
        </w:rPr>
        <w:t>autorizate</w:t>
      </w:r>
      <w:proofErr w:type="spellEnd"/>
    </w:p>
    <w:p w:rsidR="0074162D" w:rsidRPr="00227CC0" w:rsidRDefault="0074162D" w:rsidP="00227CC0">
      <w:pPr>
        <w:pStyle w:val="NoSpacing"/>
        <w:jc w:val="center"/>
        <w:rPr>
          <w:rFonts w:ascii="Times New Roman" w:hAnsi="Times New Roman" w:cs="Times New Roman"/>
          <w:b/>
          <w:sz w:val="28"/>
          <w:szCs w:val="28"/>
        </w:rPr>
      </w:pPr>
      <w:proofErr w:type="gramStart"/>
      <w:r w:rsidRPr="00227CC0">
        <w:rPr>
          <w:rFonts w:ascii="Times New Roman" w:hAnsi="Times New Roman" w:cs="Times New Roman"/>
          <w:b/>
          <w:sz w:val="28"/>
          <w:szCs w:val="28"/>
        </w:rPr>
        <w:t>care</w:t>
      </w:r>
      <w:proofErr w:type="gramEnd"/>
      <w:r w:rsidRPr="00227CC0">
        <w:rPr>
          <w:rFonts w:ascii="Times New Roman" w:hAnsi="Times New Roman" w:cs="Times New Roman"/>
          <w:b/>
          <w:sz w:val="28"/>
          <w:szCs w:val="28"/>
        </w:rPr>
        <w:t xml:space="preserve"> pot fi </w:t>
      </w:r>
      <w:proofErr w:type="spellStart"/>
      <w:r w:rsidRPr="00227CC0">
        <w:rPr>
          <w:rFonts w:ascii="Times New Roman" w:hAnsi="Times New Roman" w:cs="Times New Roman"/>
          <w:b/>
          <w:sz w:val="28"/>
          <w:szCs w:val="28"/>
        </w:rPr>
        <w:t>utilizate</w:t>
      </w:r>
      <w:proofErr w:type="spellEnd"/>
      <w:r w:rsidRPr="00227CC0">
        <w:rPr>
          <w:rFonts w:ascii="Times New Roman" w:hAnsi="Times New Roman" w:cs="Times New Roman"/>
          <w:b/>
          <w:sz w:val="28"/>
          <w:szCs w:val="28"/>
        </w:rPr>
        <w:t xml:space="preserve"> </w:t>
      </w:r>
      <w:proofErr w:type="spellStart"/>
      <w:r w:rsidRPr="00227CC0">
        <w:rPr>
          <w:rFonts w:ascii="Times New Roman" w:hAnsi="Times New Roman" w:cs="Times New Roman"/>
          <w:b/>
          <w:sz w:val="28"/>
          <w:szCs w:val="28"/>
        </w:rPr>
        <w:t>în</w:t>
      </w:r>
      <w:proofErr w:type="spellEnd"/>
      <w:r w:rsidRPr="00227CC0">
        <w:rPr>
          <w:rFonts w:ascii="Times New Roman" w:hAnsi="Times New Roman" w:cs="Times New Roman"/>
          <w:b/>
          <w:sz w:val="28"/>
          <w:szCs w:val="28"/>
        </w:rPr>
        <w:t xml:space="preserve"> </w:t>
      </w:r>
      <w:proofErr w:type="spellStart"/>
      <w:r w:rsidRPr="00227CC0">
        <w:rPr>
          <w:rFonts w:ascii="Times New Roman" w:hAnsi="Times New Roman" w:cs="Times New Roman"/>
          <w:b/>
          <w:sz w:val="28"/>
          <w:szCs w:val="28"/>
        </w:rPr>
        <w:t>componentele</w:t>
      </w:r>
      <w:proofErr w:type="spellEnd"/>
      <w:r w:rsidRPr="00227CC0">
        <w:rPr>
          <w:rFonts w:ascii="Times New Roman" w:hAnsi="Times New Roman" w:cs="Times New Roman"/>
          <w:b/>
          <w:sz w:val="28"/>
          <w:szCs w:val="28"/>
        </w:rPr>
        <w:t xml:space="preserve"> active </w:t>
      </w:r>
      <w:proofErr w:type="spellStart"/>
      <w:r w:rsidRPr="00227CC0">
        <w:rPr>
          <w:rFonts w:ascii="Times New Roman" w:hAnsi="Times New Roman" w:cs="Times New Roman"/>
          <w:b/>
          <w:sz w:val="28"/>
          <w:szCs w:val="28"/>
        </w:rPr>
        <w:t>și</w:t>
      </w:r>
      <w:proofErr w:type="spellEnd"/>
      <w:r w:rsidRPr="00227CC0">
        <w:rPr>
          <w:rFonts w:ascii="Times New Roman" w:hAnsi="Times New Roman" w:cs="Times New Roman"/>
          <w:b/>
          <w:sz w:val="28"/>
          <w:szCs w:val="28"/>
        </w:rPr>
        <w:t xml:space="preserve"> </w:t>
      </w:r>
      <w:proofErr w:type="spellStart"/>
      <w:r w:rsidRPr="00227CC0">
        <w:rPr>
          <w:rFonts w:ascii="Times New Roman" w:hAnsi="Times New Roman" w:cs="Times New Roman"/>
          <w:b/>
          <w:sz w:val="28"/>
          <w:szCs w:val="28"/>
        </w:rPr>
        <w:t>inteligente</w:t>
      </w:r>
      <w:proofErr w:type="spellEnd"/>
    </w:p>
    <w:p w:rsidR="00D67831" w:rsidRPr="002E6A46" w:rsidRDefault="00B20CCA" w:rsidP="006242EF">
      <w:pPr>
        <w:pStyle w:val="ti-section-2"/>
        <w:spacing w:before="75" w:beforeAutospacing="0" w:after="120" w:afterAutospacing="0"/>
        <w:ind w:firstLine="567"/>
        <w:jc w:val="both"/>
        <w:rPr>
          <w:color w:val="000000"/>
          <w:sz w:val="28"/>
          <w:szCs w:val="28"/>
          <w:lang w:val="en-US" w:eastAsia="ro-RO"/>
        </w:rPr>
      </w:pPr>
      <w:r w:rsidRPr="00487F22">
        <w:rPr>
          <w:bCs/>
          <w:color w:val="000000"/>
          <w:sz w:val="28"/>
          <w:szCs w:val="28"/>
          <w:lang w:val="en-US"/>
        </w:rPr>
        <w:t>4.</w:t>
      </w:r>
      <w:r>
        <w:rPr>
          <w:b/>
          <w:bCs/>
          <w:color w:val="000000"/>
          <w:sz w:val="28"/>
          <w:szCs w:val="28"/>
          <w:lang w:val="en-US"/>
        </w:rPr>
        <w:t xml:space="preserve"> </w:t>
      </w:r>
      <w:proofErr w:type="spellStart"/>
      <w:r w:rsidRPr="00D67831">
        <w:rPr>
          <w:bCs/>
          <w:color w:val="000000"/>
          <w:sz w:val="28"/>
          <w:szCs w:val="28"/>
          <w:lang w:val="en-US"/>
        </w:rPr>
        <w:t>Agenția</w:t>
      </w:r>
      <w:proofErr w:type="spellEnd"/>
      <w:r w:rsidRPr="00D67831">
        <w:rPr>
          <w:bCs/>
          <w:color w:val="000000"/>
          <w:sz w:val="28"/>
          <w:szCs w:val="28"/>
          <w:lang w:val="en-US"/>
        </w:rPr>
        <w:t xml:space="preserve"> </w:t>
      </w:r>
      <w:proofErr w:type="spellStart"/>
      <w:r w:rsidRPr="00D67831">
        <w:rPr>
          <w:bCs/>
          <w:color w:val="000000"/>
          <w:sz w:val="28"/>
          <w:szCs w:val="28"/>
          <w:lang w:val="en-US"/>
        </w:rPr>
        <w:t>Națională</w:t>
      </w:r>
      <w:proofErr w:type="spellEnd"/>
      <w:r w:rsidRPr="00D67831">
        <w:rPr>
          <w:bCs/>
          <w:color w:val="000000"/>
          <w:sz w:val="28"/>
          <w:szCs w:val="28"/>
          <w:lang w:val="en-US"/>
        </w:rPr>
        <w:t xml:space="preserve"> </w:t>
      </w:r>
      <w:proofErr w:type="spellStart"/>
      <w:r w:rsidRPr="00D67831">
        <w:rPr>
          <w:bCs/>
          <w:color w:val="000000"/>
          <w:sz w:val="28"/>
          <w:szCs w:val="28"/>
          <w:lang w:val="en-US"/>
        </w:rPr>
        <w:t>pentru</w:t>
      </w:r>
      <w:proofErr w:type="spellEnd"/>
      <w:r w:rsidRPr="00D67831">
        <w:rPr>
          <w:bCs/>
          <w:color w:val="000000"/>
          <w:sz w:val="28"/>
          <w:szCs w:val="28"/>
          <w:lang w:val="en-US"/>
        </w:rPr>
        <w:t xml:space="preserve"> </w:t>
      </w:r>
      <w:proofErr w:type="spellStart"/>
      <w:r w:rsidRPr="00D67831">
        <w:rPr>
          <w:bCs/>
          <w:color w:val="000000"/>
          <w:sz w:val="28"/>
          <w:szCs w:val="28"/>
          <w:lang w:val="en-US"/>
        </w:rPr>
        <w:t>Sănătate</w:t>
      </w:r>
      <w:proofErr w:type="spellEnd"/>
      <w:r w:rsidRPr="00D67831">
        <w:rPr>
          <w:bCs/>
          <w:color w:val="000000"/>
          <w:sz w:val="28"/>
          <w:szCs w:val="28"/>
          <w:lang w:val="en-US"/>
        </w:rPr>
        <w:t xml:space="preserve"> </w:t>
      </w:r>
      <w:proofErr w:type="spellStart"/>
      <w:r w:rsidRPr="00D67831">
        <w:rPr>
          <w:bCs/>
          <w:color w:val="000000"/>
          <w:sz w:val="28"/>
          <w:szCs w:val="28"/>
          <w:lang w:val="en-US"/>
        </w:rPr>
        <w:t>Publică</w:t>
      </w:r>
      <w:proofErr w:type="spellEnd"/>
      <w:r w:rsidRPr="00D67831">
        <w:rPr>
          <w:bCs/>
          <w:color w:val="000000"/>
          <w:sz w:val="28"/>
          <w:szCs w:val="28"/>
          <w:lang w:val="en-US"/>
        </w:rPr>
        <w:t xml:space="preserve"> </w:t>
      </w:r>
      <w:proofErr w:type="spellStart"/>
      <w:r w:rsidRPr="002E6A46">
        <w:rPr>
          <w:bCs/>
          <w:color w:val="000000"/>
          <w:sz w:val="28"/>
          <w:szCs w:val="28"/>
          <w:lang w:val="en-US"/>
        </w:rPr>
        <w:t>va</w:t>
      </w:r>
      <w:proofErr w:type="spellEnd"/>
      <w:r w:rsidRPr="002E6A46">
        <w:rPr>
          <w:bCs/>
          <w:color w:val="000000"/>
          <w:sz w:val="28"/>
          <w:szCs w:val="28"/>
          <w:lang w:val="en-US"/>
        </w:rPr>
        <w:t xml:space="preserve"> </w:t>
      </w:r>
      <w:proofErr w:type="spellStart"/>
      <w:r w:rsidRPr="002E6A46">
        <w:rPr>
          <w:bCs/>
          <w:color w:val="000000"/>
          <w:sz w:val="28"/>
          <w:szCs w:val="28"/>
          <w:lang w:val="en-US"/>
        </w:rPr>
        <w:t>prelua</w:t>
      </w:r>
      <w:proofErr w:type="spellEnd"/>
      <w:r w:rsidRPr="002E6A46">
        <w:rPr>
          <w:bCs/>
          <w:color w:val="000000"/>
          <w:sz w:val="28"/>
          <w:szCs w:val="28"/>
          <w:lang w:val="en-US"/>
        </w:rPr>
        <w:t xml:space="preserve"> </w:t>
      </w:r>
      <w:proofErr w:type="spellStart"/>
      <w:r w:rsidRPr="002E6A46">
        <w:rPr>
          <w:bCs/>
          <w:color w:val="000000"/>
          <w:sz w:val="28"/>
          <w:szCs w:val="28"/>
          <w:lang w:val="en-US"/>
        </w:rPr>
        <w:t>și</w:t>
      </w:r>
      <w:proofErr w:type="spellEnd"/>
      <w:r w:rsidRPr="002E6A46">
        <w:rPr>
          <w:bCs/>
          <w:color w:val="000000"/>
          <w:sz w:val="28"/>
          <w:szCs w:val="28"/>
          <w:lang w:val="en-US"/>
        </w:rPr>
        <w:t xml:space="preserve"> </w:t>
      </w:r>
      <w:proofErr w:type="spellStart"/>
      <w:r w:rsidRPr="002E6A46">
        <w:rPr>
          <w:bCs/>
          <w:color w:val="000000"/>
          <w:sz w:val="28"/>
          <w:szCs w:val="28"/>
          <w:lang w:val="en-US"/>
        </w:rPr>
        <w:t>va</w:t>
      </w:r>
      <w:proofErr w:type="spellEnd"/>
      <w:r w:rsidRPr="002E6A46">
        <w:rPr>
          <w:bCs/>
          <w:color w:val="000000"/>
          <w:sz w:val="28"/>
          <w:szCs w:val="28"/>
          <w:lang w:val="en-US"/>
        </w:rPr>
        <w:t xml:space="preserve"> </w:t>
      </w:r>
      <w:proofErr w:type="spellStart"/>
      <w:r w:rsidRPr="002E6A46">
        <w:rPr>
          <w:bCs/>
          <w:color w:val="000000"/>
          <w:sz w:val="28"/>
          <w:szCs w:val="28"/>
          <w:lang w:val="en-US"/>
        </w:rPr>
        <w:t>pune</w:t>
      </w:r>
      <w:proofErr w:type="spellEnd"/>
      <w:r w:rsidRPr="002E6A46">
        <w:rPr>
          <w:bCs/>
          <w:color w:val="000000"/>
          <w:sz w:val="28"/>
          <w:szCs w:val="28"/>
          <w:lang w:val="en-US"/>
        </w:rPr>
        <w:t xml:space="preserve"> la </w:t>
      </w:r>
      <w:proofErr w:type="spellStart"/>
      <w:r w:rsidRPr="002E6A46">
        <w:rPr>
          <w:bCs/>
          <w:color w:val="000000"/>
          <w:sz w:val="28"/>
          <w:szCs w:val="28"/>
          <w:lang w:val="en-US"/>
        </w:rPr>
        <w:t>dispoziția</w:t>
      </w:r>
      <w:proofErr w:type="spellEnd"/>
      <w:r w:rsidRPr="002E6A46">
        <w:rPr>
          <w:bCs/>
          <w:color w:val="000000"/>
          <w:sz w:val="28"/>
          <w:szCs w:val="28"/>
          <w:lang w:val="en-US"/>
        </w:rPr>
        <w:t xml:space="preserve"> </w:t>
      </w:r>
      <w:proofErr w:type="spellStart"/>
      <w:r w:rsidRPr="002E6A46">
        <w:rPr>
          <w:bCs/>
          <w:color w:val="000000"/>
          <w:sz w:val="28"/>
          <w:szCs w:val="28"/>
          <w:lang w:val="en-US"/>
        </w:rPr>
        <w:t>publicului</w:t>
      </w:r>
      <w:proofErr w:type="spellEnd"/>
      <w:r w:rsidRPr="002E6A46">
        <w:rPr>
          <w:bCs/>
          <w:color w:val="000000"/>
          <w:sz w:val="28"/>
          <w:szCs w:val="28"/>
          <w:lang w:val="en-US"/>
        </w:rPr>
        <w:t xml:space="preserve"> </w:t>
      </w:r>
      <w:proofErr w:type="spellStart"/>
      <w:r w:rsidRPr="002E6A46">
        <w:rPr>
          <w:color w:val="000000"/>
          <w:sz w:val="28"/>
          <w:szCs w:val="28"/>
          <w:lang w:val="en-US" w:eastAsia="ro-RO"/>
        </w:rPr>
        <w:t>lista</w:t>
      </w:r>
      <w:proofErr w:type="spellEnd"/>
      <w:r w:rsidRPr="002E6A46">
        <w:rPr>
          <w:color w:val="000000"/>
          <w:sz w:val="28"/>
          <w:szCs w:val="28"/>
          <w:lang w:val="en-US" w:eastAsia="ro-RO"/>
        </w:rPr>
        <w:t xml:space="preserve"> (</w:t>
      </w:r>
      <w:proofErr w:type="spellStart"/>
      <w:r w:rsidRPr="002E6A46">
        <w:rPr>
          <w:color w:val="000000"/>
          <w:sz w:val="28"/>
          <w:szCs w:val="28"/>
          <w:lang w:val="en-US" w:eastAsia="ro-RO"/>
        </w:rPr>
        <w:t>listele</w:t>
      </w:r>
      <w:proofErr w:type="spellEnd"/>
      <w:r w:rsidRPr="002E6A46">
        <w:rPr>
          <w:color w:val="000000"/>
          <w:sz w:val="28"/>
          <w:szCs w:val="28"/>
          <w:lang w:val="en-US" w:eastAsia="ro-RO"/>
        </w:rPr>
        <w:t xml:space="preserve">) </w:t>
      </w:r>
      <w:proofErr w:type="spellStart"/>
      <w:r w:rsidRPr="002E6A46">
        <w:rPr>
          <w:color w:val="000000"/>
          <w:sz w:val="28"/>
          <w:szCs w:val="28"/>
          <w:lang w:val="en-US" w:eastAsia="ro-RO"/>
        </w:rPr>
        <w:t>substanţelor</w:t>
      </w:r>
      <w:proofErr w:type="spellEnd"/>
      <w:r w:rsidRPr="002E6A46">
        <w:rPr>
          <w:color w:val="000000"/>
          <w:sz w:val="28"/>
          <w:szCs w:val="28"/>
          <w:lang w:val="en-US" w:eastAsia="ro-RO"/>
        </w:rPr>
        <w:t xml:space="preserve"> </w:t>
      </w:r>
      <w:proofErr w:type="spellStart"/>
      <w:r w:rsidRPr="002E6A46">
        <w:rPr>
          <w:color w:val="000000"/>
          <w:sz w:val="28"/>
          <w:szCs w:val="28"/>
          <w:lang w:val="en-US" w:eastAsia="ro-RO"/>
        </w:rPr>
        <w:t>autorizate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încorporate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în</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materialele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şi</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obiectele</w:t>
      </w:r>
      <w:proofErr w:type="spellEnd"/>
      <w:r w:rsidRPr="00D67831">
        <w:rPr>
          <w:color w:val="000000"/>
          <w:sz w:val="28"/>
          <w:szCs w:val="28"/>
          <w:lang w:val="en-US" w:eastAsia="ro-RO"/>
        </w:rPr>
        <w:t xml:space="preserve"> active </w:t>
      </w:r>
      <w:proofErr w:type="spellStart"/>
      <w:r w:rsidRPr="00D67831">
        <w:rPr>
          <w:color w:val="000000"/>
          <w:sz w:val="28"/>
          <w:szCs w:val="28"/>
          <w:lang w:val="en-US" w:eastAsia="ro-RO"/>
        </w:rPr>
        <w:t>sau</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inteligente</w:t>
      </w:r>
      <w:proofErr w:type="spellEnd"/>
      <w:r w:rsidRPr="00D67831">
        <w:rPr>
          <w:color w:val="000000"/>
          <w:sz w:val="28"/>
          <w:szCs w:val="28"/>
          <w:lang w:val="en-US" w:eastAsia="ro-RO"/>
        </w:rPr>
        <w:t xml:space="preserve"> care </w:t>
      </w:r>
      <w:proofErr w:type="spellStart"/>
      <w:r w:rsidRPr="00D67831">
        <w:rPr>
          <w:color w:val="000000"/>
          <w:sz w:val="28"/>
          <w:szCs w:val="28"/>
          <w:lang w:val="en-US" w:eastAsia="ro-RO"/>
        </w:rPr>
        <w:t>intră</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în</w:t>
      </w:r>
      <w:proofErr w:type="spellEnd"/>
      <w:r w:rsidRPr="00D67831">
        <w:rPr>
          <w:color w:val="000000"/>
          <w:sz w:val="28"/>
          <w:szCs w:val="28"/>
          <w:lang w:val="en-US" w:eastAsia="ro-RO"/>
        </w:rPr>
        <w:t xml:space="preserve"> contact cu </w:t>
      </w:r>
      <w:proofErr w:type="spellStart"/>
      <w:r w:rsidRPr="00D67831">
        <w:rPr>
          <w:color w:val="000000"/>
          <w:sz w:val="28"/>
          <w:szCs w:val="28"/>
          <w:lang w:val="en-US" w:eastAsia="ro-RO"/>
        </w:rPr>
        <w:t>alimentele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sau</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lista</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listele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materialelor</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şi</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obiectelor</w:t>
      </w:r>
      <w:proofErr w:type="spellEnd"/>
      <w:r w:rsidRPr="00D67831">
        <w:rPr>
          <w:color w:val="000000"/>
          <w:sz w:val="28"/>
          <w:szCs w:val="28"/>
          <w:lang w:val="en-US" w:eastAsia="ro-RO"/>
        </w:rPr>
        <w:t xml:space="preserve"> active </w:t>
      </w:r>
      <w:proofErr w:type="spellStart"/>
      <w:r w:rsidRPr="00D67831">
        <w:rPr>
          <w:color w:val="000000"/>
          <w:sz w:val="28"/>
          <w:szCs w:val="28"/>
          <w:lang w:val="en-US" w:eastAsia="ro-RO"/>
        </w:rPr>
        <w:t>sau</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inteligente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destinate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să</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vină</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în</w:t>
      </w:r>
      <w:proofErr w:type="spellEnd"/>
      <w:r w:rsidRPr="00D67831">
        <w:rPr>
          <w:color w:val="000000"/>
          <w:sz w:val="28"/>
          <w:szCs w:val="28"/>
          <w:lang w:val="en-US" w:eastAsia="ro-RO"/>
        </w:rPr>
        <w:t xml:space="preserve"> contact cu </w:t>
      </w:r>
      <w:proofErr w:type="spellStart"/>
      <w:r w:rsidRPr="00D67831">
        <w:rPr>
          <w:color w:val="000000"/>
          <w:sz w:val="28"/>
          <w:szCs w:val="28"/>
          <w:lang w:val="en-US" w:eastAsia="ro-RO"/>
        </w:rPr>
        <w:t>produsele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alimentare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şi</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după</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caz</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condiţiile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speciale</w:t>
      </w:r>
      <w:proofErr w:type="spellEnd"/>
      <w:r w:rsidRPr="00D67831">
        <w:rPr>
          <w:color w:val="000000"/>
          <w:sz w:val="28"/>
          <w:szCs w:val="28"/>
          <w:lang w:val="en-US" w:eastAsia="ro-RO"/>
        </w:rPr>
        <w:t xml:space="preserve"> de </w:t>
      </w:r>
      <w:proofErr w:type="spellStart"/>
      <w:r w:rsidRPr="00D67831">
        <w:rPr>
          <w:color w:val="000000"/>
          <w:sz w:val="28"/>
          <w:szCs w:val="28"/>
          <w:lang w:val="en-US" w:eastAsia="ro-RO"/>
        </w:rPr>
        <w:t>utilizare</w:t>
      </w:r>
      <w:proofErr w:type="spellEnd"/>
      <w:r w:rsidRPr="00D67831">
        <w:rPr>
          <w:color w:val="000000"/>
          <w:sz w:val="28"/>
          <w:szCs w:val="28"/>
          <w:lang w:val="en-US" w:eastAsia="ro-RO"/>
        </w:rPr>
        <w:t xml:space="preserve"> a </w:t>
      </w:r>
      <w:proofErr w:type="spellStart"/>
      <w:r w:rsidRPr="00D67831">
        <w:rPr>
          <w:color w:val="000000"/>
          <w:sz w:val="28"/>
          <w:szCs w:val="28"/>
          <w:lang w:val="en-US" w:eastAsia="ro-RO"/>
        </w:rPr>
        <w:t>acestor</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substanţe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şi</w:t>
      </w:r>
      <w:proofErr w:type="spellEnd"/>
      <w:r w:rsidRPr="00D67831">
        <w:rPr>
          <w:color w:val="000000"/>
          <w:sz w:val="28"/>
          <w:szCs w:val="28"/>
          <w:lang w:val="en-US" w:eastAsia="ro-RO"/>
        </w:rPr>
        <w:t>/</w:t>
      </w:r>
      <w:proofErr w:type="spellStart"/>
      <w:r w:rsidRPr="00D67831">
        <w:rPr>
          <w:color w:val="000000"/>
          <w:sz w:val="28"/>
          <w:szCs w:val="28"/>
          <w:lang w:val="en-US" w:eastAsia="ro-RO"/>
        </w:rPr>
        <w:t>sau</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materiale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şi</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obiecte</w:t>
      </w:r>
      <w:proofErr w:type="spellEnd"/>
      <w:r w:rsidRPr="00D67831">
        <w:rPr>
          <w:color w:val="000000"/>
          <w:sz w:val="28"/>
          <w:szCs w:val="28"/>
          <w:lang w:val="en-US" w:eastAsia="ro-RO"/>
        </w:rPr>
        <w:t xml:space="preserve"> </w:t>
      </w:r>
      <w:proofErr w:type="spellStart"/>
      <w:r w:rsidRPr="00D67831">
        <w:rPr>
          <w:color w:val="000000"/>
          <w:sz w:val="28"/>
          <w:szCs w:val="28"/>
          <w:lang w:val="en-US" w:eastAsia="ro-RO"/>
        </w:rPr>
        <w:t>în</w:t>
      </w:r>
      <w:proofErr w:type="spellEnd"/>
      <w:r w:rsidRPr="00D67831">
        <w:rPr>
          <w:color w:val="000000"/>
          <w:sz w:val="28"/>
          <w:szCs w:val="28"/>
          <w:lang w:val="en-US" w:eastAsia="ro-RO"/>
        </w:rPr>
        <w:t xml:space="preserve"> care </w:t>
      </w:r>
      <w:proofErr w:type="spellStart"/>
      <w:r w:rsidRPr="00D67831">
        <w:rPr>
          <w:color w:val="000000"/>
          <w:sz w:val="28"/>
          <w:szCs w:val="28"/>
          <w:lang w:val="en-US" w:eastAsia="ro-RO"/>
        </w:rPr>
        <w:t>sînt</w:t>
      </w:r>
      <w:proofErr w:type="spellEnd"/>
      <w:r w:rsidRPr="00D67831">
        <w:rPr>
          <w:color w:val="000000"/>
          <w:sz w:val="28"/>
          <w:szCs w:val="28"/>
          <w:lang w:val="en-US" w:eastAsia="ro-RO"/>
        </w:rPr>
        <w:t xml:space="preserve"> </w:t>
      </w:r>
      <w:r w:rsidR="00D67831" w:rsidRPr="00D67831">
        <w:rPr>
          <w:color w:val="000000"/>
          <w:sz w:val="28"/>
          <w:szCs w:val="28"/>
          <w:lang w:val="en-US" w:eastAsia="ro-RO"/>
        </w:rPr>
        <w:t xml:space="preserve">incorporate, </w:t>
      </w:r>
      <w:proofErr w:type="spellStart"/>
      <w:r w:rsidR="00D67831" w:rsidRPr="00D67831">
        <w:rPr>
          <w:color w:val="000000"/>
          <w:sz w:val="28"/>
          <w:szCs w:val="28"/>
          <w:lang w:val="en-US" w:eastAsia="ro-RO"/>
        </w:rPr>
        <w:t>incluse</w:t>
      </w:r>
      <w:proofErr w:type="spellEnd"/>
      <w:r w:rsidR="00D67831" w:rsidRPr="00D67831">
        <w:rPr>
          <w:color w:val="000000"/>
          <w:sz w:val="28"/>
          <w:szCs w:val="28"/>
          <w:lang w:val="en-US" w:eastAsia="ro-RO"/>
        </w:rPr>
        <w:t xml:space="preserve"> </w:t>
      </w:r>
      <w:proofErr w:type="spellStart"/>
      <w:r w:rsidR="00D67831" w:rsidRPr="00D67831">
        <w:rPr>
          <w:color w:val="000000"/>
          <w:sz w:val="28"/>
          <w:szCs w:val="28"/>
          <w:lang w:val="en-US" w:eastAsia="ro-RO"/>
        </w:rPr>
        <w:t>în</w:t>
      </w:r>
      <w:proofErr w:type="spellEnd"/>
      <w:r w:rsidR="00D67831" w:rsidRPr="00D67831">
        <w:rPr>
          <w:color w:val="000000"/>
          <w:sz w:val="28"/>
          <w:szCs w:val="28"/>
          <w:lang w:val="en-US" w:eastAsia="ro-RO"/>
        </w:rPr>
        <w:t xml:space="preserve"> </w:t>
      </w:r>
      <w:proofErr w:type="spellStart"/>
      <w:r w:rsidR="00D67831" w:rsidRPr="002E6A46">
        <w:rPr>
          <w:color w:val="000000"/>
          <w:sz w:val="28"/>
          <w:szCs w:val="28"/>
          <w:lang w:val="en-US" w:eastAsia="ro-RO"/>
        </w:rPr>
        <w:t>lista</w:t>
      </w:r>
      <w:proofErr w:type="spellEnd"/>
      <w:r w:rsidR="00D67831" w:rsidRPr="002E6A46">
        <w:rPr>
          <w:color w:val="000000"/>
          <w:sz w:val="28"/>
          <w:szCs w:val="28"/>
          <w:lang w:val="en-US" w:eastAsia="ro-RO"/>
        </w:rPr>
        <w:t xml:space="preserve"> </w:t>
      </w:r>
      <w:proofErr w:type="spellStart"/>
      <w:r w:rsidR="00D67831" w:rsidRPr="002E6A46">
        <w:rPr>
          <w:color w:val="000000"/>
          <w:sz w:val="28"/>
          <w:szCs w:val="28"/>
          <w:lang w:val="en-US" w:eastAsia="ro-RO"/>
        </w:rPr>
        <w:t>comunitară</w:t>
      </w:r>
      <w:proofErr w:type="spellEnd"/>
      <w:r w:rsidR="009B0E5A" w:rsidRPr="002E6A46">
        <w:rPr>
          <w:color w:val="000000"/>
          <w:sz w:val="28"/>
          <w:szCs w:val="28"/>
          <w:lang w:val="en-US" w:eastAsia="ro-RO"/>
        </w:rPr>
        <w:t xml:space="preserve"> </w:t>
      </w:r>
      <w:r w:rsidR="009B0E5A" w:rsidRPr="002E6A46">
        <w:rPr>
          <w:sz w:val="28"/>
          <w:szCs w:val="28"/>
          <w:lang w:val="en-US"/>
        </w:rPr>
        <w:t>(</w:t>
      </w:r>
      <w:proofErr w:type="spellStart"/>
      <w:r w:rsidR="009B0E5A" w:rsidRPr="002E6A46">
        <w:rPr>
          <w:sz w:val="28"/>
          <w:szCs w:val="28"/>
          <w:lang w:val="en-US"/>
        </w:rPr>
        <w:t>denumită</w:t>
      </w:r>
      <w:proofErr w:type="spellEnd"/>
      <w:r w:rsidR="009B0E5A" w:rsidRPr="002E6A46">
        <w:rPr>
          <w:sz w:val="28"/>
          <w:szCs w:val="28"/>
          <w:lang w:val="en-US"/>
        </w:rPr>
        <w:t xml:space="preserve"> </w:t>
      </w:r>
      <w:proofErr w:type="spellStart"/>
      <w:r w:rsidR="009B0E5A" w:rsidRPr="002E6A46">
        <w:rPr>
          <w:sz w:val="28"/>
          <w:szCs w:val="28"/>
          <w:lang w:val="en-US"/>
        </w:rPr>
        <w:t>în</w:t>
      </w:r>
      <w:proofErr w:type="spellEnd"/>
      <w:r w:rsidR="009B0E5A" w:rsidRPr="002E6A46">
        <w:rPr>
          <w:sz w:val="28"/>
          <w:szCs w:val="28"/>
          <w:lang w:val="en-US"/>
        </w:rPr>
        <w:t xml:space="preserve"> </w:t>
      </w:r>
      <w:proofErr w:type="spellStart"/>
      <w:r w:rsidR="009B0E5A" w:rsidRPr="002E6A46">
        <w:rPr>
          <w:sz w:val="28"/>
          <w:szCs w:val="28"/>
          <w:lang w:val="en-US"/>
        </w:rPr>
        <w:t>continuare</w:t>
      </w:r>
      <w:proofErr w:type="spellEnd"/>
      <w:r w:rsidR="009B0E5A" w:rsidRPr="002E6A46">
        <w:rPr>
          <w:sz w:val="28"/>
          <w:szCs w:val="28"/>
          <w:lang w:val="en-US"/>
        </w:rPr>
        <w:t xml:space="preserve"> „</w:t>
      </w:r>
      <w:proofErr w:type="spellStart"/>
      <w:r w:rsidR="009B0E5A" w:rsidRPr="002E6A46">
        <w:rPr>
          <w:sz w:val="28"/>
          <w:szCs w:val="28"/>
          <w:lang w:val="en-US"/>
        </w:rPr>
        <w:t>lista</w:t>
      </w:r>
      <w:proofErr w:type="spellEnd"/>
      <w:r w:rsidR="009B0E5A" w:rsidRPr="002E6A46">
        <w:rPr>
          <w:sz w:val="28"/>
          <w:szCs w:val="28"/>
          <w:lang w:val="en-US"/>
        </w:rPr>
        <w:t xml:space="preserve"> </w:t>
      </w:r>
      <w:proofErr w:type="spellStart"/>
      <w:r w:rsidR="009B0E5A" w:rsidRPr="002E6A46">
        <w:rPr>
          <w:sz w:val="28"/>
          <w:szCs w:val="28"/>
          <w:lang w:val="en-US"/>
        </w:rPr>
        <w:t>comunitară</w:t>
      </w:r>
      <w:proofErr w:type="spellEnd"/>
      <w:r w:rsidR="009B0E5A" w:rsidRPr="002E6A46">
        <w:rPr>
          <w:sz w:val="28"/>
          <w:szCs w:val="28"/>
          <w:lang w:val="en-US"/>
        </w:rPr>
        <w:t xml:space="preserve">”) </w:t>
      </w:r>
      <w:r w:rsidR="00D67831" w:rsidRPr="002E6A46">
        <w:rPr>
          <w:color w:val="000000"/>
          <w:sz w:val="28"/>
          <w:szCs w:val="28"/>
          <w:lang w:val="en-US" w:eastAsia="ro-RO"/>
        </w:rPr>
        <w:t xml:space="preserve"> a </w:t>
      </w:r>
      <w:proofErr w:type="spellStart"/>
      <w:r w:rsidR="00D67831" w:rsidRPr="002E6A46">
        <w:rPr>
          <w:color w:val="000000"/>
          <w:sz w:val="28"/>
          <w:szCs w:val="28"/>
          <w:lang w:val="en-US" w:eastAsia="ro-RO"/>
        </w:rPr>
        <w:t>substanțelor</w:t>
      </w:r>
      <w:proofErr w:type="spellEnd"/>
      <w:r w:rsidR="00D67831" w:rsidRPr="002E6A46">
        <w:rPr>
          <w:color w:val="000000"/>
          <w:sz w:val="28"/>
          <w:szCs w:val="28"/>
          <w:lang w:val="en-US" w:eastAsia="ro-RO"/>
        </w:rPr>
        <w:t xml:space="preserve"> </w:t>
      </w:r>
      <w:proofErr w:type="spellStart"/>
      <w:r w:rsidR="00D67831" w:rsidRPr="002E6A46">
        <w:rPr>
          <w:color w:val="000000"/>
          <w:sz w:val="28"/>
          <w:szCs w:val="28"/>
          <w:lang w:val="en-US" w:eastAsia="ro-RO"/>
        </w:rPr>
        <w:t>autorizate</w:t>
      </w:r>
      <w:proofErr w:type="spellEnd"/>
      <w:r w:rsidR="00487F22" w:rsidRPr="002E6A46">
        <w:rPr>
          <w:color w:val="000000"/>
          <w:sz w:val="28"/>
          <w:szCs w:val="28"/>
          <w:lang w:val="en-US" w:eastAsia="ro-RO"/>
        </w:rPr>
        <w:t>.</w:t>
      </w:r>
      <w:r w:rsidRPr="002E6A46">
        <w:rPr>
          <w:color w:val="000000"/>
          <w:sz w:val="28"/>
          <w:szCs w:val="28"/>
          <w:lang w:val="en-US" w:eastAsia="ro-RO"/>
        </w:rPr>
        <w:t> </w:t>
      </w:r>
    </w:p>
    <w:p w:rsidR="0074162D" w:rsidRPr="00487F22" w:rsidRDefault="00D67831" w:rsidP="00487F22">
      <w:pPr>
        <w:pStyle w:val="NoSpacing"/>
        <w:ind w:firstLine="567"/>
        <w:jc w:val="both"/>
        <w:rPr>
          <w:rFonts w:ascii="Times New Roman" w:hAnsi="Times New Roman" w:cs="Times New Roman"/>
          <w:sz w:val="28"/>
          <w:szCs w:val="28"/>
        </w:rPr>
      </w:pPr>
      <w:r w:rsidRPr="002E6A46">
        <w:rPr>
          <w:rFonts w:ascii="Times New Roman" w:hAnsi="Times New Roman" w:cs="Times New Roman"/>
          <w:sz w:val="28"/>
          <w:szCs w:val="28"/>
        </w:rPr>
        <w:t>5</w:t>
      </w:r>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Numai</w:t>
      </w:r>
      <w:proofErr w:type="spellEnd"/>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substanțele</w:t>
      </w:r>
      <w:proofErr w:type="spellEnd"/>
      <w:r w:rsidR="0074162D" w:rsidRPr="002E6A46">
        <w:rPr>
          <w:rFonts w:ascii="Times New Roman" w:hAnsi="Times New Roman" w:cs="Times New Roman"/>
          <w:sz w:val="28"/>
          <w:szCs w:val="28"/>
        </w:rPr>
        <w:t xml:space="preserve"> care </w:t>
      </w:r>
      <w:proofErr w:type="spellStart"/>
      <w:r w:rsidR="0074162D" w:rsidRPr="002E6A46">
        <w:rPr>
          <w:rFonts w:ascii="Times New Roman" w:hAnsi="Times New Roman" w:cs="Times New Roman"/>
          <w:sz w:val="28"/>
          <w:szCs w:val="28"/>
        </w:rPr>
        <w:t>sunt</w:t>
      </w:r>
      <w:proofErr w:type="spellEnd"/>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incluse</w:t>
      </w:r>
      <w:proofErr w:type="spellEnd"/>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în</w:t>
      </w:r>
      <w:proofErr w:type="spellEnd"/>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lista</w:t>
      </w:r>
      <w:proofErr w:type="spellEnd"/>
      <w:r w:rsidR="0074162D" w:rsidRPr="002E6A46">
        <w:rPr>
          <w:rFonts w:ascii="Times New Roman" w:hAnsi="Times New Roman" w:cs="Times New Roman"/>
          <w:sz w:val="28"/>
          <w:szCs w:val="28"/>
        </w:rPr>
        <w:t xml:space="preserve"> </w:t>
      </w:r>
      <w:proofErr w:type="spellStart"/>
      <w:r w:rsidR="0074162D" w:rsidRPr="002E6A46">
        <w:rPr>
          <w:rFonts w:ascii="Times New Roman" w:hAnsi="Times New Roman" w:cs="Times New Roman"/>
          <w:sz w:val="28"/>
          <w:szCs w:val="28"/>
        </w:rPr>
        <w:t>comunitară</w:t>
      </w:r>
      <w:proofErr w:type="spellEnd"/>
      <w:r w:rsidR="0074162D" w:rsidRPr="002E6A46">
        <w:rPr>
          <w:rFonts w:ascii="Times New Roman" w:hAnsi="Times New Roman" w:cs="Times New Roman"/>
          <w:sz w:val="28"/>
          <w:szCs w:val="28"/>
        </w:rPr>
        <w:t xml:space="preserve"> pot fi </w:t>
      </w:r>
      <w:proofErr w:type="spellStart"/>
      <w:r w:rsidR="00316AAE" w:rsidRPr="002E6A46">
        <w:rPr>
          <w:rFonts w:ascii="Times New Roman" w:hAnsi="Times New Roman" w:cs="Times New Roman"/>
          <w:sz w:val="28"/>
          <w:szCs w:val="28"/>
        </w:rPr>
        <w:t>preluate</w:t>
      </w:r>
      <w:proofErr w:type="spellEnd"/>
      <w:r w:rsidR="00316AAE" w:rsidRPr="00487F22">
        <w:rPr>
          <w:rFonts w:ascii="Times New Roman" w:hAnsi="Times New Roman" w:cs="Times New Roman"/>
          <w:sz w:val="28"/>
          <w:szCs w:val="28"/>
        </w:rPr>
        <w:t xml:space="preserve"> </w:t>
      </w:r>
      <w:proofErr w:type="spellStart"/>
      <w:r w:rsidR="00316AAE" w:rsidRPr="00487F22">
        <w:rPr>
          <w:rFonts w:ascii="Times New Roman" w:hAnsi="Times New Roman" w:cs="Times New Roman"/>
          <w:sz w:val="28"/>
          <w:szCs w:val="28"/>
        </w:rPr>
        <w:t>și</w:t>
      </w:r>
      <w:proofErr w:type="spellEnd"/>
      <w:r w:rsidR="00316AAE"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folosite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în</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componentele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materialelor</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și</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obiectelor</w:t>
      </w:r>
      <w:proofErr w:type="spellEnd"/>
      <w:r w:rsidR="0074162D" w:rsidRPr="00487F22">
        <w:rPr>
          <w:rFonts w:ascii="Times New Roman" w:hAnsi="Times New Roman" w:cs="Times New Roman"/>
          <w:sz w:val="28"/>
          <w:szCs w:val="28"/>
        </w:rPr>
        <w:t xml:space="preserve"> active </w:t>
      </w:r>
      <w:proofErr w:type="spellStart"/>
      <w:r w:rsidR="0074162D" w:rsidRPr="00487F22">
        <w:rPr>
          <w:rFonts w:ascii="Times New Roman" w:hAnsi="Times New Roman" w:cs="Times New Roman"/>
          <w:sz w:val="28"/>
          <w:szCs w:val="28"/>
        </w:rPr>
        <w:t>și</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inteligente</w:t>
      </w:r>
      <w:proofErr w:type="spellEnd"/>
      <w:r w:rsidR="0074162D" w:rsidRPr="00487F22">
        <w:rPr>
          <w:rFonts w:ascii="Times New Roman" w:hAnsi="Times New Roman" w:cs="Times New Roman"/>
          <w:sz w:val="28"/>
          <w:szCs w:val="28"/>
        </w:rPr>
        <w:t>.</w:t>
      </w:r>
    </w:p>
    <w:p w:rsidR="0074162D" w:rsidRPr="00487F22" w:rsidRDefault="00D67831"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lastRenderedPageBreak/>
        <w:t>6</w:t>
      </w:r>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Prin</w:t>
      </w:r>
      <w:proofErr w:type="spellEnd"/>
      <w:r w:rsidR="0074162D" w:rsidRPr="00487F22">
        <w:rPr>
          <w:rFonts w:ascii="Times New Roman" w:hAnsi="Times New Roman" w:cs="Times New Roman"/>
          <w:sz w:val="28"/>
          <w:szCs w:val="28"/>
        </w:rPr>
        <w:t xml:space="preserve"> </w:t>
      </w:r>
      <w:proofErr w:type="spellStart"/>
      <w:r w:rsidR="0074162D" w:rsidRPr="004C02E9">
        <w:rPr>
          <w:rFonts w:ascii="Times New Roman" w:hAnsi="Times New Roman" w:cs="Times New Roman"/>
          <w:sz w:val="28"/>
          <w:szCs w:val="28"/>
        </w:rPr>
        <w:t>derogare</w:t>
      </w:r>
      <w:proofErr w:type="spellEnd"/>
      <w:r w:rsidR="0074162D" w:rsidRPr="004C02E9">
        <w:rPr>
          <w:rFonts w:ascii="Times New Roman" w:hAnsi="Times New Roman" w:cs="Times New Roman"/>
          <w:sz w:val="28"/>
          <w:szCs w:val="28"/>
        </w:rPr>
        <w:t xml:space="preserve"> de la </w:t>
      </w:r>
      <w:proofErr w:type="spellStart"/>
      <w:r w:rsidR="00FD655B" w:rsidRPr="004C02E9">
        <w:rPr>
          <w:rFonts w:ascii="Times New Roman" w:hAnsi="Times New Roman" w:cs="Times New Roman"/>
          <w:sz w:val="28"/>
          <w:szCs w:val="28"/>
        </w:rPr>
        <w:t>prevederile</w:t>
      </w:r>
      <w:proofErr w:type="spellEnd"/>
      <w:r w:rsidR="00013F83" w:rsidRPr="004C02E9">
        <w:rPr>
          <w:rFonts w:ascii="Times New Roman" w:hAnsi="Times New Roman" w:cs="Times New Roman"/>
          <w:sz w:val="28"/>
          <w:szCs w:val="28"/>
        </w:rPr>
        <w:t xml:space="preserve"> </w:t>
      </w:r>
      <w:proofErr w:type="spellStart"/>
      <w:r w:rsidR="00013F83" w:rsidRPr="004C02E9">
        <w:rPr>
          <w:rFonts w:ascii="Times New Roman" w:hAnsi="Times New Roman" w:cs="Times New Roman"/>
          <w:sz w:val="28"/>
          <w:szCs w:val="28"/>
        </w:rPr>
        <w:t>punctului</w:t>
      </w:r>
      <w:proofErr w:type="spellEnd"/>
      <w:r w:rsidR="00013F83" w:rsidRPr="004C02E9">
        <w:rPr>
          <w:rFonts w:ascii="Times New Roman" w:hAnsi="Times New Roman" w:cs="Times New Roman"/>
          <w:sz w:val="28"/>
          <w:szCs w:val="28"/>
        </w:rPr>
        <w:t xml:space="preserve"> 5 al </w:t>
      </w:r>
      <w:proofErr w:type="spellStart"/>
      <w:r w:rsidR="00013F83" w:rsidRPr="004C02E9">
        <w:rPr>
          <w:rFonts w:ascii="Times New Roman" w:hAnsi="Times New Roman" w:cs="Times New Roman"/>
          <w:sz w:val="28"/>
          <w:szCs w:val="28"/>
        </w:rPr>
        <w:t>prezentului</w:t>
      </w:r>
      <w:proofErr w:type="spellEnd"/>
      <w:r w:rsidR="00013F83">
        <w:rPr>
          <w:rFonts w:ascii="Times New Roman" w:hAnsi="Times New Roman" w:cs="Times New Roman"/>
          <w:sz w:val="28"/>
          <w:szCs w:val="28"/>
        </w:rPr>
        <w:t xml:space="preserve"> </w:t>
      </w:r>
      <w:proofErr w:type="spellStart"/>
      <w:r w:rsidR="00013F83">
        <w:rPr>
          <w:rFonts w:ascii="Times New Roman" w:hAnsi="Times New Roman" w:cs="Times New Roman"/>
          <w:sz w:val="28"/>
          <w:szCs w:val="28"/>
        </w:rPr>
        <w:t>Regulament</w:t>
      </w:r>
      <w:proofErr w:type="spellEnd"/>
      <w:r w:rsidR="00487F22" w:rsidRPr="00487F22">
        <w:rPr>
          <w:rFonts w:ascii="Times New Roman" w:hAnsi="Times New Roman" w:cs="Times New Roman"/>
          <w:sz w:val="28"/>
          <w:szCs w:val="28"/>
        </w:rPr>
        <w:t>,</w:t>
      </w:r>
      <w:r w:rsidR="00FD655B"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următoarele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substanțe</w:t>
      </w:r>
      <w:proofErr w:type="spellEnd"/>
      <w:r w:rsidR="0074162D" w:rsidRPr="00487F22">
        <w:rPr>
          <w:rFonts w:ascii="Times New Roman" w:hAnsi="Times New Roman" w:cs="Times New Roman"/>
          <w:sz w:val="28"/>
          <w:szCs w:val="28"/>
        </w:rPr>
        <w:t xml:space="preserve"> pot fi </w:t>
      </w:r>
      <w:proofErr w:type="spellStart"/>
      <w:r w:rsidR="0074162D" w:rsidRPr="00487F22">
        <w:rPr>
          <w:rFonts w:ascii="Times New Roman" w:hAnsi="Times New Roman" w:cs="Times New Roman"/>
          <w:sz w:val="28"/>
          <w:szCs w:val="28"/>
        </w:rPr>
        <w:t>folosite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în</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componentele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materialelor</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și</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obiectelor</w:t>
      </w:r>
      <w:proofErr w:type="spellEnd"/>
      <w:r w:rsidR="0074162D" w:rsidRPr="00487F22">
        <w:rPr>
          <w:rFonts w:ascii="Times New Roman" w:hAnsi="Times New Roman" w:cs="Times New Roman"/>
          <w:sz w:val="28"/>
          <w:szCs w:val="28"/>
        </w:rPr>
        <w:t xml:space="preserve"> active </w:t>
      </w:r>
      <w:proofErr w:type="spellStart"/>
      <w:r w:rsidR="0074162D" w:rsidRPr="00487F22">
        <w:rPr>
          <w:rFonts w:ascii="Times New Roman" w:hAnsi="Times New Roman" w:cs="Times New Roman"/>
          <w:sz w:val="28"/>
          <w:szCs w:val="28"/>
        </w:rPr>
        <w:t>și</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inteligente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fără</w:t>
      </w:r>
      <w:proofErr w:type="spellEnd"/>
      <w:r w:rsidR="0074162D" w:rsidRPr="00487F22">
        <w:rPr>
          <w:rFonts w:ascii="Times New Roman" w:hAnsi="Times New Roman" w:cs="Times New Roman"/>
          <w:sz w:val="28"/>
          <w:szCs w:val="28"/>
        </w:rPr>
        <w:t xml:space="preserve"> a fi </w:t>
      </w:r>
      <w:proofErr w:type="spellStart"/>
      <w:r w:rsidR="0074162D" w:rsidRPr="00487F22">
        <w:rPr>
          <w:rFonts w:ascii="Times New Roman" w:hAnsi="Times New Roman" w:cs="Times New Roman"/>
          <w:sz w:val="28"/>
          <w:szCs w:val="28"/>
        </w:rPr>
        <w:t>incluse</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în</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lista</w:t>
      </w:r>
      <w:proofErr w:type="spellEnd"/>
      <w:r w:rsidR="0074162D" w:rsidRPr="00487F22">
        <w:rPr>
          <w:rFonts w:ascii="Times New Roman" w:hAnsi="Times New Roman" w:cs="Times New Roman"/>
          <w:sz w:val="28"/>
          <w:szCs w:val="28"/>
        </w:rPr>
        <w:t xml:space="preserve"> </w:t>
      </w:r>
      <w:proofErr w:type="spellStart"/>
      <w:r w:rsidR="0074162D" w:rsidRPr="00487F22">
        <w:rPr>
          <w:rFonts w:ascii="Times New Roman" w:hAnsi="Times New Roman" w:cs="Times New Roman"/>
          <w:sz w:val="28"/>
          <w:szCs w:val="28"/>
        </w:rPr>
        <w:t>comunitară</w:t>
      </w:r>
      <w:proofErr w:type="spellEnd"/>
      <w:r w:rsidR="0074162D" w:rsidRPr="00487F22">
        <w:rPr>
          <w:rFonts w:ascii="Times New Roman" w:hAnsi="Times New Roman" w:cs="Times New Roman"/>
          <w:sz w:val="28"/>
          <w:szCs w:val="28"/>
        </w:rPr>
        <w:t>:</w:t>
      </w:r>
    </w:p>
    <w:p w:rsidR="0074162D" w:rsidRPr="00487F22" w:rsidRDefault="0074162D" w:rsidP="00487F22">
      <w:pPr>
        <w:pStyle w:val="NoSpacing"/>
        <w:numPr>
          <w:ilvl w:val="0"/>
          <w:numId w:val="17"/>
        </w:numPr>
        <w:tabs>
          <w:tab w:val="left" w:pos="851"/>
        </w:tabs>
        <w:ind w:left="0" w:firstLine="567"/>
        <w:jc w:val="both"/>
        <w:rPr>
          <w:rFonts w:ascii="Times New Roman" w:hAnsi="Times New Roman" w:cs="Times New Roman"/>
          <w:sz w:val="28"/>
          <w:szCs w:val="28"/>
          <w:lang w:val="it-IT"/>
        </w:rPr>
      </w:pPr>
      <w:r w:rsidRPr="00487F22">
        <w:rPr>
          <w:rFonts w:ascii="Times New Roman" w:hAnsi="Times New Roman" w:cs="Times New Roman"/>
          <w:sz w:val="28"/>
          <w:szCs w:val="28"/>
          <w:lang w:val="it-IT"/>
        </w:rPr>
        <w:t>substanțele active eliberate cu condiția să respecte condițiile menționate la</w:t>
      </w:r>
      <w:r w:rsidR="00FD655B" w:rsidRPr="00487F22">
        <w:rPr>
          <w:rFonts w:ascii="Times New Roman" w:hAnsi="Times New Roman" w:cs="Times New Roman"/>
          <w:sz w:val="28"/>
          <w:szCs w:val="28"/>
          <w:lang w:val="it-IT"/>
        </w:rPr>
        <w:t xml:space="preserve"> </w:t>
      </w:r>
      <w:r w:rsidR="00316AAE" w:rsidRPr="00487F22">
        <w:rPr>
          <w:rFonts w:ascii="Times New Roman" w:hAnsi="Times New Roman" w:cs="Times New Roman"/>
          <w:sz w:val="28"/>
          <w:szCs w:val="28"/>
          <w:lang w:val="it-IT"/>
        </w:rPr>
        <w:t>punctu</w:t>
      </w:r>
      <w:r w:rsidR="00FD655B" w:rsidRPr="00487F22">
        <w:rPr>
          <w:rFonts w:ascii="Times New Roman" w:hAnsi="Times New Roman" w:cs="Times New Roman"/>
          <w:sz w:val="28"/>
          <w:szCs w:val="28"/>
          <w:lang w:val="it-IT"/>
        </w:rPr>
        <w:t>l 9 al prezentului Regulament</w:t>
      </w:r>
      <w:r w:rsidRPr="00487F22">
        <w:rPr>
          <w:rFonts w:ascii="Times New Roman" w:hAnsi="Times New Roman" w:cs="Times New Roman"/>
          <w:sz w:val="28"/>
          <w:szCs w:val="28"/>
          <w:lang w:val="it-IT"/>
        </w:rPr>
        <w:t>;</w:t>
      </w:r>
    </w:p>
    <w:p w:rsidR="0074162D" w:rsidRPr="00487F22" w:rsidRDefault="0074162D" w:rsidP="00487F22">
      <w:pPr>
        <w:pStyle w:val="NoSpacing"/>
        <w:numPr>
          <w:ilvl w:val="0"/>
          <w:numId w:val="17"/>
        </w:numPr>
        <w:tabs>
          <w:tab w:val="left" w:pos="851"/>
        </w:tabs>
        <w:ind w:left="0" w:firstLine="567"/>
        <w:jc w:val="both"/>
        <w:rPr>
          <w:rFonts w:ascii="Times New Roman" w:hAnsi="Times New Roman" w:cs="Times New Roman"/>
          <w:sz w:val="28"/>
          <w:szCs w:val="28"/>
        </w:rPr>
      </w:pPr>
      <w:proofErr w:type="spellStart"/>
      <w:proofErr w:type="gramStart"/>
      <w:r w:rsidRPr="00487F22">
        <w:rPr>
          <w:rFonts w:ascii="Times New Roman" w:hAnsi="Times New Roman" w:cs="Times New Roman"/>
          <w:sz w:val="28"/>
          <w:szCs w:val="28"/>
        </w:rPr>
        <w:t>substanțele</w:t>
      </w:r>
      <w:proofErr w:type="spellEnd"/>
      <w:proofErr w:type="gramEnd"/>
      <w:r w:rsidRPr="00487F22">
        <w:rPr>
          <w:rFonts w:ascii="Times New Roman" w:hAnsi="Times New Roman" w:cs="Times New Roman"/>
          <w:sz w:val="28"/>
          <w:szCs w:val="28"/>
        </w:rPr>
        <w:t xml:space="preserve"> care </w:t>
      </w:r>
      <w:proofErr w:type="spellStart"/>
      <w:r w:rsidRPr="00487F22">
        <w:rPr>
          <w:rFonts w:ascii="Times New Roman" w:hAnsi="Times New Roman" w:cs="Times New Roman"/>
          <w:sz w:val="28"/>
          <w:szCs w:val="28"/>
        </w:rPr>
        <w:t>intră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domeniul</w:t>
      </w:r>
      <w:proofErr w:type="spellEnd"/>
      <w:r w:rsidRPr="00487F22">
        <w:rPr>
          <w:rFonts w:ascii="Times New Roman" w:hAnsi="Times New Roman" w:cs="Times New Roman"/>
          <w:sz w:val="28"/>
          <w:szCs w:val="28"/>
        </w:rPr>
        <w:t xml:space="preserve"> de </w:t>
      </w:r>
      <w:proofErr w:type="spellStart"/>
      <w:r w:rsidRPr="00487F22">
        <w:rPr>
          <w:rFonts w:ascii="Times New Roman" w:hAnsi="Times New Roman" w:cs="Times New Roman"/>
          <w:sz w:val="28"/>
          <w:szCs w:val="28"/>
        </w:rPr>
        <w:t>aplicare</w:t>
      </w:r>
      <w:proofErr w:type="spellEnd"/>
      <w:r w:rsidR="00013F83">
        <w:rPr>
          <w:rFonts w:ascii="Times New Roman" w:hAnsi="Times New Roman" w:cs="Times New Roman"/>
          <w:sz w:val="28"/>
          <w:szCs w:val="28"/>
        </w:rPr>
        <w:t xml:space="preserve"> conform </w:t>
      </w:r>
      <w:proofErr w:type="spellStart"/>
      <w:r w:rsidR="00013F83">
        <w:rPr>
          <w:rFonts w:ascii="Times New Roman" w:hAnsi="Times New Roman" w:cs="Times New Roman"/>
          <w:sz w:val="28"/>
          <w:szCs w:val="28"/>
        </w:rPr>
        <w:t>prevederilor</w:t>
      </w:r>
      <w:proofErr w:type="spellEnd"/>
      <w:r w:rsidR="00013F83">
        <w:rPr>
          <w:rFonts w:ascii="Times New Roman" w:hAnsi="Times New Roman" w:cs="Times New Roman"/>
          <w:sz w:val="28"/>
          <w:szCs w:val="28"/>
        </w:rPr>
        <w:t xml:space="preserve"> </w:t>
      </w:r>
      <w:r w:rsidR="00013F83" w:rsidRPr="004C02E9">
        <w:rPr>
          <w:rFonts w:ascii="Times New Roman" w:hAnsi="Times New Roman" w:cs="Times New Roman"/>
          <w:sz w:val="28"/>
          <w:szCs w:val="28"/>
          <w:lang w:val="ro-RO"/>
        </w:rPr>
        <w:t xml:space="preserve">Regulamentului sanitar privind materialele şi obiectele din plastic destinate să vină în contact cu produsele alimentare aprobat prin </w:t>
      </w:r>
      <w:proofErr w:type="spellStart"/>
      <w:r w:rsidR="00013F83" w:rsidRPr="004C02E9">
        <w:rPr>
          <w:rFonts w:ascii="Times New Roman" w:hAnsi="Times New Roman" w:cs="Times New Roman"/>
          <w:sz w:val="28"/>
          <w:szCs w:val="28"/>
          <w:lang w:val="ro-RO"/>
        </w:rPr>
        <w:t>Hotărîrea</w:t>
      </w:r>
      <w:proofErr w:type="spellEnd"/>
      <w:r w:rsidR="00013F83" w:rsidRPr="004C02E9">
        <w:rPr>
          <w:rFonts w:ascii="Times New Roman" w:hAnsi="Times New Roman" w:cs="Times New Roman"/>
          <w:sz w:val="28"/>
          <w:szCs w:val="28"/>
          <w:lang w:val="ro-RO"/>
        </w:rPr>
        <w:t xml:space="preserve"> Guvernului nr. 278 din 24 aprilie 2013,</w:t>
      </w:r>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Regulamentului</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sanitar</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privind</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buna</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practică</w:t>
      </w:r>
      <w:proofErr w:type="spellEnd"/>
      <w:r w:rsidR="00013F83" w:rsidRPr="004C02E9">
        <w:rPr>
          <w:rFonts w:ascii="Times New Roman" w:eastAsia="Times New Roman" w:hAnsi="Times New Roman" w:cs="Times New Roman"/>
          <w:color w:val="000000"/>
          <w:sz w:val="28"/>
          <w:szCs w:val="28"/>
          <w:lang w:eastAsia="ro-RO"/>
        </w:rPr>
        <w:t xml:space="preserve"> de </w:t>
      </w:r>
      <w:proofErr w:type="spellStart"/>
      <w:r w:rsidR="00013F83" w:rsidRPr="004C02E9">
        <w:rPr>
          <w:rFonts w:ascii="Times New Roman" w:eastAsia="Times New Roman" w:hAnsi="Times New Roman" w:cs="Times New Roman"/>
          <w:color w:val="000000"/>
          <w:sz w:val="28"/>
          <w:szCs w:val="28"/>
          <w:lang w:eastAsia="ro-RO"/>
        </w:rPr>
        <w:t>fabricaţie</w:t>
      </w:r>
      <w:proofErr w:type="spellEnd"/>
      <w:r w:rsidR="00013F83" w:rsidRPr="004C02E9">
        <w:rPr>
          <w:rFonts w:ascii="Times New Roman" w:eastAsia="Times New Roman" w:hAnsi="Times New Roman" w:cs="Times New Roman"/>
          <w:color w:val="000000"/>
          <w:sz w:val="28"/>
          <w:szCs w:val="28"/>
          <w:lang w:eastAsia="ro-RO"/>
        </w:rPr>
        <w:t xml:space="preserve"> a </w:t>
      </w:r>
      <w:proofErr w:type="spellStart"/>
      <w:r w:rsidR="00013F83" w:rsidRPr="004C02E9">
        <w:rPr>
          <w:rFonts w:ascii="Times New Roman" w:eastAsia="Times New Roman" w:hAnsi="Times New Roman" w:cs="Times New Roman"/>
          <w:color w:val="000000"/>
          <w:sz w:val="28"/>
          <w:szCs w:val="28"/>
          <w:lang w:eastAsia="ro-RO"/>
        </w:rPr>
        <w:t>materialelor</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şi</w:t>
      </w:r>
      <w:proofErr w:type="spellEnd"/>
      <w:r w:rsidR="00013F83" w:rsidRPr="004C02E9">
        <w:rPr>
          <w:rFonts w:ascii="Times New Roman" w:eastAsia="Times New Roman" w:hAnsi="Times New Roman" w:cs="Times New Roman"/>
          <w:color w:val="000000"/>
          <w:sz w:val="28"/>
          <w:szCs w:val="28"/>
          <w:lang w:eastAsia="ro-RO"/>
        </w:rPr>
        <w:t xml:space="preserve"> a </w:t>
      </w:r>
      <w:proofErr w:type="spellStart"/>
      <w:r w:rsidR="00013F83" w:rsidRPr="004C02E9">
        <w:rPr>
          <w:rFonts w:ascii="Times New Roman" w:eastAsia="Times New Roman" w:hAnsi="Times New Roman" w:cs="Times New Roman"/>
          <w:color w:val="000000"/>
          <w:sz w:val="28"/>
          <w:szCs w:val="28"/>
          <w:lang w:eastAsia="ro-RO"/>
        </w:rPr>
        <w:t>obiectelor</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destinate</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să</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vină</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în</w:t>
      </w:r>
      <w:proofErr w:type="spellEnd"/>
      <w:r w:rsidR="00013F83" w:rsidRPr="004C02E9">
        <w:rPr>
          <w:rFonts w:ascii="Times New Roman" w:eastAsia="Times New Roman" w:hAnsi="Times New Roman" w:cs="Times New Roman"/>
          <w:color w:val="000000"/>
          <w:sz w:val="28"/>
          <w:szCs w:val="28"/>
          <w:lang w:eastAsia="ro-RO"/>
        </w:rPr>
        <w:t xml:space="preserve"> contact cu </w:t>
      </w:r>
      <w:proofErr w:type="spellStart"/>
      <w:r w:rsidR="00013F83" w:rsidRPr="004C02E9">
        <w:rPr>
          <w:rFonts w:ascii="Times New Roman" w:eastAsia="Times New Roman" w:hAnsi="Times New Roman" w:cs="Times New Roman"/>
          <w:color w:val="000000"/>
          <w:sz w:val="28"/>
          <w:szCs w:val="28"/>
          <w:lang w:eastAsia="ro-RO"/>
        </w:rPr>
        <w:t>produsele</w:t>
      </w:r>
      <w:proofErr w:type="spellEnd"/>
      <w:r w:rsidR="00013F83" w:rsidRPr="004C02E9">
        <w:rPr>
          <w:rFonts w:ascii="Times New Roman" w:eastAsia="Times New Roman" w:hAnsi="Times New Roman" w:cs="Times New Roman"/>
          <w:color w:val="000000"/>
          <w:sz w:val="28"/>
          <w:szCs w:val="28"/>
          <w:lang w:eastAsia="ro-RO"/>
        </w:rPr>
        <w:t xml:space="preserve"> </w:t>
      </w:r>
      <w:proofErr w:type="spellStart"/>
      <w:r w:rsidR="00013F83" w:rsidRPr="004C02E9">
        <w:rPr>
          <w:rFonts w:ascii="Times New Roman" w:eastAsia="Times New Roman" w:hAnsi="Times New Roman" w:cs="Times New Roman"/>
          <w:color w:val="000000"/>
          <w:sz w:val="28"/>
          <w:szCs w:val="28"/>
          <w:lang w:eastAsia="ro-RO"/>
        </w:rPr>
        <w:t>alimentare</w:t>
      </w:r>
      <w:proofErr w:type="spellEnd"/>
      <w:r w:rsidR="00013F83" w:rsidRPr="004C02E9">
        <w:rPr>
          <w:rFonts w:ascii="Times New Roman" w:hAnsi="Times New Roman" w:cs="Times New Roman"/>
          <w:sz w:val="28"/>
          <w:szCs w:val="28"/>
          <w:lang w:val="ro-RO"/>
        </w:rPr>
        <w:t xml:space="preserve"> aprobat prin Hotărîrea Guvernului nr. 594 din 17 iulie 2014</w:t>
      </w:r>
      <w:r w:rsidR="004C02E9" w:rsidRPr="004C02E9">
        <w:rPr>
          <w:rFonts w:ascii="Times New Roman" w:hAnsi="Times New Roman" w:cs="Times New Roman"/>
          <w:sz w:val="28"/>
          <w:szCs w:val="28"/>
          <w:lang w:val="ro-RO"/>
        </w:rPr>
        <w:t>,</w:t>
      </w:r>
      <w:r w:rsidR="00DA6983" w:rsidRPr="004C02E9">
        <w:rPr>
          <w:rFonts w:ascii="Times New Roman" w:hAnsi="Times New Roman" w:cs="Times New Roman"/>
          <w:sz w:val="28"/>
          <w:szCs w:val="28"/>
          <w:lang w:val="ro-RO"/>
        </w:rPr>
        <w:t xml:space="preserve"> </w:t>
      </w:r>
      <w:proofErr w:type="spellStart"/>
      <w:r w:rsidR="00DA6983" w:rsidRPr="004C02E9">
        <w:rPr>
          <w:rFonts w:ascii="Times New Roman" w:hAnsi="Times New Roman" w:cs="Times New Roman"/>
          <w:color w:val="000000"/>
          <w:sz w:val="28"/>
          <w:szCs w:val="28"/>
        </w:rPr>
        <w:t>Regulamentului</w:t>
      </w:r>
      <w:proofErr w:type="spellEnd"/>
      <w:r w:rsidR="00DA6983" w:rsidRPr="004C02E9">
        <w:rPr>
          <w:rFonts w:ascii="Times New Roman" w:hAnsi="Times New Roman" w:cs="Times New Roman"/>
          <w:color w:val="000000"/>
          <w:sz w:val="28"/>
          <w:szCs w:val="28"/>
        </w:rPr>
        <w:t xml:space="preserve"> </w:t>
      </w:r>
      <w:proofErr w:type="spellStart"/>
      <w:r w:rsidR="00DA6983" w:rsidRPr="004C02E9">
        <w:rPr>
          <w:rFonts w:ascii="Times New Roman" w:hAnsi="Times New Roman" w:cs="Times New Roman"/>
          <w:color w:val="000000"/>
          <w:sz w:val="28"/>
          <w:szCs w:val="28"/>
        </w:rPr>
        <w:t>sanitar</w:t>
      </w:r>
      <w:proofErr w:type="spellEnd"/>
      <w:r w:rsidR="00DA6983" w:rsidRPr="004C02E9">
        <w:rPr>
          <w:rFonts w:ascii="Times New Roman" w:hAnsi="Times New Roman" w:cs="Times New Roman"/>
          <w:color w:val="000000"/>
          <w:sz w:val="28"/>
          <w:szCs w:val="28"/>
        </w:rPr>
        <w:t xml:space="preserve"> </w:t>
      </w:r>
      <w:proofErr w:type="spellStart"/>
      <w:r w:rsidR="00DA6983" w:rsidRPr="004C02E9">
        <w:rPr>
          <w:rFonts w:ascii="Times New Roman" w:hAnsi="Times New Roman" w:cs="Times New Roman"/>
          <w:color w:val="000000"/>
          <w:sz w:val="28"/>
          <w:szCs w:val="28"/>
        </w:rPr>
        <w:t>privind</w:t>
      </w:r>
      <w:proofErr w:type="spellEnd"/>
      <w:r w:rsidR="00DA6983" w:rsidRPr="004C02E9">
        <w:rPr>
          <w:rFonts w:ascii="Times New Roman" w:hAnsi="Times New Roman" w:cs="Times New Roman"/>
          <w:color w:val="000000"/>
          <w:sz w:val="28"/>
          <w:szCs w:val="28"/>
        </w:rPr>
        <w:t xml:space="preserve"> </w:t>
      </w:r>
      <w:proofErr w:type="spellStart"/>
      <w:r w:rsidR="00DA6983" w:rsidRPr="004C02E9">
        <w:rPr>
          <w:rFonts w:ascii="Times New Roman" w:hAnsi="Times New Roman" w:cs="Times New Roman"/>
          <w:color w:val="000000"/>
          <w:sz w:val="28"/>
          <w:szCs w:val="28"/>
        </w:rPr>
        <w:t>aditivii</w:t>
      </w:r>
      <w:proofErr w:type="spellEnd"/>
      <w:r w:rsidR="00DA6983" w:rsidRPr="004C02E9">
        <w:rPr>
          <w:rFonts w:ascii="Times New Roman" w:hAnsi="Times New Roman" w:cs="Times New Roman"/>
          <w:color w:val="000000"/>
          <w:sz w:val="28"/>
          <w:szCs w:val="28"/>
        </w:rPr>
        <w:t xml:space="preserve"> </w:t>
      </w:r>
      <w:proofErr w:type="spellStart"/>
      <w:r w:rsidR="00DA6983" w:rsidRPr="004C02E9">
        <w:rPr>
          <w:rFonts w:ascii="Times New Roman" w:hAnsi="Times New Roman" w:cs="Times New Roman"/>
          <w:color w:val="000000"/>
          <w:sz w:val="28"/>
          <w:szCs w:val="28"/>
        </w:rPr>
        <w:t>alimentari</w:t>
      </w:r>
      <w:proofErr w:type="spellEnd"/>
      <w:r w:rsidR="00DA6983" w:rsidRPr="004C02E9">
        <w:rPr>
          <w:rFonts w:ascii="Times New Roman" w:hAnsi="Times New Roman" w:cs="Times New Roman"/>
          <w:sz w:val="28"/>
          <w:szCs w:val="28"/>
          <w:lang w:val="ro-RO"/>
        </w:rPr>
        <w:t xml:space="preserve"> aprobat prin </w:t>
      </w:r>
      <w:proofErr w:type="spellStart"/>
      <w:r w:rsidR="00DA6983" w:rsidRPr="004C02E9">
        <w:rPr>
          <w:rFonts w:ascii="Times New Roman" w:hAnsi="Times New Roman" w:cs="Times New Roman"/>
          <w:sz w:val="28"/>
          <w:szCs w:val="28"/>
          <w:lang w:val="ro-RO"/>
        </w:rPr>
        <w:t>Hotărîrea</w:t>
      </w:r>
      <w:proofErr w:type="spellEnd"/>
      <w:r w:rsidR="00DA6983" w:rsidRPr="004C02E9">
        <w:rPr>
          <w:rFonts w:ascii="Times New Roman" w:hAnsi="Times New Roman" w:cs="Times New Roman"/>
          <w:sz w:val="28"/>
          <w:szCs w:val="28"/>
          <w:lang w:val="ro-RO"/>
        </w:rPr>
        <w:t xml:space="preserve"> Guvernului nr. 229 din 29</w:t>
      </w:r>
      <w:r w:rsidR="004C02E9" w:rsidRPr="004C02E9">
        <w:rPr>
          <w:rFonts w:ascii="Times New Roman" w:hAnsi="Times New Roman" w:cs="Times New Roman"/>
          <w:sz w:val="28"/>
          <w:szCs w:val="28"/>
          <w:lang w:val="ro-RO"/>
        </w:rPr>
        <w:t xml:space="preserve"> </w:t>
      </w:r>
      <w:r w:rsidR="00DA6983" w:rsidRPr="004C02E9">
        <w:rPr>
          <w:rFonts w:ascii="Times New Roman" w:hAnsi="Times New Roman" w:cs="Times New Roman"/>
          <w:sz w:val="28"/>
          <w:szCs w:val="28"/>
          <w:lang w:val="ro-RO"/>
        </w:rPr>
        <w:t>martie 2013 altor reglementări</w:t>
      </w:r>
      <w:r w:rsidR="00DA6983" w:rsidRPr="004C02E9">
        <w:rPr>
          <w:sz w:val="28"/>
          <w:szCs w:val="28"/>
          <w:lang w:val="ro-RO"/>
        </w:rPr>
        <w:t xml:space="preserve"> </w:t>
      </w:r>
      <w:proofErr w:type="spellStart"/>
      <w:r w:rsidRPr="004C02E9">
        <w:rPr>
          <w:rFonts w:ascii="Times New Roman" w:hAnsi="Times New Roman" w:cs="Times New Roman"/>
          <w:sz w:val="28"/>
          <w:szCs w:val="28"/>
        </w:rPr>
        <w:t>aplicabile</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produselor</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alimentare</w:t>
      </w:r>
      <w:proofErr w:type="spellEnd"/>
      <w:r w:rsidRPr="004C02E9">
        <w:rPr>
          <w:rFonts w:ascii="Times New Roman" w:hAnsi="Times New Roman" w:cs="Times New Roman"/>
          <w:sz w:val="28"/>
          <w:szCs w:val="28"/>
        </w:rPr>
        <w:t xml:space="preserve">, care </w:t>
      </w:r>
      <w:proofErr w:type="spellStart"/>
      <w:r w:rsidRPr="004C02E9">
        <w:rPr>
          <w:rFonts w:ascii="Times New Roman" w:hAnsi="Times New Roman" w:cs="Times New Roman"/>
          <w:sz w:val="28"/>
          <w:szCs w:val="28"/>
        </w:rPr>
        <w:t>sunt</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adăugate</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sau</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încorporate</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în</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materiale</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și</w:t>
      </w:r>
      <w:proofErr w:type="spellEnd"/>
      <w:r w:rsidRPr="004C02E9">
        <w:rPr>
          <w:rFonts w:ascii="Times New Roman" w:hAnsi="Times New Roman" w:cs="Times New Roman"/>
          <w:sz w:val="28"/>
          <w:szCs w:val="28"/>
        </w:rPr>
        <w:t xml:space="preserve"> </w:t>
      </w:r>
      <w:proofErr w:type="spellStart"/>
      <w:r w:rsidRPr="004C02E9">
        <w:rPr>
          <w:rFonts w:ascii="Times New Roman" w:hAnsi="Times New Roman" w:cs="Times New Roman"/>
          <w:sz w:val="28"/>
          <w:szCs w:val="28"/>
        </w:rPr>
        <w:t>obiecte</w:t>
      </w:r>
      <w:proofErr w:type="spellEnd"/>
      <w:r w:rsidRPr="00487F22">
        <w:rPr>
          <w:rFonts w:ascii="Times New Roman" w:hAnsi="Times New Roman" w:cs="Times New Roman"/>
          <w:sz w:val="28"/>
          <w:szCs w:val="28"/>
        </w:rPr>
        <w:t xml:space="preserve"> active </w:t>
      </w:r>
      <w:proofErr w:type="spellStart"/>
      <w:r w:rsidRPr="00487F22">
        <w:rPr>
          <w:rFonts w:ascii="Times New Roman" w:hAnsi="Times New Roman" w:cs="Times New Roman"/>
          <w:sz w:val="28"/>
          <w:szCs w:val="28"/>
        </w:rPr>
        <w:t>prin</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tehnici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precum</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grefarea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imobilizarea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pentru</w:t>
      </w:r>
      <w:proofErr w:type="spellEnd"/>
      <w:r w:rsidRPr="00487F22">
        <w:rPr>
          <w:rFonts w:ascii="Times New Roman" w:hAnsi="Times New Roman" w:cs="Times New Roman"/>
          <w:sz w:val="28"/>
          <w:szCs w:val="28"/>
        </w:rPr>
        <w:t xml:space="preserve"> a </w:t>
      </w:r>
      <w:proofErr w:type="spellStart"/>
      <w:r w:rsidRPr="00487F22">
        <w:rPr>
          <w:rFonts w:ascii="Times New Roman" w:hAnsi="Times New Roman" w:cs="Times New Roman"/>
          <w:sz w:val="28"/>
          <w:szCs w:val="28"/>
        </w:rPr>
        <w:t>avea</w:t>
      </w:r>
      <w:proofErr w:type="spellEnd"/>
      <w:r w:rsidRPr="00487F22">
        <w:rPr>
          <w:rFonts w:ascii="Times New Roman" w:hAnsi="Times New Roman" w:cs="Times New Roman"/>
          <w:sz w:val="28"/>
          <w:szCs w:val="28"/>
        </w:rPr>
        <w:t xml:space="preserve"> un </w:t>
      </w:r>
      <w:proofErr w:type="spellStart"/>
      <w:r w:rsidRPr="00487F22">
        <w:rPr>
          <w:rFonts w:ascii="Times New Roman" w:hAnsi="Times New Roman" w:cs="Times New Roman"/>
          <w:sz w:val="28"/>
          <w:szCs w:val="28"/>
        </w:rPr>
        <w:t>efect</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tehnologic</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produsele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alimentare</w:t>
      </w:r>
      <w:proofErr w:type="spellEnd"/>
      <w:r w:rsidRPr="00487F22">
        <w:rPr>
          <w:rFonts w:ascii="Times New Roman" w:hAnsi="Times New Roman" w:cs="Times New Roman"/>
          <w:sz w:val="28"/>
          <w:szCs w:val="28"/>
        </w:rPr>
        <w:t xml:space="preserve">, cu </w:t>
      </w:r>
      <w:proofErr w:type="spellStart"/>
      <w:r w:rsidRPr="00487F22">
        <w:rPr>
          <w:rFonts w:ascii="Times New Roman" w:hAnsi="Times New Roman" w:cs="Times New Roman"/>
          <w:sz w:val="28"/>
          <w:szCs w:val="28"/>
        </w:rPr>
        <w:t>condiția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respecte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condițiile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menționate</w:t>
      </w:r>
      <w:proofErr w:type="spellEnd"/>
      <w:r w:rsidRPr="00487F22">
        <w:rPr>
          <w:rFonts w:ascii="Times New Roman" w:hAnsi="Times New Roman" w:cs="Times New Roman"/>
          <w:sz w:val="28"/>
          <w:szCs w:val="28"/>
        </w:rPr>
        <w:t xml:space="preserve"> la </w:t>
      </w:r>
      <w:proofErr w:type="spellStart"/>
      <w:r w:rsidR="00E4379A">
        <w:rPr>
          <w:rFonts w:ascii="Times New Roman" w:hAnsi="Times New Roman" w:cs="Times New Roman"/>
          <w:sz w:val="28"/>
          <w:szCs w:val="28"/>
        </w:rPr>
        <w:t>punctu</w:t>
      </w:r>
      <w:r w:rsidR="00FD655B" w:rsidRPr="00487F22">
        <w:rPr>
          <w:rFonts w:ascii="Times New Roman" w:hAnsi="Times New Roman" w:cs="Times New Roman"/>
          <w:sz w:val="28"/>
          <w:szCs w:val="28"/>
        </w:rPr>
        <w:t>l</w:t>
      </w:r>
      <w:proofErr w:type="spellEnd"/>
      <w:r w:rsidR="00FD655B" w:rsidRPr="00487F22">
        <w:rPr>
          <w:rFonts w:ascii="Times New Roman" w:hAnsi="Times New Roman" w:cs="Times New Roman"/>
          <w:sz w:val="28"/>
          <w:szCs w:val="28"/>
        </w:rPr>
        <w:t xml:space="preserve"> 9 al </w:t>
      </w:r>
      <w:proofErr w:type="spellStart"/>
      <w:r w:rsidR="00FD655B" w:rsidRPr="00487F22">
        <w:rPr>
          <w:rFonts w:ascii="Times New Roman" w:hAnsi="Times New Roman" w:cs="Times New Roman"/>
          <w:sz w:val="28"/>
          <w:szCs w:val="28"/>
        </w:rPr>
        <w:t>prezentului</w:t>
      </w:r>
      <w:proofErr w:type="spellEnd"/>
      <w:r w:rsidR="00FD655B" w:rsidRPr="00487F22">
        <w:rPr>
          <w:rFonts w:ascii="Times New Roman" w:hAnsi="Times New Roman" w:cs="Times New Roman"/>
          <w:sz w:val="28"/>
          <w:szCs w:val="28"/>
        </w:rPr>
        <w:t xml:space="preserve"> </w:t>
      </w:r>
      <w:proofErr w:type="spellStart"/>
      <w:r w:rsidR="00FD655B" w:rsidRPr="00487F22">
        <w:rPr>
          <w:rFonts w:ascii="Times New Roman" w:hAnsi="Times New Roman" w:cs="Times New Roman"/>
          <w:sz w:val="28"/>
          <w:szCs w:val="28"/>
        </w:rPr>
        <w:t>Regulament</w:t>
      </w:r>
      <w:proofErr w:type="spellEnd"/>
      <w:r w:rsidRPr="00487F22">
        <w:rPr>
          <w:rFonts w:ascii="Times New Roman" w:hAnsi="Times New Roman" w:cs="Times New Roman"/>
          <w:sz w:val="28"/>
          <w:szCs w:val="28"/>
        </w:rPr>
        <w:t>;</w:t>
      </w:r>
    </w:p>
    <w:p w:rsidR="00487F22" w:rsidRPr="00487F22" w:rsidRDefault="0074162D" w:rsidP="00487F22">
      <w:pPr>
        <w:pStyle w:val="NoSpacing"/>
        <w:numPr>
          <w:ilvl w:val="0"/>
          <w:numId w:val="17"/>
        </w:numPr>
        <w:tabs>
          <w:tab w:val="left" w:pos="851"/>
        </w:tabs>
        <w:ind w:left="0" w:firstLine="567"/>
        <w:jc w:val="both"/>
        <w:rPr>
          <w:rFonts w:ascii="Times New Roman" w:hAnsi="Times New Roman" w:cs="Times New Roman"/>
          <w:sz w:val="28"/>
          <w:szCs w:val="28"/>
        </w:rPr>
      </w:pPr>
      <w:proofErr w:type="spellStart"/>
      <w:r w:rsidRPr="00487F22">
        <w:rPr>
          <w:rFonts w:ascii="Times New Roman" w:hAnsi="Times New Roman" w:cs="Times New Roman"/>
          <w:sz w:val="28"/>
          <w:szCs w:val="28"/>
        </w:rPr>
        <w:t>substanțe</w:t>
      </w:r>
      <w:r w:rsidR="00487F22">
        <w:rPr>
          <w:rFonts w:ascii="Times New Roman" w:hAnsi="Times New Roman" w:cs="Times New Roman"/>
          <w:sz w:val="28"/>
          <w:szCs w:val="28"/>
        </w:rPr>
        <w:t>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folosite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componente</w:t>
      </w:r>
      <w:proofErr w:type="spellEnd"/>
      <w:r w:rsidRPr="00487F22">
        <w:rPr>
          <w:rFonts w:ascii="Times New Roman" w:hAnsi="Times New Roman" w:cs="Times New Roman"/>
          <w:sz w:val="28"/>
          <w:szCs w:val="28"/>
        </w:rPr>
        <w:t xml:space="preserve"> care nu </w:t>
      </w:r>
      <w:proofErr w:type="spellStart"/>
      <w:r w:rsidRPr="00487F22">
        <w:rPr>
          <w:rFonts w:ascii="Times New Roman" w:hAnsi="Times New Roman" w:cs="Times New Roman"/>
          <w:sz w:val="28"/>
          <w:szCs w:val="28"/>
        </w:rPr>
        <w:t>sunt</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contact direct cu </w:t>
      </w:r>
      <w:proofErr w:type="spellStart"/>
      <w:r w:rsidRPr="00487F22">
        <w:rPr>
          <w:rFonts w:ascii="Times New Roman" w:hAnsi="Times New Roman" w:cs="Times New Roman"/>
          <w:sz w:val="28"/>
          <w:szCs w:val="28"/>
        </w:rPr>
        <w:t>produsele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alimentare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cu </w:t>
      </w:r>
      <w:proofErr w:type="spellStart"/>
      <w:r w:rsidRPr="00487F22">
        <w:rPr>
          <w:rFonts w:ascii="Times New Roman" w:hAnsi="Times New Roman" w:cs="Times New Roman"/>
          <w:sz w:val="28"/>
          <w:szCs w:val="28"/>
        </w:rPr>
        <w:t>mediul</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care se </w:t>
      </w:r>
      <w:proofErr w:type="spellStart"/>
      <w:r w:rsidRPr="00487F22">
        <w:rPr>
          <w:rFonts w:ascii="Times New Roman" w:hAnsi="Times New Roman" w:cs="Times New Roman"/>
          <w:sz w:val="28"/>
          <w:szCs w:val="28"/>
        </w:rPr>
        <w:t>află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produsele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alimentare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și</w:t>
      </w:r>
      <w:proofErr w:type="spellEnd"/>
      <w:r w:rsidRPr="00487F22">
        <w:rPr>
          <w:rFonts w:ascii="Times New Roman" w:hAnsi="Times New Roman" w:cs="Times New Roman"/>
          <w:sz w:val="28"/>
          <w:szCs w:val="28"/>
        </w:rPr>
        <w:t xml:space="preserve"> care </w:t>
      </w:r>
      <w:proofErr w:type="spellStart"/>
      <w:r w:rsidRPr="00487F22">
        <w:rPr>
          <w:rFonts w:ascii="Times New Roman" w:hAnsi="Times New Roman" w:cs="Times New Roman"/>
          <w:sz w:val="28"/>
          <w:szCs w:val="28"/>
        </w:rPr>
        <w:t>sunt</w:t>
      </w:r>
      <w:proofErr w:type="spellEnd"/>
      <w:r w:rsidRPr="00487F22">
        <w:rPr>
          <w:rFonts w:ascii="Times New Roman" w:hAnsi="Times New Roman" w:cs="Times New Roman"/>
          <w:sz w:val="28"/>
          <w:szCs w:val="28"/>
        </w:rPr>
        <w:t xml:space="preserve"> separate de </w:t>
      </w:r>
      <w:proofErr w:type="spellStart"/>
      <w:r w:rsidRPr="00487F22">
        <w:rPr>
          <w:rFonts w:ascii="Times New Roman" w:hAnsi="Times New Roman" w:cs="Times New Roman"/>
          <w:sz w:val="28"/>
          <w:szCs w:val="28"/>
        </w:rPr>
        <w:t>produsele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alimentare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printr</w:t>
      </w:r>
      <w:proofErr w:type="spellEnd"/>
      <w:r w:rsidRPr="00487F22">
        <w:rPr>
          <w:rFonts w:ascii="Times New Roman" w:hAnsi="Times New Roman" w:cs="Times New Roman"/>
          <w:sz w:val="28"/>
          <w:szCs w:val="28"/>
        </w:rPr>
        <w:t xml:space="preserve">-o </w:t>
      </w:r>
      <w:proofErr w:type="spellStart"/>
      <w:r w:rsidRPr="00487F22">
        <w:rPr>
          <w:rFonts w:ascii="Times New Roman" w:hAnsi="Times New Roman" w:cs="Times New Roman"/>
          <w:sz w:val="28"/>
          <w:szCs w:val="28"/>
        </w:rPr>
        <w:t>barieră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funcțională</w:t>
      </w:r>
      <w:proofErr w:type="spellEnd"/>
      <w:r w:rsidRPr="00487F22">
        <w:rPr>
          <w:rFonts w:ascii="Times New Roman" w:hAnsi="Times New Roman" w:cs="Times New Roman"/>
          <w:sz w:val="28"/>
          <w:szCs w:val="28"/>
        </w:rPr>
        <w:t xml:space="preserve">, cu </w:t>
      </w:r>
      <w:proofErr w:type="spellStart"/>
      <w:r w:rsidRPr="00487F22">
        <w:rPr>
          <w:rFonts w:ascii="Times New Roman" w:hAnsi="Times New Roman" w:cs="Times New Roman"/>
          <w:sz w:val="28"/>
          <w:szCs w:val="28"/>
        </w:rPr>
        <w:t>condiția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respecte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condițiile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enunțate</w:t>
      </w:r>
      <w:proofErr w:type="spellEnd"/>
      <w:r w:rsidRPr="00487F22">
        <w:rPr>
          <w:rFonts w:ascii="Times New Roman" w:hAnsi="Times New Roman" w:cs="Times New Roman"/>
          <w:sz w:val="28"/>
          <w:szCs w:val="28"/>
        </w:rPr>
        <w:t xml:space="preserve"> la </w:t>
      </w:r>
      <w:proofErr w:type="spellStart"/>
      <w:r w:rsidR="00316AAE" w:rsidRPr="00487F22">
        <w:rPr>
          <w:rFonts w:ascii="Times New Roman" w:hAnsi="Times New Roman" w:cs="Times New Roman"/>
          <w:sz w:val="28"/>
          <w:szCs w:val="28"/>
        </w:rPr>
        <w:t>punctele</w:t>
      </w:r>
      <w:proofErr w:type="spellEnd"/>
      <w:r w:rsidR="00316AAE" w:rsidRPr="00487F22">
        <w:rPr>
          <w:rFonts w:ascii="Times New Roman" w:hAnsi="Times New Roman" w:cs="Times New Roman"/>
          <w:sz w:val="28"/>
          <w:szCs w:val="28"/>
        </w:rPr>
        <w:t xml:space="preserve"> 12 </w:t>
      </w:r>
      <w:proofErr w:type="spellStart"/>
      <w:r w:rsidR="00316AAE" w:rsidRPr="00487F22">
        <w:rPr>
          <w:rFonts w:ascii="Times New Roman" w:hAnsi="Times New Roman" w:cs="Times New Roman"/>
          <w:sz w:val="28"/>
          <w:szCs w:val="28"/>
        </w:rPr>
        <w:t>și</w:t>
      </w:r>
      <w:proofErr w:type="spellEnd"/>
      <w:r w:rsidR="00316AAE" w:rsidRPr="00487F22">
        <w:rPr>
          <w:rFonts w:ascii="Times New Roman" w:hAnsi="Times New Roman" w:cs="Times New Roman"/>
          <w:sz w:val="28"/>
          <w:szCs w:val="28"/>
        </w:rPr>
        <w:t xml:space="preserve"> 13</w:t>
      </w:r>
      <w:r w:rsidR="00487F22">
        <w:rPr>
          <w:rFonts w:ascii="Times New Roman" w:hAnsi="Times New Roman" w:cs="Times New Roman"/>
          <w:sz w:val="28"/>
          <w:szCs w:val="28"/>
        </w:rPr>
        <w:t xml:space="preserve"> ale </w:t>
      </w:r>
      <w:proofErr w:type="spellStart"/>
      <w:r w:rsidR="00487F22">
        <w:rPr>
          <w:rFonts w:ascii="Times New Roman" w:hAnsi="Times New Roman" w:cs="Times New Roman"/>
          <w:sz w:val="28"/>
          <w:szCs w:val="28"/>
        </w:rPr>
        <w:t>prezentului</w:t>
      </w:r>
      <w:proofErr w:type="spellEnd"/>
      <w:r w:rsidR="00487F22">
        <w:rPr>
          <w:rFonts w:ascii="Times New Roman" w:hAnsi="Times New Roman" w:cs="Times New Roman"/>
          <w:sz w:val="28"/>
          <w:szCs w:val="28"/>
        </w:rPr>
        <w:t xml:space="preserve"> </w:t>
      </w:r>
      <w:proofErr w:type="spellStart"/>
      <w:r w:rsidR="00487F22">
        <w:rPr>
          <w:rFonts w:ascii="Times New Roman" w:hAnsi="Times New Roman" w:cs="Times New Roman"/>
          <w:sz w:val="28"/>
          <w:szCs w:val="28"/>
        </w:rPr>
        <w:t>Regulament</w:t>
      </w:r>
      <w:proofErr w:type="spellEnd"/>
      <w:r w:rsidR="00316AAE"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și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nu</w:t>
      </w:r>
      <w:proofErr w:type="spellEnd"/>
      <w:r w:rsidRPr="00487F22">
        <w:rPr>
          <w:rFonts w:ascii="Times New Roman" w:hAnsi="Times New Roman" w:cs="Times New Roman"/>
          <w:sz w:val="28"/>
          <w:szCs w:val="28"/>
        </w:rPr>
        <w:t xml:space="preserve"> se </w:t>
      </w:r>
      <w:proofErr w:type="spellStart"/>
      <w:r w:rsidRPr="00487F22">
        <w:rPr>
          <w:rFonts w:ascii="Times New Roman" w:hAnsi="Times New Roman" w:cs="Times New Roman"/>
          <w:sz w:val="28"/>
          <w:szCs w:val="28"/>
        </w:rPr>
        <w:t>înscrie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niciuna</w:t>
      </w:r>
      <w:proofErr w:type="spellEnd"/>
      <w:r w:rsidRPr="00487F22">
        <w:rPr>
          <w:rFonts w:ascii="Times New Roman" w:hAnsi="Times New Roman" w:cs="Times New Roman"/>
          <w:sz w:val="28"/>
          <w:szCs w:val="28"/>
        </w:rPr>
        <w:t xml:space="preserve"> din </w:t>
      </w:r>
      <w:proofErr w:type="spellStart"/>
      <w:r w:rsidRPr="00487F22">
        <w:rPr>
          <w:rFonts w:ascii="Times New Roman" w:hAnsi="Times New Roman" w:cs="Times New Roman"/>
          <w:sz w:val="28"/>
          <w:szCs w:val="28"/>
        </w:rPr>
        <w:t>următoarele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categorii</w:t>
      </w:r>
      <w:proofErr w:type="spellEnd"/>
      <w:r w:rsidRPr="00487F22">
        <w:rPr>
          <w:rFonts w:ascii="Times New Roman" w:hAnsi="Times New Roman" w:cs="Times New Roman"/>
          <w:sz w:val="28"/>
          <w:szCs w:val="28"/>
        </w:rPr>
        <w:t>:</w:t>
      </w:r>
    </w:p>
    <w:p w:rsidR="0074162D" w:rsidRPr="00487F22" w:rsidRDefault="00487F22" w:rsidP="00487F22">
      <w:pPr>
        <w:pStyle w:val="NoSpacing"/>
        <w:ind w:firstLine="567"/>
        <w:jc w:val="both"/>
        <w:rPr>
          <w:rFonts w:ascii="Times New Roman" w:hAnsi="Times New Roman" w:cs="Times New Roman"/>
          <w:sz w:val="28"/>
          <w:szCs w:val="28"/>
        </w:rPr>
      </w:pPr>
      <w:r>
        <w:rPr>
          <w:rFonts w:ascii="Times New Roman" w:hAnsi="Times New Roman" w:cs="Times New Roman"/>
          <w:sz w:val="28"/>
          <w:szCs w:val="28"/>
          <w:lang w:val="it-IT"/>
        </w:rPr>
        <w:t xml:space="preserve">a) </w:t>
      </w:r>
      <w:r w:rsidR="0074162D" w:rsidRPr="00487F22">
        <w:rPr>
          <w:rFonts w:ascii="Times New Roman" w:hAnsi="Times New Roman" w:cs="Times New Roman"/>
          <w:sz w:val="28"/>
          <w:szCs w:val="28"/>
          <w:lang w:val="it-IT"/>
        </w:rPr>
        <w:t xml:space="preserve">substanțe clasificate ca „mutagene”, „cancerigene” sau „toxice pentru reproducere” conform criteriilor menționate </w:t>
      </w:r>
      <w:r w:rsidR="0074162D" w:rsidRPr="004C02E9">
        <w:rPr>
          <w:rFonts w:ascii="Times New Roman" w:hAnsi="Times New Roman" w:cs="Times New Roman"/>
          <w:sz w:val="28"/>
          <w:szCs w:val="28"/>
          <w:lang w:val="it-IT"/>
        </w:rPr>
        <w:t>în secțiunile 3.5, 3.6 și 3.7 din anexa I la Regulamentul (CE) nr. 1272/2008 al Parlamentului European și al Consiliului;</w:t>
      </w:r>
      <w:bookmarkStart w:id="0" w:name="_GoBack"/>
      <w:bookmarkEnd w:id="0"/>
    </w:p>
    <w:p w:rsidR="0074162D" w:rsidRPr="00487F22" w:rsidRDefault="00487F22" w:rsidP="00487F22">
      <w:pPr>
        <w:pStyle w:val="NoSpacing"/>
        <w:ind w:firstLine="567"/>
        <w:jc w:val="both"/>
        <w:rPr>
          <w:rFonts w:ascii="Times New Roman" w:hAnsi="Times New Roman" w:cs="Times New Roman"/>
          <w:sz w:val="28"/>
          <w:szCs w:val="28"/>
          <w:lang w:val="it-IT"/>
        </w:rPr>
      </w:pPr>
      <w:r w:rsidRPr="00487F22">
        <w:rPr>
          <w:rFonts w:ascii="Times New Roman" w:hAnsi="Times New Roman" w:cs="Times New Roman"/>
          <w:sz w:val="28"/>
          <w:szCs w:val="28"/>
        </w:rPr>
        <w:t>b</w:t>
      </w:r>
      <w:r w:rsidR="00863B11" w:rsidRPr="00487F22">
        <w:rPr>
          <w:rFonts w:ascii="Times New Roman" w:hAnsi="Times New Roman" w:cs="Times New Roman"/>
          <w:sz w:val="28"/>
          <w:szCs w:val="28"/>
          <w:lang w:val="it-IT"/>
        </w:rPr>
        <w:t xml:space="preserve">) </w:t>
      </w:r>
      <w:proofErr w:type="gramStart"/>
      <w:r w:rsidR="00863B11" w:rsidRPr="00487F22">
        <w:rPr>
          <w:rFonts w:ascii="Times New Roman" w:hAnsi="Times New Roman" w:cs="Times New Roman"/>
          <w:sz w:val="28"/>
          <w:szCs w:val="28"/>
          <w:lang w:val="it-IT"/>
        </w:rPr>
        <w:t>substanțe</w:t>
      </w:r>
      <w:proofErr w:type="gramEnd"/>
      <w:r w:rsidR="00863B11" w:rsidRPr="00487F22">
        <w:rPr>
          <w:rFonts w:ascii="Times New Roman" w:hAnsi="Times New Roman" w:cs="Times New Roman"/>
          <w:sz w:val="28"/>
          <w:szCs w:val="28"/>
          <w:lang w:val="it-IT"/>
        </w:rPr>
        <w:t xml:space="preserve"> produse deliberat la dimensiunea de particule care prezintă proprietăți fizice și chimice funcționale care diferă în mod semnificativ de cele cu dimensiuni superioare.</w:t>
      </w:r>
    </w:p>
    <w:p w:rsidR="00863B11" w:rsidRPr="00487F22" w:rsidRDefault="00D67831"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7</w:t>
      </w:r>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Pentru</w:t>
      </w:r>
      <w:proofErr w:type="spellEnd"/>
      <w:r w:rsidR="00863B11" w:rsidRPr="00487F22">
        <w:rPr>
          <w:rFonts w:ascii="Times New Roman" w:hAnsi="Times New Roman" w:cs="Times New Roman"/>
          <w:sz w:val="28"/>
          <w:szCs w:val="28"/>
        </w:rPr>
        <w:t xml:space="preserve"> a fi </w:t>
      </w:r>
      <w:proofErr w:type="spellStart"/>
      <w:r w:rsidR="00863B11" w:rsidRPr="00487F22">
        <w:rPr>
          <w:rFonts w:ascii="Times New Roman" w:hAnsi="Times New Roman" w:cs="Times New Roman"/>
          <w:sz w:val="28"/>
          <w:szCs w:val="28"/>
        </w:rPr>
        <w:t>incluse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în</w:t>
      </w:r>
      <w:proofErr w:type="spellEnd"/>
      <w:r w:rsidR="00863B11" w:rsidRPr="00487F22">
        <w:rPr>
          <w:rFonts w:ascii="Times New Roman" w:hAnsi="Times New Roman" w:cs="Times New Roman"/>
          <w:sz w:val="28"/>
          <w:szCs w:val="28"/>
        </w:rPr>
        <w:t xml:space="preserve"> </w:t>
      </w:r>
      <w:proofErr w:type="spellStart"/>
      <w:r w:rsidR="00863B11" w:rsidRPr="002E6A46">
        <w:rPr>
          <w:rFonts w:ascii="Times New Roman" w:hAnsi="Times New Roman" w:cs="Times New Roman"/>
          <w:sz w:val="28"/>
          <w:szCs w:val="28"/>
        </w:rPr>
        <w:t>lista</w:t>
      </w:r>
      <w:proofErr w:type="spellEnd"/>
      <w:r w:rsidR="00863B11" w:rsidRPr="002E6A46">
        <w:rPr>
          <w:rFonts w:ascii="Times New Roman" w:hAnsi="Times New Roman" w:cs="Times New Roman"/>
          <w:sz w:val="28"/>
          <w:szCs w:val="28"/>
        </w:rPr>
        <w:t xml:space="preserve"> </w:t>
      </w:r>
      <w:proofErr w:type="spellStart"/>
      <w:r w:rsidR="00863B11" w:rsidRPr="002E6A46">
        <w:rPr>
          <w:rFonts w:ascii="Times New Roman" w:hAnsi="Times New Roman" w:cs="Times New Roman"/>
          <w:sz w:val="28"/>
          <w:szCs w:val="28"/>
        </w:rPr>
        <w:t>comunitară</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substanțele</w:t>
      </w:r>
      <w:proofErr w:type="spellEnd"/>
      <w:r w:rsidR="00863B11" w:rsidRPr="00487F22">
        <w:rPr>
          <w:rFonts w:ascii="Times New Roman" w:hAnsi="Times New Roman" w:cs="Times New Roman"/>
          <w:sz w:val="28"/>
          <w:szCs w:val="28"/>
        </w:rPr>
        <w:t xml:space="preserve"> din care </w:t>
      </w:r>
      <w:proofErr w:type="spellStart"/>
      <w:r w:rsidR="00863B11" w:rsidRPr="00487F22">
        <w:rPr>
          <w:rFonts w:ascii="Times New Roman" w:hAnsi="Times New Roman" w:cs="Times New Roman"/>
          <w:sz w:val="28"/>
          <w:szCs w:val="28"/>
        </w:rPr>
        <w:t>sunt</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alcătuite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componentele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materialelor</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și</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obiectelor</w:t>
      </w:r>
      <w:proofErr w:type="spellEnd"/>
      <w:r w:rsidR="00863B11" w:rsidRPr="00487F22">
        <w:rPr>
          <w:rFonts w:ascii="Times New Roman" w:hAnsi="Times New Roman" w:cs="Times New Roman"/>
          <w:sz w:val="28"/>
          <w:szCs w:val="28"/>
        </w:rPr>
        <w:t xml:space="preserve"> active </w:t>
      </w:r>
      <w:proofErr w:type="spellStart"/>
      <w:r w:rsidR="00863B11" w:rsidRPr="00487F22">
        <w:rPr>
          <w:rFonts w:ascii="Times New Roman" w:hAnsi="Times New Roman" w:cs="Times New Roman"/>
          <w:sz w:val="28"/>
          <w:szCs w:val="28"/>
        </w:rPr>
        <w:t>și</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inteligente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trebuie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să</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îndeplinească</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cerințele</w:t>
      </w:r>
      <w:proofErr w:type="spellEnd"/>
      <w:r w:rsidR="00863B11" w:rsidRPr="00487F22">
        <w:rPr>
          <w:rFonts w:ascii="Times New Roman" w:hAnsi="Times New Roman" w:cs="Times New Roman"/>
          <w:sz w:val="28"/>
          <w:szCs w:val="28"/>
        </w:rPr>
        <w:t xml:space="preserve"> de la </w:t>
      </w:r>
      <w:proofErr w:type="spellStart"/>
      <w:r w:rsidR="00FB1894" w:rsidRPr="00487F22">
        <w:rPr>
          <w:rFonts w:ascii="Times New Roman" w:hAnsi="Times New Roman" w:cs="Times New Roman"/>
          <w:sz w:val="28"/>
          <w:szCs w:val="28"/>
        </w:rPr>
        <w:t>punctele</w:t>
      </w:r>
      <w:proofErr w:type="spellEnd"/>
      <w:r w:rsidR="00FB1894" w:rsidRPr="00487F22">
        <w:rPr>
          <w:rFonts w:ascii="Times New Roman" w:hAnsi="Times New Roman" w:cs="Times New Roman"/>
          <w:sz w:val="28"/>
          <w:szCs w:val="28"/>
        </w:rPr>
        <w:t xml:space="preserve"> 5 </w:t>
      </w:r>
      <w:proofErr w:type="spellStart"/>
      <w:r w:rsidR="00FB1894" w:rsidRPr="00487F22">
        <w:rPr>
          <w:rFonts w:ascii="Times New Roman" w:hAnsi="Times New Roman" w:cs="Times New Roman"/>
          <w:sz w:val="28"/>
          <w:szCs w:val="28"/>
        </w:rPr>
        <w:t>și</w:t>
      </w:r>
      <w:proofErr w:type="spellEnd"/>
      <w:r w:rsidR="00FB1894" w:rsidRPr="00487F22">
        <w:rPr>
          <w:rFonts w:ascii="Times New Roman" w:hAnsi="Times New Roman" w:cs="Times New Roman"/>
          <w:sz w:val="28"/>
          <w:szCs w:val="28"/>
        </w:rPr>
        <w:t xml:space="preserve"> 6 </w:t>
      </w:r>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și</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dacă</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este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cazul</w:t>
      </w:r>
      <w:proofErr w:type="spellEnd"/>
      <w:r w:rsidR="00863B11" w:rsidRPr="00487F22">
        <w:rPr>
          <w:rFonts w:ascii="Times New Roman" w:hAnsi="Times New Roman" w:cs="Times New Roman"/>
          <w:sz w:val="28"/>
          <w:szCs w:val="28"/>
        </w:rPr>
        <w:t xml:space="preserve">, de la </w:t>
      </w:r>
      <w:proofErr w:type="spellStart"/>
      <w:r w:rsidR="00FB1894" w:rsidRPr="00487F22">
        <w:rPr>
          <w:rFonts w:ascii="Times New Roman" w:hAnsi="Times New Roman" w:cs="Times New Roman"/>
          <w:sz w:val="28"/>
          <w:szCs w:val="28"/>
        </w:rPr>
        <w:t>punctele</w:t>
      </w:r>
      <w:proofErr w:type="spellEnd"/>
      <w:r w:rsidR="00FB1894" w:rsidRPr="00487F22">
        <w:rPr>
          <w:rFonts w:ascii="Times New Roman" w:hAnsi="Times New Roman" w:cs="Times New Roman"/>
          <w:sz w:val="28"/>
          <w:szCs w:val="28"/>
        </w:rPr>
        <w:t xml:space="preserve"> 7-9 din </w:t>
      </w:r>
      <w:r w:rsidR="00FB1894" w:rsidRPr="00487F22">
        <w:rPr>
          <w:rFonts w:ascii="Times New Roman" w:hAnsi="Times New Roman" w:cs="Times New Roman"/>
          <w:sz w:val="28"/>
          <w:szCs w:val="28"/>
          <w:lang w:val="ro-RO"/>
        </w:rPr>
        <w:t>Regulamentul sanitar privind materialele şi obiectele destinate să vină în contact cu produsele alimentare, aprobat prin Hotărîrea Guvernului nr. 308 din 29 aprilie 2011</w:t>
      </w:r>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în</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condițiile</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prevăzute</w:t>
      </w:r>
      <w:proofErr w:type="spellEnd"/>
      <w:r w:rsidR="00863B11" w:rsidRPr="00487F22">
        <w:rPr>
          <w:rFonts w:ascii="Times New Roman" w:hAnsi="Times New Roman" w:cs="Times New Roman"/>
          <w:sz w:val="28"/>
          <w:szCs w:val="28"/>
        </w:rPr>
        <w:t xml:space="preserve"> de </w:t>
      </w:r>
      <w:proofErr w:type="spellStart"/>
      <w:r w:rsidR="00863B11" w:rsidRPr="00487F22">
        <w:rPr>
          <w:rFonts w:ascii="Times New Roman" w:hAnsi="Times New Roman" w:cs="Times New Roman"/>
          <w:sz w:val="28"/>
          <w:szCs w:val="28"/>
        </w:rPr>
        <w:t>utilizare</w:t>
      </w:r>
      <w:proofErr w:type="spellEnd"/>
      <w:r w:rsidR="00863B11" w:rsidRPr="00487F22">
        <w:rPr>
          <w:rFonts w:ascii="Times New Roman" w:hAnsi="Times New Roman" w:cs="Times New Roman"/>
          <w:sz w:val="28"/>
          <w:szCs w:val="28"/>
        </w:rPr>
        <w:t xml:space="preserve"> a </w:t>
      </w:r>
      <w:proofErr w:type="spellStart"/>
      <w:r w:rsidR="00863B11" w:rsidRPr="00487F22">
        <w:rPr>
          <w:rFonts w:ascii="Times New Roman" w:hAnsi="Times New Roman" w:cs="Times New Roman"/>
          <w:sz w:val="28"/>
          <w:szCs w:val="28"/>
        </w:rPr>
        <w:t>materialului</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sau</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obiectului</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activ</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sau</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inteligent</w:t>
      </w:r>
      <w:proofErr w:type="spellEnd"/>
      <w:r w:rsidR="00863B11" w:rsidRPr="00487F22">
        <w:rPr>
          <w:rFonts w:ascii="Times New Roman" w:hAnsi="Times New Roman" w:cs="Times New Roman"/>
          <w:sz w:val="28"/>
          <w:szCs w:val="28"/>
        </w:rPr>
        <w:t>.</w:t>
      </w:r>
    </w:p>
    <w:p w:rsidR="00863B11" w:rsidRPr="00487F22" w:rsidRDefault="00D67831"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8</w:t>
      </w:r>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Lista</w:t>
      </w:r>
      <w:proofErr w:type="spellEnd"/>
      <w:r w:rsidR="00863B11" w:rsidRPr="00487F22">
        <w:rPr>
          <w:rFonts w:ascii="Times New Roman" w:hAnsi="Times New Roman" w:cs="Times New Roman"/>
          <w:sz w:val="28"/>
          <w:szCs w:val="28"/>
        </w:rPr>
        <w:t xml:space="preserve"> </w:t>
      </w:r>
      <w:proofErr w:type="spellStart"/>
      <w:r w:rsidR="00863B11" w:rsidRPr="00487F22">
        <w:rPr>
          <w:rFonts w:ascii="Times New Roman" w:hAnsi="Times New Roman" w:cs="Times New Roman"/>
          <w:sz w:val="28"/>
          <w:szCs w:val="28"/>
        </w:rPr>
        <w:t>indică</w:t>
      </w:r>
      <w:proofErr w:type="spellEnd"/>
      <w:r w:rsidR="00863B11"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rPr>
      </w:pPr>
      <w:proofErr w:type="spellStart"/>
      <w:r w:rsidRPr="00487F22">
        <w:rPr>
          <w:rFonts w:ascii="Times New Roman" w:hAnsi="Times New Roman" w:cs="Times New Roman"/>
          <w:sz w:val="28"/>
          <w:szCs w:val="28"/>
        </w:rPr>
        <w:t>identitatea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substanțelor</w:t>
      </w:r>
      <w:proofErr w:type="spellEnd"/>
      <w:r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lang w:val="ro-RO"/>
        </w:rPr>
      </w:pPr>
      <w:proofErr w:type="spellStart"/>
      <w:r w:rsidRPr="00487F22">
        <w:rPr>
          <w:rFonts w:ascii="Times New Roman" w:hAnsi="Times New Roman" w:cs="Times New Roman"/>
          <w:sz w:val="28"/>
          <w:szCs w:val="28"/>
        </w:rPr>
        <w:t>funcția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substanțelor</w:t>
      </w:r>
      <w:proofErr w:type="spellEnd"/>
      <w:r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lang w:val="ro-RO"/>
        </w:rPr>
      </w:pPr>
      <w:proofErr w:type="spellStart"/>
      <w:r w:rsidRPr="00487F22">
        <w:rPr>
          <w:rFonts w:ascii="Times New Roman" w:hAnsi="Times New Roman" w:cs="Times New Roman"/>
          <w:sz w:val="28"/>
          <w:szCs w:val="28"/>
        </w:rPr>
        <w:t>numărul</w:t>
      </w:r>
      <w:proofErr w:type="spellEnd"/>
      <w:r w:rsidRPr="00487F22">
        <w:rPr>
          <w:rFonts w:ascii="Times New Roman" w:hAnsi="Times New Roman" w:cs="Times New Roman"/>
          <w:sz w:val="28"/>
          <w:szCs w:val="28"/>
        </w:rPr>
        <w:t xml:space="preserve"> de </w:t>
      </w:r>
      <w:proofErr w:type="spellStart"/>
      <w:r w:rsidRPr="00487F22">
        <w:rPr>
          <w:rFonts w:ascii="Times New Roman" w:hAnsi="Times New Roman" w:cs="Times New Roman"/>
          <w:sz w:val="28"/>
          <w:szCs w:val="28"/>
        </w:rPr>
        <w:t>referință</w:t>
      </w:r>
      <w:proofErr w:type="spellEnd"/>
      <w:r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rPr>
      </w:pPr>
      <w:proofErr w:type="spellStart"/>
      <w:r w:rsidRPr="00487F22">
        <w:rPr>
          <w:rFonts w:ascii="Times New Roman" w:hAnsi="Times New Roman" w:cs="Times New Roman"/>
          <w:sz w:val="28"/>
          <w:szCs w:val="28"/>
        </w:rPr>
        <w:t>dacă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este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necesar</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condițiile</w:t>
      </w:r>
      <w:proofErr w:type="spellEnd"/>
      <w:r w:rsidRPr="00487F22">
        <w:rPr>
          <w:rFonts w:ascii="Times New Roman" w:hAnsi="Times New Roman" w:cs="Times New Roman"/>
          <w:sz w:val="28"/>
          <w:szCs w:val="28"/>
        </w:rPr>
        <w:t xml:space="preserve"> de </w:t>
      </w:r>
      <w:proofErr w:type="spellStart"/>
      <w:r w:rsidRPr="00487F22">
        <w:rPr>
          <w:rFonts w:ascii="Times New Roman" w:hAnsi="Times New Roman" w:cs="Times New Roman"/>
          <w:sz w:val="28"/>
          <w:szCs w:val="28"/>
        </w:rPr>
        <w:t>utilizare</w:t>
      </w:r>
      <w:proofErr w:type="spellEnd"/>
      <w:r w:rsidRPr="00487F22">
        <w:rPr>
          <w:rFonts w:ascii="Times New Roman" w:hAnsi="Times New Roman" w:cs="Times New Roman"/>
          <w:sz w:val="28"/>
          <w:szCs w:val="28"/>
        </w:rPr>
        <w:t xml:space="preserve"> a </w:t>
      </w:r>
      <w:proofErr w:type="spellStart"/>
      <w:r w:rsidRPr="00487F22">
        <w:rPr>
          <w:rFonts w:ascii="Times New Roman" w:hAnsi="Times New Roman" w:cs="Times New Roman"/>
          <w:sz w:val="28"/>
          <w:szCs w:val="28"/>
        </w:rPr>
        <w:t>substanței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substanțelor</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a </w:t>
      </w:r>
      <w:proofErr w:type="spellStart"/>
      <w:r w:rsidRPr="00487F22">
        <w:rPr>
          <w:rFonts w:ascii="Times New Roman" w:hAnsi="Times New Roman" w:cs="Times New Roman"/>
          <w:sz w:val="28"/>
          <w:szCs w:val="28"/>
        </w:rPr>
        <w:t>componentului</w:t>
      </w:r>
      <w:proofErr w:type="spellEnd"/>
      <w:r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rPr>
      </w:pPr>
      <w:proofErr w:type="spellStart"/>
      <w:r w:rsidRPr="00487F22">
        <w:rPr>
          <w:rFonts w:ascii="Times New Roman" w:hAnsi="Times New Roman" w:cs="Times New Roman"/>
          <w:sz w:val="28"/>
          <w:szCs w:val="28"/>
        </w:rPr>
        <w:t>dacă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este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necesar</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restricțiile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și</w:t>
      </w:r>
      <w:proofErr w:type="spellEnd"/>
      <w:r w:rsidRPr="00487F22">
        <w:rPr>
          <w:rFonts w:ascii="Times New Roman" w:hAnsi="Times New Roman" w:cs="Times New Roman"/>
          <w:sz w:val="28"/>
          <w:szCs w:val="28"/>
        </w:rPr>
        <w:t>/</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specificațiile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privind</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utilizarea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substanțelor</w:t>
      </w:r>
      <w:proofErr w:type="spellEnd"/>
      <w:r w:rsidRPr="00487F22">
        <w:rPr>
          <w:rFonts w:ascii="Times New Roman" w:hAnsi="Times New Roman" w:cs="Times New Roman"/>
          <w:sz w:val="28"/>
          <w:szCs w:val="28"/>
        </w:rPr>
        <w:t>);</w:t>
      </w:r>
    </w:p>
    <w:p w:rsidR="00863B11" w:rsidRPr="00487F22" w:rsidRDefault="00863B11" w:rsidP="00487F22">
      <w:pPr>
        <w:pStyle w:val="NoSpacing"/>
        <w:numPr>
          <w:ilvl w:val="1"/>
          <w:numId w:val="19"/>
        </w:numPr>
        <w:tabs>
          <w:tab w:val="left" w:pos="851"/>
        </w:tabs>
        <w:ind w:left="0" w:firstLine="567"/>
        <w:jc w:val="both"/>
        <w:rPr>
          <w:rFonts w:ascii="Times New Roman" w:hAnsi="Times New Roman" w:cs="Times New Roman"/>
          <w:sz w:val="28"/>
          <w:szCs w:val="28"/>
        </w:rPr>
      </w:pPr>
      <w:proofErr w:type="spellStart"/>
      <w:proofErr w:type="gramStart"/>
      <w:r w:rsidRPr="00487F22">
        <w:rPr>
          <w:rFonts w:ascii="Times New Roman" w:hAnsi="Times New Roman" w:cs="Times New Roman"/>
          <w:sz w:val="28"/>
          <w:szCs w:val="28"/>
        </w:rPr>
        <w:lastRenderedPageBreak/>
        <w:t>dacă</w:t>
      </w:r>
      <w:proofErr w:type="spellEnd"/>
      <w:proofErr w:type="gram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este</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necesar</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condițiile</w:t>
      </w:r>
      <w:proofErr w:type="spellEnd"/>
      <w:r w:rsidRPr="00487F22">
        <w:rPr>
          <w:rFonts w:ascii="Times New Roman" w:hAnsi="Times New Roman" w:cs="Times New Roman"/>
          <w:sz w:val="28"/>
          <w:szCs w:val="28"/>
        </w:rPr>
        <w:t xml:space="preserve"> de </w:t>
      </w:r>
      <w:proofErr w:type="spellStart"/>
      <w:r w:rsidRPr="00487F22">
        <w:rPr>
          <w:rFonts w:ascii="Times New Roman" w:hAnsi="Times New Roman" w:cs="Times New Roman"/>
          <w:sz w:val="28"/>
          <w:szCs w:val="28"/>
        </w:rPr>
        <w:t>utilizare</w:t>
      </w:r>
      <w:proofErr w:type="spellEnd"/>
      <w:r w:rsidRPr="00487F22">
        <w:rPr>
          <w:rFonts w:ascii="Times New Roman" w:hAnsi="Times New Roman" w:cs="Times New Roman"/>
          <w:sz w:val="28"/>
          <w:szCs w:val="28"/>
        </w:rPr>
        <w:t xml:space="preserve"> a </w:t>
      </w:r>
      <w:proofErr w:type="spellStart"/>
      <w:r w:rsidRPr="00487F22">
        <w:rPr>
          <w:rFonts w:ascii="Times New Roman" w:hAnsi="Times New Roman" w:cs="Times New Roman"/>
          <w:sz w:val="28"/>
          <w:szCs w:val="28"/>
        </w:rPr>
        <w:t>materialului</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obiectului</w:t>
      </w:r>
      <w:proofErr w:type="spellEnd"/>
      <w:r w:rsidRPr="00487F22">
        <w:rPr>
          <w:rFonts w:ascii="Times New Roman" w:hAnsi="Times New Roman" w:cs="Times New Roman"/>
          <w:sz w:val="28"/>
          <w:szCs w:val="28"/>
        </w:rPr>
        <w:t xml:space="preserve"> la care se </w:t>
      </w:r>
      <w:proofErr w:type="spellStart"/>
      <w:r w:rsidRPr="00487F22">
        <w:rPr>
          <w:rFonts w:ascii="Times New Roman" w:hAnsi="Times New Roman" w:cs="Times New Roman"/>
          <w:sz w:val="28"/>
          <w:szCs w:val="28"/>
        </w:rPr>
        <w:t>adaugă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în</w:t>
      </w:r>
      <w:proofErr w:type="spellEnd"/>
      <w:r w:rsidRPr="00487F22">
        <w:rPr>
          <w:rFonts w:ascii="Times New Roman" w:hAnsi="Times New Roman" w:cs="Times New Roman"/>
          <w:sz w:val="28"/>
          <w:szCs w:val="28"/>
        </w:rPr>
        <w:t xml:space="preserve"> care se </w:t>
      </w:r>
      <w:proofErr w:type="spellStart"/>
      <w:r w:rsidRPr="00487F22">
        <w:rPr>
          <w:rFonts w:ascii="Times New Roman" w:hAnsi="Times New Roman" w:cs="Times New Roman"/>
          <w:sz w:val="28"/>
          <w:szCs w:val="28"/>
        </w:rPr>
        <w:t>încorporează</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substanța</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sau</w:t>
      </w:r>
      <w:proofErr w:type="spellEnd"/>
      <w:r w:rsidRPr="00487F22">
        <w:rPr>
          <w:rFonts w:ascii="Times New Roman" w:hAnsi="Times New Roman" w:cs="Times New Roman"/>
          <w:sz w:val="28"/>
          <w:szCs w:val="28"/>
        </w:rPr>
        <w:t xml:space="preserve"> </w:t>
      </w:r>
      <w:proofErr w:type="spellStart"/>
      <w:r w:rsidRPr="00487F22">
        <w:rPr>
          <w:rFonts w:ascii="Times New Roman" w:hAnsi="Times New Roman" w:cs="Times New Roman"/>
          <w:sz w:val="28"/>
          <w:szCs w:val="28"/>
        </w:rPr>
        <w:t>componentul</w:t>
      </w:r>
      <w:proofErr w:type="spellEnd"/>
      <w:r w:rsidRPr="00487F22">
        <w:rPr>
          <w:rFonts w:ascii="Times New Roman" w:hAnsi="Times New Roman" w:cs="Times New Roman"/>
          <w:sz w:val="28"/>
          <w:szCs w:val="28"/>
        </w:rPr>
        <w:t>.</w:t>
      </w:r>
    </w:p>
    <w:p w:rsidR="00882D21" w:rsidRPr="00487F22" w:rsidRDefault="00D67831"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 xml:space="preserve"> 9.</w:t>
      </w:r>
      <w:r w:rsidR="00882D21" w:rsidRPr="00487F22">
        <w:rPr>
          <w:rFonts w:ascii="Times New Roman" w:hAnsi="Times New Roman" w:cs="Times New Roman"/>
          <w:sz w:val="28"/>
          <w:szCs w:val="28"/>
        </w:rPr>
        <w:t> </w:t>
      </w:r>
      <w:proofErr w:type="spellStart"/>
      <w:r w:rsidR="00882D21" w:rsidRPr="00487F22">
        <w:rPr>
          <w:rFonts w:ascii="Times New Roman" w:hAnsi="Times New Roman" w:cs="Times New Roman"/>
          <w:sz w:val="28"/>
          <w:szCs w:val="28"/>
        </w:rPr>
        <w:t>Substanțele</w:t>
      </w:r>
      <w:proofErr w:type="spellEnd"/>
      <w:r w:rsidR="00882D21" w:rsidRPr="00487F22">
        <w:rPr>
          <w:rFonts w:ascii="Times New Roman" w:hAnsi="Times New Roman" w:cs="Times New Roman"/>
          <w:sz w:val="28"/>
          <w:szCs w:val="28"/>
        </w:rPr>
        <w:t xml:space="preserve"> active </w:t>
      </w:r>
      <w:proofErr w:type="spellStart"/>
      <w:r w:rsidR="00882D21" w:rsidRPr="00487F22">
        <w:rPr>
          <w:rFonts w:ascii="Times New Roman" w:hAnsi="Times New Roman" w:cs="Times New Roman"/>
          <w:sz w:val="28"/>
          <w:szCs w:val="28"/>
        </w:rPr>
        <w:t>eliberate</w:t>
      </w:r>
      <w:proofErr w:type="spellEnd"/>
      <w:r w:rsidR="00882D21" w:rsidRPr="00487F22">
        <w:rPr>
          <w:rFonts w:ascii="Times New Roman" w:hAnsi="Times New Roman" w:cs="Times New Roman"/>
          <w:sz w:val="28"/>
          <w:szCs w:val="28"/>
        </w:rPr>
        <w:t xml:space="preserve">, </w:t>
      </w:r>
      <w:proofErr w:type="spellStart"/>
      <w:r w:rsidR="00882D21" w:rsidRPr="00487F22">
        <w:rPr>
          <w:rFonts w:ascii="Times New Roman" w:hAnsi="Times New Roman" w:cs="Times New Roman"/>
          <w:sz w:val="28"/>
          <w:szCs w:val="28"/>
        </w:rPr>
        <w:t>menționate</w:t>
      </w:r>
      <w:proofErr w:type="spellEnd"/>
      <w:r w:rsidR="00882D21" w:rsidRPr="00487F22">
        <w:rPr>
          <w:rFonts w:ascii="Times New Roman" w:hAnsi="Times New Roman" w:cs="Times New Roman"/>
          <w:sz w:val="28"/>
          <w:szCs w:val="28"/>
        </w:rPr>
        <w:t xml:space="preserve"> </w:t>
      </w:r>
      <w:r w:rsidR="00882D21" w:rsidRPr="002E6A46">
        <w:rPr>
          <w:rFonts w:ascii="Times New Roman" w:hAnsi="Times New Roman" w:cs="Times New Roman"/>
          <w:sz w:val="28"/>
          <w:szCs w:val="28"/>
        </w:rPr>
        <w:t>la</w:t>
      </w:r>
      <w:r w:rsidR="00DB620E" w:rsidRPr="002E6A46">
        <w:rPr>
          <w:rFonts w:ascii="Times New Roman" w:hAnsi="Times New Roman" w:cs="Times New Roman"/>
          <w:sz w:val="28"/>
          <w:szCs w:val="28"/>
        </w:rPr>
        <w:t xml:space="preserve"> </w:t>
      </w:r>
      <w:proofErr w:type="spellStart"/>
      <w:r w:rsidR="00DB620E" w:rsidRPr="002E6A46">
        <w:rPr>
          <w:rFonts w:ascii="Times New Roman" w:hAnsi="Times New Roman" w:cs="Times New Roman"/>
          <w:sz w:val="28"/>
          <w:szCs w:val="28"/>
        </w:rPr>
        <w:t>subpunctul</w:t>
      </w:r>
      <w:proofErr w:type="spellEnd"/>
      <w:r w:rsidR="00DB620E" w:rsidRPr="002E6A46">
        <w:rPr>
          <w:rFonts w:ascii="Times New Roman" w:hAnsi="Times New Roman" w:cs="Times New Roman"/>
          <w:sz w:val="28"/>
          <w:szCs w:val="28"/>
        </w:rPr>
        <w:t xml:space="preserve"> 1), </w:t>
      </w:r>
      <w:proofErr w:type="spellStart"/>
      <w:r w:rsidR="00DB620E" w:rsidRPr="002E6A46">
        <w:rPr>
          <w:rFonts w:ascii="Times New Roman" w:hAnsi="Times New Roman" w:cs="Times New Roman"/>
          <w:sz w:val="28"/>
          <w:szCs w:val="28"/>
        </w:rPr>
        <w:t>punctul</w:t>
      </w:r>
      <w:proofErr w:type="spellEnd"/>
      <w:r w:rsidR="00DB620E" w:rsidRPr="002E6A46">
        <w:rPr>
          <w:rFonts w:ascii="Times New Roman" w:hAnsi="Times New Roman" w:cs="Times New Roman"/>
          <w:sz w:val="28"/>
          <w:szCs w:val="28"/>
        </w:rPr>
        <w:t xml:space="preserve"> 6</w:t>
      </w:r>
      <w:r w:rsidR="00882D21" w:rsidRPr="002E6A46">
        <w:rPr>
          <w:rFonts w:ascii="Times New Roman" w:hAnsi="Times New Roman" w:cs="Times New Roman"/>
          <w:sz w:val="28"/>
          <w:szCs w:val="28"/>
        </w:rPr>
        <w:t xml:space="preserve"> din </w:t>
      </w:r>
      <w:proofErr w:type="spellStart"/>
      <w:r w:rsidR="00882D21" w:rsidRPr="002E6A46">
        <w:rPr>
          <w:rFonts w:ascii="Times New Roman" w:hAnsi="Times New Roman" w:cs="Times New Roman"/>
          <w:sz w:val="28"/>
          <w:szCs w:val="28"/>
        </w:rPr>
        <w:t>prezentul</w:t>
      </w:r>
      <w:proofErr w:type="spellEnd"/>
      <w:r w:rsidR="00882D21" w:rsidRPr="002E6A46">
        <w:rPr>
          <w:rFonts w:ascii="Times New Roman" w:hAnsi="Times New Roman" w:cs="Times New Roman"/>
          <w:sz w:val="28"/>
          <w:szCs w:val="28"/>
        </w:rPr>
        <w:t xml:space="preserve"> </w:t>
      </w:r>
      <w:proofErr w:type="spellStart"/>
      <w:r w:rsidR="00487F22" w:rsidRPr="002E6A46">
        <w:rPr>
          <w:rFonts w:ascii="Times New Roman" w:hAnsi="Times New Roman" w:cs="Times New Roman"/>
          <w:sz w:val="28"/>
          <w:szCs w:val="28"/>
        </w:rPr>
        <w:t>R</w:t>
      </w:r>
      <w:r w:rsidR="00882D21" w:rsidRPr="002E6A46">
        <w:rPr>
          <w:rFonts w:ascii="Times New Roman" w:hAnsi="Times New Roman" w:cs="Times New Roman"/>
          <w:sz w:val="28"/>
          <w:szCs w:val="28"/>
        </w:rPr>
        <w:t>egulament</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și</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substanțele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adăugate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sau</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încorporate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prin</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tehnici</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precum</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grefarea</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sau</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imobilizarea</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menționate</w:t>
      </w:r>
      <w:proofErr w:type="spellEnd"/>
      <w:r w:rsidR="00882D21" w:rsidRPr="002E6A46">
        <w:rPr>
          <w:rFonts w:ascii="Times New Roman" w:hAnsi="Times New Roman" w:cs="Times New Roman"/>
          <w:sz w:val="28"/>
          <w:szCs w:val="28"/>
        </w:rPr>
        <w:t xml:space="preserve"> la </w:t>
      </w:r>
      <w:proofErr w:type="spellStart"/>
      <w:r w:rsidR="00DB620E" w:rsidRPr="002E6A46">
        <w:rPr>
          <w:rFonts w:ascii="Times New Roman" w:hAnsi="Times New Roman" w:cs="Times New Roman"/>
          <w:sz w:val="28"/>
          <w:szCs w:val="28"/>
        </w:rPr>
        <w:t>subpunctul</w:t>
      </w:r>
      <w:proofErr w:type="spellEnd"/>
      <w:r w:rsidR="00DB620E" w:rsidRPr="002E6A46">
        <w:rPr>
          <w:rFonts w:ascii="Times New Roman" w:hAnsi="Times New Roman" w:cs="Times New Roman"/>
          <w:sz w:val="28"/>
          <w:szCs w:val="28"/>
        </w:rPr>
        <w:t xml:space="preserve"> 2, </w:t>
      </w:r>
      <w:proofErr w:type="spellStart"/>
      <w:r w:rsidR="00DB620E" w:rsidRPr="002E6A46">
        <w:rPr>
          <w:rFonts w:ascii="Times New Roman" w:hAnsi="Times New Roman" w:cs="Times New Roman"/>
          <w:sz w:val="28"/>
          <w:szCs w:val="28"/>
        </w:rPr>
        <w:t>punctul</w:t>
      </w:r>
      <w:proofErr w:type="spellEnd"/>
      <w:r w:rsidR="00DB620E" w:rsidRPr="002E6A46">
        <w:rPr>
          <w:rFonts w:ascii="Times New Roman" w:hAnsi="Times New Roman" w:cs="Times New Roman"/>
          <w:sz w:val="28"/>
          <w:szCs w:val="28"/>
        </w:rPr>
        <w:t xml:space="preserve"> </w:t>
      </w:r>
      <w:r w:rsidR="00D25638" w:rsidRPr="002E6A46">
        <w:rPr>
          <w:rFonts w:ascii="Times New Roman" w:hAnsi="Times New Roman" w:cs="Times New Roman"/>
          <w:sz w:val="28"/>
          <w:szCs w:val="28"/>
        </w:rPr>
        <w:t xml:space="preserve">6, </w:t>
      </w:r>
      <w:r w:rsidR="00487F22" w:rsidRPr="002E6A46">
        <w:rPr>
          <w:rFonts w:ascii="Times New Roman" w:hAnsi="Times New Roman" w:cs="Times New Roman"/>
          <w:sz w:val="28"/>
          <w:szCs w:val="28"/>
        </w:rPr>
        <w:t xml:space="preserve">din </w:t>
      </w:r>
      <w:proofErr w:type="spellStart"/>
      <w:r w:rsidR="00487F22" w:rsidRPr="002E6A46">
        <w:rPr>
          <w:rFonts w:ascii="Times New Roman" w:hAnsi="Times New Roman" w:cs="Times New Roman"/>
          <w:sz w:val="28"/>
          <w:szCs w:val="28"/>
        </w:rPr>
        <w:t>prezentul</w:t>
      </w:r>
      <w:proofErr w:type="spellEnd"/>
      <w:r w:rsidR="00487F22" w:rsidRPr="002E6A46">
        <w:rPr>
          <w:rFonts w:ascii="Times New Roman" w:hAnsi="Times New Roman" w:cs="Times New Roman"/>
          <w:sz w:val="28"/>
          <w:szCs w:val="28"/>
        </w:rPr>
        <w:t xml:space="preserve"> </w:t>
      </w:r>
      <w:proofErr w:type="spellStart"/>
      <w:r w:rsidR="00487F22" w:rsidRPr="002E6A46">
        <w:rPr>
          <w:rFonts w:ascii="Times New Roman" w:hAnsi="Times New Roman" w:cs="Times New Roman"/>
          <w:sz w:val="28"/>
          <w:szCs w:val="28"/>
        </w:rPr>
        <w:t>R</w:t>
      </w:r>
      <w:r w:rsidR="00882D21" w:rsidRPr="002E6A46">
        <w:rPr>
          <w:rFonts w:ascii="Times New Roman" w:hAnsi="Times New Roman" w:cs="Times New Roman"/>
          <w:sz w:val="28"/>
          <w:szCs w:val="28"/>
        </w:rPr>
        <w:t>egulament</w:t>
      </w:r>
      <w:proofErr w:type="spellEnd"/>
      <w:r w:rsidR="00882D21" w:rsidRPr="002E6A46">
        <w:rPr>
          <w:rFonts w:ascii="Times New Roman" w:hAnsi="Times New Roman" w:cs="Times New Roman"/>
          <w:sz w:val="28"/>
          <w:szCs w:val="28"/>
        </w:rPr>
        <w:t xml:space="preserve">, se </w:t>
      </w:r>
      <w:proofErr w:type="spellStart"/>
      <w:r w:rsidR="00882D21" w:rsidRPr="002E6A46">
        <w:rPr>
          <w:rFonts w:ascii="Times New Roman" w:hAnsi="Times New Roman" w:cs="Times New Roman"/>
          <w:sz w:val="28"/>
          <w:szCs w:val="28"/>
        </w:rPr>
        <w:t>utilizează</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în</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deplină</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conformitate</w:t>
      </w:r>
      <w:proofErr w:type="spellEnd"/>
      <w:r w:rsidR="00882D21" w:rsidRPr="002E6A46">
        <w:rPr>
          <w:rFonts w:ascii="Times New Roman" w:hAnsi="Times New Roman" w:cs="Times New Roman"/>
          <w:sz w:val="28"/>
          <w:szCs w:val="28"/>
        </w:rPr>
        <w:t xml:space="preserve"> cu </w:t>
      </w:r>
      <w:proofErr w:type="spellStart"/>
      <w:r w:rsidR="00537C5E" w:rsidRPr="002E6A46">
        <w:rPr>
          <w:rFonts w:ascii="Times New Roman" w:hAnsi="Times New Roman" w:cs="Times New Roman"/>
          <w:sz w:val="28"/>
          <w:szCs w:val="28"/>
        </w:rPr>
        <w:t>prevederile</w:t>
      </w:r>
      <w:proofErr w:type="spellEnd"/>
      <w:r w:rsidR="00537C5E" w:rsidRPr="002E6A46">
        <w:rPr>
          <w:rFonts w:ascii="Times New Roman" w:hAnsi="Times New Roman" w:cs="Times New Roman"/>
          <w:sz w:val="28"/>
          <w:szCs w:val="28"/>
        </w:rPr>
        <w:t xml:space="preserve"> </w:t>
      </w:r>
      <w:proofErr w:type="spellStart"/>
      <w:r w:rsidR="00537C5E" w:rsidRPr="002E6A46">
        <w:rPr>
          <w:rFonts w:ascii="Times New Roman" w:hAnsi="Times New Roman" w:cs="Times New Roman"/>
          <w:sz w:val="28"/>
          <w:szCs w:val="28"/>
        </w:rPr>
        <w:t>Regulamentelor</w:t>
      </w:r>
      <w:proofErr w:type="spellEnd"/>
      <w:r w:rsidR="00537C5E" w:rsidRPr="002E6A46">
        <w:rPr>
          <w:rFonts w:ascii="Times New Roman" w:hAnsi="Times New Roman" w:cs="Times New Roman"/>
          <w:sz w:val="28"/>
          <w:szCs w:val="28"/>
        </w:rPr>
        <w:t xml:space="preserve"> </w:t>
      </w:r>
      <w:proofErr w:type="spellStart"/>
      <w:r w:rsidR="00537C5E" w:rsidRPr="002E6A46">
        <w:rPr>
          <w:rFonts w:ascii="Times New Roman" w:hAnsi="Times New Roman" w:cs="Times New Roman"/>
          <w:sz w:val="28"/>
          <w:szCs w:val="28"/>
        </w:rPr>
        <w:t>sanitare</w:t>
      </w:r>
      <w:proofErr w:type="spellEnd"/>
      <w:r w:rsidR="00537C5E" w:rsidRPr="002E6A46">
        <w:rPr>
          <w:rFonts w:ascii="Times New Roman" w:hAnsi="Times New Roman" w:cs="Times New Roman"/>
          <w:sz w:val="28"/>
          <w:szCs w:val="28"/>
        </w:rPr>
        <w:t xml:space="preserve"> </w:t>
      </w:r>
      <w:proofErr w:type="spellStart"/>
      <w:r w:rsidR="00537C5E" w:rsidRPr="002E6A46">
        <w:rPr>
          <w:rFonts w:ascii="Times New Roman" w:hAnsi="Times New Roman" w:cs="Times New Roman"/>
          <w:sz w:val="28"/>
          <w:szCs w:val="28"/>
        </w:rPr>
        <w:t>și</w:t>
      </w:r>
      <w:proofErr w:type="spellEnd"/>
      <w:r w:rsidR="00537C5E" w:rsidRPr="002E6A46">
        <w:rPr>
          <w:rFonts w:ascii="Times New Roman" w:hAnsi="Times New Roman" w:cs="Times New Roman"/>
          <w:sz w:val="28"/>
          <w:szCs w:val="28"/>
        </w:rPr>
        <w:t xml:space="preserve"> </w:t>
      </w:r>
      <w:proofErr w:type="spellStart"/>
      <w:r w:rsidR="00537C5E" w:rsidRPr="002E6A46">
        <w:rPr>
          <w:rFonts w:ascii="Times New Roman" w:hAnsi="Times New Roman" w:cs="Times New Roman"/>
          <w:sz w:val="28"/>
          <w:szCs w:val="28"/>
        </w:rPr>
        <w:t>Reglementărilor</w:t>
      </w:r>
      <w:proofErr w:type="spellEnd"/>
      <w:r w:rsidR="00537C5E" w:rsidRPr="002E6A46">
        <w:rPr>
          <w:rFonts w:ascii="Times New Roman" w:hAnsi="Times New Roman" w:cs="Times New Roman"/>
          <w:sz w:val="28"/>
          <w:szCs w:val="28"/>
        </w:rPr>
        <w:t xml:space="preserve"> </w:t>
      </w:r>
      <w:proofErr w:type="spellStart"/>
      <w:r w:rsidR="00537C5E" w:rsidRPr="002E6A46">
        <w:rPr>
          <w:rFonts w:ascii="Times New Roman" w:hAnsi="Times New Roman" w:cs="Times New Roman"/>
          <w:sz w:val="28"/>
          <w:szCs w:val="28"/>
        </w:rPr>
        <w:t>tehnice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aplicabile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produselor</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alimentare</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și</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sunt</w:t>
      </w:r>
      <w:proofErr w:type="spellEnd"/>
      <w:r w:rsidR="00882D21" w:rsidRPr="002E6A46">
        <w:rPr>
          <w:rFonts w:ascii="Times New Roman" w:hAnsi="Times New Roman" w:cs="Times New Roman"/>
          <w:sz w:val="28"/>
          <w:szCs w:val="28"/>
        </w:rPr>
        <w:t xml:space="preserve"> </w:t>
      </w:r>
      <w:proofErr w:type="spellStart"/>
      <w:r w:rsidR="00882D21" w:rsidRPr="002E6A46">
        <w:rPr>
          <w:rFonts w:ascii="Times New Roman" w:hAnsi="Times New Roman" w:cs="Times New Roman"/>
          <w:sz w:val="28"/>
          <w:szCs w:val="28"/>
        </w:rPr>
        <w:t>conforme</w:t>
      </w:r>
      <w:proofErr w:type="spellEnd"/>
      <w:r w:rsidR="00882D21" w:rsidRPr="002E6A46">
        <w:rPr>
          <w:rFonts w:ascii="Times New Roman" w:hAnsi="Times New Roman" w:cs="Times New Roman"/>
          <w:sz w:val="28"/>
          <w:szCs w:val="28"/>
        </w:rPr>
        <w:t xml:space="preserve"> cu </w:t>
      </w:r>
      <w:proofErr w:type="spellStart"/>
      <w:r w:rsidR="00882D21" w:rsidRPr="002E6A46">
        <w:rPr>
          <w:rFonts w:ascii="Times New Roman" w:hAnsi="Times New Roman" w:cs="Times New Roman"/>
          <w:sz w:val="28"/>
          <w:szCs w:val="28"/>
        </w:rPr>
        <w:t>dispozițiile</w:t>
      </w:r>
      <w:proofErr w:type="spellEnd"/>
      <w:r w:rsidR="00FB1894" w:rsidRPr="002E6A46">
        <w:rPr>
          <w:rFonts w:ascii="Times New Roman" w:hAnsi="Times New Roman" w:cs="Times New Roman"/>
          <w:sz w:val="28"/>
          <w:szCs w:val="28"/>
          <w:lang w:val="ro-RO"/>
        </w:rPr>
        <w:t xml:space="preserve"> Regulamentului sanitar</w:t>
      </w:r>
      <w:r w:rsidR="00FB1894" w:rsidRPr="00487F22">
        <w:rPr>
          <w:rFonts w:ascii="Times New Roman" w:hAnsi="Times New Roman" w:cs="Times New Roman"/>
          <w:sz w:val="28"/>
          <w:szCs w:val="28"/>
          <w:lang w:val="ro-RO"/>
        </w:rPr>
        <w:t xml:space="preserve"> privind materialele şi obiectele destinate să vină în contact cu produsele alimentare, aprobat prin </w:t>
      </w:r>
      <w:proofErr w:type="spellStart"/>
      <w:r w:rsidR="00FB1894" w:rsidRPr="00487F22">
        <w:rPr>
          <w:rFonts w:ascii="Times New Roman" w:hAnsi="Times New Roman" w:cs="Times New Roman"/>
          <w:sz w:val="28"/>
          <w:szCs w:val="28"/>
          <w:lang w:val="ro-RO"/>
        </w:rPr>
        <w:t>Hotărîrea</w:t>
      </w:r>
      <w:proofErr w:type="spellEnd"/>
      <w:r w:rsidR="00FB1894" w:rsidRPr="00487F22">
        <w:rPr>
          <w:rFonts w:ascii="Times New Roman" w:hAnsi="Times New Roman" w:cs="Times New Roman"/>
          <w:sz w:val="28"/>
          <w:szCs w:val="28"/>
          <w:lang w:val="ro-RO"/>
        </w:rPr>
        <w:t xml:space="preserve"> Guvernului nr. 308 din 29 aprilie 2011</w:t>
      </w:r>
      <w:r w:rsidR="00882D21" w:rsidRPr="00487F22">
        <w:rPr>
          <w:rFonts w:ascii="Times New Roman" w:hAnsi="Times New Roman" w:cs="Times New Roman"/>
          <w:sz w:val="28"/>
          <w:szCs w:val="28"/>
        </w:rPr>
        <w:t xml:space="preserve"> </w:t>
      </w:r>
      <w:proofErr w:type="spellStart"/>
      <w:r w:rsidR="00882D21" w:rsidRPr="00487F22">
        <w:rPr>
          <w:rFonts w:ascii="Times New Roman" w:hAnsi="Times New Roman" w:cs="Times New Roman"/>
          <w:sz w:val="28"/>
          <w:szCs w:val="28"/>
        </w:rPr>
        <w:t>și</w:t>
      </w:r>
      <w:proofErr w:type="spellEnd"/>
      <w:r w:rsidR="00D25638">
        <w:rPr>
          <w:rFonts w:ascii="Times New Roman" w:hAnsi="Times New Roman" w:cs="Times New Roman"/>
          <w:sz w:val="28"/>
          <w:szCs w:val="28"/>
        </w:rPr>
        <w:t xml:space="preserve"> </w:t>
      </w:r>
      <w:r w:rsidR="00882D21" w:rsidRPr="00487F22">
        <w:rPr>
          <w:rFonts w:ascii="Times New Roman" w:hAnsi="Times New Roman" w:cs="Times New Roman"/>
          <w:sz w:val="28"/>
          <w:szCs w:val="28"/>
        </w:rPr>
        <w:t xml:space="preserve">cu </w:t>
      </w:r>
      <w:proofErr w:type="spellStart"/>
      <w:r w:rsidR="00882D21" w:rsidRPr="00487F22">
        <w:rPr>
          <w:rFonts w:ascii="Times New Roman" w:hAnsi="Times New Roman" w:cs="Times New Roman"/>
          <w:sz w:val="28"/>
          <w:szCs w:val="28"/>
        </w:rPr>
        <w:t>normele</w:t>
      </w:r>
      <w:proofErr w:type="spellEnd"/>
      <w:r w:rsidR="00882D21" w:rsidRPr="00487F22">
        <w:rPr>
          <w:rFonts w:ascii="Times New Roman" w:hAnsi="Times New Roman" w:cs="Times New Roman"/>
          <w:sz w:val="28"/>
          <w:szCs w:val="28"/>
        </w:rPr>
        <w:t xml:space="preserve"> sale de </w:t>
      </w:r>
      <w:proofErr w:type="spellStart"/>
      <w:r w:rsidR="00882D21" w:rsidRPr="00487F22">
        <w:rPr>
          <w:rFonts w:ascii="Times New Roman" w:hAnsi="Times New Roman" w:cs="Times New Roman"/>
          <w:sz w:val="28"/>
          <w:szCs w:val="28"/>
        </w:rPr>
        <w:t>aplicare</w:t>
      </w:r>
      <w:proofErr w:type="spellEnd"/>
      <w:r w:rsidR="00882D21" w:rsidRPr="00487F22">
        <w:rPr>
          <w:rFonts w:ascii="Times New Roman" w:hAnsi="Times New Roman" w:cs="Times New Roman"/>
          <w:sz w:val="28"/>
          <w:szCs w:val="28"/>
        </w:rPr>
        <w:t>.</w:t>
      </w:r>
    </w:p>
    <w:p w:rsidR="00882D21" w:rsidRPr="002E6A46" w:rsidRDefault="00D67831" w:rsidP="00487F22">
      <w:pPr>
        <w:spacing w:before="120"/>
        <w:ind w:firstLine="567"/>
        <w:jc w:val="both"/>
        <w:rPr>
          <w:color w:val="000000"/>
          <w:sz w:val="28"/>
          <w:szCs w:val="28"/>
          <w:lang w:val="en-US"/>
        </w:rPr>
      </w:pPr>
      <w:r w:rsidRPr="00977A12">
        <w:rPr>
          <w:color w:val="000000"/>
          <w:sz w:val="28"/>
          <w:szCs w:val="28"/>
          <w:lang w:val="en-US"/>
        </w:rPr>
        <w:t>10.</w:t>
      </w:r>
      <w:r w:rsidR="00977A12">
        <w:rPr>
          <w:color w:val="000000"/>
          <w:sz w:val="28"/>
          <w:szCs w:val="28"/>
          <w:lang w:val="en-US"/>
        </w:rPr>
        <w:t xml:space="preserve"> </w:t>
      </w:r>
      <w:proofErr w:type="spellStart"/>
      <w:r w:rsidR="00882D21" w:rsidRPr="00977A12">
        <w:rPr>
          <w:color w:val="000000"/>
          <w:sz w:val="28"/>
          <w:szCs w:val="28"/>
          <w:lang w:val="en-US"/>
        </w:rPr>
        <w:t>Cantitatea</w:t>
      </w:r>
      <w:proofErr w:type="spellEnd"/>
      <w:r w:rsidR="00882D21" w:rsidRPr="00977A12">
        <w:rPr>
          <w:color w:val="000000"/>
          <w:sz w:val="28"/>
          <w:szCs w:val="28"/>
          <w:lang w:val="en-US"/>
        </w:rPr>
        <w:t xml:space="preserve"> de </w:t>
      </w:r>
      <w:proofErr w:type="spellStart"/>
      <w:r w:rsidR="00882D21" w:rsidRPr="00977A12">
        <w:rPr>
          <w:color w:val="000000"/>
          <w:sz w:val="28"/>
          <w:szCs w:val="28"/>
          <w:lang w:val="en-US"/>
        </w:rPr>
        <w:t>substanță</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activă</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eliberată</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nu</w:t>
      </w:r>
      <w:proofErr w:type="spellEnd"/>
      <w:r w:rsidR="00882D21" w:rsidRPr="00977A12">
        <w:rPr>
          <w:color w:val="000000"/>
          <w:sz w:val="28"/>
          <w:szCs w:val="28"/>
          <w:lang w:val="en-US"/>
        </w:rPr>
        <w:t xml:space="preserve"> se include </w:t>
      </w:r>
      <w:proofErr w:type="spellStart"/>
      <w:r w:rsidR="00882D21" w:rsidRPr="00977A12">
        <w:rPr>
          <w:color w:val="000000"/>
          <w:sz w:val="28"/>
          <w:szCs w:val="28"/>
          <w:lang w:val="en-US"/>
        </w:rPr>
        <w:t>în</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valoarea</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migrării</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globale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măsurate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în</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cazurile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în</w:t>
      </w:r>
      <w:proofErr w:type="spellEnd"/>
      <w:r w:rsidR="00882D21" w:rsidRPr="00977A12">
        <w:rPr>
          <w:color w:val="000000"/>
          <w:sz w:val="28"/>
          <w:szCs w:val="28"/>
          <w:lang w:val="en-US"/>
        </w:rPr>
        <w:t xml:space="preserve"> care se </w:t>
      </w:r>
      <w:proofErr w:type="spellStart"/>
      <w:r w:rsidR="00882D21" w:rsidRPr="00977A12">
        <w:rPr>
          <w:color w:val="000000"/>
          <w:sz w:val="28"/>
          <w:szCs w:val="28"/>
          <w:lang w:val="en-US"/>
        </w:rPr>
        <w:t>stabilește</w:t>
      </w:r>
      <w:proofErr w:type="spellEnd"/>
      <w:r w:rsidR="00882D21" w:rsidRPr="00977A12">
        <w:rPr>
          <w:color w:val="000000"/>
          <w:sz w:val="28"/>
          <w:szCs w:val="28"/>
          <w:lang w:val="en-US"/>
        </w:rPr>
        <w:t xml:space="preserve"> o </w:t>
      </w:r>
      <w:proofErr w:type="spellStart"/>
      <w:r w:rsidR="00882D21" w:rsidRPr="00977A12">
        <w:rPr>
          <w:color w:val="000000"/>
          <w:sz w:val="28"/>
          <w:szCs w:val="28"/>
          <w:lang w:val="en-US"/>
        </w:rPr>
        <w:t>limită</w:t>
      </w:r>
      <w:proofErr w:type="spellEnd"/>
      <w:r w:rsidR="00882D21" w:rsidRPr="00977A12">
        <w:rPr>
          <w:color w:val="000000"/>
          <w:sz w:val="28"/>
          <w:szCs w:val="28"/>
          <w:lang w:val="en-US"/>
        </w:rPr>
        <w:t xml:space="preserve"> de </w:t>
      </w:r>
      <w:proofErr w:type="spellStart"/>
      <w:r w:rsidR="00882D21" w:rsidRPr="00977A12">
        <w:rPr>
          <w:color w:val="000000"/>
          <w:sz w:val="28"/>
          <w:szCs w:val="28"/>
          <w:lang w:val="en-US"/>
        </w:rPr>
        <w:t>migrație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globală</w:t>
      </w:r>
      <w:proofErr w:type="spellEnd"/>
      <w:r w:rsidR="00882D21" w:rsidRPr="00977A12">
        <w:rPr>
          <w:color w:val="000000"/>
          <w:sz w:val="28"/>
          <w:szCs w:val="28"/>
          <w:lang w:val="en-US"/>
        </w:rPr>
        <w:t xml:space="preserve"> (OML) </w:t>
      </w:r>
      <w:proofErr w:type="spellStart"/>
      <w:r w:rsidR="00882D21" w:rsidRPr="00977A12">
        <w:rPr>
          <w:color w:val="000000"/>
          <w:sz w:val="28"/>
          <w:szCs w:val="28"/>
          <w:lang w:val="en-US"/>
        </w:rPr>
        <w:t>într</w:t>
      </w:r>
      <w:proofErr w:type="spellEnd"/>
      <w:r w:rsidR="00882D21" w:rsidRPr="00977A12">
        <w:rPr>
          <w:color w:val="000000"/>
          <w:sz w:val="28"/>
          <w:szCs w:val="28"/>
          <w:lang w:val="en-US"/>
        </w:rPr>
        <w:t>-</w:t>
      </w:r>
      <w:r w:rsidR="00537C5E">
        <w:rPr>
          <w:color w:val="000000"/>
          <w:sz w:val="28"/>
          <w:szCs w:val="28"/>
          <w:lang w:val="en-US"/>
        </w:rPr>
        <w:t>un</w:t>
      </w:r>
      <w:r w:rsidR="00882D21" w:rsidRPr="00977A12">
        <w:rPr>
          <w:color w:val="000000"/>
          <w:sz w:val="28"/>
          <w:szCs w:val="28"/>
          <w:lang w:val="en-US"/>
        </w:rPr>
        <w:t xml:space="preserve"> </w:t>
      </w:r>
      <w:proofErr w:type="spellStart"/>
      <w:r w:rsidR="00D25638">
        <w:rPr>
          <w:color w:val="000000"/>
          <w:sz w:val="28"/>
          <w:szCs w:val="28"/>
          <w:lang w:val="en-US"/>
        </w:rPr>
        <w:t>Reg</w:t>
      </w:r>
      <w:r w:rsidR="00537C5E">
        <w:rPr>
          <w:color w:val="000000"/>
          <w:sz w:val="28"/>
          <w:szCs w:val="28"/>
          <w:lang w:val="en-US"/>
        </w:rPr>
        <w:t>ulament</w:t>
      </w:r>
      <w:proofErr w:type="spellEnd"/>
      <w:r w:rsidR="00537C5E">
        <w:rPr>
          <w:color w:val="000000"/>
          <w:sz w:val="28"/>
          <w:szCs w:val="28"/>
          <w:lang w:val="en-US"/>
        </w:rPr>
        <w:t xml:space="preserve"> </w:t>
      </w:r>
      <w:proofErr w:type="spellStart"/>
      <w:r w:rsidR="00537C5E">
        <w:rPr>
          <w:color w:val="000000"/>
          <w:sz w:val="28"/>
          <w:szCs w:val="28"/>
          <w:lang w:val="en-US"/>
        </w:rPr>
        <w:t>sanitar</w:t>
      </w:r>
      <w:proofErr w:type="spellEnd"/>
      <w:r w:rsidR="00537C5E">
        <w:rPr>
          <w:color w:val="000000"/>
          <w:sz w:val="28"/>
          <w:szCs w:val="28"/>
          <w:lang w:val="en-US"/>
        </w:rPr>
        <w:t xml:space="preserve"> specific</w:t>
      </w:r>
      <w:r w:rsidR="00882D21" w:rsidRPr="00977A12">
        <w:rPr>
          <w:color w:val="000000"/>
          <w:sz w:val="28"/>
          <w:szCs w:val="28"/>
          <w:lang w:val="en-US"/>
        </w:rPr>
        <w:t xml:space="preserve"> </w:t>
      </w:r>
      <w:proofErr w:type="spellStart"/>
      <w:r w:rsidR="00882D21" w:rsidRPr="00977A12">
        <w:rPr>
          <w:color w:val="000000"/>
          <w:sz w:val="28"/>
          <w:szCs w:val="28"/>
          <w:lang w:val="en-US"/>
        </w:rPr>
        <w:t>pentru</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materialul</w:t>
      </w:r>
      <w:proofErr w:type="spellEnd"/>
      <w:r w:rsidR="00882D21" w:rsidRPr="00977A12">
        <w:rPr>
          <w:color w:val="000000"/>
          <w:sz w:val="28"/>
          <w:szCs w:val="28"/>
          <w:lang w:val="en-US"/>
        </w:rPr>
        <w:t xml:space="preserve"> care </w:t>
      </w:r>
      <w:proofErr w:type="spellStart"/>
      <w:r w:rsidR="00882D21" w:rsidRPr="00977A12">
        <w:rPr>
          <w:color w:val="000000"/>
          <w:sz w:val="28"/>
          <w:szCs w:val="28"/>
          <w:lang w:val="en-US"/>
        </w:rPr>
        <w:t>intră</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în</w:t>
      </w:r>
      <w:proofErr w:type="spellEnd"/>
      <w:r w:rsidR="00882D21" w:rsidRPr="00977A12">
        <w:rPr>
          <w:color w:val="000000"/>
          <w:sz w:val="28"/>
          <w:szCs w:val="28"/>
          <w:lang w:val="en-US"/>
        </w:rPr>
        <w:t xml:space="preserve"> contact cu </w:t>
      </w:r>
      <w:proofErr w:type="spellStart"/>
      <w:r w:rsidR="00882D21" w:rsidRPr="00977A12">
        <w:rPr>
          <w:color w:val="000000"/>
          <w:sz w:val="28"/>
          <w:szCs w:val="28"/>
          <w:lang w:val="en-US"/>
        </w:rPr>
        <w:t>produsele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alimentare</w:t>
      </w:r>
      <w:proofErr w:type="spellEnd"/>
      <w:r w:rsidR="00882D21" w:rsidRPr="00977A12">
        <w:rPr>
          <w:color w:val="000000"/>
          <w:sz w:val="28"/>
          <w:szCs w:val="28"/>
          <w:lang w:val="en-US"/>
        </w:rPr>
        <w:t xml:space="preserve"> </w:t>
      </w:r>
      <w:proofErr w:type="spellStart"/>
      <w:r w:rsidR="00882D21" w:rsidRPr="00977A12">
        <w:rPr>
          <w:color w:val="000000"/>
          <w:sz w:val="28"/>
          <w:szCs w:val="28"/>
          <w:lang w:val="en-US"/>
        </w:rPr>
        <w:t>în</w:t>
      </w:r>
      <w:proofErr w:type="spellEnd"/>
      <w:r w:rsidR="00882D21" w:rsidRPr="00977A12">
        <w:rPr>
          <w:color w:val="000000"/>
          <w:sz w:val="28"/>
          <w:szCs w:val="28"/>
          <w:lang w:val="en-US"/>
        </w:rPr>
        <w:t xml:space="preserve"> </w:t>
      </w:r>
      <w:r w:rsidR="00882D21" w:rsidRPr="002E6A46">
        <w:rPr>
          <w:color w:val="000000"/>
          <w:sz w:val="28"/>
          <w:szCs w:val="28"/>
          <w:lang w:val="en-US"/>
        </w:rPr>
        <w:t xml:space="preserve">care </w:t>
      </w:r>
      <w:proofErr w:type="spellStart"/>
      <w:r w:rsidR="00882D21" w:rsidRPr="002E6A46">
        <w:rPr>
          <w:color w:val="000000"/>
          <w:sz w:val="28"/>
          <w:szCs w:val="28"/>
          <w:lang w:val="en-US"/>
        </w:rPr>
        <w:t>este</w:t>
      </w:r>
      <w:proofErr w:type="spellEnd"/>
      <w:r w:rsidR="00882D21" w:rsidRPr="002E6A46">
        <w:rPr>
          <w:color w:val="000000"/>
          <w:sz w:val="28"/>
          <w:szCs w:val="28"/>
          <w:lang w:val="en-US"/>
        </w:rPr>
        <w:t xml:space="preserve"> </w:t>
      </w:r>
      <w:proofErr w:type="spellStart"/>
      <w:r w:rsidR="00882D21" w:rsidRPr="002E6A46">
        <w:rPr>
          <w:color w:val="000000"/>
          <w:sz w:val="28"/>
          <w:szCs w:val="28"/>
          <w:lang w:val="en-US"/>
        </w:rPr>
        <w:t>încorporat</w:t>
      </w:r>
      <w:proofErr w:type="spellEnd"/>
      <w:r w:rsidR="00882D21" w:rsidRPr="002E6A46">
        <w:rPr>
          <w:color w:val="000000"/>
          <w:sz w:val="28"/>
          <w:szCs w:val="28"/>
          <w:lang w:val="en-US"/>
        </w:rPr>
        <w:t xml:space="preserve"> </w:t>
      </w:r>
      <w:proofErr w:type="spellStart"/>
      <w:r w:rsidR="00882D21" w:rsidRPr="002E6A46">
        <w:rPr>
          <w:color w:val="000000"/>
          <w:sz w:val="28"/>
          <w:szCs w:val="28"/>
          <w:lang w:val="en-US"/>
        </w:rPr>
        <w:t>componentul</w:t>
      </w:r>
      <w:proofErr w:type="spellEnd"/>
      <w:r w:rsidR="00D25638" w:rsidRPr="002E6A46">
        <w:rPr>
          <w:color w:val="000000"/>
          <w:sz w:val="28"/>
          <w:szCs w:val="28"/>
          <w:lang w:val="en-US"/>
        </w:rPr>
        <w:t xml:space="preserve"> </w:t>
      </w:r>
      <w:proofErr w:type="spellStart"/>
      <w:r w:rsidR="00D25638" w:rsidRPr="002E6A46">
        <w:rPr>
          <w:color w:val="000000"/>
          <w:sz w:val="28"/>
          <w:szCs w:val="28"/>
          <w:lang w:val="en-US"/>
        </w:rPr>
        <w:t>aproba</w:t>
      </w:r>
      <w:r w:rsidR="00537C5E" w:rsidRPr="002E6A46">
        <w:rPr>
          <w:color w:val="000000"/>
          <w:sz w:val="28"/>
          <w:szCs w:val="28"/>
          <w:lang w:val="en-US"/>
        </w:rPr>
        <w:t>t</w:t>
      </w:r>
      <w:proofErr w:type="spellEnd"/>
      <w:r w:rsidR="00D25638" w:rsidRPr="002E6A46">
        <w:rPr>
          <w:color w:val="000000"/>
          <w:sz w:val="28"/>
          <w:szCs w:val="28"/>
          <w:lang w:val="en-US"/>
        </w:rPr>
        <w:t xml:space="preserve"> </w:t>
      </w:r>
      <w:proofErr w:type="spellStart"/>
      <w:r w:rsidR="00D25638" w:rsidRPr="002E6A46">
        <w:rPr>
          <w:color w:val="000000"/>
          <w:sz w:val="28"/>
          <w:szCs w:val="28"/>
          <w:lang w:val="en-US"/>
        </w:rPr>
        <w:t>în</w:t>
      </w:r>
      <w:proofErr w:type="spellEnd"/>
      <w:r w:rsidR="00D25638" w:rsidRPr="002E6A46">
        <w:rPr>
          <w:color w:val="000000"/>
          <w:sz w:val="28"/>
          <w:szCs w:val="28"/>
          <w:lang w:val="en-US"/>
        </w:rPr>
        <w:t xml:space="preserve"> </w:t>
      </w:r>
      <w:proofErr w:type="spellStart"/>
      <w:r w:rsidR="00D25638" w:rsidRPr="002E6A46">
        <w:rPr>
          <w:color w:val="000000"/>
          <w:sz w:val="28"/>
          <w:szCs w:val="28"/>
          <w:lang w:val="en-US"/>
        </w:rPr>
        <w:t>modul</w:t>
      </w:r>
      <w:proofErr w:type="spellEnd"/>
      <w:r w:rsidR="00D25638" w:rsidRPr="002E6A46">
        <w:rPr>
          <w:color w:val="000000"/>
          <w:sz w:val="28"/>
          <w:szCs w:val="28"/>
          <w:lang w:val="en-US"/>
        </w:rPr>
        <w:t xml:space="preserve"> </w:t>
      </w:r>
      <w:proofErr w:type="spellStart"/>
      <w:r w:rsidR="00D25638" w:rsidRPr="002E6A46">
        <w:rPr>
          <w:color w:val="000000"/>
          <w:sz w:val="28"/>
          <w:szCs w:val="28"/>
          <w:lang w:val="en-US"/>
        </w:rPr>
        <w:t>stabilit</w:t>
      </w:r>
      <w:proofErr w:type="spellEnd"/>
      <w:r w:rsidR="00882D21" w:rsidRPr="002E6A46">
        <w:rPr>
          <w:color w:val="000000"/>
          <w:sz w:val="28"/>
          <w:szCs w:val="28"/>
          <w:lang w:val="en-US"/>
        </w:rPr>
        <w:t>.</w:t>
      </w:r>
    </w:p>
    <w:p w:rsidR="00882D21" w:rsidRPr="002E6A46" w:rsidRDefault="00D67831" w:rsidP="00487F22">
      <w:pPr>
        <w:pStyle w:val="NoSpacing"/>
        <w:ind w:firstLine="567"/>
        <w:jc w:val="both"/>
        <w:rPr>
          <w:rFonts w:ascii="Times New Roman" w:hAnsi="Times New Roman" w:cs="Times New Roman"/>
          <w:color w:val="000000"/>
          <w:sz w:val="28"/>
          <w:szCs w:val="28"/>
        </w:rPr>
      </w:pPr>
      <w:r w:rsidRPr="002E6A46">
        <w:rPr>
          <w:rFonts w:ascii="Times New Roman" w:hAnsi="Times New Roman" w:cs="Times New Roman"/>
          <w:color w:val="000000"/>
          <w:sz w:val="28"/>
          <w:szCs w:val="28"/>
        </w:rPr>
        <w:t>11.</w:t>
      </w:r>
      <w:r w:rsidR="00977A12"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Fără</w:t>
      </w:r>
      <w:proofErr w:type="spellEnd"/>
      <w:r w:rsidR="00882D21" w:rsidRPr="002E6A46">
        <w:rPr>
          <w:rFonts w:ascii="Times New Roman" w:hAnsi="Times New Roman" w:cs="Times New Roman"/>
          <w:color w:val="000000"/>
          <w:sz w:val="28"/>
          <w:szCs w:val="28"/>
        </w:rPr>
        <w:t xml:space="preserve"> </w:t>
      </w:r>
      <w:proofErr w:type="gramStart"/>
      <w:r w:rsidR="00882D21" w:rsidRPr="002E6A46">
        <w:rPr>
          <w:rFonts w:ascii="Times New Roman" w:hAnsi="Times New Roman" w:cs="Times New Roman"/>
          <w:color w:val="000000"/>
          <w:sz w:val="28"/>
          <w:szCs w:val="28"/>
        </w:rPr>
        <w:t>a</w:t>
      </w:r>
      <w:proofErr w:type="gram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aduce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atingere</w:t>
      </w:r>
      <w:proofErr w:type="spellEnd"/>
      <w:r w:rsidR="00882D21" w:rsidRPr="002E6A46">
        <w:rPr>
          <w:rFonts w:ascii="Times New Roman" w:hAnsi="Times New Roman" w:cs="Times New Roman"/>
          <w:color w:val="000000"/>
          <w:sz w:val="28"/>
          <w:szCs w:val="28"/>
        </w:rPr>
        <w:t xml:space="preserve"> </w:t>
      </w:r>
      <w:proofErr w:type="spellStart"/>
      <w:r w:rsidR="00977A12" w:rsidRPr="002E6A46">
        <w:rPr>
          <w:rFonts w:ascii="Times New Roman" w:hAnsi="Times New Roman" w:cs="Times New Roman"/>
          <w:color w:val="000000"/>
          <w:sz w:val="28"/>
          <w:szCs w:val="28"/>
        </w:rPr>
        <w:t>punctelor</w:t>
      </w:r>
      <w:proofErr w:type="spellEnd"/>
      <w:r w:rsidR="00977A12" w:rsidRPr="002E6A46">
        <w:rPr>
          <w:rFonts w:ascii="Times New Roman" w:hAnsi="Times New Roman" w:cs="Times New Roman"/>
          <w:color w:val="000000"/>
          <w:sz w:val="28"/>
          <w:szCs w:val="28"/>
        </w:rPr>
        <w:t xml:space="preserve"> 7-9 </w:t>
      </w:r>
      <w:r w:rsidR="00882D21" w:rsidRPr="002E6A46">
        <w:rPr>
          <w:rFonts w:ascii="Times New Roman" w:hAnsi="Times New Roman" w:cs="Times New Roman"/>
          <w:color w:val="000000"/>
          <w:sz w:val="28"/>
          <w:szCs w:val="28"/>
        </w:rPr>
        <w:t>din</w:t>
      </w:r>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Regulamentul</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sanitar</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privind</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materialele</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şi</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obiectele</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destinate</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să</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vină</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în</w:t>
      </w:r>
      <w:proofErr w:type="spellEnd"/>
      <w:r w:rsidR="00FB1894" w:rsidRPr="002E6A46">
        <w:rPr>
          <w:rFonts w:ascii="Times New Roman" w:hAnsi="Times New Roman" w:cs="Times New Roman"/>
          <w:sz w:val="28"/>
          <w:szCs w:val="28"/>
        </w:rPr>
        <w:t xml:space="preserve"> contact cu </w:t>
      </w:r>
      <w:proofErr w:type="spellStart"/>
      <w:r w:rsidR="00FB1894" w:rsidRPr="002E6A46">
        <w:rPr>
          <w:rFonts w:ascii="Times New Roman" w:hAnsi="Times New Roman" w:cs="Times New Roman"/>
          <w:sz w:val="28"/>
          <w:szCs w:val="28"/>
        </w:rPr>
        <w:t>produsele</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alimentare</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aprobat</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prin</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Hotărîrea</w:t>
      </w:r>
      <w:proofErr w:type="spellEnd"/>
      <w:r w:rsidR="00FB1894" w:rsidRPr="002E6A46">
        <w:rPr>
          <w:rFonts w:ascii="Times New Roman" w:hAnsi="Times New Roman" w:cs="Times New Roman"/>
          <w:sz w:val="28"/>
          <w:szCs w:val="28"/>
        </w:rPr>
        <w:t xml:space="preserve"> </w:t>
      </w:r>
      <w:proofErr w:type="spellStart"/>
      <w:r w:rsidR="00FB1894" w:rsidRPr="002E6A46">
        <w:rPr>
          <w:rFonts w:ascii="Times New Roman" w:hAnsi="Times New Roman" w:cs="Times New Roman"/>
          <w:sz w:val="28"/>
          <w:szCs w:val="28"/>
        </w:rPr>
        <w:t>Guvernului</w:t>
      </w:r>
      <w:proofErr w:type="spellEnd"/>
      <w:r w:rsidR="00FB1894" w:rsidRPr="002E6A46">
        <w:rPr>
          <w:rFonts w:ascii="Times New Roman" w:hAnsi="Times New Roman" w:cs="Times New Roman"/>
          <w:sz w:val="28"/>
          <w:szCs w:val="28"/>
        </w:rPr>
        <w:t xml:space="preserve"> nr. 308 din 29 </w:t>
      </w:r>
      <w:proofErr w:type="spellStart"/>
      <w:r w:rsidR="00FB1894" w:rsidRPr="002E6A46">
        <w:rPr>
          <w:rFonts w:ascii="Times New Roman" w:hAnsi="Times New Roman" w:cs="Times New Roman"/>
          <w:sz w:val="28"/>
          <w:szCs w:val="28"/>
        </w:rPr>
        <w:t>aprilie</w:t>
      </w:r>
      <w:proofErr w:type="spellEnd"/>
      <w:r w:rsidR="00FB1894" w:rsidRPr="002E6A46">
        <w:rPr>
          <w:rFonts w:ascii="Times New Roman" w:hAnsi="Times New Roman" w:cs="Times New Roman"/>
          <w:sz w:val="28"/>
          <w:szCs w:val="28"/>
        </w:rPr>
        <w:t xml:space="preserve"> 2011</w:t>
      </w:r>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cantitatea</w:t>
      </w:r>
      <w:proofErr w:type="spellEnd"/>
      <w:r w:rsidR="00882D21" w:rsidRPr="002E6A46">
        <w:rPr>
          <w:rFonts w:ascii="Times New Roman" w:hAnsi="Times New Roman" w:cs="Times New Roman"/>
          <w:color w:val="000000"/>
          <w:sz w:val="28"/>
          <w:szCs w:val="28"/>
        </w:rPr>
        <w:t xml:space="preserve"> de </w:t>
      </w:r>
      <w:proofErr w:type="spellStart"/>
      <w:r w:rsidR="00882D21" w:rsidRPr="002E6A46">
        <w:rPr>
          <w:rFonts w:ascii="Times New Roman" w:hAnsi="Times New Roman" w:cs="Times New Roman"/>
          <w:color w:val="000000"/>
          <w:sz w:val="28"/>
          <w:szCs w:val="28"/>
        </w:rPr>
        <w:t>substanță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activă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eliberată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poate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depăși</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restricția</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specifică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stabilită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pentru</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substanța</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respectivă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într</w:t>
      </w:r>
      <w:proofErr w:type="spellEnd"/>
      <w:r w:rsidR="00882D21" w:rsidRPr="002E6A46">
        <w:rPr>
          <w:rFonts w:ascii="Times New Roman" w:hAnsi="Times New Roman" w:cs="Times New Roman"/>
          <w:color w:val="000000"/>
          <w:sz w:val="28"/>
          <w:szCs w:val="28"/>
        </w:rPr>
        <w:t>-o</w:t>
      </w:r>
      <w:r w:rsidR="00466739" w:rsidRPr="002E6A46">
        <w:rPr>
          <w:rFonts w:ascii="Times New Roman" w:hAnsi="Times New Roman" w:cs="Times New Roman"/>
          <w:color w:val="000000"/>
          <w:sz w:val="28"/>
          <w:szCs w:val="28"/>
        </w:rPr>
        <w:t xml:space="preserve"> </w:t>
      </w:r>
      <w:proofErr w:type="spellStart"/>
      <w:r w:rsidR="00466739" w:rsidRPr="002E6A46">
        <w:rPr>
          <w:rFonts w:ascii="Times New Roman" w:hAnsi="Times New Roman" w:cs="Times New Roman"/>
          <w:color w:val="000000"/>
          <w:sz w:val="28"/>
          <w:szCs w:val="28"/>
        </w:rPr>
        <w:t>Reglementare</w:t>
      </w:r>
      <w:proofErr w:type="spellEnd"/>
      <w:r w:rsidR="00466739" w:rsidRPr="002E6A46">
        <w:rPr>
          <w:rFonts w:ascii="Times New Roman" w:hAnsi="Times New Roman" w:cs="Times New Roman"/>
          <w:color w:val="000000"/>
          <w:sz w:val="28"/>
          <w:szCs w:val="28"/>
        </w:rPr>
        <w:t xml:space="preserve"> </w:t>
      </w:r>
      <w:proofErr w:type="spellStart"/>
      <w:r w:rsidR="00466739" w:rsidRPr="002E6A46">
        <w:rPr>
          <w:rFonts w:ascii="Times New Roman" w:hAnsi="Times New Roman" w:cs="Times New Roman"/>
          <w:color w:val="000000"/>
          <w:sz w:val="28"/>
          <w:szCs w:val="28"/>
        </w:rPr>
        <w:t>specifică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referitoare</w:t>
      </w:r>
      <w:proofErr w:type="spellEnd"/>
      <w:r w:rsidR="00882D21" w:rsidRPr="002E6A46">
        <w:rPr>
          <w:rFonts w:ascii="Times New Roman" w:hAnsi="Times New Roman" w:cs="Times New Roman"/>
          <w:color w:val="000000"/>
          <w:sz w:val="28"/>
          <w:szCs w:val="28"/>
        </w:rPr>
        <w:t xml:space="preserve"> la </w:t>
      </w:r>
      <w:proofErr w:type="spellStart"/>
      <w:r w:rsidR="00882D21" w:rsidRPr="002E6A46">
        <w:rPr>
          <w:rFonts w:ascii="Times New Roman" w:hAnsi="Times New Roman" w:cs="Times New Roman"/>
          <w:color w:val="000000"/>
          <w:sz w:val="28"/>
          <w:szCs w:val="28"/>
        </w:rPr>
        <w:t>materialele</w:t>
      </w:r>
      <w:proofErr w:type="spellEnd"/>
      <w:r w:rsidR="00882D21" w:rsidRPr="002E6A46">
        <w:rPr>
          <w:rFonts w:ascii="Times New Roman" w:hAnsi="Times New Roman" w:cs="Times New Roman"/>
          <w:color w:val="000000"/>
          <w:sz w:val="28"/>
          <w:szCs w:val="28"/>
        </w:rPr>
        <w:t xml:space="preserve"> care </w:t>
      </w:r>
      <w:proofErr w:type="spellStart"/>
      <w:r w:rsidR="00882D21" w:rsidRPr="002E6A46">
        <w:rPr>
          <w:rFonts w:ascii="Times New Roman" w:hAnsi="Times New Roman" w:cs="Times New Roman"/>
          <w:color w:val="000000"/>
          <w:sz w:val="28"/>
          <w:szCs w:val="28"/>
        </w:rPr>
        <w:t>intră</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în</w:t>
      </w:r>
      <w:proofErr w:type="spellEnd"/>
      <w:r w:rsidR="00882D21" w:rsidRPr="002E6A46">
        <w:rPr>
          <w:rFonts w:ascii="Times New Roman" w:hAnsi="Times New Roman" w:cs="Times New Roman"/>
          <w:color w:val="000000"/>
          <w:sz w:val="28"/>
          <w:szCs w:val="28"/>
        </w:rPr>
        <w:t xml:space="preserve"> contact cu </w:t>
      </w:r>
      <w:proofErr w:type="spellStart"/>
      <w:r w:rsidR="00882D21" w:rsidRPr="002E6A46">
        <w:rPr>
          <w:rFonts w:ascii="Times New Roman" w:hAnsi="Times New Roman" w:cs="Times New Roman"/>
          <w:color w:val="000000"/>
          <w:sz w:val="28"/>
          <w:szCs w:val="28"/>
        </w:rPr>
        <w:t>produsele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alimentare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în</w:t>
      </w:r>
      <w:proofErr w:type="spellEnd"/>
      <w:r w:rsidR="00882D21" w:rsidRPr="002E6A46">
        <w:rPr>
          <w:rFonts w:ascii="Times New Roman" w:hAnsi="Times New Roman" w:cs="Times New Roman"/>
          <w:color w:val="000000"/>
          <w:sz w:val="28"/>
          <w:szCs w:val="28"/>
        </w:rPr>
        <w:t xml:space="preserve"> care s-a </w:t>
      </w:r>
      <w:proofErr w:type="spellStart"/>
      <w:r w:rsidR="00882D21" w:rsidRPr="002E6A46">
        <w:rPr>
          <w:rFonts w:ascii="Times New Roman" w:hAnsi="Times New Roman" w:cs="Times New Roman"/>
          <w:color w:val="000000"/>
          <w:sz w:val="28"/>
          <w:szCs w:val="28"/>
        </w:rPr>
        <w:t>încorporat</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componentul</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atât</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timp</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cât</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aceasta</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este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în</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conformitate</w:t>
      </w:r>
      <w:proofErr w:type="spellEnd"/>
      <w:r w:rsidR="00882D21" w:rsidRPr="002E6A46">
        <w:rPr>
          <w:rFonts w:ascii="Times New Roman" w:hAnsi="Times New Roman" w:cs="Times New Roman"/>
          <w:color w:val="000000"/>
          <w:sz w:val="28"/>
          <w:szCs w:val="28"/>
        </w:rPr>
        <w:t xml:space="preserve"> cu </w:t>
      </w:r>
      <w:proofErr w:type="spellStart"/>
      <w:r w:rsidR="00882D21" w:rsidRPr="002E6A46">
        <w:rPr>
          <w:rFonts w:ascii="Times New Roman" w:hAnsi="Times New Roman" w:cs="Times New Roman"/>
          <w:color w:val="000000"/>
          <w:sz w:val="28"/>
          <w:szCs w:val="28"/>
        </w:rPr>
        <w:t>dispozițiile</w:t>
      </w:r>
      <w:proofErr w:type="spellEnd"/>
      <w:r w:rsidR="00882D21" w:rsidRPr="002E6A46">
        <w:rPr>
          <w:rFonts w:ascii="Times New Roman" w:hAnsi="Times New Roman" w:cs="Times New Roman"/>
          <w:color w:val="000000"/>
          <w:sz w:val="28"/>
          <w:szCs w:val="28"/>
        </w:rPr>
        <w:t xml:space="preserve"> </w:t>
      </w:r>
      <w:proofErr w:type="spellStart"/>
      <w:r w:rsidR="00466739" w:rsidRPr="002E6A46">
        <w:rPr>
          <w:rFonts w:ascii="Times New Roman" w:hAnsi="Times New Roman" w:cs="Times New Roman"/>
          <w:color w:val="000000"/>
          <w:sz w:val="28"/>
          <w:szCs w:val="28"/>
        </w:rPr>
        <w:t>Reglementărilor</w:t>
      </w:r>
      <w:proofErr w:type="spellEnd"/>
      <w:r w:rsidR="00466739" w:rsidRPr="002E6A46">
        <w:rPr>
          <w:rFonts w:ascii="Times New Roman" w:hAnsi="Times New Roman" w:cs="Times New Roman"/>
          <w:color w:val="000000"/>
          <w:sz w:val="28"/>
          <w:szCs w:val="28"/>
        </w:rPr>
        <w:t xml:space="preserve"> </w:t>
      </w:r>
      <w:proofErr w:type="spellStart"/>
      <w:r w:rsidR="00466739" w:rsidRPr="002E6A46">
        <w:rPr>
          <w:rFonts w:ascii="Times New Roman" w:hAnsi="Times New Roman" w:cs="Times New Roman"/>
          <w:color w:val="000000"/>
          <w:sz w:val="28"/>
          <w:szCs w:val="28"/>
        </w:rPr>
        <w:t>specifice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aplicabile</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produselor</w:t>
      </w:r>
      <w:proofErr w:type="spellEnd"/>
      <w:r w:rsidR="00882D21" w:rsidRPr="002E6A46">
        <w:rPr>
          <w:rFonts w:ascii="Times New Roman" w:hAnsi="Times New Roman" w:cs="Times New Roman"/>
          <w:color w:val="000000"/>
          <w:sz w:val="28"/>
          <w:szCs w:val="28"/>
        </w:rPr>
        <w:t xml:space="preserve"> </w:t>
      </w:r>
      <w:proofErr w:type="spellStart"/>
      <w:r w:rsidR="00882D21" w:rsidRPr="002E6A46">
        <w:rPr>
          <w:rFonts w:ascii="Times New Roman" w:hAnsi="Times New Roman" w:cs="Times New Roman"/>
          <w:color w:val="000000"/>
          <w:sz w:val="28"/>
          <w:szCs w:val="28"/>
        </w:rPr>
        <w:t>alimentare</w:t>
      </w:r>
      <w:proofErr w:type="spellEnd"/>
      <w:r w:rsidR="00882D21" w:rsidRPr="002E6A46">
        <w:rPr>
          <w:rFonts w:ascii="Times New Roman" w:hAnsi="Times New Roman" w:cs="Times New Roman"/>
          <w:color w:val="000000"/>
          <w:sz w:val="28"/>
          <w:szCs w:val="28"/>
        </w:rPr>
        <w:t>.</w:t>
      </w:r>
    </w:p>
    <w:p w:rsidR="00882D21" w:rsidRPr="00867660" w:rsidRDefault="00D67831" w:rsidP="00487F22">
      <w:pPr>
        <w:pStyle w:val="NoSpacing"/>
        <w:ind w:firstLine="567"/>
        <w:jc w:val="both"/>
        <w:rPr>
          <w:rFonts w:ascii="Times New Roman" w:hAnsi="Times New Roman" w:cs="Times New Roman"/>
          <w:sz w:val="28"/>
          <w:szCs w:val="28"/>
          <w:lang w:val="it-IT"/>
        </w:rPr>
      </w:pPr>
      <w:r w:rsidRPr="002E6A46">
        <w:rPr>
          <w:rFonts w:ascii="Times New Roman" w:hAnsi="Times New Roman" w:cs="Times New Roman"/>
          <w:sz w:val="28"/>
          <w:szCs w:val="28"/>
          <w:lang w:val="it-IT"/>
        </w:rPr>
        <w:t>12.</w:t>
      </w:r>
      <w:r w:rsidR="00977A12" w:rsidRPr="002E6A46">
        <w:rPr>
          <w:rFonts w:ascii="Times New Roman" w:hAnsi="Times New Roman" w:cs="Times New Roman"/>
          <w:sz w:val="28"/>
          <w:szCs w:val="28"/>
          <w:lang w:val="it-IT"/>
        </w:rPr>
        <w:t xml:space="preserve"> </w:t>
      </w:r>
      <w:r w:rsidR="00882D21" w:rsidRPr="002E6A46">
        <w:rPr>
          <w:rFonts w:ascii="Times New Roman" w:hAnsi="Times New Roman" w:cs="Times New Roman"/>
          <w:sz w:val="28"/>
          <w:szCs w:val="28"/>
          <w:lang w:val="it-IT"/>
        </w:rPr>
        <w:t xml:space="preserve">Migrarea în produsele alimentare a substanțelor din componente care nu sunt în contact direct cu produsele alimentare sau cu mediul în care se află produsele alimentare, menționate la </w:t>
      </w:r>
      <w:r w:rsidR="00466739" w:rsidRPr="002E6A46">
        <w:rPr>
          <w:rFonts w:ascii="Times New Roman" w:hAnsi="Times New Roman" w:cs="Times New Roman"/>
          <w:sz w:val="28"/>
          <w:szCs w:val="28"/>
          <w:lang w:val="it-IT"/>
        </w:rPr>
        <w:t xml:space="preserve">subpunctul 3), punctul 6 </w:t>
      </w:r>
      <w:r w:rsidR="00882D21" w:rsidRPr="002E6A46">
        <w:rPr>
          <w:rFonts w:ascii="Times New Roman" w:hAnsi="Times New Roman" w:cs="Times New Roman"/>
          <w:sz w:val="28"/>
          <w:szCs w:val="28"/>
          <w:lang w:val="it-IT"/>
        </w:rPr>
        <w:t xml:space="preserve">din prezentul </w:t>
      </w:r>
      <w:r w:rsidR="00487F22" w:rsidRPr="002E6A46">
        <w:rPr>
          <w:rFonts w:ascii="Times New Roman" w:hAnsi="Times New Roman" w:cs="Times New Roman"/>
          <w:sz w:val="28"/>
          <w:szCs w:val="28"/>
          <w:lang w:val="it-IT"/>
        </w:rPr>
        <w:t>R</w:t>
      </w:r>
      <w:r w:rsidR="00882D21" w:rsidRPr="002E6A46">
        <w:rPr>
          <w:rFonts w:ascii="Times New Roman" w:hAnsi="Times New Roman" w:cs="Times New Roman"/>
          <w:sz w:val="28"/>
          <w:szCs w:val="28"/>
          <w:lang w:val="it-IT"/>
        </w:rPr>
        <w:t>egulament, nu depășește 0,01 mg/kg, măsurată cu siguranță statistică printr-o metodă de analiză în conformitate cu articolul</w:t>
      </w:r>
      <w:r w:rsidR="00882D21" w:rsidRPr="00867660">
        <w:rPr>
          <w:rFonts w:ascii="Times New Roman" w:hAnsi="Times New Roman" w:cs="Times New Roman"/>
          <w:sz w:val="28"/>
          <w:szCs w:val="28"/>
          <w:lang w:val="it-IT"/>
        </w:rPr>
        <w:t xml:space="preserve"> 11 din</w:t>
      </w:r>
      <w:r w:rsidR="00977A12" w:rsidRPr="00867660">
        <w:rPr>
          <w:rFonts w:ascii="Times New Roman" w:hAnsi="Times New Roman" w:cs="Times New Roman"/>
          <w:sz w:val="28"/>
          <w:szCs w:val="28"/>
          <w:lang w:val="it-IT"/>
        </w:rPr>
        <w:t xml:space="preserve"> Legea nr. 50</w:t>
      </w:r>
      <w:r w:rsidR="00977A12" w:rsidRPr="00867660">
        <w:rPr>
          <w:rStyle w:val="apple-converted-space"/>
          <w:rFonts w:ascii="Times New Roman" w:hAnsi="Times New Roman" w:cs="Times New Roman"/>
          <w:bCs/>
          <w:color w:val="000000"/>
          <w:sz w:val="28"/>
          <w:szCs w:val="28"/>
          <w:lang w:val="it-IT"/>
        </w:rPr>
        <w:t xml:space="preserve"> din 28.03.2013 </w:t>
      </w:r>
      <w:r w:rsidR="00977A12" w:rsidRPr="00867660">
        <w:rPr>
          <w:rStyle w:val="docheader"/>
          <w:rFonts w:ascii="Times New Roman" w:hAnsi="Times New Roman" w:cs="Times New Roman"/>
          <w:bCs/>
          <w:color w:val="000000"/>
          <w:sz w:val="28"/>
          <w:szCs w:val="28"/>
          <w:lang w:val="it-IT"/>
        </w:rPr>
        <w:t xml:space="preserve">cu privire la controalele oficiale pentru verificarea conformităţii cu legislaţia privind hrana pentru animale şi produsele alimentare şi cu normele de sănătate şi de bunăstare a animalelor </w:t>
      </w:r>
      <w:r w:rsidR="00977A12" w:rsidRPr="00867660">
        <w:rPr>
          <w:rFonts w:ascii="Times New Roman" w:hAnsi="Times New Roman" w:cs="Times New Roman"/>
          <w:sz w:val="28"/>
          <w:szCs w:val="28"/>
          <w:lang w:val="it-IT"/>
        </w:rPr>
        <w:t xml:space="preserve">(Monitorul Oficial </w:t>
      </w:r>
      <w:r w:rsidR="00487F22">
        <w:rPr>
          <w:rFonts w:ascii="Times New Roman" w:hAnsi="Times New Roman" w:cs="Times New Roman"/>
          <w:sz w:val="28"/>
          <w:szCs w:val="28"/>
          <w:lang w:val="it-IT"/>
        </w:rPr>
        <w:t>al Republicii Moldova, 2013, n</w:t>
      </w:r>
      <w:r w:rsidR="00977A12" w:rsidRPr="00867660">
        <w:rPr>
          <w:rFonts w:ascii="Times New Roman" w:hAnsi="Times New Roman" w:cs="Times New Roman"/>
          <w:sz w:val="28"/>
          <w:szCs w:val="28"/>
          <w:lang w:val="it-IT"/>
        </w:rPr>
        <w:t>r. 122-124</w:t>
      </w:r>
      <w:r w:rsidR="00487F22">
        <w:rPr>
          <w:rFonts w:ascii="Times New Roman" w:hAnsi="Times New Roman" w:cs="Times New Roman"/>
          <w:sz w:val="28"/>
          <w:szCs w:val="28"/>
          <w:lang w:val="it-IT"/>
        </w:rPr>
        <w:t>, art.</w:t>
      </w:r>
      <w:r w:rsidR="00977A12" w:rsidRPr="00867660">
        <w:rPr>
          <w:rFonts w:ascii="Times New Roman" w:hAnsi="Times New Roman" w:cs="Times New Roman"/>
          <w:sz w:val="28"/>
          <w:szCs w:val="28"/>
          <w:lang w:val="it-IT"/>
        </w:rPr>
        <w:t xml:space="preserve"> 383)</w:t>
      </w:r>
      <w:r w:rsidR="00487F22">
        <w:rPr>
          <w:rFonts w:ascii="Times New Roman" w:hAnsi="Times New Roman" w:cs="Times New Roman"/>
          <w:sz w:val="28"/>
          <w:szCs w:val="28"/>
          <w:lang w:val="it-IT"/>
        </w:rPr>
        <w:t>.</w:t>
      </w:r>
    </w:p>
    <w:p w:rsidR="00882D21" w:rsidRPr="00867660" w:rsidRDefault="00977A12" w:rsidP="00487F22">
      <w:pPr>
        <w:spacing w:before="120"/>
        <w:ind w:firstLine="567"/>
        <w:jc w:val="both"/>
        <w:rPr>
          <w:color w:val="000000"/>
          <w:sz w:val="28"/>
          <w:szCs w:val="28"/>
          <w:lang w:val="it-IT"/>
        </w:rPr>
      </w:pPr>
      <w:r w:rsidRPr="00867660">
        <w:rPr>
          <w:color w:val="000000"/>
          <w:sz w:val="28"/>
          <w:szCs w:val="28"/>
          <w:lang w:val="it-IT"/>
        </w:rPr>
        <w:t>13.</w:t>
      </w:r>
      <w:r w:rsidR="00882D21" w:rsidRPr="00867660">
        <w:rPr>
          <w:color w:val="000000"/>
          <w:sz w:val="28"/>
          <w:szCs w:val="28"/>
          <w:lang w:val="it-IT"/>
        </w:rPr>
        <w:t xml:space="preserve"> Limita prevăzută </w:t>
      </w:r>
      <w:r w:rsidR="00882D21" w:rsidRPr="002E6A46">
        <w:rPr>
          <w:color w:val="000000"/>
          <w:sz w:val="28"/>
          <w:szCs w:val="28"/>
          <w:lang w:val="it-IT"/>
        </w:rPr>
        <w:t xml:space="preserve">la </w:t>
      </w:r>
      <w:r w:rsidR="00466739" w:rsidRPr="002E6A46">
        <w:rPr>
          <w:color w:val="000000"/>
          <w:sz w:val="28"/>
          <w:szCs w:val="28"/>
          <w:lang w:val="it-IT"/>
        </w:rPr>
        <w:t>p</w:t>
      </w:r>
      <w:r w:rsidR="00466739">
        <w:rPr>
          <w:color w:val="000000"/>
          <w:sz w:val="28"/>
          <w:szCs w:val="28"/>
          <w:lang w:val="it-IT"/>
        </w:rPr>
        <w:t xml:space="preserve">unctul 12 </w:t>
      </w:r>
      <w:r w:rsidR="002E6A46">
        <w:rPr>
          <w:color w:val="000000"/>
          <w:sz w:val="28"/>
          <w:szCs w:val="28"/>
          <w:lang w:val="it-IT"/>
        </w:rPr>
        <w:t>al</w:t>
      </w:r>
      <w:r w:rsidR="00466739">
        <w:rPr>
          <w:color w:val="000000"/>
          <w:sz w:val="28"/>
          <w:szCs w:val="28"/>
          <w:lang w:val="it-IT"/>
        </w:rPr>
        <w:t xml:space="preserve"> prezentul</w:t>
      </w:r>
      <w:r w:rsidR="002E6A46">
        <w:rPr>
          <w:color w:val="000000"/>
          <w:sz w:val="28"/>
          <w:szCs w:val="28"/>
          <w:lang w:val="it-IT"/>
        </w:rPr>
        <w:t>ui</w:t>
      </w:r>
      <w:r w:rsidR="00466739">
        <w:rPr>
          <w:color w:val="000000"/>
          <w:sz w:val="28"/>
          <w:szCs w:val="28"/>
          <w:lang w:val="it-IT"/>
        </w:rPr>
        <w:t xml:space="preserve"> Regulament</w:t>
      </w:r>
      <w:r w:rsidR="00882D21" w:rsidRPr="00867660">
        <w:rPr>
          <w:color w:val="000000"/>
          <w:sz w:val="28"/>
          <w:szCs w:val="28"/>
          <w:lang w:val="it-IT"/>
        </w:rPr>
        <w:t xml:space="preserve"> se exprimă întotdeauna ca o concentrație în produsele alimentare. Aceasta se aplică la o grupă de substanțe, în cazul în care sunt înrudite structural și toxicologic, în special izomeri sau substanțe din aceeași grupă funcțională, și include un eventual transfer de contact.</w:t>
      </w:r>
    </w:p>
    <w:p w:rsidR="00C06417" w:rsidRPr="00F832DA" w:rsidRDefault="00C06417" w:rsidP="00C06417">
      <w:pPr>
        <w:pStyle w:val="ti-section-2"/>
        <w:spacing w:before="75" w:beforeAutospacing="0" w:after="120" w:afterAutospacing="0"/>
        <w:jc w:val="center"/>
        <w:rPr>
          <w:b/>
          <w:bCs/>
          <w:color w:val="000000"/>
          <w:sz w:val="28"/>
          <w:szCs w:val="28"/>
          <w:lang w:val="en-US"/>
        </w:rPr>
      </w:pPr>
      <w:r w:rsidRPr="00487F22">
        <w:rPr>
          <w:rFonts w:ascii="inherit" w:hAnsi="inherit"/>
          <w:b/>
          <w:color w:val="000000"/>
          <w:sz w:val="28"/>
          <w:szCs w:val="28"/>
          <w:lang w:val="en-US"/>
        </w:rPr>
        <w:t>III</w:t>
      </w:r>
      <w:r w:rsidRPr="00487F22">
        <w:rPr>
          <w:rFonts w:ascii="inherit" w:hAnsi="inherit"/>
          <w:b/>
          <w:bCs/>
          <w:color w:val="000000"/>
          <w:sz w:val="28"/>
          <w:szCs w:val="28"/>
          <w:lang w:val="en-US"/>
        </w:rPr>
        <w:t xml:space="preserve"> </w:t>
      </w:r>
      <w:r w:rsidRPr="00487F22">
        <w:rPr>
          <w:rStyle w:val="bold"/>
          <w:rFonts w:ascii="inherit" w:hAnsi="inherit"/>
          <w:b/>
          <w:bCs/>
          <w:color w:val="000000"/>
          <w:sz w:val="28"/>
          <w:szCs w:val="28"/>
          <w:lang w:val="en-US"/>
        </w:rPr>
        <w:t>E</w:t>
      </w:r>
      <w:r w:rsidRPr="00F832DA">
        <w:rPr>
          <w:rStyle w:val="bold"/>
          <w:rFonts w:ascii="inherit" w:hAnsi="inherit"/>
          <w:b/>
          <w:bCs/>
          <w:color w:val="000000"/>
          <w:sz w:val="28"/>
          <w:szCs w:val="28"/>
          <w:lang w:val="en-US"/>
        </w:rPr>
        <w:t>TICHETAREA</w:t>
      </w:r>
    </w:p>
    <w:p w:rsidR="0074162D" w:rsidRPr="00487F22" w:rsidRDefault="00977A12"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14</w:t>
      </w:r>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Pentru</w:t>
      </w:r>
      <w:proofErr w:type="spellEnd"/>
      <w:r w:rsidR="00C06417" w:rsidRPr="00487F22">
        <w:rPr>
          <w:rFonts w:ascii="Times New Roman" w:hAnsi="Times New Roman" w:cs="Times New Roman"/>
          <w:sz w:val="28"/>
          <w:szCs w:val="28"/>
        </w:rPr>
        <w:t xml:space="preserve"> a </w:t>
      </w:r>
      <w:proofErr w:type="spellStart"/>
      <w:r w:rsidR="00C06417" w:rsidRPr="00487F22">
        <w:rPr>
          <w:rFonts w:ascii="Times New Roman" w:hAnsi="Times New Roman" w:cs="Times New Roman"/>
          <w:sz w:val="28"/>
          <w:szCs w:val="28"/>
        </w:rPr>
        <w:t>permite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identificarea</w:t>
      </w:r>
      <w:proofErr w:type="spellEnd"/>
      <w:r w:rsidR="00C06417" w:rsidRPr="00487F22">
        <w:rPr>
          <w:rFonts w:ascii="Times New Roman" w:hAnsi="Times New Roman" w:cs="Times New Roman"/>
          <w:sz w:val="28"/>
          <w:szCs w:val="28"/>
        </w:rPr>
        <w:t xml:space="preserve"> de </w:t>
      </w:r>
      <w:proofErr w:type="spellStart"/>
      <w:r w:rsidR="00C06417" w:rsidRPr="00487F22">
        <w:rPr>
          <w:rFonts w:ascii="Times New Roman" w:hAnsi="Times New Roman" w:cs="Times New Roman"/>
          <w:sz w:val="28"/>
          <w:szCs w:val="28"/>
        </w:rPr>
        <w:t>către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consumatori</w:t>
      </w:r>
      <w:proofErr w:type="spellEnd"/>
      <w:r w:rsidR="00C06417" w:rsidRPr="00487F22">
        <w:rPr>
          <w:rFonts w:ascii="Times New Roman" w:hAnsi="Times New Roman" w:cs="Times New Roman"/>
          <w:sz w:val="28"/>
          <w:szCs w:val="28"/>
        </w:rPr>
        <w:t xml:space="preserve"> a </w:t>
      </w:r>
      <w:proofErr w:type="spellStart"/>
      <w:r w:rsidR="00C06417" w:rsidRPr="00487F22">
        <w:rPr>
          <w:rFonts w:ascii="Times New Roman" w:hAnsi="Times New Roman" w:cs="Times New Roman"/>
          <w:sz w:val="28"/>
          <w:szCs w:val="28"/>
        </w:rPr>
        <w:t>părților</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necomestibile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materialele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obiectele</w:t>
      </w:r>
      <w:proofErr w:type="spellEnd"/>
      <w:r w:rsidR="00C06417" w:rsidRPr="00487F22">
        <w:rPr>
          <w:rFonts w:ascii="Times New Roman" w:hAnsi="Times New Roman" w:cs="Times New Roman"/>
          <w:sz w:val="28"/>
          <w:szCs w:val="28"/>
        </w:rPr>
        <w:t xml:space="preserve"> active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inteligente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sau</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părțile</w:t>
      </w:r>
      <w:proofErr w:type="spellEnd"/>
      <w:r w:rsidR="00C06417" w:rsidRPr="00487F22">
        <w:rPr>
          <w:rFonts w:ascii="Times New Roman" w:hAnsi="Times New Roman" w:cs="Times New Roman"/>
          <w:sz w:val="28"/>
          <w:szCs w:val="28"/>
        </w:rPr>
        <w:t xml:space="preserve"> se </w:t>
      </w:r>
      <w:proofErr w:type="spellStart"/>
      <w:r w:rsidR="00C06417" w:rsidRPr="00487F22">
        <w:rPr>
          <w:rFonts w:ascii="Times New Roman" w:hAnsi="Times New Roman" w:cs="Times New Roman"/>
          <w:sz w:val="28"/>
          <w:szCs w:val="28"/>
        </w:rPr>
        <w:t>etichetează</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ori</w:t>
      </w:r>
      <w:proofErr w:type="spellEnd"/>
      <w:r w:rsidR="00C06417" w:rsidRPr="00487F22">
        <w:rPr>
          <w:rFonts w:ascii="Times New Roman" w:hAnsi="Times New Roman" w:cs="Times New Roman"/>
          <w:sz w:val="28"/>
          <w:szCs w:val="28"/>
        </w:rPr>
        <w:t xml:space="preserve"> de </w:t>
      </w:r>
      <w:proofErr w:type="spellStart"/>
      <w:r w:rsidR="00C06417" w:rsidRPr="00487F22">
        <w:rPr>
          <w:rFonts w:ascii="Times New Roman" w:hAnsi="Times New Roman" w:cs="Times New Roman"/>
          <w:sz w:val="28"/>
          <w:szCs w:val="28"/>
        </w:rPr>
        <w:t>câte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ori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acestea</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sunt</w:t>
      </w:r>
      <w:proofErr w:type="spellEnd"/>
      <w:r w:rsidR="00C06417" w:rsidRPr="00487F22">
        <w:rPr>
          <w:rFonts w:ascii="Times New Roman" w:hAnsi="Times New Roman" w:cs="Times New Roman"/>
          <w:sz w:val="28"/>
          <w:szCs w:val="28"/>
        </w:rPr>
        <w:t xml:space="preserve"> considerate </w:t>
      </w:r>
      <w:proofErr w:type="spellStart"/>
      <w:r w:rsidR="00C06417" w:rsidRPr="00487F22">
        <w:rPr>
          <w:rFonts w:ascii="Times New Roman" w:hAnsi="Times New Roman" w:cs="Times New Roman"/>
          <w:sz w:val="28"/>
          <w:szCs w:val="28"/>
        </w:rPr>
        <w:t>ca</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fiind</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comestibile</w:t>
      </w:r>
      <w:proofErr w:type="spellEnd"/>
      <w:r w:rsidR="00C06417" w:rsidRPr="00487F22">
        <w:rPr>
          <w:rFonts w:ascii="Times New Roman" w:hAnsi="Times New Roman" w:cs="Times New Roman"/>
          <w:sz w:val="28"/>
          <w:szCs w:val="28"/>
        </w:rPr>
        <w:t>:</w:t>
      </w:r>
    </w:p>
    <w:p w:rsidR="00C06417" w:rsidRPr="00487F22" w:rsidRDefault="00C06417" w:rsidP="00487F22">
      <w:pPr>
        <w:pStyle w:val="NoSpacing"/>
        <w:ind w:firstLine="567"/>
        <w:jc w:val="both"/>
        <w:rPr>
          <w:rFonts w:ascii="Times New Roman" w:hAnsi="Times New Roman" w:cs="Times New Roman"/>
          <w:sz w:val="28"/>
          <w:szCs w:val="28"/>
          <w:lang w:val="it-IT"/>
        </w:rPr>
      </w:pPr>
      <w:r w:rsidRPr="00487F22">
        <w:rPr>
          <w:rFonts w:ascii="Times New Roman" w:hAnsi="Times New Roman" w:cs="Times New Roman"/>
          <w:sz w:val="28"/>
          <w:szCs w:val="28"/>
          <w:lang w:val="it-IT"/>
        </w:rPr>
        <w:t>a) cu mențiunea „NU ESTE COMESTIBIL”; și</w:t>
      </w:r>
    </w:p>
    <w:p w:rsidR="00C06417" w:rsidRPr="00487F22" w:rsidRDefault="00C06417" w:rsidP="00487F22">
      <w:pPr>
        <w:pStyle w:val="NoSpacing"/>
        <w:ind w:firstLine="567"/>
        <w:jc w:val="both"/>
        <w:rPr>
          <w:rFonts w:ascii="Times New Roman" w:hAnsi="Times New Roman" w:cs="Times New Roman"/>
          <w:sz w:val="28"/>
          <w:szCs w:val="28"/>
          <w:lang w:val="it-IT"/>
        </w:rPr>
      </w:pPr>
      <w:r w:rsidRPr="00487F22">
        <w:rPr>
          <w:rFonts w:ascii="Times New Roman" w:hAnsi="Times New Roman" w:cs="Times New Roman"/>
          <w:sz w:val="28"/>
          <w:szCs w:val="28"/>
          <w:lang w:val="it-IT"/>
        </w:rPr>
        <w:lastRenderedPageBreak/>
        <w:t xml:space="preserve">b) întotdeauna atunci când este posibil din punct de vedere tehnic, cu simbolul reprodus în anexa </w:t>
      </w:r>
      <w:r w:rsidR="00E44F6A">
        <w:rPr>
          <w:rFonts w:ascii="Times New Roman" w:hAnsi="Times New Roman" w:cs="Times New Roman"/>
          <w:sz w:val="28"/>
          <w:szCs w:val="28"/>
          <w:lang w:val="it-IT"/>
        </w:rPr>
        <w:t>nr. 1 la prezentul Regulament</w:t>
      </w:r>
      <w:r w:rsidRPr="00487F22">
        <w:rPr>
          <w:rFonts w:ascii="Times New Roman" w:hAnsi="Times New Roman" w:cs="Times New Roman"/>
          <w:sz w:val="28"/>
          <w:szCs w:val="28"/>
          <w:lang w:val="it-IT"/>
        </w:rPr>
        <w:t>.</w:t>
      </w:r>
    </w:p>
    <w:p w:rsidR="00C06417" w:rsidRPr="00487F22" w:rsidRDefault="00977A12"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lang w:val="it-IT"/>
        </w:rPr>
        <w:t>15</w:t>
      </w:r>
      <w:r w:rsidR="00C06417" w:rsidRPr="00487F22">
        <w:rPr>
          <w:rFonts w:ascii="Times New Roman" w:hAnsi="Times New Roman" w:cs="Times New Roman"/>
          <w:sz w:val="28"/>
          <w:szCs w:val="28"/>
          <w:lang w:val="it-IT"/>
        </w:rPr>
        <w:t xml:space="preserve">. Informațiile cerute la </w:t>
      </w:r>
      <w:r w:rsidR="00466739">
        <w:rPr>
          <w:rFonts w:ascii="Times New Roman" w:hAnsi="Times New Roman" w:cs="Times New Roman"/>
          <w:sz w:val="28"/>
          <w:szCs w:val="28"/>
          <w:lang w:val="it-IT"/>
        </w:rPr>
        <w:t>puntul 14</w:t>
      </w:r>
      <w:r w:rsidR="00C06417" w:rsidRPr="00487F22">
        <w:rPr>
          <w:rFonts w:ascii="Times New Roman" w:hAnsi="Times New Roman" w:cs="Times New Roman"/>
          <w:sz w:val="28"/>
          <w:szCs w:val="28"/>
          <w:lang w:val="it-IT"/>
        </w:rPr>
        <w:t xml:space="preserve"> trebuie să fie vizibile, lizibile în mod clar și indelebile. </w:t>
      </w:r>
      <w:proofErr w:type="spellStart"/>
      <w:r w:rsidR="00C06417" w:rsidRPr="00487F22">
        <w:rPr>
          <w:rFonts w:ascii="Times New Roman" w:hAnsi="Times New Roman" w:cs="Times New Roman"/>
          <w:sz w:val="28"/>
          <w:szCs w:val="28"/>
        </w:rPr>
        <w:t>Informațiile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sunt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tipărite</w:t>
      </w:r>
      <w:proofErr w:type="spellEnd"/>
      <w:r w:rsidR="00C06417" w:rsidRPr="00487F22">
        <w:rPr>
          <w:rFonts w:ascii="Times New Roman" w:hAnsi="Times New Roman" w:cs="Times New Roman"/>
          <w:sz w:val="28"/>
          <w:szCs w:val="28"/>
        </w:rPr>
        <w:t xml:space="preserve"> cu </w:t>
      </w:r>
      <w:proofErr w:type="spellStart"/>
      <w:r w:rsidR="00C06417" w:rsidRPr="00487F22">
        <w:rPr>
          <w:rFonts w:ascii="Times New Roman" w:hAnsi="Times New Roman" w:cs="Times New Roman"/>
          <w:sz w:val="28"/>
          <w:szCs w:val="28"/>
        </w:rPr>
        <w:t>caractere</w:t>
      </w:r>
      <w:proofErr w:type="spellEnd"/>
      <w:r w:rsidR="00C06417" w:rsidRPr="00487F22">
        <w:rPr>
          <w:rFonts w:ascii="Times New Roman" w:hAnsi="Times New Roman" w:cs="Times New Roman"/>
          <w:sz w:val="28"/>
          <w:szCs w:val="28"/>
        </w:rPr>
        <w:t xml:space="preserve"> cu </w:t>
      </w:r>
      <w:proofErr w:type="spellStart"/>
      <w:r w:rsidR="00C06417" w:rsidRPr="00487F22">
        <w:rPr>
          <w:rFonts w:ascii="Times New Roman" w:hAnsi="Times New Roman" w:cs="Times New Roman"/>
          <w:sz w:val="28"/>
          <w:szCs w:val="28"/>
        </w:rPr>
        <w:t>dimensiunea</w:t>
      </w:r>
      <w:proofErr w:type="spellEnd"/>
      <w:r w:rsidR="00C06417" w:rsidRPr="00487F22">
        <w:rPr>
          <w:rFonts w:ascii="Times New Roman" w:hAnsi="Times New Roman" w:cs="Times New Roman"/>
          <w:sz w:val="28"/>
          <w:szCs w:val="28"/>
        </w:rPr>
        <w:t xml:space="preserve"> de </w:t>
      </w:r>
      <w:proofErr w:type="spellStart"/>
      <w:r w:rsidR="00C06417" w:rsidRPr="00487F22">
        <w:rPr>
          <w:rFonts w:ascii="Times New Roman" w:hAnsi="Times New Roman" w:cs="Times New Roman"/>
          <w:sz w:val="28"/>
          <w:szCs w:val="28"/>
        </w:rPr>
        <w:t>cel</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puțin</w:t>
      </w:r>
      <w:proofErr w:type="spellEnd"/>
      <w:r w:rsidR="00C06417" w:rsidRPr="00487F22">
        <w:rPr>
          <w:rFonts w:ascii="Times New Roman" w:hAnsi="Times New Roman" w:cs="Times New Roman"/>
          <w:sz w:val="28"/>
          <w:szCs w:val="28"/>
        </w:rPr>
        <w:t xml:space="preserve"> 3 mm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sunt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conforme</w:t>
      </w:r>
      <w:proofErr w:type="spellEnd"/>
      <w:r w:rsidR="00C06417" w:rsidRPr="00487F22">
        <w:rPr>
          <w:rFonts w:ascii="Times New Roman" w:hAnsi="Times New Roman" w:cs="Times New Roman"/>
          <w:sz w:val="28"/>
          <w:szCs w:val="28"/>
        </w:rPr>
        <w:t xml:space="preserve"> cu </w:t>
      </w:r>
      <w:proofErr w:type="spellStart"/>
      <w:r w:rsidR="00C06417" w:rsidRPr="00487F22">
        <w:rPr>
          <w:rFonts w:ascii="Times New Roman" w:hAnsi="Times New Roman" w:cs="Times New Roman"/>
          <w:sz w:val="28"/>
          <w:szCs w:val="28"/>
        </w:rPr>
        <w:t>cerințele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prevăzute</w:t>
      </w:r>
      <w:proofErr w:type="spellEnd"/>
      <w:r w:rsidR="00C06417" w:rsidRPr="00487F22">
        <w:rPr>
          <w:rFonts w:ascii="Times New Roman" w:hAnsi="Times New Roman" w:cs="Times New Roman"/>
          <w:sz w:val="28"/>
          <w:szCs w:val="28"/>
        </w:rPr>
        <w:t xml:space="preserve"> la </w:t>
      </w:r>
      <w:proofErr w:type="spellStart"/>
      <w:r w:rsidR="00FB1894" w:rsidRPr="00487F22">
        <w:rPr>
          <w:rFonts w:ascii="Times New Roman" w:hAnsi="Times New Roman" w:cs="Times New Roman"/>
          <w:sz w:val="28"/>
          <w:szCs w:val="28"/>
        </w:rPr>
        <w:t>capitolul</w:t>
      </w:r>
      <w:proofErr w:type="spellEnd"/>
      <w:r w:rsidR="00FB1894" w:rsidRPr="00487F22">
        <w:rPr>
          <w:rFonts w:ascii="Times New Roman" w:hAnsi="Times New Roman" w:cs="Times New Roman"/>
          <w:sz w:val="28"/>
          <w:szCs w:val="28"/>
        </w:rPr>
        <w:t xml:space="preserve"> IV din  </w:t>
      </w:r>
      <w:r w:rsidR="00FB1894" w:rsidRPr="00487F22">
        <w:rPr>
          <w:rFonts w:ascii="Times New Roman" w:hAnsi="Times New Roman" w:cs="Times New Roman"/>
          <w:sz w:val="28"/>
          <w:szCs w:val="28"/>
          <w:lang w:val="ro-RO"/>
        </w:rPr>
        <w:t>Regulamentul sanitar privind materialele şi obiectele destinate să vină în contact cu produsele alimentare, aprobat prin Hotărîrea Guvernului nr. 308 din 29 aprilie.</w:t>
      </w:r>
    </w:p>
    <w:p w:rsidR="00C06417" w:rsidRPr="00487F22" w:rsidRDefault="00977A12"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16</w:t>
      </w:r>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Substanțele</w:t>
      </w:r>
      <w:proofErr w:type="spellEnd"/>
      <w:r w:rsidR="00C06417" w:rsidRPr="00487F22">
        <w:rPr>
          <w:rFonts w:ascii="Times New Roman" w:hAnsi="Times New Roman" w:cs="Times New Roman"/>
          <w:sz w:val="28"/>
          <w:szCs w:val="28"/>
        </w:rPr>
        <w:t xml:space="preserve"> active </w:t>
      </w:r>
      <w:proofErr w:type="spellStart"/>
      <w:r w:rsidR="00C06417" w:rsidRPr="00487F22">
        <w:rPr>
          <w:rFonts w:ascii="Times New Roman" w:hAnsi="Times New Roman" w:cs="Times New Roman"/>
          <w:sz w:val="28"/>
          <w:szCs w:val="28"/>
        </w:rPr>
        <w:t>eliberate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sunt</w:t>
      </w:r>
      <w:proofErr w:type="spellEnd"/>
      <w:r w:rsidR="00C06417" w:rsidRPr="00487F22">
        <w:rPr>
          <w:rFonts w:ascii="Times New Roman" w:hAnsi="Times New Roman" w:cs="Times New Roman"/>
          <w:sz w:val="28"/>
          <w:szCs w:val="28"/>
        </w:rPr>
        <w:t xml:space="preserve"> considerate </w:t>
      </w:r>
      <w:proofErr w:type="spellStart"/>
      <w:r w:rsidR="00C06417" w:rsidRPr="00487F22">
        <w:rPr>
          <w:rFonts w:ascii="Times New Roman" w:hAnsi="Times New Roman" w:cs="Times New Roman"/>
          <w:sz w:val="28"/>
          <w:szCs w:val="28"/>
        </w:rPr>
        <w:t>drept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ingrediente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înțelesul</w:t>
      </w:r>
      <w:proofErr w:type="spellEnd"/>
      <w:r w:rsidR="00CF6904" w:rsidRPr="00487F22">
        <w:rPr>
          <w:rFonts w:ascii="Times New Roman" w:hAnsi="Times New Roman" w:cs="Times New Roman"/>
          <w:sz w:val="28"/>
          <w:szCs w:val="28"/>
        </w:rPr>
        <w:t xml:space="preserve"> art. 2 </w:t>
      </w:r>
      <w:proofErr w:type="spellStart"/>
      <w:r w:rsidR="00CF6904" w:rsidRPr="00487F22">
        <w:rPr>
          <w:rFonts w:ascii="Times New Roman" w:hAnsi="Times New Roman" w:cs="Times New Roman"/>
          <w:sz w:val="28"/>
          <w:szCs w:val="28"/>
        </w:rPr>
        <w:t>și</w:t>
      </w:r>
      <w:proofErr w:type="spellEnd"/>
      <w:r w:rsidR="00CF6904" w:rsidRPr="00487F22">
        <w:rPr>
          <w:rFonts w:ascii="Times New Roman" w:hAnsi="Times New Roman" w:cs="Times New Roman"/>
          <w:sz w:val="28"/>
          <w:szCs w:val="28"/>
        </w:rPr>
        <w:t xml:space="preserve"> 16 din</w:t>
      </w:r>
      <w:r w:rsidR="00C06417" w:rsidRPr="00487F22">
        <w:rPr>
          <w:rFonts w:ascii="Times New Roman" w:hAnsi="Times New Roman" w:cs="Times New Roman"/>
          <w:sz w:val="28"/>
          <w:szCs w:val="28"/>
        </w:rPr>
        <w:t xml:space="preserve"> </w:t>
      </w:r>
      <w:proofErr w:type="spellStart"/>
      <w:r w:rsidR="00CF6904" w:rsidRPr="00487F22">
        <w:rPr>
          <w:rFonts w:ascii="Times New Roman" w:hAnsi="Times New Roman" w:cs="Times New Roman"/>
          <w:sz w:val="28"/>
          <w:szCs w:val="28"/>
        </w:rPr>
        <w:t>Legea</w:t>
      </w:r>
      <w:proofErr w:type="spellEnd"/>
      <w:r w:rsidR="00CF6904" w:rsidRPr="00487F22">
        <w:rPr>
          <w:rFonts w:ascii="Times New Roman" w:hAnsi="Times New Roman" w:cs="Times New Roman"/>
          <w:sz w:val="28"/>
          <w:szCs w:val="28"/>
        </w:rPr>
        <w:t xml:space="preserve"> nr.279 din 15. 12. </w:t>
      </w:r>
      <w:proofErr w:type="gramStart"/>
      <w:r w:rsidR="00CF6904" w:rsidRPr="00487F22">
        <w:rPr>
          <w:rFonts w:ascii="Times New Roman" w:hAnsi="Times New Roman" w:cs="Times New Roman"/>
          <w:sz w:val="28"/>
          <w:szCs w:val="28"/>
        </w:rPr>
        <w:t xml:space="preserve">2017  </w:t>
      </w:r>
      <w:proofErr w:type="spellStart"/>
      <w:r w:rsidR="00CF6904" w:rsidRPr="00487F22">
        <w:rPr>
          <w:rStyle w:val="docheader"/>
          <w:rFonts w:ascii="Times New Roman" w:hAnsi="Times New Roman" w:cs="Times New Roman"/>
          <w:bCs/>
          <w:color w:val="000000"/>
          <w:sz w:val="28"/>
          <w:szCs w:val="28"/>
        </w:rPr>
        <w:t>privind</w:t>
      </w:r>
      <w:proofErr w:type="spellEnd"/>
      <w:proofErr w:type="gramEnd"/>
      <w:r w:rsidR="00CF6904" w:rsidRPr="00487F22">
        <w:rPr>
          <w:rStyle w:val="docheader"/>
          <w:rFonts w:ascii="Times New Roman" w:hAnsi="Times New Roman" w:cs="Times New Roman"/>
          <w:bCs/>
          <w:color w:val="000000"/>
          <w:sz w:val="28"/>
          <w:szCs w:val="28"/>
        </w:rPr>
        <w:t xml:space="preserve"> </w:t>
      </w:r>
      <w:proofErr w:type="spellStart"/>
      <w:r w:rsidR="00CF6904" w:rsidRPr="00487F22">
        <w:rPr>
          <w:rStyle w:val="docheader"/>
          <w:rFonts w:ascii="Times New Roman" w:hAnsi="Times New Roman" w:cs="Times New Roman"/>
          <w:bCs/>
          <w:color w:val="000000"/>
          <w:sz w:val="28"/>
          <w:szCs w:val="28"/>
        </w:rPr>
        <w:t>informarea</w:t>
      </w:r>
      <w:proofErr w:type="spellEnd"/>
      <w:r w:rsidR="00CF6904" w:rsidRPr="00487F22">
        <w:rPr>
          <w:rStyle w:val="docheader"/>
          <w:rFonts w:ascii="Times New Roman" w:hAnsi="Times New Roman" w:cs="Times New Roman"/>
          <w:bCs/>
          <w:color w:val="000000"/>
          <w:sz w:val="28"/>
          <w:szCs w:val="28"/>
        </w:rPr>
        <w:t xml:space="preserve"> </w:t>
      </w:r>
      <w:proofErr w:type="spellStart"/>
      <w:r w:rsidR="00CF6904" w:rsidRPr="00487F22">
        <w:rPr>
          <w:rStyle w:val="docheader"/>
          <w:rFonts w:ascii="Times New Roman" w:hAnsi="Times New Roman" w:cs="Times New Roman"/>
          <w:bCs/>
          <w:color w:val="000000"/>
          <w:sz w:val="28"/>
          <w:szCs w:val="28"/>
        </w:rPr>
        <w:t>consumatorului</w:t>
      </w:r>
      <w:proofErr w:type="spellEnd"/>
      <w:r w:rsidR="00CF6904" w:rsidRPr="00487F22">
        <w:rPr>
          <w:rStyle w:val="docheader"/>
          <w:rFonts w:ascii="Times New Roman" w:hAnsi="Times New Roman" w:cs="Times New Roman"/>
          <w:bCs/>
          <w:color w:val="000000"/>
          <w:sz w:val="28"/>
          <w:szCs w:val="28"/>
        </w:rPr>
        <w:t xml:space="preserve"> cu </w:t>
      </w:r>
      <w:proofErr w:type="spellStart"/>
      <w:r w:rsidR="00CF6904" w:rsidRPr="00487F22">
        <w:rPr>
          <w:rStyle w:val="docheader"/>
          <w:rFonts w:ascii="Times New Roman" w:hAnsi="Times New Roman" w:cs="Times New Roman"/>
          <w:bCs/>
          <w:color w:val="000000"/>
          <w:sz w:val="28"/>
          <w:szCs w:val="28"/>
        </w:rPr>
        <w:t>privire</w:t>
      </w:r>
      <w:proofErr w:type="spellEnd"/>
      <w:r w:rsidR="00CF6904" w:rsidRPr="00487F22">
        <w:rPr>
          <w:rStyle w:val="docheader"/>
          <w:rFonts w:ascii="Times New Roman" w:hAnsi="Times New Roman" w:cs="Times New Roman"/>
          <w:bCs/>
          <w:color w:val="000000"/>
          <w:sz w:val="28"/>
          <w:szCs w:val="28"/>
        </w:rPr>
        <w:t xml:space="preserve"> la </w:t>
      </w:r>
      <w:proofErr w:type="spellStart"/>
      <w:r w:rsidR="00CF6904" w:rsidRPr="00487F22">
        <w:rPr>
          <w:rStyle w:val="docheader"/>
          <w:rFonts w:ascii="Times New Roman" w:hAnsi="Times New Roman" w:cs="Times New Roman"/>
          <w:bCs/>
          <w:color w:val="000000"/>
          <w:sz w:val="28"/>
          <w:szCs w:val="28"/>
        </w:rPr>
        <w:t>produsele</w:t>
      </w:r>
      <w:proofErr w:type="spellEnd"/>
      <w:r w:rsidR="00CF6904" w:rsidRPr="00487F22">
        <w:rPr>
          <w:rStyle w:val="docheader"/>
          <w:rFonts w:ascii="Times New Roman" w:hAnsi="Times New Roman" w:cs="Times New Roman"/>
          <w:bCs/>
          <w:color w:val="000000"/>
          <w:sz w:val="28"/>
          <w:szCs w:val="28"/>
        </w:rPr>
        <w:t xml:space="preserve"> </w:t>
      </w:r>
      <w:proofErr w:type="spellStart"/>
      <w:r w:rsidR="00CF6904" w:rsidRPr="00487F22">
        <w:rPr>
          <w:rStyle w:val="docheader"/>
          <w:rFonts w:ascii="Times New Roman" w:hAnsi="Times New Roman" w:cs="Times New Roman"/>
          <w:bCs/>
          <w:color w:val="000000"/>
          <w:sz w:val="28"/>
          <w:szCs w:val="28"/>
        </w:rPr>
        <w:t>alimentare</w:t>
      </w:r>
      <w:proofErr w:type="spellEnd"/>
      <w:r w:rsidR="00CF6904" w:rsidRPr="00487F22">
        <w:rPr>
          <w:rFonts w:ascii="Times New Roman" w:hAnsi="Times New Roman" w:cs="Times New Roman"/>
          <w:sz w:val="28"/>
          <w:szCs w:val="28"/>
        </w:rPr>
        <w:t xml:space="preserve"> (</w:t>
      </w:r>
      <w:proofErr w:type="spellStart"/>
      <w:r w:rsidR="00CF6904" w:rsidRPr="00487F22">
        <w:rPr>
          <w:rFonts w:ascii="Times New Roman" w:hAnsi="Times New Roman" w:cs="Times New Roman"/>
          <w:sz w:val="28"/>
          <w:szCs w:val="28"/>
        </w:rPr>
        <w:t>Monitorul</w:t>
      </w:r>
      <w:proofErr w:type="spellEnd"/>
      <w:r w:rsidR="00CF6904" w:rsidRPr="00487F22">
        <w:rPr>
          <w:rFonts w:ascii="Times New Roman" w:hAnsi="Times New Roman" w:cs="Times New Roman"/>
          <w:sz w:val="28"/>
          <w:szCs w:val="28"/>
        </w:rPr>
        <w:t xml:space="preserve"> </w:t>
      </w:r>
      <w:proofErr w:type="spellStart"/>
      <w:r w:rsidR="00CF6904" w:rsidRPr="00487F22">
        <w:rPr>
          <w:rFonts w:ascii="Times New Roman" w:hAnsi="Times New Roman" w:cs="Times New Roman"/>
          <w:sz w:val="28"/>
          <w:szCs w:val="28"/>
        </w:rPr>
        <w:t>Oficial</w:t>
      </w:r>
      <w:proofErr w:type="spellEnd"/>
      <w:r w:rsidR="00CF6904" w:rsidRPr="00487F22">
        <w:rPr>
          <w:rFonts w:ascii="Times New Roman" w:hAnsi="Times New Roman" w:cs="Times New Roman"/>
          <w:sz w:val="28"/>
          <w:szCs w:val="28"/>
        </w:rPr>
        <w:t xml:space="preserve"> nr. 7-17, art nr. 54 din 12.01.2018)</w:t>
      </w:r>
      <w:r w:rsidR="00C06417" w:rsidRPr="00487F22">
        <w:rPr>
          <w:rFonts w:ascii="Times New Roman" w:hAnsi="Times New Roman" w:cs="Times New Roman"/>
          <w:sz w:val="28"/>
          <w:szCs w:val="28"/>
        </w:rPr>
        <w:t>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fac</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obiectul</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dispozițiilor</w:t>
      </w:r>
      <w:proofErr w:type="spellEnd"/>
      <w:r w:rsidR="00C06417" w:rsidRPr="00487F22">
        <w:rPr>
          <w:rFonts w:ascii="Times New Roman" w:hAnsi="Times New Roman" w:cs="Times New Roman"/>
          <w:sz w:val="28"/>
          <w:szCs w:val="28"/>
        </w:rPr>
        <w:t xml:space="preserve"> </w:t>
      </w:r>
      <w:proofErr w:type="spellStart"/>
      <w:r w:rsidR="00CF6904" w:rsidRPr="00487F22">
        <w:rPr>
          <w:rFonts w:ascii="Times New Roman" w:hAnsi="Times New Roman" w:cs="Times New Roman"/>
          <w:sz w:val="28"/>
          <w:szCs w:val="28"/>
        </w:rPr>
        <w:t>Legii</w:t>
      </w:r>
      <w:proofErr w:type="spellEnd"/>
      <w:r w:rsidR="00CF6904" w:rsidRPr="00487F22">
        <w:rPr>
          <w:rFonts w:ascii="Times New Roman" w:hAnsi="Times New Roman" w:cs="Times New Roman"/>
          <w:sz w:val="28"/>
          <w:szCs w:val="28"/>
        </w:rPr>
        <w:t xml:space="preserve"> </w:t>
      </w:r>
      <w:r w:rsidR="00C06417" w:rsidRPr="00487F22">
        <w:rPr>
          <w:rFonts w:ascii="Times New Roman" w:hAnsi="Times New Roman" w:cs="Times New Roman"/>
          <w:sz w:val="28"/>
          <w:szCs w:val="28"/>
        </w:rPr>
        <w:t>respective.</w:t>
      </w:r>
    </w:p>
    <w:p w:rsidR="00E44F6A" w:rsidRDefault="00E44F6A" w:rsidP="00487F22">
      <w:pPr>
        <w:pStyle w:val="NoSpacing"/>
        <w:ind w:firstLine="567"/>
        <w:jc w:val="both"/>
        <w:rPr>
          <w:rFonts w:ascii="Times New Roman" w:hAnsi="Times New Roman" w:cs="Times New Roman"/>
          <w:b/>
          <w:sz w:val="28"/>
          <w:szCs w:val="28"/>
        </w:rPr>
      </w:pPr>
    </w:p>
    <w:p w:rsidR="00C06417" w:rsidRPr="00487F22" w:rsidRDefault="00C06417" w:rsidP="00E44F6A">
      <w:pPr>
        <w:pStyle w:val="NoSpacing"/>
        <w:ind w:firstLine="567"/>
        <w:jc w:val="center"/>
        <w:rPr>
          <w:rFonts w:ascii="Times New Roman" w:hAnsi="Times New Roman" w:cs="Times New Roman"/>
          <w:b/>
          <w:sz w:val="28"/>
          <w:szCs w:val="28"/>
        </w:rPr>
      </w:pPr>
      <w:r w:rsidRPr="00487F22">
        <w:rPr>
          <w:rFonts w:ascii="Times New Roman" w:hAnsi="Times New Roman" w:cs="Times New Roman"/>
          <w:b/>
          <w:sz w:val="28"/>
          <w:szCs w:val="28"/>
        </w:rPr>
        <w:t xml:space="preserve">IV. </w:t>
      </w:r>
      <w:proofErr w:type="spellStart"/>
      <w:r w:rsidRPr="00487F22">
        <w:rPr>
          <w:rFonts w:ascii="Times New Roman" w:hAnsi="Times New Roman" w:cs="Times New Roman"/>
          <w:b/>
          <w:sz w:val="28"/>
          <w:szCs w:val="28"/>
        </w:rPr>
        <w:t>Declarația</w:t>
      </w:r>
      <w:proofErr w:type="spellEnd"/>
      <w:r w:rsidRPr="00487F22">
        <w:rPr>
          <w:rFonts w:ascii="Times New Roman" w:hAnsi="Times New Roman" w:cs="Times New Roman"/>
          <w:b/>
          <w:sz w:val="28"/>
          <w:szCs w:val="28"/>
        </w:rPr>
        <w:t xml:space="preserve"> de </w:t>
      </w:r>
      <w:proofErr w:type="spellStart"/>
      <w:r w:rsidRPr="00487F22">
        <w:rPr>
          <w:rFonts w:ascii="Times New Roman" w:hAnsi="Times New Roman" w:cs="Times New Roman"/>
          <w:b/>
          <w:sz w:val="28"/>
          <w:szCs w:val="28"/>
        </w:rPr>
        <w:t>conformitate</w:t>
      </w:r>
      <w:proofErr w:type="spellEnd"/>
      <w:r w:rsidRPr="00487F22">
        <w:rPr>
          <w:rFonts w:ascii="Times New Roman" w:hAnsi="Times New Roman" w:cs="Times New Roman"/>
          <w:b/>
          <w:sz w:val="28"/>
          <w:szCs w:val="28"/>
        </w:rPr>
        <w:t xml:space="preserve"> </w:t>
      </w:r>
      <w:proofErr w:type="spellStart"/>
      <w:r w:rsidRPr="00487F22">
        <w:rPr>
          <w:rFonts w:ascii="Times New Roman" w:hAnsi="Times New Roman" w:cs="Times New Roman"/>
          <w:b/>
          <w:sz w:val="28"/>
          <w:szCs w:val="28"/>
        </w:rPr>
        <w:t>și</w:t>
      </w:r>
      <w:proofErr w:type="spellEnd"/>
      <w:r w:rsidRPr="00487F22">
        <w:rPr>
          <w:rFonts w:ascii="Times New Roman" w:hAnsi="Times New Roman" w:cs="Times New Roman"/>
          <w:b/>
          <w:sz w:val="28"/>
          <w:szCs w:val="28"/>
        </w:rPr>
        <w:t xml:space="preserve"> </w:t>
      </w:r>
      <w:proofErr w:type="spellStart"/>
      <w:r w:rsidRPr="00487F22">
        <w:rPr>
          <w:rFonts w:ascii="Times New Roman" w:hAnsi="Times New Roman" w:cs="Times New Roman"/>
          <w:b/>
          <w:sz w:val="28"/>
          <w:szCs w:val="28"/>
        </w:rPr>
        <w:t>documentația</w:t>
      </w:r>
      <w:proofErr w:type="spellEnd"/>
    </w:p>
    <w:p w:rsidR="0074162D" w:rsidRPr="00487F22" w:rsidRDefault="00316AAE" w:rsidP="00487F22">
      <w:pPr>
        <w:pStyle w:val="NoSpacing"/>
        <w:ind w:firstLine="567"/>
        <w:jc w:val="both"/>
        <w:rPr>
          <w:rFonts w:ascii="Times New Roman" w:hAnsi="Times New Roman" w:cs="Times New Roman"/>
          <w:sz w:val="28"/>
          <w:szCs w:val="28"/>
        </w:rPr>
      </w:pPr>
      <w:r w:rsidRPr="00487F22">
        <w:rPr>
          <w:rFonts w:ascii="Times New Roman" w:hAnsi="Times New Roman" w:cs="Times New Roman"/>
          <w:sz w:val="28"/>
          <w:szCs w:val="28"/>
        </w:rPr>
        <w:t>17</w:t>
      </w:r>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etapele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comercializării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altele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decât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etapa</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vânzării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către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consumatorul</w:t>
      </w:r>
      <w:proofErr w:type="spellEnd"/>
      <w:r w:rsidR="00C06417" w:rsidRPr="00487F22">
        <w:rPr>
          <w:rFonts w:ascii="Times New Roman" w:hAnsi="Times New Roman" w:cs="Times New Roman"/>
          <w:sz w:val="28"/>
          <w:szCs w:val="28"/>
        </w:rPr>
        <w:t xml:space="preserve"> final, </w:t>
      </w:r>
      <w:proofErr w:type="spellStart"/>
      <w:r w:rsidR="00C06417" w:rsidRPr="00487F22">
        <w:rPr>
          <w:rFonts w:ascii="Times New Roman" w:hAnsi="Times New Roman" w:cs="Times New Roman"/>
          <w:sz w:val="28"/>
          <w:szCs w:val="28"/>
        </w:rPr>
        <w:t>materialele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obiectele</w:t>
      </w:r>
      <w:proofErr w:type="spellEnd"/>
      <w:r w:rsidR="00C06417" w:rsidRPr="00487F22">
        <w:rPr>
          <w:rFonts w:ascii="Times New Roman" w:hAnsi="Times New Roman" w:cs="Times New Roman"/>
          <w:sz w:val="28"/>
          <w:szCs w:val="28"/>
        </w:rPr>
        <w:t xml:space="preserve"> active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inteligente</w:t>
      </w:r>
      <w:proofErr w:type="spellEnd"/>
      <w:r w:rsidR="00C06417" w:rsidRPr="00487F22">
        <w:rPr>
          <w:rFonts w:ascii="Times New Roman" w:hAnsi="Times New Roman" w:cs="Times New Roman"/>
          <w:sz w:val="28"/>
          <w:szCs w:val="28"/>
        </w:rPr>
        <w:t xml:space="preserve">, fie </w:t>
      </w:r>
      <w:proofErr w:type="spellStart"/>
      <w:r w:rsidR="00C06417" w:rsidRPr="00487F22">
        <w:rPr>
          <w:rFonts w:ascii="Times New Roman" w:hAnsi="Times New Roman" w:cs="Times New Roman"/>
          <w:sz w:val="28"/>
          <w:szCs w:val="28"/>
        </w:rPr>
        <w:t>că</w:t>
      </w:r>
      <w:proofErr w:type="spellEnd"/>
      <w:r w:rsidR="00C06417" w:rsidRPr="00487F22">
        <w:rPr>
          <w:rFonts w:ascii="Times New Roman" w:hAnsi="Times New Roman" w:cs="Times New Roman"/>
          <w:sz w:val="28"/>
          <w:szCs w:val="28"/>
        </w:rPr>
        <w:t xml:space="preserve"> au </w:t>
      </w:r>
      <w:proofErr w:type="spellStart"/>
      <w:r w:rsidR="00C06417" w:rsidRPr="00487F22">
        <w:rPr>
          <w:rFonts w:ascii="Times New Roman" w:hAnsi="Times New Roman" w:cs="Times New Roman"/>
          <w:sz w:val="28"/>
          <w:szCs w:val="28"/>
        </w:rPr>
        <w:t>intrat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sau</w:t>
      </w:r>
      <w:proofErr w:type="spellEnd"/>
      <w:r w:rsidR="00C06417" w:rsidRPr="00487F22">
        <w:rPr>
          <w:rFonts w:ascii="Times New Roman" w:hAnsi="Times New Roman" w:cs="Times New Roman"/>
          <w:sz w:val="28"/>
          <w:szCs w:val="28"/>
        </w:rPr>
        <w:t xml:space="preserve"> nu </w:t>
      </w:r>
      <w:proofErr w:type="spellStart"/>
      <w:r w:rsidR="00C06417" w:rsidRPr="00487F22">
        <w:rPr>
          <w:rFonts w:ascii="Times New Roman" w:hAnsi="Times New Roman" w:cs="Times New Roman"/>
          <w:sz w:val="28"/>
          <w:szCs w:val="28"/>
        </w:rPr>
        <w:t>în</w:t>
      </w:r>
      <w:proofErr w:type="spellEnd"/>
      <w:r w:rsidR="00C06417" w:rsidRPr="00487F22">
        <w:rPr>
          <w:rFonts w:ascii="Times New Roman" w:hAnsi="Times New Roman" w:cs="Times New Roman"/>
          <w:sz w:val="28"/>
          <w:szCs w:val="28"/>
        </w:rPr>
        <w:t xml:space="preserve"> contact cu </w:t>
      </w:r>
      <w:proofErr w:type="spellStart"/>
      <w:r w:rsidR="00C06417" w:rsidRPr="00487F22">
        <w:rPr>
          <w:rFonts w:ascii="Times New Roman" w:hAnsi="Times New Roman" w:cs="Times New Roman"/>
          <w:sz w:val="28"/>
          <w:szCs w:val="28"/>
        </w:rPr>
        <w:t>produsele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alimentare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sau</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componentele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destinate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fabricării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materialelor</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și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obiectelor</w:t>
      </w:r>
      <w:proofErr w:type="spellEnd"/>
      <w:r w:rsidR="00C06417" w:rsidRPr="00487F22">
        <w:rPr>
          <w:rFonts w:ascii="Times New Roman" w:hAnsi="Times New Roman" w:cs="Times New Roman"/>
          <w:sz w:val="28"/>
          <w:szCs w:val="28"/>
        </w:rPr>
        <w:t xml:space="preserve"> respective, </w:t>
      </w:r>
      <w:proofErr w:type="spellStart"/>
      <w:r w:rsidR="00C06417" w:rsidRPr="00487F22">
        <w:rPr>
          <w:rFonts w:ascii="Times New Roman" w:hAnsi="Times New Roman" w:cs="Times New Roman"/>
          <w:sz w:val="28"/>
          <w:szCs w:val="28"/>
        </w:rPr>
        <w:t>sau</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substanțele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destinate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fabricării</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componentelor</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sunt</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însoțite</w:t>
      </w:r>
      <w:proofErr w:type="spellEnd"/>
      <w:r w:rsidR="00C06417" w:rsidRPr="00487F22">
        <w:rPr>
          <w:rFonts w:ascii="Times New Roman" w:hAnsi="Times New Roman" w:cs="Times New Roman"/>
          <w:sz w:val="28"/>
          <w:szCs w:val="28"/>
        </w:rPr>
        <w:t xml:space="preserve"> de o </w:t>
      </w:r>
      <w:proofErr w:type="spellStart"/>
      <w:r w:rsidR="00C06417" w:rsidRPr="00487F22">
        <w:rPr>
          <w:rFonts w:ascii="Times New Roman" w:hAnsi="Times New Roman" w:cs="Times New Roman"/>
          <w:sz w:val="28"/>
          <w:szCs w:val="28"/>
        </w:rPr>
        <w:t>declarație</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scris</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în</w:t>
      </w:r>
      <w:proofErr w:type="spellEnd"/>
      <w:r w:rsidR="00C06417" w:rsidRPr="00487F22">
        <w:rPr>
          <w:rFonts w:ascii="Times New Roman" w:hAnsi="Times New Roman" w:cs="Times New Roman"/>
          <w:sz w:val="28"/>
          <w:szCs w:val="28"/>
        </w:rPr>
        <w:t xml:space="preserve"> </w:t>
      </w:r>
      <w:proofErr w:type="spellStart"/>
      <w:r w:rsidR="00C06417" w:rsidRPr="00487F22">
        <w:rPr>
          <w:rFonts w:ascii="Times New Roman" w:hAnsi="Times New Roman" w:cs="Times New Roman"/>
          <w:sz w:val="28"/>
          <w:szCs w:val="28"/>
        </w:rPr>
        <w:t>conformitate</w:t>
      </w:r>
      <w:proofErr w:type="spellEnd"/>
      <w:r w:rsidR="00C06417" w:rsidRPr="00487F22">
        <w:rPr>
          <w:rFonts w:ascii="Times New Roman" w:hAnsi="Times New Roman" w:cs="Times New Roman"/>
          <w:sz w:val="28"/>
          <w:szCs w:val="28"/>
        </w:rPr>
        <w:t xml:space="preserve"> cu </w:t>
      </w:r>
      <w:proofErr w:type="spellStart"/>
      <w:r w:rsidR="00F832DA" w:rsidRPr="00487F22">
        <w:rPr>
          <w:rFonts w:ascii="Times New Roman" w:hAnsi="Times New Roman" w:cs="Times New Roman"/>
          <w:sz w:val="28"/>
          <w:szCs w:val="28"/>
        </w:rPr>
        <w:t>prevederile</w:t>
      </w:r>
      <w:proofErr w:type="spellEnd"/>
      <w:r w:rsidR="00F832DA" w:rsidRPr="00487F22">
        <w:rPr>
          <w:rFonts w:ascii="Times New Roman" w:hAnsi="Times New Roman" w:cs="Times New Roman"/>
          <w:sz w:val="28"/>
          <w:szCs w:val="28"/>
        </w:rPr>
        <w:t xml:space="preserve"> </w:t>
      </w:r>
      <w:proofErr w:type="spellStart"/>
      <w:r w:rsidR="00F832DA" w:rsidRPr="00487F22">
        <w:rPr>
          <w:rFonts w:ascii="Times New Roman" w:hAnsi="Times New Roman" w:cs="Times New Roman"/>
          <w:sz w:val="28"/>
          <w:szCs w:val="28"/>
        </w:rPr>
        <w:t>capitolului</w:t>
      </w:r>
      <w:proofErr w:type="spellEnd"/>
      <w:r w:rsidR="00F832DA" w:rsidRPr="00487F22">
        <w:rPr>
          <w:rFonts w:ascii="Times New Roman" w:hAnsi="Times New Roman" w:cs="Times New Roman"/>
          <w:sz w:val="28"/>
          <w:szCs w:val="28"/>
        </w:rPr>
        <w:t xml:space="preserve"> V</w:t>
      </w:r>
      <w:r w:rsidR="00C06417" w:rsidRPr="00487F22">
        <w:rPr>
          <w:rFonts w:ascii="Times New Roman" w:hAnsi="Times New Roman" w:cs="Times New Roman"/>
          <w:sz w:val="28"/>
          <w:szCs w:val="28"/>
        </w:rPr>
        <w:t xml:space="preserve"> din</w:t>
      </w:r>
      <w:r w:rsidR="00FB1894" w:rsidRPr="00487F22">
        <w:rPr>
          <w:rFonts w:ascii="Times New Roman" w:hAnsi="Times New Roman" w:cs="Times New Roman"/>
          <w:sz w:val="28"/>
          <w:szCs w:val="28"/>
          <w:lang w:val="ro-RO"/>
        </w:rPr>
        <w:t xml:space="preserve"> Regulamentul sanitar privind materialele şi obiectele destinate să vină în contact cu produsele alimentare, aprobat prin Hotărîrea Guvernului nr. 308 din 29 aprilie 2011</w:t>
      </w:r>
      <w:r w:rsidR="00C06417" w:rsidRPr="00487F22">
        <w:rPr>
          <w:rFonts w:ascii="Times New Roman" w:hAnsi="Times New Roman" w:cs="Times New Roman"/>
          <w:sz w:val="28"/>
          <w:szCs w:val="28"/>
        </w:rPr>
        <w:t>.</w:t>
      </w:r>
    </w:p>
    <w:p w:rsidR="00C06417" w:rsidRPr="002E6A46" w:rsidRDefault="00316AAE" w:rsidP="00487F22">
      <w:pPr>
        <w:pStyle w:val="NoSpacing"/>
        <w:ind w:firstLine="567"/>
        <w:jc w:val="both"/>
        <w:rPr>
          <w:rFonts w:ascii="Times New Roman" w:hAnsi="Times New Roman" w:cs="Times New Roman"/>
          <w:sz w:val="28"/>
          <w:szCs w:val="28"/>
          <w:lang w:val="it-IT"/>
        </w:rPr>
      </w:pPr>
      <w:r w:rsidRPr="00487F22">
        <w:rPr>
          <w:rFonts w:ascii="Times New Roman" w:hAnsi="Times New Roman" w:cs="Times New Roman"/>
          <w:sz w:val="28"/>
          <w:szCs w:val="28"/>
          <w:lang w:val="it-IT"/>
        </w:rPr>
        <w:t>18</w:t>
      </w:r>
      <w:r w:rsidR="00C06417" w:rsidRPr="00487F22">
        <w:rPr>
          <w:rFonts w:ascii="Times New Roman" w:hAnsi="Times New Roman" w:cs="Times New Roman"/>
          <w:sz w:val="28"/>
          <w:szCs w:val="28"/>
          <w:lang w:val="it-IT"/>
        </w:rPr>
        <w:t xml:space="preserve">. Declarația menționată la </w:t>
      </w:r>
      <w:r w:rsidRPr="00487F22">
        <w:rPr>
          <w:rFonts w:ascii="Times New Roman" w:hAnsi="Times New Roman" w:cs="Times New Roman"/>
          <w:sz w:val="28"/>
          <w:szCs w:val="28"/>
          <w:lang w:val="it-IT"/>
        </w:rPr>
        <w:t>punctual 17 al prezentului Regulament</w:t>
      </w:r>
      <w:r w:rsidR="00C06417" w:rsidRPr="00487F22">
        <w:rPr>
          <w:rFonts w:ascii="Times New Roman" w:hAnsi="Times New Roman" w:cs="Times New Roman"/>
          <w:sz w:val="28"/>
          <w:szCs w:val="28"/>
          <w:lang w:val="it-IT"/>
        </w:rPr>
        <w:t xml:space="preserve"> este eliberată de operatorul economic și </w:t>
      </w:r>
      <w:r w:rsidR="00C06417" w:rsidRPr="002E6A46">
        <w:rPr>
          <w:rFonts w:ascii="Times New Roman" w:hAnsi="Times New Roman" w:cs="Times New Roman"/>
          <w:sz w:val="28"/>
          <w:szCs w:val="28"/>
          <w:lang w:val="it-IT"/>
        </w:rPr>
        <w:t xml:space="preserve">include informațiile enumerate în anexa </w:t>
      </w:r>
      <w:r w:rsidR="00E44F6A" w:rsidRPr="002E6A46">
        <w:rPr>
          <w:rFonts w:ascii="Times New Roman" w:hAnsi="Times New Roman" w:cs="Times New Roman"/>
          <w:sz w:val="28"/>
          <w:szCs w:val="28"/>
          <w:lang w:val="it-IT"/>
        </w:rPr>
        <w:t>nr. 2 la prezentul Regulament</w:t>
      </w:r>
      <w:r w:rsidR="00C06417" w:rsidRPr="002E6A46">
        <w:rPr>
          <w:rFonts w:ascii="Times New Roman" w:hAnsi="Times New Roman" w:cs="Times New Roman"/>
          <w:sz w:val="28"/>
          <w:szCs w:val="28"/>
          <w:lang w:val="it-IT"/>
        </w:rPr>
        <w:t>.</w:t>
      </w:r>
    </w:p>
    <w:p w:rsidR="003258F8" w:rsidRPr="002E6A46" w:rsidRDefault="00316AAE" w:rsidP="00487F22">
      <w:pPr>
        <w:pStyle w:val="NoSpacing"/>
        <w:ind w:firstLine="567"/>
        <w:jc w:val="both"/>
        <w:rPr>
          <w:rFonts w:ascii="Times New Roman" w:hAnsi="Times New Roman" w:cs="Times New Roman"/>
          <w:sz w:val="28"/>
          <w:szCs w:val="28"/>
          <w:lang w:val="ro-RO"/>
        </w:rPr>
      </w:pPr>
      <w:r w:rsidRPr="002E6A46">
        <w:rPr>
          <w:rFonts w:ascii="Times New Roman" w:hAnsi="Times New Roman" w:cs="Times New Roman"/>
          <w:sz w:val="28"/>
          <w:szCs w:val="28"/>
          <w:lang w:val="ro-RO"/>
        </w:rPr>
        <w:t>19</w:t>
      </w:r>
      <w:r w:rsidR="00F832DA" w:rsidRPr="002E6A46">
        <w:rPr>
          <w:rFonts w:ascii="Times New Roman" w:hAnsi="Times New Roman" w:cs="Times New Roman"/>
          <w:sz w:val="28"/>
          <w:szCs w:val="28"/>
          <w:lang w:val="ro-RO"/>
        </w:rPr>
        <w:t xml:space="preserve">. O documentație corespunzătoare (declarația conformității, </w:t>
      </w:r>
      <w:proofErr w:type="spellStart"/>
      <w:r w:rsidR="00F832DA" w:rsidRPr="002E6A46">
        <w:rPr>
          <w:rFonts w:ascii="Times New Roman" w:hAnsi="Times New Roman" w:cs="Times New Roman"/>
          <w:sz w:val="28"/>
          <w:szCs w:val="28"/>
          <w:lang w:val="ro-RO"/>
        </w:rPr>
        <w:t>procese-</w:t>
      </w:r>
      <w:proofErr w:type="spellEnd"/>
      <w:r w:rsidR="00F832DA" w:rsidRPr="002E6A46">
        <w:rPr>
          <w:rFonts w:ascii="Times New Roman" w:hAnsi="Times New Roman" w:cs="Times New Roman"/>
          <w:sz w:val="28"/>
          <w:szCs w:val="28"/>
          <w:lang w:val="ro-RO"/>
        </w:rPr>
        <w:t xml:space="preserve"> verbale de testare pentru un lot concret de materiale și obiecte)</w:t>
      </w:r>
      <w:r w:rsidR="003258F8" w:rsidRPr="002E6A46">
        <w:rPr>
          <w:rFonts w:ascii="Times New Roman" w:hAnsi="Times New Roman" w:cs="Times New Roman"/>
          <w:sz w:val="28"/>
          <w:szCs w:val="28"/>
          <w:lang w:val="ro-RO"/>
        </w:rPr>
        <w:t>.</w:t>
      </w:r>
      <w:r w:rsidR="00F832DA" w:rsidRPr="002E6A46">
        <w:rPr>
          <w:rFonts w:ascii="Times New Roman" w:hAnsi="Times New Roman" w:cs="Times New Roman"/>
          <w:sz w:val="28"/>
          <w:szCs w:val="28"/>
          <w:lang w:val="ro-RO"/>
        </w:rPr>
        <w:t xml:space="preserve"> </w:t>
      </w:r>
    </w:p>
    <w:p w:rsidR="00F832DA" w:rsidRPr="00487F22" w:rsidRDefault="00316AAE" w:rsidP="00487F22">
      <w:pPr>
        <w:pStyle w:val="NoSpacing"/>
        <w:ind w:firstLine="567"/>
        <w:jc w:val="both"/>
        <w:rPr>
          <w:rFonts w:ascii="Times New Roman" w:hAnsi="Times New Roman" w:cs="Times New Roman"/>
          <w:sz w:val="28"/>
          <w:szCs w:val="28"/>
          <w:lang w:val="ro-RO"/>
        </w:rPr>
      </w:pPr>
      <w:r w:rsidRPr="002E6A46">
        <w:rPr>
          <w:rFonts w:ascii="Times New Roman" w:hAnsi="Times New Roman" w:cs="Times New Roman"/>
          <w:sz w:val="28"/>
          <w:szCs w:val="28"/>
          <w:lang w:val="ro-RO"/>
        </w:rPr>
        <w:t>20</w:t>
      </w:r>
      <w:r w:rsidR="00F832DA" w:rsidRPr="002E6A46">
        <w:rPr>
          <w:rFonts w:ascii="Times New Roman" w:hAnsi="Times New Roman" w:cs="Times New Roman"/>
          <w:sz w:val="28"/>
          <w:szCs w:val="28"/>
          <w:lang w:val="ro-RO"/>
        </w:rPr>
        <w:t xml:space="preserve">.  Documentația prevăzută la punctul </w:t>
      </w:r>
      <w:r w:rsidR="003258F8" w:rsidRPr="002E6A46">
        <w:rPr>
          <w:rFonts w:ascii="Times New Roman" w:hAnsi="Times New Roman" w:cs="Times New Roman"/>
          <w:sz w:val="28"/>
          <w:szCs w:val="28"/>
          <w:lang w:val="ro-RO"/>
        </w:rPr>
        <w:t>1</w:t>
      </w:r>
      <w:r w:rsidR="00F832DA" w:rsidRPr="002E6A46">
        <w:rPr>
          <w:rFonts w:ascii="Times New Roman" w:hAnsi="Times New Roman" w:cs="Times New Roman"/>
          <w:sz w:val="28"/>
          <w:szCs w:val="28"/>
          <w:lang w:val="ro-RO"/>
        </w:rPr>
        <w:t xml:space="preserve">8 al prezentului Regulament se pune la dispoziția </w:t>
      </w:r>
      <w:r w:rsidRPr="002E6A46">
        <w:rPr>
          <w:rFonts w:ascii="Times New Roman" w:hAnsi="Times New Roman" w:cs="Times New Roman"/>
          <w:sz w:val="28"/>
          <w:szCs w:val="28"/>
          <w:lang w:val="ro-RO"/>
        </w:rPr>
        <w:t>Agenției Naț</w:t>
      </w:r>
      <w:r w:rsidR="00E44F6A" w:rsidRPr="002E6A46">
        <w:rPr>
          <w:rFonts w:ascii="Times New Roman" w:hAnsi="Times New Roman" w:cs="Times New Roman"/>
          <w:sz w:val="28"/>
          <w:szCs w:val="28"/>
          <w:lang w:val="ro-RO"/>
        </w:rPr>
        <w:t>ionale pentru Sănătate Publică</w:t>
      </w:r>
      <w:r w:rsidR="00F832DA" w:rsidRPr="00487F22">
        <w:rPr>
          <w:rFonts w:ascii="Times New Roman" w:hAnsi="Times New Roman" w:cs="Times New Roman"/>
          <w:sz w:val="28"/>
          <w:szCs w:val="28"/>
          <w:lang w:val="ro-RO"/>
        </w:rPr>
        <w:t xml:space="preserve">, la etapa de supraveghere. </w:t>
      </w:r>
    </w:p>
    <w:p w:rsidR="00F832DA" w:rsidRPr="00F832DA" w:rsidRDefault="00F832DA" w:rsidP="0074162D">
      <w:pPr>
        <w:pStyle w:val="1"/>
        <w:spacing w:before="120" w:beforeAutospacing="0" w:after="0" w:afterAutospacing="0"/>
        <w:jc w:val="both"/>
        <w:rPr>
          <w:color w:val="000000"/>
          <w:sz w:val="28"/>
          <w:szCs w:val="28"/>
          <w:lang w:val="ro-RO"/>
        </w:rPr>
      </w:pPr>
    </w:p>
    <w:p w:rsidR="00DB4C33" w:rsidRPr="00D627DA" w:rsidRDefault="00DB4C33" w:rsidP="00D627DA">
      <w:pPr>
        <w:jc w:val="both"/>
        <w:rPr>
          <w:sz w:val="28"/>
          <w:szCs w:val="28"/>
          <w:lang w:val="ro-RO"/>
        </w:rPr>
      </w:pPr>
    </w:p>
    <w:p w:rsidR="00700340" w:rsidRDefault="00700340" w:rsidP="00316AAE">
      <w:pPr>
        <w:jc w:val="right"/>
        <w:rPr>
          <w:rStyle w:val="Emphasis"/>
          <w:i w:val="0"/>
          <w:sz w:val="28"/>
          <w:szCs w:val="28"/>
          <w:lang w:val="ro-RO"/>
        </w:rPr>
      </w:pPr>
    </w:p>
    <w:p w:rsidR="00700340" w:rsidRDefault="00700340" w:rsidP="00316AAE">
      <w:pPr>
        <w:jc w:val="right"/>
        <w:rPr>
          <w:rStyle w:val="Emphasis"/>
          <w:i w:val="0"/>
          <w:sz w:val="28"/>
          <w:szCs w:val="28"/>
          <w:lang w:val="ro-RO"/>
        </w:rPr>
      </w:pPr>
    </w:p>
    <w:p w:rsidR="00700340" w:rsidRDefault="00700340" w:rsidP="00316AAE">
      <w:pPr>
        <w:jc w:val="right"/>
        <w:rPr>
          <w:rStyle w:val="Emphasis"/>
          <w:i w:val="0"/>
          <w:sz w:val="28"/>
          <w:szCs w:val="28"/>
          <w:lang w:val="ro-RO"/>
        </w:rPr>
      </w:pPr>
    </w:p>
    <w:p w:rsidR="00700340" w:rsidRDefault="00700340" w:rsidP="00316AAE">
      <w:pPr>
        <w:jc w:val="right"/>
        <w:rPr>
          <w:rStyle w:val="Emphasis"/>
          <w:i w:val="0"/>
          <w:sz w:val="28"/>
          <w:szCs w:val="28"/>
          <w:lang w:val="ro-RO"/>
        </w:rPr>
      </w:pPr>
    </w:p>
    <w:p w:rsidR="00700340" w:rsidRDefault="00700340" w:rsidP="00316AAE">
      <w:pPr>
        <w:jc w:val="right"/>
        <w:rPr>
          <w:rStyle w:val="Emphasis"/>
          <w:i w:val="0"/>
          <w:sz w:val="28"/>
          <w:szCs w:val="28"/>
          <w:lang w:val="ro-RO"/>
        </w:rPr>
      </w:pPr>
    </w:p>
    <w:p w:rsidR="00700340" w:rsidRDefault="00700340" w:rsidP="00316AAE">
      <w:pPr>
        <w:jc w:val="right"/>
        <w:rPr>
          <w:rStyle w:val="Emphasis"/>
          <w:i w:val="0"/>
          <w:sz w:val="28"/>
          <w:szCs w:val="28"/>
          <w:lang w:val="ro-RO"/>
        </w:rPr>
      </w:pPr>
    </w:p>
    <w:p w:rsidR="00E44F6A" w:rsidRDefault="00E44F6A" w:rsidP="00316AAE">
      <w:pPr>
        <w:jc w:val="right"/>
        <w:rPr>
          <w:rStyle w:val="Emphasis"/>
          <w:i w:val="0"/>
          <w:sz w:val="28"/>
          <w:szCs w:val="28"/>
          <w:lang w:val="ro-RO"/>
        </w:rPr>
      </w:pPr>
    </w:p>
    <w:p w:rsidR="009D5E49" w:rsidRDefault="009D5E49" w:rsidP="002E6A46">
      <w:pPr>
        <w:rPr>
          <w:rStyle w:val="Emphasis"/>
          <w:b/>
          <w:i w:val="0"/>
          <w:sz w:val="28"/>
          <w:szCs w:val="28"/>
          <w:lang w:val="ro-RO"/>
        </w:rPr>
      </w:pPr>
    </w:p>
    <w:p w:rsidR="009D5E49" w:rsidRDefault="009D5E49" w:rsidP="00316AAE">
      <w:pPr>
        <w:jc w:val="right"/>
        <w:rPr>
          <w:rStyle w:val="Emphasis"/>
          <w:b/>
          <w:i w:val="0"/>
          <w:sz w:val="28"/>
          <w:szCs w:val="28"/>
          <w:lang w:val="ro-RO"/>
        </w:rPr>
      </w:pPr>
    </w:p>
    <w:p w:rsidR="004C02E9" w:rsidRDefault="004C02E9" w:rsidP="00316AAE">
      <w:pPr>
        <w:jc w:val="right"/>
        <w:rPr>
          <w:rStyle w:val="Emphasis"/>
          <w:i w:val="0"/>
          <w:sz w:val="28"/>
          <w:szCs w:val="28"/>
          <w:lang w:val="ro-RO"/>
        </w:rPr>
      </w:pPr>
    </w:p>
    <w:p w:rsidR="004C02E9" w:rsidRDefault="004C02E9" w:rsidP="00316AAE">
      <w:pPr>
        <w:jc w:val="right"/>
        <w:rPr>
          <w:rStyle w:val="Emphasis"/>
          <w:i w:val="0"/>
          <w:sz w:val="28"/>
          <w:szCs w:val="28"/>
          <w:lang w:val="ro-RO"/>
        </w:rPr>
      </w:pPr>
    </w:p>
    <w:p w:rsidR="004C02E9" w:rsidRDefault="004C02E9" w:rsidP="00316AAE">
      <w:pPr>
        <w:jc w:val="right"/>
        <w:rPr>
          <w:rStyle w:val="Emphasis"/>
          <w:i w:val="0"/>
          <w:sz w:val="28"/>
          <w:szCs w:val="28"/>
          <w:lang w:val="ro-RO"/>
        </w:rPr>
      </w:pPr>
    </w:p>
    <w:p w:rsidR="00E44F6A" w:rsidRPr="009D5E49" w:rsidRDefault="00316AAE" w:rsidP="00316AAE">
      <w:pPr>
        <w:jc w:val="right"/>
        <w:rPr>
          <w:rStyle w:val="Emphasis"/>
          <w:i w:val="0"/>
          <w:sz w:val="28"/>
          <w:szCs w:val="28"/>
          <w:lang w:val="ro-RO"/>
        </w:rPr>
      </w:pPr>
      <w:r w:rsidRPr="009D5E49">
        <w:rPr>
          <w:rStyle w:val="Emphasis"/>
          <w:i w:val="0"/>
          <w:sz w:val="28"/>
          <w:szCs w:val="28"/>
          <w:lang w:val="ro-RO"/>
        </w:rPr>
        <w:lastRenderedPageBreak/>
        <w:t>Anexa nr.</w:t>
      </w:r>
      <w:r w:rsidR="00E44F6A" w:rsidRPr="009D5E49">
        <w:rPr>
          <w:rStyle w:val="Emphasis"/>
          <w:i w:val="0"/>
          <w:sz w:val="28"/>
          <w:szCs w:val="28"/>
          <w:lang w:val="ro-RO"/>
        </w:rPr>
        <w:t>1</w:t>
      </w:r>
    </w:p>
    <w:p w:rsidR="00316AAE" w:rsidRPr="009D5E49" w:rsidRDefault="0004687F" w:rsidP="00316AAE">
      <w:pPr>
        <w:jc w:val="right"/>
        <w:rPr>
          <w:sz w:val="28"/>
          <w:szCs w:val="28"/>
          <w:lang w:val="ro-RO"/>
        </w:rPr>
      </w:pPr>
      <w:r w:rsidRPr="009D5E49">
        <w:rPr>
          <w:rStyle w:val="Emphasis"/>
          <w:i w:val="0"/>
          <w:sz w:val="28"/>
          <w:szCs w:val="28"/>
          <w:lang w:val="ro-RO"/>
        </w:rPr>
        <w:t xml:space="preserve"> la </w:t>
      </w:r>
      <w:r w:rsidR="00316AAE" w:rsidRPr="009D5E49">
        <w:rPr>
          <w:sz w:val="28"/>
          <w:szCs w:val="28"/>
          <w:lang w:val="ro-RO"/>
        </w:rPr>
        <w:t>Regulamentul sanitar</w:t>
      </w:r>
    </w:p>
    <w:p w:rsidR="00316AAE" w:rsidRPr="009D5E49" w:rsidRDefault="00316AAE" w:rsidP="00316AAE">
      <w:pPr>
        <w:jc w:val="right"/>
        <w:rPr>
          <w:bCs/>
          <w:color w:val="000000"/>
          <w:sz w:val="28"/>
          <w:szCs w:val="28"/>
          <w:lang w:val="it-IT"/>
        </w:rPr>
      </w:pPr>
      <w:r w:rsidRPr="009D5E49">
        <w:rPr>
          <w:sz w:val="28"/>
          <w:szCs w:val="28"/>
          <w:lang w:val="ro-RO"/>
        </w:rPr>
        <w:t xml:space="preserve"> </w:t>
      </w:r>
      <w:r w:rsidRPr="009D5E49">
        <w:rPr>
          <w:bCs/>
          <w:color w:val="000000"/>
          <w:sz w:val="28"/>
          <w:szCs w:val="28"/>
          <w:lang w:val="it-IT"/>
        </w:rPr>
        <w:t xml:space="preserve">privind materialele și obiectele active </w:t>
      </w:r>
    </w:p>
    <w:p w:rsidR="00316AAE" w:rsidRPr="009D5E49" w:rsidRDefault="00316AAE" w:rsidP="00316AAE">
      <w:pPr>
        <w:jc w:val="right"/>
        <w:rPr>
          <w:bCs/>
          <w:color w:val="000000"/>
          <w:sz w:val="28"/>
          <w:szCs w:val="28"/>
          <w:lang w:val="it-IT"/>
        </w:rPr>
      </w:pPr>
      <w:r w:rsidRPr="009D5E49">
        <w:rPr>
          <w:bCs/>
          <w:color w:val="000000"/>
          <w:sz w:val="28"/>
          <w:szCs w:val="28"/>
          <w:lang w:val="it-IT"/>
        </w:rPr>
        <w:t xml:space="preserve">și inteligente destinate să vină în contact </w:t>
      </w:r>
    </w:p>
    <w:p w:rsidR="008A0619" w:rsidRPr="009D5E49" w:rsidRDefault="00316AAE" w:rsidP="00316AAE">
      <w:pPr>
        <w:jc w:val="right"/>
        <w:rPr>
          <w:rStyle w:val="Emphasis"/>
          <w:i w:val="0"/>
          <w:sz w:val="28"/>
          <w:szCs w:val="28"/>
          <w:lang w:val="ro-RO"/>
        </w:rPr>
      </w:pPr>
      <w:proofErr w:type="gramStart"/>
      <w:r w:rsidRPr="009D5E49">
        <w:rPr>
          <w:bCs/>
          <w:color w:val="000000"/>
          <w:sz w:val="28"/>
          <w:szCs w:val="28"/>
          <w:lang w:val="en-US"/>
        </w:rPr>
        <w:t>cu</w:t>
      </w:r>
      <w:proofErr w:type="gramEnd"/>
      <w:r w:rsidRPr="009D5E49">
        <w:rPr>
          <w:bCs/>
          <w:color w:val="000000"/>
          <w:sz w:val="28"/>
          <w:szCs w:val="28"/>
          <w:lang w:val="en-US"/>
        </w:rPr>
        <w:t xml:space="preserve"> </w:t>
      </w:r>
      <w:proofErr w:type="spellStart"/>
      <w:r w:rsidRPr="009D5E49">
        <w:rPr>
          <w:bCs/>
          <w:color w:val="000000"/>
          <w:sz w:val="28"/>
          <w:szCs w:val="28"/>
          <w:lang w:val="en-US"/>
        </w:rPr>
        <w:t>produsele</w:t>
      </w:r>
      <w:proofErr w:type="spellEnd"/>
      <w:r w:rsidRPr="009D5E49">
        <w:rPr>
          <w:bCs/>
          <w:color w:val="000000"/>
          <w:sz w:val="28"/>
          <w:szCs w:val="28"/>
          <w:lang w:val="en-US"/>
        </w:rPr>
        <w:t xml:space="preserve"> </w:t>
      </w:r>
      <w:proofErr w:type="spellStart"/>
      <w:r w:rsidRPr="009D5E49">
        <w:rPr>
          <w:bCs/>
          <w:color w:val="000000"/>
          <w:sz w:val="28"/>
          <w:szCs w:val="28"/>
          <w:lang w:val="en-US"/>
        </w:rPr>
        <w:t>alimentare</w:t>
      </w:r>
      <w:proofErr w:type="spellEnd"/>
      <w:r w:rsidRPr="009D5E49">
        <w:rPr>
          <w:sz w:val="28"/>
          <w:szCs w:val="28"/>
          <w:lang w:val="ro-RO"/>
        </w:rPr>
        <w:t xml:space="preserve"> </w:t>
      </w:r>
    </w:p>
    <w:p w:rsidR="00316AAE" w:rsidRPr="0004687F" w:rsidRDefault="00316AAE" w:rsidP="0004687F">
      <w:pPr>
        <w:jc w:val="right"/>
        <w:rPr>
          <w:rStyle w:val="Emphasis"/>
          <w:i w:val="0"/>
          <w:sz w:val="28"/>
          <w:szCs w:val="28"/>
          <w:lang w:val="ro-RO"/>
        </w:rPr>
      </w:pPr>
    </w:p>
    <w:p w:rsidR="0004687F" w:rsidRDefault="0004687F" w:rsidP="001A1854">
      <w:pPr>
        <w:jc w:val="center"/>
        <w:rPr>
          <w:rStyle w:val="Emphasis"/>
          <w:b/>
          <w:i w:val="0"/>
          <w:sz w:val="28"/>
          <w:szCs w:val="28"/>
          <w:lang w:val="ro-RO"/>
        </w:rPr>
      </w:pPr>
      <w:r>
        <w:rPr>
          <w:rStyle w:val="Emphasis"/>
          <w:b/>
          <w:i w:val="0"/>
          <w:sz w:val="28"/>
          <w:szCs w:val="28"/>
          <w:lang w:val="ro-RO"/>
        </w:rPr>
        <w:t>SIMBOL</w:t>
      </w:r>
    </w:p>
    <w:p w:rsidR="001A1854" w:rsidRDefault="001A1854" w:rsidP="001A1854">
      <w:pPr>
        <w:jc w:val="center"/>
        <w:rPr>
          <w:rStyle w:val="Emphasis"/>
          <w:b/>
          <w:i w:val="0"/>
          <w:sz w:val="28"/>
          <w:szCs w:val="28"/>
          <w:lang w:val="ro-RO"/>
        </w:rPr>
      </w:pPr>
    </w:p>
    <w:p w:rsidR="0004687F" w:rsidRPr="00D627DA" w:rsidRDefault="0004687F" w:rsidP="001A1854">
      <w:pPr>
        <w:jc w:val="center"/>
        <w:rPr>
          <w:rStyle w:val="Emphasis"/>
          <w:b/>
          <w:i w:val="0"/>
          <w:sz w:val="28"/>
          <w:szCs w:val="28"/>
          <w:lang w:val="ro-RO"/>
        </w:rPr>
      </w:pPr>
      <w:r>
        <w:rPr>
          <w:rFonts w:ascii="inherit" w:hAnsi="inherit"/>
          <w:noProof/>
          <w:color w:val="000000"/>
          <w:lang w:val="ro-RO" w:eastAsia="ro-RO"/>
        </w:rPr>
        <w:drawing>
          <wp:inline distT="0" distB="0" distL="0" distR="0" wp14:anchorId="2DA19CA3" wp14:editId="2C02E724">
            <wp:extent cx="1133554" cy="1161666"/>
            <wp:effectExtent l="0" t="0" r="0" b="63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928" cy="1162050"/>
                    </a:xfrm>
                    <a:prstGeom prst="rect">
                      <a:avLst/>
                    </a:prstGeom>
                    <a:noFill/>
                    <a:ln>
                      <a:noFill/>
                    </a:ln>
                  </pic:spPr>
                </pic:pic>
              </a:graphicData>
            </a:graphic>
          </wp:inline>
        </w:drawing>
      </w:r>
    </w:p>
    <w:p w:rsidR="008A0619" w:rsidRPr="00D627DA" w:rsidRDefault="008A0619" w:rsidP="00D627DA">
      <w:pPr>
        <w:jc w:val="both"/>
        <w:rPr>
          <w:rStyle w:val="Emphasis"/>
          <w:b/>
          <w:i w:val="0"/>
          <w:sz w:val="28"/>
          <w:szCs w:val="28"/>
          <w:lang w:val="ro-RO"/>
        </w:rPr>
      </w:pPr>
    </w:p>
    <w:p w:rsidR="008A0619" w:rsidRPr="00D627DA" w:rsidRDefault="008A0619" w:rsidP="00D627DA">
      <w:pPr>
        <w:jc w:val="both"/>
        <w:rPr>
          <w:rStyle w:val="Emphasis"/>
          <w:b/>
          <w:i w:val="0"/>
          <w:sz w:val="28"/>
          <w:szCs w:val="28"/>
          <w:lang w:val="ro-RO"/>
        </w:rPr>
      </w:pPr>
    </w:p>
    <w:p w:rsidR="008A0619" w:rsidRPr="00D627DA" w:rsidRDefault="008A0619" w:rsidP="00DB4C33">
      <w:pPr>
        <w:jc w:val="right"/>
        <w:rPr>
          <w:rStyle w:val="Emphasis"/>
          <w:b/>
          <w:i w:val="0"/>
          <w:sz w:val="28"/>
          <w:szCs w:val="28"/>
          <w:lang w:val="ro-RO"/>
        </w:rPr>
      </w:pPr>
    </w:p>
    <w:p w:rsidR="008A0619" w:rsidRPr="00D627DA" w:rsidRDefault="008A0619" w:rsidP="00DB4C33">
      <w:pPr>
        <w:jc w:val="right"/>
        <w:rPr>
          <w:rStyle w:val="Emphasis"/>
          <w:b/>
          <w:i w:val="0"/>
          <w:sz w:val="28"/>
          <w:szCs w:val="28"/>
          <w:lang w:val="ro-RO"/>
        </w:rPr>
      </w:pPr>
    </w:p>
    <w:p w:rsidR="008A0619" w:rsidRDefault="008A0619"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Default="00700340" w:rsidP="00DB4C33">
      <w:pPr>
        <w:jc w:val="right"/>
        <w:rPr>
          <w:rStyle w:val="Emphasis"/>
          <w:b/>
          <w:i w:val="0"/>
          <w:sz w:val="28"/>
          <w:szCs w:val="28"/>
          <w:lang w:val="ro-RO"/>
        </w:rPr>
      </w:pPr>
    </w:p>
    <w:p w:rsidR="00700340" w:rsidRPr="00D627DA" w:rsidRDefault="00700340" w:rsidP="00DB4C33">
      <w:pPr>
        <w:jc w:val="right"/>
        <w:rPr>
          <w:rStyle w:val="Emphasis"/>
          <w:b/>
          <w:i w:val="0"/>
          <w:sz w:val="28"/>
          <w:szCs w:val="28"/>
          <w:lang w:val="ro-RO"/>
        </w:rPr>
      </w:pPr>
    </w:p>
    <w:p w:rsidR="00112920" w:rsidRPr="00D627DA" w:rsidRDefault="00112920" w:rsidP="00DB4C33">
      <w:pPr>
        <w:jc w:val="right"/>
        <w:rPr>
          <w:rStyle w:val="Emphasis"/>
          <w:b/>
          <w:i w:val="0"/>
          <w:sz w:val="28"/>
          <w:szCs w:val="28"/>
          <w:lang w:val="ro-RO"/>
        </w:rPr>
      </w:pPr>
    </w:p>
    <w:p w:rsidR="00112920" w:rsidRPr="00D627DA" w:rsidRDefault="00112920" w:rsidP="00DB4C33">
      <w:pPr>
        <w:jc w:val="right"/>
        <w:rPr>
          <w:rStyle w:val="Emphasis"/>
          <w:b/>
          <w:i w:val="0"/>
          <w:sz w:val="28"/>
          <w:szCs w:val="28"/>
          <w:lang w:val="ro-RO"/>
        </w:rPr>
      </w:pPr>
    </w:p>
    <w:p w:rsidR="001A1854" w:rsidRPr="009D5E49" w:rsidRDefault="00316AAE" w:rsidP="00316AAE">
      <w:pPr>
        <w:jc w:val="right"/>
        <w:rPr>
          <w:rStyle w:val="Emphasis"/>
          <w:i w:val="0"/>
          <w:sz w:val="28"/>
          <w:szCs w:val="28"/>
          <w:lang w:val="ro-RO"/>
        </w:rPr>
      </w:pPr>
      <w:r w:rsidRPr="009D5E49">
        <w:rPr>
          <w:rStyle w:val="Emphasis"/>
          <w:i w:val="0"/>
          <w:sz w:val="28"/>
          <w:szCs w:val="28"/>
          <w:lang w:val="ro-RO"/>
        </w:rPr>
        <w:lastRenderedPageBreak/>
        <w:t>Anexa nr.</w:t>
      </w:r>
      <w:r w:rsidR="001A1854" w:rsidRPr="009D5E49">
        <w:rPr>
          <w:rStyle w:val="Emphasis"/>
          <w:i w:val="0"/>
          <w:sz w:val="28"/>
          <w:szCs w:val="28"/>
          <w:lang w:val="ro-RO"/>
        </w:rPr>
        <w:t xml:space="preserve"> 2</w:t>
      </w:r>
    </w:p>
    <w:p w:rsidR="00316AAE" w:rsidRPr="009D5E49" w:rsidRDefault="00316AAE" w:rsidP="00316AAE">
      <w:pPr>
        <w:jc w:val="right"/>
        <w:rPr>
          <w:sz w:val="28"/>
          <w:szCs w:val="28"/>
          <w:lang w:val="ro-RO"/>
        </w:rPr>
      </w:pPr>
      <w:r w:rsidRPr="009D5E49">
        <w:rPr>
          <w:rStyle w:val="Emphasis"/>
          <w:i w:val="0"/>
          <w:sz w:val="28"/>
          <w:szCs w:val="28"/>
          <w:lang w:val="ro-RO"/>
        </w:rPr>
        <w:t xml:space="preserve">la </w:t>
      </w:r>
      <w:r w:rsidRPr="009D5E49">
        <w:rPr>
          <w:sz w:val="28"/>
          <w:szCs w:val="28"/>
          <w:lang w:val="ro-RO"/>
        </w:rPr>
        <w:t>Regulamentul sanitar</w:t>
      </w:r>
    </w:p>
    <w:p w:rsidR="00316AAE" w:rsidRPr="009D5E49" w:rsidRDefault="00316AAE" w:rsidP="00316AAE">
      <w:pPr>
        <w:jc w:val="right"/>
        <w:rPr>
          <w:bCs/>
          <w:color w:val="000000"/>
          <w:sz w:val="28"/>
          <w:szCs w:val="28"/>
          <w:lang w:val="it-IT"/>
        </w:rPr>
      </w:pPr>
      <w:r w:rsidRPr="009D5E49">
        <w:rPr>
          <w:sz w:val="28"/>
          <w:szCs w:val="28"/>
          <w:lang w:val="ro-RO"/>
        </w:rPr>
        <w:t xml:space="preserve"> </w:t>
      </w:r>
      <w:r w:rsidRPr="009D5E49">
        <w:rPr>
          <w:bCs/>
          <w:color w:val="000000"/>
          <w:sz w:val="28"/>
          <w:szCs w:val="28"/>
          <w:lang w:val="it-IT"/>
        </w:rPr>
        <w:t xml:space="preserve">privind materialele și obiectele active </w:t>
      </w:r>
    </w:p>
    <w:p w:rsidR="00316AAE" w:rsidRPr="009D5E49" w:rsidRDefault="00316AAE" w:rsidP="00316AAE">
      <w:pPr>
        <w:jc w:val="right"/>
        <w:rPr>
          <w:bCs/>
          <w:color w:val="000000"/>
          <w:sz w:val="28"/>
          <w:szCs w:val="28"/>
          <w:lang w:val="it-IT"/>
        </w:rPr>
      </w:pPr>
      <w:r w:rsidRPr="009D5E49">
        <w:rPr>
          <w:bCs/>
          <w:color w:val="000000"/>
          <w:sz w:val="28"/>
          <w:szCs w:val="28"/>
          <w:lang w:val="it-IT"/>
        </w:rPr>
        <w:t xml:space="preserve">și inteligente destinate să vină în contact </w:t>
      </w:r>
    </w:p>
    <w:p w:rsidR="00316AAE" w:rsidRPr="009D5E49" w:rsidRDefault="00316AAE" w:rsidP="00316AAE">
      <w:pPr>
        <w:jc w:val="right"/>
        <w:rPr>
          <w:rStyle w:val="Emphasis"/>
          <w:i w:val="0"/>
          <w:sz w:val="28"/>
          <w:szCs w:val="28"/>
          <w:lang w:val="ro-RO"/>
        </w:rPr>
      </w:pPr>
      <w:proofErr w:type="gramStart"/>
      <w:r w:rsidRPr="009D5E49">
        <w:rPr>
          <w:bCs/>
          <w:color w:val="000000"/>
          <w:sz w:val="28"/>
          <w:szCs w:val="28"/>
          <w:lang w:val="en-US"/>
        </w:rPr>
        <w:t>cu</w:t>
      </w:r>
      <w:proofErr w:type="gramEnd"/>
      <w:r w:rsidRPr="009D5E49">
        <w:rPr>
          <w:bCs/>
          <w:color w:val="000000"/>
          <w:sz w:val="28"/>
          <w:szCs w:val="28"/>
          <w:lang w:val="en-US"/>
        </w:rPr>
        <w:t xml:space="preserve"> </w:t>
      </w:r>
      <w:proofErr w:type="spellStart"/>
      <w:r w:rsidRPr="009D5E49">
        <w:rPr>
          <w:bCs/>
          <w:color w:val="000000"/>
          <w:sz w:val="28"/>
          <w:szCs w:val="28"/>
          <w:lang w:val="en-US"/>
        </w:rPr>
        <w:t>produsele</w:t>
      </w:r>
      <w:proofErr w:type="spellEnd"/>
      <w:r w:rsidRPr="009D5E49">
        <w:rPr>
          <w:bCs/>
          <w:color w:val="000000"/>
          <w:sz w:val="28"/>
          <w:szCs w:val="28"/>
          <w:lang w:val="en-US"/>
        </w:rPr>
        <w:t xml:space="preserve"> </w:t>
      </w:r>
      <w:proofErr w:type="spellStart"/>
      <w:r w:rsidRPr="009D5E49">
        <w:rPr>
          <w:bCs/>
          <w:color w:val="000000"/>
          <w:sz w:val="28"/>
          <w:szCs w:val="28"/>
          <w:lang w:val="en-US"/>
        </w:rPr>
        <w:t>alimentare</w:t>
      </w:r>
      <w:proofErr w:type="spellEnd"/>
      <w:r w:rsidRPr="009D5E49">
        <w:rPr>
          <w:sz w:val="28"/>
          <w:szCs w:val="28"/>
          <w:lang w:val="ro-RO"/>
        </w:rPr>
        <w:t xml:space="preserve"> </w:t>
      </w:r>
    </w:p>
    <w:p w:rsidR="001A1854" w:rsidRDefault="001A1854" w:rsidP="001A1854">
      <w:pPr>
        <w:pStyle w:val="NoSpacing"/>
        <w:jc w:val="center"/>
        <w:rPr>
          <w:rFonts w:ascii="Times New Roman" w:hAnsi="Times New Roman" w:cs="Times New Roman"/>
          <w:sz w:val="28"/>
          <w:szCs w:val="28"/>
        </w:rPr>
      </w:pPr>
    </w:p>
    <w:p w:rsidR="001A1854" w:rsidRDefault="001A1854" w:rsidP="001A1854">
      <w:pPr>
        <w:pStyle w:val="NoSpacing"/>
        <w:jc w:val="center"/>
        <w:rPr>
          <w:rFonts w:ascii="Times New Roman" w:hAnsi="Times New Roman" w:cs="Times New Roman"/>
          <w:b/>
          <w:sz w:val="28"/>
          <w:szCs w:val="28"/>
        </w:rPr>
      </w:pPr>
    </w:p>
    <w:p w:rsidR="001A1854" w:rsidRDefault="001A1854" w:rsidP="001A1854">
      <w:pPr>
        <w:pStyle w:val="NoSpacing"/>
        <w:jc w:val="center"/>
        <w:rPr>
          <w:rFonts w:ascii="Times New Roman" w:hAnsi="Times New Roman" w:cs="Times New Roman"/>
          <w:b/>
          <w:sz w:val="28"/>
          <w:szCs w:val="28"/>
        </w:rPr>
      </w:pPr>
      <w:proofErr w:type="spellStart"/>
      <w:r w:rsidRPr="001A1854">
        <w:rPr>
          <w:rFonts w:ascii="Times New Roman" w:hAnsi="Times New Roman" w:cs="Times New Roman"/>
          <w:b/>
          <w:sz w:val="28"/>
          <w:szCs w:val="28"/>
        </w:rPr>
        <w:t>Declarația</w:t>
      </w:r>
      <w:proofErr w:type="spellEnd"/>
      <w:r w:rsidRPr="001A1854">
        <w:rPr>
          <w:rFonts w:ascii="Times New Roman" w:hAnsi="Times New Roman" w:cs="Times New Roman"/>
          <w:b/>
          <w:sz w:val="28"/>
          <w:szCs w:val="28"/>
        </w:rPr>
        <w:t xml:space="preserve"> de </w:t>
      </w:r>
      <w:proofErr w:type="spellStart"/>
      <w:r w:rsidRPr="001A1854">
        <w:rPr>
          <w:rFonts w:ascii="Times New Roman" w:hAnsi="Times New Roman" w:cs="Times New Roman"/>
          <w:b/>
          <w:sz w:val="28"/>
          <w:szCs w:val="28"/>
        </w:rPr>
        <w:t>conformitate</w:t>
      </w:r>
      <w:proofErr w:type="spellEnd"/>
    </w:p>
    <w:p w:rsidR="001A1854" w:rsidRPr="001A1854" w:rsidRDefault="001A1854" w:rsidP="001A1854">
      <w:pPr>
        <w:pStyle w:val="NoSpacing"/>
        <w:jc w:val="center"/>
        <w:rPr>
          <w:rFonts w:ascii="Times New Roman" w:hAnsi="Times New Roman" w:cs="Times New Roman"/>
          <w:b/>
          <w:sz w:val="28"/>
          <w:szCs w:val="28"/>
        </w:rPr>
      </w:pPr>
    </w:p>
    <w:p w:rsidR="00700340" w:rsidRPr="001A1854" w:rsidRDefault="00700340" w:rsidP="001A1854">
      <w:pPr>
        <w:pStyle w:val="NoSpacing"/>
        <w:ind w:firstLine="567"/>
        <w:jc w:val="both"/>
        <w:rPr>
          <w:rFonts w:ascii="Times New Roman" w:hAnsi="Times New Roman" w:cs="Times New Roman"/>
          <w:sz w:val="28"/>
          <w:szCs w:val="28"/>
        </w:rPr>
      </w:pPr>
      <w:r w:rsidRPr="001A1854">
        <w:rPr>
          <w:rFonts w:ascii="Times New Roman" w:hAnsi="Times New Roman" w:cs="Times New Roman"/>
          <w:sz w:val="28"/>
          <w:szCs w:val="28"/>
        </w:rPr>
        <w:t xml:space="preserve">1. </w:t>
      </w:r>
      <w:proofErr w:type="spellStart"/>
      <w:r w:rsidR="0004687F" w:rsidRPr="001A1854">
        <w:rPr>
          <w:rFonts w:ascii="Times New Roman" w:hAnsi="Times New Roman" w:cs="Times New Roman"/>
          <w:sz w:val="28"/>
          <w:szCs w:val="28"/>
        </w:rPr>
        <w:t>Declarația</w:t>
      </w:r>
      <w:proofErr w:type="spellEnd"/>
      <w:r w:rsidR="0004687F" w:rsidRPr="001A1854">
        <w:rPr>
          <w:rFonts w:ascii="Times New Roman" w:hAnsi="Times New Roman" w:cs="Times New Roman"/>
          <w:sz w:val="28"/>
          <w:szCs w:val="28"/>
        </w:rPr>
        <w:t xml:space="preserve"> </w:t>
      </w:r>
      <w:r w:rsidR="001A1854">
        <w:rPr>
          <w:rFonts w:ascii="Times New Roman" w:hAnsi="Times New Roman" w:cs="Times New Roman"/>
          <w:sz w:val="28"/>
          <w:szCs w:val="28"/>
        </w:rPr>
        <w:t xml:space="preserve">de </w:t>
      </w:r>
      <w:proofErr w:type="spellStart"/>
      <w:r w:rsidR="001A1854">
        <w:rPr>
          <w:rFonts w:ascii="Times New Roman" w:hAnsi="Times New Roman" w:cs="Times New Roman"/>
          <w:sz w:val="28"/>
          <w:szCs w:val="28"/>
        </w:rPr>
        <w:t>conformitate</w:t>
      </w:r>
      <w:proofErr w:type="spellEnd"/>
      <w:r w:rsid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în</w:t>
      </w:r>
      <w:proofErr w:type="spellEnd"/>
      <w:r w:rsidR="0004687F" w:rsidRP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scris</w:t>
      </w:r>
      <w:proofErr w:type="spellEnd"/>
      <w:r w:rsidR="001A1854">
        <w:rPr>
          <w:rFonts w:ascii="Times New Roman" w:hAnsi="Times New Roman" w:cs="Times New Roman"/>
          <w:sz w:val="28"/>
          <w:szCs w:val="28"/>
        </w:rPr>
        <w:t>)</w:t>
      </w:r>
      <w:r w:rsidR="0004687F" w:rsidRP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menționată</w:t>
      </w:r>
      <w:proofErr w:type="spellEnd"/>
      <w:r w:rsidR="0004687F" w:rsidRPr="001A1854">
        <w:rPr>
          <w:rFonts w:ascii="Times New Roman" w:hAnsi="Times New Roman" w:cs="Times New Roman"/>
          <w:sz w:val="28"/>
          <w:szCs w:val="28"/>
        </w:rPr>
        <w:t xml:space="preserve"> la </w:t>
      </w:r>
      <w:proofErr w:type="spellStart"/>
      <w:r w:rsidR="00316AAE" w:rsidRPr="001A1854">
        <w:rPr>
          <w:rFonts w:ascii="Times New Roman" w:hAnsi="Times New Roman" w:cs="Times New Roman"/>
          <w:sz w:val="28"/>
          <w:szCs w:val="28"/>
        </w:rPr>
        <w:t>punctul</w:t>
      </w:r>
      <w:proofErr w:type="spellEnd"/>
      <w:r w:rsidRPr="001A1854">
        <w:rPr>
          <w:rFonts w:ascii="Times New Roman" w:hAnsi="Times New Roman" w:cs="Times New Roman"/>
          <w:sz w:val="28"/>
          <w:szCs w:val="28"/>
        </w:rPr>
        <w:t xml:space="preserve"> 18</w:t>
      </w:r>
      <w:r w:rsidR="00316AAE" w:rsidRPr="001A1854">
        <w:rPr>
          <w:rFonts w:ascii="Times New Roman" w:hAnsi="Times New Roman" w:cs="Times New Roman"/>
          <w:sz w:val="28"/>
          <w:szCs w:val="28"/>
        </w:rPr>
        <w:t xml:space="preserve"> </w:t>
      </w:r>
      <w:r w:rsidRPr="001A1854">
        <w:rPr>
          <w:rFonts w:ascii="Times New Roman" w:hAnsi="Times New Roman" w:cs="Times New Roman"/>
          <w:sz w:val="28"/>
          <w:szCs w:val="28"/>
        </w:rPr>
        <w:t xml:space="preserve">al </w:t>
      </w:r>
      <w:proofErr w:type="spellStart"/>
      <w:r w:rsidRPr="001A1854">
        <w:rPr>
          <w:rFonts w:ascii="Times New Roman" w:hAnsi="Times New Roman" w:cs="Times New Roman"/>
          <w:sz w:val="28"/>
          <w:szCs w:val="28"/>
        </w:rPr>
        <w:t>prezentului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Regulament</w:t>
      </w:r>
      <w:proofErr w:type="spellEnd"/>
      <w:r w:rsidRPr="001A1854">
        <w:rPr>
          <w:rFonts w:ascii="Times New Roman" w:hAnsi="Times New Roman" w:cs="Times New Roman"/>
          <w:sz w:val="28"/>
          <w:szCs w:val="28"/>
        </w:rPr>
        <w:t xml:space="preserve"> </w:t>
      </w:r>
      <w:proofErr w:type="spellStart"/>
      <w:r w:rsidR="001A1854">
        <w:rPr>
          <w:rFonts w:ascii="Times New Roman" w:hAnsi="Times New Roman" w:cs="Times New Roman"/>
          <w:sz w:val="28"/>
          <w:szCs w:val="28"/>
        </w:rPr>
        <w:t>trebuie</w:t>
      </w:r>
      <w:proofErr w:type="spellEnd"/>
      <w:r w:rsidR="001A1854">
        <w:rPr>
          <w:rFonts w:ascii="Times New Roman" w:hAnsi="Times New Roman" w:cs="Times New Roman"/>
          <w:sz w:val="28"/>
          <w:szCs w:val="28"/>
        </w:rPr>
        <w:t xml:space="preserve"> </w:t>
      </w:r>
      <w:proofErr w:type="spellStart"/>
      <w:proofErr w:type="gramStart"/>
      <w:r w:rsidR="001A1854">
        <w:rPr>
          <w:rFonts w:ascii="Times New Roman" w:hAnsi="Times New Roman" w:cs="Times New Roman"/>
          <w:sz w:val="28"/>
          <w:szCs w:val="28"/>
        </w:rPr>
        <w:t>să</w:t>
      </w:r>
      <w:proofErr w:type="spellEnd"/>
      <w:proofErr w:type="gramEnd"/>
      <w:r w:rsid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conțin</w:t>
      </w:r>
      <w:r w:rsidR="001A1854">
        <w:rPr>
          <w:rFonts w:ascii="Times New Roman" w:hAnsi="Times New Roman" w:cs="Times New Roman"/>
          <w:sz w:val="28"/>
          <w:szCs w:val="28"/>
        </w:rPr>
        <w:t>ă</w:t>
      </w:r>
      <w:proofErr w:type="spellEnd"/>
      <w:r w:rsidR="0004687F" w:rsidRP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următoarele</w:t>
      </w:r>
      <w:proofErr w:type="spellEnd"/>
      <w:r w:rsidR="0004687F" w:rsidRPr="001A1854">
        <w:rPr>
          <w:rFonts w:ascii="Times New Roman" w:hAnsi="Times New Roman" w:cs="Times New Roman"/>
          <w:sz w:val="28"/>
          <w:szCs w:val="28"/>
        </w:rPr>
        <w:t xml:space="preserve"> </w:t>
      </w:r>
      <w:proofErr w:type="spellStart"/>
      <w:r w:rsidR="0004687F" w:rsidRPr="001A1854">
        <w:rPr>
          <w:rFonts w:ascii="Times New Roman" w:hAnsi="Times New Roman" w:cs="Times New Roman"/>
          <w:sz w:val="28"/>
          <w:szCs w:val="28"/>
        </w:rPr>
        <w:t>informații</w:t>
      </w:r>
      <w:proofErr w:type="spellEnd"/>
      <w:r w:rsidR="0004687F" w:rsidRPr="001A1854">
        <w:rPr>
          <w:rFonts w:ascii="Times New Roman" w:hAnsi="Times New Roman" w:cs="Times New Roman"/>
          <w:sz w:val="28"/>
          <w:szCs w:val="28"/>
        </w:rPr>
        <w:t>:</w:t>
      </w:r>
    </w:p>
    <w:p w:rsidR="0004687F" w:rsidRPr="001A1854" w:rsidRDefault="0004687F"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1</w:t>
      </w:r>
      <w:r w:rsidR="00700340" w:rsidRPr="001A1854">
        <w:rPr>
          <w:rFonts w:ascii="Times New Roman" w:hAnsi="Times New Roman" w:cs="Times New Roman"/>
          <w:sz w:val="28"/>
          <w:szCs w:val="28"/>
          <w:lang w:val="it-IT"/>
        </w:rPr>
        <w:t>)</w:t>
      </w:r>
      <w:r w:rsidRPr="001A1854">
        <w:rPr>
          <w:rFonts w:ascii="Times New Roman" w:hAnsi="Times New Roman" w:cs="Times New Roman"/>
          <w:sz w:val="28"/>
          <w:szCs w:val="28"/>
          <w:lang w:val="it-IT"/>
        </w:rPr>
        <w:t xml:space="preserve"> identitatea și adresa operatorului economic care eliberează declarația de conformitate;</w:t>
      </w:r>
    </w:p>
    <w:p w:rsidR="0004687F" w:rsidRPr="001A1854" w:rsidRDefault="0004687F" w:rsidP="001A1854">
      <w:pPr>
        <w:pStyle w:val="NoSpacing"/>
        <w:ind w:firstLine="567"/>
        <w:jc w:val="both"/>
        <w:rPr>
          <w:rFonts w:ascii="Times New Roman" w:hAnsi="Times New Roman" w:cs="Times New Roman"/>
          <w:sz w:val="28"/>
          <w:szCs w:val="28"/>
          <w:lang w:val="it-IT"/>
        </w:rPr>
      </w:pPr>
      <w:r w:rsidRPr="001A1854">
        <w:rPr>
          <w:rStyle w:val="Emphasis"/>
          <w:rFonts w:ascii="Times New Roman" w:hAnsi="Times New Roman" w:cs="Times New Roman"/>
          <w:i w:val="0"/>
          <w:sz w:val="28"/>
          <w:szCs w:val="28"/>
          <w:lang w:val="it-IT"/>
        </w:rPr>
        <w:t>2)</w:t>
      </w:r>
      <w:r w:rsidRPr="001A1854">
        <w:rPr>
          <w:rFonts w:ascii="Times New Roman" w:hAnsi="Times New Roman" w:cs="Times New Roman"/>
          <w:sz w:val="28"/>
          <w:szCs w:val="28"/>
          <w:lang w:val="it-IT"/>
        </w:rPr>
        <w:t xml:space="preserve"> identitatea și adresa operatorului economic care fabrică sau importă materialele și obiectele active și inteligente sau componentele destinate fabricării materialelor și obiectelor în cauză sau substanțele destinate fabricării componentelor respective;</w:t>
      </w:r>
    </w:p>
    <w:p w:rsidR="0004687F" w:rsidRPr="001A1854" w:rsidRDefault="0004687F"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3) identitatea materialelor și obiectelor active și inteligente sau a componentelor destinate fabricării materialelor și obiectelor în cauză sau a substanțelor destinate fabricării componentelor respective;</w:t>
      </w:r>
    </w:p>
    <w:p w:rsidR="0004687F" w:rsidRPr="001A1854" w:rsidRDefault="0004687F" w:rsidP="001A1854">
      <w:pPr>
        <w:pStyle w:val="NoSpacing"/>
        <w:ind w:firstLine="567"/>
        <w:jc w:val="both"/>
        <w:rPr>
          <w:rFonts w:ascii="Times New Roman" w:hAnsi="Times New Roman" w:cs="Times New Roman"/>
          <w:sz w:val="28"/>
          <w:szCs w:val="28"/>
          <w:lang w:val="ro-RO"/>
        </w:rPr>
      </w:pPr>
      <w:r w:rsidRPr="001A1854">
        <w:rPr>
          <w:rFonts w:ascii="Times New Roman" w:hAnsi="Times New Roman" w:cs="Times New Roman"/>
          <w:sz w:val="28"/>
          <w:szCs w:val="28"/>
        </w:rPr>
        <w:t xml:space="preserve">4) </w:t>
      </w:r>
      <w:proofErr w:type="gramStart"/>
      <w:r w:rsidRPr="001A1854">
        <w:rPr>
          <w:rFonts w:ascii="Times New Roman" w:hAnsi="Times New Roman" w:cs="Times New Roman"/>
          <w:sz w:val="28"/>
          <w:szCs w:val="28"/>
        </w:rPr>
        <w:t>data</w:t>
      </w:r>
      <w:proofErr w:type="gram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declarației</w:t>
      </w:r>
      <w:proofErr w:type="spellEnd"/>
      <w:r w:rsidRPr="001A1854">
        <w:rPr>
          <w:rFonts w:ascii="Times New Roman" w:hAnsi="Times New Roman" w:cs="Times New Roman"/>
          <w:sz w:val="28"/>
          <w:szCs w:val="28"/>
        </w:rPr>
        <w:t>;</w:t>
      </w:r>
    </w:p>
    <w:p w:rsidR="0004687F" w:rsidRPr="001A1854" w:rsidRDefault="0004687F" w:rsidP="001A1854">
      <w:pPr>
        <w:pStyle w:val="NoSpacing"/>
        <w:ind w:firstLine="567"/>
        <w:jc w:val="both"/>
        <w:rPr>
          <w:rFonts w:ascii="Times New Roman" w:hAnsi="Times New Roman" w:cs="Times New Roman"/>
          <w:sz w:val="28"/>
          <w:szCs w:val="28"/>
        </w:rPr>
      </w:pPr>
      <w:r w:rsidRPr="001A1854">
        <w:rPr>
          <w:rStyle w:val="Emphasis"/>
          <w:rFonts w:ascii="Times New Roman" w:hAnsi="Times New Roman" w:cs="Times New Roman"/>
          <w:i w:val="0"/>
          <w:sz w:val="28"/>
          <w:szCs w:val="28"/>
          <w:lang w:val="ro-RO"/>
        </w:rPr>
        <w:t xml:space="preserve">5) </w:t>
      </w:r>
      <w:proofErr w:type="spellStart"/>
      <w:r w:rsidRPr="001A1854">
        <w:rPr>
          <w:rFonts w:ascii="Times New Roman" w:hAnsi="Times New Roman" w:cs="Times New Roman"/>
          <w:sz w:val="28"/>
          <w:szCs w:val="28"/>
        </w:rPr>
        <w:t>confirmarea</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conformității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materialului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sau</w:t>
      </w:r>
      <w:proofErr w:type="spellEnd"/>
      <w:r w:rsidRPr="001A1854">
        <w:rPr>
          <w:rFonts w:ascii="Times New Roman" w:hAnsi="Times New Roman" w:cs="Times New Roman"/>
          <w:sz w:val="28"/>
          <w:szCs w:val="28"/>
        </w:rPr>
        <w:t xml:space="preserve"> a </w:t>
      </w:r>
      <w:proofErr w:type="spellStart"/>
      <w:r w:rsidRPr="001A1854">
        <w:rPr>
          <w:rFonts w:ascii="Times New Roman" w:hAnsi="Times New Roman" w:cs="Times New Roman"/>
          <w:sz w:val="28"/>
          <w:szCs w:val="28"/>
        </w:rPr>
        <w:t>obiectului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activ</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sau</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inteligent</w:t>
      </w:r>
      <w:proofErr w:type="spellEnd"/>
      <w:r w:rsidRPr="001A1854">
        <w:rPr>
          <w:rFonts w:ascii="Times New Roman" w:hAnsi="Times New Roman" w:cs="Times New Roman"/>
          <w:sz w:val="28"/>
          <w:szCs w:val="28"/>
        </w:rPr>
        <w:t xml:space="preserve"> cu </w:t>
      </w:r>
      <w:proofErr w:type="spellStart"/>
      <w:r w:rsidRPr="001A1854">
        <w:rPr>
          <w:rFonts w:ascii="Times New Roman" w:hAnsi="Times New Roman" w:cs="Times New Roman"/>
          <w:sz w:val="28"/>
          <w:szCs w:val="28"/>
        </w:rPr>
        <w:t>cerințele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relevante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prevăzute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în</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prezentul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regulament</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în</w:t>
      </w:r>
      <w:proofErr w:type="spellEnd"/>
      <w:r w:rsidR="00F832DA" w:rsidRPr="001A1854">
        <w:rPr>
          <w:rFonts w:ascii="Times New Roman" w:hAnsi="Times New Roman" w:cs="Times New Roman"/>
          <w:sz w:val="28"/>
          <w:szCs w:val="28"/>
        </w:rPr>
        <w:t xml:space="preserve"> </w:t>
      </w:r>
      <w:r w:rsidR="00F832DA" w:rsidRPr="001A1854">
        <w:rPr>
          <w:rFonts w:ascii="Times New Roman" w:hAnsi="Times New Roman" w:cs="Times New Roman"/>
          <w:sz w:val="28"/>
          <w:szCs w:val="28"/>
          <w:lang w:val="ro-RO"/>
        </w:rPr>
        <w:t>Regulamentul sanitar privind materialele şi obiectele destinate să vină în contact cu produsele alimentare, aprobat prin Hotărîrea Guvernului nr. 308 din 29 aprilie 2011</w:t>
      </w:r>
      <w:r w:rsidRPr="001A1854">
        <w:rPr>
          <w:rFonts w:ascii="Times New Roman" w:hAnsi="Times New Roman" w:cs="Times New Roman"/>
          <w:sz w:val="28"/>
          <w:szCs w:val="28"/>
        </w:rPr>
        <w:t>;</w:t>
      </w:r>
    </w:p>
    <w:p w:rsidR="0004687F" w:rsidRPr="001A1854" w:rsidRDefault="0004687F" w:rsidP="001A1854">
      <w:pPr>
        <w:pStyle w:val="NoSpacing"/>
        <w:ind w:firstLine="567"/>
        <w:jc w:val="both"/>
        <w:rPr>
          <w:rFonts w:ascii="Times New Roman" w:hAnsi="Times New Roman" w:cs="Times New Roman"/>
          <w:sz w:val="28"/>
          <w:szCs w:val="28"/>
        </w:rPr>
      </w:pPr>
      <w:r w:rsidRPr="001A1854">
        <w:rPr>
          <w:rFonts w:ascii="Times New Roman" w:hAnsi="Times New Roman" w:cs="Times New Roman"/>
          <w:sz w:val="28"/>
          <w:szCs w:val="28"/>
        </w:rPr>
        <w:t xml:space="preserve">6) </w:t>
      </w:r>
      <w:proofErr w:type="spellStart"/>
      <w:r w:rsidRPr="001A1854">
        <w:rPr>
          <w:rFonts w:ascii="Times New Roman" w:hAnsi="Times New Roman" w:cs="Times New Roman"/>
          <w:sz w:val="28"/>
          <w:szCs w:val="28"/>
        </w:rPr>
        <w:t>informații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adecvate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privind</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substanțele</w:t>
      </w:r>
      <w:proofErr w:type="spellEnd"/>
      <w:r w:rsidRPr="001A1854">
        <w:rPr>
          <w:rFonts w:ascii="Times New Roman" w:hAnsi="Times New Roman" w:cs="Times New Roman"/>
          <w:sz w:val="28"/>
          <w:szCs w:val="28"/>
        </w:rPr>
        <w:t xml:space="preserve"> care </w:t>
      </w:r>
      <w:proofErr w:type="spellStart"/>
      <w:r w:rsidRPr="001A1854">
        <w:rPr>
          <w:rFonts w:ascii="Times New Roman" w:hAnsi="Times New Roman" w:cs="Times New Roman"/>
          <w:sz w:val="28"/>
          <w:szCs w:val="28"/>
        </w:rPr>
        <w:t>formează</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componentele</w:t>
      </w:r>
      <w:proofErr w:type="spellEnd"/>
      <w:r w:rsidRPr="001A1854">
        <w:rPr>
          <w:rFonts w:ascii="Times New Roman" w:hAnsi="Times New Roman" w:cs="Times New Roman"/>
          <w:sz w:val="28"/>
          <w:szCs w:val="28"/>
        </w:rPr>
        <w:t xml:space="preserve"> cu </w:t>
      </w:r>
      <w:proofErr w:type="spellStart"/>
      <w:r w:rsidRPr="001A1854">
        <w:rPr>
          <w:rFonts w:ascii="Times New Roman" w:hAnsi="Times New Roman" w:cs="Times New Roman"/>
          <w:sz w:val="28"/>
          <w:szCs w:val="28"/>
        </w:rPr>
        <w:t>privire</w:t>
      </w:r>
      <w:proofErr w:type="spellEnd"/>
      <w:r w:rsidRPr="001A1854">
        <w:rPr>
          <w:rFonts w:ascii="Times New Roman" w:hAnsi="Times New Roman" w:cs="Times New Roman"/>
          <w:sz w:val="28"/>
          <w:szCs w:val="28"/>
        </w:rPr>
        <w:t xml:space="preserve"> la care </w:t>
      </w:r>
      <w:proofErr w:type="spellStart"/>
      <w:r w:rsidRPr="001A1854">
        <w:rPr>
          <w:rFonts w:ascii="Times New Roman" w:hAnsi="Times New Roman" w:cs="Times New Roman"/>
          <w:sz w:val="28"/>
          <w:szCs w:val="28"/>
        </w:rPr>
        <w:t>există</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restricții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în</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temeiul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dispozițiilor</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comunitare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sau</w:t>
      </w:r>
      <w:proofErr w:type="spellEnd"/>
      <w:r w:rsidRPr="001A1854">
        <w:rPr>
          <w:rFonts w:ascii="Times New Roman" w:hAnsi="Times New Roman" w:cs="Times New Roman"/>
          <w:sz w:val="28"/>
          <w:szCs w:val="28"/>
        </w:rPr>
        <w:t xml:space="preserve"> de </w:t>
      </w:r>
      <w:proofErr w:type="spellStart"/>
      <w:r w:rsidRPr="001A1854">
        <w:rPr>
          <w:rFonts w:ascii="Times New Roman" w:hAnsi="Times New Roman" w:cs="Times New Roman"/>
          <w:sz w:val="28"/>
          <w:szCs w:val="28"/>
        </w:rPr>
        <w:t>drept</w:t>
      </w:r>
      <w:proofErr w:type="spellEnd"/>
      <w:r w:rsidRPr="001A1854">
        <w:rPr>
          <w:rFonts w:ascii="Times New Roman" w:hAnsi="Times New Roman" w:cs="Times New Roman"/>
          <w:sz w:val="28"/>
          <w:szCs w:val="28"/>
        </w:rPr>
        <w:t xml:space="preserve"> intern </w:t>
      </w:r>
      <w:proofErr w:type="spellStart"/>
      <w:r w:rsidRPr="001A1854">
        <w:rPr>
          <w:rFonts w:ascii="Times New Roman" w:hAnsi="Times New Roman" w:cs="Times New Roman"/>
          <w:sz w:val="28"/>
          <w:szCs w:val="28"/>
        </w:rPr>
        <w:t>aplicabile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produselor</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alimentare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și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în</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temeiul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prezentului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regulament</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dacă</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este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cazul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criterii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specifice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privind</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puritatea</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în</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conformitate</w:t>
      </w:r>
      <w:proofErr w:type="spellEnd"/>
      <w:r w:rsidRPr="001A1854">
        <w:rPr>
          <w:rFonts w:ascii="Times New Roman" w:hAnsi="Times New Roman" w:cs="Times New Roman"/>
          <w:sz w:val="28"/>
          <w:szCs w:val="28"/>
        </w:rPr>
        <w:t xml:space="preserve"> cu </w:t>
      </w:r>
      <w:proofErr w:type="spellStart"/>
      <w:r w:rsidR="003258F8">
        <w:rPr>
          <w:rFonts w:ascii="Times New Roman" w:hAnsi="Times New Roman" w:cs="Times New Roman"/>
          <w:sz w:val="28"/>
          <w:szCs w:val="28"/>
        </w:rPr>
        <w:t>prevederile</w:t>
      </w:r>
      <w:proofErr w:type="spellEnd"/>
      <w:r w:rsidR="003258F8">
        <w:rPr>
          <w:rFonts w:ascii="Times New Roman" w:hAnsi="Times New Roman" w:cs="Times New Roman"/>
          <w:sz w:val="28"/>
          <w:szCs w:val="28"/>
        </w:rPr>
        <w:t xml:space="preserve"> </w:t>
      </w:r>
      <w:proofErr w:type="spellStart"/>
      <w:r w:rsidR="003258F8">
        <w:rPr>
          <w:rFonts w:ascii="Times New Roman" w:hAnsi="Times New Roman" w:cs="Times New Roman"/>
          <w:sz w:val="28"/>
          <w:szCs w:val="28"/>
        </w:rPr>
        <w:t>Regulamentelor</w:t>
      </w:r>
      <w:proofErr w:type="spellEnd"/>
      <w:r w:rsidR="003258F8">
        <w:rPr>
          <w:rFonts w:ascii="Times New Roman" w:hAnsi="Times New Roman" w:cs="Times New Roman"/>
          <w:sz w:val="28"/>
          <w:szCs w:val="28"/>
        </w:rPr>
        <w:t xml:space="preserve"> </w:t>
      </w:r>
      <w:proofErr w:type="spellStart"/>
      <w:r w:rsidR="003258F8">
        <w:rPr>
          <w:rFonts w:ascii="Times New Roman" w:hAnsi="Times New Roman" w:cs="Times New Roman"/>
          <w:sz w:val="28"/>
          <w:szCs w:val="28"/>
        </w:rPr>
        <w:t>sanitare</w:t>
      </w:r>
      <w:proofErr w:type="spellEnd"/>
      <w:r w:rsidR="003258F8">
        <w:rPr>
          <w:rFonts w:ascii="Times New Roman" w:hAnsi="Times New Roman" w:cs="Times New Roman"/>
          <w:sz w:val="28"/>
          <w:szCs w:val="28"/>
        </w:rPr>
        <w:t xml:space="preserve"> </w:t>
      </w:r>
      <w:proofErr w:type="spellStart"/>
      <w:r w:rsidR="003258F8">
        <w:rPr>
          <w:rFonts w:ascii="Times New Roman" w:hAnsi="Times New Roman" w:cs="Times New Roman"/>
          <w:sz w:val="28"/>
          <w:szCs w:val="28"/>
        </w:rPr>
        <w:t>aplicabile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produselor</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alimentare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și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denumirea</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și</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cantitatea</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substanțelor</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eliberate</w:t>
      </w:r>
      <w:proofErr w:type="spellEnd"/>
      <w:r w:rsidRPr="001A1854">
        <w:rPr>
          <w:rFonts w:ascii="Times New Roman" w:hAnsi="Times New Roman" w:cs="Times New Roman"/>
          <w:sz w:val="28"/>
          <w:szCs w:val="28"/>
        </w:rPr>
        <w:t xml:space="preserve"> de </w:t>
      </w:r>
      <w:proofErr w:type="spellStart"/>
      <w:r w:rsidRPr="001A1854">
        <w:rPr>
          <w:rFonts w:ascii="Times New Roman" w:hAnsi="Times New Roman" w:cs="Times New Roman"/>
          <w:sz w:val="28"/>
          <w:szCs w:val="28"/>
        </w:rPr>
        <w:t>componentul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activ</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pentru</w:t>
      </w:r>
      <w:proofErr w:type="spellEnd"/>
      <w:r w:rsidRPr="001A1854">
        <w:rPr>
          <w:rFonts w:ascii="Times New Roman" w:hAnsi="Times New Roman" w:cs="Times New Roman"/>
          <w:sz w:val="28"/>
          <w:szCs w:val="28"/>
        </w:rPr>
        <w:t xml:space="preserve"> a </w:t>
      </w:r>
      <w:proofErr w:type="spellStart"/>
      <w:r w:rsidRPr="001A1854">
        <w:rPr>
          <w:rFonts w:ascii="Times New Roman" w:hAnsi="Times New Roman" w:cs="Times New Roman"/>
          <w:sz w:val="28"/>
          <w:szCs w:val="28"/>
        </w:rPr>
        <w:t>permite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operatorilor</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economici</w:t>
      </w:r>
      <w:proofErr w:type="spellEnd"/>
      <w:r w:rsidRPr="001A1854">
        <w:rPr>
          <w:rFonts w:ascii="Times New Roman" w:hAnsi="Times New Roman" w:cs="Times New Roman"/>
          <w:sz w:val="28"/>
          <w:szCs w:val="28"/>
        </w:rPr>
        <w:t xml:space="preserve"> din </w:t>
      </w:r>
      <w:proofErr w:type="spellStart"/>
      <w:r w:rsidRPr="001A1854">
        <w:rPr>
          <w:rFonts w:ascii="Times New Roman" w:hAnsi="Times New Roman" w:cs="Times New Roman"/>
          <w:sz w:val="28"/>
          <w:szCs w:val="28"/>
        </w:rPr>
        <w:t>aval</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să</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asigure</w:t>
      </w:r>
      <w:proofErr w:type="spellEnd"/>
      <w:r w:rsidRPr="001A1854">
        <w:rPr>
          <w:rFonts w:ascii="Times New Roman" w:hAnsi="Times New Roman" w:cs="Times New Roman"/>
          <w:sz w:val="28"/>
          <w:szCs w:val="28"/>
        </w:rPr>
        <w:t xml:space="preserve"> </w:t>
      </w:r>
      <w:proofErr w:type="spellStart"/>
      <w:r w:rsidRPr="001A1854">
        <w:rPr>
          <w:rFonts w:ascii="Times New Roman" w:hAnsi="Times New Roman" w:cs="Times New Roman"/>
          <w:sz w:val="28"/>
          <w:szCs w:val="28"/>
        </w:rPr>
        <w:t>conformitatea</w:t>
      </w:r>
      <w:proofErr w:type="spellEnd"/>
      <w:r w:rsidRPr="001A1854">
        <w:rPr>
          <w:rFonts w:ascii="Times New Roman" w:hAnsi="Times New Roman" w:cs="Times New Roman"/>
          <w:sz w:val="28"/>
          <w:szCs w:val="28"/>
        </w:rPr>
        <w:t xml:space="preserve"> cu </w:t>
      </w:r>
      <w:proofErr w:type="spellStart"/>
      <w:r w:rsidRPr="001A1854">
        <w:rPr>
          <w:rFonts w:ascii="Times New Roman" w:hAnsi="Times New Roman" w:cs="Times New Roman"/>
          <w:sz w:val="28"/>
          <w:szCs w:val="28"/>
        </w:rPr>
        <w:t>restricțiile</w:t>
      </w:r>
      <w:proofErr w:type="spellEnd"/>
      <w:r w:rsidRPr="001A1854">
        <w:rPr>
          <w:rFonts w:ascii="Times New Roman" w:hAnsi="Times New Roman" w:cs="Times New Roman"/>
          <w:sz w:val="28"/>
          <w:szCs w:val="28"/>
        </w:rPr>
        <w:t xml:space="preserve"> respective;</w:t>
      </w:r>
    </w:p>
    <w:p w:rsidR="0004687F" w:rsidRPr="001A1854" w:rsidRDefault="0004687F"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7) informații corespunzătoare privind adecvarea și eficiența materialului sau a obiectului activ sau inteligent;</w:t>
      </w:r>
    </w:p>
    <w:p w:rsidR="00A031BA" w:rsidRPr="001A1854" w:rsidRDefault="0004687F"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 xml:space="preserve">8) </w:t>
      </w:r>
      <w:r w:rsidR="00A031BA" w:rsidRPr="001A1854">
        <w:rPr>
          <w:rFonts w:ascii="Times New Roman" w:hAnsi="Times New Roman" w:cs="Times New Roman"/>
          <w:sz w:val="28"/>
          <w:szCs w:val="28"/>
          <w:lang w:val="it-IT"/>
        </w:rPr>
        <w:t>specificații privind utilizarea componentului, precum:</w:t>
      </w:r>
    </w:p>
    <w:p w:rsidR="00A031BA" w:rsidRPr="001A1854" w:rsidRDefault="001A1854" w:rsidP="001A1854">
      <w:pPr>
        <w:pStyle w:val="NoSpacing"/>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A031BA" w:rsidRPr="001A1854">
        <w:rPr>
          <w:rFonts w:ascii="Times New Roman" w:hAnsi="Times New Roman" w:cs="Times New Roman"/>
          <w:sz w:val="28"/>
          <w:szCs w:val="28"/>
          <w:lang w:val="it-IT"/>
        </w:rPr>
        <w:t xml:space="preserve"> grupa sau grupele de materiale și obiecte în care se poate adăuga sau incorpora componentul;</w:t>
      </w:r>
    </w:p>
    <w:p w:rsidR="00A031BA" w:rsidRPr="001A1854" w:rsidRDefault="001A1854" w:rsidP="001A1854">
      <w:pPr>
        <w:pStyle w:val="NoSpacing"/>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b)</w:t>
      </w:r>
      <w:r w:rsidR="00AB1897" w:rsidRPr="001A1854">
        <w:rPr>
          <w:rFonts w:ascii="Times New Roman" w:hAnsi="Times New Roman" w:cs="Times New Roman"/>
          <w:sz w:val="28"/>
          <w:szCs w:val="28"/>
          <w:lang w:val="it-IT"/>
        </w:rPr>
        <w:t xml:space="preserve"> </w:t>
      </w:r>
      <w:r w:rsidR="00A031BA" w:rsidRPr="001A1854">
        <w:rPr>
          <w:rFonts w:ascii="Times New Roman" w:hAnsi="Times New Roman" w:cs="Times New Roman"/>
          <w:sz w:val="28"/>
          <w:szCs w:val="28"/>
          <w:lang w:val="it-IT"/>
        </w:rPr>
        <w:t>condițiile de utilizare necesare pentru realizarea efectului dorit;</w:t>
      </w:r>
    </w:p>
    <w:p w:rsidR="00AB1897" w:rsidRPr="001A1854" w:rsidRDefault="00AB1897"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9) specificații privind utilizarea materialului sau a obiectului, precum:</w:t>
      </w:r>
    </w:p>
    <w:p w:rsidR="00AB1897" w:rsidRPr="001A1854" w:rsidRDefault="001A1854" w:rsidP="001A1854">
      <w:pPr>
        <w:pStyle w:val="NoSpacing"/>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AB1897" w:rsidRPr="001A1854">
        <w:rPr>
          <w:rFonts w:ascii="Times New Roman" w:hAnsi="Times New Roman" w:cs="Times New Roman"/>
          <w:sz w:val="28"/>
          <w:szCs w:val="28"/>
          <w:lang w:val="it-IT"/>
        </w:rPr>
        <w:t xml:space="preserve"> tipul sau tipurile de produse alimentare cu care este destinat să vină în contact;</w:t>
      </w:r>
    </w:p>
    <w:p w:rsidR="00AB1897" w:rsidRPr="001A1854" w:rsidRDefault="001A1854" w:rsidP="001A1854">
      <w:pPr>
        <w:pStyle w:val="NoSpacing"/>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b)</w:t>
      </w:r>
      <w:r w:rsidR="00AB1897" w:rsidRPr="001A1854">
        <w:rPr>
          <w:rFonts w:ascii="Times New Roman" w:hAnsi="Times New Roman" w:cs="Times New Roman"/>
          <w:sz w:val="28"/>
          <w:szCs w:val="28"/>
          <w:lang w:val="it-IT"/>
        </w:rPr>
        <w:t xml:space="preserve"> durata și temperatura tratării și depozitării în contact cu produsul alimentar respectiv;</w:t>
      </w:r>
    </w:p>
    <w:p w:rsidR="00AB1897" w:rsidRPr="001A1854" w:rsidRDefault="001A1854" w:rsidP="001A1854">
      <w:pPr>
        <w:pStyle w:val="NoSpacing"/>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c)</w:t>
      </w:r>
      <w:r w:rsidR="00AB1897" w:rsidRPr="001A1854">
        <w:rPr>
          <w:rFonts w:ascii="Times New Roman" w:hAnsi="Times New Roman" w:cs="Times New Roman"/>
          <w:sz w:val="28"/>
          <w:szCs w:val="28"/>
          <w:lang w:val="it-IT"/>
        </w:rPr>
        <w:t xml:space="preserve"> raportul dintre suprafața de contact cu produsul alimentar și volum, utilizat pentru stabilirea conformității materialului sau a obiectului;</w:t>
      </w:r>
    </w:p>
    <w:p w:rsidR="00AB1897" w:rsidRPr="001A1854" w:rsidRDefault="00AB1897"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10</w:t>
      </w:r>
      <w:r w:rsidR="00700340" w:rsidRPr="001A1854">
        <w:rPr>
          <w:rFonts w:ascii="Times New Roman" w:hAnsi="Times New Roman" w:cs="Times New Roman"/>
          <w:sz w:val="28"/>
          <w:szCs w:val="28"/>
          <w:lang w:val="it-IT"/>
        </w:rPr>
        <w:t>)</w:t>
      </w:r>
      <w:r w:rsidRPr="001A1854">
        <w:rPr>
          <w:rFonts w:ascii="Times New Roman" w:hAnsi="Times New Roman" w:cs="Times New Roman"/>
          <w:sz w:val="28"/>
          <w:szCs w:val="28"/>
          <w:lang w:val="it-IT"/>
        </w:rPr>
        <w:t xml:space="preserve"> atunci când se folosește o barieră funcțională, confirmarea faptului că materialul sau obiectul activ sau inteligent este conform cu </w:t>
      </w:r>
      <w:r w:rsidR="00700340" w:rsidRPr="001A1854">
        <w:rPr>
          <w:rFonts w:ascii="Times New Roman" w:hAnsi="Times New Roman" w:cs="Times New Roman"/>
          <w:sz w:val="28"/>
          <w:szCs w:val="28"/>
          <w:lang w:val="it-IT"/>
        </w:rPr>
        <w:t xml:space="preserve">punctele 12 și 13 </w:t>
      </w:r>
      <w:r w:rsidR="001A1854">
        <w:rPr>
          <w:rFonts w:ascii="Times New Roman" w:hAnsi="Times New Roman" w:cs="Times New Roman"/>
          <w:sz w:val="28"/>
          <w:szCs w:val="28"/>
          <w:lang w:val="it-IT"/>
        </w:rPr>
        <w:t>ale</w:t>
      </w:r>
      <w:r w:rsidRPr="001A1854">
        <w:rPr>
          <w:rFonts w:ascii="Times New Roman" w:hAnsi="Times New Roman" w:cs="Times New Roman"/>
          <w:sz w:val="28"/>
          <w:szCs w:val="28"/>
          <w:lang w:val="it-IT"/>
        </w:rPr>
        <w:t xml:space="preserve"> prezentul</w:t>
      </w:r>
      <w:r w:rsidR="001A1854">
        <w:rPr>
          <w:rFonts w:ascii="Times New Roman" w:hAnsi="Times New Roman" w:cs="Times New Roman"/>
          <w:sz w:val="28"/>
          <w:szCs w:val="28"/>
          <w:lang w:val="it-IT"/>
        </w:rPr>
        <w:t>ui R</w:t>
      </w:r>
      <w:r w:rsidRPr="001A1854">
        <w:rPr>
          <w:rFonts w:ascii="Times New Roman" w:hAnsi="Times New Roman" w:cs="Times New Roman"/>
          <w:sz w:val="28"/>
          <w:szCs w:val="28"/>
          <w:lang w:val="it-IT"/>
        </w:rPr>
        <w:t>egulament.</w:t>
      </w:r>
    </w:p>
    <w:p w:rsidR="00AB1897" w:rsidRPr="001A1854" w:rsidRDefault="00700340" w:rsidP="001A1854">
      <w:pPr>
        <w:pStyle w:val="NoSpacing"/>
        <w:ind w:firstLine="567"/>
        <w:jc w:val="both"/>
        <w:rPr>
          <w:rFonts w:ascii="Times New Roman" w:hAnsi="Times New Roman" w:cs="Times New Roman"/>
          <w:sz w:val="28"/>
          <w:szCs w:val="28"/>
          <w:lang w:val="it-IT"/>
        </w:rPr>
      </w:pPr>
      <w:r w:rsidRPr="001A1854">
        <w:rPr>
          <w:rFonts w:ascii="Times New Roman" w:hAnsi="Times New Roman" w:cs="Times New Roman"/>
          <w:sz w:val="28"/>
          <w:szCs w:val="28"/>
          <w:lang w:val="it-IT"/>
        </w:rPr>
        <w:t xml:space="preserve">2. </w:t>
      </w:r>
      <w:r w:rsidR="00AB1897" w:rsidRPr="001A1854">
        <w:rPr>
          <w:rFonts w:ascii="Times New Roman" w:hAnsi="Times New Roman" w:cs="Times New Roman"/>
          <w:sz w:val="28"/>
          <w:szCs w:val="28"/>
          <w:lang w:val="it-IT"/>
        </w:rPr>
        <w:t xml:space="preserve">Declarația în scris permite o identificare a materialelor și a obiectelor active și inteligente sau a componentului sau a substanței pentru care este eliberată și se reînnoiește atunci când </w:t>
      </w:r>
      <w:r w:rsidR="001A1854">
        <w:rPr>
          <w:rFonts w:ascii="Times New Roman" w:hAnsi="Times New Roman" w:cs="Times New Roman"/>
          <w:sz w:val="28"/>
          <w:szCs w:val="28"/>
          <w:lang w:val="it-IT"/>
        </w:rPr>
        <w:t xml:space="preserve">sunt </w:t>
      </w:r>
      <w:r w:rsidR="00AB1897" w:rsidRPr="001A1854">
        <w:rPr>
          <w:rFonts w:ascii="Times New Roman" w:hAnsi="Times New Roman" w:cs="Times New Roman"/>
          <w:sz w:val="28"/>
          <w:szCs w:val="28"/>
          <w:lang w:val="it-IT"/>
        </w:rPr>
        <w:t>schimbări substanțiale ale producției cauzează schimbări ale migrării sau atunci când devin disponibile noi date științifice.</w:t>
      </w:r>
    </w:p>
    <w:p w:rsidR="00AB1897" w:rsidRPr="001A1854" w:rsidRDefault="00AB1897" w:rsidP="001A1854">
      <w:pPr>
        <w:pStyle w:val="NoSpacing"/>
        <w:jc w:val="both"/>
        <w:rPr>
          <w:rFonts w:ascii="Times New Roman" w:hAnsi="Times New Roman" w:cs="Times New Roman"/>
          <w:sz w:val="28"/>
          <w:szCs w:val="28"/>
          <w:lang w:val="it-IT"/>
        </w:rPr>
      </w:pPr>
    </w:p>
    <w:p w:rsidR="00AB1897" w:rsidRPr="00867660" w:rsidRDefault="00AB1897" w:rsidP="00A031BA">
      <w:pPr>
        <w:pStyle w:val="1"/>
        <w:spacing w:before="120" w:beforeAutospacing="0" w:after="0" w:afterAutospacing="0"/>
        <w:jc w:val="both"/>
        <w:rPr>
          <w:rFonts w:ascii="inherit" w:hAnsi="inherit"/>
          <w:lang w:val="it-IT"/>
        </w:rPr>
      </w:pPr>
    </w:p>
    <w:p w:rsidR="0004687F" w:rsidRPr="00867660" w:rsidRDefault="0004687F" w:rsidP="0004687F">
      <w:pPr>
        <w:jc w:val="both"/>
        <w:rPr>
          <w:rStyle w:val="Emphasis"/>
          <w:i w:val="0"/>
          <w:sz w:val="28"/>
          <w:szCs w:val="28"/>
          <w:lang w:val="it-IT"/>
        </w:rPr>
      </w:pPr>
    </w:p>
    <w:sectPr w:rsidR="0004687F" w:rsidRPr="00867660" w:rsidSect="00700340">
      <w:pgSz w:w="11906" w:h="16838"/>
      <w:pgMar w:top="851" w:right="964" w:bottom="1418"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52E"/>
    <w:multiLevelType w:val="hybridMultilevel"/>
    <w:tmpl w:val="6EB82292"/>
    <w:lvl w:ilvl="0" w:tplc="244A9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0EC0600"/>
    <w:multiLevelType w:val="hybridMultilevel"/>
    <w:tmpl w:val="A544B356"/>
    <w:lvl w:ilvl="0" w:tplc="615806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B56CD7"/>
    <w:multiLevelType w:val="hybridMultilevel"/>
    <w:tmpl w:val="3A460A46"/>
    <w:lvl w:ilvl="0" w:tplc="04180011">
      <w:start w:val="1"/>
      <w:numFmt w:val="decimal"/>
      <w:lvlText w:val="%1)"/>
      <w:lvlJc w:val="left"/>
      <w:pPr>
        <w:ind w:left="1287" w:hanging="360"/>
      </w:pPr>
    </w:lvl>
    <w:lvl w:ilvl="1" w:tplc="04180011">
      <w:start w:val="1"/>
      <w:numFmt w:val="decimal"/>
      <w:lvlText w:val="%2)"/>
      <w:lvlJc w:val="left"/>
      <w:pPr>
        <w:ind w:left="1070"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nsid w:val="0F3468E1"/>
    <w:multiLevelType w:val="hybridMultilevel"/>
    <w:tmpl w:val="9C26CEA0"/>
    <w:lvl w:ilvl="0" w:tplc="6638044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8EA083F"/>
    <w:multiLevelType w:val="hybridMultilevel"/>
    <w:tmpl w:val="380482CC"/>
    <w:lvl w:ilvl="0" w:tplc="04180011">
      <w:start w:val="1"/>
      <w:numFmt w:val="decimal"/>
      <w:lvlText w:val="%1)"/>
      <w:lvlJc w:val="left"/>
      <w:pPr>
        <w:ind w:left="1287" w:hanging="360"/>
      </w:pPr>
    </w:lvl>
    <w:lvl w:ilvl="1" w:tplc="04180011">
      <w:start w:val="1"/>
      <w:numFmt w:val="decimal"/>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nsid w:val="34D46C6D"/>
    <w:multiLevelType w:val="hybridMultilevel"/>
    <w:tmpl w:val="AAA2B9BA"/>
    <w:lvl w:ilvl="0" w:tplc="1B5CFBF4">
      <w:start w:val="1"/>
      <w:numFmt w:val="decimal"/>
      <w:lvlText w:val="%1)"/>
      <w:lvlJc w:val="left"/>
      <w:pPr>
        <w:ind w:left="360" w:hanging="360"/>
      </w:pPr>
      <w:rPr>
        <w:rFonts w:hint="default"/>
        <w:color w:val="000000"/>
        <w:sz w:val="28"/>
        <w:szCs w:val="28"/>
      </w:rPr>
    </w:lvl>
    <w:lvl w:ilvl="1" w:tplc="900A4B9E">
      <w:start w:val="1"/>
      <w:numFmt w:val="lowerLetter"/>
      <w:lvlText w:val="%2)"/>
      <w:lvlJc w:val="left"/>
      <w:pPr>
        <w:ind w:left="4302" w:hanging="855"/>
      </w:pPr>
      <w:rPr>
        <w:rFonts w:ascii="Times New Roman" w:hAnsi="Times New Roman" w:hint="default"/>
      </w:rPr>
    </w:lvl>
    <w:lvl w:ilvl="2" w:tplc="0419001B" w:tentative="1">
      <w:start w:val="1"/>
      <w:numFmt w:val="lowerRoman"/>
      <w:lvlText w:val="%3."/>
      <w:lvlJc w:val="right"/>
      <w:pPr>
        <w:ind w:left="4527" w:hanging="180"/>
      </w:pPr>
    </w:lvl>
    <w:lvl w:ilvl="3" w:tplc="0419000F" w:tentative="1">
      <w:start w:val="1"/>
      <w:numFmt w:val="decimal"/>
      <w:lvlText w:val="%4."/>
      <w:lvlJc w:val="left"/>
      <w:pPr>
        <w:ind w:left="5247" w:hanging="360"/>
      </w:pPr>
    </w:lvl>
    <w:lvl w:ilvl="4" w:tplc="04190019" w:tentative="1">
      <w:start w:val="1"/>
      <w:numFmt w:val="lowerLetter"/>
      <w:lvlText w:val="%5."/>
      <w:lvlJc w:val="left"/>
      <w:pPr>
        <w:ind w:left="5967" w:hanging="360"/>
      </w:pPr>
    </w:lvl>
    <w:lvl w:ilvl="5" w:tplc="0419001B" w:tentative="1">
      <w:start w:val="1"/>
      <w:numFmt w:val="lowerRoman"/>
      <w:lvlText w:val="%6."/>
      <w:lvlJc w:val="right"/>
      <w:pPr>
        <w:ind w:left="6687" w:hanging="180"/>
      </w:pPr>
    </w:lvl>
    <w:lvl w:ilvl="6" w:tplc="0419000F" w:tentative="1">
      <w:start w:val="1"/>
      <w:numFmt w:val="decimal"/>
      <w:lvlText w:val="%7."/>
      <w:lvlJc w:val="left"/>
      <w:pPr>
        <w:ind w:left="7407" w:hanging="360"/>
      </w:pPr>
    </w:lvl>
    <w:lvl w:ilvl="7" w:tplc="04190019" w:tentative="1">
      <w:start w:val="1"/>
      <w:numFmt w:val="lowerLetter"/>
      <w:lvlText w:val="%8."/>
      <w:lvlJc w:val="left"/>
      <w:pPr>
        <w:ind w:left="8127" w:hanging="360"/>
      </w:pPr>
    </w:lvl>
    <w:lvl w:ilvl="8" w:tplc="0419001B" w:tentative="1">
      <w:start w:val="1"/>
      <w:numFmt w:val="lowerRoman"/>
      <w:lvlText w:val="%9."/>
      <w:lvlJc w:val="right"/>
      <w:pPr>
        <w:ind w:left="8847" w:hanging="180"/>
      </w:pPr>
    </w:lvl>
  </w:abstractNum>
  <w:abstractNum w:abstractNumId="6">
    <w:nsid w:val="36D83371"/>
    <w:multiLevelType w:val="hybridMultilevel"/>
    <w:tmpl w:val="5060F858"/>
    <w:lvl w:ilvl="0" w:tplc="04180011">
      <w:start w:val="1"/>
      <w:numFmt w:val="decimal"/>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nsid w:val="3AE64733"/>
    <w:multiLevelType w:val="hybridMultilevel"/>
    <w:tmpl w:val="88E41CEA"/>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8">
    <w:nsid w:val="439E3A07"/>
    <w:multiLevelType w:val="hybridMultilevel"/>
    <w:tmpl w:val="1B7A7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C55B5F"/>
    <w:multiLevelType w:val="hybridMultilevel"/>
    <w:tmpl w:val="24703086"/>
    <w:lvl w:ilvl="0" w:tplc="04180011">
      <w:start w:val="1"/>
      <w:numFmt w:val="decimal"/>
      <w:lvlText w:val="%1)"/>
      <w:lvlJc w:val="left"/>
      <w:pPr>
        <w:ind w:left="1070"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0">
    <w:nsid w:val="507E497B"/>
    <w:multiLevelType w:val="hybridMultilevel"/>
    <w:tmpl w:val="5A2E1466"/>
    <w:lvl w:ilvl="0" w:tplc="FC68A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A694D"/>
    <w:multiLevelType w:val="hybridMultilevel"/>
    <w:tmpl w:val="DABCF850"/>
    <w:lvl w:ilvl="0" w:tplc="04180011">
      <w:start w:val="1"/>
      <w:numFmt w:val="decimal"/>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56A8332C"/>
    <w:multiLevelType w:val="hybridMultilevel"/>
    <w:tmpl w:val="9DA0B0D2"/>
    <w:lvl w:ilvl="0" w:tplc="5B9E14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7C866B6"/>
    <w:multiLevelType w:val="hybridMultilevel"/>
    <w:tmpl w:val="FAF075E8"/>
    <w:lvl w:ilvl="0" w:tplc="CE8097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75FCD"/>
    <w:multiLevelType w:val="hybridMultilevel"/>
    <w:tmpl w:val="BE985A02"/>
    <w:lvl w:ilvl="0" w:tplc="DD0A5E50">
      <w:start w:val="1"/>
      <w:numFmt w:val="lowerLetter"/>
      <w:lvlText w:val="%1)"/>
      <w:lvlJc w:val="left"/>
      <w:pPr>
        <w:ind w:left="3087" w:hanging="360"/>
      </w:pPr>
      <w:rPr>
        <w:rFonts w:ascii="inherit" w:hAnsi="inherit" w:hint="default"/>
        <w:color w:val="000000"/>
        <w:sz w:val="24"/>
      </w:rPr>
    </w:lvl>
    <w:lvl w:ilvl="1" w:tplc="04190019" w:tentative="1">
      <w:start w:val="1"/>
      <w:numFmt w:val="lowerLetter"/>
      <w:lvlText w:val="%2."/>
      <w:lvlJc w:val="left"/>
      <w:pPr>
        <w:ind w:left="3807" w:hanging="360"/>
      </w:pPr>
    </w:lvl>
    <w:lvl w:ilvl="2" w:tplc="0419001B" w:tentative="1">
      <w:start w:val="1"/>
      <w:numFmt w:val="lowerRoman"/>
      <w:lvlText w:val="%3."/>
      <w:lvlJc w:val="right"/>
      <w:pPr>
        <w:ind w:left="4527" w:hanging="180"/>
      </w:pPr>
    </w:lvl>
    <w:lvl w:ilvl="3" w:tplc="0419000F" w:tentative="1">
      <w:start w:val="1"/>
      <w:numFmt w:val="decimal"/>
      <w:lvlText w:val="%4."/>
      <w:lvlJc w:val="left"/>
      <w:pPr>
        <w:ind w:left="5247" w:hanging="360"/>
      </w:pPr>
    </w:lvl>
    <w:lvl w:ilvl="4" w:tplc="04190019" w:tentative="1">
      <w:start w:val="1"/>
      <w:numFmt w:val="lowerLetter"/>
      <w:lvlText w:val="%5."/>
      <w:lvlJc w:val="left"/>
      <w:pPr>
        <w:ind w:left="5967" w:hanging="360"/>
      </w:pPr>
    </w:lvl>
    <w:lvl w:ilvl="5" w:tplc="0419001B" w:tentative="1">
      <w:start w:val="1"/>
      <w:numFmt w:val="lowerRoman"/>
      <w:lvlText w:val="%6."/>
      <w:lvlJc w:val="right"/>
      <w:pPr>
        <w:ind w:left="6687" w:hanging="180"/>
      </w:pPr>
    </w:lvl>
    <w:lvl w:ilvl="6" w:tplc="0419000F" w:tentative="1">
      <w:start w:val="1"/>
      <w:numFmt w:val="decimal"/>
      <w:lvlText w:val="%7."/>
      <w:lvlJc w:val="left"/>
      <w:pPr>
        <w:ind w:left="7407" w:hanging="360"/>
      </w:pPr>
    </w:lvl>
    <w:lvl w:ilvl="7" w:tplc="04190019" w:tentative="1">
      <w:start w:val="1"/>
      <w:numFmt w:val="lowerLetter"/>
      <w:lvlText w:val="%8."/>
      <w:lvlJc w:val="left"/>
      <w:pPr>
        <w:ind w:left="8127" w:hanging="360"/>
      </w:pPr>
    </w:lvl>
    <w:lvl w:ilvl="8" w:tplc="0419001B" w:tentative="1">
      <w:start w:val="1"/>
      <w:numFmt w:val="lowerRoman"/>
      <w:lvlText w:val="%9."/>
      <w:lvlJc w:val="right"/>
      <w:pPr>
        <w:ind w:left="8847" w:hanging="180"/>
      </w:pPr>
    </w:lvl>
  </w:abstractNum>
  <w:abstractNum w:abstractNumId="15">
    <w:nsid w:val="647C47CC"/>
    <w:multiLevelType w:val="hybridMultilevel"/>
    <w:tmpl w:val="DF74F564"/>
    <w:lvl w:ilvl="0" w:tplc="8C46C2EE">
      <w:start w:val="9"/>
      <w:numFmt w:val="lowerLetter"/>
      <w:lvlText w:val="%1)"/>
      <w:lvlJc w:val="left"/>
      <w:pPr>
        <w:ind w:left="1407" w:hanging="84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6B695909"/>
    <w:multiLevelType w:val="hybridMultilevel"/>
    <w:tmpl w:val="0C1C0012"/>
    <w:lvl w:ilvl="0" w:tplc="E788F4E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6C3A3902"/>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5B6D73"/>
    <w:multiLevelType w:val="hybridMultilevel"/>
    <w:tmpl w:val="ADCE4DD0"/>
    <w:lvl w:ilvl="0" w:tplc="0562DA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13"/>
  </w:num>
  <w:num w:numId="4">
    <w:abstractNumId w:val="18"/>
  </w:num>
  <w:num w:numId="5">
    <w:abstractNumId w:val="12"/>
  </w:num>
  <w:num w:numId="6">
    <w:abstractNumId w:val="8"/>
  </w:num>
  <w:num w:numId="7">
    <w:abstractNumId w:val="17"/>
  </w:num>
  <w:num w:numId="8">
    <w:abstractNumId w:val="16"/>
  </w:num>
  <w:num w:numId="9">
    <w:abstractNumId w:val="14"/>
  </w:num>
  <w:num w:numId="10">
    <w:abstractNumId w:val="0"/>
  </w:num>
  <w:num w:numId="11">
    <w:abstractNumId w:val="5"/>
  </w:num>
  <w:num w:numId="12">
    <w:abstractNumId w:val="9"/>
  </w:num>
  <w:num w:numId="13">
    <w:abstractNumId w:val="3"/>
  </w:num>
  <w:num w:numId="14">
    <w:abstractNumId w:val="11"/>
  </w:num>
  <w:num w:numId="15">
    <w:abstractNumId w:val="15"/>
  </w:num>
  <w:num w:numId="16">
    <w:abstractNumId w:val="2"/>
  </w:num>
  <w:num w:numId="17">
    <w:abstractNumId w:val="7"/>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2D"/>
    <w:rsid w:val="00013F83"/>
    <w:rsid w:val="0004687F"/>
    <w:rsid w:val="00073B39"/>
    <w:rsid w:val="000807BD"/>
    <w:rsid w:val="000C1DDE"/>
    <w:rsid w:val="000C2034"/>
    <w:rsid w:val="000E5F15"/>
    <w:rsid w:val="00100490"/>
    <w:rsid w:val="00112920"/>
    <w:rsid w:val="001132DA"/>
    <w:rsid w:val="0012692B"/>
    <w:rsid w:val="00154BFF"/>
    <w:rsid w:val="00157A92"/>
    <w:rsid w:val="00175711"/>
    <w:rsid w:val="00197B90"/>
    <w:rsid w:val="001A176F"/>
    <w:rsid w:val="001A1854"/>
    <w:rsid w:val="001A66E1"/>
    <w:rsid w:val="001B2742"/>
    <w:rsid w:val="001C6A4D"/>
    <w:rsid w:val="001E1F9C"/>
    <w:rsid w:val="001F5BE7"/>
    <w:rsid w:val="00227CC0"/>
    <w:rsid w:val="00274E56"/>
    <w:rsid w:val="002E6A46"/>
    <w:rsid w:val="002F62C2"/>
    <w:rsid w:val="00310BB0"/>
    <w:rsid w:val="00313749"/>
    <w:rsid w:val="00316AAE"/>
    <w:rsid w:val="003258F8"/>
    <w:rsid w:val="00326DF4"/>
    <w:rsid w:val="00336DFC"/>
    <w:rsid w:val="0034023D"/>
    <w:rsid w:val="003B603F"/>
    <w:rsid w:val="003B70C9"/>
    <w:rsid w:val="00415635"/>
    <w:rsid w:val="00466739"/>
    <w:rsid w:val="00475C1F"/>
    <w:rsid w:val="00487F22"/>
    <w:rsid w:val="004939BF"/>
    <w:rsid w:val="004C02E9"/>
    <w:rsid w:val="00503152"/>
    <w:rsid w:val="00537C5E"/>
    <w:rsid w:val="0054425E"/>
    <w:rsid w:val="00544C7A"/>
    <w:rsid w:val="00552197"/>
    <w:rsid w:val="005D002D"/>
    <w:rsid w:val="00606AF7"/>
    <w:rsid w:val="00623470"/>
    <w:rsid w:val="006242EF"/>
    <w:rsid w:val="00625B9A"/>
    <w:rsid w:val="00663E3B"/>
    <w:rsid w:val="00691FBE"/>
    <w:rsid w:val="006B6420"/>
    <w:rsid w:val="006C765F"/>
    <w:rsid w:val="006F129B"/>
    <w:rsid w:val="00700340"/>
    <w:rsid w:val="0074162D"/>
    <w:rsid w:val="00764EB2"/>
    <w:rsid w:val="007757DB"/>
    <w:rsid w:val="00786959"/>
    <w:rsid w:val="00791824"/>
    <w:rsid w:val="00823C23"/>
    <w:rsid w:val="0084645B"/>
    <w:rsid w:val="00863B11"/>
    <w:rsid w:val="00867660"/>
    <w:rsid w:val="00882D21"/>
    <w:rsid w:val="00884C26"/>
    <w:rsid w:val="008932E6"/>
    <w:rsid w:val="00896861"/>
    <w:rsid w:val="008A0619"/>
    <w:rsid w:val="008A2D0A"/>
    <w:rsid w:val="008B0656"/>
    <w:rsid w:val="008B4FEE"/>
    <w:rsid w:val="008C376E"/>
    <w:rsid w:val="008D44A2"/>
    <w:rsid w:val="00902D89"/>
    <w:rsid w:val="00912E57"/>
    <w:rsid w:val="00977A12"/>
    <w:rsid w:val="009A78DC"/>
    <w:rsid w:val="009B0E5A"/>
    <w:rsid w:val="009B575C"/>
    <w:rsid w:val="009C47EC"/>
    <w:rsid w:val="009D5E49"/>
    <w:rsid w:val="00A031BA"/>
    <w:rsid w:val="00A22B15"/>
    <w:rsid w:val="00A31EA1"/>
    <w:rsid w:val="00A7734F"/>
    <w:rsid w:val="00A875D8"/>
    <w:rsid w:val="00AB1897"/>
    <w:rsid w:val="00AC72B1"/>
    <w:rsid w:val="00AD2458"/>
    <w:rsid w:val="00B20CCA"/>
    <w:rsid w:val="00B33DD5"/>
    <w:rsid w:val="00B536C5"/>
    <w:rsid w:val="00B727CB"/>
    <w:rsid w:val="00B87859"/>
    <w:rsid w:val="00B94C11"/>
    <w:rsid w:val="00BB52A2"/>
    <w:rsid w:val="00BC698D"/>
    <w:rsid w:val="00BE038F"/>
    <w:rsid w:val="00BE6537"/>
    <w:rsid w:val="00C06417"/>
    <w:rsid w:val="00C10DA3"/>
    <w:rsid w:val="00C43954"/>
    <w:rsid w:val="00C5595D"/>
    <w:rsid w:val="00C74E74"/>
    <w:rsid w:val="00C930C4"/>
    <w:rsid w:val="00CB0C97"/>
    <w:rsid w:val="00CD0C5D"/>
    <w:rsid w:val="00CD3663"/>
    <w:rsid w:val="00CF6904"/>
    <w:rsid w:val="00D25638"/>
    <w:rsid w:val="00D627DA"/>
    <w:rsid w:val="00D67831"/>
    <w:rsid w:val="00D74E21"/>
    <w:rsid w:val="00D7738B"/>
    <w:rsid w:val="00D85672"/>
    <w:rsid w:val="00D97D6F"/>
    <w:rsid w:val="00DA6983"/>
    <w:rsid w:val="00DB4C33"/>
    <w:rsid w:val="00DB620E"/>
    <w:rsid w:val="00DD66CF"/>
    <w:rsid w:val="00E04129"/>
    <w:rsid w:val="00E10452"/>
    <w:rsid w:val="00E123D0"/>
    <w:rsid w:val="00E1686B"/>
    <w:rsid w:val="00E20D47"/>
    <w:rsid w:val="00E2387C"/>
    <w:rsid w:val="00E316F4"/>
    <w:rsid w:val="00E40636"/>
    <w:rsid w:val="00E4379A"/>
    <w:rsid w:val="00E44F6A"/>
    <w:rsid w:val="00E831EA"/>
    <w:rsid w:val="00EC7948"/>
    <w:rsid w:val="00F37D6F"/>
    <w:rsid w:val="00F518E8"/>
    <w:rsid w:val="00F5413B"/>
    <w:rsid w:val="00F546B0"/>
    <w:rsid w:val="00F548D4"/>
    <w:rsid w:val="00F55ED2"/>
    <w:rsid w:val="00F60FEB"/>
    <w:rsid w:val="00F7640C"/>
    <w:rsid w:val="00F832DA"/>
    <w:rsid w:val="00FA5050"/>
    <w:rsid w:val="00FB1894"/>
    <w:rsid w:val="00FD46F8"/>
    <w:rsid w:val="00FD4B00"/>
    <w:rsid w:val="00FD6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F7"/>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06AF7"/>
    <w:rPr>
      <w:i/>
      <w:iCs/>
      <w:color w:val="000000" w:themeColor="text1"/>
      <w:lang w:eastAsia="en-US"/>
    </w:rPr>
  </w:style>
  <w:style w:type="character" w:customStyle="1" w:styleId="QuoteChar">
    <w:name w:val="Quote Char"/>
    <w:basedOn w:val="DefaultParagraphFont"/>
    <w:link w:val="Quote"/>
    <w:uiPriority w:val="29"/>
    <w:rsid w:val="00606AF7"/>
    <w:rPr>
      <w:i/>
      <w:iCs/>
      <w:color w:val="000000" w:themeColor="text1"/>
      <w:sz w:val="24"/>
      <w:szCs w:val="24"/>
    </w:rPr>
  </w:style>
  <w:style w:type="paragraph" w:styleId="IntenseQuote">
    <w:name w:val="Intense Quote"/>
    <w:basedOn w:val="Normal"/>
    <w:next w:val="Normal"/>
    <w:link w:val="IntenseQuoteChar"/>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IntenseQuoteChar">
    <w:name w:val="Intense Quote Char"/>
    <w:basedOn w:val="DefaultParagraphFont"/>
    <w:link w:val="IntenseQuote"/>
    <w:uiPriority w:val="30"/>
    <w:rsid w:val="00606AF7"/>
    <w:rPr>
      <w:b/>
      <w:bCs/>
      <w:i/>
      <w:iCs/>
      <w:color w:val="4F81BD" w:themeColor="accent1"/>
      <w:sz w:val="24"/>
      <w:szCs w:val="24"/>
    </w:rPr>
  </w:style>
  <w:style w:type="character" w:styleId="IntenseEmphasis">
    <w:name w:val="Intense Emphasis"/>
    <w:basedOn w:val="DefaultParagraphFont"/>
    <w:uiPriority w:val="21"/>
    <w:qFormat/>
    <w:rsid w:val="00606AF7"/>
    <w:rPr>
      <w:b/>
      <w:bCs/>
      <w:i/>
      <w:iCs/>
      <w:color w:val="4F81BD" w:themeColor="accent1"/>
    </w:rPr>
  </w:style>
  <w:style w:type="character" w:styleId="SubtleReference">
    <w:name w:val="Subtle Reference"/>
    <w:basedOn w:val="DefaultParagraphFont"/>
    <w:uiPriority w:val="31"/>
    <w:qFormat/>
    <w:rsid w:val="00606AF7"/>
    <w:rPr>
      <w:smallCaps/>
      <w:color w:val="C0504D" w:themeColor="accent2"/>
      <w:u w:val="single"/>
    </w:rPr>
  </w:style>
  <w:style w:type="character" w:styleId="IntenseReference">
    <w:name w:val="Intense Reference"/>
    <w:basedOn w:val="DefaultParagraphFont"/>
    <w:uiPriority w:val="32"/>
    <w:qFormat/>
    <w:rsid w:val="00606AF7"/>
    <w:rPr>
      <w:b/>
      <w:bCs/>
      <w:smallCaps/>
      <w:color w:val="C0504D" w:themeColor="accent2"/>
      <w:spacing w:val="5"/>
      <w:u w:val="single"/>
    </w:rPr>
  </w:style>
  <w:style w:type="character" w:styleId="BookTitle">
    <w:name w:val="Book Title"/>
    <w:basedOn w:val="DefaultParagraphFont"/>
    <w:uiPriority w:val="33"/>
    <w:qFormat/>
    <w:rsid w:val="00606AF7"/>
    <w:rPr>
      <w:b/>
      <w:bCs/>
      <w:smallCaps/>
      <w:spacing w:val="5"/>
    </w:rPr>
  </w:style>
  <w:style w:type="character" w:styleId="Strong">
    <w:name w:val="Strong"/>
    <w:basedOn w:val="DefaultParagraphFont"/>
    <w:uiPriority w:val="22"/>
    <w:qFormat/>
    <w:rsid w:val="00F55ED2"/>
    <w:rPr>
      <w:b/>
      <w:bCs/>
    </w:rPr>
  </w:style>
  <w:style w:type="character" w:customStyle="1" w:styleId="apple-converted-space">
    <w:name w:val="apple-converted-space"/>
    <w:basedOn w:val="DefaultParagraphFont"/>
    <w:rsid w:val="00F55ED2"/>
  </w:style>
  <w:style w:type="character" w:customStyle="1" w:styleId="docheader">
    <w:name w:val="doc_header"/>
    <w:basedOn w:val="DefaultParagraphFont"/>
    <w:rsid w:val="00F55ED2"/>
  </w:style>
  <w:style w:type="character" w:customStyle="1" w:styleId="docsign1">
    <w:name w:val="doc_sign1"/>
    <w:basedOn w:val="DefaultParagraphFont"/>
    <w:rsid w:val="00F55ED2"/>
  </w:style>
  <w:style w:type="paragraph" w:styleId="BalloonText">
    <w:name w:val="Balloon Text"/>
    <w:basedOn w:val="Normal"/>
    <w:link w:val="BalloonTextChar"/>
    <w:uiPriority w:val="99"/>
    <w:semiHidden/>
    <w:unhideWhenUsed/>
    <w:rsid w:val="00F55ED2"/>
    <w:rPr>
      <w:rFonts w:ascii="Tahoma" w:hAnsi="Tahoma" w:cs="Tahoma"/>
      <w:sz w:val="16"/>
      <w:szCs w:val="16"/>
    </w:rPr>
  </w:style>
  <w:style w:type="character" w:customStyle="1" w:styleId="BalloonTextChar">
    <w:name w:val="Balloon Text Char"/>
    <w:basedOn w:val="DefaultParagraphFont"/>
    <w:link w:val="BalloonText"/>
    <w:uiPriority w:val="99"/>
    <w:semiHidden/>
    <w:rsid w:val="00F55ED2"/>
    <w:rPr>
      <w:rFonts w:ascii="Tahoma" w:hAnsi="Tahoma" w:cs="Tahoma"/>
      <w:sz w:val="16"/>
      <w:szCs w:val="16"/>
      <w:lang w:eastAsia="ru-RU"/>
    </w:rPr>
  </w:style>
  <w:style w:type="paragraph" w:styleId="NoSpacing">
    <w:name w:val="No Spacing"/>
    <w:uiPriority w:val="1"/>
    <w:qFormat/>
    <w:rsid w:val="00A875D8"/>
    <w:rPr>
      <w:rFonts w:asciiTheme="minorHAnsi" w:eastAsiaTheme="minorEastAsia" w:hAnsiTheme="minorHAnsi" w:cstheme="minorBidi"/>
      <w:sz w:val="22"/>
      <w:szCs w:val="22"/>
      <w:lang w:val="en-US"/>
    </w:rPr>
  </w:style>
  <w:style w:type="paragraph" w:styleId="ListParagraph">
    <w:name w:val="List Paragraph"/>
    <w:basedOn w:val="Normal"/>
    <w:uiPriority w:val="34"/>
    <w:qFormat/>
    <w:rsid w:val="00552197"/>
    <w:pPr>
      <w:ind w:left="720"/>
      <w:contextualSpacing/>
    </w:pPr>
  </w:style>
  <w:style w:type="paragraph" w:customStyle="1" w:styleId="1">
    <w:name w:val="Обычный1"/>
    <w:basedOn w:val="Normal"/>
    <w:rsid w:val="00552197"/>
    <w:pPr>
      <w:spacing w:before="100" w:beforeAutospacing="1" w:after="100" w:afterAutospacing="1"/>
    </w:pPr>
  </w:style>
  <w:style w:type="character" w:styleId="Emphasis">
    <w:name w:val="Emphasis"/>
    <w:basedOn w:val="DefaultParagraphFont"/>
    <w:qFormat/>
    <w:rsid w:val="00552197"/>
    <w:rPr>
      <w:i/>
      <w:iCs/>
    </w:rPr>
  </w:style>
  <w:style w:type="paragraph" w:customStyle="1" w:styleId="sti-art">
    <w:name w:val="sti-art"/>
    <w:basedOn w:val="Normal"/>
    <w:rsid w:val="00DB4C33"/>
    <w:pPr>
      <w:spacing w:before="100" w:beforeAutospacing="1" w:after="100" w:afterAutospacing="1"/>
    </w:pPr>
  </w:style>
  <w:style w:type="paragraph" w:customStyle="1" w:styleId="ti-art">
    <w:name w:val="ti-art"/>
    <w:basedOn w:val="Normal"/>
    <w:rsid w:val="00DB4C33"/>
    <w:pPr>
      <w:spacing w:before="100" w:beforeAutospacing="1" w:after="100" w:afterAutospacing="1"/>
    </w:pPr>
  </w:style>
  <w:style w:type="paragraph" w:customStyle="1" w:styleId="doc-ti">
    <w:name w:val="doc-ti"/>
    <w:basedOn w:val="Normal"/>
    <w:rsid w:val="00DB4C33"/>
    <w:pPr>
      <w:spacing w:before="100" w:beforeAutospacing="1" w:after="100" w:afterAutospacing="1"/>
    </w:pPr>
    <w:rPr>
      <w:lang w:val="ro-RO" w:eastAsia="ro-RO"/>
    </w:rPr>
  </w:style>
  <w:style w:type="paragraph" w:customStyle="1" w:styleId="ti-grseq-1">
    <w:name w:val="ti-grseq-1"/>
    <w:basedOn w:val="Normal"/>
    <w:rsid w:val="00DB4C33"/>
    <w:pPr>
      <w:spacing w:before="100" w:beforeAutospacing="1" w:after="100" w:afterAutospacing="1"/>
    </w:pPr>
  </w:style>
  <w:style w:type="table" w:styleId="TableGrid">
    <w:name w:val="Table Grid"/>
    <w:basedOn w:val="TableNormal"/>
    <w:rsid w:val="00DB4C3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DefaultParagraphFont"/>
    <w:rsid w:val="00DB4C33"/>
  </w:style>
  <w:style w:type="character" w:customStyle="1" w:styleId="sub">
    <w:name w:val="sub"/>
    <w:basedOn w:val="DefaultParagraphFont"/>
    <w:rsid w:val="00DB4C33"/>
  </w:style>
  <w:style w:type="character" w:customStyle="1" w:styleId="italic">
    <w:name w:val="italic"/>
    <w:basedOn w:val="DefaultParagraphFont"/>
    <w:rsid w:val="00912E57"/>
  </w:style>
  <w:style w:type="paragraph" w:customStyle="1" w:styleId="ti-section-2">
    <w:name w:val="ti-section-2"/>
    <w:basedOn w:val="Normal"/>
    <w:rsid w:val="0074162D"/>
    <w:pPr>
      <w:spacing w:before="100" w:beforeAutospacing="1" w:after="100" w:afterAutospacing="1"/>
    </w:pPr>
  </w:style>
  <w:style w:type="character" w:customStyle="1" w:styleId="bold">
    <w:name w:val="bold"/>
    <w:basedOn w:val="DefaultParagraphFont"/>
    <w:rsid w:val="0074162D"/>
  </w:style>
  <w:style w:type="paragraph" w:customStyle="1" w:styleId="ti-section-1">
    <w:name w:val="ti-section-1"/>
    <w:basedOn w:val="Normal"/>
    <w:rsid w:val="00882D2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AF7"/>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06AF7"/>
    <w:rPr>
      <w:i/>
      <w:iCs/>
      <w:color w:val="000000" w:themeColor="text1"/>
      <w:lang w:eastAsia="en-US"/>
    </w:rPr>
  </w:style>
  <w:style w:type="character" w:customStyle="1" w:styleId="QuoteChar">
    <w:name w:val="Quote Char"/>
    <w:basedOn w:val="DefaultParagraphFont"/>
    <w:link w:val="Quote"/>
    <w:uiPriority w:val="29"/>
    <w:rsid w:val="00606AF7"/>
    <w:rPr>
      <w:i/>
      <w:iCs/>
      <w:color w:val="000000" w:themeColor="text1"/>
      <w:sz w:val="24"/>
      <w:szCs w:val="24"/>
    </w:rPr>
  </w:style>
  <w:style w:type="paragraph" w:styleId="IntenseQuote">
    <w:name w:val="Intense Quote"/>
    <w:basedOn w:val="Normal"/>
    <w:next w:val="Normal"/>
    <w:link w:val="IntenseQuoteChar"/>
    <w:uiPriority w:val="30"/>
    <w:qFormat/>
    <w:rsid w:val="00606AF7"/>
    <w:pPr>
      <w:pBdr>
        <w:bottom w:val="single" w:sz="4" w:space="4" w:color="4F81BD" w:themeColor="accent1"/>
      </w:pBdr>
      <w:spacing w:before="200" w:after="280"/>
      <w:ind w:left="936" w:right="936"/>
    </w:pPr>
    <w:rPr>
      <w:b/>
      <w:bCs/>
      <w:i/>
      <w:iCs/>
      <w:color w:val="4F81BD" w:themeColor="accent1"/>
      <w:lang w:eastAsia="en-US"/>
    </w:rPr>
  </w:style>
  <w:style w:type="character" w:customStyle="1" w:styleId="IntenseQuoteChar">
    <w:name w:val="Intense Quote Char"/>
    <w:basedOn w:val="DefaultParagraphFont"/>
    <w:link w:val="IntenseQuote"/>
    <w:uiPriority w:val="30"/>
    <w:rsid w:val="00606AF7"/>
    <w:rPr>
      <w:b/>
      <w:bCs/>
      <w:i/>
      <w:iCs/>
      <w:color w:val="4F81BD" w:themeColor="accent1"/>
      <w:sz w:val="24"/>
      <w:szCs w:val="24"/>
    </w:rPr>
  </w:style>
  <w:style w:type="character" w:styleId="IntenseEmphasis">
    <w:name w:val="Intense Emphasis"/>
    <w:basedOn w:val="DefaultParagraphFont"/>
    <w:uiPriority w:val="21"/>
    <w:qFormat/>
    <w:rsid w:val="00606AF7"/>
    <w:rPr>
      <w:b/>
      <w:bCs/>
      <w:i/>
      <w:iCs/>
      <w:color w:val="4F81BD" w:themeColor="accent1"/>
    </w:rPr>
  </w:style>
  <w:style w:type="character" w:styleId="SubtleReference">
    <w:name w:val="Subtle Reference"/>
    <w:basedOn w:val="DefaultParagraphFont"/>
    <w:uiPriority w:val="31"/>
    <w:qFormat/>
    <w:rsid w:val="00606AF7"/>
    <w:rPr>
      <w:smallCaps/>
      <w:color w:val="C0504D" w:themeColor="accent2"/>
      <w:u w:val="single"/>
    </w:rPr>
  </w:style>
  <w:style w:type="character" w:styleId="IntenseReference">
    <w:name w:val="Intense Reference"/>
    <w:basedOn w:val="DefaultParagraphFont"/>
    <w:uiPriority w:val="32"/>
    <w:qFormat/>
    <w:rsid w:val="00606AF7"/>
    <w:rPr>
      <w:b/>
      <w:bCs/>
      <w:smallCaps/>
      <w:color w:val="C0504D" w:themeColor="accent2"/>
      <w:spacing w:val="5"/>
      <w:u w:val="single"/>
    </w:rPr>
  </w:style>
  <w:style w:type="character" w:styleId="BookTitle">
    <w:name w:val="Book Title"/>
    <w:basedOn w:val="DefaultParagraphFont"/>
    <w:uiPriority w:val="33"/>
    <w:qFormat/>
    <w:rsid w:val="00606AF7"/>
    <w:rPr>
      <w:b/>
      <w:bCs/>
      <w:smallCaps/>
      <w:spacing w:val="5"/>
    </w:rPr>
  </w:style>
  <w:style w:type="character" w:styleId="Strong">
    <w:name w:val="Strong"/>
    <w:basedOn w:val="DefaultParagraphFont"/>
    <w:uiPriority w:val="22"/>
    <w:qFormat/>
    <w:rsid w:val="00F55ED2"/>
    <w:rPr>
      <w:b/>
      <w:bCs/>
    </w:rPr>
  </w:style>
  <w:style w:type="character" w:customStyle="1" w:styleId="apple-converted-space">
    <w:name w:val="apple-converted-space"/>
    <w:basedOn w:val="DefaultParagraphFont"/>
    <w:rsid w:val="00F55ED2"/>
  </w:style>
  <w:style w:type="character" w:customStyle="1" w:styleId="docheader">
    <w:name w:val="doc_header"/>
    <w:basedOn w:val="DefaultParagraphFont"/>
    <w:rsid w:val="00F55ED2"/>
  </w:style>
  <w:style w:type="character" w:customStyle="1" w:styleId="docsign1">
    <w:name w:val="doc_sign1"/>
    <w:basedOn w:val="DefaultParagraphFont"/>
    <w:rsid w:val="00F55ED2"/>
  </w:style>
  <w:style w:type="paragraph" w:styleId="BalloonText">
    <w:name w:val="Balloon Text"/>
    <w:basedOn w:val="Normal"/>
    <w:link w:val="BalloonTextChar"/>
    <w:uiPriority w:val="99"/>
    <w:semiHidden/>
    <w:unhideWhenUsed/>
    <w:rsid w:val="00F55ED2"/>
    <w:rPr>
      <w:rFonts w:ascii="Tahoma" w:hAnsi="Tahoma" w:cs="Tahoma"/>
      <w:sz w:val="16"/>
      <w:szCs w:val="16"/>
    </w:rPr>
  </w:style>
  <w:style w:type="character" w:customStyle="1" w:styleId="BalloonTextChar">
    <w:name w:val="Balloon Text Char"/>
    <w:basedOn w:val="DefaultParagraphFont"/>
    <w:link w:val="BalloonText"/>
    <w:uiPriority w:val="99"/>
    <w:semiHidden/>
    <w:rsid w:val="00F55ED2"/>
    <w:rPr>
      <w:rFonts w:ascii="Tahoma" w:hAnsi="Tahoma" w:cs="Tahoma"/>
      <w:sz w:val="16"/>
      <w:szCs w:val="16"/>
      <w:lang w:eastAsia="ru-RU"/>
    </w:rPr>
  </w:style>
  <w:style w:type="paragraph" w:styleId="NoSpacing">
    <w:name w:val="No Spacing"/>
    <w:uiPriority w:val="1"/>
    <w:qFormat/>
    <w:rsid w:val="00A875D8"/>
    <w:rPr>
      <w:rFonts w:asciiTheme="minorHAnsi" w:eastAsiaTheme="minorEastAsia" w:hAnsiTheme="minorHAnsi" w:cstheme="minorBidi"/>
      <w:sz w:val="22"/>
      <w:szCs w:val="22"/>
      <w:lang w:val="en-US"/>
    </w:rPr>
  </w:style>
  <w:style w:type="paragraph" w:styleId="ListParagraph">
    <w:name w:val="List Paragraph"/>
    <w:basedOn w:val="Normal"/>
    <w:uiPriority w:val="34"/>
    <w:qFormat/>
    <w:rsid w:val="00552197"/>
    <w:pPr>
      <w:ind w:left="720"/>
      <w:contextualSpacing/>
    </w:pPr>
  </w:style>
  <w:style w:type="paragraph" w:customStyle="1" w:styleId="1">
    <w:name w:val="Обычный1"/>
    <w:basedOn w:val="Normal"/>
    <w:rsid w:val="00552197"/>
    <w:pPr>
      <w:spacing w:before="100" w:beforeAutospacing="1" w:after="100" w:afterAutospacing="1"/>
    </w:pPr>
  </w:style>
  <w:style w:type="character" w:styleId="Emphasis">
    <w:name w:val="Emphasis"/>
    <w:basedOn w:val="DefaultParagraphFont"/>
    <w:qFormat/>
    <w:rsid w:val="00552197"/>
    <w:rPr>
      <w:i/>
      <w:iCs/>
    </w:rPr>
  </w:style>
  <w:style w:type="paragraph" w:customStyle="1" w:styleId="sti-art">
    <w:name w:val="sti-art"/>
    <w:basedOn w:val="Normal"/>
    <w:rsid w:val="00DB4C33"/>
    <w:pPr>
      <w:spacing w:before="100" w:beforeAutospacing="1" w:after="100" w:afterAutospacing="1"/>
    </w:pPr>
  </w:style>
  <w:style w:type="paragraph" w:customStyle="1" w:styleId="ti-art">
    <w:name w:val="ti-art"/>
    <w:basedOn w:val="Normal"/>
    <w:rsid w:val="00DB4C33"/>
    <w:pPr>
      <w:spacing w:before="100" w:beforeAutospacing="1" w:after="100" w:afterAutospacing="1"/>
    </w:pPr>
  </w:style>
  <w:style w:type="paragraph" w:customStyle="1" w:styleId="doc-ti">
    <w:name w:val="doc-ti"/>
    <w:basedOn w:val="Normal"/>
    <w:rsid w:val="00DB4C33"/>
    <w:pPr>
      <w:spacing w:before="100" w:beforeAutospacing="1" w:after="100" w:afterAutospacing="1"/>
    </w:pPr>
    <w:rPr>
      <w:lang w:val="ro-RO" w:eastAsia="ro-RO"/>
    </w:rPr>
  </w:style>
  <w:style w:type="paragraph" w:customStyle="1" w:styleId="ti-grseq-1">
    <w:name w:val="ti-grseq-1"/>
    <w:basedOn w:val="Normal"/>
    <w:rsid w:val="00DB4C33"/>
    <w:pPr>
      <w:spacing w:before="100" w:beforeAutospacing="1" w:after="100" w:afterAutospacing="1"/>
    </w:pPr>
  </w:style>
  <w:style w:type="table" w:styleId="TableGrid">
    <w:name w:val="Table Grid"/>
    <w:basedOn w:val="TableNormal"/>
    <w:rsid w:val="00DB4C33"/>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DB4C33"/>
    <w:rPr>
      <w:rFonts w:ascii="Arial" w:hAnsi="Arial" w:cs="Arial" w:hint="default"/>
      <w:b/>
      <w:bCs/>
      <w:strike w:val="0"/>
      <w:dstrike w:val="0"/>
      <w:color w:val="276096"/>
      <w:sz w:val="17"/>
      <w:szCs w:val="17"/>
      <w:u w:val="none"/>
      <w:effect w:val="none"/>
    </w:rPr>
  </w:style>
  <w:style w:type="character" w:customStyle="1" w:styleId="super">
    <w:name w:val="super"/>
    <w:basedOn w:val="DefaultParagraphFont"/>
    <w:rsid w:val="00DB4C33"/>
  </w:style>
  <w:style w:type="character" w:customStyle="1" w:styleId="sub">
    <w:name w:val="sub"/>
    <w:basedOn w:val="DefaultParagraphFont"/>
    <w:rsid w:val="00DB4C33"/>
  </w:style>
  <w:style w:type="character" w:customStyle="1" w:styleId="italic">
    <w:name w:val="italic"/>
    <w:basedOn w:val="DefaultParagraphFont"/>
    <w:rsid w:val="00912E57"/>
  </w:style>
  <w:style w:type="paragraph" w:customStyle="1" w:styleId="ti-section-2">
    <w:name w:val="ti-section-2"/>
    <w:basedOn w:val="Normal"/>
    <w:rsid w:val="0074162D"/>
    <w:pPr>
      <w:spacing w:before="100" w:beforeAutospacing="1" w:after="100" w:afterAutospacing="1"/>
    </w:pPr>
  </w:style>
  <w:style w:type="character" w:customStyle="1" w:styleId="bold">
    <w:name w:val="bold"/>
    <w:basedOn w:val="DefaultParagraphFont"/>
    <w:rsid w:val="0074162D"/>
  </w:style>
  <w:style w:type="paragraph" w:customStyle="1" w:styleId="ti-section-1">
    <w:name w:val="ti-section-1"/>
    <w:basedOn w:val="Normal"/>
    <w:rsid w:val="00882D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9023-7206-4BB3-AC28-B3322718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2665</Words>
  <Characters>15460</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2018-06-06T05:18:00Z</dcterms:created>
  <dcterms:modified xsi:type="dcterms:W3CDTF">2018-06-06T05:23:00Z</dcterms:modified>
</cp:coreProperties>
</file>