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35"/>
      </w:tblGrid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F726AF" w:rsidP="002B1035">
            <w:pPr>
              <w:pStyle w:val="NoSpacing"/>
              <w:ind w:firstLine="5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>NOTĂ INFORMATIVĂ</w:t>
            </w:r>
          </w:p>
          <w:p w:rsidR="006037D5" w:rsidRDefault="00F726AF" w:rsidP="002F567B">
            <w:pPr>
              <w:pStyle w:val="tt"/>
              <w:rPr>
                <w:sz w:val="28"/>
                <w:szCs w:val="28"/>
                <w:lang w:val="ro-RO"/>
              </w:rPr>
            </w:pPr>
            <w:r w:rsidRPr="002F567B">
              <w:rPr>
                <w:sz w:val="28"/>
                <w:szCs w:val="28"/>
                <w:lang w:val="ro-RO"/>
              </w:rPr>
              <w:t xml:space="preserve">la proiectul </w:t>
            </w:r>
            <w:r w:rsidR="00765F8A" w:rsidRPr="002F567B">
              <w:rPr>
                <w:sz w:val="28"/>
                <w:szCs w:val="28"/>
                <w:lang w:val="ro-RO"/>
              </w:rPr>
              <w:t>hotărârii</w:t>
            </w:r>
            <w:r w:rsidRPr="002F567B">
              <w:rPr>
                <w:sz w:val="28"/>
                <w:szCs w:val="28"/>
                <w:lang w:val="ro-RO"/>
              </w:rPr>
              <w:t xml:space="preserve"> Guvernului „</w:t>
            </w:r>
            <w:r w:rsidR="00BB2D5F" w:rsidRPr="002F567B">
              <w:rPr>
                <w:sz w:val="28"/>
                <w:szCs w:val="28"/>
                <w:lang w:val="ro-RO"/>
              </w:rPr>
              <w:t>Cu privire la aprobarea Metodologiei</w:t>
            </w:r>
          </w:p>
          <w:p w:rsidR="00F726AF" w:rsidRPr="002F567B" w:rsidRDefault="00BB2D5F" w:rsidP="002F567B">
            <w:pPr>
              <w:pStyle w:val="tt"/>
              <w:rPr>
                <w:sz w:val="28"/>
                <w:szCs w:val="28"/>
                <w:lang w:val="ro-RO"/>
              </w:rPr>
            </w:pPr>
            <w:r w:rsidRPr="002F567B">
              <w:rPr>
                <w:sz w:val="28"/>
                <w:szCs w:val="28"/>
                <w:lang w:val="ro-RO"/>
              </w:rPr>
              <w:t xml:space="preserve"> controlului de stat asupra activității de întreprinzător în baza analizei riscurilor </w:t>
            </w:r>
            <w:r w:rsidR="002F567B">
              <w:rPr>
                <w:sz w:val="28"/>
                <w:szCs w:val="28"/>
                <w:lang w:val="ro-RO"/>
              </w:rPr>
              <w:t>efectuat de către Agenția Națională pentru Sănătate Publică</w:t>
            </w:r>
            <w:r w:rsidR="004B15F8">
              <w:rPr>
                <w:sz w:val="28"/>
                <w:szCs w:val="28"/>
                <w:lang w:val="ro-RO"/>
              </w:rPr>
              <w:t>”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F726AF" w:rsidP="002B1035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F726AF" w:rsidP="00B205D7">
            <w:pPr>
              <w:spacing w:after="8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>I. Condițiile ce au impus elaborarea proiectului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832313" w:rsidRPr="002F567B" w:rsidRDefault="00D531B2" w:rsidP="00B205D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Prin Legea nr. 230 din 23.09.2016 </w:t>
            </w:r>
            <w:r w:rsidR="007A01CE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pentru modificarea şi completarea unor acte legislative </w:t>
            </w: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a fost modificată </w:t>
            </w:r>
            <w:hyperlink r:id="rId9" w:history="1">
              <w:r w:rsidR="00B70F06" w:rsidRPr="002F567B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Legea nr.131 din 8 iunie 2012</w:t>
              </w:r>
            </w:hyperlink>
            <w:r w:rsidR="00B70F06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privind controlul de stat asupra activității de întreprinzător</w:t>
            </w: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. Astfel au fost </w:t>
            </w:r>
            <w:r w:rsidR="001F0E80" w:rsidRPr="002F567B">
              <w:rPr>
                <w:rFonts w:ascii="Times New Roman" w:hAnsi="Times New Roman" w:cs="Times New Roman"/>
                <w:sz w:val="28"/>
                <w:szCs w:val="28"/>
              </w:rPr>
              <w:t>modificate</w:t>
            </w:r>
            <w:r w:rsidR="008C0E3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articolele 15 și 16 din lege, care prevăd întocmirea și criteriile de întocmire a planului controalelor. 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Este prevăzut, că </w:t>
            </w:r>
            <w:r w:rsidR="00832313" w:rsidRPr="002F567B">
              <w:rPr>
                <w:rFonts w:ascii="Times New Roman" w:hAnsi="Times New Roman" w:cs="Times New Roman"/>
                <w:i/>
                <w:sz w:val="28"/>
                <w:szCs w:val="28"/>
              </w:rPr>
              <w:t>la propunerea organelor de control pe domeniile lor aferente, Guvernul va aproba criteriile de risc pentru toate domeniile de control, modul de stabilire a gradelor de risc, de ponderare şi utilizare a criteriilor în cauză pentru determinarea gradului de risc al persoanelor la planificarea controlului de stat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C5B3A" w:rsidRPr="002F567B" w:rsidRDefault="007A01CE" w:rsidP="005C5B3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În scopul executării prevederilor art. XXVII alin.(4) liniuţa a treia şi a cincea din </w:t>
            </w:r>
            <w:hyperlink r:id="rId10" w:history="1">
              <w:r w:rsidRPr="002F567B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Legea nr.230 din 23 septembrie 2016</w:t>
              </w:r>
            </w:hyperlink>
            <w:r w:rsidR="002F56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Guvernul a adoptat </w:t>
            </w:r>
            <w:proofErr w:type="spellStart"/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nr. 379 din 25.04.2018 </w:t>
            </w:r>
            <w:r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cu privire la controlul de stat asupra activităţii </w:t>
            </w: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de întreprinzător în baza analizei riscurilor</w:t>
            </w:r>
            <w:r w:rsidR="00DB6789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, prin care a fost aprobată Metodologia generală privind controlul de stat asupra activităţii de întreprinzător în baza analizei riscurilor. Totodată, </w:t>
            </w:r>
            <w:proofErr w:type="spellStart"/>
            <w:r w:rsidR="00DB6789" w:rsidRPr="002F567B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DB6789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nr. 379 din 25.04.2018 prevede expres revizuirea metodologiilor sectoriale din partea organelor de control în conformitate cu Metodologia generală privind controlul de stat asupra activităţii de întreprinzător în baza analizei riscurilor. </w:t>
            </w:r>
          </w:p>
          <w:p w:rsidR="005C5B3A" w:rsidRPr="002F567B" w:rsidRDefault="005C5B3A" w:rsidP="005C5B3A">
            <w:pPr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Hotărîrea</w:t>
            </w:r>
            <w:proofErr w:type="spellEnd"/>
            <w:r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Guvernului </w:t>
            </w:r>
            <w:r w:rsidRPr="002F56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nr. 379 din 27.05.2014 </w:t>
            </w:r>
            <w:r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privind aprobarea metodologiilor sectoriale din domeniul sănătăţii de planificare a controlului de stat asupra activităţii de întreprinzător</w:t>
            </w:r>
            <w:r w:rsidR="00216ED5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în baza analizei criteriilor de risc </w:t>
            </w:r>
            <w:r w:rsidR="00216ED5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prevede planific</w:t>
            </w:r>
            <w:r w:rsidR="00497321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area</w:t>
            </w:r>
            <w:r w:rsidR="00216ED5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controlului </w:t>
            </w:r>
            <w:r w:rsidR="00497321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efectuat de către Agenţia Naţională pentru Sănătate Publică, Agenţia Medicamentului şi Dispozitivelor Medicale și Comitetul Permanent de Control asupra Drogurilor </w:t>
            </w:r>
            <w:r w:rsidR="00216ED5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în baza a trei metodologii separate</w:t>
            </w:r>
            <w:r w:rsidR="00497321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726AF" w:rsidRDefault="00BB1690" w:rsidP="002F567B">
            <w:pPr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114484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rmare 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 xml:space="preserve">realizării </w:t>
            </w:r>
            <w:r w:rsidR="00114484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reformelor instituționale în domeniul 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>sănătății publice</w:t>
            </w:r>
            <w:r w:rsidR="00114484" w:rsidRPr="002F5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 xml:space="preserve"> conform </w:t>
            </w:r>
            <w:proofErr w:type="spellStart"/>
            <w:r w:rsidR="002F567B">
              <w:rPr>
                <w:rFonts w:ascii="Times New Roman" w:hAnsi="Times New Roman" w:cs="Times New Roman"/>
                <w:sz w:val="28"/>
                <w:szCs w:val="28"/>
              </w:rPr>
              <w:t>Hotărîrilor</w:t>
            </w:r>
            <w:proofErr w:type="spellEnd"/>
            <w:r w:rsidR="002F567B">
              <w:rPr>
                <w:rFonts w:ascii="Times New Roman" w:hAnsi="Times New Roman" w:cs="Times New Roman"/>
                <w:sz w:val="28"/>
                <w:szCs w:val="28"/>
              </w:rPr>
              <w:t xml:space="preserve"> Guvernului nr. 705/2017 și nr. 1090/2017,</w:t>
            </w:r>
            <w:r w:rsidR="00114484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>modific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>ării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E33" w:rsidRPr="002F567B">
              <w:rPr>
                <w:rFonts w:ascii="Times New Roman" w:hAnsi="Times New Roman" w:cs="Times New Roman"/>
                <w:sz w:val="28"/>
                <w:szCs w:val="28"/>
              </w:rPr>
              <w:t>anex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="008C0E3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hyperlink r:id="rId11" w:history="1">
              <w:r w:rsidR="007A01CE" w:rsidRPr="002F567B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Legea nr.131 din 8 iunie 2012</w:t>
              </w:r>
            </w:hyperlink>
            <w:r w:rsidR="002F567B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  <w:r w:rsidR="007A01CE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pentru </w:t>
            </w:r>
            <w:r w:rsidR="008C0E33" w:rsidRPr="002F567B">
              <w:rPr>
                <w:rFonts w:ascii="Times New Roman" w:hAnsi="Times New Roman" w:cs="Times New Roman"/>
                <w:sz w:val="28"/>
                <w:szCs w:val="28"/>
              </w:rPr>
              <w:t>Agenți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C0E3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Național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8C0E3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pentru Sănătatea Publică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 xml:space="preserve">au fost atribuite </w:t>
            </w:r>
            <w:r w:rsidR="002F567B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competențe suplimentare </w:t>
            </w:r>
            <w:r w:rsidR="00832313" w:rsidRPr="002F567B">
              <w:rPr>
                <w:rFonts w:ascii="Times New Roman" w:hAnsi="Times New Roman" w:cs="Times New Roman"/>
                <w:sz w:val="28"/>
                <w:szCs w:val="28"/>
              </w:rPr>
              <w:t>în domeniul controlului de stat al activității de întreprinzător</w:t>
            </w:r>
            <w:r w:rsidR="00114484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prin comasarea competențelor de control al</w:t>
            </w:r>
            <w:r w:rsidR="00C86BE7" w:rsidRPr="002F567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114484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autorităților menționate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>. Respectiv</w:t>
            </w:r>
            <w:r w:rsidR="00C74DC2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, este oportun nu doar de a revizui metodologiile aprobate prin </w:t>
            </w:r>
            <w:proofErr w:type="spellStart"/>
            <w:r w:rsidR="00C74DC2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>Hotărîrea</w:t>
            </w:r>
            <w:proofErr w:type="spellEnd"/>
            <w:r w:rsidR="00C74DC2" w:rsidRPr="002F5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Guvernului nr. 379 din 27.05.2014, dar și de a le comasa, fiind aprobată o singură Metodologie de planificare a activităților de control de stat în baza analizei criteriilor de risc pentru domeniul de competență a Agenției.</w:t>
            </w:r>
          </w:p>
          <w:p w:rsidR="004B15F8" w:rsidRPr="002F567B" w:rsidRDefault="004B15F8" w:rsidP="002F567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825BB5" w:rsidP="00B205D7">
            <w:pPr>
              <w:spacing w:after="8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F726AF"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Scopul elaborării 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825BB5" w:rsidRDefault="00BB085D" w:rsidP="002526C1">
            <w:pPr>
              <w:pStyle w:val="tt"/>
              <w:ind w:firstLine="720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2F567B">
              <w:rPr>
                <w:b w:val="0"/>
                <w:sz w:val="28"/>
                <w:szCs w:val="28"/>
                <w:lang w:val="ro-RO"/>
              </w:rPr>
              <w:t xml:space="preserve">Proiectul </w:t>
            </w:r>
            <w:r w:rsidR="00054510" w:rsidRPr="002F567B">
              <w:rPr>
                <w:b w:val="0"/>
                <w:sz w:val="28"/>
                <w:szCs w:val="28"/>
                <w:lang w:val="ro-RO"/>
              </w:rPr>
              <w:t>hotărârii</w:t>
            </w:r>
            <w:r w:rsidRPr="002F567B">
              <w:rPr>
                <w:b w:val="0"/>
                <w:sz w:val="28"/>
                <w:szCs w:val="28"/>
                <w:lang w:val="ro-RO"/>
              </w:rPr>
              <w:t xml:space="preserve"> de Guvern </w:t>
            </w:r>
            <w:r w:rsidR="002526C1" w:rsidRPr="002F567B">
              <w:rPr>
                <w:b w:val="0"/>
                <w:sz w:val="28"/>
                <w:szCs w:val="28"/>
                <w:lang w:val="ro-RO"/>
              </w:rPr>
              <w:t xml:space="preserve">„Cu privire la aprobarea Metodologiei controlului de stat asupra activității de întreprinzător în baza analizei riscurilor </w:t>
            </w:r>
            <w:r w:rsidR="007A5C21" w:rsidRPr="00BB1690">
              <w:rPr>
                <w:b w:val="0"/>
                <w:sz w:val="28"/>
                <w:szCs w:val="28"/>
                <w:lang w:val="ro-RO"/>
              </w:rPr>
              <w:t>efectuat de către Agenția Națională pentru Sănătate Publică</w:t>
            </w:r>
            <w:r w:rsidR="002526C1" w:rsidRPr="00BB1690">
              <w:rPr>
                <w:b w:val="0"/>
                <w:sz w:val="28"/>
                <w:szCs w:val="28"/>
                <w:lang w:val="ro-RO"/>
              </w:rPr>
              <w:t>”</w:t>
            </w:r>
            <w:r w:rsidR="002526C1" w:rsidRPr="00BB1690">
              <w:rPr>
                <w:sz w:val="28"/>
                <w:szCs w:val="28"/>
                <w:lang w:val="ro-RO"/>
              </w:rPr>
              <w:t xml:space="preserve"> </w:t>
            </w:r>
            <w:r w:rsidR="00BD5932" w:rsidRPr="00BB1690">
              <w:rPr>
                <w:b w:val="0"/>
                <w:sz w:val="28"/>
                <w:szCs w:val="28"/>
                <w:lang w:val="ro-RO"/>
              </w:rPr>
              <w:t>(</w:t>
            </w:r>
            <w:r w:rsidR="00752E84" w:rsidRPr="00BB1690">
              <w:rPr>
                <w:b w:val="0"/>
                <w:sz w:val="28"/>
                <w:szCs w:val="28"/>
                <w:lang w:val="ro-RO"/>
              </w:rPr>
              <w:t xml:space="preserve">în continuare - </w:t>
            </w:r>
            <w:r w:rsidR="00BD5932" w:rsidRPr="00BB1690">
              <w:rPr>
                <w:b w:val="0"/>
                <w:sz w:val="28"/>
                <w:szCs w:val="28"/>
                <w:lang w:val="ro-RO"/>
              </w:rPr>
              <w:t xml:space="preserve">proiect) </w:t>
            </w:r>
            <w:r w:rsidR="00752E84" w:rsidRPr="00BB1690">
              <w:rPr>
                <w:b w:val="0"/>
                <w:sz w:val="28"/>
                <w:szCs w:val="28"/>
                <w:lang w:val="ro-RO"/>
              </w:rPr>
              <w:t>are drept</w:t>
            </w:r>
            <w:r w:rsidRPr="00BB1690">
              <w:rPr>
                <w:b w:val="0"/>
                <w:sz w:val="28"/>
                <w:szCs w:val="28"/>
                <w:lang w:val="ro-RO"/>
              </w:rPr>
              <w:t xml:space="preserve"> scop</w:t>
            </w:r>
            <w:r w:rsidR="00752E84" w:rsidRPr="00BB1690">
              <w:rPr>
                <w:sz w:val="28"/>
                <w:szCs w:val="28"/>
                <w:lang w:val="ro-RO"/>
              </w:rPr>
              <w:t xml:space="preserve"> </w:t>
            </w:r>
            <w:r w:rsidR="00752E84" w:rsidRPr="00BB1690">
              <w:rPr>
                <w:b w:val="0"/>
                <w:sz w:val="28"/>
                <w:szCs w:val="28"/>
                <w:lang w:val="ro-RO"/>
              </w:rPr>
              <w:t>stabilirea cadrului organizatoric şi metodologic de planificare a activităților de control de stat asupra activităților şi/sau lucrărilor desfășurate în domeni</w:t>
            </w:r>
            <w:r w:rsidR="002526C1" w:rsidRPr="00BB1690">
              <w:rPr>
                <w:b w:val="0"/>
                <w:sz w:val="28"/>
                <w:szCs w:val="28"/>
                <w:lang w:val="ro-RO"/>
              </w:rPr>
              <w:t>u</w:t>
            </w:r>
            <w:r w:rsidR="002F567B" w:rsidRPr="00BB1690">
              <w:rPr>
                <w:b w:val="0"/>
                <w:sz w:val="28"/>
                <w:szCs w:val="28"/>
                <w:lang w:val="ro-RO"/>
              </w:rPr>
              <w:t>l</w:t>
            </w:r>
            <w:r w:rsidR="00752E84" w:rsidRPr="00BB1690">
              <w:rPr>
                <w:b w:val="0"/>
                <w:sz w:val="28"/>
                <w:szCs w:val="28"/>
                <w:lang w:val="ro-RO"/>
              </w:rPr>
              <w:t xml:space="preserve"> de competență</w:t>
            </w:r>
            <w:r w:rsidR="00752E84" w:rsidRPr="002F567B">
              <w:rPr>
                <w:b w:val="0"/>
                <w:sz w:val="28"/>
                <w:szCs w:val="28"/>
                <w:lang w:val="ro-RO"/>
              </w:rPr>
              <w:t xml:space="preserve"> al Agenției</w:t>
            </w:r>
            <w:r w:rsidR="002526C1" w:rsidRPr="002F567B">
              <w:rPr>
                <w:b w:val="0"/>
                <w:sz w:val="28"/>
                <w:szCs w:val="28"/>
                <w:lang w:val="ro-RO"/>
              </w:rPr>
              <w:t>.</w:t>
            </w:r>
          </w:p>
          <w:p w:rsidR="004B15F8" w:rsidRPr="002F567B" w:rsidRDefault="004B15F8" w:rsidP="002526C1">
            <w:pPr>
              <w:pStyle w:val="tt"/>
              <w:ind w:firstLine="720"/>
              <w:jc w:val="both"/>
              <w:rPr>
                <w:b w:val="0"/>
                <w:sz w:val="28"/>
                <w:szCs w:val="28"/>
                <w:lang w:val="ro-RO"/>
              </w:rPr>
            </w:pP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825BB5" w:rsidRPr="002F567B" w:rsidRDefault="00825BB5" w:rsidP="00B205D7">
            <w:pPr>
              <w:spacing w:after="8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 Principalele prevederi ale proiectului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825BB5" w:rsidRPr="007A5C21" w:rsidRDefault="00765F8A" w:rsidP="00A762B2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Metodologi</w:t>
            </w:r>
            <w:r w:rsidR="00D57321" w:rsidRPr="002F56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321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controlului de stat asupra activității de întreprinzător în baza analizei riscurilor </w:t>
            </w:r>
            <w:r w:rsidR="002F567B">
              <w:rPr>
                <w:rFonts w:ascii="Times New Roman" w:hAnsi="Times New Roman" w:cs="Times New Roman"/>
                <w:sz w:val="28"/>
                <w:szCs w:val="28"/>
              </w:rPr>
              <w:t>efectuat de către Agenția Națională pentru Sănătate Publică</w:t>
            </w:r>
            <w:r w:rsidR="00D15B2F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E3E" w:rsidRPr="002F567B">
              <w:rPr>
                <w:rFonts w:ascii="Times New Roman" w:hAnsi="Times New Roman" w:cs="Times New Roman"/>
                <w:sz w:val="28"/>
                <w:szCs w:val="28"/>
              </w:rPr>
              <w:t>(în continuare – Metodologie)</w:t>
            </w:r>
            <w:r w:rsidR="007A5C21" w:rsidRPr="00AF0B49">
              <w:rPr>
                <w:sz w:val="28"/>
                <w:szCs w:val="28"/>
              </w:rPr>
              <w:t xml:space="preserve"> </w:t>
            </w:r>
            <w:r w:rsidR="007A5C21" w:rsidRPr="007A5C21">
              <w:rPr>
                <w:rFonts w:ascii="Times New Roman" w:hAnsi="Times New Roman" w:cs="Times New Roman"/>
                <w:sz w:val="28"/>
                <w:szCs w:val="28"/>
              </w:rPr>
              <w:t>este elaborată în conformitate cu Metodologia generală privind controlul de stat asupra activității de întreprinzător în baza analizei riscurilor, aprobată prin Hotărârea Guvernului nr. 379 din 25 aprilie 2018</w:t>
            </w:r>
            <w:r w:rsidR="00825BB5" w:rsidRPr="007A5C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F8A" w:rsidRPr="007A5C21" w:rsidRDefault="00B205D7" w:rsidP="00B205D7">
            <w:pPr>
              <w:pStyle w:val="NormalWeb"/>
              <w:ind w:firstLine="720"/>
              <w:rPr>
                <w:sz w:val="28"/>
                <w:szCs w:val="28"/>
                <w:lang w:val="ro-RO"/>
              </w:rPr>
            </w:pPr>
            <w:r w:rsidRPr="007A5C21">
              <w:rPr>
                <w:sz w:val="28"/>
                <w:szCs w:val="28"/>
                <w:lang w:val="ro-RO"/>
              </w:rPr>
              <w:t xml:space="preserve">Agenția va utiliza </w:t>
            </w:r>
            <w:r w:rsidR="00752E84" w:rsidRPr="007A5C21">
              <w:rPr>
                <w:sz w:val="28"/>
                <w:szCs w:val="28"/>
                <w:lang w:val="ro-RO"/>
              </w:rPr>
              <w:t>Metodologia</w:t>
            </w:r>
            <w:r w:rsidRPr="007A5C21">
              <w:rPr>
                <w:sz w:val="28"/>
                <w:szCs w:val="28"/>
                <w:lang w:val="ro-RO"/>
              </w:rPr>
              <w:t>:</w:t>
            </w:r>
          </w:p>
          <w:p w:rsidR="00D57321" w:rsidRPr="007A5C21" w:rsidRDefault="00D57321" w:rsidP="00D57321">
            <w:pPr>
              <w:tabs>
                <w:tab w:val="left" w:pos="980"/>
                <w:tab w:val="left" w:pos="1170"/>
                <w:tab w:val="left" w:pos="1260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>1) la planificarea anuală a controalelor;</w:t>
            </w:r>
          </w:p>
          <w:p w:rsidR="00D57321" w:rsidRPr="002F567B" w:rsidRDefault="00D57321" w:rsidP="00D57321">
            <w:pPr>
              <w:tabs>
                <w:tab w:val="left" w:pos="980"/>
                <w:tab w:val="left" w:pos="1170"/>
                <w:tab w:val="left" w:pos="126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2) la luarea deciziei privind efectuarea unui control inopinat;</w:t>
            </w:r>
          </w:p>
          <w:p w:rsidR="00D57321" w:rsidRPr="002F567B" w:rsidRDefault="00D57321" w:rsidP="00D57321">
            <w:pPr>
              <w:tabs>
                <w:tab w:val="left" w:pos="980"/>
                <w:tab w:val="left" w:pos="1170"/>
                <w:tab w:val="left" w:pos="126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3) la identificarea soluției optime cu privire la petiția depusă la organul de control sau la informațiile privind încălcarea legislației care au devenit cunoscute organului de control;</w:t>
            </w:r>
          </w:p>
          <w:p w:rsidR="00D57321" w:rsidRPr="002F567B" w:rsidRDefault="00D57321" w:rsidP="00D57321">
            <w:pPr>
              <w:tabs>
                <w:tab w:val="left" w:pos="980"/>
                <w:tab w:val="left" w:pos="1170"/>
                <w:tab w:val="left" w:pos="126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4) la elaborarea listelor de verificare și stabilirea cerințelor de reglementare care ar trebui incluse în lista de verificare;</w:t>
            </w:r>
          </w:p>
          <w:p w:rsidR="00D57321" w:rsidRPr="002F567B" w:rsidRDefault="00D57321" w:rsidP="00D57321">
            <w:pPr>
              <w:tabs>
                <w:tab w:val="left" w:pos="980"/>
                <w:tab w:val="left" w:pos="1170"/>
                <w:tab w:val="left" w:pos="126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5) în cazul planificării strategice a activității sale de control;</w:t>
            </w:r>
          </w:p>
          <w:p w:rsidR="00D57321" w:rsidRPr="007A5C21" w:rsidRDefault="00D57321" w:rsidP="00D57321">
            <w:pPr>
              <w:tabs>
                <w:tab w:val="left" w:pos="980"/>
                <w:tab w:val="left" w:pos="1170"/>
                <w:tab w:val="left" w:pos="126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6) în alte situații referitoare la decizii în domeniul controlului asupra activității de întreprinzător.</w:t>
            </w:r>
          </w:p>
          <w:p w:rsidR="00B205D7" w:rsidRPr="007A5C21" w:rsidRDefault="00B205D7" w:rsidP="005C4DC4">
            <w:pPr>
              <w:pStyle w:val="NormalWeb"/>
              <w:ind w:firstLine="720"/>
              <w:rPr>
                <w:strike/>
                <w:sz w:val="28"/>
                <w:szCs w:val="28"/>
                <w:lang w:val="ro-RO"/>
              </w:rPr>
            </w:pPr>
            <w:r w:rsidRPr="007A5C21">
              <w:rPr>
                <w:sz w:val="28"/>
                <w:szCs w:val="28"/>
                <w:lang w:val="ro-RO"/>
              </w:rPr>
              <w:t>Criteriile de risc sunt selectate în funcție de subiectul controlului, obiectul controlului şi raporturile anterioare cu Agenția.</w:t>
            </w:r>
            <w:r w:rsidRPr="007A5C21">
              <w:rPr>
                <w:strike/>
                <w:sz w:val="28"/>
                <w:szCs w:val="28"/>
                <w:lang w:val="ro-RO"/>
              </w:rPr>
              <w:t xml:space="preserve"> </w:t>
            </w:r>
          </w:p>
          <w:p w:rsidR="00B205D7" w:rsidRPr="007A5C21" w:rsidRDefault="00B205D7" w:rsidP="005C4DC4">
            <w:pPr>
              <w:pStyle w:val="NormalWeb"/>
              <w:ind w:firstLine="720"/>
              <w:rPr>
                <w:sz w:val="28"/>
                <w:szCs w:val="28"/>
                <w:lang w:val="ro-RO"/>
              </w:rPr>
            </w:pPr>
            <w:r w:rsidRPr="007A5C21">
              <w:rPr>
                <w:sz w:val="28"/>
                <w:szCs w:val="28"/>
                <w:lang w:val="ro-RO"/>
              </w:rPr>
              <w:t xml:space="preserve">Criteriile de risc utilizate în </w:t>
            </w:r>
            <w:r w:rsidR="00C86BE7" w:rsidRPr="007A5C21">
              <w:rPr>
                <w:sz w:val="28"/>
                <w:szCs w:val="28"/>
                <w:lang w:val="ro-RO"/>
              </w:rPr>
              <w:t>M</w:t>
            </w:r>
            <w:r w:rsidR="00D15B2F" w:rsidRPr="007A5C21">
              <w:rPr>
                <w:sz w:val="28"/>
                <w:szCs w:val="28"/>
                <w:lang w:val="ro-RO"/>
              </w:rPr>
              <w:t>etodologie</w:t>
            </w:r>
            <w:r w:rsidRPr="007A5C21">
              <w:rPr>
                <w:sz w:val="28"/>
                <w:szCs w:val="28"/>
                <w:lang w:val="ro-RO"/>
              </w:rPr>
              <w:t xml:space="preserve"> sunt următoarele: </w:t>
            </w:r>
          </w:p>
          <w:p w:rsidR="00B205D7" w:rsidRPr="007A5C21" w:rsidRDefault="00B205D7" w:rsidP="005C4DC4">
            <w:pPr>
              <w:pStyle w:val="a"/>
              <w:tabs>
                <w:tab w:val="left" w:pos="980"/>
                <w:tab w:val="left" w:pos="1260"/>
              </w:tabs>
              <w:spacing w:before="0"/>
              <w:ind w:left="0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>1) domeniul activității economice</w:t>
            </w:r>
            <w:r w:rsidR="00D15B2F" w:rsidRPr="007A5C2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(criteriu de risc obligatoriu)</w:t>
            </w: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D15B2F" w:rsidRPr="007A5C21" w:rsidRDefault="00B205D7" w:rsidP="005C4DC4">
            <w:pPr>
              <w:pStyle w:val="a"/>
              <w:tabs>
                <w:tab w:val="left" w:pos="980"/>
                <w:tab w:val="left" w:pos="1260"/>
              </w:tabs>
              <w:spacing w:before="0"/>
              <w:ind w:left="0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2) </w:t>
            </w:r>
            <w:r w:rsidR="00D15B2F" w:rsidRPr="007A5C21">
              <w:rPr>
                <w:rFonts w:ascii="Times New Roman" w:hAnsi="Times New Roman"/>
                <w:sz w:val="28"/>
                <w:szCs w:val="28"/>
                <w:lang w:val="ro-RO"/>
              </w:rPr>
              <w:t>numărul de angajați la întreprindere/instituție, care reflectă mărimea subiectului controlat (criteriu de risc obligatoriu);</w:t>
            </w:r>
          </w:p>
          <w:p w:rsidR="00D15B2F" w:rsidRPr="007A5C21" w:rsidRDefault="00D15B2F" w:rsidP="00D15B2F">
            <w:pPr>
              <w:pStyle w:val="a"/>
              <w:tabs>
                <w:tab w:val="left" w:pos="980"/>
                <w:tab w:val="left" w:pos="1260"/>
              </w:tabs>
              <w:spacing w:before="0"/>
              <w:ind w:left="0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3) </w:t>
            </w:r>
            <w:r w:rsidR="00B205D7" w:rsidRPr="007A5C21">
              <w:rPr>
                <w:rFonts w:ascii="Times New Roman" w:hAnsi="Times New Roman"/>
                <w:sz w:val="28"/>
                <w:szCs w:val="28"/>
                <w:lang w:val="ro-RO"/>
              </w:rPr>
              <w:t>istoricul conformității sau neconformității cu prevederile legislației, cât şi cu prescripțiile Agenției</w:t>
            </w: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(criteriu de risc obligatoriu)</w:t>
            </w:r>
            <w:r w:rsidR="00B205D7" w:rsidRPr="007A5C21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D15B2F" w:rsidRPr="007A5C21" w:rsidRDefault="00D15B2F" w:rsidP="00D15B2F">
            <w:pPr>
              <w:pStyle w:val="a"/>
              <w:tabs>
                <w:tab w:val="left" w:pos="980"/>
                <w:tab w:val="left" w:pos="1260"/>
              </w:tabs>
              <w:spacing w:before="0"/>
              <w:ind w:left="0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>4) data ultimului control;</w:t>
            </w:r>
          </w:p>
          <w:p w:rsidR="00D15B2F" w:rsidRPr="007A5C21" w:rsidRDefault="00D15B2F" w:rsidP="00D15B2F">
            <w:pPr>
              <w:pStyle w:val="a"/>
              <w:tabs>
                <w:tab w:val="left" w:pos="980"/>
                <w:tab w:val="left" w:pos="1260"/>
              </w:tabs>
              <w:spacing w:before="0"/>
              <w:ind w:left="0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A5C21">
              <w:rPr>
                <w:rFonts w:ascii="Times New Roman" w:hAnsi="Times New Roman"/>
                <w:sz w:val="28"/>
                <w:szCs w:val="28"/>
                <w:lang w:val="ro-RO"/>
              </w:rPr>
              <w:t>5) perioada de activitate a întreprinderii/instituției.</w:t>
            </w:r>
          </w:p>
          <w:p w:rsidR="00A762B2" w:rsidRPr="002F567B" w:rsidRDefault="00844739" w:rsidP="00A762B2">
            <w:pPr>
              <w:tabs>
                <w:tab w:val="left" w:pos="126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1F20EF" w:rsidRPr="007A5C21">
              <w:rPr>
                <w:rFonts w:ascii="Times New Roman" w:hAnsi="Times New Roman" w:cs="Times New Roman"/>
                <w:sz w:val="28"/>
                <w:szCs w:val="28"/>
              </w:rPr>
              <w:t>funcție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de punctajul </w:t>
            </w:r>
            <w:r w:rsidR="001F20EF" w:rsidRPr="007A5C21">
              <w:rPr>
                <w:rFonts w:ascii="Times New Roman" w:hAnsi="Times New Roman" w:cs="Times New Roman"/>
                <w:sz w:val="28"/>
                <w:szCs w:val="28"/>
              </w:rPr>
              <w:t>obținut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în urma aplicării formulei, </w:t>
            </w:r>
            <w:r w:rsidR="00A762B2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subiecții controlului sunt </w:t>
            </w:r>
            <w:r w:rsidR="00D15B2F" w:rsidRPr="007A5C21">
              <w:rPr>
                <w:rFonts w:ascii="Times New Roman" w:hAnsi="Times New Roman" w:cs="Times New Roman"/>
                <w:sz w:val="28"/>
                <w:szCs w:val="28"/>
              </w:rPr>
              <w:t>stabiliți în o Listă</w:t>
            </w:r>
            <w:r w:rsidR="00A762B2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, în fruntea clasamentului fiind plasate persoanele care au acumulat punctajul maxim. Acestea sunt asociate cu un risc mai înalt şi urmează a fi supuse controlului în mod prioritar. În baza clasamentului, Agenția întocmește proiectul planului anual al controalelor planificate, pe care îl </w:t>
            </w:r>
            <w:r w:rsidR="00A762B2" w:rsidRPr="007A5C21">
              <w:rPr>
                <w:rFonts w:ascii="Times New Roman" w:hAnsi="Times New Roman" w:cs="Times New Roman"/>
                <w:w w:val="105"/>
                <w:sz w:val="28"/>
                <w:szCs w:val="28"/>
                <w:lang w:bidi="he-IL"/>
              </w:rPr>
              <w:t>înregistrează în Registrul</w:t>
            </w:r>
            <w:r w:rsidR="00A762B2" w:rsidRPr="002F567B">
              <w:rPr>
                <w:rFonts w:ascii="Times New Roman" w:hAnsi="Times New Roman" w:cs="Times New Roman"/>
                <w:w w:val="105"/>
                <w:sz w:val="28"/>
                <w:szCs w:val="28"/>
                <w:lang w:bidi="he-IL"/>
              </w:rPr>
              <w:t xml:space="preserve"> de stat al controalelor</w:t>
            </w:r>
            <w:r w:rsidR="00A762B2"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, în modul şi </w:t>
            </w:r>
            <w:r w:rsidR="00A762B2" w:rsidRPr="002F567B">
              <w:rPr>
                <w:rFonts w:ascii="Times New Roman" w:hAnsi="Times New Roman" w:cs="Times New Roman"/>
                <w:w w:val="105"/>
                <w:sz w:val="28"/>
                <w:szCs w:val="28"/>
                <w:lang w:bidi="he-IL"/>
              </w:rPr>
              <w:t>termenul stabilit de Guvern</w:t>
            </w:r>
            <w:r w:rsidR="00A762B2" w:rsidRPr="002F5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6AF" w:rsidRPr="002F567B" w:rsidRDefault="00F726AF" w:rsidP="00A762B2">
            <w:pPr>
              <w:ind w:firstLine="5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B25AF6" w:rsidP="002B1035">
            <w:pPr>
              <w:pStyle w:val="NoSpacing"/>
              <w:spacing w:after="80"/>
              <w:ind w:firstLine="5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IV. </w:t>
            </w:r>
            <w:r w:rsidR="006D5FA3"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Fundamentarea </w:t>
            </w:r>
            <w:r w:rsidR="00E54FF7"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>economică</w:t>
            </w:r>
            <w:r w:rsidR="006D5FA3"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6D5FA3" w:rsidP="00B70F06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 xml:space="preserve">Implementarea acestui proiect nu necesită alocarea resurselor financiare suplimentare de la bugetul de stat. 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2F567B" w:rsidRDefault="00B25AF6" w:rsidP="002B1035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 w:rsidR="00CE4DBD"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Acțiuni ce urmează a fi întreprinse în baza actului normativ 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Default="00FA42D7" w:rsidP="002B1035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sz w:val="28"/>
                <w:szCs w:val="28"/>
              </w:rPr>
              <w:t>Nu sunt prevăzute careva acțiuni de implementare</w:t>
            </w:r>
            <w:r w:rsidR="00BB1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15F8" w:rsidRPr="002F567B" w:rsidRDefault="004B15F8" w:rsidP="002B1035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B25AF6" w:rsidRPr="002F567B" w:rsidRDefault="00B25AF6" w:rsidP="002B1035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VI. Avizarea şi consultarea proiectului </w:t>
            </w:r>
          </w:p>
        </w:tc>
      </w:tr>
      <w:tr w:rsidR="00EE64F3" w:rsidRPr="002F567B" w:rsidTr="002F567B">
        <w:tc>
          <w:tcPr>
            <w:tcW w:w="10435" w:type="dxa"/>
            <w:shd w:val="clear" w:color="auto" w:fill="FFFFFF" w:themeFill="background1"/>
          </w:tcPr>
          <w:p w:rsidR="00F726AF" w:rsidRPr="007A5C21" w:rsidRDefault="00F726AF" w:rsidP="00A762B2">
            <w:pPr>
              <w:pStyle w:val="tt"/>
              <w:ind w:firstLine="576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7A5C21">
              <w:rPr>
                <w:b w:val="0"/>
                <w:sz w:val="28"/>
                <w:szCs w:val="28"/>
                <w:lang w:val="ro-RO"/>
              </w:rPr>
              <w:t xml:space="preserve">Proiectul </w:t>
            </w:r>
            <w:r w:rsidR="00E42306" w:rsidRPr="007A5C21">
              <w:rPr>
                <w:b w:val="0"/>
                <w:sz w:val="28"/>
                <w:szCs w:val="28"/>
                <w:lang w:val="ro-RO"/>
              </w:rPr>
              <w:t>este</w:t>
            </w:r>
            <w:r w:rsidRPr="007A5C21">
              <w:rPr>
                <w:b w:val="0"/>
                <w:sz w:val="28"/>
                <w:szCs w:val="28"/>
                <w:lang w:val="ro-RO"/>
              </w:rPr>
              <w:t xml:space="preserve"> consultat și avizat cu instituțiile publice de resort în conformitate cu prevederile Legii nr.317-XV din 18.07.2003 privind actele normative ale Guvernului și ale altor autorități ale administrației publice centrale și locale. </w:t>
            </w:r>
          </w:p>
          <w:p w:rsidR="00290E32" w:rsidRPr="007A5C21" w:rsidRDefault="00290E32" w:rsidP="00A762B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În cadrul procesului de consultate și avizare </w:t>
            </w:r>
            <w:r w:rsidR="00D57321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se 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>propune</w:t>
            </w:r>
            <w:r w:rsidR="00D57321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implicarea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autoritățil</w:t>
            </w:r>
            <w:r w:rsidR="00D57321" w:rsidRPr="007A5C21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publice și instituțiil</w:t>
            </w:r>
            <w:r w:rsidR="00D57321" w:rsidRPr="007A5C21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interesate (Ministerul </w:t>
            </w:r>
            <w:r w:rsidR="00E25DAA" w:rsidRPr="007A5C21">
              <w:rPr>
                <w:rFonts w:ascii="Times New Roman" w:hAnsi="Times New Roman" w:cs="Times New Roman"/>
                <w:sz w:val="28"/>
                <w:szCs w:val="28"/>
              </w:rPr>
              <w:t>Economiei și Infrastructurii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, Ministerul Agriculturii, Dezvoltării Regionale și Mediului, </w:t>
            </w:r>
            <w:r w:rsidR="00D15B2F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Agenția Națională pentru Siguranța Alimentelor, </w:t>
            </w:r>
            <w:r w:rsidR="00D57321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Agenția pentru Protecția Consumatorilor și Supravegherea Pieței, </w:t>
            </w:r>
            <w:r w:rsidR="006037D5">
              <w:rPr>
                <w:rFonts w:ascii="Times New Roman" w:hAnsi="Times New Roman" w:cs="Times New Roman"/>
                <w:sz w:val="28"/>
                <w:szCs w:val="28"/>
              </w:rPr>
              <w:t>Agenția Medicamentului și Dispozitivelor Medicale</w:t>
            </w:r>
            <w:r w:rsidR="00D57321" w:rsidRPr="007A5C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4FF7"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7D5">
              <w:rPr>
                <w:rFonts w:ascii="Times New Roman" w:hAnsi="Times New Roman" w:cs="Times New Roman"/>
                <w:sz w:val="28"/>
                <w:szCs w:val="28"/>
              </w:rPr>
              <w:t xml:space="preserve">Inspectoratul de Stat al Muncii, 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>Confederația Națională a Patronatului, Confederația Națională a Sindicatelor, Centrul Național Anticorupție și Ministerul Justiției).</w:t>
            </w:r>
          </w:p>
          <w:p w:rsidR="00F726AF" w:rsidRPr="002F567B" w:rsidRDefault="00F726AF" w:rsidP="007A5C21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În scopul respectării prevederilor Legii nr.239 din 13 noiembrie 2008 privind transparența în procesul decizional, proiectul </w:t>
            </w:r>
            <w:r w:rsidR="00E42306" w:rsidRPr="007A5C21">
              <w:rPr>
                <w:rFonts w:ascii="Times New Roman" w:hAnsi="Times New Roman" w:cs="Times New Roman"/>
                <w:sz w:val="28"/>
                <w:szCs w:val="28"/>
              </w:rPr>
              <w:t>poate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fi accesat pe pagina web oficială a Ministerului </w:t>
            </w:r>
            <w:r w:rsidR="00D15B2F" w:rsidRPr="007A5C21">
              <w:rPr>
                <w:rFonts w:ascii="Times New Roman" w:hAnsi="Times New Roman" w:cs="Times New Roman"/>
                <w:sz w:val="28"/>
                <w:szCs w:val="28"/>
              </w:rPr>
              <w:t>Sănătății</w:t>
            </w:r>
            <w:r w:rsidR="007A5C21">
              <w:rPr>
                <w:rFonts w:ascii="Times New Roman" w:hAnsi="Times New Roman" w:cs="Times New Roman"/>
                <w:sz w:val="28"/>
                <w:szCs w:val="28"/>
              </w:rPr>
              <w:t>, Muncii și Protecției Sociale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 (compartimentul </w:t>
            </w:r>
            <w:r w:rsidRPr="007A5C21">
              <w:rPr>
                <w:rFonts w:ascii="Times New Roman" w:hAnsi="Times New Roman" w:cs="Times New Roman"/>
                <w:i/>
                <w:sz w:val="28"/>
                <w:szCs w:val="28"/>
              </w:rPr>
              <w:t>„Transparența”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, directoriul </w:t>
            </w:r>
            <w:r w:rsidRPr="007A5C21">
              <w:rPr>
                <w:rFonts w:ascii="Times New Roman" w:hAnsi="Times New Roman" w:cs="Times New Roman"/>
                <w:i/>
                <w:sz w:val="28"/>
                <w:szCs w:val="28"/>
              </w:rPr>
              <w:t>Transparență decizională/Anunțuri privind consultările publice”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 xml:space="preserve">) și pe portalul guvernamental </w:t>
            </w:r>
            <w:proofErr w:type="spellStart"/>
            <w:r w:rsidR="007A5C21">
              <w:rPr>
                <w:rFonts w:ascii="Times New Roman" w:hAnsi="Times New Roman" w:cs="Times New Roman"/>
                <w:sz w:val="28"/>
                <w:szCs w:val="28"/>
              </w:rPr>
              <w:t>www.</w:t>
            </w:r>
            <w:r w:rsidRPr="007A5C21">
              <w:rPr>
                <w:rFonts w:ascii="Times New Roman" w:hAnsi="Times New Roman" w:cs="Times New Roman"/>
                <w:sz w:val="28"/>
                <w:szCs w:val="28"/>
              </w:rPr>
              <w:t>particip.gov.md</w:t>
            </w:r>
            <w:proofErr w:type="spellEnd"/>
            <w:r w:rsidRPr="007A5C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726AF" w:rsidRPr="002F567B" w:rsidRDefault="00F726AF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</w:p>
    <w:p w:rsidR="00576D99" w:rsidRDefault="00576D99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</w:p>
    <w:p w:rsidR="00EA7CD4" w:rsidRPr="002F567B" w:rsidRDefault="00EA7CD4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</w:p>
    <w:p w:rsidR="00F15FBD" w:rsidRPr="002F567B" w:rsidRDefault="00EA7CD4" w:rsidP="00DD0FF6">
      <w:pPr>
        <w:spacing w:after="120" w:line="240" w:lineRule="auto"/>
        <w:ind w:firstLine="5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SECRETAR DE STAT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Aliona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SERBULENCO</w:t>
      </w:r>
    </w:p>
    <w:sectPr w:rsidR="00F15FBD" w:rsidRPr="002F567B" w:rsidSect="00F726AF">
      <w:footerReference w:type="default" r:id="rId12"/>
      <w:pgSz w:w="11906" w:h="16838"/>
      <w:pgMar w:top="720" w:right="864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22" w:rsidRDefault="00DF7E22" w:rsidP="004B15F8">
      <w:pPr>
        <w:spacing w:after="0" w:line="240" w:lineRule="auto"/>
      </w:pPr>
      <w:r>
        <w:separator/>
      </w:r>
    </w:p>
  </w:endnote>
  <w:endnote w:type="continuationSeparator" w:id="0">
    <w:p w:rsidR="00DF7E22" w:rsidRDefault="00DF7E22" w:rsidP="004B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290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15F8" w:rsidRDefault="004B15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C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15F8" w:rsidRDefault="004B1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22" w:rsidRDefault="00DF7E22" w:rsidP="004B15F8">
      <w:pPr>
        <w:spacing w:after="0" w:line="240" w:lineRule="auto"/>
      </w:pPr>
      <w:r>
        <w:separator/>
      </w:r>
    </w:p>
  </w:footnote>
  <w:footnote w:type="continuationSeparator" w:id="0">
    <w:p w:rsidR="00DF7E22" w:rsidRDefault="00DF7E22" w:rsidP="004B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CEE"/>
    <w:multiLevelType w:val="hybridMultilevel"/>
    <w:tmpl w:val="BA20F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0BA704F"/>
    <w:multiLevelType w:val="hybridMultilevel"/>
    <w:tmpl w:val="F3F0CC82"/>
    <w:lvl w:ilvl="0" w:tplc="F7F2A9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46"/>
    <w:rsid w:val="00001B02"/>
    <w:rsid w:val="00003623"/>
    <w:rsid w:val="00004343"/>
    <w:rsid w:val="0000563B"/>
    <w:rsid w:val="00006519"/>
    <w:rsid w:val="0000657D"/>
    <w:rsid w:val="00011D22"/>
    <w:rsid w:val="000129CB"/>
    <w:rsid w:val="00012F10"/>
    <w:rsid w:val="00014BD5"/>
    <w:rsid w:val="00017019"/>
    <w:rsid w:val="00017233"/>
    <w:rsid w:val="0002113A"/>
    <w:rsid w:val="0002279C"/>
    <w:rsid w:val="00022D57"/>
    <w:rsid w:val="00022D9B"/>
    <w:rsid w:val="00022F75"/>
    <w:rsid w:val="0002379E"/>
    <w:rsid w:val="00025458"/>
    <w:rsid w:val="000254B2"/>
    <w:rsid w:val="00025B03"/>
    <w:rsid w:val="00027DAA"/>
    <w:rsid w:val="000334AF"/>
    <w:rsid w:val="0003453C"/>
    <w:rsid w:val="0003572F"/>
    <w:rsid w:val="0003627C"/>
    <w:rsid w:val="000365C1"/>
    <w:rsid w:val="00036B7C"/>
    <w:rsid w:val="00037CEE"/>
    <w:rsid w:val="00037DC2"/>
    <w:rsid w:val="0004096A"/>
    <w:rsid w:val="00042313"/>
    <w:rsid w:val="00043355"/>
    <w:rsid w:val="00044FA1"/>
    <w:rsid w:val="00045A97"/>
    <w:rsid w:val="00047CC4"/>
    <w:rsid w:val="00047FCD"/>
    <w:rsid w:val="0005025B"/>
    <w:rsid w:val="000532A1"/>
    <w:rsid w:val="00053BBF"/>
    <w:rsid w:val="00053ED6"/>
    <w:rsid w:val="00054510"/>
    <w:rsid w:val="00054975"/>
    <w:rsid w:val="000562D7"/>
    <w:rsid w:val="000562E0"/>
    <w:rsid w:val="0005671A"/>
    <w:rsid w:val="000578FF"/>
    <w:rsid w:val="00057C1D"/>
    <w:rsid w:val="0006069F"/>
    <w:rsid w:val="00061989"/>
    <w:rsid w:val="00061AAF"/>
    <w:rsid w:val="00062C91"/>
    <w:rsid w:val="00064157"/>
    <w:rsid w:val="00066345"/>
    <w:rsid w:val="0006645B"/>
    <w:rsid w:val="00070A6F"/>
    <w:rsid w:val="00071C41"/>
    <w:rsid w:val="000720F4"/>
    <w:rsid w:val="00072F90"/>
    <w:rsid w:val="00073695"/>
    <w:rsid w:val="0007539A"/>
    <w:rsid w:val="00075D89"/>
    <w:rsid w:val="0008029A"/>
    <w:rsid w:val="0008463A"/>
    <w:rsid w:val="00085966"/>
    <w:rsid w:val="00085FCC"/>
    <w:rsid w:val="00086454"/>
    <w:rsid w:val="00087813"/>
    <w:rsid w:val="000905C4"/>
    <w:rsid w:val="000907BE"/>
    <w:rsid w:val="00090B94"/>
    <w:rsid w:val="000951FB"/>
    <w:rsid w:val="0009542D"/>
    <w:rsid w:val="000956E7"/>
    <w:rsid w:val="000964D3"/>
    <w:rsid w:val="0009719C"/>
    <w:rsid w:val="000A02FB"/>
    <w:rsid w:val="000A2936"/>
    <w:rsid w:val="000A37E2"/>
    <w:rsid w:val="000A404A"/>
    <w:rsid w:val="000A548D"/>
    <w:rsid w:val="000A637E"/>
    <w:rsid w:val="000A74E6"/>
    <w:rsid w:val="000B078D"/>
    <w:rsid w:val="000B10B9"/>
    <w:rsid w:val="000B2261"/>
    <w:rsid w:val="000B23DB"/>
    <w:rsid w:val="000B2747"/>
    <w:rsid w:val="000B2DF2"/>
    <w:rsid w:val="000B3C2C"/>
    <w:rsid w:val="000B611E"/>
    <w:rsid w:val="000B7905"/>
    <w:rsid w:val="000B7B5E"/>
    <w:rsid w:val="000C12DB"/>
    <w:rsid w:val="000C299A"/>
    <w:rsid w:val="000C32E1"/>
    <w:rsid w:val="000C4267"/>
    <w:rsid w:val="000C562B"/>
    <w:rsid w:val="000D3230"/>
    <w:rsid w:val="000D32A2"/>
    <w:rsid w:val="000D6B05"/>
    <w:rsid w:val="000D77F0"/>
    <w:rsid w:val="000D7DE1"/>
    <w:rsid w:val="000D7E02"/>
    <w:rsid w:val="000E317F"/>
    <w:rsid w:val="000E42DB"/>
    <w:rsid w:val="000E66FA"/>
    <w:rsid w:val="000F05BD"/>
    <w:rsid w:val="000F20F8"/>
    <w:rsid w:val="000F2318"/>
    <w:rsid w:val="000F2A40"/>
    <w:rsid w:val="000F321C"/>
    <w:rsid w:val="000F33E8"/>
    <w:rsid w:val="000F3552"/>
    <w:rsid w:val="000F3A02"/>
    <w:rsid w:val="000F731C"/>
    <w:rsid w:val="00100FD9"/>
    <w:rsid w:val="00104509"/>
    <w:rsid w:val="00104BDB"/>
    <w:rsid w:val="00105FAC"/>
    <w:rsid w:val="00107546"/>
    <w:rsid w:val="001101B4"/>
    <w:rsid w:val="00110EFC"/>
    <w:rsid w:val="00111A97"/>
    <w:rsid w:val="00114484"/>
    <w:rsid w:val="00120323"/>
    <w:rsid w:val="00122600"/>
    <w:rsid w:val="00124147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DFF"/>
    <w:rsid w:val="0013211A"/>
    <w:rsid w:val="001336D3"/>
    <w:rsid w:val="00134B9E"/>
    <w:rsid w:val="00135F88"/>
    <w:rsid w:val="001413C5"/>
    <w:rsid w:val="001421DA"/>
    <w:rsid w:val="00144877"/>
    <w:rsid w:val="001450AA"/>
    <w:rsid w:val="0014564D"/>
    <w:rsid w:val="0014638E"/>
    <w:rsid w:val="0014667C"/>
    <w:rsid w:val="00146FA5"/>
    <w:rsid w:val="00147026"/>
    <w:rsid w:val="00150950"/>
    <w:rsid w:val="0015327A"/>
    <w:rsid w:val="0015589B"/>
    <w:rsid w:val="0015591E"/>
    <w:rsid w:val="00155A45"/>
    <w:rsid w:val="00156118"/>
    <w:rsid w:val="00156525"/>
    <w:rsid w:val="00157E5F"/>
    <w:rsid w:val="00162807"/>
    <w:rsid w:val="00162D30"/>
    <w:rsid w:val="001630C5"/>
    <w:rsid w:val="0016574B"/>
    <w:rsid w:val="00167030"/>
    <w:rsid w:val="00167146"/>
    <w:rsid w:val="00170BB9"/>
    <w:rsid w:val="00172EB6"/>
    <w:rsid w:val="00173CD2"/>
    <w:rsid w:val="00174453"/>
    <w:rsid w:val="001746A4"/>
    <w:rsid w:val="001750CC"/>
    <w:rsid w:val="001801E4"/>
    <w:rsid w:val="001830C4"/>
    <w:rsid w:val="0018471F"/>
    <w:rsid w:val="00184C1A"/>
    <w:rsid w:val="001869C7"/>
    <w:rsid w:val="001875D8"/>
    <w:rsid w:val="00190135"/>
    <w:rsid w:val="00191240"/>
    <w:rsid w:val="0019162F"/>
    <w:rsid w:val="001918F7"/>
    <w:rsid w:val="001937C7"/>
    <w:rsid w:val="001965ED"/>
    <w:rsid w:val="001A1B6A"/>
    <w:rsid w:val="001A2060"/>
    <w:rsid w:val="001A5571"/>
    <w:rsid w:val="001A77B5"/>
    <w:rsid w:val="001A796F"/>
    <w:rsid w:val="001B0293"/>
    <w:rsid w:val="001B08BC"/>
    <w:rsid w:val="001B0938"/>
    <w:rsid w:val="001B1415"/>
    <w:rsid w:val="001B22C0"/>
    <w:rsid w:val="001B33DC"/>
    <w:rsid w:val="001B3DD7"/>
    <w:rsid w:val="001B78EA"/>
    <w:rsid w:val="001C4BA3"/>
    <w:rsid w:val="001C6760"/>
    <w:rsid w:val="001D08E9"/>
    <w:rsid w:val="001D1C9A"/>
    <w:rsid w:val="001D270B"/>
    <w:rsid w:val="001D2BBB"/>
    <w:rsid w:val="001D4B4B"/>
    <w:rsid w:val="001D6A6E"/>
    <w:rsid w:val="001D6CC0"/>
    <w:rsid w:val="001D72D6"/>
    <w:rsid w:val="001E3598"/>
    <w:rsid w:val="001E5593"/>
    <w:rsid w:val="001F0E80"/>
    <w:rsid w:val="001F1000"/>
    <w:rsid w:val="001F17C4"/>
    <w:rsid w:val="001F20EF"/>
    <w:rsid w:val="001F25BC"/>
    <w:rsid w:val="001F26B7"/>
    <w:rsid w:val="001F3257"/>
    <w:rsid w:val="001F368B"/>
    <w:rsid w:val="001F3FDB"/>
    <w:rsid w:val="001F4123"/>
    <w:rsid w:val="001F73AB"/>
    <w:rsid w:val="002001A3"/>
    <w:rsid w:val="00201132"/>
    <w:rsid w:val="002037CE"/>
    <w:rsid w:val="00205646"/>
    <w:rsid w:val="0020725D"/>
    <w:rsid w:val="0021128E"/>
    <w:rsid w:val="002119FE"/>
    <w:rsid w:val="00211BA3"/>
    <w:rsid w:val="002158C0"/>
    <w:rsid w:val="00216DF7"/>
    <w:rsid w:val="00216ED5"/>
    <w:rsid w:val="002218C6"/>
    <w:rsid w:val="00223383"/>
    <w:rsid w:val="00223622"/>
    <w:rsid w:val="00223D27"/>
    <w:rsid w:val="002241BE"/>
    <w:rsid w:val="002247CB"/>
    <w:rsid w:val="00225359"/>
    <w:rsid w:val="002265AA"/>
    <w:rsid w:val="00226C8A"/>
    <w:rsid w:val="00226D9A"/>
    <w:rsid w:val="00227DB4"/>
    <w:rsid w:val="00227F93"/>
    <w:rsid w:val="00230749"/>
    <w:rsid w:val="002310FD"/>
    <w:rsid w:val="00237806"/>
    <w:rsid w:val="0023782F"/>
    <w:rsid w:val="002432E8"/>
    <w:rsid w:val="002435B2"/>
    <w:rsid w:val="002437BE"/>
    <w:rsid w:val="00243E38"/>
    <w:rsid w:val="00244538"/>
    <w:rsid w:val="0024472D"/>
    <w:rsid w:val="00246385"/>
    <w:rsid w:val="0024763C"/>
    <w:rsid w:val="00251D13"/>
    <w:rsid w:val="002526C1"/>
    <w:rsid w:val="00252D7E"/>
    <w:rsid w:val="002532C7"/>
    <w:rsid w:val="00253C55"/>
    <w:rsid w:val="002541EC"/>
    <w:rsid w:val="0025640D"/>
    <w:rsid w:val="00256AF6"/>
    <w:rsid w:val="00256F4B"/>
    <w:rsid w:val="00257750"/>
    <w:rsid w:val="002600CD"/>
    <w:rsid w:val="00260726"/>
    <w:rsid w:val="00262B9F"/>
    <w:rsid w:val="00262DFF"/>
    <w:rsid w:val="00264BB4"/>
    <w:rsid w:val="00264E56"/>
    <w:rsid w:val="00276415"/>
    <w:rsid w:val="00280217"/>
    <w:rsid w:val="00280B3E"/>
    <w:rsid w:val="00285D0F"/>
    <w:rsid w:val="00286982"/>
    <w:rsid w:val="00286FB4"/>
    <w:rsid w:val="00287E84"/>
    <w:rsid w:val="00290D5B"/>
    <w:rsid w:val="00290E32"/>
    <w:rsid w:val="00292922"/>
    <w:rsid w:val="002956AD"/>
    <w:rsid w:val="002A219F"/>
    <w:rsid w:val="002A2393"/>
    <w:rsid w:val="002A3319"/>
    <w:rsid w:val="002A3495"/>
    <w:rsid w:val="002A518B"/>
    <w:rsid w:val="002A5CC8"/>
    <w:rsid w:val="002B1035"/>
    <w:rsid w:val="002B10DF"/>
    <w:rsid w:val="002B11CC"/>
    <w:rsid w:val="002B21ED"/>
    <w:rsid w:val="002B2DED"/>
    <w:rsid w:val="002B6878"/>
    <w:rsid w:val="002B7354"/>
    <w:rsid w:val="002B7826"/>
    <w:rsid w:val="002B7AA9"/>
    <w:rsid w:val="002B7B82"/>
    <w:rsid w:val="002C0907"/>
    <w:rsid w:val="002C1199"/>
    <w:rsid w:val="002C2EB3"/>
    <w:rsid w:val="002C31F8"/>
    <w:rsid w:val="002C33A8"/>
    <w:rsid w:val="002C411C"/>
    <w:rsid w:val="002C4CA9"/>
    <w:rsid w:val="002C5AF2"/>
    <w:rsid w:val="002C5CA1"/>
    <w:rsid w:val="002C5E6C"/>
    <w:rsid w:val="002C6C89"/>
    <w:rsid w:val="002C6E17"/>
    <w:rsid w:val="002C7900"/>
    <w:rsid w:val="002C7DC0"/>
    <w:rsid w:val="002C7F79"/>
    <w:rsid w:val="002D1FBC"/>
    <w:rsid w:val="002D26D8"/>
    <w:rsid w:val="002D4A05"/>
    <w:rsid w:val="002D53D4"/>
    <w:rsid w:val="002D5EEF"/>
    <w:rsid w:val="002D70A8"/>
    <w:rsid w:val="002E270C"/>
    <w:rsid w:val="002E48E1"/>
    <w:rsid w:val="002E7A9B"/>
    <w:rsid w:val="002E7CCD"/>
    <w:rsid w:val="002E7CF8"/>
    <w:rsid w:val="002F056F"/>
    <w:rsid w:val="002F21B4"/>
    <w:rsid w:val="002F3131"/>
    <w:rsid w:val="002F355D"/>
    <w:rsid w:val="002F389D"/>
    <w:rsid w:val="002F567B"/>
    <w:rsid w:val="002F60D2"/>
    <w:rsid w:val="002F6B54"/>
    <w:rsid w:val="002F7D42"/>
    <w:rsid w:val="00300874"/>
    <w:rsid w:val="00301D0A"/>
    <w:rsid w:val="0030399D"/>
    <w:rsid w:val="00305724"/>
    <w:rsid w:val="00307C2E"/>
    <w:rsid w:val="00310917"/>
    <w:rsid w:val="00320522"/>
    <w:rsid w:val="0032481A"/>
    <w:rsid w:val="003248DA"/>
    <w:rsid w:val="00325066"/>
    <w:rsid w:val="00325261"/>
    <w:rsid w:val="0033027A"/>
    <w:rsid w:val="00330D26"/>
    <w:rsid w:val="00331682"/>
    <w:rsid w:val="00331BC9"/>
    <w:rsid w:val="003348B2"/>
    <w:rsid w:val="0033512A"/>
    <w:rsid w:val="00336DD2"/>
    <w:rsid w:val="00337917"/>
    <w:rsid w:val="00337D40"/>
    <w:rsid w:val="0034304B"/>
    <w:rsid w:val="003433B7"/>
    <w:rsid w:val="00344CAA"/>
    <w:rsid w:val="0034584B"/>
    <w:rsid w:val="00345CC2"/>
    <w:rsid w:val="00353AD3"/>
    <w:rsid w:val="00354B4B"/>
    <w:rsid w:val="00355A82"/>
    <w:rsid w:val="00356E50"/>
    <w:rsid w:val="0036078B"/>
    <w:rsid w:val="00361664"/>
    <w:rsid w:val="0036250A"/>
    <w:rsid w:val="0036352F"/>
    <w:rsid w:val="003637F0"/>
    <w:rsid w:val="00364A7F"/>
    <w:rsid w:val="00364D01"/>
    <w:rsid w:val="00366A5F"/>
    <w:rsid w:val="003751B6"/>
    <w:rsid w:val="00375935"/>
    <w:rsid w:val="003776A1"/>
    <w:rsid w:val="003808FE"/>
    <w:rsid w:val="00381AE6"/>
    <w:rsid w:val="003821BA"/>
    <w:rsid w:val="00383F4A"/>
    <w:rsid w:val="0038436D"/>
    <w:rsid w:val="003850FF"/>
    <w:rsid w:val="00390116"/>
    <w:rsid w:val="003925A0"/>
    <w:rsid w:val="003938C3"/>
    <w:rsid w:val="00394D83"/>
    <w:rsid w:val="00394F1D"/>
    <w:rsid w:val="00395DC1"/>
    <w:rsid w:val="00397F4C"/>
    <w:rsid w:val="003A0016"/>
    <w:rsid w:val="003A2655"/>
    <w:rsid w:val="003A5395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68C5"/>
    <w:rsid w:val="003B766C"/>
    <w:rsid w:val="003C143A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A0D"/>
    <w:rsid w:val="003E5497"/>
    <w:rsid w:val="003E5A41"/>
    <w:rsid w:val="003E62D8"/>
    <w:rsid w:val="003E6987"/>
    <w:rsid w:val="003E69DA"/>
    <w:rsid w:val="003F0499"/>
    <w:rsid w:val="003F1DC7"/>
    <w:rsid w:val="003F2024"/>
    <w:rsid w:val="003F2846"/>
    <w:rsid w:val="003F2854"/>
    <w:rsid w:val="003F4ABC"/>
    <w:rsid w:val="003F6536"/>
    <w:rsid w:val="00403B2C"/>
    <w:rsid w:val="00404BA6"/>
    <w:rsid w:val="0040683B"/>
    <w:rsid w:val="004112D9"/>
    <w:rsid w:val="004116D9"/>
    <w:rsid w:val="004160F5"/>
    <w:rsid w:val="00421328"/>
    <w:rsid w:val="004224BE"/>
    <w:rsid w:val="0042533B"/>
    <w:rsid w:val="00426D54"/>
    <w:rsid w:val="00427412"/>
    <w:rsid w:val="00430073"/>
    <w:rsid w:val="004334FC"/>
    <w:rsid w:val="00433C0C"/>
    <w:rsid w:val="004371B3"/>
    <w:rsid w:val="00437302"/>
    <w:rsid w:val="00440EFF"/>
    <w:rsid w:val="004436B7"/>
    <w:rsid w:val="004437C2"/>
    <w:rsid w:val="00444562"/>
    <w:rsid w:val="004449EB"/>
    <w:rsid w:val="004455E9"/>
    <w:rsid w:val="00445F2D"/>
    <w:rsid w:val="004462F8"/>
    <w:rsid w:val="00447E3E"/>
    <w:rsid w:val="004521C6"/>
    <w:rsid w:val="0045627A"/>
    <w:rsid w:val="004571AD"/>
    <w:rsid w:val="004571D4"/>
    <w:rsid w:val="00457BAA"/>
    <w:rsid w:val="00457F6B"/>
    <w:rsid w:val="0046132D"/>
    <w:rsid w:val="004618EC"/>
    <w:rsid w:val="004630F2"/>
    <w:rsid w:val="00463565"/>
    <w:rsid w:val="00466A90"/>
    <w:rsid w:val="004673E0"/>
    <w:rsid w:val="00467877"/>
    <w:rsid w:val="004700BC"/>
    <w:rsid w:val="0047144E"/>
    <w:rsid w:val="004717CB"/>
    <w:rsid w:val="00472C86"/>
    <w:rsid w:val="0047317F"/>
    <w:rsid w:val="004735D0"/>
    <w:rsid w:val="00475BBB"/>
    <w:rsid w:val="00480A91"/>
    <w:rsid w:val="0048158F"/>
    <w:rsid w:val="0048796F"/>
    <w:rsid w:val="00487B33"/>
    <w:rsid w:val="004911D2"/>
    <w:rsid w:val="00494A27"/>
    <w:rsid w:val="00494C2D"/>
    <w:rsid w:val="0049598A"/>
    <w:rsid w:val="00495DD2"/>
    <w:rsid w:val="0049605D"/>
    <w:rsid w:val="00496129"/>
    <w:rsid w:val="0049703D"/>
    <w:rsid w:val="00497321"/>
    <w:rsid w:val="004A02F2"/>
    <w:rsid w:val="004A078E"/>
    <w:rsid w:val="004A0FC4"/>
    <w:rsid w:val="004A1683"/>
    <w:rsid w:val="004A370D"/>
    <w:rsid w:val="004A3AF0"/>
    <w:rsid w:val="004A4C8A"/>
    <w:rsid w:val="004A7DE9"/>
    <w:rsid w:val="004B0B46"/>
    <w:rsid w:val="004B14D6"/>
    <w:rsid w:val="004B15AD"/>
    <w:rsid w:val="004B15F8"/>
    <w:rsid w:val="004B1B2A"/>
    <w:rsid w:val="004B33DD"/>
    <w:rsid w:val="004B45AA"/>
    <w:rsid w:val="004B53D7"/>
    <w:rsid w:val="004B6007"/>
    <w:rsid w:val="004B66D9"/>
    <w:rsid w:val="004B7E3C"/>
    <w:rsid w:val="004C001B"/>
    <w:rsid w:val="004C1D5B"/>
    <w:rsid w:val="004C229D"/>
    <w:rsid w:val="004C452A"/>
    <w:rsid w:val="004C458D"/>
    <w:rsid w:val="004C46B9"/>
    <w:rsid w:val="004C5C4A"/>
    <w:rsid w:val="004D0548"/>
    <w:rsid w:val="004D0DF1"/>
    <w:rsid w:val="004D0EC8"/>
    <w:rsid w:val="004D5207"/>
    <w:rsid w:val="004D5FB3"/>
    <w:rsid w:val="004D60EB"/>
    <w:rsid w:val="004D6899"/>
    <w:rsid w:val="004D6B6A"/>
    <w:rsid w:val="004E00DD"/>
    <w:rsid w:val="004E1D06"/>
    <w:rsid w:val="004E201C"/>
    <w:rsid w:val="004E2B46"/>
    <w:rsid w:val="004E3A6E"/>
    <w:rsid w:val="004E55C4"/>
    <w:rsid w:val="004E5D4F"/>
    <w:rsid w:val="004E6057"/>
    <w:rsid w:val="004F0C79"/>
    <w:rsid w:val="004F3739"/>
    <w:rsid w:val="004F3FF8"/>
    <w:rsid w:val="004F479B"/>
    <w:rsid w:val="004F5241"/>
    <w:rsid w:val="004F5FC0"/>
    <w:rsid w:val="004F61F9"/>
    <w:rsid w:val="004F6B4A"/>
    <w:rsid w:val="004F7BFC"/>
    <w:rsid w:val="00503E6E"/>
    <w:rsid w:val="00504584"/>
    <w:rsid w:val="00505E64"/>
    <w:rsid w:val="005120C2"/>
    <w:rsid w:val="00513A5B"/>
    <w:rsid w:val="0051461A"/>
    <w:rsid w:val="005164DB"/>
    <w:rsid w:val="00520A3E"/>
    <w:rsid w:val="00520BC1"/>
    <w:rsid w:val="00520F65"/>
    <w:rsid w:val="005244EE"/>
    <w:rsid w:val="005246BA"/>
    <w:rsid w:val="00524F0A"/>
    <w:rsid w:val="00525062"/>
    <w:rsid w:val="005251C2"/>
    <w:rsid w:val="00527737"/>
    <w:rsid w:val="0053125E"/>
    <w:rsid w:val="005324EC"/>
    <w:rsid w:val="00532FE2"/>
    <w:rsid w:val="00534E70"/>
    <w:rsid w:val="0053582B"/>
    <w:rsid w:val="00536388"/>
    <w:rsid w:val="00540D31"/>
    <w:rsid w:val="0054475A"/>
    <w:rsid w:val="00545DCC"/>
    <w:rsid w:val="00546436"/>
    <w:rsid w:val="00547251"/>
    <w:rsid w:val="0055214E"/>
    <w:rsid w:val="005530D8"/>
    <w:rsid w:val="00553837"/>
    <w:rsid w:val="005540C0"/>
    <w:rsid w:val="005548E1"/>
    <w:rsid w:val="00554E2D"/>
    <w:rsid w:val="00562BDD"/>
    <w:rsid w:val="005645C2"/>
    <w:rsid w:val="00564F98"/>
    <w:rsid w:val="005656F3"/>
    <w:rsid w:val="005663A2"/>
    <w:rsid w:val="00567EE6"/>
    <w:rsid w:val="005704B1"/>
    <w:rsid w:val="0057055E"/>
    <w:rsid w:val="00571523"/>
    <w:rsid w:val="00576D99"/>
    <w:rsid w:val="0057708D"/>
    <w:rsid w:val="00577EB7"/>
    <w:rsid w:val="00581676"/>
    <w:rsid w:val="00582524"/>
    <w:rsid w:val="005827DC"/>
    <w:rsid w:val="00587319"/>
    <w:rsid w:val="00592954"/>
    <w:rsid w:val="005955BD"/>
    <w:rsid w:val="0059673B"/>
    <w:rsid w:val="00596D7A"/>
    <w:rsid w:val="0059723E"/>
    <w:rsid w:val="005A0751"/>
    <w:rsid w:val="005A0FE4"/>
    <w:rsid w:val="005A188B"/>
    <w:rsid w:val="005A2A8F"/>
    <w:rsid w:val="005A4298"/>
    <w:rsid w:val="005A5E93"/>
    <w:rsid w:val="005A6BB8"/>
    <w:rsid w:val="005A7F67"/>
    <w:rsid w:val="005B1C60"/>
    <w:rsid w:val="005B55EB"/>
    <w:rsid w:val="005B5BEB"/>
    <w:rsid w:val="005B5D5B"/>
    <w:rsid w:val="005C370D"/>
    <w:rsid w:val="005C4DC4"/>
    <w:rsid w:val="005C4F4D"/>
    <w:rsid w:val="005C5B3A"/>
    <w:rsid w:val="005C7025"/>
    <w:rsid w:val="005C7472"/>
    <w:rsid w:val="005D043E"/>
    <w:rsid w:val="005D10E1"/>
    <w:rsid w:val="005D25ED"/>
    <w:rsid w:val="005D2ED2"/>
    <w:rsid w:val="005D39ED"/>
    <w:rsid w:val="005D7119"/>
    <w:rsid w:val="005D7211"/>
    <w:rsid w:val="005E2191"/>
    <w:rsid w:val="005E21C5"/>
    <w:rsid w:val="005E3202"/>
    <w:rsid w:val="005E390B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72D3"/>
    <w:rsid w:val="005F7EAD"/>
    <w:rsid w:val="00601457"/>
    <w:rsid w:val="00601A6D"/>
    <w:rsid w:val="006037D5"/>
    <w:rsid w:val="00604C5D"/>
    <w:rsid w:val="006054FB"/>
    <w:rsid w:val="00610376"/>
    <w:rsid w:val="00611740"/>
    <w:rsid w:val="00611FB0"/>
    <w:rsid w:val="00616819"/>
    <w:rsid w:val="00616C73"/>
    <w:rsid w:val="006207CD"/>
    <w:rsid w:val="00620B78"/>
    <w:rsid w:val="00624272"/>
    <w:rsid w:val="0062488A"/>
    <w:rsid w:val="00624D6D"/>
    <w:rsid w:val="00625BF2"/>
    <w:rsid w:val="00626596"/>
    <w:rsid w:val="00627F07"/>
    <w:rsid w:val="006318AB"/>
    <w:rsid w:val="00631CA5"/>
    <w:rsid w:val="00633968"/>
    <w:rsid w:val="00634708"/>
    <w:rsid w:val="00634B86"/>
    <w:rsid w:val="006351A7"/>
    <w:rsid w:val="00640A00"/>
    <w:rsid w:val="006413A5"/>
    <w:rsid w:val="00641890"/>
    <w:rsid w:val="00642BF2"/>
    <w:rsid w:val="00644125"/>
    <w:rsid w:val="00647D4A"/>
    <w:rsid w:val="00653C31"/>
    <w:rsid w:val="00654DBE"/>
    <w:rsid w:val="006603A8"/>
    <w:rsid w:val="00661F50"/>
    <w:rsid w:val="0066299A"/>
    <w:rsid w:val="00663070"/>
    <w:rsid w:val="006657F7"/>
    <w:rsid w:val="0066754F"/>
    <w:rsid w:val="00670F8D"/>
    <w:rsid w:val="00671FE4"/>
    <w:rsid w:val="006721B3"/>
    <w:rsid w:val="00672789"/>
    <w:rsid w:val="00672DD4"/>
    <w:rsid w:val="00675858"/>
    <w:rsid w:val="00675E07"/>
    <w:rsid w:val="00675FD7"/>
    <w:rsid w:val="00676410"/>
    <w:rsid w:val="00677260"/>
    <w:rsid w:val="00677713"/>
    <w:rsid w:val="00682720"/>
    <w:rsid w:val="00684E70"/>
    <w:rsid w:val="006854E8"/>
    <w:rsid w:val="006859B4"/>
    <w:rsid w:val="006866E7"/>
    <w:rsid w:val="006873ED"/>
    <w:rsid w:val="00687959"/>
    <w:rsid w:val="006919F6"/>
    <w:rsid w:val="00691E5A"/>
    <w:rsid w:val="006946E0"/>
    <w:rsid w:val="00694E39"/>
    <w:rsid w:val="006956EC"/>
    <w:rsid w:val="00695CF9"/>
    <w:rsid w:val="00695F98"/>
    <w:rsid w:val="00697050"/>
    <w:rsid w:val="006A0621"/>
    <w:rsid w:val="006A1969"/>
    <w:rsid w:val="006A2124"/>
    <w:rsid w:val="006A2EAC"/>
    <w:rsid w:val="006A3B5B"/>
    <w:rsid w:val="006A6D29"/>
    <w:rsid w:val="006B0D03"/>
    <w:rsid w:val="006B3F5A"/>
    <w:rsid w:val="006B491B"/>
    <w:rsid w:val="006B4FFF"/>
    <w:rsid w:val="006B576D"/>
    <w:rsid w:val="006B5CA0"/>
    <w:rsid w:val="006C041F"/>
    <w:rsid w:val="006C0F52"/>
    <w:rsid w:val="006C2346"/>
    <w:rsid w:val="006C263C"/>
    <w:rsid w:val="006C4894"/>
    <w:rsid w:val="006C692B"/>
    <w:rsid w:val="006C7783"/>
    <w:rsid w:val="006C7988"/>
    <w:rsid w:val="006D01C7"/>
    <w:rsid w:val="006D124C"/>
    <w:rsid w:val="006D19A1"/>
    <w:rsid w:val="006D2971"/>
    <w:rsid w:val="006D2E05"/>
    <w:rsid w:val="006D2E40"/>
    <w:rsid w:val="006D33AA"/>
    <w:rsid w:val="006D3662"/>
    <w:rsid w:val="006D510E"/>
    <w:rsid w:val="006D564F"/>
    <w:rsid w:val="006D5B6C"/>
    <w:rsid w:val="006D5FA3"/>
    <w:rsid w:val="006D63A5"/>
    <w:rsid w:val="006E21D9"/>
    <w:rsid w:val="006E2C64"/>
    <w:rsid w:val="006E404A"/>
    <w:rsid w:val="006E429E"/>
    <w:rsid w:val="006E5542"/>
    <w:rsid w:val="006E7925"/>
    <w:rsid w:val="006E79FE"/>
    <w:rsid w:val="006E7A2B"/>
    <w:rsid w:val="006F0811"/>
    <w:rsid w:val="006F1180"/>
    <w:rsid w:val="006F44C3"/>
    <w:rsid w:val="006F453C"/>
    <w:rsid w:val="006F4D50"/>
    <w:rsid w:val="006F6346"/>
    <w:rsid w:val="006F7007"/>
    <w:rsid w:val="007007AF"/>
    <w:rsid w:val="00701D35"/>
    <w:rsid w:val="00702C0D"/>
    <w:rsid w:val="00704759"/>
    <w:rsid w:val="00705E05"/>
    <w:rsid w:val="00706163"/>
    <w:rsid w:val="0070678C"/>
    <w:rsid w:val="00712A17"/>
    <w:rsid w:val="00713196"/>
    <w:rsid w:val="00713F0B"/>
    <w:rsid w:val="007144BD"/>
    <w:rsid w:val="00714EA5"/>
    <w:rsid w:val="00716E9C"/>
    <w:rsid w:val="00717690"/>
    <w:rsid w:val="0072163E"/>
    <w:rsid w:val="007255E9"/>
    <w:rsid w:val="0072672A"/>
    <w:rsid w:val="0073131C"/>
    <w:rsid w:val="00731675"/>
    <w:rsid w:val="007342F5"/>
    <w:rsid w:val="007343E5"/>
    <w:rsid w:val="0073457F"/>
    <w:rsid w:val="00741D4E"/>
    <w:rsid w:val="00741FE0"/>
    <w:rsid w:val="00743202"/>
    <w:rsid w:val="007444F3"/>
    <w:rsid w:val="00744F09"/>
    <w:rsid w:val="007451E0"/>
    <w:rsid w:val="007455E7"/>
    <w:rsid w:val="007458C3"/>
    <w:rsid w:val="00746197"/>
    <w:rsid w:val="00746497"/>
    <w:rsid w:val="00746D2A"/>
    <w:rsid w:val="00746E0F"/>
    <w:rsid w:val="00750A73"/>
    <w:rsid w:val="007514AE"/>
    <w:rsid w:val="00752E84"/>
    <w:rsid w:val="00753855"/>
    <w:rsid w:val="00756471"/>
    <w:rsid w:val="007600FF"/>
    <w:rsid w:val="00760DE4"/>
    <w:rsid w:val="0076218B"/>
    <w:rsid w:val="0076281B"/>
    <w:rsid w:val="00765F8A"/>
    <w:rsid w:val="00766A28"/>
    <w:rsid w:val="00766B7B"/>
    <w:rsid w:val="007672D2"/>
    <w:rsid w:val="0077091A"/>
    <w:rsid w:val="00771E9B"/>
    <w:rsid w:val="00773203"/>
    <w:rsid w:val="00773367"/>
    <w:rsid w:val="00774239"/>
    <w:rsid w:val="00777EDC"/>
    <w:rsid w:val="0078053C"/>
    <w:rsid w:val="00780ECC"/>
    <w:rsid w:val="0078212B"/>
    <w:rsid w:val="00782560"/>
    <w:rsid w:val="0078615E"/>
    <w:rsid w:val="007864C4"/>
    <w:rsid w:val="00790007"/>
    <w:rsid w:val="007909ED"/>
    <w:rsid w:val="00790D17"/>
    <w:rsid w:val="00790F5E"/>
    <w:rsid w:val="00791084"/>
    <w:rsid w:val="007912F5"/>
    <w:rsid w:val="00793EC7"/>
    <w:rsid w:val="00795E48"/>
    <w:rsid w:val="007962A1"/>
    <w:rsid w:val="007973E4"/>
    <w:rsid w:val="007A01CE"/>
    <w:rsid w:val="007A04C9"/>
    <w:rsid w:val="007A0AC9"/>
    <w:rsid w:val="007A1556"/>
    <w:rsid w:val="007A18BF"/>
    <w:rsid w:val="007A1F81"/>
    <w:rsid w:val="007A334C"/>
    <w:rsid w:val="007A3E26"/>
    <w:rsid w:val="007A4D56"/>
    <w:rsid w:val="007A59FF"/>
    <w:rsid w:val="007A5C21"/>
    <w:rsid w:val="007A5DCC"/>
    <w:rsid w:val="007A6547"/>
    <w:rsid w:val="007B039D"/>
    <w:rsid w:val="007B08C6"/>
    <w:rsid w:val="007B359B"/>
    <w:rsid w:val="007B378E"/>
    <w:rsid w:val="007B46F0"/>
    <w:rsid w:val="007B4760"/>
    <w:rsid w:val="007B4D5E"/>
    <w:rsid w:val="007B7DFA"/>
    <w:rsid w:val="007C07B5"/>
    <w:rsid w:val="007C34F6"/>
    <w:rsid w:val="007C36C5"/>
    <w:rsid w:val="007C45EA"/>
    <w:rsid w:val="007C62E2"/>
    <w:rsid w:val="007C62FD"/>
    <w:rsid w:val="007C789D"/>
    <w:rsid w:val="007C7E35"/>
    <w:rsid w:val="007D069E"/>
    <w:rsid w:val="007D0881"/>
    <w:rsid w:val="007D0C8F"/>
    <w:rsid w:val="007D3A32"/>
    <w:rsid w:val="007D3A89"/>
    <w:rsid w:val="007D55DC"/>
    <w:rsid w:val="007D5CE8"/>
    <w:rsid w:val="007D7272"/>
    <w:rsid w:val="007E05F0"/>
    <w:rsid w:val="007E0630"/>
    <w:rsid w:val="007E50C2"/>
    <w:rsid w:val="007E6299"/>
    <w:rsid w:val="007F0A42"/>
    <w:rsid w:val="007F17C5"/>
    <w:rsid w:val="007F2FF8"/>
    <w:rsid w:val="007F4A22"/>
    <w:rsid w:val="007F5CFF"/>
    <w:rsid w:val="007F680F"/>
    <w:rsid w:val="007F79C2"/>
    <w:rsid w:val="00800399"/>
    <w:rsid w:val="00810426"/>
    <w:rsid w:val="00810F91"/>
    <w:rsid w:val="00814683"/>
    <w:rsid w:val="00817974"/>
    <w:rsid w:val="00820BF4"/>
    <w:rsid w:val="00820CF8"/>
    <w:rsid w:val="00821230"/>
    <w:rsid w:val="008222FD"/>
    <w:rsid w:val="008242A8"/>
    <w:rsid w:val="00825A80"/>
    <w:rsid w:val="00825BB5"/>
    <w:rsid w:val="00825F26"/>
    <w:rsid w:val="00832313"/>
    <w:rsid w:val="00833CA0"/>
    <w:rsid w:val="008358B0"/>
    <w:rsid w:val="00835D39"/>
    <w:rsid w:val="00836818"/>
    <w:rsid w:val="0083742F"/>
    <w:rsid w:val="0084079C"/>
    <w:rsid w:val="00842DDD"/>
    <w:rsid w:val="00844739"/>
    <w:rsid w:val="0084550B"/>
    <w:rsid w:val="0085020C"/>
    <w:rsid w:val="00853D2F"/>
    <w:rsid w:val="0085409B"/>
    <w:rsid w:val="00854346"/>
    <w:rsid w:val="00862733"/>
    <w:rsid w:val="00863D94"/>
    <w:rsid w:val="00863EFA"/>
    <w:rsid w:val="00864433"/>
    <w:rsid w:val="008655DB"/>
    <w:rsid w:val="00866149"/>
    <w:rsid w:val="00866507"/>
    <w:rsid w:val="0087063C"/>
    <w:rsid w:val="008708ED"/>
    <w:rsid w:val="00872A42"/>
    <w:rsid w:val="008756D7"/>
    <w:rsid w:val="00877417"/>
    <w:rsid w:val="00877662"/>
    <w:rsid w:val="00877A9D"/>
    <w:rsid w:val="008808A6"/>
    <w:rsid w:val="00881A75"/>
    <w:rsid w:val="00882693"/>
    <w:rsid w:val="00882D25"/>
    <w:rsid w:val="0088301F"/>
    <w:rsid w:val="0088367C"/>
    <w:rsid w:val="00884E8B"/>
    <w:rsid w:val="00884EA2"/>
    <w:rsid w:val="00886EE2"/>
    <w:rsid w:val="0089062B"/>
    <w:rsid w:val="008913CB"/>
    <w:rsid w:val="00891548"/>
    <w:rsid w:val="00892643"/>
    <w:rsid w:val="0089326B"/>
    <w:rsid w:val="008943A4"/>
    <w:rsid w:val="00895D6B"/>
    <w:rsid w:val="008A4E52"/>
    <w:rsid w:val="008A505F"/>
    <w:rsid w:val="008A580A"/>
    <w:rsid w:val="008A7255"/>
    <w:rsid w:val="008A73D8"/>
    <w:rsid w:val="008B1278"/>
    <w:rsid w:val="008B240E"/>
    <w:rsid w:val="008B2786"/>
    <w:rsid w:val="008C0130"/>
    <w:rsid w:val="008C0E33"/>
    <w:rsid w:val="008C1D19"/>
    <w:rsid w:val="008C1F44"/>
    <w:rsid w:val="008C2CB6"/>
    <w:rsid w:val="008D2EF0"/>
    <w:rsid w:val="008D3554"/>
    <w:rsid w:val="008D3A9D"/>
    <w:rsid w:val="008D4C74"/>
    <w:rsid w:val="008D5BE7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5F43"/>
    <w:rsid w:val="008F7982"/>
    <w:rsid w:val="00900E68"/>
    <w:rsid w:val="009015A7"/>
    <w:rsid w:val="0090358C"/>
    <w:rsid w:val="009067F0"/>
    <w:rsid w:val="0090773E"/>
    <w:rsid w:val="009105CA"/>
    <w:rsid w:val="00911390"/>
    <w:rsid w:val="00914103"/>
    <w:rsid w:val="00915581"/>
    <w:rsid w:val="0091696E"/>
    <w:rsid w:val="00916983"/>
    <w:rsid w:val="00920277"/>
    <w:rsid w:val="0092102E"/>
    <w:rsid w:val="00924273"/>
    <w:rsid w:val="00925029"/>
    <w:rsid w:val="0092584D"/>
    <w:rsid w:val="00926B8B"/>
    <w:rsid w:val="00927358"/>
    <w:rsid w:val="00930DE6"/>
    <w:rsid w:val="009310B2"/>
    <w:rsid w:val="0093167F"/>
    <w:rsid w:val="00931F98"/>
    <w:rsid w:val="0093320B"/>
    <w:rsid w:val="009336A1"/>
    <w:rsid w:val="00934FDD"/>
    <w:rsid w:val="009358CF"/>
    <w:rsid w:val="00940432"/>
    <w:rsid w:val="00940C3C"/>
    <w:rsid w:val="0094145A"/>
    <w:rsid w:val="009449DE"/>
    <w:rsid w:val="00944A0C"/>
    <w:rsid w:val="00945189"/>
    <w:rsid w:val="00947491"/>
    <w:rsid w:val="00950CE9"/>
    <w:rsid w:val="009514B7"/>
    <w:rsid w:val="00951C7C"/>
    <w:rsid w:val="00951D63"/>
    <w:rsid w:val="00952FD1"/>
    <w:rsid w:val="00957373"/>
    <w:rsid w:val="00957BAF"/>
    <w:rsid w:val="00960A22"/>
    <w:rsid w:val="009643C6"/>
    <w:rsid w:val="00964D6B"/>
    <w:rsid w:val="00964F38"/>
    <w:rsid w:val="00966271"/>
    <w:rsid w:val="00967106"/>
    <w:rsid w:val="00973605"/>
    <w:rsid w:val="00973848"/>
    <w:rsid w:val="009741D5"/>
    <w:rsid w:val="0097549C"/>
    <w:rsid w:val="009776A5"/>
    <w:rsid w:val="00981E8F"/>
    <w:rsid w:val="009824EE"/>
    <w:rsid w:val="00982966"/>
    <w:rsid w:val="00982AF5"/>
    <w:rsid w:val="009851F5"/>
    <w:rsid w:val="0098642A"/>
    <w:rsid w:val="00986447"/>
    <w:rsid w:val="00990108"/>
    <w:rsid w:val="00991C5D"/>
    <w:rsid w:val="00992408"/>
    <w:rsid w:val="009934B3"/>
    <w:rsid w:val="0099394D"/>
    <w:rsid w:val="0099591C"/>
    <w:rsid w:val="00996196"/>
    <w:rsid w:val="0099731B"/>
    <w:rsid w:val="009A198C"/>
    <w:rsid w:val="009A1D04"/>
    <w:rsid w:val="009A3AF2"/>
    <w:rsid w:val="009B1E47"/>
    <w:rsid w:val="009B20A9"/>
    <w:rsid w:val="009B5AE7"/>
    <w:rsid w:val="009B6CBD"/>
    <w:rsid w:val="009C182F"/>
    <w:rsid w:val="009C5F34"/>
    <w:rsid w:val="009C77CA"/>
    <w:rsid w:val="009D0177"/>
    <w:rsid w:val="009D12D1"/>
    <w:rsid w:val="009D15D2"/>
    <w:rsid w:val="009D28AE"/>
    <w:rsid w:val="009D36C9"/>
    <w:rsid w:val="009D3D57"/>
    <w:rsid w:val="009D45BF"/>
    <w:rsid w:val="009E37F6"/>
    <w:rsid w:val="009E3BBE"/>
    <w:rsid w:val="009E404D"/>
    <w:rsid w:val="009E507E"/>
    <w:rsid w:val="009E5E3C"/>
    <w:rsid w:val="009F1F7A"/>
    <w:rsid w:val="009F3F79"/>
    <w:rsid w:val="009F45E4"/>
    <w:rsid w:val="009F68E9"/>
    <w:rsid w:val="00A0105B"/>
    <w:rsid w:val="00A03350"/>
    <w:rsid w:val="00A04686"/>
    <w:rsid w:val="00A070E9"/>
    <w:rsid w:val="00A108C3"/>
    <w:rsid w:val="00A1124F"/>
    <w:rsid w:val="00A12CE9"/>
    <w:rsid w:val="00A14BDD"/>
    <w:rsid w:val="00A15CCB"/>
    <w:rsid w:val="00A23827"/>
    <w:rsid w:val="00A2394D"/>
    <w:rsid w:val="00A23F31"/>
    <w:rsid w:val="00A2426B"/>
    <w:rsid w:val="00A243ED"/>
    <w:rsid w:val="00A26A71"/>
    <w:rsid w:val="00A31D50"/>
    <w:rsid w:val="00A33D6D"/>
    <w:rsid w:val="00A35530"/>
    <w:rsid w:val="00A35A74"/>
    <w:rsid w:val="00A37379"/>
    <w:rsid w:val="00A402BB"/>
    <w:rsid w:val="00A41390"/>
    <w:rsid w:val="00A42242"/>
    <w:rsid w:val="00A436DD"/>
    <w:rsid w:val="00A454D6"/>
    <w:rsid w:val="00A47A57"/>
    <w:rsid w:val="00A47DC6"/>
    <w:rsid w:val="00A507F2"/>
    <w:rsid w:val="00A5174F"/>
    <w:rsid w:val="00A52983"/>
    <w:rsid w:val="00A54071"/>
    <w:rsid w:val="00A605CF"/>
    <w:rsid w:val="00A60BCF"/>
    <w:rsid w:val="00A6122C"/>
    <w:rsid w:val="00A61F3B"/>
    <w:rsid w:val="00A71E29"/>
    <w:rsid w:val="00A72CFF"/>
    <w:rsid w:val="00A72D07"/>
    <w:rsid w:val="00A7365A"/>
    <w:rsid w:val="00A73E27"/>
    <w:rsid w:val="00A7409C"/>
    <w:rsid w:val="00A762B2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6FD9"/>
    <w:rsid w:val="00A97092"/>
    <w:rsid w:val="00AA0519"/>
    <w:rsid w:val="00AA056A"/>
    <w:rsid w:val="00AA17F5"/>
    <w:rsid w:val="00AA3BCD"/>
    <w:rsid w:val="00AA3C13"/>
    <w:rsid w:val="00AA432B"/>
    <w:rsid w:val="00AA43E0"/>
    <w:rsid w:val="00AA549F"/>
    <w:rsid w:val="00AA6F1B"/>
    <w:rsid w:val="00AA7AC1"/>
    <w:rsid w:val="00AB065D"/>
    <w:rsid w:val="00AB296E"/>
    <w:rsid w:val="00AB3402"/>
    <w:rsid w:val="00AB375F"/>
    <w:rsid w:val="00AB448C"/>
    <w:rsid w:val="00AB584B"/>
    <w:rsid w:val="00AC148F"/>
    <w:rsid w:val="00AC3CCD"/>
    <w:rsid w:val="00AC551A"/>
    <w:rsid w:val="00AC72BE"/>
    <w:rsid w:val="00AD00E3"/>
    <w:rsid w:val="00AD0819"/>
    <w:rsid w:val="00AD08BC"/>
    <w:rsid w:val="00AD1D08"/>
    <w:rsid w:val="00AD2550"/>
    <w:rsid w:val="00AD612E"/>
    <w:rsid w:val="00AD7736"/>
    <w:rsid w:val="00AD7A14"/>
    <w:rsid w:val="00AE0DF7"/>
    <w:rsid w:val="00AE12D6"/>
    <w:rsid w:val="00AE1797"/>
    <w:rsid w:val="00AE292C"/>
    <w:rsid w:val="00AE36C0"/>
    <w:rsid w:val="00AE4748"/>
    <w:rsid w:val="00AE564E"/>
    <w:rsid w:val="00AE5E9B"/>
    <w:rsid w:val="00AE5EA2"/>
    <w:rsid w:val="00AE6394"/>
    <w:rsid w:val="00AE6508"/>
    <w:rsid w:val="00AF1054"/>
    <w:rsid w:val="00AF1BCE"/>
    <w:rsid w:val="00AF273D"/>
    <w:rsid w:val="00AF316E"/>
    <w:rsid w:val="00AF3737"/>
    <w:rsid w:val="00AF3A86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636B"/>
    <w:rsid w:val="00B1058F"/>
    <w:rsid w:val="00B1193F"/>
    <w:rsid w:val="00B1355E"/>
    <w:rsid w:val="00B15660"/>
    <w:rsid w:val="00B171C4"/>
    <w:rsid w:val="00B205D7"/>
    <w:rsid w:val="00B20DA3"/>
    <w:rsid w:val="00B21BD7"/>
    <w:rsid w:val="00B24E6F"/>
    <w:rsid w:val="00B25168"/>
    <w:rsid w:val="00B2516F"/>
    <w:rsid w:val="00B25AF6"/>
    <w:rsid w:val="00B267F6"/>
    <w:rsid w:val="00B26FD9"/>
    <w:rsid w:val="00B2708D"/>
    <w:rsid w:val="00B276AA"/>
    <w:rsid w:val="00B300F5"/>
    <w:rsid w:val="00B30B68"/>
    <w:rsid w:val="00B30FEF"/>
    <w:rsid w:val="00B3216C"/>
    <w:rsid w:val="00B333FC"/>
    <w:rsid w:val="00B33B51"/>
    <w:rsid w:val="00B33C63"/>
    <w:rsid w:val="00B3457B"/>
    <w:rsid w:val="00B34BA5"/>
    <w:rsid w:val="00B35832"/>
    <w:rsid w:val="00B36DEA"/>
    <w:rsid w:val="00B408F1"/>
    <w:rsid w:val="00B4143A"/>
    <w:rsid w:val="00B41DA8"/>
    <w:rsid w:val="00B428F0"/>
    <w:rsid w:val="00B42AF3"/>
    <w:rsid w:val="00B431FC"/>
    <w:rsid w:val="00B43CD3"/>
    <w:rsid w:val="00B43D93"/>
    <w:rsid w:val="00B44458"/>
    <w:rsid w:val="00B46995"/>
    <w:rsid w:val="00B46A46"/>
    <w:rsid w:val="00B47763"/>
    <w:rsid w:val="00B50945"/>
    <w:rsid w:val="00B5206F"/>
    <w:rsid w:val="00B5281A"/>
    <w:rsid w:val="00B53E59"/>
    <w:rsid w:val="00B551A2"/>
    <w:rsid w:val="00B56E8F"/>
    <w:rsid w:val="00B57346"/>
    <w:rsid w:val="00B57697"/>
    <w:rsid w:val="00B60DFA"/>
    <w:rsid w:val="00B63A07"/>
    <w:rsid w:val="00B64813"/>
    <w:rsid w:val="00B64B25"/>
    <w:rsid w:val="00B70332"/>
    <w:rsid w:val="00B70F06"/>
    <w:rsid w:val="00B71198"/>
    <w:rsid w:val="00B7133E"/>
    <w:rsid w:val="00B71FEF"/>
    <w:rsid w:val="00B7201B"/>
    <w:rsid w:val="00B72C8B"/>
    <w:rsid w:val="00B731D8"/>
    <w:rsid w:val="00B73BF8"/>
    <w:rsid w:val="00B73D68"/>
    <w:rsid w:val="00B75CDA"/>
    <w:rsid w:val="00B764D7"/>
    <w:rsid w:val="00B8341C"/>
    <w:rsid w:val="00B83983"/>
    <w:rsid w:val="00B83A46"/>
    <w:rsid w:val="00B83D81"/>
    <w:rsid w:val="00B854F4"/>
    <w:rsid w:val="00B85A0E"/>
    <w:rsid w:val="00B85AF5"/>
    <w:rsid w:val="00B9048E"/>
    <w:rsid w:val="00B92022"/>
    <w:rsid w:val="00B965FF"/>
    <w:rsid w:val="00BA1514"/>
    <w:rsid w:val="00BA1537"/>
    <w:rsid w:val="00BA2287"/>
    <w:rsid w:val="00BA4C51"/>
    <w:rsid w:val="00BA79FD"/>
    <w:rsid w:val="00BA7CA5"/>
    <w:rsid w:val="00BB085D"/>
    <w:rsid w:val="00BB101D"/>
    <w:rsid w:val="00BB1377"/>
    <w:rsid w:val="00BB1690"/>
    <w:rsid w:val="00BB2A41"/>
    <w:rsid w:val="00BB2B2C"/>
    <w:rsid w:val="00BB2D5F"/>
    <w:rsid w:val="00BB3043"/>
    <w:rsid w:val="00BB34CF"/>
    <w:rsid w:val="00BB3AB6"/>
    <w:rsid w:val="00BB4683"/>
    <w:rsid w:val="00BB4CF3"/>
    <w:rsid w:val="00BB6DA1"/>
    <w:rsid w:val="00BB702A"/>
    <w:rsid w:val="00BC0114"/>
    <w:rsid w:val="00BC05D6"/>
    <w:rsid w:val="00BC1942"/>
    <w:rsid w:val="00BC1A37"/>
    <w:rsid w:val="00BC2956"/>
    <w:rsid w:val="00BC2ABA"/>
    <w:rsid w:val="00BC3D40"/>
    <w:rsid w:val="00BC4A00"/>
    <w:rsid w:val="00BD48DF"/>
    <w:rsid w:val="00BD5932"/>
    <w:rsid w:val="00BE24E2"/>
    <w:rsid w:val="00BE2519"/>
    <w:rsid w:val="00BE2740"/>
    <w:rsid w:val="00BE2DC5"/>
    <w:rsid w:val="00BE7152"/>
    <w:rsid w:val="00BE743C"/>
    <w:rsid w:val="00BF0BB9"/>
    <w:rsid w:val="00BF0BDA"/>
    <w:rsid w:val="00BF0E58"/>
    <w:rsid w:val="00BF2BA4"/>
    <w:rsid w:val="00BF3039"/>
    <w:rsid w:val="00BF5457"/>
    <w:rsid w:val="00BF6A3F"/>
    <w:rsid w:val="00BF762A"/>
    <w:rsid w:val="00BF7A2B"/>
    <w:rsid w:val="00C00DDA"/>
    <w:rsid w:val="00C0149C"/>
    <w:rsid w:val="00C04D53"/>
    <w:rsid w:val="00C05DFF"/>
    <w:rsid w:val="00C07271"/>
    <w:rsid w:val="00C10E31"/>
    <w:rsid w:val="00C15995"/>
    <w:rsid w:val="00C20DB6"/>
    <w:rsid w:val="00C22060"/>
    <w:rsid w:val="00C22E9D"/>
    <w:rsid w:val="00C22F28"/>
    <w:rsid w:val="00C24302"/>
    <w:rsid w:val="00C25672"/>
    <w:rsid w:val="00C27B05"/>
    <w:rsid w:val="00C317A4"/>
    <w:rsid w:val="00C32F7D"/>
    <w:rsid w:val="00C40B60"/>
    <w:rsid w:val="00C4231C"/>
    <w:rsid w:val="00C42DF8"/>
    <w:rsid w:val="00C43337"/>
    <w:rsid w:val="00C43F5B"/>
    <w:rsid w:val="00C44F71"/>
    <w:rsid w:val="00C45D83"/>
    <w:rsid w:val="00C50F48"/>
    <w:rsid w:val="00C50FC2"/>
    <w:rsid w:val="00C533ED"/>
    <w:rsid w:val="00C54910"/>
    <w:rsid w:val="00C54C45"/>
    <w:rsid w:val="00C55C17"/>
    <w:rsid w:val="00C568BE"/>
    <w:rsid w:val="00C57151"/>
    <w:rsid w:val="00C61E8D"/>
    <w:rsid w:val="00C621B7"/>
    <w:rsid w:val="00C62FF1"/>
    <w:rsid w:val="00C63C40"/>
    <w:rsid w:val="00C64D2D"/>
    <w:rsid w:val="00C64F24"/>
    <w:rsid w:val="00C65052"/>
    <w:rsid w:val="00C67750"/>
    <w:rsid w:val="00C67D96"/>
    <w:rsid w:val="00C7076A"/>
    <w:rsid w:val="00C70AC0"/>
    <w:rsid w:val="00C72EA7"/>
    <w:rsid w:val="00C72F0C"/>
    <w:rsid w:val="00C74DC2"/>
    <w:rsid w:val="00C752D2"/>
    <w:rsid w:val="00C766C1"/>
    <w:rsid w:val="00C76F47"/>
    <w:rsid w:val="00C81A0F"/>
    <w:rsid w:val="00C82B63"/>
    <w:rsid w:val="00C83EF5"/>
    <w:rsid w:val="00C8674B"/>
    <w:rsid w:val="00C86BE7"/>
    <w:rsid w:val="00C87032"/>
    <w:rsid w:val="00C90731"/>
    <w:rsid w:val="00C92AFF"/>
    <w:rsid w:val="00C92CC9"/>
    <w:rsid w:val="00C95256"/>
    <w:rsid w:val="00C952B4"/>
    <w:rsid w:val="00C97704"/>
    <w:rsid w:val="00C97A72"/>
    <w:rsid w:val="00CA1270"/>
    <w:rsid w:val="00CA207F"/>
    <w:rsid w:val="00CA2FE6"/>
    <w:rsid w:val="00CA31AF"/>
    <w:rsid w:val="00CA3F96"/>
    <w:rsid w:val="00CA42C2"/>
    <w:rsid w:val="00CA4BB3"/>
    <w:rsid w:val="00CA67B5"/>
    <w:rsid w:val="00CB1C0A"/>
    <w:rsid w:val="00CB5E4A"/>
    <w:rsid w:val="00CB69E0"/>
    <w:rsid w:val="00CC0405"/>
    <w:rsid w:val="00CC0F55"/>
    <w:rsid w:val="00CC2B25"/>
    <w:rsid w:val="00CC55F5"/>
    <w:rsid w:val="00CC6541"/>
    <w:rsid w:val="00CC6926"/>
    <w:rsid w:val="00CC7999"/>
    <w:rsid w:val="00CD0568"/>
    <w:rsid w:val="00CD0D85"/>
    <w:rsid w:val="00CD5143"/>
    <w:rsid w:val="00CD6B47"/>
    <w:rsid w:val="00CE00E7"/>
    <w:rsid w:val="00CE064E"/>
    <w:rsid w:val="00CE36C1"/>
    <w:rsid w:val="00CE36CB"/>
    <w:rsid w:val="00CE4DBD"/>
    <w:rsid w:val="00CE662B"/>
    <w:rsid w:val="00CE767E"/>
    <w:rsid w:val="00CE77BD"/>
    <w:rsid w:val="00CE7AB8"/>
    <w:rsid w:val="00CF4B3F"/>
    <w:rsid w:val="00CF4E6B"/>
    <w:rsid w:val="00CF67ED"/>
    <w:rsid w:val="00CF6A11"/>
    <w:rsid w:val="00CF6B36"/>
    <w:rsid w:val="00CF6BBF"/>
    <w:rsid w:val="00CF7E01"/>
    <w:rsid w:val="00D00E3E"/>
    <w:rsid w:val="00D00EE2"/>
    <w:rsid w:val="00D01250"/>
    <w:rsid w:val="00D01BBC"/>
    <w:rsid w:val="00D0400D"/>
    <w:rsid w:val="00D042ED"/>
    <w:rsid w:val="00D06332"/>
    <w:rsid w:val="00D06671"/>
    <w:rsid w:val="00D07B00"/>
    <w:rsid w:val="00D1107C"/>
    <w:rsid w:val="00D11696"/>
    <w:rsid w:val="00D11853"/>
    <w:rsid w:val="00D12316"/>
    <w:rsid w:val="00D13819"/>
    <w:rsid w:val="00D15B2F"/>
    <w:rsid w:val="00D16514"/>
    <w:rsid w:val="00D20104"/>
    <w:rsid w:val="00D20535"/>
    <w:rsid w:val="00D2201E"/>
    <w:rsid w:val="00D22484"/>
    <w:rsid w:val="00D24D91"/>
    <w:rsid w:val="00D26872"/>
    <w:rsid w:val="00D26EEE"/>
    <w:rsid w:val="00D34778"/>
    <w:rsid w:val="00D34886"/>
    <w:rsid w:val="00D351E1"/>
    <w:rsid w:val="00D354EB"/>
    <w:rsid w:val="00D35851"/>
    <w:rsid w:val="00D40D3F"/>
    <w:rsid w:val="00D41BC3"/>
    <w:rsid w:val="00D42415"/>
    <w:rsid w:val="00D45A23"/>
    <w:rsid w:val="00D47022"/>
    <w:rsid w:val="00D505E5"/>
    <w:rsid w:val="00D51134"/>
    <w:rsid w:val="00D515FA"/>
    <w:rsid w:val="00D52193"/>
    <w:rsid w:val="00D52B7A"/>
    <w:rsid w:val="00D531B2"/>
    <w:rsid w:val="00D53764"/>
    <w:rsid w:val="00D544E2"/>
    <w:rsid w:val="00D57321"/>
    <w:rsid w:val="00D61F14"/>
    <w:rsid w:val="00D62538"/>
    <w:rsid w:val="00D632AA"/>
    <w:rsid w:val="00D64540"/>
    <w:rsid w:val="00D64AF8"/>
    <w:rsid w:val="00D64EF5"/>
    <w:rsid w:val="00D6614C"/>
    <w:rsid w:val="00D6690A"/>
    <w:rsid w:val="00D67861"/>
    <w:rsid w:val="00D7071A"/>
    <w:rsid w:val="00D70CBD"/>
    <w:rsid w:val="00D732EE"/>
    <w:rsid w:val="00D736B6"/>
    <w:rsid w:val="00D739BE"/>
    <w:rsid w:val="00D74313"/>
    <w:rsid w:val="00D74F62"/>
    <w:rsid w:val="00D801ED"/>
    <w:rsid w:val="00D80527"/>
    <w:rsid w:val="00D810AB"/>
    <w:rsid w:val="00D82952"/>
    <w:rsid w:val="00D83377"/>
    <w:rsid w:val="00D83502"/>
    <w:rsid w:val="00D83BF9"/>
    <w:rsid w:val="00D85195"/>
    <w:rsid w:val="00D85470"/>
    <w:rsid w:val="00D93FC1"/>
    <w:rsid w:val="00D9538D"/>
    <w:rsid w:val="00D9648E"/>
    <w:rsid w:val="00D96E90"/>
    <w:rsid w:val="00D97C36"/>
    <w:rsid w:val="00D97F5C"/>
    <w:rsid w:val="00DA1334"/>
    <w:rsid w:val="00DA147C"/>
    <w:rsid w:val="00DA3305"/>
    <w:rsid w:val="00DA5498"/>
    <w:rsid w:val="00DA5552"/>
    <w:rsid w:val="00DA57B1"/>
    <w:rsid w:val="00DA5A06"/>
    <w:rsid w:val="00DA5FA0"/>
    <w:rsid w:val="00DA7302"/>
    <w:rsid w:val="00DA7D3F"/>
    <w:rsid w:val="00DB02B1"/>
    <w:rsid w:val="00DB2383"/>
    <w:rsid w:val="00DB2850"/>
    <w:rsid w:val="00DB3627"/>
    <w:rsid w:val="00DB415F"/>
    <w:rsid w:val="00DB5B6D"/>
    <w:rsid w:val="00DB6789"/>
    <w:rsid w:val="00DB7392"/>
    <w:rsid w:val="00DB79A0"/>
    <w:rsid w:val="00DB7B15"/>
    <w:rsid w:val="00DC0EA1"/>
    <w:rsid w:val="00DC1111"/>
    <w:rsid w:val="00DC17A7"/>
    <w:rsid w:val="00DC2DCE"/>
    <w:rsid w:val="00DC5014"/>
    <w:rsid w:val="00DC5E9A"/>
    <w:rsid w:val="00DC7379"/>
    <w:rsid w:val="00DC7B6A"/>
    <w:rsid w:val="00DD0E43"/>
    <w:rsid w:val="00DD0FF6"/>
    <w:rsid w:val="00DD2800"/>
    <w:rsid w:val="00DD2925"/>
    <w:rsid w:val="00DD3162"/>
    <w:rsid w:val="00DD31AB"/>
    <w:rsid w:val="00DD57EE"/>
    <w:rsid w:val="00DD5D9B"/>
    <w:rsid w:val="00DD6C92"/>
    <w:rsid w:val="00DD6FB3"/>
    <w:rsid w:val="00DE06C4"/>
    <w:rsid w:val="00DE28B1"/>
    <w:rsid w:val="00DE2A80"/>
    <w:rsid w:val="00DE323B"/>
    <w:rsid w:val="00DE4586"/>
    <w:rsid w:val="00DE484E"/>
    <w:rsid w:val="00DE48FB"/>
    <w:rsid w:val="00DE501B"/>
    <w:rsid w:val="00DE741B"/>
    <w:rsid w:val="00DF3500"/>
    <w:rsid w:val="00DF436E"/>
    <w:rsid w:val="00DF48CF"/>
    <w:rsid w:val="00DF64CB"/>
    <w:rsid w:val="00DF7A28"/>
    <w:rsid w:val="00DF7E22"/>
    <w:rsid w:val="00DF7F7E"/>
    <w:rsid w:val="00E00632"/>
    <w:rsid w:val="00E034C1"/>
    <w:rsid w:val="00E0353C"/>
    <w:rsid w:val="00E03F7D"/>
    <w:rsid w:val="00E15CBC"/>
    <w:rsid w:val="00E164B0"/>
    <w:rsid w:val="00E176A1"/>
    <w:rsid w:val="00E17C45"/>
    <w:rsid w:val="00E17EB7"/>
    <w:rsid w:val="00E2078D"/>
    <w:rsid w:val="00E23AF9"/>
    <w:rsid w:val="00E24302"/>
    <w:rsid w:val="00E24D5A"/>
    <w:rsid w:val="00E24E23"/>
    <w:rsid w:val="00E25BC0"/>
    <w:rsid w:val="00E25DAA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CC5"/>
    <w:rsid w:val="00E36176"/>
    <w:rsid w:val="00E36192"/>
    <w:rsid w:val="00E36D16"/>
    <w:rsid w:val="00E42080"/>
    <w:rsid w:val="00E42306"/>
    <w:rsid w:val="00E438CE"/>
    <w:rsid w:val="00E445EC"/>
    <w:rsid w:val="00E44E36"/>
    <w:rsid w:val="00E459E4"/>
    <w:rsid w:val="00E46FB0"/>
    <w:rsid w:val="00E4742B"/>
    <w:rsid w:val="00E529FE"/>
    <w:rsid w:val="00E54FF7"/>
    <w:rsid w:val="00E55D38"/>
    <w:rsid w:val="00E570C2"/>
    <w:rsid w:val="00E572C2"/>
    <w:rsid w:val="00E604A4"/>
    <w:rsid w:val="00E62419"/>
    <w:rsid w:val="00E63F88"/>
    <w:rsid w:val="00E643A2"/>
    <w:rsid w:val="00E700C3"/>
    <w:rsid w:val="00E70ECD"/>
    <w:rsid w:val="00E72D60"/>
    <w:rsid w:val="00E73DB8"/>
    <w:rsid w:val="00E77475"/>
    <w:rsid w:val="00E77573"/>
    <w:rsid w:val="00E77D21"/>
    <w:rsid w:val="00E80A9A"/>
    <w:rsid w:val="00E80BF1"/>
    <w:rsid w:val="00E82F8C"/>
    <w:rsid w:val="00E869AC"/>
    <w:rsid w:val="00E87035"/>
    <w:rsid w:val="00E873B6"/>
    <w:rsid w:val="00E908BA"/>
    <w:rsid w:val="00E912DB"/>
    <w:rsid w:val="00E93149"/>
    <w:rsid w:val="00E95650"/>
    <w:rsid w:val="00E9574E"/>
    <w:rsid w:val="00E96A66"/>
    <w:rsid w:val="00EA0235"/>
    <w:rsid w:val="00EA0A58"/>
    <w:rsid w:val="00EA1C29"/>
    <w:rsid w:val="00EA6086"/>
    <w:rsid w:val="00EA7381"/>
    <w:rsid w:val="00EA7CD4"/>
    <w:rsid w:val="00EB20A9"/>
    <w:rsid w:val="00EB3171"/>
    <w:rsid w:val="00EB5573"/>
    <w:rsid w:val="00EB6C25"/>
    <w:rsid w:val="00EC2748"/>
    <w:rsid w:val="00EC6710"/>
    <w:rsid w:val="00ED1FDB"/>
    <w:rsid w:val="00ED2453"/>
    <w:rsid w:val="00ED2BCD"/>
    <w:rsid w:val="00ED3323"/>
    <w:rsid w:val="00ED33DD"/>
    <w:rsid w:val="00ED3A4C"/>
    <w:rsid w:val="00ED5297"/>
    <w:rsid w:val="00ED6E02"/>
    <w:rsid w:val="00EE0175"/>
    <w:rsid w:val="00EE1138"/>
    <w:rsid w:val="00EE14A7"/>
    <w:rsid w:val="00EE14F1"/>
    <w:rsid w:val="00EE236E"/>
    <w:rsid w:val="00EE3568"/>
    <w:rsid w:val="00EE3937"/>
    <w:rsid w:val="00EE5D6F"/>
    <w:rsid w:val="00EE64F3"/>
    <w:rsid w:val="00EF0938"/>
    <w:rsid w:val="00EF2A3F"/>
    <w:rsid w:val="00EF2EF3"/>
    <w:rsid w:val="00EF3673"/>
    <w:rsid w:val="00EF3956"/>
    <w:rsid w:val="00EF4794"/>
    <w:rsid w:val="00EF5A79"/>
    <w:rsid w:val="00F0002E"/>
    <w:rsid w:val="00F01480"/>
    <w:rsid w:val="00F03DA4"/>
    <w:rsid w:val="00F05626"/>
    <w:rsid w:val="00F11EFC"/>
    <w:rsid w:val="00F14195"/>
    <w:rsid w:val="00F1473C"/>
    <w:rsid w:val="00F15FBD"/>
    <w:rsid w:val="00F17B24"/>
    <w:rsid w:val="00F21F30"/>
    <w:rsid w:val="00F22078"/>
    <w:rsid w:val="00F22A2A"/>
    <w:rsid w:val="00F2645A"/>
    <w:rsid w:val="00F3069C"/>
    <w:rsid w:val="00F3110E"/>
    <w:rsid w:val="00F3139C"/>
    <w:rsid w:val="00F32E80"/>
    <w:rsid w:val="00F34913"/>
    <w:rsid w:val="00F3520D"/>
    <w:rsid w:val="00F357EB"/>
    <w:rsid w:val="00F36705"/>
    <w:rsid w:val="00F36CA8"/>
    <w:rsid w:val="00F37386"/>
    <w:rsid w:val="00F373C8"/>
    <w:rsid w:val="00F37528"/>
    <w:rsid w:val="00F42BEC"/>
    <w:rsid w:val="00F44A4D"/>
    <w:rsid w:val="00F45BE0"/>
    <w:rsid w:val="00F462DD"/>
    <w:rsid w:val="00F4658C"/>
    <w:rsid w:val="00F47669"/>
    <w:rsid w:val="00F50D5E"/>
    <w:rsid w:val="00F51727"/>
    <w:rsid w:val="00F549A1"/>
    <w:rsid w:val="00F554CA"/>
    <w:rsid w:val="00F55C09"/>
    <w:rsid w:val="00F5772C"/>
    <w:rsid w:val="00F604F4"/>
    <w:rsid w:val="00F6161E"/>
    <w:rsid w:val="00F62B25"/>
    <w:rsid w:val="00F63247"/>
    <w:rsid w:val="00F63929"/>
    <w:rsid w:val="00F6392C"/>
    <w:rsid w:val="00F653E9"/>
    <w:rsid w:val="00F70DD7"/>
    <w:rsid w:val="00F726AF"/>
    <w:rsid w:val="00F72987"/>
    <w:rsid w:val="00F72F8E"/>
    <w:rsid w:val="00F74BD3"/>
    <w:rsid w:val="00F74BDF"/>
    <w:rsid w:val="00F7612E"/>
    <w:rsid w:val="00F76623"/>
    <w:rsid w:val="00F77EA4"/>
    <w:rsid w:val="00F800C4"/>
    <w:rsid w:val="00F80571"/>
    <w:rsid w:val="00F80DAB"/>
    <w:rsid w:val="00F80DCA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A04B6"/>
    <w:rsid w:val="00FA148B"/>
    <w:rsid w:val="00FA16A5"/>
    <w:rsid w:val="00FA1CA1"/>
    <w:rsid w:val="00FA2273"/>
    <w:rsid w:val="00FA3278"/>
    <w:rsid w:val="00FA3AF9"/>
    <w:rsid w:val="00FA4258"/>
    <w:rsid w:val="00FA42D7"/>
    <w:rsid w:val="00FA4DB1"/>
    <w:rsid w:val="00FA4E88"/>
    <w:rsid w:val="00FB32FE"/>
    <w:rsid w:val="00FB59C4"/>
    <w:rsid w:val="00FB5F28"/>
    <w:rsid w:val="00FB61C9"/>
    <w:rsid w:val="00FB620D"/>
    <w:rsid w:val="00FB6C47"/>
    <w:rsid w:val="00FB6D3E"/>
    <w:rsid w:val="00FB7FD2"/>
    <w:rsid w:val="00FC05CD"/>
    <w:rsid w:val="00FC32A0"/>
    <w:rsid w:val="00FC37C2"/>
    <w:rsid w:val="00FC4308"/>
    <w:rsid w:val="00FC473C"/>
    <w:rsid w:val="00FC64DF"/>
    <w:rsid w:val="00FC6987"/>
    <w:rsid w:val="00FD1825"/>
    <w:rsid w:val="00FD3955"/>
    <w:rsid w:val="00FD3EE4"/>
    <w:rsid w:val="00FD451B"/>
    <w:rsid w:val="00FD5D32"/>
    <w:rsid w:val="00FD68F6"/>
    <w:rsid w:val="00FD7B8A"/>
    <w:rsid w:val="00FE29BA"/>
    <w:rsid w:val="00FE2CEC"/>
    <w:rsid w:val="00FE2DD3"/>
    <w:rsid w:val="00FE332D"/>
    <w:rsid w:val="00FE70AD"/>
    <w:rsid w:val="00FF0AB2"/>
    <w:rsid w:val="00FF1029"/>
    <w:rsid w:val="00FF3055"/>
    <w:rsid w:val="00FF3BF5"/>
    <w:rsid w:val="00FF5111"/>
    <w:rsid w:val="00FF574C"/>
    <w:rsid w:val="00FF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B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BD"/>
    <w:pPr>
      <w:ind w:left="720"/>
      <w:contextualSpacing/>
    </w:pPr>
  </w:style>
  <w:style w:type="character" w:styleId="Strong">
    <w:name w:val="Strong"/>
    <w:basedOn w:val="DefaultParagraphFont"/>
    <w:qFormat/>
    <w:rsid w:val="00F15FBD"/>
    <w:rPr>
      <w:b/>
      <w:bCs/>
    </w:rPr>
  </w:style>
  <w:style w:type="paragraph" w:customStyle="1" w:styleId="tt">
    <w:name w:val="tt"/>
    <w:basedOn w:val="Normal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Normal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59"/>
    <w:rsid w:val="00F72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52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8ED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a">
    <w:name w:val="Абзац списка"/>
    <w:basedOn w:val="Normal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DefaultParagraphFont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5F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5F8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B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BD"/>
    <w:pPr>
      <w:ind w:left="720"/>
      <w:contextualSpacing/>
    </w:pPr>
  </w:style>
  <w:style w:type="character" w:styleId="Strong">
    <w:name w:val="Strong"/>
    <w:basedOn w:val="DefaultParagraphFont"/>
    <w:qFormat/>
    <w:rsid w:val="00F15FBD"/>
    <w:rPr>
      <w:b/>
      <w:bCs/>
    </w:rPr>
  </w:style>
  <w:style w:type="paragraph" w:customStyle="1" w:styleId="tt">
    <w:name w:val="tt"/>
    <w:basedOn w:val="Normal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Normal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59"/>
    <w:rsid w:val="00F72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52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8ED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a">
    <w:name w:val="Абзац списка"/>
    <w:basedOn w:val="Normal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DefaultParagraphFont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5F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5F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Operator\Desktop\Metodoogiilor%20planificare%20AST\TEXT=LPLP20120608131" TargetMode="External"/><Relationship Id="rId5" Type="http://schemas.openxmlformats.org/officeDocument/2006/relationships/settings" Target="settings.xml"/><Relationship Id="rId10" Type="http://schemas.openxmlformats.org/officeDocument/2006/relationships/hyperlink" Target="lex:LPLP201609232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Operator\Desktop\Metodoogiilor%20planificare%20AST\TEXT=LPLP201206081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6B8C-9AF6-471B-82BC-6ED0AD61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1068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 Silitrari</dc:creator>
  <cp:lastModifiedBy>user</cp:lastModifiedBy>
  <cp:revision>8</cp:revision>
  <cp:lastPrinted>2018-06-04T10:23:00Z</cp:lastPrinted>
  <dcterms:created xsi:type="dcterms:W3CDTF">2018-06-04T08:08:00Z</dcterms:created>
  <dcterms:modified xsi:type="dcterms:W3CDTF">2018-06-04T10:43:00Z</dcterms:modified>
</cp:coreProperties>
</file>