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46E" w:rsidRPr="008654F4" w:rsidRDefault="0069046E" w:rsidP="00E6009F">
      <w:pPr>
        <w:jc w:val="center"/>
        <w:rPr>
          <w:rStyle w:val="10"/>
          <w:rFonts w:ascii="Times New Roman" w:hAnsi="Times New Roman"/>
          <w:lang w:val="ro-RO"/>
        </w:rPr>
      </w:pPr>
    </w:p>
    <w:p w:rsidR="00C52EE1" w:rsidRPr="008654F4" w:rsidRDefault="00C52EE1" w:rsidP="00C52EE1">
      <w:pPr>
        <w:pStyle w:val="a7"/>
        <w:ind w:left="567"/>
        <w:rPr>
          <w:rFonts w:ascii="Times New Roman" w:hAnsi="Times New Roman"/>
          <w:b/>
          <w:i/>
          <w:iCs/>
          <w:lang w:val="ro-RO"/>
        </w:rPr>
      </w:pPr>
      <w:r w:rsidRPr="008654F4">
        <w:rPr>
          <w:rFonts w:ascii="Times New Roman" w:hAnsi="Times New Roman"/>
          <w:lang w:val="ro-RO"/>
        </w:rPr>
        <w:t>„</w:t>
      </w:r>
      <w:r w:rsidRPr="008654F4">
        <w:rPr>
          <w:rStyle w:val="a6"/>
          <w:rFonts w:ascii="Times New Roman" w:eastAsia="Calibri" w:hAnsi="Times New Roman"/>
          <w:b/>
          <w:i w:val="0"/>
          <w:lang w:val="ro-RO"/>
        </w:rPr>
        <w:t>Regulament sanitar privind bazinele de înot</w:t>
      </w:r>
      <w:r w:rsidRPr="008654F4">
        <w:rPr>
          <w:rFonts w:ascii="Times New Roman" w:hAnsi="Times New Roman"/>
          <w:b/>
          <w:i/>
          <w:lang w:val="ro-RO"/>
        </w:rPr>
        <w:t>”.</w:t>
      </w:r>
    </w:p>
    <w:p w:rsidR="00E91A87" w:rsidRPr="008654F4" w:rsidRDefault="00E91A87" w:rsidP="00E826FF">
      <w:pPr>
        <w:spacing w:after="0" w:line="240" w:lineRule="exact"/>
        <w:jc w:val="center"/>
        <w:rPr>
          <w:lang w:val="ro-RO" w:eastAsia="ru-RU"/>
        </w:rPr>
      </w:pPr>
    </w:p>
    <w:p w:rsidR="000B113D" w:rsidRPr="008654F4" w:rsidRDefault="000B113D" w:rsidP="000B113D">
      <w:pPr>
        <w:pStyle w:val="Bodytext40"/>
        <w:shd w:val="clear" w:color="auto" w:fill="auto"/>
        <w:tabs>
          <w:tab w:val="left" w:pos="3240"/>
          <w:tab w:val="left" w:pos="4246"/>
        </w:tabs>
        <w:spacing w:before="0" w:after="0" w:line="240" w:lineRule="atLeast"/>
        <w:ind w:left="567"/>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I</w:t>
      </w:r>
      <w:r w:rsidR="00B25305"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Prevederi generale.</w:t>
      </w:r>
    </w:p>
    <w:p w:rsidR="000B113D" w:rsidRPr="008654F4" w:rsidRDefault="000B113D" w:rsidP="000B113D">
      <w:pPr>
        <w:pStyle w:val="Bodytext40"/>
        <w:shd w:val="clear" w:color="auto" w:fill="auto"/>
        <w:tabs>
          <w:tab w:val="left" w:pos="3240"/>
          <w:tab w:val="left" w:pos="4246"/>
        </w:tabs>
        <w:spacing w:before="0" w:after="0" w:line="240" w:lineRule="atLeast"/>
        <w:ind w:left="927"/>
        <w:jc w:val="left"/>
        <w:rPr>
          <w:rFonts w:ascii="Times New Roman" w:eastAsia="Calibri" w:hAnsi="Times New Roman" w:cs="Times New Roman"/>
          <w:sz w:val="16"/>
          <w:szCs w:val="16"/>
          <w:lang w:val="ro-RO"/>
        </w:rPr>
      </w:pPr>
    </w:p>
    <w:p w:rsidR="00F22E8B" w:rsidRPr="008654F4" w:rsidRDefault="000B113D" w:rsidP="000B113D">
      <w:pPr>
        <w:pStyle w:val="Bodytext0"/>
        <w:shd w:val="clear" w:color="auto" w:fill="auto"/>
        <w:tabs>
          <w:tab w:val="left" w:pos="761"/>
          <w:tab w:val="left" w:pos="1080"/>
        </w:tabs>
        <w:spacing w:before="0" w:after="0" w:line="240" w:lineRule="atLeast"/>
        <w:ind w:right="4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1.</w:t>
      </w:r>
      <w:r w:rsidR="00E6009F" w:rsidRPr="008654F4">
        <w:rPr>
          <w:rFonts w:ascii="Times New Roman" w:eastAsia="Calibri" w:hAnsi="Times New Roman" w:cs="Times New Roman"/>
          <w:sz w:val="24"/>
          <w:szCs w:val="24"/>
          <w:lang w:val="ro-RO"/>
        </w:rPr>
        <w:t xml:space="preserve"> Prezentul </w:t>
      </w:r>
      <w:r w:rsidR="00C52EE1" w:rsidRPr="008654F4">
        <w:rPr>
          <w:rStyle w:val="a6"/>
          <w:rFonts w:ascii="Times New Roman" w:hAnsi="Times New Roman"/>
          <w:i w:val="0"/>
          <w:sz w:val="24"/>
          <w:szCs w:val="24"/>
          <w:lang w:val="ro-RO"/>
        </w:rPr>
        <w:t>Regulament sanitar privind bazinele de înot</w:t>
      </w:r>
      <w:r w:rsidRPr="008654F4">
        <w:rPr>
          <w:rFonts w:ascii="Times New Roman" w:eastAsia="Calibri" w:hAnsi="Times New Roman" w:cs="Times New Roman"/>
          <w:sz w:val="24"/>
          <w:szCs w:val="24"/>
          <w:lang w:val="ro-RO"/>
        </w:rPr>
        <w:t xml:space="preserve">, în continuare Regulament </w:t>
      </w:r>
      <w:r w:rsidR="00E6009F" w:rsidRPr="008654F4">
        <w:rPr>
          <w:rFonts w:ascii="Times New Roman" w:eastAsia="Calibri" w:hAnsi="Times New Roman" w:cs="Times New Roman"/>
          <w:sz w:val="24"/>
          <w:szCs w:val="24"/>
          <w:lang w:val="ro-RO"/>
        </w:rPr>
        <w:t xml:space="preserve">sanitar </w:t>
      </w:r>
      <w:r w:rsidRPr="008654F4">
        <w:rPr>
          <w:rFonts w:ascii="Times New Roman" w:eastAsia="Calibri" w:hAnsi="Times New Roman" w:cs="Times New Roman"/>
          <w:sz w:val="24"/>
          <w:szCs w:val="24"/>
          <w:lang w:val="ro-RO"/>
        </w:rPr>
        <w:t xml:space="preserve">stabileşte cerinţele privind </w:t>
      </w:r>
      <w:r w:rsidR="00E6009F" w:rsidRPr="008654F4">
        <w:rPr>
          <w:rStyle w:val="10"/>
          <w:rFonts w:ascii="Times New Roman" w:hAnsi="Times New Roman"/>
          <w:b w:val="0"/>
          <w:sz w:val="24"/>
          <w:szCs w:val="24"/>
          <w:lang w:val="ro-RO"/>
        </w:rPr>
        <w:t>bazinele închise general accesibile pentru îmbăiere</w:t>
      </w:r>
      <w:r w:rsidRPr="008654F4">
        <w:rPr>
          <w:rFonts w:ascii="Times New Roman" w:eastAsia="Calibri" w:hAnsi="Times New Roman" w:cs="Times New Roman"/>
          <w:sz w:val="24"/>
          <w:szCs w:val="24"/>
          <w:lang w:val="ro-RO"/>
        </w:rPr>
        <w:t xml:space="preserve"> existente, noi construite, reconstruite şi care au destinaţie sportiv-curativă</w:t>
      </w:r>
      <w:r w:rsidR="00210B09"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w:t>
      </w:r>
    </w:p>
    <w:p w:rsidR="000B113D" w:rsidRPr="008654F4" w:rsidRDefault="000B113D" w:rsidP="000B113D">
      <w:pPr>
        <w:pStyle w:val="Bodytext0"/>
        <w:shd w:val="clear" w:color="auto" w:fill="auto"/>
        <w:tabs>
          <w:tab w:val="left" w:pos="770"/>
        </w:tabs>
        <w:spacing w:before="0" w:after="0" w:line="240" w:lineRule="atLeast"/>
        <w:ind w:right="4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2. </w:t>
      </w:r>
      <w:r w:rsidR="007E3972" w:rsidRPr="008654F4">
        <w:rPr>
          <w:rFonts w:ascii="Times New Roman" w:eastAsia="Calibri" w:hAnsi="Times New Roman" w:cs="Times New Roman"/>
          <w:sz w:val="24"/>
          <w:szCs w:val="24"/>
          <w:lang w:val="ro-RO"/>
        </w:rPr>
        <w:t xml:space="preserve">Regulamentul sanitar </w:t>
      </w:r>
      <w:r w:rsidRPr="008654F4">
        <w:rPr>
          <w:rFonts w:ascii="Times New Roman" w:eastAsia="Calibri" w:hAnsi="Times New Roman" w:cs="Times New Roman"/>
          <w:sz w:val="24"/>
          <w:szCs w:val="24"/>
          <w:lang w:val="ro-RO"/>
        </w:rPr>
        <w:t xml:space="preserve">este destinat organizaţiilor, care se ocupă de proiectarea, construcţia, reconstrucţia şi exploatarea </w:t>
      </w:r>
      <w:r w:rsidR="00C52EE1" w:rsidRPr="008654F4">
        <w:rPr>
          <w:rFonts w:ascii="Times New Roman" w:eastAsia="Calibri" w:hAnsi="Times New Roman" w:cs="Times New Roman"/>
          <w:sz w:val="24"/>
          <w:szCs w:val="24"/>
          <w:lang w:val="ro-RO"/>
        </w:rPr>
        <w:t xml:space="preserve">bazinelor </w:t>
      </w:r>
      <w:r w:rsidR="00C52EE1" w:rsidRPr="008654F4">
        <w:rPr>
          <w:rStyle w:val="a6"/>
          <w:rFonts w:ascii="Times New Roman" w:eastAsia="Calibri" w:hAnsi="Times New Roman"/>
          <w:i w:val="0"/>
          <w:sz w:val="24"/>
          <w:szCs w:val="24"/>
          <w:lang w:val="ro-RO"/>
        </w:rPr>
        <w:t>de înot</w:t>
      </w:r>
      <w:r w:rsidRPr="008654F4">
        <w:rPr>
          <w:rFonts w:ascii="Times New Roman" w:eastAsia="Calibri" w:hAnsi="Times New Roman" w:cs="Times New Roman"/>
          <w:sz w:val="24"/>
          <w:szCs w:val="24"/>
          <w:lang w:val="ro-RO"/>
        </w:rPr>
        <w:t>, dar şi instituţiilor Agenţiei Naţionale de Sănătate Publică (ANSP), care exercită supravegherea de stat de sănătate publică</w:t>
      </w:r>
      <w:r w:rsidR="00D92844"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w:t>
      </w:r>
    </w:p>
    <w:p w:rsidR="00975F77" w:rsidRPr="008654F4" w:rsidRDefault="000B113D" w:rsidP="00975F77">
      <w:pPr>
        <w:pStyle w:val="Bodytext0"/>
        <w:shd w:val="clear" w:color="auto" w:fill="auto"/>
        <w:tabs>
          <w:tab w:val="left" w:pos="775"/>
        </w:tabs>
        <w:spacing w:before="0" w:after="0" w:line="240" w:lineRule="atLeast"/>
        <w:ind w:right="40" w:firstLine="567"/>
        <w:jc w:val="both"/>
        <w:rPr>
          <w:rFonts w:ascii="Times New Roman" w:eastAsia="Calibri" w:hAnsi="Times New Roman" w:cs="Times New Roman"/>
          <w:b/>
          <w:sz w:val="24"/>
          <w:szCs w:val="24"/>
          <w:lang w:val="ro-RO"/>
        </w:rPr>
      </w:pPr>
      <w:r w:rsidRPr="008654F4">
        <w:rPr>
          <w:rFonts w:ascii="Times New Roman" w:eastAsia="Calibri" w:hAnsi="Times New Roman" w:cs="Times New Roman"/>
          <w:sz w:val="24"/>
          <w:szCs w:val="24"/>
          <w:lang w:val="ro-RO"/>
        </w:rPr>
        <w:t xml:space="preserve">3. </w:t>
      </w:r>
      <w:r w:rsidR="007E3972" w:rsidRPr="008654F4">
        <w:rPr>
          <w:rFonts w:ascii="Times New Roman" w:eastAsia="Calibri" w:hAnsi="Times New Roman" w:cs="Times New Roman"/>
          <w:sz w:val="24"/>
          <w:szCs w:val="24"/>
          <w:lang w:val="ro-RO"/>
        </w:rPr>
        <w:t xml:space="preserve">Regulamentul sanitar </w:t>
      </w:r>
      <w:r w:rsidRPr="008654F4">
        <w:rPr>
          <w:rFonts w:ascii="Times New Roman" w:eastAsia="Calibri" w:hAnsi="Times New Roman" w:cs="Times New Roman"/>
          <w:sz w:val="24"/>
          <w:szCs w:val="24"/>
          <w:lang w:val="ro-RO"/>
        </w:rPr>
        <w:t xml:space="preserve">stabileşte cerinţele sanitare faţă de proiectarea, construcţia şi regimul de exploatare </w:t>
      </w:r>
      <w:r w:rsidR="007E3972" w:rsidRPr="008654F4">
        <w:rPr>
          <w:rFonts w:ascii="Times New Roman" w:eastAsia="Calibri" w:hAnsi="Times New Roman" w:cs="Times New Roman"/>
          <w:sz w:val="24"/>
          <w:szCs w:val="24"/>
          <w:lang w:val="ro-RO"/>
        </w:rPr>
        <w:t xml:space="preserve">al bazinelor </w:t>
      </w:r>
      <w:r w:rsidR="007E3972" w:rsidRPr="008654F4">
        <w:rPr>
          <w:rStyle w:val="a6"/>
          <w:rFonts w:ascii="Times New Roman" w:eastAsia="Calibri" w:hAnsi="Times New Roman"/>
          <w:i w:val="0"/>
          <w:sz w:val="24"/>
          <w:szCs w:val="24"/>
          <w:lang w:val="ro-RO"/>
        </w:rPr>
        <w:t>de înot</w:t>
      </w:r>
      <w:r w:rsidR="007E3972" w:rsidRPr="008654F4">
        <w:rPr>
          <w:rFonts w:ascii="Times New Roman" w:eastAsia="Calibri" w:hAnsi="Times New Roman" w:cs="Times New Roman"/>
          <w:sz w:val="24"/>
          <w:szCs w:val="24"/>
          <w:lang w:val="ro-RO"/>
        </w:rPr>
        <w:t xml:space="preserve">, </w:t>
      </w:r>
      <w:r w:rsidR="005769C2" w:rsidRPr="008654F4">
        <w:rPr>
          <w:rStyle w:val="10"/>
          <w:rFonts w:ascii="Times New Roman" w:hAnsi="Times New Roman"/>
          <w:b w:val="0"/>
          <w:sz w:val="24"/>
          <w:szCs w:val="24"/>
          <w:lang w:val="ro-RO"/>
        </w:rPr>
        <w:t>închise general accesibile pentru îmbăiere</w:t>
      </w:r>
      <w:r w:rsidRPr="008654F4">
        <w:rPr>
          <w:rFonts w:ascii="Times New Roman" w:eastAsia="Calibri" w:hAnsi="Times New Roman" w:cs="Times New Roman"/>
          <w:sz w:val="24"/>
          <w:szCs w:val="24"/>
          <w:lang w:val="ro-RO"/>
        </w:rPr>
        <w:t xml:space="preserve">, faţă de calitatea şi dezinfecţia apei din bazine, faţă de curăţarea şi dezinfecţia încăperilor. Realizarea prezentelor cerinţe asigură securitatea epidemiologică în privinţa bolilor micotice, virale, bacteriene şi parazitare care se transmit prin apă şi previn posibilitatea de acţiune negativă a componenţilor chimici ai apei asupra organismului uman, inclusiv acţiunea iritantă asupra mucoaselor şi pielii şi intoxicaţiilor în timpul inhalării substanţelor nocive, absorbţiei prin piele şi înghiţirii apei </w:t>
      </w:r>
      <w:r w:rsidRPr="008654F4">
        <w:rPr>
          <w:rFonts w:ascii="Times New Roman" w:eastAsia="Calibri" w:hAnsi="Times New Roman" w:cs="Times New Roman"/>
          <w:b/>
          <w:sz w:val="24"/>
          <w:szCs w:val="24"/>
          <w:lang w:val="ro-RO"/>
        </w:rPr>
        <w:t>(Anexa 1).</w:t>
      </w:r>
    </w:p>
    <w:p w:rsidR="00D92844" w:rsidRPr="008654F4" w:rsidRDefault="000B113D" w:rsidP="00975F77">
      <w:pPr>
        <w:pStyle w:val="Bodytext0"/>
        <w:shd w:val="clear" w:color="auto" w:fill="auto"/>
        <w:tabs>
          <w:tab w:val="left" w:pos="775"/>
        </w:tabs>
        <w:spacing w:before="0" w:after="0" w:line="240" w:lineRule="atLeast"/>
        <w:ind w:right="40" w:firstLine="567"/>
        <w:jc w:val="both"/>
        <w:rPr>
          <w:rFonts w:ascii="Times New Roman" w:eastAsia="Times New Roman" w:hAnsi="Times New Roman"/>
          <w:sz w:val="24"/>
          <w:szCs w:val="24"/>
          <w:lang w:val="ro-RO" w:eastAsia="ru-RU"/>
        </w:rPr>
      </w:pPr>
      <w:r w:rsidRPr="008654F4">
        <w:rPr>
          <w:rFonts w:ascii="Times New Roman" w:eastAsia="Calibri" w:hAnsi="Times New Roman" w:cs="Times New Roman"/>
          <w:sz w:val="24"/>
          <w:szCs w:val="24"/>
          <w:lang w:val="ro-RO"/>
        </w:rPr>
        <w:t>4. Reactivii utilizaţi</w:t>
      </w:r>
      <w:r w:rsidR="00975F77" w:rsidRPr="008654F4">
        <w:rPr>
          <w:rFonts w:ascii="Times New Roman" w:eastAsia="Calibri" w:hAnsi="Times New Roman" w:cs="Times New Roman"/>
          <w:sz w:val="24"/>
          <w:szCs w:val="24"/>
          <w:lang w:val="ro-RO"/>
        </w:rPr>
        <w:t>, conform:  Hotărârii Guvernului nr.</w:t>
      </w:r>
      <w:r w:rsidR="00975F77" w:rsidRPr="008654F4">
        <w:rPr>
          <w:rFonts w:ascii="Times New Roman" w:eastAsia="Times New Roman" w:hAnsi="Times New Roman" w:cs="Times New Roman"/>
          <w:sz w:val="24"/>
          <w:szCs w:val="24"/>
          <w:lang w:val="ro-RO" w:eastAsia="ru-RU"/>
        </w:rPr>
        <w:t xml:space="preserve"> 564 din 10 septembrie 2009</w:t>
      </w:r>
      <w:r w:rsidR="00975F77" w:rsidRPr="008654F4">
        <w:rPr>
          <w:rFonts w:ascii="Times New Roman" w:eastAsia="Times New Roman" w:hAnsi="Times New Roman" w:cs="Times New Roman"/>
          <w:b/>
          <w:bCs/>
          <w:sz w:val="24"/>
          <w:szCs w:val="24"/>
          <w:lang w:val="ro-RO" w:eastAsia="ru-RU"/>
        </w:rPr>
        <w:t xml:space="preserve"> </w:t>
      </w:r>
      <w:r w:rsidR="00975F77" w:rsidRPr="008654F4">
        <w:rPr>
          <w:rFonts w:ascii="Times New Roman" w:eastAsia="Times New Roman" w:hAnsi="Times New Roman" w:cs="Times New Roman"/>
          <w:bCs/>
          <w:sz w:val="24"/>
          <w:szCs w:val="24"/>
          <w:lang w:val="ro-RO" w:eastAsia="ru-RU"/>
        </w:rPr>
        <w:t>pentru aprobarea Regulamentului sanitar privind stabilirea</w:t>
      </w:r>
      <w:r w:rsidR="00975F77" w:rsidRPr="008654F4">
        <w:rPr>
          <w:rFonts w:ascii="Times New Roman" w:eastAsia="Times New Roman" w:hAnsi="Times New Roman" w:cs="Times New Roman"/>
          <w:b/>
          <w:bCs/>
          <w:sz w:val="24"/>
          <w:szCs w:val="24"/>
          <w:lang w:val="ro-RO" w:eastAsia="ru-RU"/>
        </w:rPr>
        <w:t xml:space="preserve"> </w:t>
      </w:r>
      <w:r w:rsidR="00975F77" w:rsidRPr="008654F4">
        <w:rPr>
          <w:rFonts w:ascii="Times New Roman" w:eastAsia="Times New Roman" w:hAnsi="Times New Roman" w:cs="Times New Roman"/>
          <w:bCs/>
          <w:sz w:val="24"/>
          <w:szCs w:val="24"/>
          <w:lang w:val="ro-RO" w:eastAsia="ru-RU"/>
        </w:rPr>
        <w:t xml:space="preserve">condiţiilor de plasare pe piaţă a produselor </w:t>
      </w:r>
      <w:proofErr w:type="spellStart"/>
      <w:r w:rsidR="00975F77" w:rsidRPr="008654F4">
        <w:rPr>
          <w:rFonts w:ascii="Times New Roman" w:eastAsia="Times New Roman" w:hAnsi="Times New Roman" w:cs="Times New Roman"/>
          <w:bCs/>
          <w:sz w:val="24"/>
          <w:szCs w:val="24"/>
          <w:lang w:val="ro-RO" w:eastAsia="ru-RU"/>
        </w:rPr>
        <w:t>biodistructive</w:t>
      </w:r>
      <w:proofErr w:type="spellEnd"/>
      <w:r w:rsidR="00975F77" w:rsidRPr="008654F4">
        <w:rPr>
          <w:rFonts w:ascii="Times New Roman" w:eastAsia="Times New Roman" w:hAnsi="Times New Roman" w:cs="Times New Roman"/>
          <w:bCs/>
          <w:sz w:val="24"/>
          <w:szCs w:val="24"/>
          <w:lang w:val="ro-RO" w:eastAsia="ru-RU"/>
        </w:rPr>
        <w:t>.</w:t>
      </w:r>
      <w:r w:rsidR="00975F77" w:rsidRPr="008654F4">
        <w:rPr>
          <w:rFonts w:ascii="Times New Roman" w:eastAsia="Times New Roman" w:hAnsi="Times New Roman"/>
          <w:b/>
          <w:bCs/>
          <w:sz w:val="24"/>
          <w:szCs w:val="24"/>
          <w:lang w:val="ro-RO" w:eastAsia="ru-RU"/>
        </w:rPr>
        <w:t xml:space="preserve"> (</w:t>
      </w:r>
      <w:r w:rsidR="00975F77" w:rsidRPr="008654F4">
        <w:rPr>
          <w:rFonts w:ascii="Times New Roman" w:eastAsia="Times New Roman" w:hAnsi="Times New Roman"/>
          <w:sz w:val="24"/>
          <w:szCs w:val="24"/>
          <w:lang w:val="ro-RO" w:eastAsia="ru-RU"/>
        </w:rPr>
        <w:t>Monitorul Oficial al Republicii Moldova Nr.</w:t>
      </w:r>
      <w:r w:rsidR="00975F77" w:rsidRPr="008654F4">
        <w:rPr>
          <w:rFonts w:ascii="Times New Roman" w:eastAsia="Times New Roman" w:hAnsi="Times New Roman" w:cs="Times New Roman"/>
          <w:sz w:val="24"/>
          <w:szCs w:val="24"/>
          <w:lang w:val="ro-RO" w:eastAsia="ru-RU"/>
        </w:rPr>
        <w:t>144-147, art. Nr:630</w:t>
      </w:r>
      <w:r w:rsidR="00975F77" w:rsidRPr="008654F4">
        <w:rPr>
          <w:rFonts w:ascii="Times New Roman" w:eastAsia="Times New Roman" w:hAnsi="Times New Roman"/>
          <w:sz w:val="24"/>
          <w:szCs w:val="24"/>
          <w:lang w:val="ro-RO" w:eastAsia="ru-RU"/>
        </w:rPr>
        <w:t>)</w:t>
      </w:r>
      <w:r w:rsidR="00975F77"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 şi materialele de construcţie care intră în contact cu apa, </w:t>
      </w:r>
      <w:r w:rsidR="00130D00" w:rsidRPr="008654F4">
        <w:rPr>
          <w:rFonts w:ascii="Times New Roman" w:eastAsia="Calibri" w:hAnsi="Times New Roman" w:cs="Times New Roman"/>
          <w:sz w:val="24"/>
          <w:szCs w:val="24"/>
          <w:lang w:val="ro-RO"/>
        </w:rPr>
        <w:t>conform</w:t>
      </w:r>
      <w:r w:rsidR="00302401" w:rsidRPr="008654F4">
        <w:rPr>
          <w:rFonts w:ascii="Times New Roman" w:eastAsia="Calibri" w:hAnsi="Times New Roman" w:cs="Times New Roman"/>
          <w:sz w:val="24"/>
          <w:szCs w:val="24"/>
          <w:lang w:val="ro-RO"/>
        </w:rPr>
        <w:t>:</w:t>
      </w:r>
      <w:r w:rsidR="00130D00" w:rsidRPr="008654F4">
        <w:rPr>
          <w:rFonts w:ascii="Times New Roman" w:eastAsia="Calibri" w:hAnsi="Times New Roman" w:cs="Times New Roman"/>
          <w:sz w:val="24"/>
          <w:szCs w:val="24"/>
          <w:lang w:val="ro-RO"/>
        </w:rPr>
        <w:t xml:space="preserve"> </w:t>
      </w:r>
      <w:r w:rsidR="00975F77" w:rsidRPr="008654F4">
        <w:rPr>
          <w:rFonts w:ascii="Times New Roman" w:eastAsia="Calibri" w:hAnsi="Times New Roman" w:cs="Times New Roman"/>
          <w:sz w:val="24"/>
          <w:szCs w:val="24"/>
          <w:lang w:val="ro-RO"/>
        </w:rPr>
        <w:t>Hotărârii Guvernului nr.</w:t>
      </w:r>
      <w:r w:rsidR="00975F77" w:rsidRPr="008654F4">
        <w:rPr>
          <w:rFonts w:ascii="Times New Roman" w:eastAsia="Times New Roman" w:hAnsi="Times New Roman" w:cs="Times New Roman"/>
          <w:iCs/>
          <w:sz w:val="24"/>
          <w:szCs w:val="24"/>
          <w:lang w:val="ro-RO" w:eastAsia="ru-RU"/>
        </w:rPr>
        <w:t>913 </w:t>
      </w:r>
      <w:r w:rsidR="00975F77" w:rsidRPr="008654F4">
        <w:rPr>
          <w:rFonts w:ascii="Times New Roman" w:eastAsia="Times New Roman" w:hAnsi="Times New Roman" w:cs="Times New Roman"/>
          <w:sz w:val="24"/>
          <w:szCs w:val="24"/>
          <w:lang w:val="ro-RO" w:eastAsia="ru-RU"/>
        </w:rPr>
        <w:t> din </w:t>
      </w:r>
      <w:r w:rsidR="00975F77" w:rsidRPr="008654F4">
        <w:rPr>
          <w:rFonts w:ascii="Times New Roman" w:eastAsia="Times New Roman" w:hAnsi="Times New Roman" w:cs="Times New Roman"/>
          <w:iCs/>
          <w:sz w:val="24"/>
          <w:szCs w:val="24"/>
          <w:lang w:val="ro-RO" w:eastAsia="ru-RU"/>
        </w:rPr>
        <w:t>25 iulie 2016</w:t>
      </w:r>
      <w:r w:rsidR="00975F77" w:rsidRPr="008654F4">
        <w:rPr>
          <w:rFonts w:ascii="Times New Roman" w:eastAsia="Times New Roman" w:hAnsi="Times New Roman" w:cs="Times New Roman"/>
          <w:sz w:val="24"/>
          <w:szCs w:val="24"/>
          <w:lang w:val="ro-RO" w:eastAsia="ru-RU"/>
        </w:rPr>
        <w:t xml:space="preserve"> </w:t>
      </w:r>
      <w:r w:rsidR="00975F77" w:rsidRPr="008654F4">
        <w:rPr>
          <w:rFonts w:ascii="Times New Roman" w:eastAsia="Times New Roman" w:hAnsi="Times New Roman" w:cs="Times New Roman"/>
          <w:iCs/>
          <w:sz w:val="24"/>
          <w:szCs w:val="24"/>
          <w:lang w:val="ro-RO" w:eastAsia="ru-RU"/>
        </w:rPr>
        <w:t>privind aprobarea Reglementării tehnice cu privire la cerinţele minime pentru comercializarea produselor pentru construcţii</w:t>
      </w:r>
      <w:r w:rsidR="00975F77" w:rsidRPr="008654F4">
        <w:rPr>
          <w:rFonts w:ascii="Times New Roman" w:eastAsia="Times New Roman" w:hAnsi="Times New Roman" w:cs="Times New Roman"/>
          <w:bCs/>
          <w:sz w:val="24"/>
          <w:szCs w:val="24"/>
          <w:lang w:val="ro-RO" w:eastAsia="ru-RU"/>
        </w:rPr>
        <w:t>.</w:t>
      </w:r>
      <w:r w:rsidR="00975F77" w:rsidRPr="008654F4">
        <w:rPr>
          <w:rFonts w:ascii="Times New Roman" w:eastAsia="Times New Roman" w:hAnsi="Times New Roman"/>
          <w:bCs/>
          <w:sz w:val="24"/>
          <w:szCs w:val="24"/>
          <w:lang w:val="ro-RO" w:eastAsia="ru-RU"/>
        </w:rPr>
        <w:t xml:space="preserve"> (</w:t>
      </w:r>
      <w:r w:rsidR="00975F77" w:rsidRPr="008654F4">
        <w:rPr>
          <w:rFonts w:ascii="Times New Roman" w:eastAsia="Times New Roman" w:hAnsi="Times New Roman"/>
          <w:sz w:val="24"/>
          <w:szCs w:val="24"/>
          <w:lang w:val="ro-RO" w:eastAsia="ru-RU"/>
        </w:rPr>
        <w:t xml:space="preserve">Monitorul Oficial al Republicii Moldova </w:t>
      </w:r>
      <w:r w:rsidR="00975F77" w:rsidRPr="008654F4">
        <w:rPr>
          <w:rFonts w:ascii="Times New Roman" w:eastAsia="Times New Roman" w:hAnsi="Times New Roman" w:cs="Times New Roman"/>
          <w:iCs/>
          <w:sz w:val="24"/>
          <w:szCs w:val="24"/>
          <w:lang w:val="ro-RO" w:eastAsia="ru-RU"/>
        </w:rPr>
        <w:t>Nr. 247-255, art. Nr: 997</w:t>
      </w:r>
      <w:r w:rsidR="00975F77" w:rsidRPr="008654F4">
        <w:rPr>
          <w:rFonts w:ascii="Times New Roman" w:eastAsia="Times New Roman" w:hAnsi="Times New Roman"/>
          <w:sz w:val="24"/>
          <w:szCs w:val="24"/>
          <w:lang w:val="ro-RO" w:eastAsia="ru-RU"/>
        </w:rPr>
        <w:t>)</w:t>
      </w:r>
      <w:r w:rsidR="00D92844" w:rsidRPr="008654F4">
        <w:rPr>
          <w:rFonts w:ascii="Times New Roman" w:eastAsia="Times New Roman" w:hAnsi="Times New Roman"/>
          <w:sz w:val="24"/>
          <w:szCs w:val="24"/>
          <w:lang w:val="ro-RO" w:eastAsia="ru-RU"/>
        </w:rPr>
        <w:t>.</w:t>
      </w:r>
    </w:p>
    <w:p w:rsidR="000B113D" w:rsidRPr="008654F4" w:rsidRDefault="000B113D" w:rsidP="000B113D">
      <w:pPr>
        <w:pStyle w:val="Bodytext0"/>
        <w:shd w:val="clear" w:color="auto" w:fill="auto"/>
        <w:tabs>
          <w:tab w:val="left" w:pos="390"/>
          <w:tab w:val="left" w:pos="900"/>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5. Bazinele de înot, care au fost construite cu încălcarea cerinţelor prevăzute de prezentul </w:t>
      </w:r>
      <w:r w:rsidR="00C52EE1" w:rsidRPr="008654F4">
        <w:rPr>
          <w:rFonts w:ascii="Times New Roman" w:eastAsia="Calibri" w:hAnsi="Times New Roman" w:cs="Times New Roman"/>
          <w:sz w:val="24"/>
          <w:szCs w:val="24"/>
          <w:lang w:val="ro-RO"/>
        </w:rPr>
        <w:t>Regulament sanitar</w:t>
      </w:r>
      <w:r w:rsidRPr="008654F4">
        <w:rPr>
          <w:rFonts w:ascii="Times New Roman" w:eastAsia="Calibri" w:hAnsi="Times New Roman" w:cs="Times New Roman"/>
          <w:sz w:val="24"/>
          <w:szCs w:val="24"/>
          <w:lang w:val="ro-RO"/>
        </w:rPr>
        <w:t xml:space="preserve">, urmează a fi reconstruite. Deschiderea </w:t>
      </w:r>
      <w:r w:rsidR="00C52EE1" w:rsidRPr="008654F4">
        <w:rPr>
          <w:rFonts w:ascii="Times New Roman" w:eastAsia="Calibri" w:hAnsi="Times New Roman" w:cs="Times New Roman"/>
          <w:sz w:val="24"/>
          <w:szCs w:val="24"/>
          <w:lang w:val="ro-RO"/>
        </w:rPr>
        <w:t xml:space="preserve">bazinelor </w:t>
      </w:r>
      <w:r w:rsidR="00C52EE1" w:rsidRPr="008654F4">
        <w:rPr>
          <w:rStyle w:val="a6"/>
          <w:rFonts w:ascii="Times New Roman" w:eastAsia="Calibri" w:hAnsi="Times New Roman"/>
          <w:i w:val="0"/>
          <w:sz w:val="24"/>
          <w:szCs w:val="24"/>
          <w:lang w:val="ro-RO"/>
        </w:rPr>
        <w:t>de înot</w:t>
      </w:r>
      <w:r w:rsidR="00C52EE1"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noi construite sau reconstruite, a celor care au fost reparate şi replanificate sau </w:t>
      </w:r>
      <w:proofErr w:type="spellStart"/>
      <w:r w:rsidRPr="008654F4">
        <w:rPr>
          <w:rFonts w:ascii="Times New Roman" w:eastAsia="Calibri" w:hAnsi="Times New Roman" w:cs="Times New Roman"/>
          <w:sz w:val="24"/>
          <w:szCs w:val="24"/>
          <w:lang w:val="ro-RO"/>
        </w:rPr>
        <w:t>reechipate</w:t>
      </w:r>
      <w:proofErr w:type="spellEnd"/>
      <w:r w:rsidRPr="008654F4">
        <w:rPr>
          <w:rFonts w:ascii="Times New Roman" w:eastAsia="Calibri" w:hAnsi="Times New Roman" w:cs="Times New Roman"/>
          <w:sz w:val="24"/>
          <w:szCs w:val="24"/>
          <w:lang w:val="ro-RO"/>
        </w:rPr>
        <w:t xml:space="preserve"> este posibilă doar după coordonarea prealabilă cu ANSP.</w:t>
      </w:r>
    </w:p>
    <w:p w:rsidR="00420128" w:rsidRPr="008654F4" w:rsidRDefault="000B113D" w:rsidP="00E91A87">
      <w:pPr>
        <w:pStyle w:val="Bodytext0"/>
        <w:shd w:val="clear" w:color="auto" w:fill="auto"/>
        <w:tabs>
          <w:tab w:val="left" w:pos="390"/>
          <w:tab w:val="left" w:pos="900"/>
        </w:tabs>
        <w:spacing w:before="0" w:after="0" w:line="240" w:lineRule="atLeast"/>
        <w:ind w:right="79" w:firstLine="567"/>
        <w:jc w:val="both"/>
        <w:rPr>
          <w:rFonts w:ascii="Times New Roman" w:eastAsia="Calibri" w:hAnsi="Times New Roman" w:cs="Times New Roman"/>
          <w:spacing w:val="2"/>
          <w:kern w:val="28"/>
          <w:sz w:val="24"/>
          <w:szCs w:val="24"/>
          <w:lang w:val="ro-RO" w:eastAsia="ru-RU"/>
        </w:rPr>
      </w:pPr>
      <w:r w:rsidRPr="008654F4">
        <w:rPr>
          <w:rFonts w:ascii="Times New Roman" w:eastAsia="Calibri" w:hAnsi="Times New Roman" w:cs="Times New Roman"/>
          <w:sz w:val="24"/>
          <w:szCs w:val="24"/>
          <w:lang w:val="ro-RO"/>
        </w:rPr>
        <w:t xml:space="preserve">6. Responsabilitatea de respectarea şi realizarea  prezentului Regulament </w:t>
      </w:r>
      <w:r w:rsidR="005769C2" w:rsidRPr="008654F4">
        <w:rPr>
          <w:rFonts w:ascii="Times New Roman" w:eastAsia="Calibri" w:hAnsi="Times New Roman" w:cs="Times New Roman"/>
          <w:sz w:val="24"/>
          <w:szCs w:val="24"/>
          <w:lang w:val="ro-RO"/>
        </w:rPr>
        <w:t xml:space="preserve">sanitar </w:t>
      </w:r>
      <w:r w:rsidRPr="008654F4">
        <w:rPr>
          <w:rFonts w:ascii="Times New Roman" w:eastAsia="Calibri" w:hAnsi="Times New Roman" w:cs="Times New Roman"/>
          <w:sz w:val="24"/>
          <w:szCs w:val="24"/>
          <w:lang w:val="ro-RO"/>
        </w:rPr>
        <w:t xml:space="preserve">o poartă conducătorii organizaţiilor, care se ocupă de exploatarea </w:t>
      </w:r>
      <w:r w:rsidR="00C52EE1" w:rsidRPr="008654F4">
        <w:rPr>
          <w:rFonts w:ascii="Times New Roman" w:eastAsia="Calibri" w:hAnsi="Times New Roman" w:cs="Times New Roman"/>
          <w:sz w:val="24"/>
          <w:szCs w:val="24"/>
          <w:lang w:val="ro-RO"/>
        </w:rPr>
        <w:t xml:space="preserve">bazinelor </w:t>
      </w:r>
      <w:r w:rsidR="00C52EE1" w:rsidRPr="008654F4">
        <w:rPr>
          <w:rStyle w:val="a6"/>
          <w:rFonts w:ascii="Times New Roman" w:eastAsia="Calibri" w:hAnsi="Times New Roman"/>
          <w:i w:val="0"/>
          <w:sz w:val="24"/>
          <w:szCs w:val="24"/>
          <w:lang w:val="ro-RO"/>
        </w:rPr>
        <w:t>de înot</w:t>
      </w:r>
      <w:r w:rsidR="00420128" w:rsidRPr="008654F4">
        <w:rPr>
          <w:rStyle w:val="10"/>
          <w:rFonts w:ascii="Times New Roman" w:hAnsi="Times New Roman"/>
          <w:b w:val="0"/>
          <w:sz w:val="24"/>
          <w:szCs w:val="24"/>
          <w:lang w:val="ro-RO"/>
        </w:rPr>
        <w:t>.</w:t>
      </w:r>
    </w:p>
    <w:p w:rsidR="000B113D" w:rsidRPr="008654F4" w:rsidRDefault="000B113D" w:rsidP="000B113D">
      <w:pPr>
        <w:pStyle w:val="Bodytext30"/>
        <w:shd w:val="clear" w:color="auto" w:fill="auto"/>
        <w:tabs>
          <w:tab w:val="left" w:pos="720"/>
          <w:tab w:val="left" w:pos="3160"/>
        </w:tabs>
        <w:spacing w:after="0" w:line="240" w:lineRule="atLeast"/>
        <w:ind w:right="-52" w:firstLine="567"/>
        <w:jc w:val="left"/>
        <w:rPr>
          <w:rFonts w:ascii="Times New Roman" w:eastAsia="Calibri" w:hAnsi="Times New Roman" w:cs="Times New Roman"/>
          <w:sz w:val="24"/>
          <w:szCs w:val="24"/>
          <w:lang w:val="ro-RO"/>
        </w:rPr>
      </w:pPr>
    </w:p>
    <w:p w:rsidR="000B113D" w:rsidRPr="008654F4" w:rsidRDefault="000B113D" w:rsidP="000B113D">
      <w:pPr>
        <w:pStyle w:val="Bodytext30"/>
        <w:shd w:val="clear" w:color="auto" w:fill="auto"/>
        <w:tabs>
          <w:tab w:val="left" w:pos="720"/>
          <w:tab w:val="left" w:pos="3160"/>
        </w:tabs>
        <w:spacing w:after="0" w:line="240" w:lineRule="atLeast"/>
        <w:ind w:right="-52" w:firstLine="567"/>
        <w:rPr>
          <w:rFonts w:ascii="Times New Roman" w:eastAsia="Calibri" w:hAnsi="Times New Roman" w:cs="Times New Roman"/>
          <w:b/>
          <w:sz w:val="24"/>
          <w:szCs w:val="24"/>
          <w:lang w:val="ro-RO"/>
        </w:rPr>
      </w:pPr>
      <w:r w:rsidRPr="008654F4">
        <w:rPr>
          <w:rFonts w:ascii="Times New Roman" w:eastAsia="Calibri" w:hAnsi="Times New Roman" w:cs="Times New Roman"/>
          <w:b/>
          <w:sz w:val="24"/>
          <w:szCs w:val="24"/>
          <w:lang w:val="ro-RO"/>
        </w:rPr>
        <w:t>II</w:t>
      </w:r>
      <w:r w:rsidR="00B25305" w:rsidRPr="008654F4">
        <w:rPr>
          <w:rFonts w:ascii="Times New Roman" w:eastAsia="Calibri" w:hAnsi="Times New Roman" w:cs="Times New Roman"/>
          <w:b/>
          <w:sz w:val="24"/>
          <w:szCs w:val="24"/>
          <w:lang w:val="ro-RO"/>
        </w:rPr>
        <w:t>.</w:t>
      </w:r>
      <w:r w:rsidRPr="008654F4">
        <w:rPr>
          <w:rFonts w:ascii="Times New Roman" w:eastAsia="Calibri" w:hAnsi="Times New Roman" w:cs="Times New Roman"/>
          <w:b/>
          <w:sz w:val="24"/>
          <w:szCs w:val="24"/>
          <w:lang w:val="ro-RO"/>
        </w:rPr>
        <w:t xml:space="preserve"> Cerinţele igienice faţă de proiectarea şi construcţia bazinelor de înot.</w:t>
      </w:r>
    </w:p>
    <w:p w:rsidR="000B113D" w:rsidRPr="008654F4" w:rsidRDefault="000B113D" w:rsidP="00F22E8B">
      <w:pPr>
        <w:pStyle w:val="Bodytext0"/>
        <w:shd w:val="clear" w:color="auto" w:fill="auto"/>
        <w:tabs>
          <w:tab w:val="left" w:pos="390"/>
          <w:tab w:val="left" w:pos="900"/>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7. Selectarea lotului de pământ pentru amplasarea </w:t>
      </w:r>
      <w:r w:rsidR="00C52EE1" w:rsidRPr="008654F4">
        <w:rPr>
          <w:rFonts w:ascii="Times New Roman" w:eastAsia="Calibri" w:hAnsi="Times New Roman" w:cs="Times New Roman"/>
          <w:sz w:val="24"/>
          <w:szCs w:val="24"/>
          <w:lang w:val="ro-RO"/>
        </w:rPr>
        <w:t xml:space="preserve">bazinelor </w:t>
      </w:r>
      <w:r w:rsidR="00C52EE1" w:rsidRPr="008654F4">
        <w:rPr>
          <w:rStyle w:val="a6"/>
          <w:rFonts w:ascii="Times New Roman" w:eastAsia="Calibri" w:hAnsi="Times New Roman"/>
          <w:i w:val="0"/>
          <w:sz w:val="24"/>
          <w:szCs w:val="24"/>
          <w:lang w:val="ro-RO"/>
        </w:rPr>
        <w:t>de înot</w:t>
      </w:r>
      <w:r w:rsidRPr="008654F4">
        <w:rPr>
          <w:rFonts w:ascii="Times New Roman" w:eastAsia="Calibri" w:hAnsi="Times New Roman" w:cs="Times New Roman"/>
          <w:sz w:val="24"/>
          <w:szCs w:val="24"/>
          <w:lang w:val="ro-RO"/>
        </w:rPr>
        <w:t xml:space="preserve">, proiectele tip şi proiectele individuale de construcţie şi reconstrucţie a </w:t>
      </w:r>
      <w:r w:rsidR="00C52EE1" w:rsidRPr="008654F4">
        <w:rPr>
          <w:rFonts w:ascii="Times New Roman" w:eastAsia="Calibri" w:hAnsi="Times New Roman" w:cs="Times New Roman"/>
          <w:sz w:val="24"/>
          <w:szCs w:val="24"/>
          <w:lang w:val="ro-RO"/>
        </w:rPr>
        <w:t xml:space="preserve">bazinelor </w:t>
      </w:r>
      <w:r w:rsidR="00C52EE1" w:rsidRPr="008654F4">
        <w:rPr>
          <w:rStyle w:val="a6"/>
          <w:rFonts w:ascii="Times New Roman" w:eastAsia="Calibri" w:hAnsi="Times New Roman"/>
          <w:i w:val="0"/>
          <w:sz w:val="24"/>
          <w:szCs w:val="24"/>
          <w:lang w:val="ro-RO"/>
        </w:rPr>
        <w:t>de înot</w:t>
      </w:r>
      <w:r w:rsidR="00C52EE1"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urmează a fi coordonate cu </w:t>
      </w:r>
      <w:r w:rsidR="00F22E8B" w:rsidRPr="008654F4">
        <w:rPr>
          <w:rFonts w:ascii="Times New Roman" w:eastAsia="Calibri" w:hAnsi="Times New Roman" w:cs="Times New Roman"/>
          <w:sz w:val="24"/>
          <w:szCs w:val="24"/>
          <w:lang w:val="ro-RO"/>
        </w:rPr>
        <w:t>ANSP.</w:t>
      </w:r>
    </w:p>
    <w:p w:rsidR="000B113D" w:rsidRPr="008654F4" w:rsidRDefault="000B113D" w:rsidP="000B113D">
      <w:pPr>
        <w:pStyle w:val="Bodytext0"/>
        <w:shd w:val="clear" w:color="auto" w:fill="auto"/>
        <w:tabs>
          <w:tab w:val="left" w:pos="720"/>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8. B</w:t>
      </w:r>
      <w:r w:rsidR="00C52EE1" w:rsidRPr="008654F4">
        <w:rPr>
          <w:rStyle w:val="a6"/>
          <w:rFonts w:ascii="Times New Roman" w:hAnsi="Times New Roman"/>
          <w:i w:val="0"/>
          <w:sz w:val="24"/>
          <w:szCs w:val="24"/>
          <w:lang w:val="ro-RO"/>
        </w:rPr>
        <w:t>azinele de înot</w:t>
      </w:r>
      <w:r w:rsidR="00C52EE1"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cu încăperi auxiliare pot fi amplasate în clădiri separate, dar şi anexate (sau construite) în interiorul clădirilor de menire socială, cu excepţia celor locative.</w:t>
      </w:r>
    </w:p>
    <w:p w:rsidR="000B113D" w:rsidRPr="008654F4" w:rsidRDefault="000B113D" w:rsidP="000B113D">
      <w:pPr>
        <w:pStyle w:val="Bodytext0"/>
        <w:shd w:val="clear" w:color="auto" w:fill="auto"/>
        <w:tabs>
          <w:tab w:val="left" w:pos="720"/>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9. La amenajarea </w:t>
      </w:r>
      <w:r w:rsidR="00C52EE1" w:rsidRPr="008654F4">
        <w:rPr>
          <w:rFonts w:ascii="Times New Roman" w:eastAsia="Calibri" w:hAnsi="Times New Roman" w:cs="Times New Roman"/>
          <w:sz w:val="24"/>
          <w:szCs w:val="24"/>
          <w:lang w:val="ro-RO"/>
        </w:rPr>
        <w:t xml:space="preserve">bazinelor </w:t>
      </w:r>
      <w:r w:rsidR="00C52EE1" w:rsidRPr="008654F4">
        <w:rPr>
          <w:rStyle w:val="a6"/>
          <w:rFonts w:ascii="Times New Roman" w:eastAsia="Calibri" w:hAnsi="Times New Roman"/>
          <w:i w:val="0"/>
          <w:sz w:val="24"/>
          <w:szCs w:val="24"/>
          <w:lang w:val="ro-RO"/>
        </w:rPr>
        <w:t>de înot</w:t>
      </w:r>
      <w:r w:rsidRPr="008654F4">
        <w:rPr>
          <w:rFonts w:ascii="Times New Roman" w:eastAsia="Calibri" w:hAnsi="Times New Roman" w:cs="Times New Roman"/>
          <w:sz w:val="24"/>
          <w:szCs w:val="24"/>
          <w:lang w:val="ro-RO"/>
        </w:rPr>
        <w:t xml:space="preserve"> descoperite cel puţin 35% din suprafaţa lotului urmează a fi înverzită cu arbori şi arbuşti. Pe perimetrul lotului sunt prevăzute fâşii verzi de arbuşti pentru protejarea de vânt şi praf cu lăţimea de cel puţin </w:t>
      </w:r>
      <w:smartTag w:uri="urn:schemas-microsoft-com:office:smarttags" w:element="metricconverter">
        <w:smartTagPr>
          <w:attr w:name="ProductID" w:val="5 m"/>
        </w:smartTagPr>
        <w:r w:rsidRPr="008654F4">
          <w:rPr>
            <w:rFonts w:ascii="Times New Roman" w:eastAsia="Calibri" w:hAnsi="Times New Roman" w:cs="Times New Roman"/>
            <w:sz w:val="24"/>
            <w:szCs w:val="24"/>
            <w:lang w:val="ro-RO"/>
          </w:rPr>
          <w:t>5 m</w:t>
        </w:r>
      </w:smartTag>
      <w:r w:rsidRPr="008654F4">
        <w:rPr>
          <w:rFonts w:ascii="Times New Roman" w:eastAsia="Calibri" w:hAnsi="Times New Roman" w:cs="Times New Roman"/>
          <w:sz w:val="24"/>
          <w:szCs w:val="24"/>
          <w:lang w:val="ro-RO"/>
        </w:rPr>
        <w:t xml:space="preserve"> din partea trecerilor cu destinaţie locală şi nu mai puţin de </w:t>
      </w:r>
      <w:smartTag w:uri="urn:schemas-microsoft-com:office:smarttags" w:element="metricconverter">
        <w:smartTagPr>
          <w:attr w:name="ProductID" w:val="20 m"/>
        </w:smartTagPr>
        <w:r w:rsidRPr="008654F4">
          <w:rPr>
            <w:rFonts w:ascii="Times New Roman" w:eastAsia="Calibri" w:hAnsi="Times New Roman" w:cs="Times New Roman"/>
            <w:sz w:val="24"/>
            <w:szCs w:val="24"/>
            <w:lang w:val="ro-RO"/>
          </w:rPr>
          <w:t>20 m</w:t>
        </w:r>
      </w:smartTag>
      <w:r w:rsidRPr="008654F4">
        <w:rPr>
          <w:rFonts w:ascii="Times New Roman" w:eastAsia="Calibri" w:hAnsi="Times New Roman" w:cs="Times New Roman"/>
          <w:sz w:val="24"/>
          <w:szCs w:val="24"/>
          <w:lang w:val="ro-RO"/>
        </w:rPr>
        <w:t xml:space="preserve"> - din partea arterelor magistrale cu circulaţie rutieră intensă.</w:t>
      </w:r>
    </w:p>
    <w:p w:rsidR="000B113D" w:rsidRPr="008654F4" w:rsidRDefault="000B113D" w:rsidP="000B113D">
      <w:pPr>
        <w:pStyle w:val="Bodytext0"/>
        <w:shd w:val="clear" w:color="auto" w:fill="auto"/>
        <w:tabs>
          <w:tab w:val="left" w:pos="720"/>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Bazinul </w:t>
      </w:r>
      <w:r w:rsidR="00C52EE1" w:rsidRPr="008654F4">
        <w:rPr>
          <w:rStyle w:val="a6"/>
          <w:rFonts w:ascii="Times New Roman" w:eastAsia="Calibri" w:hAnsi="Times New Roman"/>
          <w:i w:val="0"/>
          <w:sz w:val="24"/>
          <w:szCs w:val="24"/>
          <w:lang w:val="ro-RO"/>
        </w:rPr>
        <w:t>de înot</w:t>
      </w:r>
      <w:r w:rsidR="00C52EE1"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descoperit trebuie amplasat la o distanţă de cel puţin </w:t>
      </w:r>
      <w:smartTag w:uri="urn:schemas-microsoft-com:office:smarttags" w:element="metricconverter">
        <w:smartTagPr>
          <w:attr w:name="ProductID" w:val="15 m"/>
        </w:smartTagPr>
        <w:r w:rsidRPr="008654F4">
          <w:rPr>
            <w:rFonts w:ascii="Times New Roman" w:eastAsia="Calibri" w:hAnsi="Times New Roman" w:cs="Times New Roman"/>
            <w:sz w:val="24"/>
            <w:szCs w:val="24"/>
            <w:lang w:val="ro-RO"/>
          </w:rPr>
          <w:t>15 m</w:t>
        </w:r>
      </w:smartTag>
      <w:r w:rsidRPr="008654F4">
        <w:rPr>
          <w:rFonts w:ascii="Times New Roman" w:eastAsia="Calibri" w:hAnsi="Times New Roman" w:cs="Times New Roman"/>
          <w:sz w:val="24"/>
          <w:szCs w:val="24"/>
          <w:lang w:val="ro-RO"/>
        </w:rPr>
        <w:t xml:space="preserve"> de la </w:t>
      </w:r>
      <w:r w:rsidR="004901E6" w:rsidRPr="008654F4">
        <w:rPr>
          <w:rFonts w:ascii="Times New Roman" w:eastAsia="Calibri" w:hAnsi="Times New Roman" w:cs="Times New Roman"/>
          <w:sz w:val="24"/>
          <w:szCs w:val="24"/>
          <w:lang w:val="ro-RO"/>
        </w:rPr>
        <w:t>drumurile publice</w:t>
      </w:r>
      <w:r w:rsidRPr="008654F4">
        <w:rPr>
          <w:rFonts w:ascii="Times New Roman" w:eastAsia="Calibri" w:hAnsi="Times New Roman" w:cs="Times New Roman"/>
          <w:sz w:val="24"/>
          <w:szCs w:val="24"/>
          <w:lang w:val="ro-RO"/>
        </w:rPr>
        <w:t xml:space="preserve"> şi nu mai puţin de </w:t>
      </w:r>
      <w:smartTag w:uri="urn:schemas-microsoft-com:office:smarttags" w:element="metricconverter">
        <w:smartTagPr>
          <w:attr w:name="ProductID" w:val="100 m"/>
        </w:smartTagPr>
        <w:r w:rsidRPr="008654F4">
          <w:rPr>
            <w:rFonts w:ascii="Times New Roman" w:eastAsia="Calibri" w:hAnsi="Times New Roman" w:cs="Times New Roman"/>
            <w:sz w:val="24"/>
            <w:szCs w:val="24"/>
            <w:lang w:val="ro-RO"/>
          </w:rPr>
          <w:t>100 m</w:t>
        </w:r>
      </w:smartTag>
      <w:r w:rsidRPr="008654F4">
        <w:rPr>
          <w:rFonts w:ascii="Times New Roman" w:eastAsia="Calibri" w:hAnsi="Times New Roman" w:cs="Times New Roman"/>
          <w:sz w:val="24"/>
          <w:szCs w:val="24"/>
          <w:lang w:val="ro-RO"/>
        </w:rPr>
        <w:t xml:space="preserve"> de la spitale, instituţii şcolare şi preşcolare, de la blocurile locative şi parcările auto.</w:t>
      </w:r>
    </w:p>
    <w:p w:rsidR="000B113D" w:rsidRPr="008654F4" w:rsidRDefault="000B113D" w:rsidP="000B113D">
      <w:pPr>
        <w:pStyle w:val="Bodytext0"/>
        <w:shd w:val="clear" w:color="auto" w:fill="auto"/>
        <w:tabs>
          <w:tab w:val="left" w:pos="0"/>
          <w:tab w:val="left" w:pos="419"/>
        </w:tabs>
        <w:spacing w:before="0" w:after="0" w:line="240" w:lineRule="atLeast"/>
        <w:ind w:right="79" w:firstLine="567"/>
        <w:jc w:val="both"/>
        <w:rPr>
          <w:rFonts w:ascii="Times New Roman" w:eastAsia="Calibri" w:hAnsi="Times New Roman" w:cs="Times New Roman"/>
          <w:b/>
          <w:sz w:val="24"/>
          <w:szCs w:val="24"/>
          <w:lang w:val="ro-RO"/>
        </w:rPr>
      </w:pPr>
      <w:r w:rsidRPr="008654F4">
        <w:rPr>
          <w:rFonts w:ascii="Times New Roman" w:eastAsia="Calibri" w:hAnsi="Times New Roman" w:cs="Times New Roman"/>
          <w:sz w:val="24"/>
          <w:szCs w:val="24"/>
          <w:lang w:val="ro-RO"/>
        </w:rPr>
        <w:t xml:space="preserve">10. Planificarea internă a principalelor încăperi ale </w:t>
      </w:r>
      <w:r w:rsidR="00C52EE1" w:rsidRPr="008654F4">
        <w:rPr>
          <w:rFonts w:ascii="Times New Roman" w:eastAsia="Calibri" w:hAnsi="Times New Roman" w:cs="Times New Roman"/>
          <w:sz w:val="24"/>
          <w:szCs w:val="24"/>
          <w:lang w:val="ro-RO"/>
        </w:rPr>
        <w:t xml:space="preserve">bazinelor </w:t>
      </w:r>
      <w:r w:rsidR="00C52EE1" w:rsidRPr="008654F4">
        <w:rPr>
          <w:rStyle w:val="a6"/>
          <w:rFonts w:ascii="Times New Roman" w:eastAsia="Calibri" w:hAnsi="Times New Roman"/>
          <w:i w:val="0"/>
          <w:sz w:val="24"/>
          <w:szCs w:val="24"/>
          <w:lang w:val="ro-RO"/>
        </w:rPr>
        <w:t>de înot</w:t>
      </w:r>
      <w:r w:rsidRPr="008654F4">
        <w:rPr>
          <w:rFonts w:ascii="Times New Roman" w:eastAsia="Calibri" w:hAnsi="Times New Roman" w:cs="Times New Roman"/>
          <w:b/>
          <w:sz w:val="24"/>
          <w:szCs w:val="24"/>
          <w:lang w:val="ro-RO"/>
        </w:rPr>
        <w:t xml:space="preserve"> </w:t>
      </w:r>
      <w:r w:rsidRPr="008654F4">
        <w:rPr>
          <w:rFonts w:ascii="Times New Roman" w:eastAsia="Calibri" w:hAnsi="Times New Roman" w:cs="Times New Roman"/>
          <w:sz w:val="24"/>
          <w:szCs w:val="24"/>
          <w:lang w:val="ro-RO"/>
        </w:rPr>
        <w:t xml:space="preserve">trebuie să corespundă principiului igienic </w:t>
      </w:r>
      <w:r w:rsidR="00922ABF" w:rsidRPr="008654F4">
        <w:rPr>
          <w:rFonts w:ascii="Times New Roman" w:eastAsia="Calibri" w:hAnsi="Times New Roman" w:cs="Times New Roman"/>
          <w:sz w:val="24"/>
          <w:szCs w:val="24"/>
          <w:lang w:val="ro-RO"/>
        </w:rPr>
        <w:t>după următoarea schemă:</w:t>
      </w:r>
      <w:r w:rsidRPr="008654F4">
        <w:rPr>
          <w:rFonts w:ascii="Times New Roman" w:eastAsia="Calibri" w:hAnsi="Times New Roman" w:cs="Times New Roman"/>
          <w:sz w:val="24"/>
          <w:szCs w:val="24"/>
          <w:lang w:val="ro-RO"/>
        </w:rPr>
        <w:t xml:space="preserve"> garderobă, vestiar, camera de duş, cada</w:t>
      </w:r>
      <w:r w:rsidR="009F4B2E" w:rsidRPr="008654F4">
        <w:rPr>
          <w:rFonts w:ascii="Times New Roman" w:eastAsia="Calibri" w:hAnsi="Times New Roman" w:cs="Times New Roman"/>
          <w:sz w:val="24"/>
          <w:szCs w:val="24"/>
          <w:lang w:val="ro-RO"/>
        </w:rPr>
        <w:t xml:space="preserve"> de duş pentru picioare, bazin</w:t>
      </w:r>
      <w:r w:rsidRPr="008654F4">
        <w:rPr>
          <w:rFonts w:ascii="Times New Roman" w:eastAsia="Calibri" w:hAnsi="Times New Roman" w:cs="Times New Roman"/>
          <w:sz w:val="24"/>
          <w:szCs w:val="24"/>
          <w:lang w:val="ro-RO"/>
        </w:rPr>
        <w:t xml:space="preserve">. Totul trebuie prevăzut astfel, încât persoanele să nu poate trece în bazin fără a trece prin camera de duş. Vestiarul şi </w:t>
      </w:r>
      <w:r w:rsidR="00FE43F1" w:rsidRPr="008654F4">
        <w:rPr>
          <w:rFonts w:ascii="Times New Roman" w:eastAsia="Calibri" w:hAnsi="Times New Roman" w:cs="Times New Roman"/>
          <w:sz w:val="24"/>
          <w:szCs w:val="24"/>
          <w:lang w:val="ro-RO"/>
        </w:rPr>
        <w:t>veceul (</w:t>
      </w:r>
      <w:r w:rsidRPr="008654F4">
        <w:rPr>
          <w:rFonts w:ascii="Times New Roman" w:eastAsia="Calibri" w:hAnsi="Times New Roman" w:cs="Times New Roman"/>
          <w:sz w:val="24"/>
          <w:szCs w:val="24"/>
          <w:lang w:val="ro-RO"/>
        </w:rPr>
        <w:t>WC</w:t>
      </w:r>
      <w:r w:rsidR="00FE43F1"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pot fi unite nemijlocit cu camera de duş printr-un hol sau coridor mic.</w:t>
      </w:r>
    </w:p>
    <w:p w:rsidR="000B113D" w:rsidRPr="008654F4" w:rsidRDefault="000B113D" w:rsidP="00F22E8B">
      <w:pPr>
        <w:pStyle w:val="Bodytext0"/>
        <w:shd w:val="clear" w:color="auto" w:fill="auto"/>
        <w:tabs>
          <w:tab w:val="left" w:pos="360"/>
          <w:tab w:val="left" w:pos="720"/>
          <w:tab w:val="left" w:pos="900"/>
          <w:tab w:val="left" w:pos="1620"/>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11. Tipurile şi dimensiunile </w:t>
      </w:r>
      <w:r w:rsidR="00C52EE1" w:rsidRPr="008654F4">
        <w:rPr>
          <w:rFonts w:ascii="Times New Roman" w:eastAsia="Calibri" w:hAnsi="Times New Roman" w:cs="Times New Roman"/>
          <w:sz w:val="24"/>
          <w:szCs w:val="24"/>
          <w:lang w:val="ro-RO"/>
        </w:rPr>
        <w:t xml:space="preserve">bazinelor </w:t>
      </w:r>
      <w:r w:rsidR="00C52EE1" w:rsidRPr="008654F4">
        <w:rPr>
          <w:rStyle w:val="a6"/>
          <w:rFonts w:ascii="Times New Roman" w:eastAsia="Calibri" w:hAnsi="Times New Roman"/>
          <w:i w:val="0"/>
          <w:sz w:val="24"/>
          <w:szCs w:val="24"/>
          <w:lang w:val="ro-RO"/>
        </w:rPr>
        <w:t>de înot</w:t>
      </w:r>
      <w:r w:rsidRPr="008654F4">
        <w:rPr>
          <w:rFonts w:ascii="Times New Roman" w:eastAsia="Calibri" w:hAnsi="Times New Roman" w:cs="Times New Roman"/>
          <w:sz w:val="24"/>
          <w:szCs w:val="24"/>
          <w:lang w:val="ro-RO"/>
        </w:rPr>
        <w:t>, în dependenţă de destinaţia şi capacitatea lor  sunt indicate în tab. 1</w:t>
      </w:r>
      <w:r w:rsidR="00F22E8B" w:rsidRPr="008654F4">
        <w:rPr>
          <w:rFonts w:ascii="Times New Roman" w:eastAsia="Calibri" w:hAnsi="Times New Roman" w:cs="Times New Roman"/>
          <w:sz w:val="24"/>
          <w:szCs w:val="24"/>
          <w:lang w:val="ro-RO"/>
        </w:rPr>
        <w:t>.</w:t>
      </w:r>
    </w:p>
    <w:p w:rsidR="000B113D" w:rsidRPr="008654F4" w:rsidRDefault="000B113D" w:rsidP="000B113D">
      <w:pPr>
        <w:pStyle w:val="Bodytext0"/>
        <w:shd w:val="clear" w:color="auto" w:fill="auto"/>
        <w:tabs>
          <w:tab w:val="left" w:pos="360"/>
          <w:tab w:val="left" w:pos="720"/>
          <w:tab w:val="left" w:pos="900"/>
          <w:tab w:val="left" w:pos="1620"/>
        </w:tabs>
        <w:spacing w:before="0" w:after="0" w:line="240" w:lineRule="atLeast"/>
        <w:ind w:right="79" w:firstLine="567"/>
        <w:jc w:val="both"/>
        <w:rPr>
          <w:rFonts w:ascii="Times New Roman" w:eastAsia="Calibri" w:hAnsi="Times New Roman" w:cs="Times New Roman"/>
          <w:sz w:val="16"/>
          <w:szCs w:val="16"/>
          <w:lang w:val="ro-RO"/>
        </w:rPr>
      </w:pPr>
    </w:p>
    <w:p w:rsidR="00C52EE1" w:rsidRPr="008654F4" w:rsidRDefault="00C52EE1" w:rsidP="000B113D">
      <w:pPr>
        <w:pStyle w:val="Bodytext0"/>
        <w:shd w:val="clear" w:color="auto" w:fill="auto"/>
        <w:tabs>
          <w:tab w:val="left" w:pos="360"/>
          <w:tab w:val="left" w:pos="720"/>
          <w:tab w:val="left" w:pos="900"/>
          <w:tab w:val="left" w:pos="1620"/>
        </w:tabs>
        <w:spacing w:before="0" w:after="0" w:line="240" w:lineRule="atLeast"/>
        <w:ind w:right="79" w:firstLine="567"/>
        <w:jc w:val="both"/>
        <w:rPr>
          <w:rFonts w:ascii="Times New Roman" w:eastAsia="Calibri" w:hAnsi="Times New Roman" w:cs="Times New Roman"/>
          <w:sz w:val="16"/>
          <w:szCs w:val="16"/>
          <w:lang w:val="ro-RO"/>
        </w:rPr>
      </w:pPr>
    </w:p>
    <w:p w:rsidR="001D194F" w:rsidRPr="008654F4" w:rsidRDefault="001D194F" w:rsidP="000B113D">
      <w:pPr>
        <w:pStyle w:val="Bodytext0"/>
        <w:shd w:val="clear" w:color="auto" w:fill="auto"/>
        <w:tabs>
          <w:tab w:val="left" w:pos="360"/>
          <w:tab w:val="left" w:pos="720"/>
          <w:tab w:val="left" w:pos="900"/>
          <w:tab w:val="left" w:pos="1620"/>
        </w:tabs>
        <w:spacing w:before="0" w:after="0" w:line="240" w:lineRule="atLeast"/>
        <w:ind w:right="79" w:firstLine="567"/>
        <w:jc w:val="both"/>
        <w:rPr>
          <w:rFonts w:ascii="Times New Roman" w:eastAsia="Calibri" w:hAnsi="Times New Roman" w:cs="Times New Roman"/>
          <w:sz w:val="16"/>
          <w:szCs w:val="16"/>
          <w:lang w:val="ro-RO"/>
        </w:rPr>
      </w:pPr>
    </w:p>
    <w:p w:rsidR="001D194F" w:rsidRPr="008654F4" w:rsidRDefault="001D194F" w:rsidP="000B113D">
      <w:pPr>
        <w:pStyle w:val="Bodytext0"/>
        <w:shd w:val="clear" w:color="auto" w:fill="auto"/>
        <w:tabs>
          <w:tab w:val="left" w:pos="360"/>
          <w:tab w:val="left" w:pos="720"/>
          <w:tab w:val="left" w:pos="900"/>
          <w:tab w:val="left" w:pos="1620"/>
        </w:tabs>
        <w:spacing w:before="0" w:after="0" w:line="240" w:lineRule="atLeast"/>
        <w:ind w:right="79" w:firstLine="567"/>
        <w:jc w:val="both"/>
        <w:rPr>
          <w:rFonts w:ascii="Times New Roman" w:eastAsia="Calibri" w:hAnsi="Times New Roman" w:cs="Times New Roman"/>
          <w:sz w:val="16"/>
          <w:szCs w:val="16"/>
          <w:lang w:val="ro-RO"/>
        </w:rPr>
      </w:pPr>
    </w:p>
    <w:p w:rsidR="001D194F" w:rsidRPr="008654F4" w:rsidRDefault="001D194F" w:rsidP="000B113D">
      <w:pPr>
        <w:pStyle w:val="Bodytext0"/>
        <w:shd w:val="clear" w:color="auto" w:fill="auto"/>
        <w:tabs>
          <w:tab w:val="left" w:pos="360"/>
          <w:tab w:val="left" w:pos="720"/>
          <w:tab w:val="left" w:pos="900"/>
          <w:tab w:val="left" w:pos="1620"/>
        </w:tabs>
        <w:spacing w:before="0" w:after="0" w:line="240" w:lineRule="atLeast"/>
        <w:ind w:right="79" w:firstLine="567"/>
        <w:jc w:val="both"/>
        <w:rPr>
          <w:rFonts w:ascii="Times New Roman" w:eastAsia="Calibri" w:hAnsi="Times New Roman" w:cs="Times New Roman"/>
          <w:sz w:val="16"/>
          <w:szCs w:val="16"/>
          <w:lang w:val="ro-RO"/>
        </w:rPr>
      </w:pPr>
    </w:p>
    <w:p w:rsidR="00C52EE1" w:rsidRPr="008654F4" w:rsidRDefault="00C52EE1" w:rsidP="000B113D">
      <w:pPr>
        <w:pStyle w:val="Bodytext0"/>
        <w:shd w:val="clear" w:color="auto" w:fill="auto"/>
        <w:tabs>
          <w:tab w:val="left" w:pos="360"/>
          <w:tab w:val="left" w:pos="720"/>
          <w:tab w:val="left" w:pos="900"/>
          <w:tab w:val="left" w:pos="1620"/>
        </w:tabs>
        <w:spacing w:before="0" w:after="0" w:line="240" w:lineRule="atLeast"/>
        <w:ind w:right="79" w:firstLine="567"/>
        <w:jc w:val="both"/>
        <w:rPr>
          <w:rFonts w:ascii="Times New Roman" w:eastAsia="Calibri" w:hAnsi="Times New Roman" w:cs="Times New Roman"/>
          <w:sz w:val="16"/>
          <w:szCs w:val="16"/>
          <w:lang w:val="ro-RO"/>
        </w:rPr>
      </w:pPr>
    </w:p>
    <w:p w:rsidR="000B113D" w:rsidRPr="008654F4" w:rsidRDefault="000B113D" w:rsidP="005769C2">
      <w:pPr>
        <w:spacing w:after="0" w:line="180" w:lineRule="atLeast"/>
        <w:jc w:val="center"/>
        <w:rPr>
          <w:rFonts w:ascii="Times New Roman" w:hAnsi="Times New Roman"/>
          <w:b/>
          <w:sz w:val="24"/>
          <w:szCs w:val="24"/>
          <w:lang w:val="ro-RO"/>
        </w:rPr>
      </w:pPr>
      <w:r w:rsidRPr="008654F4">
        <w:rPr>
          <w:rFonts w:ascii="Times New Roman" w:hAnsi="Times New Roman"/>
          <w:b/>
          <w:sz w:val="24"/>
          <w:szCs w:val="24"/>
          <w:lang w:val="ro-RO"/>
        </w:rPr>
        <w:lastRenderedPageBreak/>
        <w:t>Tabelul 1</w:t>
      </w:r>
      <w:r w:rsidR="00B25305" w:rsidRPr="008654F4">
        <w:rPr>
          <w:rFonts w:ascii="Times New Roman" w:hAnsi="Times New Roman"/>
          <w:b/>
          <w:sz w:val="24"/>
          <w:szCs w:val="24"/>
          <w:lang w:val="ro-RO"/>
        </w:rPr>
        <w:t>.</w:t>
      </w:r>
      <w:r w:rsidRPr="008654F4">
        <w:rPr>
          <w:rFonts w:ascii="Times New Roman" w:hAnsi="Times New Roman"/>
          <w:b/>
          <w:sz w:val="24"/>
          <w:szCs w:val="24"/>
          <w:lang w:val="ro-RO"/>
        </w:rPr>
        <w:t xml:space="preserve">    Dimensiunile şi capacitatea </w:t>
      </w:r>
      <w:r w:rsidR="00C52EE1" w:rsidRPr="008654F4">
        <w:rPr>
          <w:rFonts w:ascii="Times New Roman" w:hAnsi="Times New Roman"/>
          <w:b/>
          <w:sz w:val="24"/>
          <w:szCs w:val="24"/>
          <w:lang w:val="ro-RO"/>
        </w:rPr>
        <w:t xml:space="preserve">bazinelor </w:t>
      </w:r>
      <w:r w:rsidR="00C52EE1" w:rsidRPr="008654F4">
        <w:rPr>
          <w:rStyle w:val="a6"/>
          <w:rFonts w:ascii="Times New Roman" w:hAnsi="Times New Roman"/>
          <w:b/>
          <w:i w:val="0"/>
          <w:sz w:val="24"/>
          <w:szCs w:val="24"/>
          <w:lang w:val="ro-RO"/>
        </w:rPr>
        <w:t>de înot</w:t>
      </w:r>
      <w:r w:rsidRPr="008654F4">
        <w:rPr>
          <w:rFonts w:ascii="Times New Roman" w:hAnsi="Times New Roman"/>
          <w:b/>
          <w:sz w:val="24"/>
          <w:szCs w:val="24"/>
          <w:lang w:val="ro-RO"/>
        </w:rPr>
        <w:t>.</w:t>
      </w:r>
    </w:p>
    <w:p w:rsidR="005769C2" w:rsidRPr="008654F4" w:rsidRDefault="005769C2" w:rsidP="005769C2">
      <w:pPr>
        <w:spacing w:after="0" w:line="180" w:lineRule="atLeast"/>
        <w:jc w:val="center"/>
        <w:rPr>
          <w:rFonts w:ascii="Times New Roman" w:hAnsi="Times New Roman"/>
          <w:b/>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965"/>
        <w:gridCol w:w="1260"/>
        <w:gridCol w:w="1300"/>
        <w:gridCol w:w="6"/>
        <w:gridCol w:w="1118"/>
        <w:gridCol w:w="1058"/>
        <w:gridCol w:w="7"/>
        <w:gridCol w:w="1582"/>
        <w:gridCol w:w="1565"/>
      </w:tblGrid>
      <w:tr w:rsidR="000B113D" w:rsidRPr="008654F4" w:rsidTr="00454474">
        <w:trPr>
          <w:trHeight w:hRule="exact" w:val="480"/>
        </w:trPr>
        <w:tc>
          <w:tcPr>
            <w:tcW w:w="1965" w:type="dxa"/>
            <w:vMerge w:val="restart"/>
            <w:shd w:val="clear" w:color="auto" w:fill="FFFFFF"/>
          </w:tcPr>
          <w:p w:rsidR="000B113D" w:rsidRPr="008654F4" w:rsidRDefault="000B113D" w:rsidP="00454474">
            <w:pPr>
              <w:pStyle w:val="Bodytext0"/>
              <w:shd w:val="clear" w:color="auto" w:fill="auto"/>
              <w:spacing w:before="0" w:after="0" w:line="240" w:lineRule="auto"/>
              <w:ind w:firstLine="0"/>
              <w:jc w:val="center"/>
              <w:rPr>
                <w:rStyle w:val="Bodytext9pt"/>
                <w:rFonts w:ascii="Times New Roman" w:hAnsi="Times New Roman" w:cs="Times New Roman"/>
                <w:b/>
                <w:color w:val="auto"/>
                <w:sz w:val="20"/>
                <w:szCs w:val="20"/>
              </w:rPr>
            </w:pPr>
          </w:p>
          <w:p w:rsidR="000B113D" w:rsidRPr="008654F4" w:rsidRDefault="000B113D" w:rsidP="00454474">
            <w:pPr>
              <w:pStyle w:val="Bodytext0"/>
              <w:shd w:val="clear" w:color="auto" w:fill="auto"/>
              <w:spacing w:before="0" w:after="0" w:line="240" w:lineRule="auto"/>
              <w:ind w:firstLine="0"/>
              <w:jc w:val="center"/>
              <w:rPr>
                <w:rFonts w:ascii="Times New Roman" w:eastAsia="Calibri" w:hAnsi="Times New Roman" w:cs="Times New Roman"/>
                <w:b/>
                <w:sz w:val="20"/>
                <w:szCs w:val="20"/>
                <w:lang w:val="ro-RO"/>
              </w:rPr>
            </w:pPr>
            <w:r w:rsidRPr="008654F4">
              <w:rPr>
                <w:rStyle w:val="Bodytext9pt"/>
                <w:rFonts w:ascii="Times New Roman" w:hAnsi="Times New Roman" w:cs="Times New Roman"/>
                <w:b/>
                <w:color w:val="auto"/>
                <w:sz w:val="20"/>
                <w:szCs w:val="20"/>
              </w:rPr>
              <w:t>Tipurile bazinelor</w:t>
            </w:r>
          </w:p>
          <w:p w:rsidR="000B113D" w:rsidRPr="008654F4" w:rsidRDefault="000B113D" w:rsidP="00454474">
            <w:pPr>
              <w:pStyle w:val="Bodytext0"/>
              <w:spacing w:line="240" w:lineRule="auto"/>
              <w:ind w:firstLine="360"/>
              <w:jc w:val="center"/>
              <w:rPr>
                <w:rFonts w:ascii="Times New Roman" w:eastAsia="Calibri" w:hAnsi="Times New Roman" w:cs="Times New Roman"/>
                <w:b/>
                <w:sz w:val="20"/>
                <w:szCs w:val="20"/>
                <w:lang w:val="ro-RO"/>
              </w:rPr>
            </w:pPr>
            <w:r w:rsidRPr="008654F4">
              <w:rPr>
                <w:rStyle w:val="Bodytext9pt"/>
                <w:rFonts w:ascii="Times New Roman" w:hAnsi="Times New Roman" w:cs="Times New Roman"/>
                <w:b/>
                <w:color w:val="auto"/>
                <w:sz w:val="20"/>
                <w:szCs w:val="20"/>
              </w:rPr>
              <w:t>(destinaţia)</w:t>
            </w:r>
          </w:p>
        </w:tc>
        <w:tc>
          <w:tcPr>
            <w:tcW w:w="4742" w:type="dxa"/>
            <w:gridSpan w:val="5"/>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b/>
                <w:sz w:val="20"/>
                <w:szCs w:val="20"/>
                <w:lang w:val="ro-RO"/>
              </w:rPr>
            </w:pPr>
            <w:r w:rsidRPr="008654F4">
              <w:rPr>
                <w:rStyle w:val="Bodytext9pt"/>
                <w:rFonts w:ascii="Times New Roman" w:hAnsi="Times New Roman" w:cs="Times New Roman"/>
                <w:b/>
                <w:color w:val="auto"/>
                <w:sz w:val="20"/>
                <w:szCs w:val="20"/>
              </w:rPr>
              <w:t>Dimensiunile bazinului</w:t>
            </w:r>
          </w:p>
        </w:tc>
        <w:tc>
          <w:tcPr>
            <w:tcW w:w="1589" w:type="dxa"/>
            <w:gridSpan w:val="2"/>
            <w:vMerge w:val="restart"/>
            <w:shd w:val="clear" w:color="auto" w:fill="FFFFFF"/>
          </w:tcPr>
          <w:p w:rsidR="000B113D" w:rsidRPr="008654F4" w:rsidRDefault="000B113D" w:rsidP="00454474">
            <w:pPr>
              <w:pStyle w:val="Bodytext0"/>
              <w:shd w:val="clear" w:color="auto" w:fill="auto"/>
              <w:spacing w:before="0" w:after="0" w:line="240" w:lineRule="auto"/>
              <w:ind w:firstLine="0"/>
              <w:jc w:val="center"/>
              <w:rPr>
                <w:rStyle w:val="Bodytext9pt"/>
                <w:rFonts w:ascii="Times New Roman" w:hAnsi="Times New Roman" w:cs="Times New Roman"/>
                <w:b/>
                <w:color w:val="auto"/>
                <w:sz w:val="20"/>
                <w:szCs w:val="20"/>
              </w:rPr>
            </w:pPr>
            <w:r w:rsidRPr="008654F4">
              <w:rPr>
                <w:rStyle w:val="Bodytext9pt"/>
                <w:rFonts w:ascii="Times New Roman" w:hAnsi="Times New Roman" w:cs="Times New Roman"/>
                <w:b/>
                <w:color w:val="auto"/>
                <w:sz w:val="20"/>
                <w:szCs w:val="20"/>
              </w:rPr>
              <w:t>Capacitatea</w:t>
            </w:r>
          </w:p>
          <w:p w:rsidR="000B113D" w:rsidRPr="008654F4" w:rsidRDefault="000B113D" w:rsidP="00454474">
            <w:pPr>
              <w:pStyle w:val="Bodytext0"/>
              <w:shd w:val="clear" w:color="auto" w:fill="auto"/>
              <w:spacing w:before="0" w:after="0" w:line="240" w:lineRule="auto"/>
              <w:ind w:firstLine="0"/>
              <w:jc w:val="center"/>
              <w:rPr>
                <w:rFonts w:ascii="Times New Roman" w:eastAsia="Calibri" w:hAnsi="Times New Roman" w:cs="Times New Roman"/>
                <w:b/>
                <w:sz w:val="20"/>
                <w:szCs w:val="20"/>
                <w:lang w:val="ro-RO"/>
              </w:rPr>
            </w:pPr>
            <w:r w:rsidRPr="008654F4">
              <w:rPr>
                <w:rStyle w:val="Bodytext9pt"/>
                <w:rFonts w:ascii="Times New Roman" w:hAnsi="Times New Roman" w:cs="Times New Roman"/>
                <w:b/>
                <w:color w:val="auto"/>
                <w:sz w:val="20"/>
                <w:szCs w:val="20"/>
              </w:rPr>
              <w:t>(om/schimb)</w:t>
            </w:r>
          </w:p>
        </w:tc>
        <w:tc>
          <w:tcPr>
            <w:tcW w:w="1565" w:type="dxa"/>
            <w:vMerge w:val="restart"/>
            <w:shd w:val="clear" w:color="auto" w:fill="FFFFFF"/>
          </w:tcPr>
          <w:p w:rsidR="000B113D" w:rsidRPr="008654F4" w:rsidRDefault="000B113D" w:rsidP="00454474">
            <w:pPr>
              <w:pStyle w:val="Bodytext0"/>
              <w:shd w:val="clear" w:color="auto" w:fill="auto"/>
              <w:spacing w:before="0" w:after="0" w:line="240" w:lineRule="auto"/>
              <w:ind w:right="320" w:firstLine="0"/>
              <w:jc w:val="center"/>
              <w:rPr>
                <w:rFonts w:ascii="Times New Roman" w:eastAsia="Calibri" w:hAnsi="Times New Roman" w:cs="Times New Roman"/>
                <w:b/>
                <w:sz w:val="20"/>
                <w:szCs w:val="20"/>
                <w:lang w:val="ro-RO"/>
              </w:rPr>
            </w:pPr>
            <w:r w:rsidRPr="008654F4">
              <w:rPr>
                <w:rStyle w:val="Bodytext9pt"/>
                <w:rFonts w:ascii="Times New Roman" w:hAnsi="Times New Roman" w:cs="Times New Roman"/>
                <w:b/>
                <w:color w:val="auto"/>
                <w:sz w:val="20"/>
                <w:szCs w:val="20"/>
              </w:rPr>
              <w:t>Suprafaţa</w:t>
            </w:r>
          </w:p>
          <w:p w:rsidR="000B113D" w:rsidRPr="008654F4" w:rsidRDefault="000B113D" w:rsidP="00454474">
            <w:pPr>
              <w:pStyle w:val="Bodytext0"/>
              <w:shd w:val="clear" w:color="auto" w:fill="auto"/>
              <w:spacing w:before="0" w:after="0" w:line="240" w:lineRule="auto"/>
              <w:ind w:right="320" w:firstLine="0"/>
              <w:jc w:val="center"/>
              <w:rPr>
                <w:rFonts w:ascii="Times New Roman" w:eastAsia="Calibri" w:hAnsi="Times New Roman" w:cs="Times New Roman"/>
                <w:b/>
                <w:sz w:val="20"/>
                <w:szCs w:val="20"/>
                <w:lang w:val="ro-RO"/>
              </w:rPr>
            </w:pPr>
            <w:r w:rsidRPr="008654F4">
              <w:rPr>
                <w:rStyle w:val="Bodytext9pt"/>
                <w:rFonts w:ascii="Times New Roman" w:hAnsi="Times New Roman" w:cs="Times New Roman"/>
                <w:b/>
                <w:color w:val="auto"/>
                <w:sz w:val="20"/>
                <w:szCs w:val="20"/>
              </w:rPr>
              <w:t>apei</w:t>
            </w:r>
            <w:r w:rsidRPr="008654F4">
              <w:rPr>
                <w:rFonts w:ascii="Times New Roman" w:eastAsia="Calibri" w:hAnsi="Times New Roman" w:cs="Times New Roman"/>
                <w:b/>
                <w:sz w:val="20"/>
                <w:szCs w:val="20"/>
                <w:lang w:val="ro-RO"/>
              </w:rPr>
              <w:t xml:space="preserve"> </w:t>
            </w:r>
            <w:r w:rsidRPr="008654F4">
              <w:rPr>
                <w:rStyle w:val="Bodytext9pt"/>
                <w:rFonts w:ascii="Times New Roman" w:hAnsi="Times New Roman" w:cs="Times New Roman"/>
                <w:b/>
                <w:color w:val="auto"/>
                <w:sz w:val="20"/>
                <w:szCs w:val="20"/>
              </w:rPr>
              <w:t>pentru un om (m</w:t>
            </w:r>
            <w:r w:rsidRPr="008654F4">
              <w:rPr>
                <w:rStyle w:val="Bodytext9pt"/>
                <w:rFonts w:ascii="Times New Roman" w:hAnsi="Times New Roman" w:cs="Times New Roman"/>
                <w:b/>
                <w:color w:val="auto"/>
                <w:sz w:val="20"/>
                <w:szCs w:val="20"/>
                <w:vertAlign w:val="superscript"/>
              </w:rPr>
              <w:t>2</w:t>
            </w:r>
            <w:r w:rsidRPr="008654F4">
              <w:rPr>
                <w:rStyle w:val="Bodytext9pt"/>
                <w:rFonts w:ascii="Times New Roman" w:hAnsi="Times New Roman" w:cs="Times New Roman"/>
                <w:b/>
                <w:color w:val="auto"/>
                <w:sz w:val="20"/>
                <w:szCs w:val="20"/>
              </w:rPr>
              <w:t>)</w:t>
            </w:r>
          </w:p>
        </w:tc>
      </w:tr>
      <w:tr w:rsidR="000B113D" w:rsidRPr="008654F4" w:rsidTr="00454474">
        <w:trPr>
          <w:trHeight w:hRule="exact" w:val="454"/>
        </w:trPr>
        <w:tc>
          <w:tcPr>
            <w:tcW w:w="1965" w:type="dxa"/>
            <w:vMerge/>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b/>
                <w:sz w:val="20"/>
                <w:szCs w:val="20"/>
                <w:lang w:val="ro-RO"/>
              </w:rPr>
            </w:pPr>
          </w:p>
        </w:tc>
        <w:tc>
          <w:tcPr>
            <w:tcW w:w="1260" w:type="dxa"/>
            <w:vMerge w:val="restart"/>
            <w:shd w:val="clear" w:color="auto" w:fill="FFFFFF"/>
          </w:tcPr>
          <w:p w:rsidR="000B113D" w:rsidRPr="008654F4" w:rsidRDefault="000B113D" w:rsidP="00454474">
            <w:pPr>
              <w:pStyle w:val="Bodytext0"/>
              <w:shd w:val="clear" w:color="auto" w:fill="auto"/>
              <w:spacing w:before="0" w:after="0" w:line="240" w:lineRule="auto"/>
              <w:ind w:firstLine="0"/>
              <w:jc w:val="center"/>
              <w:rPr>
                <w:rFonts w:ascii="Times New Roman" w:eastAsia="Calibri" w:hAnsi="Times New Roman" w:cs="Times New Roman"/>
                <w:b/>
                <w:sz w:val="20"/>
                <w:szCs w:val="20"/>
                <w:lang w:val="ro-RO"/>
              </w:rPr>
            </w:pPr>
            <w:r w:rsidRPr="008654F4">
              <w:rPr>
                <w:rStyle w:val="Bodytext9pt"/>
                <w:rFonts w:ascii="Times New Roman" w:hAnsi="Times New Roman" w:cs="Times New Roman"/>
                <w:b/>
                <w:color w:val="auto"/>
                <w:sz w:val="20"/>
                <w:szCs w:val="20"/>
              </w:rPr>
              <w:t>Lungimea</w:t>
            </w:r>
          </w:p>
          <w:p w:rsidR="000B113D" w:rsidRPr="008654F4" w:rsidRDefault="000B113D" w:rsidP="00454474">
            <w:pPr>
              <w:pStyle w:val="Bodytext0"/>
              <w:spacing w:line="240" w:lineRule="auto"/>
              <w:ind w:firstLine="0"/>
              <w:jc w:val="center"/>
              <w:rPr>
                <w:rFonts w:ascii="Times New Roman" w:eastAsia="Calibri" w:hAnsi="Times New Roman" w:cs="Times New Roman"/>
                <w:b/>
                <w:sz w:val="20"/>
                <w:szCs w:val="20"/>
                <w:lang w:val="ro-RO"/>
              </w:rPr>
            </w:pPr>
            <w:r w:rsidRPr="008654F4">
              <w:rPr>
                <w:rStyle w:val="BodytextBatang6pt"/>
                <w:rFonts w:eastAsiaTheme="minorHAnsi"/>
                <w:b/>
                <w:color w:val="auto"/>
                <w:sz w:val="20"/>
                <w:szCs w:val="20"/>
              </w:rPr>
              <w:t>(m)</w:t>
            </w:r>
          </w:p>
        </w:tc>
        <w:tc>
          <w:tcPr>
            <w:tcW w:w="1300" w:type="dxa"/>
            <w:vMerge w:val="restart"/>
            <w:shd w:val="clear" w:color="auto" w:fill="FFFFFF"/>
          </w:tcPr>
          <w:p w:rsidR="000B113D" w:rsidRPr="008654F4" w:rsidRDefault="000B113D" w:rsidP="00454474">
            <w:pPr>
              <w:pStyle w:val="Bodytext0"/>
              <w:shd w:val="clear" w:color="auto" w:fill="auto"/>
              <w:spacing w:before="0" w:after="0" w:line="240" w:lineRule="auto"/>
              <w:ind w:firstLine="0"/>
              <w:jc w:val="center"/>
              <w:rPr>
                <w:rFonts w:ascii="Times New Roman" w:eastAsia="Calibri" w:hAnsi="Times New Roman" w:cs="Times New Roman"/>
                <w:b/>
                <w:sz w:val="20"/>
                <w:szCs w:val="20"/>
                <w:lang w:val="ro-RO"/>
              </w:rPr>
            </w:pPr>
            <w:r w:rsidRPr="008654F4">
              <w:rPr>
                <w:rStyle w:val="Bodytext9pt"/>
                <w:rFonts w:ascii="Times New Roman" w:hAnsi="Times New Roman" w:cs="Times New Roman"/>
                <w:b/>
                <w:color w:val="auto"/>
                <w:sz w:val="20"/>
                <w:szCs w:val="20"/>
              </w:rPr>
              <w:t>Lăţimea</w:t>
            </w:r>
          </w:p>
          <w:p w:rsidR="000B113D" w:rsidRPr="008654F4" w:rsidRDefault="000B113D" w:rsidP="00454474">
            <w:pPr>
              <w:pStyle w:val="Bodytext0"/>
              <w:spacing w:line="240" w:lineRule="auto"/>
              <w:ind w:firstLine="0"/>
              <w:jc w:val="center"/>
              <w:rPr>
                <w:rFonts w:ascii="Times New Roman" w:eastAsia="Calibri" w:hAnsi="Times New Roman" w:cs="Times New Roman"/>
                <w:b/>
                <w:sz w:val="20"/>
                <w:szCs w:val="20"/>
                <w:lang w:val="ro-RO"/>
              </w:rPr>
            </w:pPr>
            <w:r w:rsidRPr="008654F4">
              <w:rPr>
                <w:rStyle w:val="Bodytext9pt"/>
                <w:rFonts w:ascii="Times New Roman" w:hAnsi="Times New Roman" w:cs="Times New Roman"/>
                <w:b/>
                <w:color w:val="auto"/>
                <w:sz w:val="20"/>
                <w:szCs w:val="20"/>
              </w:rPr>
              <w:t>(m)</w:t>
            </w:r>
          </w:p>
        </w:tc>
        <w:tc>
          <w:tcPr>
            <w:tcW w:w="2182" w:type="dxa"/>
            <w:gridSpan w:val="3"/>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b/>
                <w:sz w:val="20"/>
                <w:szCs w:val="20"/>
                <w:lang w:val="ro-RO"/>
              </w:rPr>
            </w:pPr>
            <w:r w:rsidRPr="008654F4">
              <w:rPr>
                <w:rStyle w:val="Bodytext9pt"/>
                <w:rFonts w:ascii="Times New Roman" w:hAnsi="Times New Roman" w:cs="Times New Roman"/>
                <w:b/>
                <w:color w:val="auto"/>
                <w:sz w:val="20"/>
                <w:szCs w:val="20"/>
              </w:rPr>
              <w:t>Adâncimea (m)</w:t>
            </w:r>
          </w:p>
        </w:tc>
        <w:tc>
          <w:tcPr>
            <w:tcW w:w="1589" w:type="dxa"/>
            <w:gridSpan w:val="2"/>
            <w:vMerge/>
            <w:shd w:val="clear" w:color="auto" w:fill="FFFFFF"/>
          </w:tcPr>
          <w:p w:rsidR="000B113D" w:rsidRPr="008654F4" w:rsidRDefault="000B113D" w:rsidP="00454474">
            <w:pPr>
              <w:pStyle w:val="Bodytext0"/>
              <w:spacing w:line="240" w:lineRule="auto"/>
              <w:ind w:firstLine="360"/>
              <w:jc w:val="both"/>
              <w:rPr>
                <w:rFonts w:ascii="Times New Roman" w:eastAsia="Calibri" w:hAnsi="Times New Roman" w:cs="Times New Roman"/>
                <w:lang w:val="ro-RO"/>
              </w:rPr>
            </w:pPr>
          </w:p>
        </w:tc>
        <w:tc>
          <w:tcPr>
            <w:tcW w:w="1565" w:type="dxa"/>
            <w:vMerge/>
            <w:shd w:val="clear" w:color="auto" w:fill="FFFFFF"/>
          </w:tcPr>
          <w:p w:rsidR="000B113D" w:rsidRPr="008654F4" w:rsidRDefault="000B113D" w:rsidP="00454474">
            <w:pPr>
              <w:pStyle w:val="Bodytext0"/>
              <w:spacing w:line="240" w:lineRule="auto"/>
              <w:ind w:firstLine="360"/>
              <w:jc w:val="both"/>
              <w:rPr>
                <w:rFonts w:ascii="Times New Roman" w:eastAsia="Calibri" w:hAnsi="Times New Roman" w:cs="Times New Roman"/>
                <w:lang w:val="ro-RO"/>
              </w:rPr>
            </w:pPr>
          </w:p>
        </w:tc>
      </w:tr>
      <w:tr w:rsidR="000B113D" w:rsidRPr="008654F4" w:rsidTr="00454474">
        <w:trPr>
          <w:trHeight w:hRule="exact" w:val="279"/>
        </w:trPr>
        <w:tc>
          <w:tcPr>
            <w:tcW w:w="1965" w:type="dxa"/>
            <w:vMerge/>
            <w:shd w:val="clear" w:color="auto" w:fill="FFFFFF"/>
          </w:tcPr>
          <w:p w:rsidR="000B113D" w:rsidRPr="008654F4" w:rsidRDefault="000B113D" w:rsidP="00454474">
            <w:pPr>
              <w:ind w:firstLine="360"/>
              <w:jc w:val="center"/>
              <w:rPr>
                <w:rFonts w:ascii="Times New Roman" w:hAnsi="Times New Roman"/>
                <w:b/>
                <w:sz w:val="20"/>
                <w:szCs w:val="20"/>
                <w:lang w:val="ro-RO"/>
              </w:rPr>
            </w:pPr>
          </w:p>
        </w:tc>
        <w:tc>
          <w:tcPr>
            <w:tcW w:w="1260" w:type="dxa"/>
            <w:vMerge/>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b/>
                <w:sz w:val="20"/>
                <w:szCs w:val="20"/>
                <w:lang w:val="ro-RO"/>
              </w:rPr>
            </w:pPr>
          </w:p>
        </w:tc>
        <w:tc>
          <w:tcPr>
            <w:tcW w:w="1300" w:type="dxa"/>
            <w:vMerge/>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b/>
                <w:sz w:val="20"/>
                <w:szCs w:val="20"/>
                <w:lang w:val="ro-RO"/>
              </w:rPr>
            </w:pPr>
          </w:p>
        </w:tc>
        <w:tc>
          <w:tcPr>
            <w:tcW w:w="1124" w:type="dxa"/>
            <w:gridSpan w:val="2"/>
            <w:shd w:val="clear" w:color="auto" w:fill="FFFFFF"/>
          </w:tcPr>
          <w:p w:rsidR="000B113D" w:rsidRPr="008654F4" w:rsidRDefault="000B113D" w:rsidP="00454474">
            <w:pPr>
              <w:pStyle w:val="Bodytext0"/>
              <w:shd w:val="clear" w:color="auto" w:fill="auto"/>
              <w:spacing w:before="0" w:after="0" w:line="240" w:lineRule="auto"/>
              <w:ind w:firstLine="0"/>
              <w:jc w:val="center"/>
              <w:rPr>
                <w:rFonts w:ascii="Times New Roman" w:eastAsia="Calibri" w:hAnsi="Times New Roman" w:cs="Times New Roman"/>
                <w:b/>
                <w:sz w:val="20"/>
                <w:szCs w:val="20"/>
                <w:lang w:val="ro-RO"/>
              </w:rPr>
            </w:pPr>
            <w:r w:rsidRPr="008654F4">
              <w:rPr>
                <w:rStyle w:val="Bodytext9pt"/>
                <w:rFonts w:ascii="Times New Roman" w:hAnsi="Times New Roman" w:cs="Times New Roman"/>
                <w:b/>
                <w:color w:val="auto"/>
                <w:sz w:val="20"/>
                <w:szCs w:val="20"/>
              </w:rPr>
              <w:t>minimă</w:t>
            </w:r>
          </w:p>
        </w:tc>
        <w:tc>
          <w:tcPr>
            <w:tcW w:w="1058" w:type="dxa"/>
            <w:shd w:val="clear" w:color="auto" w:fill="FFFFFF"/>
          </w:tcPr>
          <w:p w:rsidR="000B113D" w:rsidRPr="008654F4" w:rsidRDefault="000B113D" w:rsidP="00454474">
            <w:pPr>
              <w:pStyle w:val="Bodytext0"/>
              <w:shd w:val="clear" w:color="auto" w:fill="auto"/>
              <w:spacing w:before="0" w:after="0" w:line="240" w:lineRule="auto"/>
              <w:ind w:firstLine="0"/>
              <w:jc w:val="center"/>
              <w:rPr>
                <w:rFonts w:ascii="Times New Roman" w:eastAsia="Calibri" w:hAnsi="Times New Roman" w:cs="Times New Roman"/>
                <w:b/>
                <w:sz w:val="20"/>
                <w:szCs w:val="20"/>
                <w:lang w:val="ro-RO"/>
              </w:rPr>
            </w:pPr>
            <w:r w:rsidRPr="008654F4">
              <w:rPr>
                <w:rStyle w:val="Bodytext9pt"/>
                <w:rFonts w:ascii="Times New Roman" w:hAnsi="Times New Roman" w:cs="Times New Roman"/>
                <w:b/>
                <w:color w:val="auto"/>
                <w:sz w:val="20"/>
                <w:szCs w:val="20"/>
              </w:rPr>
              <w:t>maximă</w:t>
            </w:r>
          </w:p>
        </w:tc>
        <w:tc>
          <w:tcPr>
            <w:tcW w:w="1589" w:type="dxa"/>
            <w:gridSpan w:val="2"/>
            <w:vMerge/>
            <w:shd w:val="clear" w:color="auto" w:fill="FFFFFF"/>
          </w:tcPr>
          <w:p w:rsidR="000B113D" w:rsidRPr="008654F4" w:rsidRDefault="000B113D" w:rsidP="00454474">
            <w:pPr>
              <w:pStyle w:val="Bodytext0"/>
              <w:shd w:val="clear" w:color="auto" w:fill="auto"/>
              <w:spacing w:before="0" w:after="0" w:line="240" w:lineRule="auto"/>
              <w:ind w:firstLine="360"/>
              <w:jc w:val="both"/>
              <w:rPr>
                <w:rFonts w:ascii="Times New Roman" w:eastAsia="Calibri" w:hAnsi="Times New Roman" w:cs="Times New Roman"/>
                <w:lang w:val="ro-RO"/>
              </w:rPr>
            </w:pPr>
          </w:p>
        </w:tc>
        <w:tc>
          <w:tcPr>
            <w:tcW w:w="1565" w:type="dxa"/>
            <w:vMerge/>
            <w:shd w:val="clear" w:color="auto" w:fill="FFFFFF"/>
          </w:tcPr>
          <w:p w:rsidR="000B113D" w:rsidRPr="008654F4" w:rsidRDefault="000B113D" w:rsidP="00454474">
            <w:pPr>
              <w:pStyle w:val="Bodytext0"/>
              <w:shd w:val="clear" w:color="auto" w:fill="auto"/>
              <w:spacing w:before="0" w:after="0" w:line="240" w:lineRule="auto"/>
              <w:ind w:firstLine="360"/>
              <w:jc w:val="both"/>
              <w:rPr>
                <w:rFonts w:ascii="Times New Roman" w:eastAsia="Calibri" w:hAnsi="Times New Roman" w:cs="Times New Roman"/>
                <w:lang w:val="ro-RO"/>
              </w:rPr>
            </w:pPr>
          </w:p>
        </w:tc>
      </w:tr>
      <w:tr w:rsidR="000B113D" w:rsidRPr="008654F4" w:rsidTr="00454474">
        <w:trPr>
          <w:trHeight w:hRule="exact" w:val="474"/>
        </w:trPr>
        <w:tc>
          <w:tcPr>
            <w:tcW w:w="1965" w:type="dxa"/>
            <w:shd w:val="clear" w:color="auto" w:fill="FFFFFF"/>
          </w:tcPr>
          <w:p w:rsidR="000B113D" w:rsidRPr="008654F4" w:rsidRDefault="000B113D" w:rsidP="00454474">
            <w:pPr>
              <w:pStyle w:val="Bodytext0"/>
              <w:shd w:val="clear" w:color="auto" w:fill="auto"/>
              <w:spacing w:before="0" w:after="0" w:line="240" w:lineRule="auto"/>
              <w:ind w:firstLine="360"/>
              <w:jc w:val="both"/>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Sportive</w:t>
            </w:r>
          </w:p>
        </w:tc>
        <w:tc>
          <w:tcPr>
            <w:tcW w:w="1260" w:type="dxa"/>
            <w:shd w:val="clear" w:color="auto" w:fill="FFFFFF"/>
          </w:tcPr>
          <w:p w:rsidR="000B113D" w:rsidRPr="008654F4" w:rsidRDefault="000B113D" w:rsidP="00454474">
            <w:pPr>
              <w:ind w:firstLine="360"/>
              <w:jc w:val="both"/>
              <w:rPr>
                <w:rFonts w:ascii="Times New Roman" w:hAnsi="Times New Roman"/>
                <w:lang w:val="ro-RO"/>
              </w:rPr>
            </w:pPr>
          </w:p>
        </w:tc>
        <w:tc>
          <w:tcPr>
            <w:tcW w:w="1306" w:type="dxa"/>
            <w:gridSpan w:val="2"/>
            <w:shd w:val="clear" w:color="auto" w:fill="FFFFFF"/>
          </w:tcPr>
          <w:p w:rsidR="000B113D" w:rsidRPr="008654F4" w:rsidRDefault="000B113D" w:rsidP="00454474">
            <w:pPr>
              <w:pStyle w:val="Bodytext0"/>
              <w:shd w:val="clear" w:color="auto" w:fill="auto"/>
              <w:spacing w:before="0" w:after="0" w:line="240" w:lineRule="auto"/>
              <w:ind w:firstLine="0"/>
              <w:rPr>
                <w:rFonts w:ascii="Times New Roman" w:eastAsia="Calibri" w:hAnsi="Times New Roman" w:cs="Times New Roman"/>
                <w:lang w:val="ro-RO"/>
              </w:rPr>
            </w:pPr>
          </w:p>
        </w:tc>
        <w:tc>
          <w:tcPr>
            <w:tcW w:w="2183" w:type="dxa"/>
            <w:gridSpan w:val="3"/>
            <w:shd w:val="clear" w:color="auto" w:fill="FFFFFF"/>
          </w:tcPr>
          <w:p w:rsidR="000B113D" w:rsidRPr="008654F4" w:rsidRDefault="000B113D" w:rsidP="00454474">
            <w:pPr>
              <w:pStyle w:val="Bodytext0"/>
              <w:spacing w:line="240" w:lineRule="auto"/>
              <w:rPr>
                <w:rFonts w:ascii="Times New Roman" w:eastAsia="Calibri" w:hAnsi="Times New Roman" w:cs="Times New Roman"/>
                <w:lang w:val="ro-RO"/>
              </w:rPr>
            </w:pPr>
            <w:r w:rsidRPr="008654F4">
              <w:rPr>
                <w:rStyle w:val="BodytextBatang6pt"/>
                <w:rFonts w:eastAsiaTheme="minorHAnsi"/>
                <w:color w:val="auto"/>
                <w:sz w:val="22"/>
                <w:szCs w:val="22"/>
              </w:rPr>
              <w:t>pantă nu mai mică de</w:t>
            </w:r>
          </w:p>
        </w:tc>
        <w:tc>
          <w:tcPr>
            <w:tcW w:w="1582" w:type="dxa"/>
            <w:shd w:val="clear" w:color="auto" w:fill="FFFFFF"/>
          </w:tcPr>
          <w:p w:rsidR="000B113D" w:rsidRPr="008654F4" w:rsidRDefault="000B113D" w:rsidP="00454474">
            <w:pPr>
              <w:pStyle w:val="Bodytext0"/>
              <w:shd w:val="clear" w:color="auto" w:fill="auto"/>
              <w:spacing w:before="0" w:after="0" w:line="240" w:lineRule="auto"/>
              <w:ind w:firstLine="0"/>
              <w:jc w:val="both"/>
              <w:rPr>
                <w:rFonts w:ascii="Times New Roman" w:eastAsia="Calibri" w:hAnsi="Times New Roman" w:cs="Times New Roman"/>
                <w:lang w:val="ro-RO"/>
              </w:rPr>
            </w:pPr>
          </w:p>
        </w:tc>
        <w:tc>
          <w:tcPr>
            <w:tcW w:w="1565" w:type="dxa"/>
            <w:shd w:val="clear" w:color="auto" w:fill="FFFFFF"/>
          </w:tcPr>
          <w:p w:rsidR="000B113D" w:rsidRPr="008654F4" w:rsidRDefault="000B113D" w:rsidP="00454474">
            <w:pPr>
              <w:pStyle w:val="Bodytext0"/>
              <w:spacing w:line="240" w:lineRule="auto"/>
              <w:rPr>
                <w:rFonts w:ascii="Times New Roman" w:eastAsia="Calibri" w:hAnsi="Times New Roman" w:cs="Times New Roman"/>
                <w:lang w:val="ro-RO"/>
              </w:rPr>
            </w:pPr>
          </w:p>
        </w:tc>
      </w:tr>
      <w:tr w:rsidR="000B113D" w:rsidRPr="008654F4" w:rsidTr="00454474">
        <w:trPr>
          <w:trHeight w:hRule="exact" w:val="410"/>
        </w:trPr>
        <w:tc>
          <w:tcPr>
            <w:tcW w:w="1965" w:type="dxa"/>
            <w:shd w:val="clear" w:color="auto" w:fill="FFFFFF"/>
          </w:tcPr>
          <w:p w:rsidR="000B113D" w:rsidRPr="008654F4" w:rsidRDefault="000B113D" w:rsidP="00454474">
            <w:pPr>
              <w:ind w:firstLine="360"/>
              <w:jc w:val="both"/>
              <w:rPr>
                <w:rFonts w:ascii="Times New Roman" w:hAnsi="Times New Roman"/>
                <w:lang w:val="ro-RO"/>
              </w:rPr>
            </w:pPr>
          </w:p>
        </w:tc>
        <w:tc>
          <w:tcPr>
            <w:tcW w:w="126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50</w:t>
            </w:r>
          </w:p>
        </w:tc>
        <w:tc>
          <w:tcPr>
            <w:tcW w:w="130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21 - 25</w:t>
            </w:r>
          </w:p>
        </w:tc>
        <w:tc>
          <w:tcPr>
            <w:tcW w:w="2182" w:type="dxa"/>
            <w:gridSpan w:val="3"/>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0,01</w:t>
            </w:r>
          </w:p>
        </w:tc>
        <w:tc>
          <w:tcPr>
            <w:tcW w:w="1589"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96 - 120</w:t>
            </w:r>
          </w:p>
        </w:tc>
        <w:tc>
          <w:tcPr>
            <w:tcW w:w="1565" w:type="dxa"/>
            <w:shd w:val="clear" w:color="auto" w:fill="FFFFFF"/>
          </w:tcPr>
          <w:p w:rsidR="000B113D" w:rsidRPr="008654F4" w:rsidRDefault="000B113D" w:rsidP="00454474">
            <w:pPr>
              <w:pStyle w:val="Bodytext0"/>
              <w:shd w:val="clear" w:color="auto" w:fill="auto"/>
              <w:spacing w:before="0" w:after="0" w:line="240" w:lineRule="auto"/>
              <w:ind w:right="320" w:firstLine="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10,4 -10,9</w:t>
            </w:r>
          </w:p>
        </w:tc>
      </w:tr>
      <w:tr w:rsidR="000B113D" w:rsidRPr="008654F4" w:rsidTr="00454474">
        <w:trPr>
          <w:trHeight w:hRule="exact" w:val="406"/>
        </w:trPr>
        <w:tc>
          <w:tcPr>
            <w:tcW w:w="1965" w:type="dxa"/>
            <w:shd w:val="clear" w:color="auto" w:fill="FFFFFF"/>
          </w:tcPr>
          <w:p w:rsidR="000B113D" w:rsidRPr="008654F4" w:rsidRDefault="000B113D" w:rsidP="00454474">
            <w:pPr>
              <w:ind w:firstLine="360"/>
              <w:jc w:val="both"/>
              <w:rPr>
                <w:rFonts w:ascii="Times New Roman" w:hAnsi="Times New Roman"/>
                <w:lang w:val="ro-RO"/>
              </w:rPr>
            </w:pPr>
          </w:p>
        </w:tc>
        <w:tc>
          <w:tcPr>
            <w:tcW w:w="126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25</w:t>
            </w:r>
          </w:p>
        </w:tc>
        <w:tc>
          <w:tcPr>
            <w:tcW w:w="1300" w:type="dxa"/>
            <w:shd w:val="clear" w:color="auto" w:fill="FFFFFF"/>
          </w:tcPr>
          <w:p w:rsidR="000B113D" w:rsidRPr="008654F4" w:rsidRDefault="000B113D" w:rsidP="00454474">
            <w:pPr>
              <w:pStyle w:val="Bodytext0"/>
              <w:shd w:val="clear" w:color="auto" w:fill="auto"/>
              <w:spacing w:before="0" w:after="0" w:line="240" w:lineRule="auto"/>
              <w:ind w:firstLine="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8,5 - 16</w:t>
            </w:r>
          </w:p>
        </w:tc>
        <w:tc>
          <w:tcPr>
            <w:tcW w:w="2182" w:type="dxa"/>
            <w:gridSpan w:val="3"/>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0,01</w:t>
            </w:r>
          </w:p>
        </w:tc>
        <w:tc>
          <w:tcPr>
            <w:tcW w:w="1589"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24 - 48</w:t>
            </w:r>
          </w:p>
        </w:tc>
        <w:tc>
          <w:tcPr>
            <w:tcW w:w="1565" w:type="dxa"/>
            <w:shd w:val="clear" w:color="auto" w:fill="FFFFFF"/>
          </w:tcPr>
          <w:p w:rsidR="000B113D" w:rsidRPr="008654F4" w:rsidRDefault="000B113D" w:rsidP="00454474">
            <w:pPr>
              <w:pStyle w:val="Bodytext0"/>
              <w:shd w:val="clear" w:color="auto" w:fill="auto"/>
              <w:spacing w:before="0" w:after="0" w:line="240" w:lineRule="auto"/>
              <w:ind w:left="113" w:hanging="113"/>
              <w:jc w:val="center"/>
              <w:rPr>
                <w:rFonts w:ascii="Times New Roman" w:eastAsia="Calibri" w:hAnsi="Times New Roman" w:cs="Times New Roman"/>
                <w:lang w:val="ro-RO"/>
              </w:rPr>
            </w:pPr>
            <w:r w:rsidRPr="008654F4">
              <w:rPr>
                <w:rFonts w:ascii="Times New Roman" w:eastAsia="Calibri" w:hAnsi="Times New Roman" w:cs="Times New Roman"/>
                <w:lang w:val="ro-RO"/>
              </w:rPr>
              <w:t>8,3 - 8,</w:t>
            </w:r>
            <w:proofErr w:type="spellStart"/>
            <w:r w:rsidRPr="008654F4">
              <w:rPr>
                <w:rFonts w:ascii="Times New Roman" w:eastAsia="Calibri" w:hAnsi="Times New Roman" w:cs="Times New Roman"/>
                <w:lang w:val="ro-RO"/>
              </w:rPr>
              <w:t>8</w:t>
            </w:r>
            <w:proofErr w:type="spellEnd"/>
          </w:p>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p>
        </w:tc>
      </w:tr>
      <w:tr w:rsidR="000B113D" w:rsidRPr="008654F4" w:rsidTr="00454474">
        <w:trPr>
          <w:trHeight w:hRule="exact" w:val="406"/>
        </w:trPr>
        <w:tc>
          <w:tcPr>
            <w:tcW w:w="1965" w:type="dxa"/>
            <w:shd w:val="clear" w:color="auto" w:fill="FFFFFF"/>
          </w:tcPr>
          <w:p w:rsidR="000B113D" w:rsidRPr="008654F4" w:rsidRDefault="000B113D" w:rsidP="00454474">
            <w:pPr>
              <w:ind w:firstLine="360"/>
              <w:jc w:val="both"/>
              <w:rPr>
                <w:rFonts w:ascii="Times New Roman" w:hAnsi="Times New Roman"/>
                <w:lang w:val="ro-RO"/>
              </w:rPr>
            </w:pPr>
            <w:r w:rsidRPr="008654F4">
              <w:rPr>
                <w:rStyle w:val="Bodytext9pt"/>
                <w:rFonts w:ascii="Times New Roman" w:hAnsi="Times New Roman"/>
                <w:color w:val="auto"/>
                <w:sz w:val="22"/>
                <w:szCs w:val="22"/>
              </w:rPr>
              <w:t>De asanare</w:t>
            </w:r>
          </w:p>
        </w:tc>
        <w:tc>
          <w:tcPr>
            <w:tcW w:w="126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Style w:val="Bodytext9pt"/>
                <w:rFonts w:ascii="Times New Roman" w:hAnsi="Times New Roman" w:cs="Times New Roman"/>
                <w:color w:val="auto"/>
                <w:sz w:val="22"/>
                <w:szCs w:val="22"/>
              </w:rPr>
            </w:pPr>
          </w:p>
        </w:tc>
        <w:tc>
          <w:tcPr>
            <w:tcW w:w="1300" w:type="dxa"/>
            <w:shd w:val="clear" w:color="auto" w:fill="FFFFFF"/>
          </w:tcPr>
          <w:p w:rsidR="000B113D" w:rsidRPr="008654F4" w:rsidRDefault="000B113D" w:rsidP="00454474">
            <w:pPr>
              <w:pStyle w:val="Bodytext0"/>
              <w:shd w:val="clear" w:color="auto" w:fill="auto"/>
              <w:spacing w:before="0" w:after="0" w:line="240" w:lineRule="auto"/>
              <w:ind w:firstLine="0"/>
              <w:jc w:val="center"/>
              <w:rPr>
                <w:rStyle w:val="Bodytext9pt"/>
                <w:rFonts w:ascii="Times New Roman" w:hAnsi="Times New Roman" w:cs="Times New Roman"/>
                <w:color w:val="auto"/>
                <w:sz w:val="22"/>
                <w:szCs w:val="22"/>
              </w:rPr>
            </w:pPr>
          </w:p>
        </w:tc>
        <w:tc>
          <w:tcPr>
            <w:tcW w:w="2182" w:type="dxa"/>
            <w:gridSpan w:val="3"/>
            <w:shd w:val="clear" w:color="auto" w:fill="FFFFFF"/>
          </w:tcPr>
          <w:p w:rsidR="000B113D" w:rsidRPr="008654F4" w:rsidRDefault="000B113D" w:rsidP="00454474">
            <w:pPr>
              <w:pStyle w:val="Bodytext0"/>
              <w:shd w:val="clear" w:color="auto" w:fill="auto"/>
              <w:spacing w:before="0" w:after="0" w:line="240" w:lineRule="auto"/>
              <w:ind w:firstLine="360"/>
              <w:jc w:val="center"/>
              <w:rPr>
                <w:rStyle w:val="Bodytext9pt"/>
                <w:rFonts w:ascii="Times New Roman" w:hAnsi="Times New Roman" w:cs="Times New Roman"/>
                <w:color w:val="auto"/>
                <w:sz w:val="22"/>
                <w:szCs w:val="22"/>
              </w:rPr>
            </w:pPr>
          </w:p>
        </w:tc>
        <w:tc>
          <w:tcPr>
            <w:tcW w:w="1589"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Style w:val="Bodytext9pt"/>
                <w:rFonts w:ascii="Times New Roman" w:hAnsi="Times New Roman" w:cs="Times New Roman"/>
                <w:color w:val="auto"/>
                <w:sz w:val="22"/>
                <w:szCs w:val="22"/>
              </w:rPr>
            </w:pPr>
          </w:p>
        </w:tc>
        <w:tc>
          <w:tcPr>
            <w:tcW w:w="1565" w:type="dxa"/>
            <w:shd w:val="clear" w:color="auto" w:fill="FFFFFF"/>
          </w:tcPr>
          <w:p w:rsidR="000B113D" w:rsidRPr="008654F4" w:rsidRDefault="000B113D" w:rsidP="00454474">
            <w:pPr>
              <w:pStyle w:val="Bodytext0"/>
              <w:shd w:val="clear" w:color="auto" w:fill="auto"/>
              <w:spacing w:before="0" w:after="0" w:line="240" w:lineRule="auto"/>
              <w:ind w:left="113" w:hanging="113"/>
              <w:jc w:val="center"/>
              <w:rPr>
                <w:rFonts w:ascii="Times New Roman" w:eastAsia="Calibri" w:hAnsi="Times New Roman" w:cs="Times New Roman"/>
                <w:lang w:val="ro-RO"/>
              </w:rPr>
            </w:pPr>
          </w:p>
        </w:tc>
      </w:tr>
      <w:tr w:rsidR="000B113D" w:rsidRPr="008654F4" w:rsidTr="00454474">
        <w:trPr>
          <w:trHeight w:hRule="exact" w:val="412"/>
        </w:trPr>
        <w:tc>
          <w:tcPr>
            <w:tcW w:w="1965" w:type="dxa"/>
            <w:shd w:val="clear" w:color="auto" w:fill="FFFFFF"/>
          </w:tcPr>
          <w:p w:rsidR="000B113D" w:rsidRPr="008654F4" w:rsidRDefault="000B113D" w:rsidP="00454474">
            <w:pPr>
              <w:pStyle w:val="Bodytext0"/>
              <w:shd w:val="clear" w:color="auto" w:fill="auto"/>
              <w:spacing w:before="0" w:after="0" w:line="240" w:lineRule="auto"/>
              <w:ind w:firstLine="360"/>
              <w:jc w:val="both"/>
              <w:rPr>
                <w:rFonts w:ascii="Times New Roman" w:eastAsia="Calibri" w:hAnsi="Times New Roman" w:cs="Times New Roman"/>
                <w:lang w:val="ro-RO"/>
              </w:rPr>
            </w:pPr>
          </w:p>
        </w:tc>
        <w:tc>
          <w:tcPr>
            <w:tcW w:w="126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50</w:t>
            </w:r>
          </w:p>
        </w:tc>
        <w:tc>
          <w:tcPr>
            <w:tcW w:w="130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21 -25</w:t>
            </w:r>
          </w:p>
        </w:tc>
        <w:tc>
          <w:tcPr>
            <w:tcW w:w="1124"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1,2</w:t>
            </w:r>
          </w:p>
        </w:tc>
        <w:tc>
          <w:tcPr>
            <w:tcW w:w="1058"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1,8</w:t>
            </w:r>
          </w:p>
        </w:tc>
        <w:tc>
          <w:tcPr>
            <w:tcW w:w="1589"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120-160</w:t>
            </w:r>
          </w:p>
        </w:tc>
        <w:tc>
          <w:tcPr>
            <w:tcW w:w="1565" w:type="dxa"/>
            <w:shd w:val="clear" w:color="auto" w:fill="FFFFFF"/>
          </w:tcPr>
          <w:p w:rsidR="000B113D" w:rsidRPr="008654F4" w:rsidRDefault="000B113D" w:rsidP="00454474">
            <w:pPr>
              <w:pStyle w:val="Bodytext0"/>
              <w:shd w:val="clear" w:color="auto" w:fill="auto"/>
              <w:spacing w:before="0" w:after="0" w:line="240" w:lineRule="auto"/>
              <w:ind w:right="320"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8-7,9</w:t>
            </w:r>
          </w:p>
        </w:tc>
      </w:tr>
      <w:tr w:rsidR="000B113D" w:rsidRPr="008654F4" w:rsidTr="00454474">
        <w:trPr>
          <w:trHeight w:hRule="exact" w:val="398"/>
        </w:trPr>
        <w:tc>
          <w:tcPr>
            <w:tcW w:w="1965" w:type="dxa"/>
            <w:shd w:val="clear" w:color="auto" w:fill="FFFFFF"/>
          </w:tcPr>
          <w:p w:rsidR="000B113D" w:rsidRPr="008654F4" w:rsidRDefault="000B113D" w:rsidP="00454474">
            <w:pPr>
              <w:ind w:firstLine="360"/>
              <w:jc w:val="both"/>
              <w:rPr>
                <w:rFonts w:ascii="Times New Roman" w:hAnsi="Times New Roman"/>
                <w:lang w:val="ro-RO"/>
              </w:rPr>
            </w:pPr>
          </w:p>
        </w:tc>
        <w:tc>
          <w:tcPr>
            <w:tcW w:w="126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2,5</w:t>
            </w:r>
          </w:p>
        </w:tc>
        <w:tc>
          <w:tcPr>
            <w:tcW w:w="130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8,5- 16</w:t>
            </w:r>
          </w:p>
        </w:tc>
        <w:tc>
          <w:tcPr>
            <w:tcW w:w="1124"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1,2</w:t>
            </w:r>
          </w:p>
        </w:tc>
        <w:tc>
          <w:tcPr>
            <w:tcW w:w="1058"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1,8</w:t>
            </w:r>
          </w:p>
        </w:tc>
        <w:tc>
          <w:tcPr>
            <w:tcW w:w="1589"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40-64</w:t>
            </w:r>
          </w:p>
        </w:tc>
        <w:tc>
          <w:tcPr>
            <w:tcW w:w="1565" w:type="dxa"/>
            <w:shd w:val="clear" w:color="auto" w:fill="FFFFFF"/>
          </w:tcPr>
          <w:p w:rsidR="000B113D" w:rsidRPr="008654F4" w:rsidRDefault="000B113D" w:rsidP="00454474">
            <w:pPr>
              <w:pStyle w:val="Bodytext0"/>
              <w:shd w:val="clear" w:color="auto" w:fill="auto"/>
              <w:spacing w:before="0" w:after="0" w:line="240" w:lineRule="auto"/>
              <w:ind w:right="320"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5,3-6,3</w:t>
            </w:r>
          </w:p>
        </w:tc>
      </w:tr>
      <w:tr w:rsidR="000B113D" w:rsidRPr="008654F4" w:rsidTr="00454474">
        <w:trPr>
          <w:trHeight w:hRule="exact" w:val="424"/>
        </w:trPr>
        <w:tc>
          <w:tcPr>
            <w:tcW w:w="1965" w:type="dxa"/>
            <w:shd w:val="clear" w:color="auto" w:fill="FFFFFF"/>
          </w:tcPr>
          <w:p w:rsidR="000B113D" w:rsidRPr="008654F4" w:rsidRDefault="000B113D" w:rsidP="00454474">
            <w:pPr>
              <w:ind w:firstLine="360"/>
              <w:jc w:val="both"/>
              <w:rPr>
                <w:rFonts w:ascii="Times New Roman" w:hAnsi="Times New Roman"/>
                <w:lang w:val="ro-RO"/>
              </w:rPr>
            </w:pPr>
          </w:p>
        </w:tc>
        <w:tc>
          <w:tcPr>
            <w:tcW w:w="126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16-15</w:t>
            </w:r>
          </w:p>
        </w:tc>
        <w:tc>
          <w:tcPr>
            <w:tcW w:w="130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6,0-11,0</w:t>
            </w:r>
          </w:p>
        </w:tc>
        <w:tc>
          <w:tcPr>
            <w:tcW w:w="1124"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1,2</w:t>
            </w:r>
          </w:p>
        </w:tc>
        <w:tc>
          <w:tcPr>
            <w:tcW w:w="1058"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1,45</w:t>
            </w:r>
          </w:p>
        </w:tc>
        <w:tc>
          <w:tcPr>
            <w:tcW w:w="1589"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18-48</w:t>
            </w:r>
          </w:p>
        </w:tc>
        <w:tc>
          <w:tcPr>
            <w:tcW w:w="1565" w:type="dxa"/>
            <w:shd w:val="clear" w:color="auto" w:fill="FFFFFF"/>
          </w:tcPr>
          <w:p w:rsidR="000B113D" w:rsidRPr="008654F4" w:rsidRDefault="000B113D" w:rsidP="00454474">
            <w:pPr>
              <w:pStyle w:val="Bodytext0"/>
              <w:shd w:val="clear" w:color="auto" w:fill="auto"/>
              <w:spacing w:before="0" w:after="0" w:line="240" w:lineRule="auto"/>
              <w:ind w:right="320"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5,7 - 5,3</w:t>
            </w:r>
          </w:p>
        </w:tc>
      </w:tr>
      <w:tr w:rsidR="000B113D" w:rsidRPr="008654F4" w:rsidTr="00454474">
        <w:trPr>
          <w:trHeight w:hRule="exact" w:val="414"/>
        </w:trPr>
        <w:tc>
          <w:tcPr>
            <w:tcW w:w="1965" w:type="dxa"/>
            <w:shd w:val="clear" w:color="auto" w:fill="FFFFFF"/>
          </w:tcPr>
          <w:p w:rsidR="000B113D" w:rsidRPr="008654F4" w:rsidRDefault="000B113D" w:rsidP="00454474">
            <w:pPr>
              <w:pStyle w:val="Bodytext0"/>
              <w:shd w:val="clear" w:color="auto" w:fill="auto"/>
              <w:spacing w:before="0" w:after="0" w:line="240" w:lineRule="auto"/>
              <w:ind w:firstLine="360"/>
              <w:jc w:val="both"/>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Pentru copii:</w:t>
            </w:r>
          </w:p>
        </w:tc>
        <w:tc>
          <w:tcPr>
            <w:tcW w:w="1260" w:type="dxa"/>
            <w:shd w:val="clear" w:color="auto" w:fill="FFFFFF"/>
          </w:tcPr>
          <w:p w:rsidR="000B113D" w:rsidRPr="008654F4" w:rsidRDefault="000B113D" w:rsidP="00454474">
            <w:pPr>
              <w:ind w:firstLine="360"/>
              <w:jc w:val="center"/>
              <w:rPr>
                <w:rFonts w:ascii="Times New Roman" w:hAnsi="Times New Roman"/>
                <w:lang w:val="ro-RO"/>
              </w:rPr>
            </w:pPr>
          </w:p>
        </w:tc>
        <w:tc>
          <w:tcPr>
            <w:tcW w:w="1300" w:type="dxa"/>
            <w:shd w:val="clear" w:color="auto" w:fill="FFFFFF"/>
          </w:tcPr>
          <w:p w:rsidR="000B113D" w:rsidRPr="008654F4" w:rsidRDefault="000B113D" w:rsidP="00454474">
            <w:pPr>
              <w:ind w:firstLine="360"/>
              <w:jc w:val="center"/>
              <w:rPr>
                <w:rFonts w:ascii="Times New Roman" w:hAnsi="Times New Roman"/>
                <w:lang w:val="ro-RO"/>
              </w:rPr>
            </w:pPr>
          </w:p>
        </w:tc>
        <w:tc>
          <w:tcPr>
            <w:tcW w:w="1124" w:type="dxa"/>
            <w:gridSpan w:val="2"/>
            <w:shd w:val="clear" w:color="auto" w:fill="FFFFFF"/>
          </w:tcPr>
          <w:p w:rsidR="000B113D" w:rsidRPr="008654F4" w:rsidRDefault="000B113D" w:rsidP="00454474">
            <w:pPr>
              <w:ind w:firstLine="360"/>
              <w:jc w:val="center"/>
              <w:rPr>
                <w:rFonts w:ascii="Times New Roman" w:hAnsi="Times New Roman"/>
                <w:lang w:val="ro-RO"/>
              </w:rPr>
            </w:pPr>
          </w:p>
        </w:tc>
        <w:tc>
          <w:tcPr>
            <w:tcW w:w="1058" w:type="dxa"/>
            <w:shd w:val="clear" w:color="auto" w:fill="FFFFFF"/>
          </w:tcPr>
          <w:p w:rsidR="000B113D" w:rsidRPr="008654F4" w:rsidRDefault="000B113D" w:rsidP="00454474">
            <w:pPr>
              <w:ind w:firstLine="360"/>
              <w:jc w:val="center"/>
              <w:rPr>
                <w:rFonts w:ascii="Times New Roman" w:hAnsi="Times New Roman"/>
                <w:lang w:val="ro-RO"/>
              </w:rPr>
            </w:pPr>
          </w:p>
        </w:tc>
        <w:tc>
          <w:tcPr>
            <w:tcW w:w="1589" w:type="dxa"/>
            <w:gridSpan w:val="2"/>
            <w:shd w:val="clear" w:color="auto" w:fill="FFFFFF"/>
          </w:tcPr>
          <w:p w:rsidR="000B113D" w:rsidRPr="008654F4" w:rsidRDefault="000B113D" w:rsidP="00454474">
            <w:pPr>
              <w:ind w:firstLine="360"/>
              <w:jc w:val="center"/>
              <w:rPr>
                <w:rFonts w:ascii="Times New Roman" w:hAnsi="Times New Roman"/>
                <w:lang w:val="ro-RO"/>
              </w:rPr>
            </w:pPr>
          </w:p>
        </w:tc>
        <w:tc>
          <w:tcPr>
            <w:tcW w:w="1565" w:type="dxa"/>
            <w:shd w:val="clear" w:color="auto" w:fill="FFFFFF"/>
          </w:tcPr>
          <w:p w:rsidR="000B113D" w:rsidRPr="008654F4" w:rsidRDefault="000B113D" w:rsidP="00454474">
            <w:pPr>
              <w:ind w:firstLine="360"/>
              <w:jc w:val="center"/>
              <w:rPr>
                <w:rFonts w:ascii="Times New Roman" w:hAnsi="Times New Roman"/>
                <w:lang w:val="ro-RO"/>
              </w:rPr>
            </w:pPr>
          </w:p>
        </w:tc>
      </w:tr>
      <w:tr w:rsidR="000B113D" w:rsidRPr="008654F4" w:rsidTr="00454474">
        <w:trPr>
          <w:trHeight w:hRule="exact" w:val="383"/>
        </w:trPr>
        <w:tc>
          <w:tcPr>
            <w:tcW w:w="1965" w:type="dxa"/>
            <w:shd w:val="clear" w:color="auto" w:fill="FFFFFF"/>
          </w:tcPr>
          <w:p w:rsidR="000B113D" w:rsidRPr="008654F4" w:rsidRDefault="000B113D" w:rsidP="00454474">
            <w:pPr>
              <w:pStyle w:val="Bodytext0"/>
              <w:shd w:val="clear" w:color="auto" w:fill="auto"/>
              <w:spacing w:before="0" w:after="0" w:line="240" w:lineRule="auto"/>
              <w:ind w:firstLine="360"/>
              <w:jc w:val="both"/>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Copii &gt;14 ani</w:t>
            </w:r>
          </w:p>
        </w:tc>
        <w:tc>
          <w:tcPr>
            <w:tcW w:w="126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10-12,5</w:t>
            </w:r>
          </w:p>
        </w:tc>
        <w:tc>
          <w:tcPr>
            <w:tcW w:w="130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6</w:t>
            </w:r>
          </w:p>
        </w:tc>
        <w:tc>
          <w:tcPr>
            <w:tcW w:w="1124"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0,9</w:t>
            </w:r>
          </w:p>
        </w:tc>
        <w:tc>
          <w:tcPr>
            <w:tcW w:w="1058"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1,25</w:t>
            </w:r>
          </w:p>
        </w:tc>
        <w:tc>
          <w:tcPr>
            <w:tcW w:w="1589"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15</w:t>
            </w:r>
          </w:p>
        </w:tc>
        <w:tc>
          <w:tcPr>
            <w:tcW w:w="1565" w:type="dxa"/>
            <w:shd w:val="clear" w:color="auto" w:fill="FFFFFF"/>
          </w:tcPr>
          <w:p w:rsidR="000B113D" w:rsidRPr="008654F4" w:rsidRDefault="000B113D" w:rsidP="00454474">
            <w:pPr>
              <w:pStyle w:val="Bodytext0"/>
              <w:shd w:val="clear" w:color="auto" w:fill="auto"/>
              <w:spacing w:before="0" w:after="0" w:line="240" w:lineRule="auto"/>
              <w:ind w:right="320"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4-5</w:t>
            </w:r>
          </w:p>
        </w:tc>
      </w:tr>
      <w:tr w:rsidR="000B113D" w:rsidRPr="008654F4" w:rsidTr="00454474">
        <w:trPr>
          <w:trHeight w:hRule="exact" w:val="409"/>
        </w:trPr>
        <w:tc>
          <w:tcPr>
            <w:tcW w:w="1965" w:type="dxa"/>
            <w:shd w:val="clear" w:color="auto" w:fill="FFFFFF"/>
          </w:tcPr>
          <w:p w:rsidR="000B113D" w:rsidRPr="008654F4" w:rsidRDefault="000B113D" w:rsidP="00454474">
            <w:pPr>
              <w:pStyle w:val="Bodytext0"/>
              <w:shd w:val="clear" w:color="auto" w:fill="auto"/>
              <w:spacing w:before="0" w:after="0" w:line="240" w:lineRule="auto"/>
              <w:ind w:firstLine="360"/>
              <w:jc w:val="both"/>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copii 10-14 ani</w:t>
            </w:r>
          </w:p>
        </w:tc>
        <w:tc>
          <w:tcPr>
            <w:tcW w:w="126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10-12,5</w:t>
            </w:r>
          </w:p>
        </w:tc>
        <w:tc>
          <w:tcPr>
            <w:tcW w:w="130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6</w:t>
            </w:r>
          </w:p>
        </w:tc>
        <w:tc>
          <w:tcPr>
            <w:tcW w:w="1124"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0,8</w:t>
            </w:r>
          </w:p>
        </w:tc>
        <w:tc>
          <w:tcPr>
            <w:tcW w:w="1058"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1,05</w:t>
            </w:r>
          </w:p>
        </w:tc>
        <w:tc>
          <w:tcPr>
            <w:tcW w:w="1589"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15</w:t>
            </w:r>
          </w:p>
        </w:tc>
        <w:tc>
          <w:tcPr>
            <w:tcW w:w="1565" w:type="dxa"/>
            <w:shd w:val="clear" w:color="auto" w:fill="FFFFFF"/>
          </w:tcPr>
          <w:p w:rsidR="000B113D" w:rsidRPr="008654F4" w:rsidRDefault="000B113D" w:rsidP="00454474">
            <w:pPr>
              <w:pStyle w:val="Bodytext0"/>
              <w:shd w:val="clear" w:color="auto" w:fill="auto"/>
              <w:spacing w:before="0" w:after="0" w:line="240" w:lineRule="auto"/>
              <w:ind w:right="320"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4-5</w:t>
            </w:r>
          </w:p>
        </w:tc>
      </w:tr>
      <w:tr w:rsidR="000B113D" w:rsidRPr="008654F4" w:rsidTr="00454474">
        <w:trPr>
          <w:trHeight w:hRule="exact" w:val="421"/>
        </w:trPr>
        <w:tc>
          <w:tcPr>
            <w:tcW w:w="1965" w:type="dxa"/>
            <w:shd w:val="clear" w:color="auto" w:fill="FFFFFF"/>
          </w:tcPr>
          <w:p w:rsidR="000B113D" w:rsidRPr="008654F4" w:rsidRDefault="000B113D" w:rsidP="00454474">
            <w:pPr>
              <w:pStyle w:val="Bodytext0"/>
              <w:shd w:val="clear" w:color="auto" w:fill="auto"/>
              <w:spacing w:before="0" w:after="0" w:line="240" w:lineRule="auto"/>
              <w:ind w:firstLine="360"/>
              <w:jc w:val="both"/>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copii 7 - 10 ani</w:t>
            </w:r>
          </w:p>
        </w:tc>
        <w:tc>
          <w:tcPr>
            <w:tcW w:w="126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10-12,5</w:t>
            </w:r>
          </w:p>
        </w:tc>
        <w:tc>
          <w:tcPr>
            <w:tcW w:w="130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6</w:t>
            </w:r>
          </w:p>
        </w:tc>
        <w:tc>
          <w:tcPr>
            <w:tcW w:w="1124"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0,6</w:t>
            </w:r>
          </w:p>
        </w:tc>
        <w:tc>
          <w:tcPr>
            <w:tcW w:w="1058"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0,85</w:t>
            </w:r>
          </w:p>
        </w:tc>
        <w:tc>
          <w:tcPr>
            <w:tcW w:w="1589"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15</w:t>
            </w:r>
          </w:p>
        </w:tc>
        <w:tc>
          <w:tcPr>
            <w:tcW w:w="1565" w:type="dxa"/>
            <w:shd w:val="clear" w:color="auto" w:fill="FFFFFF"/>
          </w:tcPr>
          <w:p w:rsidR="000B113D" w:rsidRPr="008654F4" w:rsidRDefault="000B113D" w:rsidP="00454474">
            <w:pPr>
              <w:pStyle w:val="Bodytext0"/>
              <w:shd w:val="clear" w:color="auto" w:fill="auto"/>
              <w:spacing w:before="0" w:after="0" w:line="240" w:lineRule="auto"/>
              <w:ind w:right="320"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4-5</w:t>
            </w:r>
          </w:p>
        </w:tc>
      </w:tr>
      <w:tr w:rsidR="000B113D" w:rsidRPr="008654F4" w:rsidTr="00454474">
        <w:trPr>
          <w:trHeight w:hRule="exact" w:val="400"/>
        </w:trPr>
        <w:tc>
          <w:tcPr>
            <w:tcW w:w="1965" w:type="dxa"/>
            <w:shd w:val="clear" w:color="auto" w:fill="FFFFFF"/>
          </w:tcPr>
          <w:p w:rsidR="000B113D" w:rsidRPr="008654F4" w:rsidRDefault="000B113D" w:rsidP="00454474">
            <w:pPr>
              <w:pStyle w:val="Bodytext0"/>
              <w:shd w:val="clear" w:color="auto" w:fill="auto"/>
              <w:spacing w:before="0" w:after="0" w:line="240" w:lineRule="auto"/>
              <w:ind w:firstLine="360"/>
              <w:jc w:val="both"/>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copii 4 - 7 ani</w:t>
            </w:r>
          </w:p>
        </w:tc>
        <w:tc>
          <w:tcPr>
            <w:tcW w:w="126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10-12,5</w:t>
            </w:r>
          </w:p>
        </w:tc>
        <w:tc>
          <w:tcPr>
            <w:tcW w:w="130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6</w:t>
            </w:r>
          </w:p>
        </w:tc>
        <w:tc>
          <w:tcPr>
            <w:tcW w:w="1124"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0,7</w:t>
            </w:r>
          </w:p>
        </w:tc>
        <w:tc>
          <w:tcPr>
            <w:tcW w:w="1058"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0,9</w:t>
            </w:r>
          </w:p>
        </w:tc>
        <w:tc>
          <w:tcPr>
            <w:tcW w:w="1589"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15</w:t>
            </w:r>
          </w:p>
        </w:tc>
        <w:tc>
          <w:tcPr>
            <w:tcW w:w="1565" w:type="dxa"/>
            <w:shd w:val="clear" w:color="auto" w:fill="FFFFFF"/>
          </w:tcPr>
          <w:p w:rsidR="000B113D" w:rsidRPr="008654F4" w:rsidRDefault="000B113D" w:rsidP="00454474">
            <w:pPr>
              <w:pStyle w:val="Bodytext0"/>
              <w:shd w:val="clear" w:color="auto" w:fill="auto"/>
              <w:spacing w:before="0" w:after="0" w:line="240" w:lineRule="auto"/>
              <w:ind w:right="320"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4-5</w:t>
            </w:r>
          </w:p>
        </w:tc>
      </w:tr>
      <w:tr w:rsidR="000B113D" w:rsidRPr="008654F4" w:rsidTr="00454474">
        <w:trPr>
          <w:trHeight w:hRule="exact" w:val="396"/>
        </w:trPr>
        <w:tc>
          <w:tcPr>
            <w:tcW w:w="1965" w:type="dxa"/>
            <w:shd w:val="clear" w:color="auto" w:fill="FFFFFF"/>
          </w:tcPr>
          <w:p w:rsidR="000B113D" w:rsidRPr="008654F4" w:rsidRDefault="000B113D" w:rsidP="00454474">
            <w:pPr>
              <w:pStyle w:val="Bodytext0"/>
              <w:shd w:val="clear" w:color="auto" w:fill="auto"/>
              <w:spacing w:before="0" w:after="0" w:line="240" w:lineRule="auto"/>
              <w:ind w:firstLine="360"/>
              <w:jc w:val="both"/>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copii 1 - 4 ani</w:t>
            </w:r>
          </w:p>
        </w:tc>
        <w:tc>
          <w:tcPr>
            <w:tcW w:w="126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6-7</w:t>
            </w:r>
          </w:p>
        </w:tc>
        <w:tc>
          <w:tcPr>
            <w:tcW w:w="130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3</w:t>
            </w:r>
          </w:p>
        </w:tc>
        <w:tc>
          <w:tcPr>
            <w:tcW w:w="1124"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0,6</w:t>
            </w:r>
          </w:p>
        </w:tc>
        <w:tc>
          <w:tcPr>
            <w:tcW w:w="1058"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0,8</w:t>
            </w:r>
          </w:p>
        </w:tc>
        <w:tc>
          <w:tcPr>
            <w:tcW w:w="1589"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4-5</w:t>
            </w:r>
          </w:p>
        </w:tc>
        <w:tc>
          <w:tcPr>
            <w:tcW w:w="1565" w:type="dxa"/>
            <w:shd w:val="clear" w:color="auto" w:fill="FFFFFF"/>
          </w:tcPr>
          <w:p w:rsidR="000B113D" w:rsidRPr="008654F4" w:rsidRDefault="000B113D" w:rsidP="00454474">
            <w:pPr>
              <w:pStyle w:val="Bodytext0"/>
              <w:shd w:val="clear" w:color="auto" w:fill="auto"/>
              <w:spacing w:before="0" w:after="0" w:line="240" w:lineRule="auto"/>
              <w:ind w:right="320"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4</w:t>
            </w:r>
          </w:p>
        </w:tc>
      </w:tr>
      <w:tr w:rsidR="000B113D" w:rsidRPr="008654F4" w:rsidTr="00454474">
        <w:trPr>
          <w:trHeight w:hRule="exact" w:val="329"/>
        </w:trPr>
        <w:tc>
          <w:tcPr>
            <w:tcW w:w="1965" w:type="dxa"/>
            <w:shd w:val="clear" w:color="auto" w:fill="FFFFFF"/>
          </w:tcPr>
          <w:p w:rsidR="000B113D" w:rsidRPr="008654F4" w:rsidRDefault="000B113D" w:rsidP="00454474">
            <w:pPr>
              <w:pStyle w:val="Bodytext0"/>
              <w:shd w:val="clear" w:color="auto" w:fill="auto"/>
              <w:spacing w:before="0" w:after="0" w:line="240" w:lineRule="auto"/>
              <w:ind w:firstLine="360"/>
              <w:jc w:val="both"/>
              <w:rPr>
                <w:rFonts w:ascii="Times New Roman" w:eastAsia="Batang" w:hAnsi="Times New Roman" w:cs="Times New Roman"/>
                <w:lang w:val="ro-RO"/>
              </w:rPr>
            </w:pPr>
            <w:r w:rsidRPr="008654F4">
              <w:rPr>
                <w:rStyle w:val="Bodytext9pt"/>
                <w:rFonts w:ascii="Times New Roman" w:hAnsi="Times New Roman" w:cs="Times New Roman"/>
                <w:color w:val="auto"/>
                <w:sz w:val="22"/>
                <w:szCs w:val="22"/>
              </w:rPr>
              <w:t>Copii &lt;1 an</w:t>
            </w:r>
          </w:p>
        </w:tc>
        <w:tc>
          <w:tcPr>
            <w:tcW w:w="1260" w:type="dxa"/>
            <w:shd w:val="clear" w:color="auto" w:fill="FFFFFF"/>
          </w:tcPr>
          <w:p w:rsidR="000B113D" w:rsidRPr="008654F4" w:rsidRDefault="000B113D" w:rsidP="00454474">
            <w:pPr>
              <w:pStyle w:val="Bodytext0"/>
              <w:shd w:val="clear" w:color="auto" w:fill="auto"/>
              <w:spacing w:before="0" w:after="0" w:line="240" w:lineRule="auto"/>
              <w:ind w:firstLine="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1,7 - 10</w:t>
            </w:r>
          </w:p>
        </w:tc>
        <w:tc>
          <w:tcPr>
            <w:tcW w:w="1300" w:type="dxa"/>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0,6 - 6</w:t>
            </w:r>
          </w:p>
        </w:tc>
        <w:tc>
          <w:tcPr>
            <w:tcW w:w="2182" w:type="dxa"/>
            <w:gridSpan w:val="3"/>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0,5</w:t>
            </w:r>
          </w:p>
        </w:tc>
        <w:tc>
          <w:tcPr>
            <w:tcW w:w="1589" w:type="dxa"/>
            <w:gridSpan w:val="2"/>
            <w:shd w:val="clear" w:color="auto" w:fill="FFFFFF"/>
          </w:tcPr>
          <w:p w:rsidR="000B113D" w:rsidRPr="008654F4" w:rsidRDefault="000B113D" w:rsidP="00454474">
            <w:pPr>
              <w:pStyle w:val="Bodytext0"/>
              <w:shd w:val="clear" w:color="auto" w:fill="auto"/>
              <w:spacing w:before="0" w:after="0" w:line="240" w:lineRule="auto"/>
              <w:ind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1 - 15</w:t>
            </w:r>
          </w:p>
        </w:tc>
        <w:tc>
          <w:tcPr>
            <w:tcW w:w="1565" w:type="dxa"/>
            <w:shd w:val="clear" w:color="auto" w:fill="FFFFFF"/>
          </w:tcPr>
          <w:p w:rsidR="000B113D" w:rsidRPr="008654F4" w:rsidRDefault="000B113D" w:rsidP="00454474">
            <w:pPr>
              <w:pStyle w:val="Bodytext0"/>
              <w:shd w:val="clear" w:color="auto" w:fill="auto"/>
              <w:spacing w:before="0" w:after="0" w:line="240" w:lineRule="auto"/>
              <w:ind w:right="320"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1 - 4</w:t>
            </w:r>
          </w:p>
        </w:tc>
      </w:tr>
      <w:tr w:rsidR="000B113D" w:rsidRPr="008654F4" w:rsidTr="00454474">
        <w:trPr>
          <w:trHeight w:hRule="exact" w:val="523"/>
        </w:trPr>
        <w:tc>
          <w:tcPr>
            <w:tcW w:w="1965" w:type="dxa"/>
            <w:shd w:val="clear" w:color="auto" w:fill="FFFFFF"/>
          </w:tcPr>
          <w:p w:rsidR="000B113D" w:rsidRPr="008654F4" w:rsidRDefault="000B113D" w:rsidP="00454474">
            <w:pPr>
              <w:pStyle w:val="Bodytext0"/>
              <w:shd w:val="clear" w:color="auto" w:fill="auto"/>
              <w:spacing w:before="0" w:after="0" w:line="240" w:lineRule="auto"/>
              <w:ind w:firstLine="360"/>
              <w:jc w:val="both"/>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Răcoritoare:</w:t>
            </w:r>
          </w:p>
        </w:tc>
        <w:tc>
          <w:tcPr>
            <w:tcW w:w="1260" w:type="dxa"/>
            <w:shd w:val="clear" w:color="auto" w:fill="FFFFFF"/>
          </w:tcPr>
          <w:p w:rsidR="000B113D" w:rsidRPr="008654F4" w:rsidRDefault="000B113D" w:rsidP="00454474">
            <w:pPr>
              <w:ind w:firstLine="360"/>
              <w:jc w:val="center"/>
              <w:rPr>
                <w:rFonts w:ascii="Times New Roman" w:hAnsi="Times New Roman"/>
                <w:lang w:val="ro-RO"/>
              </w:rPr>
            </w:pPr>
          </w:p>
        </w:tc>
        <w:tc>
          <w:tcPr>
            <w:tcW w:w="1300" w:type="dxa"/>
            <w:shd w:val="clear" w:color="auto" w:fill="FFFFFF"/>
          </w:tcPr>
          <w:p w:rsidR="000B113D" w:rsidRPr="008654F4" w:rsidRDefault="000B113D" w:rsidP="00454474">
            <w:pPr>
              <w:ind w:firstLine="360"/>
              <w:jc w:val="center"/>
              <w:rPr>
                <w:rFonts w:ascii="Times New Roman" w:hAnsi="Times New Roman"/>
                <w:lang w:val="ro-RO"/>
              </w:rPr>
            </w:pPr>
          </w:p>
        </w:tc>
        <w:tc>
          <w:tcPr>
            <w:tcW w:w="1124" w:type="dxa"/>
            <w:gridSpan w:val="2"/>
            <w:shd w:val="clear" w:color="auto" w:fill="FFFFFF"/>
          </w:tcPr>
          <w:p w:rsidR="000B113D" w:rsidRPr="008654F4" w:rsidRDefault="000B113D" w:rsidP="00454474">
            <w:pPr>
              <w:ind w:firstLine="360"/>
              <w:jc w:val="center"/>
              <w:rPr>
                <w:rFonts w:ascii="Times New Roman" w:hAnsi="Times New Roman"/>
                <w:lang w:val="ro-RO"/>
              </w:rPr>
            </w:pPr>
          </w:p>
        </w:tc>
        <w:tc>
          <w:tcPr>
            <w:tcW w:w="1058" w:type="dxa"/>
            <w:shd w:val="clear" w:color="auto" w:fill="FFFFFF"/>
          </w:tcPr>
          <w:p w:rsidR="000B113D" w:rsidRPr="008654F4" w:rsidRDefault="000B113D" w:rsidP="00454474">
            <w:pPr>
              <w:ind w:firstLine="360"/>
              <w:jc w:val="center"/>
              <w:rPr>
                <w:rFonts w:ascii="Times New Roman" w:hAnsi="Times New Roman"/>
                <w:lang w:val="ro-RO"/>
              </w:rPr>
            </w:pPr>
          </w:p>
        </w:tc>
        <w:tc>
          <w:tcPr>
            <w:tcW w:w="1589" w:type="dxa"/>
            <w:gridSpan w:val="2"/>
            <w:shd w:val="clear" w:color="auto" w:fill="FFFFFF"/>
          </w:tcPr>
          <w:p w:rsidR="000B113D" w:rsidRPr="008654F4" w:rsidRDefault="000B113D" w:rsidP="00454474">
            <w:pPr>
              <w:ind w:firstLine="360"/>
              <w:jc w:val="center"/>
              <w:rPr>
                <w:rFonts w:ascii="Times New Roman" w:hAnsi="Times New Roman"/>
                <w:lang w:val="ro-RO"/>
              </w:rPr>
            </w:pPr>
          </w:p>
        </w:tc>
        <w:tc>
          <w:tcPr>
            <w:tcW w:w="1565" w:type="dxa"/>
            <w:shd w:val="clear" w:color="auto" w:fill="FFFFFF"/>
          </w:tcPr>
          <w:p w:rsidR="000B113D" w:rsidRPr="008654F4" w:rsidRDefault="000B113D" w:rsidP="00454474">
            <w:pPr>
              <w:ind w:firstLine="360"/>
              <w:jc w:val="center"/>
              <w:rPr>
                <w:rFonts w:ascii="Times New Roman" w:hAnsi="Times New Roman"/>
                <w:lang w:val="ro-RO"/>
              </w:rPr>
            </w:pPr>
          </w:p>
        </w:tc>
      </w:tr>
      <w:tr w:rsidR="000B113D" w:rsidRPr="008654F4" w:rsidTr="00454474">
        <w:trPr>
          <w:trHeight w:hRule="exact" w:val="709"/>
        </w:trPr>
        <w:tc>
          <w:tcPr>
            <w:tcW w:w="4525" w:type="dxa"/>
            <w:gridSpan w:val="3"/>
            <w:shd w:val="clear" w:color="auto" w:fill="FFFFFF"/>
          </w:tcPr>
          <w:p w:rsidR="000B113D" w:rsidRPr="008654F4" w:rsidRDefault="000B113D" w:rsidP="00454474">
            <w:pPr>
              <w:pStyle w:val="Bodytext0"/>
              <w:shd w:val="clear" w:color="auto" w:fill="auto"/>
              <w:spacing w:before="0" w:after="0" w:line="240" w:lineRule="auto"/>
              <w:ind w:firstLine="360"/>
              <w:jc w:val="both"/>
              <w:rPr>
                <w:rStyle w:val="Bodytext9pt"/>
                <w:rFonts w:ascii="Times New Roman" w:hAnsi="Times New Roman" w:cs="Times New Roman"/>
                <w:color w:val="auto"/>
                <w:sz w:val="22"/>
                <w:szCs w:val="22"/>
              </w:rPr>
            </w:pPr>
            <w:r w:rsidRPr="008654F4">
              <w:rPr>
                <w:rStyle w:val="Bodytext9pt"/>
                <w:rFonts w:ascii="Times New Roman" w:hAnsi="Times New Roman" w:cs="Times New Roman"/>
                <w:color w:val="auto"/>
                <w:sz w:val="22"/>
                <w:szCs w:val="22"/>
              </w:rPr>
              <w:t xml:space="preserve">La băi                  suprafaţa de 20 - </w:t>
            </w:r>
            <w:smartTag w:uri="urn:schemas-microsoft-com:office:smarttags" w:element="metricconverter">
              <w:smartTagPr>
                <w:attr w:name="ProductID" w:val="40 m2"/>
              </w:smartTagPr>
              <w:r w:rsidRPr="008654F4">
                <w:rPr>
                  <w:rStyle w:val="Bodytext9pt"/>
                  <w:rFonts w:ascii="Times New Roman" w:hAnsi="Times New Roman" w:cs="Times New Roman"/>
                  <w:color w:val="auto"/>
                  <w:sz w:val="22"/>
                  <w:szCs w:val="22"/>
                </w:rPr>
                <w:t>40 m</w:t>
              </w:r>
              <w:r w:rsidRPr="008654F4">
                <w:rPr>
                  <w:rStyle w:val="Bodytext9pt"/>
                  <w:rFonts w:ascii="Times New Roman" w:hAnsi="Times New Roman" w:cs="Times New Roman"/>
                  <w:color w:val="auto"/>
                  <w:sz w:val="22"/>
                  <w:szCs w:val="22"/>
                  <w:vertAlign w:val="superscript"/>
                </w:rPr>
                <w:t>2</w:t>
              </w:r>
            </w:smartTag>
            <w:r w:rsidRPr="008654F4">
              <w:rPr>
                <w:rStyle w:val="Bodytext9pt"/>
                <w:rFonts w:ascii="Times New Roman" w:hAnsi="Times New Roman" w:cs="Times New Roman"/>
                <w:color w:val="auto"/>
                <w:sz w:val="22"/>
                <w:szCs w:val="22"/>
              </w:rPr>
              <w:t xml:space="preserve"> </w:t>
            </w:r>
          </w:p>
          <w:p w:rsidR="000B113D" w:rsidRPr="008654F4" w:rsidRDefault="000B113D" w:rsidP="00454474">
            <w:pPr>
              <w:pStyle w:val="Bodytext0"/>
              <w:shd w:val="clear" w:color="auto" w:fill="auto"/>
              <w:spacing w:before="0" w:after="0" w:line="240" w:lineRule="auto"/>
              <w:ind w:firstLine="360"/>
              <w:jc w:val="both"/>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 xml:space="preserve">La saune     suprafaţa de </w:t>
            </w:r>
            <w:smartTag w:uri="urn:schemas-microsoft-com:office:smarttags" w:element="metricconverter">
              <w:smartTagPr>
                <w:attr w:name="ProductID" w:val="10 m2"/>
              </w:smartTagPr>
              <w:r w:rsidRPr="008654F4">
                <w:rPr>
                  <w:rStyle w:val="Bodytext9pt"/>
                  <w:rFonts w:ascii="Times New Roman" w:hAnsi="Times New Roman" w:cs="Times New Roman"/>
                  <w:color w:val="auto"/>
                  <w:sz w:val="22"/>
                  <w:szCs w:val="22"/>
                </w:rPr>
                <w:t>10 m</w:t>
              </w:r>
              <w:r w:rsidRPr="008654F4">
                <w:rPr>
                  <w:rStyle w:val="Bodytext9pt"/>
                  <w:rFonts w:ascii="Times New Roman" w:hAnsi="Times New Roman" w:cs="Times New Roman"/>
                  <w:color w:val="auto"/>
                  <w:sz w:val="22"/>
                  <w:szCs w:val="22"/>
                  <w:vertAlign w:val="superscript"/>
                </w:rPr>
                <w:t>2</w:t>
              </w:r>
            </w:smartTag>
            <w:r w:rsidRPr="008654F4">
              <w:rPr>
                <w:rStyle w:val="Bodytext9pt"/>
                <w:rFonts w:ascii="Times New Roman" w:hAnsi="Times New Roman" w:cs="Times New Roman"/>
                <w:color w:val="auto"/>
                <w:sz w:val="22"/>
                <w:szCs w:val="22"/>
              </w:rPr>
              <w:t xml:space="preserve"> şi mai mult</w:t>
            </w:r>
          </w:p>
        </w:tc>
        <w:tc>
          <w:tcPr>
            <w:tcW w:w="1124" w:type="dxa"/>
            <w:gridSpan w:val="2"/>
            <w:shd w:val="clear" w:color="auto" w:fill="FFFFFF"/>
          </w:tcPr>
          <w:p w:rsidR="000B113D" w:rsidRPr="008654F4" w:rsidRDefault="000B113D" w:rsidP="00454474">
            <w:pPr>
              <w:ind w:firstLine="360"/>
              <w:jc w:val="both"/>
              <w:rPr>
                <w:rFonts w:ascii="Times New Roman" w:hAnsi="Times New Roman"/>
                <w:lang w:val="ro-RO"/>
              </w:rPr>
            </w:pPr>
          </w:p>
        </w:tc>
        <w:tc>
          <w:tcPr>
            <w:tcW w:w="1058" w:type="dxa"/>
            <w:shd w:val="clear" w:color="auto" w:fill="FFFFFF"/>
          </w:tcPr>
          <w:p w:rsidR="000B113D" w:rsidRPr="008654F4" w:rsidRDefault="000B113D" w:rsidP="00454474">
            <w:pPr>
              <w:pStyle w:val="Bodytext0"/>
              <w:shd w:val="clear" w:color="auto" w:fill="auto"/>
              <w:spacing w:before="0" w:after="0" w:line="240" w:lineRule="auto"/>
              <w:ind w:firstLine="360"/>
              <w:jc w:val="both"/>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1,2</w:t>
            </w:r>
          </w:p>
          <w:p w:rsidR="000B113D" w:rsidRPr="008654F4" w:rsidRDefault="000B113D" w:rsidP="00454474">
            <w:pPr>
              <w:pStyle w:val="Bodytext0"/>
              <w:shd w:val="clear" w:color="auto" w:fill="auto"/>
              <w:spacing w:before="0" w:after="0" w:line="240" w:lineRule="auto"/>
              <w:ind w:firstLine="360"/>
              <w:jc w:val="both"/>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1,5</w:t>
            </w:r>
          </w:p>
        </w:tc>
        <w:tc>
          <w:tcPr>
            <w:tcW w:w="1589" w:type="dxa"/>
            <w:gridSpan w:val="2"/>
            <w:shd w:val="clear" w:color="auto" w:fill="FFFFFF"/>
          </w:tcPr>
          <w:p w:rsidR="000B113D" w:rsidRPr="008654F4" w:rsidRDefault="000B113D" w:rsidP="00454474">
            <w:pPr>
              <w:jc w:val="center"/>
              <w:rPr>
                <w:rFonts w:ascii="Times New Roman" w:hAnsi="Times New Roman"/>
                <w:lang w:val="ro-RO"/>
              </w:rPr>
            </w:pPr>
            <w:r w:rsidRPr="008654F4">
              <w:rPr>
                <w:rFonts w:ascii="Times New Roman" w:hAnsi="Times New Roman"/>
                <w:lang w:val="ro-RO"/>
              </w:rPr>
              <w:t>-</w:t>
            </w:r>
          </w:p>
          <w:p w:rsidR="000B113D" w:rsidRPr="008654F4" w:rsidRDefault="000B113D" w:rsidP="00454474">
            <w:pPr>
              <w:jc w:val="center"/>
              <w:rPr>
                <w:rFonts w:ascii="Times New Roman" w:hAnsi="Times New Roman"/>
                <w:lang w:val="ro-RO"/>
              </w:rPr>
            </w:pPr>
          </w:p>
        </w:tc>
        <w:tc>
          <w:tcPr>
            <w:tcW w:w="1565" w:type="dxa"/>
            <w:shd w:val="clear" w:color="auto" w:fill="FFFFFF"/>
          </w:tcPr>
          <w:p w:rsidR="000B113D" w:rsidRPr="008654F4" w:rsidRDefault="000B113D" w:rsidP="00454474">
            <w:pPr>
              <w:pStyle w:val="Bodytext0"/>
              <w:shd w:val="clear" w:color="auto" w:fill="auto"/>
              <w:spacing w:before="0" w:after="0" w:line="240" w:lineRule="auto"/>
              <w:ind w:right="320" w:firstLine="360"/>
              <w:jc w:val="center"/>
              <w:rPr>
                <w:rFonts w:ascii="Times New Roman" w:eastAsia="Calibri" w:hAnsi="Times New Roman" w:cs="Times New Roman"/>
                <w:lang w:val="ro-RO"/>
              </w:rPr>
            </w:pPr>
            <w:r w:rsidRPr="008654F4">
              <w:rPr>
                <w:rStyle w:val="Bodytext9pt"/>
                <w:rFonts w:ascii="Times New Roman" w:hAnsi="Times New Roman" w:cs="Times New Roman"/>
                <w:color w:val="auto"/>
                <w:sz w:val="22"/>
                <w:szCs w:val="22"/>
              </w:rPr>
              <w:t>2</w:t>
            </w:r>
          </w:p>
        </w:tc>
      </w:tr>
    </w:tbl>
    <w:p w:rsidR="000B113D" w:rsidRPr="008654F4" w:rsidRDefault="000B113D" w:rsidP="000B113D">
      <w:pPr>
        <w:jc w:val="center"/>
        <w:rPr>
          <w:rFonts w:ascii="Times New Roman" w:hAnsi="Times New Roman"/>
          <w:b/>
          <w:lang w:val="ro-RO"/>
        </w:rPr>
      </w:pPr>
      <w:r w:rsidRPr="008654F4">
        <w:rPr>
          <w:rFonts w:ascii="Times New Roman" w:hAnsi="Times New Roman"/>
          <w:b/>
          <w:lang w:val="ro-RO"/>
        </w:rPr>
        <w:t>*Adâncimea se ia în dependenţă de destinaţia sportivă a bazinului (sărituri în apă, polo de apă, înot sportiv).</w:t>
      </w:r>
    </w:p>
    <w:p w:rsidR="000B113D" w:rsidRPr="008654F4" w:rsidRDefault="000B113D" w:rsidP="000B113D">
      <w:pPr>
        <w:pStyle w:val="Bodytext0"/>
        <w:shd w:val="clear" w:color="auto" w:fill="auto"/>
        <w:tabs>
          <w:tab w:val="left" w:pos="444"/>
          <w:tab w:val="left" w:pos="720"/>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12.  Cerinţele faţă de încăperile auxiliare.</w:t>
      </w:r>
    </w:p>
    <w:p w:rsidR="000B113D" w:rsidRPr="008654F4" w:rsidRDefault="000B113D" w:rsidP="000B113D">
      <w:pPr>
        <w:pStyle w:val="Bodytext0"/>
        <w:shd w:val="clear" w:color="auto" w:fill="auto"/>
        <w:tabs>
          <w:tab w:val="left" w:pos="720"/>
          <w:tab w:val="left" w:pos="794"/>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1)</w:t>
      </w:r>
      <w:r w:rsidR="00FA7D7F"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Suprafaţa holului este aprobată din calculul </w:t>
      </w:r>
      <w:smartTag w:uri="urn:schemas-microsoft-com:office:smarttags" w:element="metricconverter">
        <w:smartTagPr>
          <w:attr w:name="ProductID" w:val="0,5 m2"/>
        </w:smartTagPr>
        <w:r w:rsidRPr="008654F4">
          <w:rPr>
            <w:rFonts w:ascii="Times New Roman" w:eastAsia="Calibri" w:hAnsi="Times New Roman" w:cs="Times New Roman"/>
            <w:sz w:val="24"/>
            <w:szCs w:val="24"/>
            <w:lang w:val="ro-RO"/>
          </w:rPr>
          <w:t>0,5 m</w:t>
        </w:r>
        <w:r w:rsidRPr="008654F4">
          <w:rPr>
            <w:rFonts w:ascii="Times New Roman" w:eastAsia="Calibri" w:hAnsi="Times New Roman" w:cs="Times New Roman"/>
            <w:sz w:val="24"/>
            <w:szCs w:val="24"/>
            <w:vertAlign w:val="superscript"/>
            <w:lang w:val="ro-RO"/>
          </w:rPr>
          <w:t>2</w:t>
        </w:r>
      </w:smartTag>
      <w:r w:rsidRPr="008654F4">
        <w:rPr>
          <w:rFonts w:ascii="Times New Roman" w:eastAsia="Calibri" w:hAnsi="Times New Roman" w:cs="Times New Roman"/>
          <w:sz w:val="24"/>
          <w:szCs w:val="24"/>
          <w:lang w:val="ro-RO"/>
        </w:rPr>
        <w:t xml:space="preserve"> pentru 1 persoană în schimb, dar cel puţin de </w:t>
      </w:r>
      <w:smartTag w:uri="urn:schemas-microsoft-com:office:smarttags" w:element="metricconverter">
        <w:smartTagPr>
          <w:attr w:name="ProductID" w:val="20 m2"/>
        </w:smartTagPr>
        <w:r w:rsidRPr="008654F4">
          <w:rPr>
            <w:rFonts w:ascii="Times New Roman" w:eastAsia="Calibri" w:hAnsi="Times New Roman" w:cs="Times New Roman"/>
            <w:sz w:val="24"/>
            <w:szCs w:val="24"/>
            <w:lang w:val="ro-RO"/>
          </w:rPr>
          <w:t>20 m</w:t>
        </w:r>
        <w:r w:rsidRPr="008654F4">
          <w:rPr>
            <w:rFonts w:ascii="Times New Roman" w:eastAsia="Calibri" w:hAnsi="Times New Roman" w:cs="Times New Roman"/>
            <w:sz w:val="24"/>
            <w:szCs w:val="24"/>
            <w:vertAlign w:val="superscript"/>
            <w:lang w:val="ro-RO"/>
          </w:rPr>
          <w:t>2</w:t>
        </w:r>
      </w:smartTag>
      <w:r w:rsidRPr="008654F4">
        <w:rPr>
          <w:rFonts w:ascii="Times New Roman" w:eastAsia="Calibri" w:hAnsi="Times New Roman" w:cs="Times New Roman"/>
          <w:sz w:val="24"/>
          <w:szCs w:val="24"/>
          <w:lang w:val="ro-RO"/>
        </w:rPr>
        <w:t>.</w:t>
      </w:r>
    </w:p>
    <w:p w:rsidR="00C52EE1" w:rsidRPr="008654F4" w:rsidRDefault="000B113D" w:rsidP="000B113D">
      <w:pPr>
        <w:pStyle w:val="Bodytext0"/>
        <w:shd w:val="clear" w:color="auto" w:fill="auto"/>
        <w:tabs>
          <w:tab w:val="left" w:pos="720"/>
          <w:tab w:val="left" w:pos="785"/>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2)</w:t>
      </w:r>
      <w:r w:rsidR="00FA7D7F"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 Garderoba pentru haine (pentru vizitatori şi spectatori) este aprobată din calculul </w:t>
      </w:r>
      <w:smartTag w:uri="urn:schemas-microsoft-com:office:smarttags" w:element="metricconverter">
        <w:smartTagPr>
          <w:attr w:name="ProductID" w:val="0,1 m2"/>
        </w:smartTagPr>
        <w:r w:rsidRPr="008654F4">
          <w:rPr>
            <w:rFonts w:ascii="Times New Roman" w:eastAsia="Calibri" w:hAnsi="Times New Roman" w:cs="Times New Roman"/>
            <w:sz w:val="24"/>
            <w:szCs w:val="24"/>
            <w:lang w:val="ro-RO"/>
          </w:rPr>
          <w:t>0,1 m</w:t>
        </w:r>
        <w:r w:rsidRPr="008654F4">
          <w:rPr>
            <w:rFonts w:ascii="Times New Roman" w:eastAsia="Calibri" w:hAnsi="Times New Roman" w:cs="Times New Roman"/>
            <w:sz w:val="24"/>
            <w:szCs w:val="24"/>
            <w:vertAlign w:val="superscript"/>
            <w:lang w:val="ro-RO"/>
          </w:rPr>
          <w:t>2</w:t>
        </w:r>
      </w:smartTag>
      <w:r w:rsidRPr="008654F4">
        <w:rPr>
          <w:rFonts w:ascii="Times New Roman" w:eastAsia="Calibri" w:hAnsi="Times New Roman" w:cs="Times New Roman"/>
          <w:sz w:val="24"/>
          <w:szCs w:val="24"/>
          <w:lang w:val="ro-RO"/>
        </w:rPr>
        <w:t xml:space="preserve"> pentru un loc, dar cel puţin de </w:t>
      </w:r>
      <w:smartTag w:uri="urn:schemas-microsoft-com:office:smarttags" w:element="metricconverter">
        <w:smartTagPr>
          <w:attr w:name="ProductID" w:val="10 m2"/>
        </w:smartTagPr>
        <w:r w:rsidRPr="008654F4">
          <w:rPr>
            <w:rFonts w:ascii="Times New Roman" w:eastAsia="Calibri" w:hAnsi="Times New Roman" w:cs="Times New Roman"/>
            <w:sz w:val="24"/>
            <w:szCs w:val="24"/>
            <w:lang w:val="ro-RO"/>
          </w:rPr>
          <w:t>10 m</w:t>
        </w:r>
        <w:r w:rsidRPr="008654F4">
          <w:rPr>
            <w:rFonts w:ascii="Times New Roman" w:eastAsia="Calibri" w:hAnsi="Times New Roman" w:cs="Times New Roman"/>
            <w:sz w:val="24"/>
            <w:szCs w:val="24"/>
            <w:vertAlign w:val="superscript"/>
            <w:lang w:val="ro-RO"/>
          </w:rPr>
          <w:t>2</w:t>
        </w:r>
      </w:smartTag>
      <w:r w:rsidRPr="008654F4">
        <w:rPr>
          <w:rFonts w:ascii="Times New Roman" w:eastAsia="Calibri" w:hAnsi="Times New Roman" w:cs="Times New Roman"/>
          <w:sz w:val="24"/>
          <w:szCs w:val="24"/>
          <w:lang w:val="ro-RO"/>
        </w:rPr>
        <w:t>; numărul de locuri trebuie să constituie 300% din capacitatea de primire pentru un schimb.</w:t>
      </w:r>
      <w:r w:rsidR="00C52EE1" w:rsidRPr="008654F4">
        <w:rPr>
          <w:rFonts w:ascii="Times New Roman" w:eastAsia="Calibri" w:hAnsi="Times New Roman" w:cs="Times New Roman"/>
          <w:sz w:val="24"/>
          <w:szCs w:val="24"/>
          <w:lang w:val="ro-RO"/>
        </w:rPr>
        <w:t xml:space="preserve">                                                           </w:t>
      </w:r>
    </w:p>
    <w:p w:rsidR="000B113D" w:rsidRPr="008654F4" w:rsidRDefault="000B113D" w:rsidP="000B113D">
      <w:pPr>
        <w:pStyle w:val="Bodytext0"/>
        <w:shd w:val="clear" w:color="auto" w:fill="auto"/>
        <w:tabs>
          <w:tab w:val="left" w:pos="720"/>
          <w:tab w:val="left" w:pos="785"/>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3)</w:t>
      </w:r>
      <w:r w:rsidR="00FA7D7F"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Vestiarele din bazinele </w:t>
      </w:r>
      <w:r w:rsidR="00C52EE1" w:rsidRPr="008654F4">
        <w:rPr>
          <w:rStyle w:val="a6"/>
          <w:rFonts w:ascii="Times New Roman" w:eastAsia="Calibri" w:hAnsi="Times New Roman"/>
          <w:i w:val="0"/>
          <w:sz w:val="24"/>
          <w:szCs w:val="24"/>
          <w:lang w:val="ro-RO"/>
        </w:rPr>
        <w:t>de înot</w:t>
      </w:r>
      <w:r w:rsidR="00C52EE1"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cu capacitate de 40 oameni în schimb sunt aprobate din calculul </w:t>
      </w:r>
      <w:smartTag w:uri="urn:schemas-microsoft-com:office:smarttags" w:element="metricconverter">
        <w:smartTagPr>
          <w:attr w:name="ProductID" w:val="2,1 m2"/>
        </w:smartTagPr>
        <w:r w:rsidRPr="008654F4">
          <w:rPr>
            <w:rFonts w:ascii="Times New Roman" w:eastAsia="Calibri" w:hAnsi="Times New Roman" w:cs="Times New Roman"/>
            <w:sz w:val="24"/>
            <w:szCs w:val="24"/>
            <w:lang w:val="ro-RO"/>
          </w:rPr>
          <w:t>2,1 m</w:t>
        </w:r>
        <w:r w:rsidRPr="008654F4">
          <w:rPr>
            <w:rFonts w:ascii="Times New Roman" w:eastAsia="Calibri" w:hAnsi="Times New Roman" w:cs="Times New Roman"/>
            <w:sz w:val="24"/>
            <w:szCs w:val="24"/>
            <w:vertAlign w:val="superscript"/>
            <w:lang w:val="ro-RO"/>
          </w:rPr>
          <w:t>2</w:t>
        </w:r>
      </w:smartTag>
      <w:r w:rsidRPr="008654F4">
        <w:rPr>
          <w:rFonts w:ascii="Times New Roman" w:eastAsia="Calibri" w:hAnsi="Times New Roman" w:cs="Times New Roman"/>
          <w:sz w:val="24"/>
          <w:szCs w:val="24"/>
          <w:lang w:val="ro-RO"/>
        </w:rPr>
        <w:t xml:space="preserve"> - </w:t>
      </w:r>
      <w:smartTag w:uri="urn:schemas-microsoft-com:office:smarttags" w:element="metricconverter">
        <w:smartTagPr>
          <w:attr w:name="ProductID" w:val="2,5 m2"/>
        </w:smartTagPr>
        <w:r w:rsidRPr="008654F4">
          <w:rPr>
            <w:rFonts w:ascii="Times New Roman" w:eastAsia="Calibri" w:hAnsi="Times New Roman" w:cs="Times New Roman"/>
            <w:sz w:val="24"/>
            <w:szCs w:val="24"/>
            <w:lang w:val="ro-RO"/>
          </w:rPr>
          <w:t>2,5 m</w:t>
        </w:r>
        <w:r w:rsidRPr="008654F4">
          <w:rPr>
            <w:rFonts w:ascii="Times New Roman" w:eastAsia="Calibri" w:hAnsi="Times New Roman" w:cs="Times New Roman"/>
            <w:sz w:val="24"/>
            <w:szCs w:val="24"/>
            <w:vertAlign w:val="superscript"/>
            <w:lang w:val="ro-RO"/>
          </w:rPr>
          <w:t>2</w:t>
        </w:r>
      </w:smartTag>
      <w:r w:rsidRPr="008654F4">
        <w:rPr>
          <w:rFonts w:ascii="Times New Roman" w:eastAsia="Calibri" w:hAnsi="Times New Roman" w:cs="Times New Roman"/>
          <w:sz w:val="24"/>
          <w:szCs w:val="24"/>
          <w:lang w:val="ro-RO"/>
        </w:rPr>
        <w:t xml:space="preserve"> pentru 1 loc, cu capacitatea mai mare de 40 - de la </w:t>
      </w:r>
      <w:smartTag w:uri="urn:schemas-microsoft-com:office:smarttags" w:element="metricconverter">
        <w:smartTagPr>
          <w:attr w:name="ProductID" w:val="1,7 m2"/>
        </w:smartTagPr>
        <w:r w:rsidRPr="008654F4">
          <w:rPr>
            <w:rFonts w:ascii="Times New Roman" w:eastAsia="Calibri" w:hAnsi="Times New Roman" w:cs="Times New Roman"/>
            <w:sz w:val="24"/>
            <w:szCs w:val="24"/>
            <w:lang w:val="ro-RO"/>
          </w:rPr>
          <w:t>1,7 m</w:t>
        </w:r>
        <w:r w:rsidRPr="008654F4">
          <w:rPr>
            <w:rFonts w:ascii="Times New Roman" w:eastAsia="Calibri" w:hAnsi="Times New Roman" w:cs="Times New Roman"/>
            <w:sz w:val="24"/>
            <w:szCs w:val="24"/>
            <w:vertAlign w:val="superscript"/>
            <w:lang w:val="ro-RO"/>
          </w:rPr>
          <w:t>2</w:t>
        </w:r>
      </w:smartTag>
      <w:r w:rsidRPr="008654F4">
        <w:rPr>
          <w:rFonts w:ascii="Times New Roman" w:eastAsia="Calibri" w:hAnsi="Times New Roman" w:cs="Times New Roman"/>
          <w:sz w:val="24"/>
          <w:szCs w:val="24"/>
          <w:lang w:val="ro-RO"/>
        </w:rPr>
        <w:t xml:space="preserve"> până la </w:t>
      </w:r>
      <w:smartTag w:uri="urn:schemas-microsoft-com:office:smarttags" w:element="metricconverter">
        <w:smartTagPr>
          <w:attr w:name="ProductID" w:val="2,1 m2"/>
        </w:smartTagPr>
        <w:r w:rsidRPr="008654F4">
          <w:rPr>
            <w:rFonts w:ascii="Times New Roman" w:eastAsia="Calibri" w:hAnsi="Times New Roman" w:cs="Times New Roman"/>
            <w:sz w:val="24"/>
            <w:szCs w:val="24"/>
            <w:lang w:val="ro-RO"/>
          </w:rPr>
          <w:t>2,1 m</w:t>
        </w:r>
        <w:r w:rsidRPr="008654F4">
          <w:rPr>
            <w:rFonts w:ascii="Times New Roman" w:eastAsia="Calibri" w:hAnsi="Times New Roman" w:cs="Times New Roman"/>
            <w:sz w:val="24"/>
            <w:szCs w:val="24"/>
            <w:vertAlign w:val="superscript"/>
            <w:lang w:val="ro-RO"/>
          </w:rPr>
          <w:t>2</w:t>
        </w:r>
      </w:smartTag>
      <w:r w:rsidRPr="008654F4">
        <w:rPr>
          <w:rFonts w:ascii="Times New Roman" w:eastAsia="Calibri" w:hAnsi="Times New Roman" w:cs="Times New Roman"/>
          <w:sz w:val="24"/>
          <w:szCs w:val="24"/>
          <w:lang w:val="ro-RO"/>
        </w:rPr>
        <w:t xml:space="preserve"> pentru 1 loc şi cel puţin de </w:t>
      </w:r>
      <w:smartTag w:uri="urn:schemas-microsoft-com:office:smarttags" w:element="metricconverter">
        <w:smartTagPr>
          <w:attr w:name="ProductID" w:val="2,9 m2"/>
        </w:smartTagPr>
        <w:r w:rsidRPr="008654F4">
          <w:rPr>
            <w:rFonts w:ascii="Times New Roman" w:eastAsia="Calibri" w:hAnsi="Times New Roman" w:cs="Times New Roman"/>
            <w:sz w:val="24"/>
            <w:szCs w:val="24"/>
            <w:lang w:val="ro-RO"/>
          </w:rPr>
          <w:t>2,9 m</w:t>
        </w:r>
        <w:r w:rsidRPr="008654F4">
          <w:rPr>
            <w:rFonts w:ascii="Times New Roman" w:eastAsia="Calibri" w:hAnsi="Times New Roman" w:cs="Times New Roman"/>
            <w:sz w:val="24"/>
            <w:szCs w:val="24"/>
            <w:vertAlign w:val="superscript"/>
            <w:lang w:val="ro-RO"/>
          </w:rPr>
          <w:t>2</w:t>
        </w:r>
      </w:smartTag>
      <w:r w:rsidRPr="008654F4">
        <w:rPr>
          <w:rFonts w:ascii="Times New Roman" w:eastAsia="Calibri" w:hAnsi="Times New Roman" w:cs="Times New Roman"/>
          <w:sz w:val="24"/>
          <w:szCs w:val="24"/>
          <w:lang w:val="ro-RO"/>
        </w:rPr>
        <w:t xml:space="preserve"> - pentru copiii de până la 10 ani.</w:t>
      </w:r>
    </w:p>
    <w:p w:rsidR="000B113D" w:rsidRPr="008654F4" w:rsidRDefault="000B113D" w:rsidP="000B113D">
      <w:pPr>
        <w:pStyle w:val="Bodytext0"/>
        <w:shd w:val="clear" w:color="auto" w:fill="auto"/>
        <w:tabs>
          <w:tab w:val="left" w:pos="720"/>
          <w:tab w:val="left" w:pos="785"/>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Numărul de scaune în vestiare urmează a fi stabilit din calculul </w:t>
      </w:r>
      <w:smartTag w:uri="urn:schemas-microsoft-com:office:smarttags" w:element="metricconverter">
        <w:smartTagPr>
          <w:attr w:name="ProductID" w:val="0,6 m"/>
        </w:smartTagPr>
        <w:r w:rsidRPr="008654F4">
          <w:rPr>
            <w:rFonts w:ascii="Times New Roman" w:eastAsia="Calibri" w:hAnsi="Times New Roman" w:cs="Times New Roman"/>
            <w:sz w:val="24"/>
            <w:szCs w:val="24"/>
            <w:lang w:val="ro-RO"/>
          </w:rPr>
          <w:t>0,6 m</w:t>
        </w:r>
      </w:smartTag>
      <w:r w:rsidRPr="008654F4">
        <w:rPr>
          <w:rFonts w:ascii="Times New Roman" w:eastAsia="Calibri" w:hAnsi="Times New Roman" w:cs="Times New Roman"/>
          <w:sz w:val="24"/>
          <w:szCs w:val="24"/>
          <w:lang w:val="ro-RO"/>
        </w:rPr>
        <w:t xml:space="preserve"> lungime pentru 1 persoană. Pentru păstrarea îmbrăcămintei personale sunt prevăzute dulapuri închise: cu două camere pentru adulţi şi cu o cameră pentru copii. Căzile de duş pentru picioare sunt prevăzute din calculul 1 cadă pentru 20 locuri.</w:t>
      </w:r>
    </w:p>
    <w:p w:rsidR="000B113D" w:rsidRPr="008654F4" w:rsidRDefault="000B113D" w:rsidP="000B113D">
      <w:pPr>
        <w:pStyle w:val="Bodytext0"/>
        <w:shd w:val="clear" w:color="auto" w:fill="auto"/>
        <w:tabs>
          <w:tab w:val="left" w:pos="720"/>
          <w:tab w:val="left" w:pos="785"/>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4)</w:t>
      </w:r>
      <w:r w:rsidR="00FA7D7F"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Grupurile sanitare sunt amplasate lângă vestiare; în cele pentru femei sunt prevăzute 1 WC pentru 30 de persoane, iar în cele pentru bărbaţi - 1 WC şi 1 pisoar pentru 45 de persoane într-un schimb.</w:t>
      </w:r>
    </w:p>
    <w:p w:rsidR="000B113D" w:rsidRPr="008654F4" w:rsidRDefault="000B113D" w:rsidP="000B113D">
      <w:pPr>
        <w:pStyle w:val="Bodytext0"/>
        <w:shd w:val="clear" w:color="auto" w:fill="auto"/>
        <w:tabs>
          <w:tab w:val="left" w:pos="720"/>
          <w:tab w:val="left" w:pos="750"/>
          <w:tab w:val="left" w:pos="1080"/>
        </w:tabs>
        <w:spacing w:before="0" w:after="0" w:line="240" w:lineRule="atLeast"/>
        <w:ind w:right="62"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5)</w:t>
      </w:r>
      <w:r w:rsidR="00FA7D7F"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Camerele de duş urmează a fi prevăzute cu locuri de trecere şi trebuie amplasate la ieşirea din vestiar spre pista de ocolire; camerele de duş sunt construite din calculul 1 sită de duş pentru 3 persoane.</w:t>
      </w:r>
    </w:p>
    <w:p w:rsidR="000B113D" w:rsidRPr="008654F4" w:rsidRDefault="000B113D" w:rsidP="000B113D">
      <w:pPr>
        <w:pStyle w:val="Bodytext0"/>
        <w:shd w:val="clear" w:color="auto" w:fill="auto"/>
        <w:tabs>
          <w:tab w:val="left" w:pos="720"/>
          <w:tab w:val="left" w:pos="760"/>
          <w:tab w:val="left" w:pos="1080"/>
        </w:tabs>
        <w:spacing w:before="0" w:after="0" w:line="240" w:lineRule="atLeast"/>
        <w:ind w:right="62"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6)</w:t>
      </w:r>
      <w:r w:rsidR="00FA7D7F"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În vestiare şi camerele adiacente sunt amplasate uscătoare pentru păr din calculul 1 unitate pentru 10 persoane - pentru femei şi 1 unitate pentru 20 persoane - pentru bărbaţi într-un schimb.</w:t>
      </w:r>
    </w:p>
    <w:p w:rsidR="000B113D" w:rsidRPr="008654F4" w:rsidRDefault="000B113D" w:rsidP="000B113D">
      <w:pPr>
        <w:pStyle w:val="Bodytext0"/>
        <w:shd w:val="clear" w:color="auto" w:fill="auto"/>
        <w:tabs>
          <w:tab w:val="left" w:pos="525"/>
          <w:tab w:val="left" w:pos="720"/>
        </w:tabs>
        <w:spacing w:before="0" w:after="0" w:line="240" w:lineRule="atLeast"/>
        <w:ind w:right="62"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13. Pe direcţia de mişcare din camera de duş spre bazin se amplasează căzi pentru picioare cu apă curgătoare, mărimea cărora trebuie să excludă posibilitatea de ocolire a lor (sau sărirea peste ele): în lungime ele trebuie să ocupe toate trecerea, în direcţia de mişcare - nu mai puţin de </w:t>
      </w:r>
      <w:smartTag w:uri="urn:schemas-microsoft-com:office:smarttags" w:element="metricconverter">
        <w:smartTagPr>
          <w:attr w:name="ProductID" w:val="1,8 m"/>
        </w:smartTagPr>
        <w:r w:rsidRPr="008654F4">
          <w:rPr>
            <w:rFonts w:ascii="Times New Roman" w:eastAsia="Calibri" w:hAnsi="Times New Roman" w:cs="Times New Roman"/>
            <w:sz w:val="24"/>
            <w:szCs w:val="24"/>
            <w:lang w:val="ro-RO"/>
          </w:rPr>
          <w:t>1,8 m</w:t>
        </w:r>
      </w:smartTag>
      <w:r w:rsidRPr="008654F4">
        <w:rPr>
          <w:rFonts w:ascii="Times New Roman" w:eastAsia="Calibri" w:hAnsi="Times New Roman" w:cs="Times New Roman"/>
          <w:sz w:val="24"/>
          <w:szCs w:val="24"/>
          <w:lang w:val="ro-RO"/>
        </w:rPr>
        <w:t xml:space="preserve">; adâncimea </w:t>
      </w:r>
      <w:r w:rsidRPr="008654F4">
        <w:rPr>
          <w:rFonts w:ascii="Times New Roman" w:eastAsia="Calibri" w:hAnsi="Times New Roman" w:cs="Times New Roman"/>
          <w:sz w:val="24"/>
          <w:szCs w:val="24"/>
          <w:lang w:val="ro-RO"/>
        </w:rPr>
        <w:lastRenderedPageBreak/>
        <w:t>căzilor pentru picioare 0,1-</w:t>
      </w:r>
      <w:smartTag w:uri="urn:schemas-microsoft-com:office:smarttags" w:element="metricconverter">
        <w:smartTagPr>
          <w:attr w:name="ProductID" w:val="0,15 m"/>
        </w:smartTagPr>
        <w:r w:rsidRPr="008654F4">
          <w:rPr>
            <w:rFonts w:ascii="Times New Roman" w:eastAsia="Calibri" w:hAnsi="Times New Roman" w:cs="Times New Roman"/>
            <w:sz w:val="24"/>
            <w:szCs w:val="24"/>
            <w:lang w:val="ro-RO"/>
          </w:rPr>
          <w:t>0,15 m</w:t>
        </w:r>
      </w:smartTag>
      <w:r w:rsidRPr="008654F4">
        <w:rPr>
          <w:rFonts w:ascii="Times New Roman" w:eastAsia="Calibri" w:hAnsi="Times New Roman" w:cs="Times New Roman"/>
          <w:sz w:val="24"/>
          <w:szCs w:val="24"/>
          <w:lang w:val="ro-RO"/>
        </w:rPr>
        <w:t>; unghiul podelii cu suprafaţă antiderapantă - 0,01 - 0,02.</w:t>
      </w:r>
    </w:p>
    <w:p w:rsidR="000B113D" w:rsidRPr="008654F4" w:rsidRDefault="000B113D" w:rsidP="000B113D">
      <w:pPr>
        <w:pStyle w:val="Bodytext0"/>
        <w:shd w:val="clear" w:color="auto" w:fill="auto"/>
        <w:tabs>
          <w:tab w:val="left" w:pos="410"/>
          <w:tab w:val="left" w:pos="720"/>
          <w:tab w:val="left" w:pos="1080"/>
          <w:tab w:val="num" w:pos="1211"/>
        </w:tabs>
        <w:spacing w:before="0" w:after="0" w:line="240" w:lineRule="atLeast"/>
        <w:ind w:right="62"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14. Ieşirile din camerele de duş în bazinele descoperite sunt amplasate în partea laterală a peretelui longitudinal din partea cu adâncime minimă a căzii. Lăţimea ieşirilor constituie 1,8 - </w:t>
      </w:r>
      <w:smartTag w:uri="urn:schemas-microsoft-com:office:smarttags" w:element="metricconverter">
        <w:smartTagPr>
          <w:attr w:name="ProductID" w:val="2,2 m"/>
        </w:smartTagPr>
        <w:r w:rsidRPr="008654F4">
          <w:rPr>
            <w:rFonts w:ascii="Times New Roman" w:eastAsia="Calibri" w:hAnsi="Times New Roman" w:cs="Times New Roman"/>
            <w:sz w:val="24"/>
            <w:szCs w:val="24"/>
            <w:lang w:val="ro-RO"/>
          </w:rPr>
          <w:t>2,</w:t>
        </w:r>
        <w:proofErr w:type="spellStart"/>
        <w:r w:rsidRPr="008654F4">
          <w:rPr>
            <w:rFonts w:ascii="Times New Roman" w:eastAsia="Calibri" w:hAnsi="Times New Roman" w:cs="Times New Roman"/>
            <w:sz w:val="24"/>
            <w:szCs w:val="24"/>
            <w:lang w:val="ro-RO"/>
          </w:rPr>
          <w:t>2</w:t>
        </w:r>
        <w:proofErr w:type="spellEnd"/>
        <w:r w:rsidRPr="008654F4">
          <w:rPr>
            <w:rFonts w:ascii="Times New Roman" w:eastAsia="Calibri" w:hAnsi="Times New Roman" w:cs="Times New Roman"/>
            <w:sz w:val="24"/>
            <w:szCs w:val="24"/>
            <w:lang w:val="ro-RO"/>
          </w:rPr>
          <w:t xml:space="preserve"> m</w:t>
        </w:r>
      </w:smartTag>
      <w:r w:rsidRPr="008654F4">
        <w:rPr>
          <w:rFonts w:ascii="Times New Roman" w:eastAsia="Calibri" w:hAnsi="Times New Roman" w:cs="Times New Roman"/>
          <w:sz w:val="24"/>
          <w:szCs w:val="24"/>
          <w:lang w:val="ro-RO"/>
        </w:rPr>
        <w:t xml:space="preserve">, adâncimea apei - 0,9 - </w:t>
      </w:r>
      <w:smartTag w:uri="urn:schemas-microsoft-com:office:smarttags" w:element="metricconverter">
        <w:smartTagPr>
          <w:attr w:name="ProductID" w:val="1,0 m"/>
        </w:smartTagPr>
        <w:r w:rsidRPr="008654F4">
          <w:rPr>
            <w:rFonts w:ascii="Times New Roman" w:eastAsia="Calibri" w:hAnsi="Times New Roman" w:cs="Times New Roman"/>
            <w:sz w:val="24"/>
            <w:szCs w:val="24"/>
            <w:lang w:val="ro-RO"/>
          </w:rPr>
          <w:t>1,0 m</w:t>
        </w:r>
      </w:smartTag>
      <w:r w:rsidRPr="008654F4">
        <w:rPr>
          <w:rFonts w:ascii="Times New Roman" w:eastAsia="Calibri" w:hAnsi="Times New Roman" w:cs="Times New Roman"/>
          <w:sz w:val="24"/>
          <w:szCs w:val="24"/>
          <w:lang w:val="ro-RO"/>
        </w:rPr>
        <w:t xml:space="preserve"> - pentru maturi şi 0,6 - </w:t>
      </w:r>
      <w:smartTag w:uri="urn:schemas-microsoft-com:office:smarttags" w:element="metricconverter">
        <w:smartTagPr>
          <w:attr w:name="ProductID" w:val="0,7 m"/>
        </w:smartTagPr>
        <w:r w:rsidRPr="008654F4">
          <w:rPr>
            <w:rFonts w:ascii="Times New Roman" w:eastAsia="Calibri" w:hAnsi="Times New Roman" w:cs="Times New Roman"/>
            <w:sz w:val="24"/>
            <w:szCs w:val="24"/>
            <w:lang w:val="ro-RO"/>
          </w:rPr>
          <w:t>0,7 m</w:t>
        </w:r>
      </w:smartTag>
      <w:r w:rsidRPr="008654F4">
        <w:rPr>
          <w:rFonts w:ascii="Times New Roman" w:eastAsia="Calibri" w:hAnsi="Times New Roman" w:cs="Times New Roman"/>
          <w:sz w:val="24"/>
          <w:szCs w:val="24"/>
          <w:lang w:val="ro-RO"/>
        </w:rPr>
        <w:t xml:space="preserve"> - pentru copii. Ieşirea trebuie prevăzută deasupra cu un obturator, care protejează încăperea de trecerea aerului rece. Marginea de jos a obturatorului trebuie să fie încadrată cu materiale elastice, care împiedică intrarea aerului rece şi se lasă în apă cu 10 - </w:t>
      </w:r>
      <w:smartTag w:uri="urn:schemas-microsoft-com:office:smarttags" w:element="metricconverter">
        <w:smartTagPr>
          <w:attr w:name="ProductID" w:val="15 cm"/>
        </w:smartTagPr>
        <w:r w:rsidRPr="008654F4">
          <w:rPr>
            <w:rFonts w:ascii="Times New Roman" w:eastAsia="Calibri" w:hAnsi="Times New Roman" w:cs="Times New Roman"/>
            <w:sz w:val="24"/>
            <w:szCs w:val="24"/>
            <w:lang w:val="ro-RO"/>
          </w:rPr>
          <w:t>15 cm</w:t>
        </w:r>
      </w:smartTag>
      <w:r w:rsidRPr="008654F4">
        <w:rPr>
          <w:rFonts w:ascii="Times New Roman" w:eastAsia="Calibri" w:hAnsi="Times New Roman" w:cs="Times New Roman"/>
          <w:sz w:val="24"/>
          <w:szCs w:val="24"/>
          <w:lang w:val="ro-RO"/>
        </w:rPr>
        <w:t>. Ieşirile trebuie să fie construite în formă de hol şi protejate de posibila scurgere a apei din camerele de duş.</w:t>
      </w:r>
    </w:p>
    <w:p w:rsidR="000B113D" w:rsidRPr="008654F4" w:rsidRDefault="000B113D" w:rsidP="000B113D">
      <w:pPr>
        <w:pStyle w:val="Bodytext0"/>
        <w:shd w:val="clear" w:color="auto" w:fill="auto"/>
        <w:tabs>
          <w:tab w:val="left" w:pos="410"/>
          <w:tab w:val="left" w:pos="720"/>
          <w:tab w:val="left" w:pos="1080"/>
          <w:tab w:val="num" w:pos="1211"/>
        </w:tabs>
        <w:spacing w:before="0" w:after="0" w:line="240" w:lineRule="atLeast"/>
        <w:ind w:right="62"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15. Pe perimetrul bazinelor descoperite sunt prevăzute piste de ocolire cu lăţimea de cel puţin </w:t>
      </w:r>
      <w:smartTag w:uri="urn:schemas-microsoft-com:office:smarttags" w:element="metricconverter">
        <w:smartTagPr>
          <w:attr w:name="ProductID" w:val="1,5 m"/>
        </w:smartTagPr>
        <w:r w:rsidRPr="008654F4">
          <w:rPr>
            <w:rFonts w:ascii="Times New Roman" w:eastAsia="Calibri" w:hAnsi="Times New Roman" w:cs="Times New Roman"/>
            <w:sz w:val="24"/>
            <w:szCs w:val="24"/>
            <w:lang w:val="ro-RO"/>
          </w:rPr>
          <w:t>1,5 m</w:t>
        </w:r>
      </w:smartTag>
      <w:r w:rsidRPr="008654F4">
        <w:rPr>
          <w:rFonts w:ascii="Times New Roman" w:eastAsia="Calibri" w:hAnsi="Times New Roman" w:cs="Times New Roman"/>
          <w:sz w:val="24"/>
          <w:szCs w:val="24"/>
          <w:lang w:val="ro-RO"/>
        </w:rPr>
        <w:t xml:space="preserve">, iar în locurile unde se află soclurile sportive - cel puţin de </w:t>
      </w:r>
      <w:smartTag w:uri="urn:schemas-microsoft-com:office:smarttags" w:element="metricconverter">
        <w:smartTagPr>
          <w:attr w:name="ProductID" w:val="3 m"/>
        </w:smartTagPr>
        <w:r w:rsidRPr="008654F4">
          <w:rPr>
            <w:rFonts w:ascii="Times New Roman" w:eastAsia="Calibri" w:hAnsi="Times New Roman" w:cs="Times New Roman"/>
            <w:sz w:val="24"/>
            <w:szCs w:val="24"/>
            <w:lang w:val="ro-RO"/>
          </w:rPr>
          <w:t>3 m</w:t>
        </w:r>
      </w:smartTag>
      <w:r w:rsidRPr="008654F4">
        <w:rPr>
          <w:rFonts w:ascii="Times New Roman" w:eastAsia="Calibri" w:hAnsi="Times New Roman" w:cs="Times New Roman"/>
          <w:sz w:val="24"/>
          <w:szCs w:val="24"/>
          <w:lang w:val="ro-RO"/>
        </w:rPr>
        <w:t xml:space="preserve">. De-a lungul pistelor de ocolire se amplasează scaune cu lăţimea de cel puţin </w:t>
      </w:r>
      <w:smartTag w:uri="urn:schemas-microsoft-com:office:smarttags" w:element="metricconverter">
        <w:smartTagPr>
          <w:attr w:name="ProductID" w:val="0,3 m"/>
        </w:smartTagPr>
        <w:r w:rsidRPr="008654F4">
          <w:rPr>
            <w:rFonts w:ascii="Times New Roman" w:eastAsia="Calibri" w:hAnsi="Times New Roman" w:cs="Times New Roman"/>
            <w:sz w:val="24"/>
            <w:szCs w:val="24"/>
            <w:lang w:val="ro-RO"/>
          </w:rPr>
          <w:t>0,3 m</w:t>
        </w:r>
      </w:smartTag>
      <w:r w:rsidRPr="008654F4">
        <w:rPr>
          <w:rFonts w:ascii="Times New Roman" w:eastAsia="Calibri" w:hAnsi="Times New Roman" w:cs="Times New Roman"/>
          <w:sz w:val="24"/>
          <w:szCs w:val="24"/>
          <w:lang w:val="ro-RO"/>
        </w:rPr>
        <w:t>. Pistele de ocolire şi scaunele trebuie să fie încălzite. Suprafaţa pistelor de ocolire nu trebuie să fie alunecoasă şi să  fie sub un unghi de 0,01 - 0,02 în direcţia scărilor.</w:t>
      </w:r>
    </w:p>
    <w:p w:rsidR="000B113D" w:rsidRPr="008654F4" w:rsidRDefault="000B113D" w:rsidP="000B113D">
      <w:pPr>
        <w:pStyle w:val="Bodytext0"/>
        <w:shd w:val="clear" w:color="auto" w:fill="auto"/>
        <w:tabs>
          <w:tab w:val="left" w:pos="410"/>
          <w:tab w:val="left" w:pos="720"/>
          <w:tab w:val="left" w:pos="1080"/>
          <w:tab w:val="num" w:pos="1211"/>
        </w:tabs>
        <w:spacing w:before="0" w:after="0" w:line="240" w:lineRule="atLeast"/>
        <w:ind w:right="62"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16. Dimensiunile bazinelor sportive, indicate în tab. 1, urmează a fi strict respectate. Pentru alte bazine sunt posibile devieri cu condiţia respectării următoarelor cerinţe normative pentru 1 persoană:</w:t>
      </w:r>
    </w:p>
    <w:p w:rsidR="000B113D" w:rsidRPr="008654F4" w:rsidRDefault="000B113D" w:rsidP="000B113D">
      <w:pPr>
        <w:pStyle w:val="Bodytext0"/>
        <w:numPr>
          <w:ilvl w:val="0"/>
          <w:numId w:val="2"/>
        </w:numPr>
        <w:shd w:val="clear" w:color="auto" w:fill="auto"/>
        <w:tabs>
          <w:tab w:val="clear" w:pos="720"/>
          <w:tab w:val="num" w:pos="0"/>
          <w:tab w:val="left" w:pos="851"/>
          <w:tab w:val="left" w:pos="1115"/>
        </w:tabs>
        <w:spacing w:before="0" w:after="0" w:line="240" w:lineRule="atLeast"/>
        <w:ind w:left="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Pentru maturi - cel puţin de </w:t>
      </w:r>
      <w:smartTag w:uri="urn:schemas-microsoft-com:office:smarttags" w:element="metricconverter">
        <w:smartTagPr>
          <w:attr w:name="ProductID" w:val="5,0 m2"/>
        </w:smartTagPr>
        <w:r w:rsidRPr="008654F4">
          <w:rPr>
            <w:rFonts w:ascii="Times New Roman" w:eastAsia="Calibri" w:hAnsi="Times New Roman" w:cs="Times New Roman"/>
            <w:sz w:val="24"/>
            <w:szCs w:val="24"/>
            <w:lang w:val="ro-RO"/>
          </w:rPr>
          <w:t>5,0 m</w:t>
        </w:r>
        <w:r w:rsidRPr="008654F4">
          <w:rPr>
            <w:rFonts w:ascii="Times New Roman" w:eastAsia="Calibri" w:hAnsi="Times New Roman" w:cs="Times New Roman"/>
            <w:sz w:val="24"/>
            <w:szCs w:val="24"/>
            <w:vertAlign w:val="superscript"/>
            <w:lang w:val="ro-RO"/>
          </w:rPr>
          <w:t>2</w:t>
        </w:r>
      </w:smartTag>
      <w:r w:rsidRPr="008654F4">
        <w:rPr>
          <w:rFonts w:ascii="Times New Roman" w:eastAsia="Calibri" w:hAnsi="Times New Roman" w:cs="Times New Roman"/>
          <w:sz w:val="24"/>
          <w:szCs w:val="24"/>
          <w:lang w:val="ro-RO"/>
        </w:rPr>
        <w:t xml:space="preserve"> ;</w:t>
      </w:r>
    </w:p>
    <w:p w:rsidR="000B113D" w:rsidRPr="008654F4" w:rsidRDefault="000B113D" w:rsidP="000B113D">
      <w:pPr>
        <w:pStyle w:val="Bodytext0"/>
        <w:numPr>
          <w:ilvl w:val="0"/>
          <w:numId w:val="2"/>
        </w:numPr>
        <w:shd w:val="clear" w:color="auto" w:fill="auto"/>
        <w:tabs>
          <w:tab w:val="clear" w:pos="720"/>
          <w:tab w:val="num" w:pos="0"/>
          <w:tab w:val="left" w:pos="851"/>
          <w:tab w:val="left" w:pos="1115"/>
        </w:tabs>
        <w:spacing w:before="0" w:after="0" w:line="240" w:lineRule="atLeast"/>
        <w:ind w:left="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Pentru copii  - cel puţin de </w:t>
      </w:r>
      <w:smartTag w:uri="urn:schemas-microsoft-com:office:smarttags" w:element="metricconverter">
        <w:smartTagPr>
          <w:attr w:name="ProductID" w:val="4,0 m2"/>
        </w:smartTagPr>
        <w:r w:rsidRPr="008654F4">
          <w:rPr>
            <w:rFonts w:ascii="Times New Roman" w:eastAsia="Calibri" w:hAnsi="Times New Roman" w:cs="Times New Roman"/>
            <w:sz w:val="24"/>
            <w:szCs w:val="24"/>
            <w:lang w:val="ro-RO"/>
          </w:rPr>
          <w:t>4,0 m</w:t>
        </w:r>
        <w:r w:rsidRPr="008654F4">
          <w:rPr>
            <w:rFonts w:ascii="Times New Roman" w:eastAsia="Calibri" w:hAnsi="Times New Roman" w:cs="Times New Roman"/>
            <w:sz w:val="24"/>
            <w:szCs w:val="24"/>
            <w:vertAlign w:val="superscript"/>
            <w:lang w:val="ro-RO"/>
          </w:rPr>
          <w:t>2</w:t>
        </w:r>
      </w:smartTag>
      <w:r w:rsidRPr="008654F4">
        <w:rPr>
          <w:rFonts w:ascii="Times New Roman" w:eastAsia="Calibri" w:hAnsi="Times New Roman" w:cs="Times New Roman"/>
          <w:sz w:val="24"/>
          <w:szCs w:val="24"/>
          <w:lang w:val="ro-RO"/>
        </w:rPr>
        <w:t>;</w:t>
      </w:r>
    </w:p>
    <w:p w:rsidR="000B113D" w:rsidRPr="008654F4" w:rsidRDefault="000B113D" w:rsidP="000B113D">
      <w:pPr>
        <w:pStyle w:val="Bodytext0"/>
        <w:numPr>
          <w:ilvl w:val="0"/>
          <w:numId w:val="2"/>
        </w:numPr>
        <w:shd w:val="clear" w:color="auto" w:fill="auto"/>
        <w:tabs>
          <w:tab w:val="clear" w:pos="720"/>
          <w:tab w:val="num" w:pos="0"/>
          <w:tab w:val="left" w:pos="851"/>
          <w:tab w:val="left" w:pos="1110"/>
        </w:tabs>
        <w:spacing w:before="0" w:after="0" w:line="240" w:lineRule="atLeast"/>
        <w:ind w:left="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In bazinele răcoritoare la băi şi saune - cel puţin de </w:t>
      </w:r>
      <w:smartTag w:uri="urn:schemas-microsoft-com:office:smarttags" w:element="metricconverter">
        <w:smartTagPr>
          <w:attr w:name="ProductID" w:val="2,0 m2"/>
        </w:smartTagPr>
        <w:r w:rsidRPr="008654F4">
          <w:rPr>
            <w:rFonts w:ascii="Times New Roman" w:eastAsia="Calibri" w:hAnsi="Times New Roman" w:cs="Times New Roman"/>
            <w:sz w:val="24"/>
            <w:szCs w:val="24"/>
            <w:lang w:val="ro-RO"/>
          </w:rPr>
          <w:t>2,0 m</w:t>
        </w:r>
        <w:r w:rsidRPr="008654F4">
          <w:rPr>
            <w:rFonts w:ascii="Times New Roman" w:eastAsia="Calibri" w:hAnsi="Times New Roman" w:cs="Times New Roman"/>
            <w:sz w:val="24"/>
            <w:szCs w:val="24"/>
            <w:vertAlign w:val="superscript"/>
            <w:lang w:val="ro-RO"/>
          </w:rPr>
          <w:t>2</w:t>
        </w:r>
      </w:smartTag>
      <w:r w:rsidRPr="008654F4">
        <w:rPr>
          <w:rFonts w:ascii="Times New Roman" w:eastAsia="Calibri" w:hAnsi="Times New Roman" w:cs="Times New Roman"/>
          <w:sz w:val="24"/>
          <w:szCs w:val="24"/>
          <w:lang w:val="ro-RO"/>
        </w:rPr>
        <w:t xml:space="preserve"> ;</w:t>
      </w:r>
    </w:p>
    <w:p w:rsidR="000B113D" w:rsidRPr="008654F4" w:rsidRDefault="000B113D" w:rsidP="000B113D">
      <w:pPr>
        <w:pStyle w:val="Bodytext0"/>
        <w:numPr>
          <w:ilvl w:val="0"/>
          <w:numId w:val="2"/>
        </w:numPr>
        <w:shd w:val="clear" w:color="auto" w:fill="auto"/>
        <w:tabs>
          <w:tab w:val="clear" w:pos="720"/>
          <w:tab w:val="num" w:pos="0"/>
          <w:tab w:val="left" w:pos="851"/>
          <w:tab w:val="left" w:pos="1106"/>
        </w:tabs>
        <w:spacing w:before="0" w:after="0" w:line="240" w:lineRule="atLeast"/>
        <w:ind w:left="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Pentru copiii de până la 1 an se permite folosirea bazinelor cu suprafaţa apei de cel puţin de </w:t>
      </w:r>
      <w:smartTag w:uri="urn:schemas-microsoft-com:office:smarttags" w:element="metricconverter">
        <w:smartTagPr>
          <w:attr w:name="ProductID" w:val="1,0 m2"/>
        </w:smartTagPr>
        <w:r w:rsidRPr="008654F4">
          <w:rPr>
            <w:rFonts w:ascii="Times New Roman" w:eastAsia="Calibri" w:hAnsi="Times New Roman" w:cs="Times New Roman"/>
            <w:sz w:val="24"/>
            <w:szCs w:val="24"/>
            <w:lang w:val="ro-RO"/>
          </w:rPr>
          <w:t>1,0 m</w:t>
        </w:r>
        <w:r w:rsidRPr="008654F4">
          <w:rPr>
            <w:rFonts w:ascii="Times New Roman" w:eastAsia="Calibri" w:hAnsi="Times New Roman" w:cs="Times New Roman"/>
            <w:sz w:val="24"/>
            <w:szCs w:val="24"/>
            <w:vertAlign w:val="superscript"/>
            <w:lang w:val="ro-RO"/>
          </w:rPr>
          <w:t>2</w:t>
        </w:r>
      </w:smartTag>
      <w:r w:rsidRPr="008654F4">
        <w:rPr>
          <w:rFonts w:ascii="Times New Roman" w:eastAsia="Calibri" w:hAnsi="Times New Roman" w:cs="Times New Roman"/>
          <w:sz w:val="24"/>
          <w:szCs w:val="24"/>
          <w:lang w:val="ro-RO"/>
        </w:rPr>
        <w:t xml:space="preserve"> pentru 1 copil cu condiţia schimbării apei după fiecare şedinţă.</w:t>
      </w:r>
    </w:p>
    <w:p w:rsidR="000B113D" w:rsidRPr="008654F4" w:rsidRDefault="000B113D" w:rsidP="00C52EE1">
      <w:pPr>
        <w:pStyle w:val="Bodytext0"/>
        <w:shd w:val="clear" w:color="auto" w:fill="auto"/>
        <w:tabs>
          <w:tab w:val="left" w:pos="720"/>
          <w:tab w:val="left" w:pos="785"/>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Capacitatea admisă a bazinului </w:t>
      </w:r>
      <w:r w:rsidR="00C52EE1" w:rsidRPr="008654F4">
        <w:rPr>
          <w:rStyle w:val="a6"/>
          <w:rFonts w:ascii="Times New Roman" w:eastAsia="Calibri" w:hAnsi="Times New Roman"/>
          <w:i w:val="0"/>
          <w:sz w:val="24"/>
          <w:szCs w:val="24"/>
          <w:lang w:val="ro-RO"/>
        </w:rPr>
        <w:t>de înot</w:t>
      </w:r>
      <w:r w:rsidR="00C52EE1"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într-o unitate de timp, adică numărul de persoane într-un schimb urmează a fi calculat reieşind din aceste normative.</w:t>
      </w:r>
      <w:r w:rsidR="00C52EE1" w:rsidRPr="008654F4">
        <w:rPr>
          <w:rFonts w:ascii="Times New Roman" w:eastAsia="Calibri" w:hAnsi="Times New Roman" w:cs="Times New Roman"/>
          <w:sz w:val="24"/>
          <w:szCs w:val="24"/>
          <w:lang w:val="ro-RO"/>
        </w:rPr>
        <w:t xml:space="preserve"> </w:t>
      </w:r>
    </w:p>
    <w:p w:rsidR="000B113D" w:rsidRPr="008654F4" w:rsidRDefault="000B113D" w:rsidP="000B113D">
      <w:pPr>
        <w:pStyle w:val="Bodytext0"/>
        <w:shd w:val="clear" w:color="auto" w:fill="auto"/>
        <w:tabs>
          <w:tab w:val="left" w:pos="720"/>
          <w:tab w:val="left" w:pos="1115"/>
        </w:tabs>
        <w:spacing w:before="0" w:after="0" w:line="240" w:lineRule="atLeast"/>
        <w:ind w:right="62"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17.Pentru înlăturarea stratului superior al apei poluate şi atenuarea valurilor, care apar în timpul înotului, pereţii căzilor trebuie prevăzuţi cu jgheaburi de scurgere (uluce de spumă) de două tipuri: cu marginea pe suprafaţa apei şi pista de ocolire şi cu marginea, deasupra apei.</w:t>
      </w:r>
    </w:p>
    <w:p w:rsidR="000B113D" w:rsidRPr="008654F4" w:rsidRDefault="000B113D" w:rsidP="000B113D">
      <w:pPr>
        <w:pStyle w:val="Bodytext0"/>
        <w:shd w:val="clear" w:color="auto" w:fill="auto"/>
        <w:tabs>
          <w:tab w:val="left" w:pos="720"/>
          <w:tab w:val="left" w:pos="1115"/>
        </w:tabs>
        <w:spacing w:before="0" w:after="0" w:line="240" w:lineRule="atLeast"/>
        <w:ind w:right="62"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18. Pistele de ocolire, pereţii şi fundul bazinului </w:t>
      </w:r>
      <w:r w:rsidR="00C52EE1" w:rsidRPr="008654F4">
        <w:rPr>
          <w:rStyle w:val="a6"/>
          <w:rFonts w:ascii="Times New Roman" w:eastAsia="Calibri" w:hAnsi="Times New Roman"/>
          <w:i w:val="0"/>
          <w:sz w:val="24"/>
          <w:szCs w:val="24"/>
          <w:lang w:val="ro-RO"/>
        </w:rPr>
        <w:t>de înot</w:t>
      </w:r>
      <w:r w:rsidR="00C52EE1"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sunt finisaţi cu materiale rezistente la reactivii şi substanţele dezinfectante folosite pentru tratarea apei şi care permit efectuarea unei curăţări şi dezinfectări mecanice de calitate. Suturile dintre plăcile de faianţă sunt netezite, iar culoarea materialului de acoperire trebuie să fie în tonuri deschise.</w:t>
      </w:r>
    </w:p>
    <w:p w:rsidR="000B113D" w:rsidRPr="008654F4" w:rsidRDefault="000B113D" w:rsidP="000B113D">
      <w:pPr>
        <w:pStyle w:val="Bodytext0"/>
        <w:shd w:val="clear" w:color="auto" w:fill="auto"/>
        <w:tabs>
          <w:tab w:val="left" w:pos="720"/>
          <w:tab w:val="left" w:pos="993"/>
        </w:tabs>
        <w:spacing w:before="0" w:after="0" w:line="240" w:lineRule="atLeast"/>
        <w:ind w:left="568" w:right="62"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19. Pistele de ocolire din bazinele pentru copiii de până la 1 an trebuie amplasate mai jos de partea de sus a pereţilor căzii cu 0,9 - </w:t>
      </w:r>
      <w:smartTag w:uri="urn:schemas-microsoft-com:office:smarttags" w:element="metricconverter">
        <w:smartTagPr>
          <w:attr w:name="ProductID" w:val="1,0 m"/>
        </w:smartTagPr>
        <w:r w:rsidRPr="008654F4">
          <w:rPr>
            <w:rFonts w:ascii="Times New Roman" w:eastAsia="Calibri" w:hAnsi="Times New Roman" w:cs="Times New Roman"/>
            <w:sz w:val="24"/>
            <w:szCs w:val="24"/>
            <w:lang w:val="ro-RO"/>
          </w:rPr>
          <w:t>1,0 m</w:t>
        </w:r>
      </w:smartTag>
      <w:r w:rsidRPr="008654F4">
        <w:rPr>
          <w:rFonts w:ascii="Times New Roman" w:eastAsia="Calibri" w:hAnsi="Times New Roman" w:cs="Times New Roman"/>
          <w:sz w:val="24"/>
          <w:szCs w:val="24"/>
          <w:lang w:val="ro-RO"/>
        </w:rPr>
        <w:t xml:space="preserve"> (pentru ca susţinerea copiilor în apă să fie efectuată de către părinţi de pe podea).</w:t>
      </w:r>
    </w:p>
    <w:p w:rsidR="003454E9" w:rsidRPr="008654F4" w:rsidRDefault="000B113D" w:rsidP="00FE43F1">
      <w:pPr>
        <w:tabs>
          <w:tab w:val="left" w:pos="851"/>
        </w:tabs>
        <w:spacing w:after="0" w:line="240" w:lineRule="atLeast"/>
        <w:jc w:val="both"/>
        <w:rPr>
          <w:rFonts w:ascii="Times New Roman" w:hAnsi="Times New Roman"/>
          <w:sz w:val="24"/>
          <w:szCs w:val="24"/>
          <w:lang w:val="ro-RO"/>
        </w:rPr>
      </w:pPr>
      <w:r w:rsidRPr="008654F4">
        <w:rPr>
          <w:rFonts w:ascii="Times New Roman" w:hAnsi="Times New Roman"/>
          <w:sz w:val="24"/>
          <w:szCs w:val="24"/>
          <w:lang w:val="ro-RO"/>
        </w:rPr>
        <w:t xml:space="preserve">         20.</w:t>
      </w:r>
      <w:r w:rsidR="00724F28" w:rsidRPr="008654F4">
        <w:rPr>
          <w:rFonts w:ascii="Times New Roman" w:hAnsi="Times New Roman"/>
          <w:sz w:val="24"/>
          <w:szCs w:val="24"/>
          <w:lang w:val="ro-RO"/>
        </w:rPr>
        <w:t xml:space="preserve"> </w:t>
      </w:r>
      <w:r w:rsidRPr="008654F4">
        <w:rPr>
          <w:rFonts w:ascii="Times New Roman" w:hAnsi="Times New Roman"/>
          <w:sz w:val="24"/>
          <w:szCs w:val="24"/>
          <w:lang w:val="ro-RO"/>
        </w:rPr>
        <w:t>Pentru bazinele de înot sportive şi sportiv-curative sunt prevăzute cabinetul medicului şi laboratorul pentru efectuarea cercetărilor san</w:t>
      </w:r>
      <w:r w:rsidR="003454E9" w:rsidRPr="008654F4">
        <w:rPr>
          <w:rFonts w:ascii="Times New Roman" w:hAnsi="Times New Roman"/>
          <w:sz w:val="24"/>
          <w:szCs w:val="24"/>
          <w:lang w:val="ro-RO"/>
        </w:rPr>
        <w:t>itaro-chimice şi bacteriologice.</w:t>
      </w:r>
    </w:p>
    <w:p w:rsidR="000B113D" w:rsidRPr="008654F4" w:rsidRDefault="003454E9" w:rsidP="003454E9">
      <w:pPr>
        <w:pStyle w:val="Bodytext0"/>
        <w:shd w:val="clear" w:color="auto" w:fill="auto"/>
        <w:tabs>
          <w:tab w:val="left" w:pos="720"/>
          <w:tab w:val="left" w:pos="1110"/>
        </w:tabs>
        <w:spacing w:before="0" w:after="0" w:line="240" w:lineRule="atLeast"/>
        <w:ind w:right="62"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w:t>
      </w:r>
      <w:r w:rsidR="000B113D" w:rsidRPr="008654F4">
        <w:rPr>
          <w:rFonts w:ascii="Times New Roman" w:eastAsia="Calibri" w:hAnsi="Times New Roman" w:cs="Times New Roman"/>
          <w:sz w:val="24"/>
          <w:szCs w:val="24"/>
          <w:lang w:val="ro-RO"/>
        </w:rPr>
        <w:t xml:space="preserve">  21. Bazinele </w:t>
      </w:r>
      <w:r w:rsidR="00C52EE1" w:rsidRPr="008654F4">
        <w:rPr>
          <w:rStyle w:val="a6"/>
          <w:rFonts w:ascii="Times New Roman" w:eastAsia="Calibri" w:hAnsi="Times New Roman"/>
          <w:i w:val="0"/>
          <w:sz w:val="24"/>
          <w:szCs w:val="24"/>
          <w:lang w:val="ro-RO"/>
        </w:rPr>
        <w:t>de înot</w:t>
      </w:r>
      <w:r w:rsidR="00C52EE1" w:rsidRPr="008654F4">
        <w:rPr>
          <w:rFonts w:ascii="Times New Roman" w:eastAsia="Calibri" w:hAnsi="Times New Roman" w:cs="Times New Roman"/>
          <w:sz w:val="24"/>
          <w:szCs w:val="24"/>
          <w:lang w:val="ro-RO"/>
        </w:rPr>
        <w:t xml:space="preserve"> </w:t>
      </w:r>
      <w:r w:rsidR="000B113D" w:rsidRPr="008654F4">
        <w:rPr>
          <w:rFonts w:ascii="Times New Roman" w:eastAsia="Calibri" w:hAnsi="Times New Roman" w:cs="Times New Roman"/>
          <w:sz w:val="24"/>
          <w:szCs w:val="24"/>
          <w:lang w:val="ro-RO"/>
        </w:rPr>
        <w:t>trebuie echipate cu sisteme, care vor asigura schimbul de apă în  bazine.</w:t>
      </w:r>
    </w:p>
    <w:p w:rsidR="000B113D" w:rsidRPr="008654F4" w:rsidRDefault="000B113D" w:rsidP="000B113D">
      <w:pPr>
        <w:pStyle w:val="Bodytext0"/>
        <w:shd w:val="clear" w:color="auto" w:fill="auto"/>
        <w:tabs>
          <w:tab w:val="left" w:pos="720"/>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După caracterul schimbului de apă se permit următoarele tipuri de bazine:</w:t>
      </w:r>
    </w:p>
    <w:p w:rsidR="000B113D" w:rsidRPr="008654F4" w:rsidRDefault="000B113D" w:rsidP="000B113D">
      <w:pPr>
        <w:pStyle w:val="Bodytext0"/>
        <w:shd w:val="clear" w:color="auto" w:fill="auto"/>
        <w:tabs>
          <w:tab w:val="left" w:pos="720"/>
          <w:tab w:val="left" w:pos="1126"/>
        </w:tabs>
        <w:spacing w:before="0" w:after="0" w:line="240" w:lineRule="atLeast"/>
        <w:ind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a)</w:t>
      </w:r>
      <w:r w:rsidR="00724F28"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Bazine </w:t>
      </w:r>
      <w:r w:rsidR="00C52EE1" w:rsidRPr="008654F4">
        <w:rPr>
          <w:rStyle w:val="a6"/>
          <w:rFonts w:ascii="Times New Roman" w:eastAsia="Calibri" w:hAnsi="Times New Roman"/>
          <w:i w:val="0"/>
          <w:sz w:val="24"/>
          <w:szCs w:val="24"/>
          <w:lang w:val="ro-RO"/>
        </w:rPr>
        <w:t>de înot</w:t>
      </w:r>
      <w:r w:rsidR="00C52EE1"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cu recirculare a apei;</w:t>
      </w:r>
    </w:p>
    <w:p w:rsidR="000B113D" w:rsidRPr="008654F4" w:rsidRDefault="000B113D" w:rsidP="000B113D">
      <w:pPr>
        <w:pStyle w:val="Bodytext0"/>
        <w:shd w:val="clear" w:color="auto" w:fill="auto"/>
        <w:tabs>
          <w:tab w:val="left" w:pos="720"/>
          <w:tab w:val="left" w:pos="1126"/>
        </w:tabs>
        <w:spacing w:before="0" w:after="0" w:line="240" w:lineRule="atLeast"/>
        <w:ind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b)</w:t>
      </w:r>
      <w:r w:rsidR="00724F28"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Bazine </w:t>
      </w:r>
      <w:r w:rsidR="00C52EE1" w:rsidRPr="008654F4">
        <w:rPr>
          <w:rStyle w:val="a6"/>
          <w:rFonts w:ascii="Times New Roman" w:eastAsia="Calibri" w:hAnsi="Times New Roman"/>
          <w:i w:val="0"/>
          <w:sz w:val="24"/>
          <w:szCs w:val="24"/>
          <w:lang w:val="ro-RO"/>
        </w:rPr>
        <w:t>de înot</w:t>
      </w:r>
      <w:r w:rsidR="00C52EE1"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cu apă curgătoare;</w:t>
      </w:r>
    </w:p>
    <w:p w:rsidR="000B113D" w:rsidRPr="008654F4" w:rsidRDefault="000B113D" w:rsidP="000B113D">
      <w:pPr>
        <w:pStyle w:val="Bodytext0"/>
        <w:shd w:val="clear" w:color="auto" w:fill="auto"/>
        <w:tabs>
          <w:tab w:val="left" w:pos="720"/>
          <w:tab w:val="left" w:pos="1126"/>
        </w:tabs>
        <w:spacing w:before="0" w:after="0" w:line="240" w:lineRule="atLeast"/>
        <w:ind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c)</w:t>
      </w:r>
      <w:r w:rsidR="00724F28"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Bazine </w:t>
      </w:r>
      <w:r w:rsidR="00C52EE1" w:rsidRPr="008654F4">
        <w:rPr>
          <w:rStyle w:val="a6"/>
          <w:rFonts w:ascii="Times New Roman" w:eastAsia="Calibri" w:hAnsi="Times New Roman"/>
          <w:i w:val="0"/>
          <w:sz w:val="24"/>
          <w:szCs w:val="24"/>
          <w:lang w:val="ro-RO"/>
        </w:rPr>
        <w:t>de înot</w:t>
      </w:r>
      <w:r w:rsidR="00C52EE1"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cu schimbarea periodică a apei.</w:t>
      </w:r>
    </w:p>
    <w:p w:rsidR="000B113D" w:rsidRPr="008654F4" w:rsidRDefault="000B113D" w:rsidP="000B113D">
      <w:pPr>
        <w:pStyle w:val="Bodytext0"/>
        <w:shd w:val="clear" w:color="auto" w:fill="auto"/>
        <w:tabs>
          <w:tab w:val="left" w:pos="720"/>
          <w:tab w:val="left" w:pos="993"/>
        </w:tabs>
        <w:spacing w:before="0" w:after="0" w:line="240" w:lineRule="atLeast"/>
        <w:ind w:right="62"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22. Instalaţiile pentru tratarea, dezinfecţia şi distribuirea apei pot fi amplasate în clădirea principală sau în anexe. Nu se permite conectarea succesivă într-un sistem unic de tratare a apei pentru două sau mai multe căzi.</w:t>
      </w:r>
    </w:p>
    <w:p w:rsidR="000B113D" w:rsidRPr="008654F4" w:rsidRDefault="000B113D" w:rsidP="000B113D">
      <w:pPr>
        <w:pStyle w:val="Bodytext0"/>
        <w:shd w:val="clear" w:color="auto" w:fill="auto"/>
        <w:tabs>
          <w:tab w:val="left" w:pos="720"/>
        </w:tabs>
        <w:spacing w:before="0" w:after="0" w:line="240" w:lineRule="atLeast"/>
        <w:ind w:right="62"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Instalaţia de ozonare urmează a fi dotată cu un degazator pentru înlăturarea ozonului din amestecul ozono-aerian şi cu o cameră de deplasare pentru asigurarea contactului apei cu ozonul.</w:t>
      </w:r>
    </w:p>
    <w:p w:rsidR="000B113D" w:rsidRPr="008654F4" w:rsidRDefault="005769C2" w:rsidP="000B113D">
      <w:pPr>
        <w:pStyle w:val="Bodytext0"/>
        <w:shd w:val="clear" w:color="auto" w:fill="auto"/>
        <w:tabs>
          <w:tab w:val="left" w:pos="720"/>
        </w:tabs>
        <w:spacing w:before="0" w:after="0" w:line="240" w:lineRule="atLeast"/>
        <w:ind w:right="62"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23. </w:t>
      </w:r>
      <w:r w:rsidR="000B113D" w:rsidRPr="008654F4">
        <w:rPr>
          <w:rFonts w:ascii="Times New Roman" w:eastAsia="Calibri" w:hAnsi="Times New Roman" w:cs="Times New Roman"/>
          <w:sz w:val="24"/>
          <w:szCs w:val="24"/>
          <w:lang w:val="ro-RO"/>
        </w:rPr>
        <w:t>Nu se permite amplasarea încăperilor pentru pregătirea amestecurilor de coagulare şi dezinfectare deasupra grupurilor sanitare şi camerelor de duş.</w:t>
      </w:r>
    </w:p>
    <w:p w:rsidR="000B113D" w:rsidRPr="008654F4" w:rsidRDefault="000B113D" w:rsidP="00C52EE1">
      <w:pPr>
        <w:pStyle w:val="Bodytext0"/>
        <w:shd w:val="clear" w:color="auto" w:fill="auto"/>
        <w:tabs>
          <w:tab w:val="left" w:pos="720"/>
        </w:tabs>
        <w:spacing w:before="0" w:after="0" w:line="240" w:lineRule="atLeast"/>
        <w:ind w:right="6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24. În scopul controlului schimbului de apă bazinele </w:t>
      </w:r>
      <w:r w:rsidR="00C52EE1" w:rsidRPr="008654F4">
        <w:rPr>
          <w:rStyle w:val="a6"/>
          <w:rFonts w:ascii="Times New Roman" w:eastAsia="Calibri" w:hAnsi="Times New Roman"/>
          <w:i w:val="0"/>
          <w:sz w:val="24"/>
          <w:szCs w:val="24"/>
          <w:lang w:val="ro-RO"/>
        </w:rPr>
        <w:t>de înot</w:t>
      </w:r>
      <w:r w:rsidR="00C52EE1"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trebuie utilate cu debitmetre, care indică cantitatea de apă, introdusă în bazin şi cantitatea de apă proaspătă din apeduct, care este introdusă în sistemul de recirculare şi cu robinete pentru recoltarea probelor de apă pentru analiză.</w:t>
      </w:r>
    </w:p>
    <w:p w:rsidR="000B113D" w:rsidRPr="008654F4" w:rsidRDefault="000B113D" w:rsidP="000B113D">
      <w:pPr>
        <w:pStyle w:val="Bodytext0"/>
        <w:shd w:val="clear" w:color="auto" w:fill="auto"/>
        <w:tabs>
          <w:tab w:val="left" w:pos="720"/>
        </w:tabs>
        <w:spacing w:before="0" w:after="0" w:line="240" w:lineRule="atLeast"/>
        <w:ind w:right="6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Sistemul de introducere a apei în </w:t>
      </w:r>
      <w:r w:rsidR="001D194F" w:rsidRPr="008654F4">
        <w:rPr>
          <w:rFonts w:ascii="Times New Roman" w:eastAsia="Calibri" w:hAnsi="Times New Roman" w:cs="Times New Roman"/>
          <w:sz w:val="24"/>
          <w:szCs w:val="24"/>
          <w:lang w:val="ro-RO"/>
        </w:rPr>
        <w:t xml:space="preserve">bazinele </w:t>
      </w:r>
      <w:r w:rsidR="001D194F" w:rsidRPr="008654F4">
        <w:rPr>
          <w:rStyle w:val="a6"/>
          <w:rFonts w:ascii="Times New Roman" w:eastAsia="Calibri" w:hAnsi="Times New Roman"/>
          <w:i w:val="0"/>
          <w:sz w:val="24"/>
          <w:szCs w:val="24"/>
          <w:lang w:val="ro-RO"/>
        </w:rPr>
        <w:t>de înot</w:t>
      </w:r>
      <w:r w:rsidR="00086ACF"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trebuie să asigure distribuirea uniformă a apei în scopul menţinerii temperaturii apei şi concentraţiei substanţelor dezinfectante.</w:t>
      </w:r>
      <w:r w:rsidR="00C52EE1" w:rsidRPr="008654F4">
        <w:rPr>
          <w:rFonts w:ascii="Times New Roman" w:eastAsia="Calibri" w:hAnsi="Times New Roman" w:cs="Times New Roman"/>
          <w:sz w:val="24"/>
          <w:szCs w:val="24"/>
          <w:lang w:val="ro-RO"/>
        </w:rPr>
        <w:t xml:space="preserve">                     </w:t>
      </w:r>
    </w:p>
    <w:p w:rsidR="000B113D" w:rsidRPr="008654F4" w:rsidRDefault="000B113D" w:rsidP="000B113D">
      <w:pPr>
        <w:pStyle w:val="Bodytext0"/>
        <w:shd w:val="clear" w:color="auto" w:fill="auto"/>
        <w:tabs>
          <w:tab w:val="left" w:pos="720"/>
          <w:tab w:val="left" w:pos="993"/>
        </w:tabs>
        <w:spacing w:before="0" w:after="0" w:line="240" w:lineRule="atLeast"/>
        <w:ind w:right="60"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25. Evacuarea apei din </w:t>
      </w:r>
      <w:r w:rsidR="003D46B0" w:rsidRPr="008654F4">
        <w:rPr>
          <w:rFonts w:ascii="Times New Roman" w:eastAsia="Calibri" w:hAnsi="Times New Roman" w:cs="Times New Roman"/>
          <w:sz w:val="24"/>
          <w:szCs w:val="24"/>
          <w:lang w:val="ro-RO"/>
        </w:rPr>
        <w:t xml:space="preserve">bazinele </w:t>
      </w:r>
      <w:r w:rsidR="003D46B0" w:rsidRPr="008654F4">
        <w:rPr>
          <w:rStyle w:val="a6"/>
          <w:rFonts w:ascii="Times New Roman" w:eastAsia="Calibri" w:hAnsi="Times New Roman"/>
          <w:i w:val="0"/>
          <w:sz w:val="24"/>
          <w:szCs w:val="24"/>
          <w:lang w:val="ro-RO"/>
        </w:rPr>
        <w:t>de înot</w:t>
      </w:r>
      <w:r w:rsidR="00086ACF"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pentru recirculare poate fi efectuată prin jgheaburile de scurgere, dar şi prin găurile de evacuare de la fundul bazinului, care se află în partea cu adâncime maximă şi minimă ale bazinului. Viteza mişcării apei prin găurile de evacuare, suprapuse cu grile, urmează a fi aprobată din calculul 0,4 - 0,5 m/sec.</w:t>
      </w:r>
    </w:p>
    <w:p w:rsidR="00086ACF" w:rsidRPr="008654F4" w:rsidRDefault="000B113D" w:rsidP="00F22E8B">
      <w:pPr>
        <w:pStyle w:val="Bodytext0"/>
        <w:shd w:val="clear" w:color="auto" w:fill="auto"/>
        <w:tabs>
          <w:tab w:val="left" w:pos="390"/>
          <w:tab w:val="left" w:pos="900"/>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lastRenderedPageBreak/>
        <w:t xml:space="preserve"> 26. Evacuarea apei poluate din bazinele de înot şi din jgheaburile de scurgere, din căzile pentru picioare, de pe pistele de ocolire şi a apei folosite la spălarea pereţilor şi fundului bazinelor poate fi efectuată prin canalizarea pentru evacuarea apei menajere şi prin canalizarea pluvială. În caz de lipsă a sistemului centralizat de canalizare, apa aceasta poate fi evacuată într-un bazin acvatic în coordonare cu  </w:t>
      </w:r>
      <w:r w:rsidR="00F22E8B" w:rsidRPr="008654F4">
        <w:rPr>
          <w:rFonts w:ascii="Times New Roman" w:eastAsia="Calibri" w:hAnsi="Times New Roman" w:cs="Times New Roman"/>
          <w:sz w:val="24"/>
          <w:szCs w:val="24"/>
          <w:lang w:val="ro-RO"/>
        </w:rPr>
        <w:t>ANSP</w:t>
      </w:r>
      <w:r w:rsidR="00086ACF"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cu respectarea Regulamentului cu privire la cerinţele de calitate a mediului pentru apele de suprafaţă, aprobat prin </w:t>
      </w:r>
      <w:r w:rsidR="00086ACF" w:rsidRPr="008654F4">
        <w:rPr>
          <w:rFonts w:ascii="Times New Roman" w:eastAsia="Calibri" w:hAnsi="Times New Roman" w:cs="Times New Roman"/>
          <w:sz w:val="24"/>
          <w:szCs w:val="24"/>
          <w:lang w:val="ro-RO"/>
        </w:rPr>
        <w:t xml:space="preserve">Hotărârea Guvernului nr.890 din 12 noiembrie </w:t>
      </w:r>
      <w:r w:rsidRPr="008654F4">
        <w:rPr>
          <w:rFonts w:ascii="Times New Roman" w:eastAsia="Calibri" w:hAnsi="Times New Roman" w:cs="Times New Roman"/>
          <w:sz w:val="24"/>
          <w:szCs w:val="24"/>
          <w:lang w:val="ro-RO"/>
        </w:rPr>
        <w:t>2013</w:t>
      </w:r>
      <w:r w:rsidR="00086ACF" w:rsidRPr="008654F4">
        <w:rPr>
          <w:rFonts w:ascii="Times New Roman" w:eastAsia="Calibri" w:hAnsi="Times New Roman" w:cs="Times New Roman"/>
          <w:sz w:val="24"/>
          <w:szCs w:val="24"/>
          <w:lang w:val="ro-RO"/>
        </w:rPr>
        <w:t xml:space="preserve"> </w:t>
      </w:r>
      <w:r w:rsidR="00086ACF" w:rsidRPr="008654F4">
        <w:rPr>
          <w:rFonts w:ascii="Times New Roman" w:eastAsia="Times New Roman" w:hAnsi="Times New Roman"/>
          <w:bCs/>
          <w:sz w:val="24"/>
          <w:szCs w:val="24"/>
          <w:lang w:val="ro-RO" w:eastAsia="ru-RU"/>
        </w:rPr>
        <w:t>pentru aprobarea Regulamentului cu privire la cerinţele de calitate a mediului pentru apele de suprafaţă.</w:t>
      </w:r>
      <w:r w:rsidR="00086ACF" w:rsidRPr="008654F4">
        <w:rPr>
          <w:rFonts w:ascii="Times New Roman" w:eastAsia="Times New Roman" w:hAnsi="Times New Roman"/>
          <w:b/>
          <w:bCs/>
          <w:sz w:val="24"/>
          <w:szCs w:val="24"/>
          <w:lang w:val="ro-RO" w:eastAsia="ru-RU"/>
        </w:rPr>
        <w:t xml:space="preserve"> (</w:t>
      </w:r>
      <w:r w:rsidR="00086ACF" w:rsidRPr="008654F4">
        <w:rPr>
          <w:rFonts w:ascii="Times New Roman" w:eastAsia="Times New Roman" w:hAnsi="Times New Roman"/>
          <w:sz w:val="24"/>
          <w:szCs w:val="24"/>
          <w:lang w:val="ro-RO" w:eastAsia="ru-RU"/>
        </w:rPr>
        <w:t>Monitorul Oficial al Republicii Moldova Nr.262-267, art. Nr: 1006)</w:t>
      </w:r>
      <w:r w:rsidRPr="008654F4">
        <w:rPr>
          <w:rFonts w:ascii="Times New Roman" w:eastAsia="Calibri" w:hAnsi="Times New Roman" w:cs="Times New Roman"/>
          <w:sz w:val="24"/>
          <w:szCs w:val="24"/>
          <w:lang w:val="ro-RO"/>
        </w:rPr>
        <w:t xml:space="preserve">. </w:t>
      </w:r>
    </w:p>
    <w:p w:rsidR="000B113D" w:rsidRPr="008654F4" w:rsidRDefault="000B113D" w:rsidP="00B84EB7">
      <w:pPr>
        <w:pStyle w:val="Bodytext0"/>
        <w:shd w:val="clear" w:color="auto" w:fill="auto"/>
        <w:tabs>
          <w:tab w:val="left" w:pos="720"/>
          <w:tab w:val="left" w:pos="1106"/>
        </w:tabs>
        <w:spacing w:before="0" w:after="0" w:line="240" w:lineRule="atLeast"/>
        <w:ind w:right="6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27. Este necesar de prevăzut sisteme autonome de ventilare de tip flux-reflux pentru sălile </w:t>
      </w:r>
      <w:r w:rsidR="003D46B0" w:rsidRPr="008654F4">
        <w:rPr>
          <w:rFonts w:ascii="Times New Roman" w:eastAsia="Calibri" w:hAnsi="Times New Roman" w:cs="Times New Roman"/>
          <w:sz w:val="24"/>
          <w:szCs w:val="24"/>
          <w:lang w:val="ro-RO"/>
        </w:rPr>
        <w:t xml:space="preserve">bazinelor </w:t>
      </w:r>
      <w:r w:rsidR="003D46B0" w:rsidRPr="008654F4">
        <w:rPr>
          <w:rStyle w:val="a6"/>
          <w:rFonts w:ascii="Times New Roman" w:eastAsia="Calibri" w:hAnsi="Times New Roman"/>
          <w:i w:val="0"/>
          <w:sz w:val="24"/>
          <w:szCs w:val="24"/>
          <w:lang w:val="ro-RO"/>
        </w:rPr>
        <w:t>de înot</w:t>
      </w:r>
      <w:r w:rsidRPr="008654F4">
        <w:rPr>
          <w:rFonts w:ascii="Times New Roman" w:eastAsia="Calibri" w:hAnsi="Times New Roman" w:cs="Times New Roman"/>
          <w:sz w:val="24"/>
          <w:szCs w:val="24"/>
          <w:lang w:val="ro-RO"/>
        </w:rPr>
        <w:t>, sălile de instruire, pentru încăperile de clorinare şi ozonare. Panourile de comandă pentru conectarea sistemelor de ventilare, care deservesc camera de clorinare şi de ozonare, trebuie să fie amplasate în afara încăperilor în care sunt situate ele.</w:t>
      </w:r>
    </w:p>
    <w:p w:rsidR="00B84EB7" w:rsidRPr="008654F4" w:rsidRDefault="00B84EB7" w:rsidP="00B84EB7">
      <w:pPr>
        <w:pStyle w:val="Bodytext0"/>
        <w:shd w:val="clear" w:color="auto" w:fill="auto"/>
        <w:tabs>
          <w:tab w:val="left" w:pos="720"/>
          <w:tab w:val="left" w:pos="1106"/>
        </w:tabs>
        <w:spacing w:before="0" w:after="0" w:line="240" w:lineRule="atLeast"/>
        <w:ind w:right="60" w:firstLine="567"/>
        <w:jc w:val="both"/>
        <w:rPr>
          <w:rFonts w:ascii="Times New Roman" w:eastAsia="Calibri" w:hAnsi="Times New Roman" w:cs="Times New Roman"/>
          <w:sz w:val="16"/>
          <w:szCs w:val="16"/>
          <w:lang w:val="ro-RO"/>
        </w:rPr>
      </w:pPr>
    </w:p>
    <w:p w:rsidR="000B113D" w:rsidRPr="008654F4" w:rsidRDefault="000B113D" w:rsidP="009C1552">
      <w:pPr>
        <w:pStyle w:val="Heading10"/>
        <w:keepNext/>
        <w:keepLines/>
        <w:shd w:val="clear" w:color="auto" w:fill="auto"/>
        <w:tabs>
          <w:tab w:val="left" w:pos="720"/>
          <w:tab w:val="left" w:pos="1276"/>
        </w:tabs>
        <w:spacing w:before="0" w:after="0" w:line="240" w:lineRule="atLeast"/>
        <w:ind w:left="927" w:right="-52" w:firstLine="0"/>
        <w:jc w:val="center"/>
        <w:rPr>
          <w:rFonts w:ascii="Times New Roman" w:eastAsia="Calibri" w:hAnsi="Times New Roman" w:cs="Times New Roman"/>
          <w:b w:val="0"/>
          <w:sz w:val="24"/>
          <w:szCs w:val="24"/>
          <w:lang w:val="ro-RO"/>
        </w:rPr>
      </w:pPr>
      <w:r w:rsidRPr="008654F4">
        <w:rPr>
          <w:rFonts w:ascii="Times New Roman" w:eastAsia="Calibri" w:hAnsi="Times New Roman" w:cs="Times New Roman"/>
          <w:sz w:val="24"/>
          <w:szCs w:val="24"/>
          <w:lang w:val="ro-RO"/>
        </w:rPr>
        <w:t>III</w:t>
      </w:r>
      <w:r w:rsidR="00B25305"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Cerinţele igienice faţă de regimul de exploatare a </w:t>
      </w:r>
      <w:r w:rsidR="003D46B0" w:rsidRPr="008654F4">
        <w:rPr>
          <w:rFonts w:ascii="Times New Roman" w:eastAsia="Calibri" w:hAnsi="Times New Roman" w:cs="Times New Roman"/>
          <w:sz w:val="24"/>
          <w:szCs w:val="24"/>
          <w:lang w:val="ro-RO"/>
        </w:rPr>
        <w:t xml:space="preserve">bazinelor </w:t>
      </w:r>
      <w:r w:rsidR="003D46B0" w:rsidRPr="008654F4">
        <w:rPr>
          <w:rStyle w:val="a6"/>
          <w:rFonts w:ascii="Times New Roman" w:eastAsia="Calibri" w:hAnsi="Times New Roman"/>
          <w:i w:val="0"/>
          <w:sz w:val="24"/>
          <w:szCs w:val="24"/>
          <w:lang w:val="ro-RO"/>
        </w:rPr>
        <w:t>de înot</w:t>
      </w:r>
      <w:r w:rsidRPr="008654F4">
        <w:rPr>
          <w:rFonts w:ascii="Times New Roman" w:eastAsia="Calibri" w:hAnsi="Times New Roman" w:cs="Times New Roman"/>
          <w:b w:val="0"/>
          <w:sz w:val="24"/>
          <w:szCs w:val="24"/>
          <w:lang w:val="ro-RO"/>
        </w:rPr>
        <w:t>.</w:t>
      </w:r>
    </w:p>
    <w:p w:rsidR="003D46B0" w:rsidRPr="008654F4" w:rsidRDefault="000B113D" w:rsidP="000B113D">
      <w:pPr>
        <w:pStyle w:val="Bodytext0"/>
        <w:shd w:val="clear" w:color="auto" w:fill="auto"/>
        <w:tabs>
          <w:tab w:val="left" w:pos="414"/>
          <w:tab w:val="num" w:pos="720"/>
          <w:tab w:val="left" w:pos="1080"/>
        </w:tabs>
        <w:spacing w:before="0" w:after="0" w:line="240" w:lineRule="atLeast"/>
        <w:ind w:right="6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28. Pentru asigurarea calităţii apei din </w:t>
      </w:r>
      <w:r w:rsidR="003D46B0" w:rsidRPr="008654F4">
        <w:rPr>
          <w:rFonts w:ascii="Times New Roman" w:eastAsia="Calibri" w:hAnsi="Times New Roman" w:cs="Times New Roman"/>
          <w:sz w:val="24"/>
          <w:szCs w:val="24"/>
          <w:lang w:val="ro-RO"/>
        </w:rPr>
        <w:t xml:space="preserve">bazinele </w:t>
      </w:r>
      <w:r w:rsidR="003D46B0" w:rsidRPr="008654F4">
        <w:rPr>
          <w:rStyle w:val="a6"/>
          <w:rFonts w:ascii="Times New Roman" w:eastAsia="Calibri" w:hAnsi="Times New Roman"/>
          <w:i w:val="0"/>
          <w:sz w:val="24"/>
          <w:szCs w:val="24"/>
          <w:lang w:val="ro-RO"/>
        </w:rPr>
        <w:t>de înot</w:t>
      </w:r>
      <w:r w:rsidRPr="008654F4">
        <w:rPr>
          <w:rFonts w:ascii="Times New Roman" w:eastAsia="Calibri" w:hAnsi="Times New Roman" w:cs="Times New Roman"/>
          <w:sz w:val="24"/>
          <w:szCs w:val="24"/>
          <w:lang w:val="ro-RO"/>
        </w:rPr>
        <w:t xml:space="preserve"> este necesar reînnoirea apei</w:t>
      </w:r>
      <w:r w:rsidR="003D46B0"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w:t>
      </w:r>
    </w:p>
    <w:p w:rsidR="000B113D" w:rsidRPr="008654F4" w:rsidRDefault="000B113D" w:rsidP="000B113D">
      <w:pPr>
        <w:pStyle w:val="Bodytext0"/>
        <w:shd w:val="clear" w:color="auto" w:fill="auto"/>
        <w:tabs>
          <w:tab w:val="left" w:pos="414"/>
          <w:tab w:val="num" w:pos="720"/>
          <w:tab w:val="left" w:pos="1080"/>
        </w:tabs>
        <w:spacing w:before="0" w:after="0" w:line="240" w:lineRule="atLeast"/>
        <w:ind w:right="6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Schimbul de apă în bazinele sportiv-curative se efectuează din contul recirculaţiei, în bazinele mici (suprafaţa căzii nu mai mare de </w:t>
      </w:r>
      <w:smartTag w:uri="urn:schemas-microsoft-com:office:smarttags" w:element="metricconverter">
        <w:smartTagPr>
          <w:attr w:name="ProductID" w:val="70 m2"/>
        </w:smartTagPr>
        <w:r w:rsidRPr="008654F4">
          <w:rPr>
            <w:rFonts w:ascii="Times New Roman" w:eastAsia="Calibri" w:hAnsi="Times New Roman" w:cs="Times New Roman"/>
            <w:sz w:val="24"/>
            <w:szCs w:val="24"/>
            <w:lang w:val="ro-RO"/>
          </w:rPr>
          <w:t>70 m</w:t>
        </w:r>
        <w:r w:rsidRPr="008654F4">
          <w:rPr>
            <w:rFonts w:ascii="Times New Roman" w:eastAsia="Calibri" w:hAnsi="Times New Roman" w:cs="Times New Roman"/>
            <w:sz w:val="24"/>
            <w:szCs w:val="24"/>
            <w:vertAlign w:val="superscript"/>
            <w:lang w:val="ro-RO"/>
          </w:rPr>
          <w:t>2</w:t>
        </w:r>
      </w:smartTag>
      <w:r w:rsidRPr="008654F4">
        <w:rPr>
          <w:rFonts w:ascii="Times New Roman" w:eastAsia="Calibri" w:hAnsi="Times New Roman" w:cs="Times New Roman"/>
          <w:sz w:val="24"/>
          <w:szCs w:val="24"/>
          <w:lang w:val="ro-RO"/>
        </w:rPr>
        <w:t>), de obicei, - printr-un flux continuu de apă.</w:t>
      </w:r>
    </w:p>
    <w:p w:rsidR="000B113D" w:rsidRPr="008654F4" w:rsidRDefault="000B113D" w:rsidP="000B113D">
      <w:pPr>
        <w:pStyle w:val="Bodytext0"/>
        <w:shd w:val="clear" w:color="auto" w:fill="auto"/>
        <w:tabs>
          <w:tab w:val="left" w:pos="540"/>
          <w:tab w:val="left" w:pos="720"/>
          <w:tab w:val="left" w:pos="820"/>
        </w:tabs>
        <w:spacing w:before="0" w:after="0" w:line="240" w:lineRule="atLeast"/>
        <w:ind w:right="8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29. În timpul schimbului de apă cu reciclarea apei se efectuează tratarea, dezinfectarea şi adăugarea a cel puţin 10% de apă proaspătă din apeduct continuu din calculul la fiecare 8 ore de lucru al bazinului.</w:t>
      </w:r>
    </w:p>
    <w:p w:rsidR="000B113D" w:rsidRPr="008654F4" w:rsidRDefault="000B113D" w:rsidP="000B113D">
      <w:pPr>
        <w:pStyle w:val="Bodytext0"/>
        <w:shd w:val="clear" w:color="auto" w:fill="auto"/>
        <w:tabs>
          <w:tab w:val="left" w:pos="540"/>
          <w:tab w:val="left" w:pos="720"/>
          <w:tab w:val="left" w:pos="820"/>
        </w:tabs>
        <w:spacing w:before="0" w:after="0" w:line="240" w:lineRule="atLeast"/>
        <w:ind w:right="8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30.</w:t>
      </w:r>
      <w:r w:rsidR="009C1552" w:rsidRPr="008654F4">
        <w:rPr>
          <w:rFonts w:ascii="Times New Roman" w:eastAsia="Calibri" w:hAnsi="Times New Roman" w:cs="Times New Roman"/>
          <w:sz w:val="24"/>
          <w:szCs w:val="24"/>
          <w:lang w:val="ro-RO"/>
        </w:rPr>
        <w:t xml:space="preserve"> În</w:t>
      </w:r>
      <w:r w:rsidRPr="008654F4">
        <w:rPr>
          <w:rFonts w:ascii="Times New Roman" w:eastAsia="Calibri" w:hAnsi="Times New Roman" w:cs="Times New Roman"/>
          <w:sz w:val="24"/>
          <w:szCs w:val="24"/>
          <w:lang w:val="ro-RO"/>
        </w:rPr>
        <w:t xml:space="preserve"> </w:t>
      </w:r>
      <w:r w:rsidR="003D46B0" w:rsidRPr="008654F4">
        <w:rPr>
          <w:rFonts w:ascii="Times New Roman" w:eastAsia="Calibri" w:hAnsi="Times New Roman" w:cs="Times New Roman"/>
          <w:sz w:val="24"/>
          <w:szCs w:val="24"/>
          <w:lang w:val="ro-RO"/>
        </w:rPr>
        <w:t xml:space="preserve">bazinele </w:t>
      </w:r>
      <w:r w:rsidR="003D46B0" w:rsidRPr="008654F4">
        <w:rPr>
          <w:rStyle w:val="a6"/>
          <w:rFonts w:ascii="Times New Roman" w:eastAsia="Calibri" w:hAnsi="Times New Roman"/>
          <w:i w:val="0"/>
          <w:sz w:val="24"/>
          <w:szCs w:val="24"/>
          <w:lang w:val="ro-RO"/>
        </w:rPr>
        <w:t>de înot</w:t>
      </w:r>
      <w:r w:rsidR="009C1552"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mici (de la instituţiile şcolare şi preşcolare, pentru copiii de până la 1 an, instituţiile curative, complexele de băi, saune) se permite efectuarea schimbului de apă printr-un flux continuu de apă, dar timpul de schimbare totală a apei în căzile pentru copii trebuie să fie nu mai mult de 8 ore, iar în celelalte căzi - nu mai mult de 12 ore.</w:t>
      </w:r>
    </w:p>
    <w:p w:rsidR="000B113D" w:rsidRPr="008654F4" w:rsidRDefault="000B113D" w:rsidP="00F22E8B">
      <w:pPr>
        <w:pStyle w:val="Bodytext0"/>
        <w:shd w:val="clear" w:color="auto" w:fill="auto"/>
        <w:tabs>
          <w:tab w:val="left" w:pos="390"/>
          <w:tab w:val="left" w:pos="900"/>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31. În lipsa furnizării unui flux continuu de apă din apeduct, în coordonare cu </w:t>
      </w:r>
      <w:r w:rsidR="00F22E8B" w:rsidRPr="008654F4">
        <w:rPr>
          <w:rFonts w:ascii="Times New Roman" w:eastAsia="Calibri" w:hAnsi="Times New Roman" w:cs="Times New Roman"/>
          <w:sz w:val="24"/>
          <w:szCs w:val="24"/>
          <w:lang w:val="ro-RO"/>
        </w:rPr>
        <w:t>ANSP</w:t>
      </w:r>
      <w:r w:rsidRPr="008654F4">
        <w:rPr>
          <w:rFonts w:ascii="Times New Roman" w:eastAsia="Calibri" w:hAnsi="Times New Roman" w:cs="Times New Roman"/>
          <w:sz w:val="24"/>
          <w:szCs w:val="24"/>
          <w:lang w:val="ro-RO"/>
        </w:rPr>
        <w:t xml:space="preserve">, se va asigura zilnic schimbul total al apei din bazinele instituţiilor şcolare şi preşcolare şi după fiecare şedinţă - în </w:t>
      </w:r>
      <w:r w:rsidR="008E5EBD" w:rsidRPr="008654F4">
        <w:rPr>
          <w:rFonts w:ascii="Times New Roman" w:eastAsia="Calibri" w:hAnsi="Times New Roman" w:cs="Times New Roman"/>
          <w:sz w:val="24"/>
          <w:szCs w:val="24"/>
          <w:lang w:val="ro-RO"/>
        </w:rPr>
        <w:t xml:space="preserve">bazinele </w:t>
      </w:r>
      <w:r w:rsidR="008E5EBD" w:rsidRPr="008654F4">
        <w:rPr>
          <w:rStyle w:val="a6"/>
          <w:rFonts w:ascii="Times New Roman" w:eastAsia="Calibri" w:hAnsi="Times New Roman"/>
          <w:i w:val="0"/>
          <w:sz w:val="24"/>
          <w:szCs w:val="24"/>
          <w:lang w:val="ro-RO"/>
        </w:rPr>
        <w:t>de înot</w:t>
      </w:r>
      <w:r w:rsidRPr="008654F4">
        <w:rPr>
          <w:rFonts w:ascii="Times New Roman" w:eastAsia="Calibri" w:hAnsi="Times New Roman" w:cs="Times New Roman"/>
          <w:sz w:val="24"/>
          <w:szCs w:val="24"/>
          <w:lang w:val="ro-RO"/>
        </w:rPr>
        <w:t xml:space="preserve"> pentru copiii de până la 1 an (fără dezinfectare suplimentară).</w:t>
      </w:r>
    </w:p>
    <w:p w:rsidR="000B113D" w:rsidRPr="008654F4" w:rsidRDefault="000B113D" w:rsidP="00F22E8B">
      <w:pPr>
        <w:pStyle w:val="Bodytext0"/>
        <w:shd w:val="clear" w:color="auto" w:fill="auto"/>
        <w:tabs>
          <w:tab w:val="left" w:pos="390"/>
          <w:tab w:val="left" w:pos="900"/>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În lipsa cantităţii necesare de apă din apeduct de calitate, în instituţiile de întremare a sănătăţii copiilor de tip sezonier, se permite în coordonare cu  </w:t>
      </w:r>
      <w:r w:rsidR="00F22E8B" w:rsidRPr="008654F4">
        <w:rPr>
          <w:rFonts w:ascii="Times New Roman" w:eastAsia="Calibri" w:hAnsi="Times New Roman" w:cs="Times New Roman"/>
          <w:sz w:val="24"/>
          <w:szCs w:val="24"/>
          <w:lang w:val="ro-RO"/>
        </w:rPr>
        <w:t>ANSP</w:t>
      </w:r>
      <w:r w:rsidRPr="008654F4">
        <w:rPr>
          <w:rFonts w:ascii="Times New Roman" w:eastAsia="Calibri" w:hAnsi="Times New Roman" w:cs="Times New Roman"/>
          <w:sz w:val="24"/>
          <w:szCs w:val="24"/>
          <w:lang w:val="ro-RO"/>
        </w:rPr>
        <w:t xml:space="preserve">, construirea bazinelor </w:t>
      </w:r>
      <w:r w:rsidR="008E5EBD" w:rsidRPr="008654F4">
        <w:rPr>
          <w:rStyle w:val="a6"/>
          <w:rFonts w:ascii="Times New Roman" w:eastAsia="Calibri" w:hAnsi="Times New Roman"/>
          <w:i w:val="0"/>
          <w:sz w:val="24"/>
          <w:szCs w:val="24"/>
          <w:lang w:val="ro-RO"/>
        </w:rPr>
        <w:t>de înot</w:t>
      </w:r>
      <w:r w:rsidR="008E5EBD"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cu umplere periodică din surse de suprafaţă sau subterane</w:t>
      </w:r>
      <w:r w:rsidR="009C1552" w:rsidRPr="008654F4">
        <w:rPr>
          <w:rFonts w:ascii="Times New Roman" w:eastAsia="Calibri" w:hAnsi="Times New Roman" w:cs="Times New Roman"/>
          <w:sz w:val="24"/>
          <w:szCs w:val="24"/>
          <w:lang w:val="ro-RO"/>
        </w:rPr>
        <w:t>.</w:t>
      </w:r>
    </w:p>
    <w:p w:rsidR="000B113D" w:rsidRPr="008654F4" w:rsidRDefault="000B113D" w:rsidP="000B113D">
      <w:pPr>
        <w:pStyle w:val="Bodytext0"/>
        <w:shd w:val="clear" w:color="auto" w:fill="auto"/>
        <w:tabs>
          <w:tab w:val="left" w:pos="720"/>
          <w:tab w:val="left" w:pos="802"/>
          <w:tab w:val="left" w:pos="1080"/>
          <w:tab w:val="left" w:pos="1620"/>
        </w:tabs>
        <w:spacing w:before="0" w:after="0" w:line="240" w:lineRule="atLeast"/>
        <w:ind w:right="8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32. Bazinul </w:t>
      </w:r>
      <w:r w:rsidR="008E5EBD" w:rsidRPr="008654F4">
        <w:rPr>
          <w:rStyle w:val="a6"/>
          <w:rFonts w:ascii="Times New Roman" w:eastAsia="Calibri" w:hAnsi="Times New Roman"/>
          <w:i w:val="0"/>
          <w:sz w:val="24"/>
          <w:szCs w:val="24"/>
          <w:lang w:val="ro-RO"/>
        </w:rPr>
        <w:t>de înot</w:t>
      </w:r>
      <w:r w:rsidR="009C1552" w:rsidRPr="008654F4">
        <w:rPr>
          <w:rStyle w:val="10"/>
          <w:rFonts w:ascii="Times New Roman" w:hAnsi="Times New Roman"/>
          <w:b w:val="0"/>
          <w:sz w:val="24"/>
          <w:szCs w:val="24"/>
          <w:lang w:val="ro-RO"/>
        </w:rPr>
        <w:t>,</w:t>
      </w:r>
      <w:r w:rsidR="009C1552" w:rsidRPr="008654F4">
        <w:rPr>
          <w:rFonts w:ascii="Times New Roman" w:eastAsia="Calibri" w:hAnsi="Times New Roman" w:cs="Times New Roman"/>
          <w:sz w:val="24"/>
          <w:szCs w:val="24"/>
          <w:lang w:val="ro-RO"/>
        </w:rPr>
        <w:t xml:space="preserve"> </w:t>
      </w:r>
      <w:r w:rsidR="008E5EBD" w:rsidRPr="008654F4">
        <w:rPr>
          <w:rFonts w:ascii="Times New Roman" w:eastAsia="Calibri" w:hAnsi="Times New Roman" w:cs="Times New Roman"/>
          <w:sz w:val="24"/>
          <w:szCs w:val="24"/>
          <w:lang w:val="ro-RO"/>
        </w:rPr>
        <w:t>trebuie să fie umplut</w:t>
      </w:r>
      <w:r w:rsidRPr="008654F4">
        <w:rPr>
          <w:rFonts w:ascii="Times New Roman" w:eastAsia="Calibri" w:hAnsi="Times New Roman" w:cs="Times New Roman"/>
          <w:sz w:val="24"/>
          <w:szCs w:val="24"/>
          <w:lang w:val="ro-RO"/>
        </w:rPr>
        <w:t xml:space="preserve"> până la limita jgheaburilor de scurgere, nu se admite utilizarea lui la umplerea incompletă.</w:t>
      </w:r>
    </w:p>
    <w:p w:rsidR="000B113D" w:rsidRPr="008654F4" w:rsidRDefault="000B113D" w:rsidP="000B113D">
      <w:pPr>
        <w:pStyle w:val="Bodytext0"/>
        <w:shd w:val="clear" w:color="auto" w:fill="auto"/>
        <w:tabs>
          <w:tab w:val="left" w:pos="720"/>
          <w:tab w:val="left" w:pos="807"/>
        </w:tabs>
        <w:spacing w:before="0" w:after="0" w:line="240" w:lineRule="atLeast"/>
        <w:ind w:right="80"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33. Lăţimea pistei trebuie să fie de </w:t>
      </w:r>
      <w:smartTag w:uri="urn:schemas-microsoft-com:office:smarttags" w:element="metricconverter">
        <w:smartTagPr>
          <w:attr w:name="ProductID" w:val="2,5 m"/>
        </w:smartTagPr>
        <w:r w:rsidRPr="008654F4">
          <w:rPr>
            <w:rFonts w:ascii="Times New Roman" w:eastAsia="Calibri" w:hAnsi="Times New Roman" w:cs="Times New Roman"/>
            <w:sz w:val="24"/>
            <w:szCs w:val="24"/>
            <w:lang w:val="ro-RO"/>
          </w:rPr>
          <w:t>2,5 m</w:t>
        </w:r>
      </w:smartTag>
      <w:r w:rsidRPr="008654F4">
        <w:rPr>
          <w:rFonts w:ascii="Times New Roman" w:eastAsia="Calibri" w:hAnsi="Times New Roman" w:cs="Times New Roman"/>
          <w:sz w:val="24"/>
          <w:szCs w:val="24"/>
          <w:lang w:val="ro-RO"/>
        </w:rPr>
        <w:t xml:space="preserve"> pentru înotul sportiv şi nu mai puţin de </w:t>
      </w:r>
      <w:smartTag w:uri="urn:schemas-microsoft-com:office:smarttags" w:element="metricconverter">
        <w:smartTagPr>
          <w:attr w:name="ProductID" w:val="1,6 m"/>
        </w:smartTagPr>
        <w:r w:rsidRPr="008654F4">
          <w:rPr>
            <w:rFonts w:ascii="Times New Roman" w:eastAsia="Calibri" w:hAnsi="Times New Roman" w:cs="Times New Roman"/>
            <w:sz w:val="24"/>
            <w:szCs w:val="24"/>
            <w:lang w:val="ro-RO"/>
          </w:rPr>
          <w:t>1,6 m</w:t>
        </w:r>
      </w:smartTag>
      <w:r w:rsidRPr="008654F4">
        <w:rPr>
          <w:rFonts w:ascii="Times New Roman" w:eastAsia="Calibri" w:hAnsi="Times New Roman" w:cs="Times New Roman"/>
          <w:sz w:val="24"/>
          <w:szCs w:val="24"/>
          <w:lang w:val="ro-RO"/>
        </w:rPr>
        <w:t xml:space="preserve"> - curativ, în acelaşi timp între pistele laterale şi pereţii bazinului, cu scopul atenuării valurilor şi pentru scurgerea apei, sunt prevăzute benzi libere cu lăţimea de la </w:t>
      </w:r>
      <w:smartTag w:uri="urn:schemas-microsoft-com:office:smarttags" w:element="metricconverter">
        <w:smartTagPr>
          <w:attr w:name="ProductID" w:val="0,5 m"/>
        </w:smartTagPr>
        <w:r w:rsidRPr="008654F4">
          <w:rPr>
            <w:rFonts w:ascii="Times New Roman" w:eastAsia="Calibri" w:hAnsi="Times New Roman" w:cs="Times New Roman"/>
            <w:sz w:val="24"/>
            <w:szCs w:val="24"/>
            <w:lang w:val="ro-RO"/>
          </w:rPr>
          <w:t>0,5 m</w:t>
        </w:r>
      </w:smartTag>
      <w:r w:rsidRPr="008654F4">
        <w:rPr>
          <w:rFonts w:ascii="Times New Roman" w:eastAsia="Calibri" w:hAnsi="Times New Roman" w:cs="Times New Roman"/>
          <w:sz w:val="24"/>
          <w:szCs w:val="24"/>
          <w:lang w:val="ro-RO"/>
        </w:rPr>
        <w:t xml:space="preserve"> - în primul caz şi până la </w:t>
      </w:r>
      <w:smartTag w:uri="urn:schemas-microsoft-com:office:smarttags" w:element="metricconverter">
        <w:smartTagPr>
          <w:attr w:name="ProductID" w:val="0,25 m"/>
        </w:smartTagPr>
        <w:r w:rsidRPr="008654F4">
          <w:rPr>
            <w:rFonts w:ascii="Times New Roman" w:eastAsia="Calibri" w:hAnsi="Times New Roman" w:cs="Times New Roman"/>
            <w:sz w:val="24"/>
            <w:szCs w:val="24"/>
            <w:lang w:val="ro-RO"/>
          </w:rPr>
          <w:t>0,25 m</w:t>
        </w:r>
      </w:smartTag>
      <w:r w:rsidRPr="008654F4">
        <w:rPr>
          <w:rFonts w:ascii="Times New Roman" w:eastAsia="Calibri" w:hAnsi="Times New Roman" w:cs="Times New Roman"/>
          <w:sz w:val="24"/>
          <w:szCs w:val="24"/>
          <w:lang w:val="ro-RO"/>
        </w:rPr>
        <w:t xml:space="preserve"> - în al doilea.</w:t>
      </w:r>
    </w:p>
    <w:p w:rsidR="000B113D" w:rsidRPr="008654F4" w:rsidRDefault="000B113D" w:rsidP="000B113D">
      <w:pPr>
        <w:pStyle w:val="Bodytext0"/>
        <w:shd w:val="clear" w:color="auto" w:fill="auto"/>
        <w:tabs>
          <w:tab w:val="left" w:pos="720"/>
        </w:tabs>
        <w:spacing w:before="0" w:after="0" w:line="240" w:lineRule="atLeast"/>
        <w:ind w:right="8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Capacitatea benzii este stabilită în dependenţă de capacitatea de trecere a bazinului </w:t>
      </w:r>
      <w:r w:rsidR="008E5EBD" w:rsidRPr="008654F4">
        <w:rPr>
          <w:rStyle w:val="a6"/>
          <w:rFonts w:ascii="Times New Roman" w:eastAsia="Calibri" w:hAnsi="Times New Roman"/>
          <w:i w:val="0"/>
          <w:sz w:val="24"/>
          <w:szCs w:val="24"/>
          <w:lang w:val="ro-RO"/>
        </w:rPr>
        <w:t>de înot</w:t>
      </w:r>
      <w:r w:rsidR="009C1552"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(persoană/schimb) şi suprafaţa apei pentru o persoană, indicate în tab. 1.</w:t>
      </w:r>
    </w:p>
    <w:p w:rsidR="000B113D" w:rsidRPr="008654F4" w:rsidRDefault="000B113D" w:rsidP="000B113D">
      <w:pPr>
        <w:pStyle w:val="Bodytext0"/>
        <w:shd w:val="clear" w:color="auto" w:fill="auto"/>
        <w:tabs>
          <w:tab w:val="left" w:pos="720"/>
        </w:tabs>
        <w:spacing w:before="0" w:after="0" w:line="240" w:lineRule="atLeast"/>
        <w:ind w:right="80" w:firstLine="567"/>
        <w:jc w:val="both"/>
        <w:rPr>
          <w:rFonts w:ascii="Times New Roman" w:eastAsia="Calibri" w:hAnsi="Times New Roman" w:cs="Times New Roman"/>
          <w:b/>
          <w:sz w:val="24"/>
          <w:szCs w:val="24"/>
          <w:lang w:val="ro-RO"/>
        </w:rPr>
      </w:pPr>
      <w:r w:rsidRPr="008654F4">
        <w:rPr>
          <w:rFonts w:ascii="Times New Roman" w:eastAsia="Calibri" w:hAnsi="Times New Roman" w:cs="Times New Roman"/>
          <w:sz w:val="24"/>
          <w:szCs w:val="24"/>
          <w:lang w:val="ro-RO"/>
        </w:rPr>
        <w:t>34.  Pentru curăţirea şi dezinfectarea periodică a spaţiilor intervalele dintre schimburi ar trebui să fie de cel puţin 15 minute.</w:t>
      </w:r>
      <w:r w:rsidRPr="008654F4">
        <w:rPr>
          <w:rFonts w:ascii="Times New Roman" w:eastAsia="Calibri" w:hAnsi="Times New Roman" w:cs="Times New Roman"/>
          <w:b/>
          <w:sz w:val="24"/>
          <w:szCs w:val="24"/>
          <w:lang w:val="ro-RO"/>
        </w:rPr>
        <w:t xml:space="preserve"> </w:t>
      </w:r>
    </w:p>
    <w:p w:rsidR="000B113D" w:rsidRPr="008654F4" w:rsidRDefault="000B113D" w:rsidP="000B113D">
      <w:pPr>
        <w:pStyle w:val="Bodytext0"/>
        <w:shd w:val="clear" w:color="auto" w:fill="auto"/>
        <w:tabs>
          <w:tab w:val="left" w:pos="720"/>
          <w:tab w:val="left" w:pos="851"/>
          <w:tab w:val="left" w:pos="993"/>
        </w:tabs>
        <w:spacing w:before="0" w:after="0" w:line="240" w:lineRule="atLeast"/>
        <w:ind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35. Dezinfecţia apei.</w:t>
      </w:r>
    </w:p>
    <w:p w:rsidR="000B113D" w:rsidRPr="008654F4" w:rsidRDefault="000B113D" w:rsidP="000B113D">
      <w:pPr>
        <w:pStyle w:val="Bodytext0"/>
        <w:shd w:val="clear" w:color="auto" w:fill="auto"/>
        <w:tabs>
          <w:tab w:val="left" w:pos="720"/>
          <w:tab w:val="left" w:pos="1080"/>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Dezinfecţia apei, furnizate în </w:t>
      </w:r>
      <w:r w:rsidR="009C1552" w:rsidRPr="008654F4">
        <w:rPr>
          <w:rFonts w:ascii="Times New Roman" w:eastAsia="Calibri" w:hAnsi="Times New Roman" w:cs="Times New Roman"/>
          <w:sz w:val="24"/>
          <w:szCs w:val="24"/>
          <w:lang w:val="ro-RO"/>
        </w:rPr>
        <w:t xml:space="preserve">bazinele </w:t>
      </w:r>
      <w:r w:rsidR="008E5EBD" w:rsidRPr="008654F4">
        <w:rPr>
          <w:rStyle w:val="a6"/>
          <w:rFonts w:ascii="Times New Roman" w:eastAsia="Calibri" w:hAnsi="Times New Roman"/>
          <w:i w:val="0"/>
          <w:sz w:val="24"/>
          <w:szCs w:val="24"/>
          <w:lang w:val="ro-RO"/>
        </w:rPr>
        <w:t>de înot</w:t>
      </w:r>
      <w:r w:rsidRPr="008654F4">
        <w:rPr>
          <w:rFonts w:ascii="Times New Roman" w:eastAsia="Calibri" w:hAnsi="Times New Roman" w:cs="Times New Roman"/>
          <w:sz w:val="24"/>
          <w:szCs w:val="24"/>
          <w:lang w:val="ro-RO"/>
        </w:rPr>
        <w:t>, este obligatorie.</w:t>
      </w:r>
    </w:p>
    <w:p w:rsidR="000B113D" w:rsidRPr="008654F4" w:rsidRDefault="000B113D" w:rsidP="000B113D">
      <w:pPr>
        <w:pStyle w:val="Bodytext0"/>
        <w:shd w:val="clear" w:color="auto" w:fill="auto"/>
        <w:tabs>
          <w:tab w:val="left" w:pos="720"/>
          <w:tab w:val="left" w:pos="1080"/>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Pentru bazinele de tip sportiv şi sportiv-curative de însănătoşire, ca metode de bază de dezinfecţie a apei pot fi folosite: clorinarea, </w:t>
      </w:r>
      <w:proofErr w:type="spellStart"/>
      <w:r w:rsidRPr="008654F4">
        <w:rPr>
          <w:rFonts w:ascii="Times New Roman" w:eastAsia="Calibri" w:hAnsi="Times New Roman" w:cs="Times New Roman"/>
          <w:sz w:val="24"/>
          <w:szCs w:val="24"/>
          <w:lang w:val="ro-RO"/>
        </w:rPr>
        <w:t>bromarea</w:t>
      </w:r>
      <w:proofErr w:type="spellEnd"/>
      <w:r w:rsidRPr="008654F4">
        <w:rPr>
          <w:rFonts w:ascii="Times New Roman" w:eastAsia="Calibri" w:hAnsi="Times New Roman" w:cs="Times New Roman"/>
          <w:sz w:val="24"/>
          <w:szCs w:val="24"/>
          <w:lang w:val="ro-RO"/>
        </w:rPr>
        <w:t xml:space="preserve">, ozonarea, de asemenea tratarea cu raze ultraviolete cu o doză  de cel puţin 16 </w:t>
      </w:r>
      <w:proofErr w:type="spellStart"/>
      <w:r w:rsidRPr="008654F4">
        <w:rPr>
          <w:rFonts w:ascii="Times New Roman" w:eastAsia="Calibri" w:hAnsi="Times New Roman" w:cs="Times New Roman"/>
          <w:sz w:val="24"/>
          <w:szCs w:val="24"/>
          <w:lang w:val="ro-RO"/>
        </w:rPr>
        <w:t>mJ</w:t>
      </w:r>
      <w:proofErr w:type="spellEnd"/>
      <w:r w:rsidRPr="008654F4">
        <w:rPr>
          <w:rFonts w:ascii="Times New Roman" w:eastAsia="Calibri" w:hAnsi="Times New Roman" w:cs="Times New Roman"/>
          <w:sz w:val="24"/>
          <w:szCs w:val="24"/>
          <w:lang w:val="ro-RO"/>
        </w:rPr>
        <w:t>/cm</w:t>
      </w:r>
      <w:r w:rsidRPr="008654F4">
        <w:rPr>
          <w:rFonts w:ascii="Times New Roman" w:eastAsia="Calibri" w:hAnsi="Times New Roman" w:cs="Times New Roman"/>
          <w:sz w:val="24"/>
          <w:szCs w:val="24"/>
          <w:vertAlign w:val="superscript"/>
          <w:lang w:val="ro-RO"/>
        </w:rPr>
        <w:t xml:space="preserve">2 </w:t>
      </w:r>
      <w:r w:rsidRPr="008654F4">
        <w:rPr>
          <w:rFonts w:ascii="Times New Roman" w:eastAsia="Calibri" w:hAnsi="Times New Roman" w:cs="Times New Roman"/>
          <w:sz w:val="24"/>
          <w:szCs w:val="24"/>
          <w:lang w:val="ro-RO"/>
        </w:rPr>
        <w:t xml:space="preserve"> indiferent de tipul de instalare.</w:t>
      </w:r>
    </w:p>
    <w:p w:rsidR="000B113D" w:rsidRPr="008654F4" w:rsidRDefault="000B113D" w:rsidP="000B113D">
      <w:pPr>
        <w:pStyle w:val="Bodytext0"/>
        <w:shd w:val="clear" w:color="auto" w:fill="auto"/>
        <w:tabs>
          <w:tab w:val="left" w:pos="720"/>
          <w:tab w:val="left" w:pos="1080"/>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Pentru sporirea siguranţei dezinfecţiei e n</w:t>
      </w:r>
      <w:r w:rsidR="008E5EBD" w:rsidRPr="008654F4">
        <w:rPr>
          <w:rFonts w:ascii="Times New Roman" w:eastAsia="Calibri" w:hAnsi="Times New Roman" w:cs="Times New Roman"/>
          <w:sz w:val="24"/>
          <w:szCs w:val="24"/>
          <w:lang w:val="ro-RO"/>
        </w:rPr>
        <w:t xml:space="preserve">ecesar de a combina  metodele, </w:t>
      </w:r>
      <w:r w:rsidRPr="008654F4">
        <w:rPr>
          <w:rFonts w:ascii="Times New Roman" w:eastAsia="Calibri" w:hAnsi="Times New Roman" w:cs="Times New Roman"/>
          <w:sz w:val="24"/>
          <w:szCs w:val="24"/>
          <w:lang w:val="ro-RO"/>
        </w:rPr>
        <w:t>cel mai mare efect de dezinfecţie apare în urma combinării cu clorinarea, asigurând în apa din bazin</w:t>
      </w:r>
      <w:r w:rsidR="008E5EBD" w:rsidRPr="008654F4">
        <w:rPr>
          <w:rFonts w:ascii="Times New Roman" w:eastAsia="Calibri" w:hAnsi="Times New Roman" w:cs="Times New Roman"/>
          <w:sz w:val="24"/>
          <w:szCs w:val="24"/>
          <w:lang w:val="ro-RO"/>
        </w:rPr>
        <w:t>ul de înot</w:t>
      </w:r>
      <w:r w:rsidRPr="008654F4">
        <w:rPr>
          <w:rFonts w:ascii="Times New Roman" w:eastAsia="Calibri" w:hAnsi="Times New Roman" w:cs="Times New Roman"/>
          <w:sz w:val="24"/>
          <w:szCs w:val="24"/>
          <w:lang w:val="ro-RO"/>
        </w:rPr>
        <w:t xml:space="preserve"> un conţinut de clor rezidual cu acţiune </w:t>
      </w:r>
      <w:proofErr w:type="spellStart"/>
      <w:r w:rsidRPr="008654F4">
        <w:rPr>
          <w:rFonts w:ascii="Times New Roman" w:eastAsia="Calibri" w:hAnsi="Times New Roman" w:cs="Times New Roman"/>
          <w:sz w:val="24"/>
          <w:szCs w:val="24"/>
          <w:lang w:val="ro-RO"/>
        </w:rPr>
        <w:t>prolongată</w:t>
      </w:r>
      <w:proofErr w:type="spellEnd"/>
      <w:r w:rsidRPr="008654F4">
        <w:rPr>
          <w:rFonts w:ascii="Times New Roman" w:eastAsia="Calibri" w:hAnsi="Times New Roman" w:cs="Times New Roman"/>
          <w:sz w:val="24"/>
          <w:szCs w:val="24"/>
          <w:lang w:val="ro-RO"/>
        </w:rPr>
        <w:t>.</w:t>
      </w:r>
    </w:p>
    <w:p w:rsidR="000B113D" w:rsidRPr="008654F4" w:rsidRDefault="000B113D" w:rsidP="00620AE0">
      <w:pPr>
        <w:pStyle w:val="Bodytext0"/>
        <w:shd w:val="clear" w:color="auto" w:fill="auto"/>
        <w:tabs>
          <w:tab w:val="left" w:pos="720"/>
          <w:tab w:val="left" w:pos="1080"/>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Pentru </w:t>
      </w:r>
      <w:r w:rsidR="008E5EBD" w:rsidRPr="008654F4">
        <w:rPr>
          <w:rFonts w:ascii="Times New Roman" w:eastAsia="Calibri" w:hAnsi="Times New Roman" w:cs="Times New Roman"/>
          <w:sz w:val="24"/>
          <w:szCs w:val="24"/>
          <w:lang w:val="ro-RO"/>
        </w:rPr>
        <w:t xml:space="preserve">bazinele </w:t>
      </w:r>
      <w:r w:rsidR="008E5EBD" w:rsidRPr="008654F4">
        <w:rPr>
          <w:rStyle w:val="a6"/>
          <w:rFonts w:ascii="Times New Roman" w:eastAsia="Calibri" w:hAnsi="Times New Roman"/>
          <w:i w:val="0"/>
          <w:sz w:val="24"/>
          <w:szCs w:val="24"/>
          <w:lang w:val="ro-RO"/>
        </w:rPr>
        <w:t>de înot</w:t>
      </w:r>
      <w:r w:rsidRPr="008654F4">
        <w:rPr>
          <w:rFonts w:ascii="Times New Roman" w:eastAsia="Calibri" w:hAnsi="Times New Roman" w:cs="Times New Roman"/>
          <w:sz w:val="24"/>
          <w:szCs w:val="24"/>
          <w:lang w:val="ro-RO"/>
        </w:rPr>
        <w:t xml:space="preserve"> cu flux continuu de apă se recomandă utilizarea metodelor fizice de dezinfecţie (în special cu razele ultraviolete).</w:t>
      </w:r>
    </w:p>
    <w:p w:rsidR="000B113D" w:rsidRPr="008654F4" w:rsidRDefault="000B113D" w:rsidP="000B113D">
      <w:pPr>
        <w:pStyle w:val="Bodytext0"/>
        <w:shd w:val="clear" w:color="auto" w:fill="auto"/>
        <w:tabs>
          <w:tab w:val="left" w:pos="709"/>
          <w:tab w:val="left" w:pos="1134"/>
        </w:tabs>
        <w:spacing w:before="0" w:after="0" w:line="240" w:lineRule="atLeast"/>
        <w:ind w:right="80"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În timpul clorinării şi a </w:t>
      </w:r>
      <w:proofErr w:type="spellStart"/>
      <w:r w:rsidRPr="008654F4">
        <w:rPr>
          <w:rFonts w:ascii="Times New Roman" w:eastAsia="Calibri" w:hAnsi="Times New Roman" w:cs="Times New Roman"/>
          <w:sz w:val="24"/>
          <w:szCs w:val="24"/>
          <w:lang w:val="ro-RO"/>
        </w:rPr>
        <w:t>bromării</w:t>
      </w:r>
      <w:proofErr w:type="spellEnd"/>
      <w:r w:rsidRPr="008654F4">
        <w:rPr>
          <w:rFonts w:ascii="Times New Roman" w:eastAsia="Calibri" w:hAnsi="Times New Roman" w:cs="Times New Roman"/>
          <w:sz w:val="24"/>
          <w:szCs w:val="24"/>
          <w:lang w:val="ro-RO"/>
        </w:rPr>
        <w:t xml:space="preserve"> soluţia concentrată de dezinfectant se adaugă în apă: la sistemul de apă curgătoare  - în conductă, la sistemul de reciclare - înaintea filtrelor, iar la dezinfecţia cu ozon sau cu raze ultraviolete - după filtre. Doza de lucru a reactivului dezinfectant se stabileşte pe cale experimentală din calculul menţinerii permanente a concentraţiei reziduale conform tab. 2.</w:t>
      </w:r>
    </w:p>
    <w:p w:rsidR="000B113D" w:rsidRDefault="000B113D" w:rsidP="000B113D">
      <w:pPr>
        <w:pStyle w:val="Bodytext70"/>
        <w:shd w:val="clear" w:color="auto" w:fill="auto"/>
        <w:spacing w:line="240" w:lineRule="atLeast"/>
        <w:jc w:val="right"/>
        <w:rPr>
          <w:rFonts w:ascii="Times New Roman" w:eastAsia="Calibri" w:hAnsi="Times New Roman" w:cs="Times New Roman"/>
          <w:b w:val="0"/>
          <w:sz w:val="16"/>
          <w:szCs w:val="16"/>
          <w:lang w:val="ro-RO"/>
        </w:rPr>
      </w:pPr>
    </w:p>
    <w:p w:rsidR="008654F4" w:rsidRPr="008654F4" w:rsidRDefault="008654F4" w:rsidP="000B113D">
      <w:pPr>
        <w:pStyle w:val="Bodytext70"/>
        <w:shd w:val="clear" w:color="auto" w:fill="auto"/>
        <w:spacing w:line="240" w:lineRule="atLeast"/>
        <w:jc w:val="right"/>
        <w:rPr>
          <w:rFonts w:ascii="Times New Roman" w:eastAsia="Calibri" w:hAnsi="Times New Roman" w:cs="Times New Roman"/>
          <w:b w:val="0"/>
          <w:sz w:val="16"/>
          <w:szCs w:val="16"/>
          <w:lang w:val="ro-RO"/>
        </w:rPr>
      </w:pPr>
    </w:p>
    <w:p w:rsidR="000B113D" w:rsidRPr="008654F4" w:rsidRDefault="000B113D" w:rsidP="000B113D">
      <w:pPr>
        <w:spacing w:after="0" w:line="120" w:lineRule="atLeast"/>
        <w:jc w:val="center"/>
        <w:rPr>
          <w:rFonts w:ascii="Times New Roman" w:hAnsi="Times New Roman"/>
          <w:b/>
          <w:sz w:val="24"/>
          <w:szCs w:val="24"/>
          <w:lang w:val="ro-RO"/>
        </w:rPr>
      </w:pPr>
      <w:r w:rsidRPr="008654F4">
        <w:rPr>
          <w:rStyle w:val="Bodytext10ptBold"/>
          <w:rFonts w:ascii="Times New Roman" w:eastAsia="Courier New" w:hAnsi="Times New Roman"/>
          <w:color w:val="auto"/>
          <w:sz w:val="24"/>
          <w:szCs w:val="24"/>
        </w:rPr>
        <w:lastRenderedPageBreak/>
        <w:t xml:space="preserve">                              Tabelul 2</w:t>
      </w:r>
      <w:r w:rsidR="00B25305" w:rsidRPr="008654F4">
        <w:rPr>
          <w:rStyle w:val="Bodytext10ptBold"/>
          <w:rFonts w:ascii="Times New Roman" w:eastAsia="Courier New" w:hAnsi="Times New Roman"/>
          <w:color w:val="auto"/>
          <w:sz w:val="24"/>
          <w:szCs w:val="24"/>
        </w:rPr>
        <w:t>.</w:t>
      </w:r>
      <w:r w:rsidR="008E5EBD" w:rsidRPr="008654F4">
        <w:rPr>
          <w:rStyle w:val="Bodytext10ptBold"/>
          <w:rFonts w:ascii="Times New Roman" w:eastAsia="Courier New" w:hAnsi="Times New Roman"/>
          <w:color w:val="auto"/>
          <w:sz w:val="24"/>
          <w:szCs w:val="24"/>
        </w:rPr>
        <w:t xml:space="preserve"> </w:t>
      </w:r>
      <w:r w:rsidRPr="008654F4">
        <w:rPr>
          <w:rStyle w:val="Bodytext10ptBold"/>
          <w:rFonts w:ascii="Times New Roman" w:eastAsia="Courier New" w:hAnsi="Times New Roman"/>
          <w:color w:val="auto"/>
          <w:sz w:val="24"/>
          <w:szCs w:val="24"/>
        </w:rPr>
        <w:t>Parametrii</w:t>
      </w:r>
      <w:r w:rsidRPr="008654F4">
        <w:rPr>
          <w:rFonts w:ascii="Times New Roman" w:hAnsi="Times New Roman"/>
          <w:b/>
          <w:sz w:val="24"/>
          <w:szCs w:val="24"/>
          <w:lang w:val="ro-RO"/>
        </w:rPr>
        <w:t xml:space="preserve"> şi normele de calitate a apei din </w:t>
      </w:r>
      <w:r w:rsidR="008E5EBD" w:rsidRPr="008654F4">
        <w:rPr>
          <w:rFonts w:ascii="Times New Roman" w:hAnsi="Times New Roman"/>
          <w:b/>
          <w:sz w:val="24"/>
          <w:szCs w:val="24"/>
          <w:lang w:val="ro-RO"/>
        </w:rPr>
        <w:t xml:space="preserve">bazinele </w:t>
      </w:r>
      <w:r w:rsidR="008E5EBD" w:rsidRPr="008654F4">
        <w:rPr>
          <w:rStyle w:val="a6"/>
          <w:rFonts w:ascii="Times New Roman" w:hAnsi="Times New Roman"/>
          <w:b/>
          <w:i w:val="0"/>
          <w:sz w:val="24"/>
          <w:szCs w:val="24"/>
          <w:lang w:val="ro-RO"/>
        </w:rPr>
        <w:t>de înot</w:t>
      </w:r>
      <w:r w:rsidRPr="008654F4">
        <w:rPr>
          <w:rFonts w:ascii="Times New Roman" w:hAnsi="Times New Roman"/>
          <w:b/>
          <w:sz w:val="24"/>
          <w:szCs w:val="24"/>
          <w:lang w:val="ro-RO"/>
        </w:rPr>
        <w:t>.</w:t>
      </w:r>
    </w:p>
    <w:tbl>
      <w:tblPr>
        <w:tblW w:w="0" w:type="auto"/>
        <w:tblInd w:w="690" w:type="dxa"/>
        <w:tblLayout w:type="fixed"/>
        <w:tblCellMar>
          <w:left w:w="10" w:type="dxa"/>
          <w:right w:w="10" w:type="dxa"/>
        </w:tblCellMar>
        <w:tblLook w:val="0000"/>
      </w:tblPr>
      <w:tblGrid>
        <w:gridCol w:w="5893"/>
        <w:gridCol w:w="3513"/>
      </w:tblGrid>
      <w:tr w:rsidR="000B113D" w:rsidRPr="008654F4" w:rsidTr="00454474">
        <w:trPr>
          <w:trHeight w:hRule="exact" w:val="433"/>
        </w:trPr>
        <w:tc>
          <w:tcPr>
            <w:tcW w:w="5893" w:type="dxa"/>
            <w:tcBorders>
              <w:top w:val="single" w:sz="4" w:space="0" w:color="auto"/>
              <w:lef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left"/>
              <w:rPr>
                <w:rFonts w:ascii="Times New Roman" w:eastAsia="Calibri" w:hAnsi="Times New Roman" w:cs="Times New Roman"/>
                <w:sz w:val="18"/>
                <w:szCs w:val="18"/>
                <w:lang w:val="ro-RO"/>
              </w:rPr>
            </w:pPr>
            <w:r w:rsidRPr="008654F4">
              <w:rPr>
                <w:rStyle w:val="Bodytext10ptBold"/>
                <w:rFonts w:ascii="Times New Roman" w:eastAsia="Courier New" w:hAnsi="Times New Roman" w:cs="Times New Roman"/>
                <w:color w:val="auto"/>
                <w:sz w:val="18"/>
                <w:szCs w:val="18"/>
              </w:rPr>
              <w:t>Parametrii</w:t>
            </w:r>
          </w:p>
        </w:tc>
        <w:tc>
          <w:tcPr>
            <w:tcW w:w="3513" w:type="dxa"/>
            <w:tcBorders>
              <w:top w:val="single" w:sz="4" w:space="0" w:color="auto"/>
              <w:left w:val="single" w:sz="4" w:space="0" w:color="auto"/>
              <w:righ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left"/>
              <w:rPr>
                <w:rFonts w:ascii="Times New Roman" w:eastAsia="Calibri" w:hAnsi="Times New Roman" w:cs="Times New Roman"/>
                <w:b/>
                <w:sz w:val="18"/>
                <w:szCs w:val="18"/>
                <w:lang w:val="ro-RO"/>
              </w:rPr>
            </w:pPr>
            <w:r w:rsidRPr="008654F4">
              <w:rPr>
                <w:rStyle w:val="Bodytext95pt"/>
                <w:rFonts w:ascii="Times New Roman" w:eastAsia="Calibri" w:hAnsi="Times New Roman" w:cs="Times New Roman"/>
                <w:b/>
                <w:color w:val="auto"/>
                <w:sz w:val="18"/>
                <w:szCs w:val="18"/>
              </w:rPr>
              <w:t>Normele</w:t>
            </w:r>
          </w:p>
        </w:tc>
      </w:tr>
      <w:tr w:rsidR="000B113D" w:rsidRPr="008654F4" w:rsidTr="00454474">
        <w:trPr>
          <w:trHeight w:hRule="exact" w:val="411"/>
        </w:trPr>
        <w:tc>
          <w:tcPr>
            <w:tcW w:w="9406" w:type="dxa"/>
            <w:gridSpan w:val="2"/>
            <w:tcBorders>
              <w:top w:val="single" w:sz="4" w:space="0" w:color="auto"/>
              <w:left w:val="single" w:sz="4" w:space="0" w:color="auto"/>
              <w:righ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center"/>
              <w:rPr>
                <w:rFonts w:ascii="Times New Roman" w:eastAsia="Calibri" w:hAnsi="Times New Roman" w:cs="Times New Roman"/>
                <w:sz w:val="18"/>
                <w:szCs w:val="18"/>
                <w:lang w:val="ro-RO"/>
              </w:rPr>
            </w:pPr>
            <w:r w:rsidRPr="008654F4">
              <w:rPr>
                <w:rStyle w:val="Bodytext10ptBold"/>
                <w:rFonts w:ascii="Times New Roman" w:eastAsia="Courier New" w:hAnsi="Times New Roman" w:cs="Times New Roman"/>
                <w:color w:val="auto"/>
                <w:sz w:val="18"/>
                <w:szCs w:val="18"/>
              </w:rPr>
              <w:t>Indicatorii fizico-chimici</w:t>
            </w:r>
          </w:p>
        </w:tc>
      </w:tr>
      <w:tr w:rsidR="000B113D" w:rsidRPr="008654F4" w:rsidTr="00454474">
        <w:trPr>
          <w:trHeight w:hRule="exact" w:val="623"/>
        </w:trPr>
        <w:tc>
          <w:tcPr>
            <w:tcW w:w="5893" w:type="dxa"/>
            <w:tcBorders>
              <w:top w:val="single" w:sz="4" w:space="0" w:color="auto"/>
              <w:lef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left"/>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Turbiditatea, mg/l</w:t>
            </w:r>
          </w:p>
        </w:tc>
        <w:tc>
          <w:tcPr>
            <w:tcW w:w="3513" w:type="dxa"/>
            <w:tcBorders>
              <w:top w:val="single" w:sz="4" w:space="0" w:color="auto"/>
              <w:left w:val="single" w:sz="4" w:space="0" w:color="auto"/>
              <w:righ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center"/>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nu mai mult de 2</w:t>
            </w:r>
          </w:p>
        </w:tc>
      </w:tr>
      <w:tr w:rsidR="000B113D" w:rsidRPr="008654F4" w:rsidTr="00454474">
        <w:trPr>
          <w:trHeight w:hRule="exact" w:val="553"/>
        </w:trPr>
        <w:tc>
          <w:tcPr>
            <w:tcW w:w="5893" w:type="dxa"/>
            <w:tcBorders>
              <w:top w:val="single" w:sz="4" w:space="0" w:color="auto"/>
              <w:lef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left"/>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Culoare, grade</w:t>
            </w:r>
          </w:p>
        </w:tc>
        <w:tc>
          <w:tcPr>
            <w:tcW w:w="3513" w:type="dxa"/>
            <w:tcBorders>
              <w:top w:val="single" w:sz="4" w:space="0" w:color="auto"/>
              <w:left w:val="single" w:sz="4" w:space="0" w:color="auto"/>
              <w:righ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center"/>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nu mai mult de 20</w:t>
            </w:r>
          </w:p>
        </w:tc>
      </w:tr>
      <w:tr w:rsidR="000B113D" w:rsidRPr="008654F4" w:rsidTr="00454474">
        <w:trPr>
          <w:trHeight w:hRule="exact" w:val="531"/>
        </w:trPr>
        <w:tc>
          <w:tcPr>
            <w:tcW w:w="5893" w:type="dxa"/>
            <w:tcBorders>
              <w:top w:val="single" w:sz="4" w:space="0" w:color="auto"/>
              <w:left w:val="single" w:sz="4" w:space="0" w:color="auto"/>
              <w:bottom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left"/>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Miros, puncte</w:t>
            </w:r>
          </w:p>
        </w:tc>
        <w:tc>
          <w:tcPr>
            <w:tcW w:w="3513" w:type="dxa"/>
            <w:tcBorders>
              <w:top w:val="single" w:sz="4" w:space="0" w:color="auto"/>
              <w:left w:val="single" w:sz="4" w:space="0" w:color="auto"/>
              <w:righ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0"/>
              <w:jc w:val="center"/>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nu mai mult de 3</w:t>
            </w:r>
          </w:p>
        </w:tc>
      </w:tr>
      <w:tr w:rsidR="000B113D" w:rsidRPr="008654F4" w:rsidTr="00454474">
        <w:trPr>
          <w:trHeight w:hRule="exact" w:val="926"/>
        </w:trPr>
        <w:tc>
          <w:tcPr>
            <w:tcW w:w="5893" w:type="dxa"/>
            <w:tcBorders>
              <w:top w:val="single" w:sz="4" w:space="0" w:color="auto"/>
              <w:lef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left"/>
              <w:rPr>
                <w:rStyle w:val="Bodytext95pt"/>
                <w:rFonts w:ascii="Times New Roman" w:eastAsia="Calibri" w:hAnsi="Times New Roman" w:cs="Times New Roman"/>
                <w:color w:val="auto"/>
                <w:sz w:val="18"/>
                <w:szCs w:val="18"/>
              </w:rPr>
            </w:pPr>
            <w:r w:rsidRPr="008654F4">
              <w:rPr>
                <w:rStyle w:val="Bodytext95pt"/>
                <w:rFonts w:ascii="Times New Roman" w:eastAsia="Calibri" w:hAnsi="Times New Roman" w:cs="Times New Roman"/>
                <w:color w:val="auto"/>
                <w:sz w:val="18"/>
                <w:szCs w:val="18"/>
              </w:rPr>
              <w:t>Amoniu, mg/l</w:t>
            </w:r>
          </w:p>
        </w:tc>
        <w:tc>
          <w:tcPr>
            <w:tcW w:w="3513" w:type="dxa"/>
            <w:tcBorders>
              <w:top w:val="single" w:sz="4" w:space="0" w:color="auto"/>
              <w:left w:val="single" w:sz="4" w:space="0" w:color="auto"/>
              <w:righ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0"/>
              <w:jc w:val="center"/>
              <w:rPr>
                <w:rStyle w:val="Bodytext95pt"/>
                <w:rFonts w:ascii="Times New Roman" w:eastAsia="Calibri" w:hAnsi="Times New Roman" w:cs="Times New Roman"/>
                <w:color w:val="auto"/>
                <w:sz w:val="18"/>
                <w:szCs w:val="18"/>
              </w:rPr>
            </w:pPr>
            <w:r w:rsidRPr="008654F4">
              <w:rPr>
                <w:rStyle w:val="Bodytext95pt"/>
                <w:rFonts w:ascii="Times New Roman" w:eastAsia="Calibri" w:hAnsi="Times New Roman" w:cs="Times New Roman"/>
                <w:color w:val="auto"/>
                <w:sz w:val="18"/>
                <w:szCs w:val="18"/>
              </w:rPr>
              <w:t>se permite majorarea nu mai mare</w:t>
            </w:r>
          </w:p>
          <w:p w:rsidR="000B113D" w:rsidRPr="008654F4" w:rsidRDefault="000B113D" w:rsidP="00454474">
            <w:pPr>
              <w:pStyle w:val="Bodytext0"/>
              <w:shd w:val="clear" w:color="auto" w:fill="auto"/>
              <w:spacing w:before="0" w:after="0" w:line="240" w:lineRule="atLeast"/>
              <w:ind w:firstLine="0"/>
              <w:jc w:val="center"/>
              <w:rPr>
                <w:rStyle w:val="Bodytext95pt"/>
                <w:rFonts w:ascii="Times New Roman" w:eastAsia="Calibri" w:hAnsi="Times New Roman" w:cs="Times New Roman"/>
                <w:color w:val="auto"/>
                <w:sz w:val="18"/>
                <w:szCs w:val="18"/>
              </w:rPr>
            </w:pPr>
            <w:r w:rsidRPr="008654F4">
              <w:rPr>
                <w:rStyle w:val="Bodytext95pt"/>
                <w:rFonts w:ascii="Times New Roman" w:eastAsia="Calibri" w:hAnsi="Times New Roman" w:cs="Times New Roman"/>
                <w:color w:val="auto"/>
                <w:sz w:val="18"/>
                <w:szCs w:val="18"/>
              </w:rPr>
              <w:t>de 2 ori în comparaţie cu conţinutul iniţial</w:t>
            </w:r>
          </w:p>
        </w:tc>
      </w:tr>
      <w:tr w:rsidR="000B113D" w:rsidRPr="008654F4" w:rsidTr="00454474">
        <w:trPr>
          <w:trHeight w:hRule="exact" w:val="940"/>
        </w:trPr>
        <w:tc>
          <w:tcPr>
            <w:tcW w:w="5893" w:type="dxa"/>
            <w:tcBorders>
              <w:top w:val="single" w:sz="4" w:space="0" w:color="auto"/>
              <w:lef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left"/>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Cloruri, mg/l</w:t>
            </w:r>
          </w:p>
        </w:tc>
        <w:tc>
          <w:tcPr>
            <w:tcW w:w="3513" w:type="dxa"/>
            <w:tcBorders>
              <w:top w:val="single" w:sz="4" w:space="0" w:color="auto"/>
              <w:left w:val="single" w:sz="4" w:space="0" w:color="auto"/>
              <w:righ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0"/>
              <w:jc w:val="center"/>
              <w:rPr>
                <w:rStyle w:val="Bodytext95pt"/>
                <w:rFonts w:ascii="Times New Roman" w:eastAsia="Calibri" w:hAnsi="Times New Roman" w:cs="Times New Roman"/>
                <w:color w:val="auto"/>
                <w:sz w:val="18"/>
                <w:szCs w:val="18"/>
              </w:rPr>
            </w:pPr>
            <w:r w:rsidRPr="008654F4">
              <w:rPr>
                <w:rStyle w:val="Bodytext95pt"/>
                <w:rFonts w:ascii="Times New Roman" w:eastAsia="Calibri" w:hAnsi="Times New Roman" w:cs="Times New Roman"/>
                <w:color w:val="auto"/>
                <w:sz w:val="18"/>
                <w:szCs w:val="18"/>
              </w:rPr>
              <w:t>se permite majorarea nu mai mare</w:t>
            </w:r>
          </w:p>
          <w:p w:rsidR="000B113D" w:rsidRPr="008654F4" w:rsidRDefault="000B113D" w:rsidP="00454474">
            <w:pPr>
              <w:pStyle w:val="Bodytext0"/>
              <w:shd w:val="clear" w:color="auto" w:fill="auto"/>
              <w:spacing w:before="0" w:after="0" w:line="240" w:lineRule="atLeast"/>
              <w:ind w:firstLine="0"/>
              <w:jc w:val="center"/>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cu 200 mg/l în comparaţie cu conţinutul iniţial</w:t>
            </w:r>
          </w:p>
        </w:tc>
      </w:tr>
      <w:tr w:rsidR="000B113D" w:rsidRPr="008654F4" w:rsidTr="00454474">
        <w:trPr>
          <w:trHeight w:hRule="exact" w:val="558"/>
        </w:trPr>
        <w:tc>
          <w:tcPr>
            <w:tcW w:w="5893" w:type="dxa"/>
            <w:tcBorders>
              <w:top w:val="single" w:sz="4" w:space="0" w:color="auto"/>
              <w:lef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left"/>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Clorul rezidual: liber, mg/l</w:t>
            </w:r>
          </w:p>
        </w:tc>
        <w:tc>
          <w:tcPr>
            <w:tcW w:w="3513" w:type="dxa"/>
            <w:tcBorders>
              <w:top w:val="single" w:sz="4" w:space="0" w:color="auto"/>
              <w:left w:val="single" w:sz="4" w:space="0" w:color="auto"/>
              <w:righ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center"/>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nu mai puţin de 0,5</w:t>
            </w:r>
          </w:p>
        </w:tc>
      </w:tr>
      <w:tr w:rsidR="000B113D" w:rsidRPr="008654F4" w:rsidTr="00454474">
        <w:trPr>
          <w:trHeight w:hRule="exact" w:val="113"/>
        </w:trPr>
        <w:tc>
          <w:tcPr>
            <w:tcW w:w="5893" w:type="dxa"/>
            <w:tcBorders>
              <w:lef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0"/>
              <w:jc w:val="left"/>
              <w:rPr>
                <w:rFonts w:ascii="Times New Roman" w:eastAsia="Calibri" w:hAnsi="Times New Roman" w:cs="Times New Roman"/>
                <w:sz w:val="18"/>
                <w:szCs w:val="18"/>
                <w:lang w:val="ro-RO"/>
              </w:rPr>
            </w:pPr>
          </w:p>
        </w:tc>
        <w:tc>
          <w:tcPr>
            <w:tcW w:w="3513" w:type="dxa"/>
            <w:tcBorders>
              <w:left w:val="single" w:sz="4" w:space="0" w:color="auto"/>
              <w:right w:val="single" w:sz="4" w:space="0" w:color="auto"/>
            </w:tcBorders>
            <w:shd w:val="clear" w:color="auto" w:fill="FFFFFF"/>
            <w:vAlign w:val="center"/>
          </w:tcPr>
          <w:p w:rsidR="000B113D" w:rsidRPr="008654F4" w:rsidRDefault="000B113D" w:rsidP="00454474">
            <w:pPr>
              <w:spacing w:line="240" w:lineRule="atLeast"/>
              <w:jc w:val="center"/>
              <w:rPr>
                <w:rFonts w:ascii="Times New Roman" w:hAnsi="Times New Roman"/>
                <w:sz w:val="18"/>
                <w:szCs w:val="18"/>
                <w:lang w:val="ro-RO"/>
              </w:rPr>
            </w:pPr>
          </w:p>
        </w:tc>
      </w:tr>
      <w:tr w:rsidR="000B113D" w:rsidRPr="008654F4" w:rsidTr="00454474">
        <w:trPr>
          <w:trHeight w:hRule="exact" w:val="567"/>
        </w:trPr>
        <w:tc>
          <w:tcPr>
            <w:tcW w:w="5893" w:type="dxa"/>
            <w:tcBorders>
              <w:top w:val="single" w:sz="4" w:space="0" w:color="auto"/>
              <w:lef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left"/>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Bromul rezidual, mg/l</w:t>
            </w:r>
          </w:p>
        </w:tc>
        <w:tc>
          <w:tcPr>
            <w:tcW w:w="3513" w:type="dxa"/>
            <w:tcBorders>
              <w:top w:val="single" w:sz="4" w:space="0" w:color="auto"/>
              <w:left w:val="single" w:sz="4" w:space="0" w:color="auto"/>
              <w:righ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center"/>
              <w:rPr>
                <w:rFonts w:ascii="Times New Roman" w:eastAsia="Calibri" w:hAnsi="Times New Roman" w:cs="Times New Roman"/>
                <w:sz w:val="18"/>
                <w:szCs w:val="18"/>
                <w:lang w:val="ro-RO"/>
              </w:rPr>
            </w:pPr>
            <w:r w:rsidRPr="008654F4">
              <w:rPr>
                <w:rFonts w:ascii="Times New Roman" w:eastAsia="Calibri" w:hAnsi="Times New Roman" w:cs="Times New Roman"/>
                <w:sz w:val="18"/>
                <w:szCs w:val="18"/>
                <w:lang w:val="ro-RO"/>
              </w:rPr>
              <w:t>0,8-1,5</w:t>
            </w:r>
          </w:p>
        </w:tc>
      </w:tr>
      <w:tr w:rsidR="000B113D" w:rsidRPr="008654F4" w:rsidTr="00454474">
        <w:trPr>
          <w:trHeight w:hRule="exact" w:val="560"/>
        </w:trPr>
        <w:tc>
          <w:tcPr>
            <w:tcW w:w="5893" w:type="dxa"/>
            <w:tcBorders>
              <w:top w:val="single" w:sz="4" w:space="0" w:color="auto"/>
              <w:lef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left"/>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Ozonul rezidual, mg/l</w:t>
            </w:r>
          </w:p>
        </w:tc>
        <w:tc>
          <w:tcPr>
            <w:tcW w:w="3513" w:type="dxa"/>
            <w:tcBorders>
              <w:top w:val="single" w:sz="4" w:space="0" w:color="auto"/>
              <w:left w:val="single" w:sz="4" w:space="0" w:color="auto"/>
              <w:righ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center"/>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nu mai puţin de 0,1</w:t>
            </w:r>
          </w:p>
        </w:tc>
      </w:tr>
      <w:tr w:rsidR="000B113D" w:rsidRPr="008654F4" w:rsidTr="00454474">
        <w:trPr>
          <w:trHeight w:hRule="exact" w:val="557"/>
        </w:trPr>
        <w:tc>
          <w:tcPr>
            <w:tcW w:w="9406" w:type="dxa"/>
            <w:gridSpan w:val="2"/>
            <w:tcBorders>
              <w:top w:val="single" w:sz="4" w:space="0" w:color="auto"/>
              <w:left w:val="single" w:sz="4" w:space="0" w:color="auto"/>
              <w:righ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center"/>
              <w:rPr>
                <w:rFonts w:ascii="Times New Roman" w:eastAsia="Calibri" w:hAnsi="Times New Roman" w:cs="Times New Roman"/>
                <w:sz w:val="18"/>
                <w:szCs w:val="18"/>
                <w:lang w:val="ro-RO"/>
              </w:rPr>
            </w:pPr>
            <w:r w:rsidRPr="008654F4">
              <w:rPr>
                <w:rStyle w:val="Bodytext10ptBold"/>
                <w:rFonts w:ascii="Times New Roman" w:eastAsia="Courier New" w:hAnsi="Times New Roman" w:cs="Times New Roman"/>
                <w:color w:val="auto"/>
                <w:sz w:val="18"/>
                <w:szCs w:val="18"/>
              </w:rPr>
              <w:t>Parametrii microbiologici de bază.</w:t>
            </w:r>
          </w:p>
        </w:tc>
      </w:tr>
      <w:tr w:rsidR="000B113D" w:rsidRPr="008654F4" w:rsidTr="00454474">
        <w:trPr>
          <w:trHeight w:hRule="exact" w:val="501"/>
        </w:trPr>
        <w:tc>
          <w:tcPr>
            <w:tcW w:w="5893" w:type="dxa"/>
            <w:tcBorders>
              <w:top w:val="single" w:sz="4" w:space="0" w:color="auto"/>
              <w:lef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0"/>
              <w:jc w:val="left"/>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 xml:space="preserve">Bacterii </w:t>
            </w:r>
            <w:proofErr w:type="spellStart"/>
            <w:r w:rsidRPr="008654F4">
              <w:rPr>
                <w:rStyle w:val="Bodytext95pt"/>
                <w:rFonts w:ascii="Times New Roman" w:eastAsia="Calibri" w:hAnsi="Times New Roman" w:cs="Times New Roman"/>
                <w:color w:val="auto"/>
                <w:sz w:val="18"/>
                <w:szCs w:val="18"/>
              </w:rPr>
              <w:t>coliforme</w:t>
            </w:r>
            <w:proofErr w:type="spellEnd"/>
            <w:r w:rsidRPr="008654F4">
              <w:rPr>
                <w:rStyle w:val="Bodytext95pt"/>
                <w:rFonts w:ascii="Times New Roman" w:eastAsia="Calibri" w:hAnsi="Times New Roman" w:cs="Times New Roman"/>
                <w:color w:val="auto"/>
                <w:sz w:val="18"/>
                <w:szCs w:val="18"/>
              </w:rPr>
              <w:t xml:space="preserve"> în 100 ml</w:t>
            </w:r>
          </w:p>
        </w:tc>
        <w:tc>
          <w:tcPr>
            <w:tcW w:w="3513" w:type="dxa"/>
            <w:tcBorders>
              <w:top w:val="single" w:sz="4" w:space="0" w:color="auto"/>
              <w:left w:val="single" w:sz="4" w:space="0" w:color="auto"/>
              <w:righ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left"/>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nu se admite</w:t>
            </w:r>
          </w:p>
        </w:tc>
      </w:tr>
      <w:tr w:rsidR="000B113D" w:rsidRPr="008654F4" w:rsidTr="00454474">
        <w:trPr>
          <w:trHeight w:hRule="exact" w:val="566"/>
        </w:trPr>
        <w:tc>
          <w:tcPr>
            <w:tcW w:w="5893" w:type="dxa"/>
            <w:tcBorders>
              <w:top w:val="single" w:sz="4" w:space="0" w:color="auto"/>
              <w:lef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0"/>
              <w:jc w:val="left"/>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E.</w:t>
            </w:r>
            <w:r w:rsidR="0096162C" w:rsidRPr="008654F4">
              <w:rPr>
                <w:rStyle w:val="Bodytext95pt"/>
                <w:rFonts w:ascii="Times New Roman" w:eastAsia="Calibri" w:hAnsi="Times New Roman" w:cs="Times New Roman"/>
                <w:color w:val="auto"/>
                <w:sz w:val="18"/>
                <w:szCs w:val="18"/>
              </w:rPr>
              <w:t xml:space="preserve"> </w:t>
            </w:r>
            <w:r w:rsidRPr="008654F4">
              <w:rPr>
                <w:rStyle w:val="Bodytext95pt"/>
                <w:rFonts w:ascii="Times New Roman" w:eastAsia="Calibri" w:hAnsi="Times New Roman" w:cs="Times New Roman"/>
                <w:color w:val="auto"/>
                <w:sz w:val="18"/>
                <w:szCs w:val="18"/>
              </w:rPr>
              <w:t>Coli  în 100 ml</w:t>
            </w:r>
          </w:p>
        </w:tc>
        <w:tc>
          <w:tcPr>
            <w:tcW w:w="3513" w:type="dxa"/>
            <w:tcBorders>
              <w:top w:val="single" w:sz="4" w:space="0" w:color="auto"/>
              <w:left w:val="single" w:sz="4" w:space="0" w:color="auto"/>
              <w:righ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left"/>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nu se admite</w:t>
            </w:r>
          </w:p>
        </w:tc>
      </w:tr>
      <w:tr w:rsidR="000B113D" w:rsidRPr="008654F4" w:rsidTr="00724F28">
        <w:trPr>
          <w:trHeight w:hRule="exact" w:val="87"/>
        </w:trPr>
        <w:tc>
          <w:tcPr>
            <w:tcW w:w="5893" w:type="dxa"/>
            <w:tcBorders>
              <w:left w:val="single" w:sz="4" w:space="0" w:color="auto"/>
              <w:bottom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0"/>
              <w:jc w:val="left"/>
              <w:rPr>
                <w:rFonts w:ascii="Times New Roman" w:eastAsia="Calibri" w:hAnsi="Times New Roman" w:cs="Times New Roman"/>
                <w:sz w:val="18"/>
                <w:szCs w:val="18"/>
                <w:lang w:val="ro-RO"/>
              </w:rPr>
            </w:pPr>
          </w:p>
        </w:tc>
        <w:tc>
          <w:tcPr>
            <w:tcW w:w="3513" w:type="dxa"/>
            <w:tcBorders>
              <w:left w:val="single" w:sz="4" w:space="0" w:color="auto"/>
              <w:bottom w:val="single" w:sz="4" w:space="0" w:color="auto"/>
              <w:right w:val="single" w:sz="4" w:space="0" w:color="auto"/>
            </w:tcBorders>
            <w:shd w:val="clear" w:color="auto" w:fill="FFFFFF"/>
            <w:vAlign w:val="center"/>
          </w:tcPr>
          <w:p w:rsidR="000B113D" w:rsidRPr="008654F4" w:rsidRDefault="000B113D" w:rsidP="00454474">
            <w:pPr>
              <w:spacing w:line="240" w:lineRule="atLeast"/>
              <w:ind w:firstLine="360"/>
              <w:rPr>
                <w:rFonts w:ascii="Times New Roman" w:hAnsi="Times New Roman"/>
                <w:sz w:val="18"/>
                <w:szCs w:val="18"/>
                <w:lang w:val="ro-RO"/>
              </w:rPr>
            </w:pPr>
          </w:p>
          <w:p w:rsidR="000B113D" w:rsidRPr="008654F4" w:rsidRDefault="000B113D" w:rsidP="00454474">
            <w:pPr>
              <w:spacing w:line="240" w:lineRule="atLeast"/>
              <w:ind w:firstLine="360"/>
              <w:rPr>
                <w:rFonts w:ascii="Times New Roman" w:hAnsi="Times New Roman"/>
                <w:sz w:val="18"/>
                <w:szCs w:val="18"/>
                <w:lang w:val="ro-RO"/>
              </w:rPr>
            </w:pPr>
          </w:p>
          <w:p w:rsidR="000B113D" w:rsidRPr="008654F4" w:rsidRDefault="000B113D" w:rsidP="00454474">
            <w:pPr>
              <w:spacing w:line="240" w:lineRule="atLeast"/>
              <w:ind w:firstLine="360"/>
              <w:rPr>
                <w:rFonts w:ascii="Times New Roman" w:hAnsi="Times New Roman"/>
                <w:sz w:val="18"/>
                <w:szCs w:val="18"/>
                <w:lang w:val="ro-RO"/>
              </w:rPr>
            </w:pPr>
          </w:p>
        </w:tc>
      </w:tr>
      <w:tr w:rsidR="000B113D" w:rsidRPr="008654F4" w:rsidTr="00454474">
        <w:trPr>
          <w:trHeight w:hRule="exact" w:val="573"/>
        </w:trPr>
        <w:tc>
          <w:tcPr>
            <w:tcW w:w="5893" w:type="dxa"/>
            <w:tcBorders>
              <w:top w:val="single" w:sz="4" w:space="0" w:color="auto"/>
              <w:lef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0"/>
              <w:jc w:val="left"/>
              <w:rPr>
                <w:rFonts w:ascii="Times New Roman" w:eastAsia="Calibri" w:hAnsi="Times New Roman" w:cs="Times New Roman"/>
                <w:sz w:val="18"/>
                <w:szCs w:val="18"/>
                <w:lang w:val="ro-RO"/>
              </w:rPr>
            </w:pPr>
            <w:proofErr w:type="spellStart"/>
            <w:r w:rsidRPr="008654F4">
              <w:rPr>
                <w:rStyle w:val="Bodytext95pt"/>
                <w:rFonts w:ascii="Times New Roman" w:eastAsia="Calibri" w:hAnsi="Times New Roman" w:cs="Times New Roman"/>
                <w:color w:val="auto"/>
                <w:sz w:val="18"/>
                <w:szCs w:val="18"/>
              </w:rPr>
              <w:t>Colifagi</w:t>
            </w:r>
            <w:proofErr w:type="spellEnd"/>
            <w:r w:rsidRPr="008654F4">
              <w:rPr>
                <w:rStyle w:val="Bodytext95pt"/>
                <w:rFonts w:ascii="Times New Roman" w:eastAsia="Calibri" w:hAnsi="Times New Roman" w:cs="Times New Roman"/>
                <w:color w:val="auto"/>
                <w:sz w:val="18"/>
                <w:szCs w:val="18"/>
              </w:rPr>
              <w:t xml:space="preserve"> în 100 ml</w:t>
            </w:r>
          </w:p>
        </w:tc>
        <w:tc>
          <w:tcPr>
            <w:tcW w:w="3513" w:type="dxa"/>
            <w:tcBorders>
              <w:top w:val="single" w:sz="4" w:space="0" w:color="auto"/>
              <w:left w:val="single" w:sz="4" w:space="0" w:color="auto"/>
              <w:righ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left"/>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nu mai mult de 2</w:t>
            </w:r>
          </w:p>
        </w:tc>
      </w:tr>
      <w:tr w:rsidR="000B113D" w:rsidRPr="008654F4" w:rsidTr="00454474">
        <w:trPr>
          <w:trHeight w:hRule="exact" w:val="469"/>
        </w:trPr>
        <w:tc>
          <w:tcPr>
            <w:tcW w:w="5893" w:type="dxa"/>
            <w:tcBorders>
              <w:top w:val="single" w:sz="4" w:space="0" w:color="auto"/>
              <w:left w:val="single" w:sz="4" w:space="0" w:color="auto"/>
              <w:bottom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0"/>
              <w:jc w:val="left"/>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 xml:space="preserve">Stafilococii </w:t>
            </w:r>
            <w:proofErr w:type="spellStart"/>
            <w:r w:rsidRPr="008654F4">
              <w:rPr>
                <w:rStyle w:val="Bodytext95pt"/>
                <w:rFonts w:ascii="Times New Roman" w:eastAsia="Calibri" w:hAnsi="Times New Roman" w:cs="Times New Roman"/>
                <w:color w:val="auto"/>
                <w:sz w:val="18"/>
                <w:szCs w:val="18"/>
              </w:rPr>
              <w:t>lecitinazopozitivi</w:t>
            </w:r>
            <w:proofErr w:type="spellEnd"/>
            <w:r w:rsidRPr="008654F4">
              <w:rPr>
                <w:rStyle w:val="Bodytext95pt"/>
                <w:rFonts w:ascii="Times New Roman" w:eastAsia="Calibri" w:hAnsi="Times New Roman" w:cs="Times New Roman"/>
                <w:color w:val="auto"/>
                <w:sz w:val="18"/>
                <w:szCs w:val="18"/>
              </w:rPr>
              <w:t xml:space="preserve"> (</w:t>
            </w:r>
            <w:proofErr w:type="spellStart"/>
            <w:r w:rsidRPr="008654F4">
              <w:rPr>
                <w:rStyle w:val="Bodytext95pt"/>
                <w:rFonts w:ascii="Times New Roman" w:eastAsia="Calibri" w:hAnsi="Times New Roman" w:cs="Times New Roman"/>
                <w:color w:val="auto"/>
                <w:sz w:val="18"/>
                <w:szCs w:val="18"/>
              </w:rPr>
              <w:t>Staphylococcus</w:t>
            </w:r>
            <w:proofErr w:type="spellEnd"/>
            <w:r w:rsidRPr="008654F4">
              <w:rPr>
                <w:rStyle w:val="Bodytext95pt"/>
                <w:rFonts w:ascii="Times New Roman" w:eastAsia="Calibri" w:hAnsi="Times New Roman" w:cs="Times New Roman"/>
                <w:color w:val="auto"/>
                <w:sz w:val="18"/>
                <w:szCs w:val="18"/>
              </w:rPr>
              <w:t xml:space="preserve"> aureus) în 100 ml</w:t>
            </w:r>
          </w:p>
        </w:tc>
        <w:tc>
          <w:tcPr>
            <w:tcW w:w="3513" w:type="dxa"/>
            <w:tcBorders>
              <w:top w:val="single" w:sz="4" w:space="0" w:color="auto"/>
              <w:left w:val="single" w:sz="4" w:space="0" w:color="auto"/>
              <w:bottom w:val="single" w:sz="4" w:space="0" w:color="auto"/>
              <w:righ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left"/>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nu se admite</w:t>
            </w:r>
          </w:p>
        </w:tc>
      </w:tr>
      <w:tr w:rsidR="000B113D" w:rsidRPr="008654F4" w:rsidTr="00454474">
        <w:trPr>
          <w:trHeight w:hRule="exact" w:val="469"/>
        </w:trPr>
        <w:tc>
          <w:tcPr>
            <w:tcW w:w="5893" w:type="dxa"/>
            <w:tcBorders>
              <w:top w:val="single" w:sz="4" w:space="0" w:color="auto"/>
              <w:left w:val="single" w:sz="4" w:space="0" w:color="auto"/>
              <w:bottom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0"/>
              <w:jc w:val="left"/>
              <w:rPr>
                <w:rStyle w:val="Bodytext95pt"/>
                <w:rFonts w:ascii="Times New Roman" w:eastAsia="Calibri" w:hAnsi="Times New Roman" w:cs="Times New Roman"/>
                <w:color w:val="auto"/>
                <w:sz w:val="18"/>
                <w:szCs w:val="18"/>
              </w:rPr>
            </w:pPr>
            <w:r w:rsidRPr="008654F4">
              <w:rPr>
                <w:rStyle w:val="Bodytext95pt"/>
                <w:rFonts w:ascii="Times New Roman" w:eastAsia="Calibri" w:hAnsi="Times New Roman" w:cs="Times New Roman"/>
                <w:color w:val="auto"/>
                <w:sz w:val="18"/>
                <w:szCs w:val="18"/>
              </w:rPr>
              <w:t>Salmonella</w:t>
            </w:r>
          </w:p>
        </w:tc>
        <w:tc>
          <w:tcPr>
            <w:tcW w:w="3513" w:type="dxa"/>
            <w:tcBorders>
              <w:top w:val="single" w:sz="4" w:space="0" w:color="auto"/>
              <w:left w:val="single" w:sz="4" w:space="0" w:color="auto"/>
              <w:bottom w:val="single" w:sz="4" w:space="0" w:color="auto"/>
              <w:right w:val="single" w:sz="4" w:space="0" w:color="auto"/>
            </w:tcBorders>
            <w:shd w:val="clear" w:color="auto" w:fill="FFFFFF"/>
          </w:tcPr>
          <w:p w:rsidR="000B113D" w:rsidRPr="008654F4" w:rsidRDefault="000B113D" w:rsidP="00454474">
            <w:pPr>
              <w:rPr>
                <w:lang w:val="ro-RO"/>
              </w:rPr>
            </w:pPr>
            <w:r w:rsidRPr="008654F4">
              <w:rPr>
                <w:rStyle w:val="Bodytext95pt"/>
                <w:rFonts w:ascii="Times New Roman" w:hAnsi="Times New Roman"/>
                <w:color w:val="auto"/>
                <w:sz w:val="18"/>
                <w:szCs w:val="18"/>
              </w:rPr>
              <w:t xml:space="preserve">        nu se admite</w:t>
            </w:r>
          </w:p>
        </w:tc>
      </w:tr>
      <w:tr w:rsidR="000B113D" w:rsidRPr="008654F4" w:rsidTr="00454474">
        <w:trPr>
          <w:trHeight w:hRule="exact" w:val="469"/>
        </w:trPr>
        <w:tc>
          <w:tcPr>
            <w:tcW w:w="5893" w:type="dxa"/>
            <w:tcBorders>
              <w:top w:val="single" w:sz="4" w:space="0" w:color="auto"/>
              <w:left w:val="single" w:sz="4" w:space="0" w:color="auto"/>
              <w:bottom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0"/>
              <w:jc w:val="left"/>
              <w:rPr>
                <w:rStyle w:val="Bodytext95pt"/>
                <w:rFonts w:ascii="Times New Roman" w:eastAsia="Calibri" w:hAnsi="Times New Roman" w:cs="Times New Roman"/>
                <w:color w:val="auto"/>
                <w:sz w:val="18"/>
                <w:szCs w:val="18"/>
              </w:rPr>
            </w:pPr>
            <w:r w:rsidRPr="008654F4">
              <w:rPr>
                <w:rStyle w:val="Bodytext95pt"/>
                <w:rFonts w:ascii="Times New Roman" w:eastAsia="Calibri" w:hAnsi="Times New Roman" w:cs="Times New Roman"/>
                <w:color w:val="auto"/>
                <w:sz w:val="18"/>
                <w:szCs w:val="18"/>
              </w:rPr>
              <w:t>Agentul patogen al dizenteriei</w:t>
            </w:r>
            <w:r w:rsidR="0096162C" w:rsidRPr="008654F4">
              <w:rPr>
                <w:rStyle w:val="Bodytext95pt"/>
                <w:rFonts w:ascii="Times New Roman" w:eastAsia="Calibri" w:hAnsi="Times New Roman" w:cs="Times New Roman"/>
                <w:color w:val="auto"/>
                <w:sz w:val="18"/>
                <w:szCs w:val="18"/>
              </w:rPr>
              <w:t xml:space="preserve"> </w:t>
            </w:r>
            <w:r w:rsidRPr="008654F4">
              <w:rPr>
                <w:rStyle w:val="Bodytext95pt"/>
                <w:rFonts w:ascii="Times New Roman" w:eastAsia="Calibri" w:hAnsi="Times New Roman" w:cs="Times New Roman"/>
                <w:color w:val="auto"/>
                <w:sz w:val="18"/>
                <w:szCs w:val="18"/>
              </w:rPr>
              <w:t>(</w:t>
            </w:r>
            <w:proofErr w:type="spellStart"/>
            <w:r w:rsidRPr="008654F4">
              <w:rPr>
                <w:rStyle w:val="Bodytext95pt"/>
                <w:rFonts w:ascii="Times New Roman" w:eastAsia="Calibri" w:hAnsi="Times New Roman" w:cs="Times New Roman"/>
                <w:color w:val="auto"/>
                <w:sz w:val="18"/>
                <w:szCs w:val="18"/>
              </w:rPr>
              <w:t>Shigella</w:t>
            </w:r>
            <w:proofErr w:type="spellEnd"/>
            <w:r w:rsidRPr="008654F4">
              <w:rPr>
                <w:rStyle w:val="Bodytext95pt"/>
                <w:rFonts w:ascii="Times New Roman" w:eastAsia="Calibri" w:hAnsi="Times New Roman" w:cs="Times New Roman"/>
                <w:color w:val="auto"/>
                <w:sz w:val="18"/>
                <w:szCs w:val="18"/>
              </w:rPr>
              <w:t>)</w:t>
            </w:r>
          </w:p>
        </w:tc>
        <w:tc>
          <w:tcPr>
            <w:tcW w:w="3513" w:type="dxa"/>
            <w:tcBorders>
              <w:top w:val="single" w:sz="4" w:space="0" w:color="auto"/>
              <w:left w:val="single" w:sz="4" w:space="0" w:color="auto"/>
              <w:bottom w:val="single" w:sz="4" w:space="0" w:color="auto"/>
              <w:right w:val="single" w:sz="4" w:space="0" w:color="auto"/>
            </w:tcBorders>
            <w:shd w:val="clear" w:color="auto" w:fill="FFFFFF"/>
          </w:tcPr>
          <w:p w:rsidR="000B113D" w:rsidRPr="008654F4" w:rsidRDefault="000B113D" w:rsidP="00454474">
            <w:pPr>
              <w:rPr>
                <w:lang w:val="ro-RO"/>
              </w:rPr>
            </w:pPr>
            <w:r w:rsidRPr="008654F4">
              <w:rPr>
                <w:rStyle w:val="Bodytext95pt"/>
                <w:rFonts w:ascii="Times New Roman" w:hAnsi="Times New Roman"/>
                <w:color w:val="auto"/>
                <w:sz w:val="18"/>
                <w:szCs w:val="18"/>
              </w:rPr>
              <w:t xml:space="preserve">         nu se admite</w:t>
            </w:r>
          </w:p>
        </w:tc>
      </w:tr>
      <w:tr w:rsidR="000B113D" w:rsidRPr="008654F4" w:rsidTr="00454474">
        <w:trPr>
          <w:trHeight w:hRule="exact" w:val="469"/>
        </w:trPr>
        <w:tc>
          <w:tcPr>
            <w:tcW w:w="94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113D" w:rsidRPr="008654F4" w:rsidRDefault="000B113D" w:rsidP="00454474">
            <w:pPr>
              <w:pStyle w:val="Bodytext0"/>
              <w:shd w:val="clear" w:color="auto" w:fill="auto"/>
              <w:spacing w:before="0" w:after="0" w:line="240" w:lineRule="atLeast"/>
              <w:ind w:firstLine="360"/>
              <w:jc w:val="center"/>
              <w:rPr>
                <w:rStyle w:val="Bodytext10ptBold"/>
                <w:rFonts w:ascii="Times New Roman" w:eastAsia="Courier New" w:hAnsi="Times New Roman" w:cs="Times New Roman"/>
                <w:color w:val="auto"/>
                <w:sz w:val="18"/>
                <w:szCs w:val="18"/>
              </w:rPr>
            </w:pPr>
          </w:p>
          <w:p w:rsidR="000B113D" w:rsidRPr="008654F4" w:rsidRDefault="000B113D" w:rsidP="00454474">
            <w:pPr>
              <w:pStyle w:val="Bodytext0"/>
              <w:shd w:val="clear" w:color="auto" w:fill="auto"/>
              <w:spacing w:before="0" w:after="0" w:line="240" w:lineRule="atLeast"/>
              <w:ind w:firstLine="360"/>
              <w:jc w:val="center"/>
              <w:rPr>
                <w:rStyle w:val="Bodytext95pt"/>
                <w:rFonts w:ascii="Times New Roman" w:eastAsia="Calibri" w:hAnsi="Times New Roman" w:cs="Times New Roman"/>
                <w:color w:val="auto"/>
                <w:sz w:val="18"/>
                <w:szCs w:val="18"/>
              </w:rPr>
            </w:pPr>
            <w:r w:rsidRPr="008654F4">
              <w:rPr>
                <w:rStyle w:val="Bodytext10ptBold"/>
                <w:rFonts w:ascii="Times New Roman" w:eastAsia="Courier New" w:hAnsi="Times New Roman" w:cs="Times New Roman"/>
                <w:color w:val="auto"/>
                <w:sz w:val="18"/>
                <w:szCs w:val="18"/>
              </w:rPr>
              <w:t>Parametrii</w:t>
            </w:r>
            <w:r w:rsidRPr="008654F4">
              <w:rPr>
                <w:rStyle w:val="Bodytext85ptBold"/>
                <w:rFonts w:ascii="Times New Roman" w:eastAsia="Courier New" w:hAnsi="Times New Roman" w:cs="Times New Roman"/>
                <w:color w:val="auto"/>
                <w:sz w:val="18"/>
                <w:szCs w:val="18"/>
              </w:rPr>
              <w:t xml:space="preserve"> microbiologici şi parazitologici adăugători.</w:t>
            </w:r>
          </w:p>
        </w:tc>
      </w:tr>
      <w:tr w:rsidR="000B113D" w:rsidRPr="008654F4" w:rsidTr="00454474">
        <w:trPr>
          <w:trHeight w:hRule="exact" w:val="469"/>
        </w:trPr>
        <w:tc>
          <w:tcPr>
            <w:tcW w:w="5893" w:type="dxa"/>
            <w:tcBorders>
              <w:top w:val="single" w:sz="4" w:space="0" w:color="auto"/>
              <w:left w:val="single" w:sz="4" w:space="0" w:color="auto"/>
              <w:bottom w:val="single" w:sz="4" w:space="0" w:color="auto"/>
            </w:tcBorders>
            <w:shd w:val="clear" w:color="auto" w:fill="FFFFFF"/>
          </w:tcPr>
          <w:p w:rsidR="000B113D" w:rsidRPr="008654F4" w:rsidRDefault="000B113D" w:rsidP="00454474">
            <w:pPr>
              <w:pStyle w:val="Bodytext0"/>
              <w:shd w:val="clear" w:color="auto" w:fill="auto"/>
              <w:spacing w:before="0" w:after="0" w:line="240" w:lineRule="atLeast"/>
              <w:ind w:firstLine="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Agenţi patogeni ai bolilor infecţioase în 100 ml</w:t>
            </w:r>
          </w:p>
        </w:tc>
        <w:tc>
          <w:tcPr>
            <w:tcW w:w="3513" w:type="dxa"/>
            <w:tcBorders>
              <w:top w:val="single" w:sz="4" w:space="0" w:color="auto"/>
              <w:left w:val="single" w:sz="4" w:space="0" w:color="auto"/>
              <w:bottom w:val="single" w:sz="4" w:space="0" w:color="auto"/>
              <w:right w:val="single" w:sz="4" w:space="0" w:color="auto"/>
            </w:tcBorders>
            <w:shd w:val="clear" w:color="auto" w:fill="FFFFFF"/>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nu se admite</w:t>
            </w:r>
          </w:p>
        </w:tc>
      </w:tr>
      <w:tr w:rsidR="000B113D" w:rsidRPr="008654F4" w:rsidTr="00454474">
        <w:trPr>
          <w:trHeight w:hRule="exact" w:val="469"/>
        </w:trPr>
        <w:tc>
          <w:tcPr>
            <w:tcW w:w="5893" w:type="dxa"/>
            <w:tcBorders>
              <w:top w:val="single" w:sz="4" w:space="0" w:color="auto"/>
              <w:left w:val="single" w:sz="4" w:space="0" w:color="auto"/>
              <w:bottom w:val="single" w:sz="4" w:space="0" w:color="auto"/>
            </w:tcBorders>
            <w:shd w:val="clear" w:color="auto" w:fill="FFFFFF"/>
          </w:tcPr>
          <w:p w:rsidR="000B113D" w:rsidRPr="008654F4" w:rsidRDefault="000B113D" w:rsidP="00454474">
            <w:pPr>
              <w:pStyle w:val="Bodytext0"/>
              <w:shd w:val="clear" w:color="auto" w:fill="auto"/>
              <w:spacing w:before="0" w:after="0" w:line="240" w:lineRule="atLeast"/>
              <w:ind w:firstLine="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 xml:space="preserve">Bacilul </w:t>
            </w:r>
            <w:proofErr w:type="spellStart"/>
            <w:r w:rsidRPr="008654F4">
              <w:rPr>
                <w:rStyle w:val="Bodytext9pt"/>
                <w:rFonts w:ascii="Times New Roman" w:hAnsi="Times New Roman" w:cs="Times New Roman"/>
                <w:color w:val="auto"/>
              </w:rPr>
              <w:t>pioceanic</w:t>
            </w:r>
            <w:proofErr w:type="spellEnd"/>
            <w:r w:rsidRPr="008654F4">
              <w:rPr>
                <w:rStyle w:val="Bodytext9pt"/>
                <w:rFonts w:ascii="Times New Roman" w:hAnsi="Times New Roman" w:cs="Times New Roman"/>
                <w:color w:val="auto"/>
              </w:rPr>
              <w:t xml:space="preserve"> (</w:t>
            </w:r>
            <w:proofErr w:type="spellStart"/>
            <w:r w:rsidRPr="008654F4">
              <w:rPr>
                <w:rStyle w:val="Bodytext9pt"/>
                <w:rFonts w:ascii="Times New Roman" w:hAnsi="Times New Roman" w:cs="Times New Roman"/>
                <w:color w:val="auto"/>
              </w:rPr>
              <w:t>Pseudomonas</w:t>
            </w:r>
            <w:proofErr w:type="spellEnd"/>
            <w:r w:rsidRPr="008654F4">
              <w:rPr>
                <w:rStyle w:val="Bodytext9pt"/>
                <w:rFonts w:ascii="Times New Roman" w:hAnsi="Times New Roman" w:cs="Times New Roman"/>
                <w:color w:val="auto"/>
              </w:rPr>
              <w:t xml:space="preserve"> </w:t>
            </w:r>
            <w:proofErr w:type="spellStart"/>
            <w:r w:rsidRPr="008654F4">
              <w:rPr>
                <w:rStyle w:val="Bodytext9pt"/>
                <w:rFonts w:ascii="Times New Roman" w:hAnsi="Times New Roman" w:cs="Times New Roman"/>
                <w:color w:val="auto"/>
              </w:rPr>
              <w:t>aeruginosa</w:t>
            </w:r>
            <w:proofErr w:type="spellEnd"/>
            <w:r w:rsidRPr="008654F4">
              <w:rPr>
                <w:rStyle w:val="Bodytext9pt"/>
                <w:rFonts w:ascii="Times New Roman" w:hAnsi="Times New Roman" w:cs="Times New Roman"/>
                <w:color w:val="auto"/>
              </w:rPr>
              <w:t>) în  100 ml</w:t>
            </w:r>
          </w:p>
        </w:tc>
        <w:tc>
          <w:tcPr>
            <w:tcW w:w="3513" w:type="dxa"/>
            <w:tcBorders>
              <w:top w:val="single" w:sz="4" w:space="0" w:color="auto"/>
              <w:left w:val="single" w:sz="4" w:space="0" w:color="auto"/>
              <w:bottom w:val="single" w:sz="4" w:space="0" w:color="auto"/>
              <w:right w:val="single" w:sz="4" w:space="0" w:color="auto"/>
            </w:tcBorders>
            <w:shd w:val="clear" w:color="auto" w:fill="FFFFFF"/>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nu se admite</w:t>
            </w:r>
          </w:p>
        </w:tc>
      </w:tr>
      <w:tr w:rsidR="000B113D" w:rsidRPr="008654F4" w:rsidTr="00454474">
        <w:trPr>
          <w:trHeight w:hRule="exact" w:val="469"/>
        </w:trPr>
        <w:tc>
          <w:tcPr>
            <w:tcW w:w="5893" w:type="dxa"/>
            <w:tcBorders>
              <w:top w:val="single" w:sz="4" w:space="0" w:color="auto"/>
              <w:left w:val="single" w:sz="4" w:space="0" w:color="auto"/>
              <w:bottom w:val="single" w:sz="4" w:space="0" w:color="auto"/>
            </w:tcBorders>
            <w:shd w:val="clear" w:color="auto" w:fill="FFFFFF"/>
          </w:tcPr>
          <w:p w:rsidR="000B113D" w:rsidRPr="008654F4" w:rsidRDefault="000B113D" w:rsidP="00454474">
            <w:pPr>
              <w:pStyle w:val="Bodytext0"/>
              <w:shd w:val="clear" w:color="auto" w:fill="auto"/>
              <w:spacing w:before="0" w:after="0" w:line="240" w:lineRule="atLeast"/>
              <w:ind w:firstLine="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Chisturi de lamblia în 50 1</w:t>
            </w:r>
          </w:p>
        </w:tc>
        <w:tc>
          <w:tcPr>
            <w:tcW w:w="3513" w:type="dxa"/>
            <w:tcBorders>
              <w:top w:val="single" w:sz="4" w:space="0" w:color="auto"/>
              <w:left w:val="single" w:sz="4" w:space="0" w:color="auto"/>
              <w:bottom w:val="single" w:sz="4" w:space="0" w:color="auto"/>
              <w:right w:val="single" w:sz="4" w:space="0" w:color="auto"/>
            </w:tcBorders>
            <w:shd w:val="clear" w:color="auto" w:fill="FFFFFF"/>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nu se admite</w:t>
            </w:r>
          </w:p>
        </w:tc>
      </w:tr>
      <w:tr w:rsidR="000B113D" w:rsidRPr="008654F4" w:rsidTr="00454474">
        <w:trPr>
          <w:trHeight w:hRule="exact" w:val="469"/>
        </w:trPr>
        <w:tc>
          <w:tcPr>
            <w:tcW w:w="5893" w:type="dxa"/>
            <w:tcBorders>
              <w:top w:val="single" w:sz="4" w:space="0" w:color="auto"/>
              <w:left w:val="single" w:sz="4" w:space="0" w:color="auto"/>
              <w:bottom w:val="single" w:sz="4" w:space="0" w:color="auto"/>
            </w:tcBorders>
            <w:shd w:val="clear" w:color="auto" w:fill="FFFFFF"/>
          </w:tcPr>
          <w:p w:rsidR="000B113D" w:rsidRPr="008654F4" w:rsidRDefault="000B113D" w:rsidP="00454474">
            <w:pPr>
              <w:pStyle w:val="Bodytext0"/>
              <w:shd w:val="clear" w:color="auto" w:fill="auto"/>
              <w:spacing w:before="0" w:after="0" w:line="240" w:lineRule="atLeast"/>
              <w:ind w:firstLine="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Ouă şi larve de helminţi în 50 1</w:t>
            </w:r>
          </w:p>
        </w:tc>
        <w:tc>
          <w:tcPr>
            <w:tcW w:w="3513" w:type="dxa"/>
            <w:tcBorders>
              <w:top w:val="single" w:sz="4" w:space="0" w:color="auto"/>
              <w:left w:val="single" w:sz="4" w:space="0" w:color="auto"/>
              <w:bottom w:val="single" w:sz="4" w:space="0" w:color="auto"/>
              <w:right w:val="single" w:sz="4" w:space="0" w:color="auto"/>
            </w:tcBorders>
            <w:shd w:val="clear" w:color="auto" w:fill="FFFFFF"/>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5pt"/>
                <w:rFonts w:ascii="Times New Roman" w:eastAsia="Calibri" w:hAnsi="Times New Roman" w:cs="Times New Roman"/>
                <w:color w:val="auto"/>
                <w:sz w:val="18"/>
                <w:szCs w:val="18"/>
              </w:rPr>
              <w:t>nu se admite</w:t>
            </w:r>
          </w:p>
        </w:tc>
      </w:tr>
    </w:tbl>
    <w:p w:rsidR="000B113D" w:rsidRPr="008654F4" w:rsidRDefault="008654F4" w:rsidP="00E91A87">
      <w:pPr>
        <w:pStyle w:val="Bodytext80"/>
        <w:shd w:val="clear" w:color="auto" w:fill="auto"/>
        <w:tabs>
          <w:tab w:val="left" w:pos="426"/>
        </w:tabs>
        <w:spacing w:before="0" w:line="240" w:lineRule="atLeast"/>
        <w:jc w:val="both"/>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ab/>
      </w:r>
      <w:r w:rsidR="000B113D" w:rsidRPr="008654F4">
        <w:rPr>
          <w:rFonts w:ascii="Times New Roman" w:eastAsia="Calibri" w:hAnsi="Times New Roman" w:cs="Times New Roman"/>
          <w:b/>
          <w:sz w:val="18"/>
          <w:szCs w:val="18"/>
          <w:lang w:val="ro-RO"/>
        </w:rPr>
        <w:t>Note:</w:t>
      </w:r>
    </w:p>
    <w:p w:rsidR="000B113D" w:rsidRPr="008654F4" w:rsidRDefault="000B113D" w:rsidP="000B113D">
      <w:pPr>
        <w:pStyle w:val="Bodytext90"/>
        <w:numPr>
          <w:ilvl w:val="0"/>
          <w:numId w:val="1"/>
        </w:numPr>
        <w:shd w:val="clear" w:color="auto" w:fill="auto"/>
        <w:tabs>
          <w:tab w:val="left" w:pos="426"/>
          <w:tab w:val="left" w:pos="816"/>
        </w:tabs>
        <w:spacing w:line="240" w:lineRule="atLeast"/>
        <w:ind w:right="720" w:firstLine="284"/>
        <w:jc w:val="both"/>
        <w:rPr>
          <w:rFonts w:ascii="Times New Roman" w:eastAsia="Calibri" w:hAnsi="Times New Roman" w:cs="Times New Roman"/>
          <w:b/>
          <w:lang w:val="ro-RO"/>
        </w:rPr>
      </w:pPr>
      <w:r w:rsidRPr="008654F4">
        <w:rPr>
          <w:rFonts w:ascii="Times New Roman" w:eastAsia="Calibri" w:hAnsi="Times New Roman" w:cs="Times New Roman"/>
          <w:b/>
          <w:lang w:val="ro-RO"/>
        </w:rPr>
        <w:t>Se permite conţinutul clorului rezidual liber nu mai puţin de 0,3 mg/l la concentraţia clorului rezidual total la nivelul de 0,8- 1,2 mg/l.</w:t>
      </w:r>
    </w:p>
    <w:p w:rsidR="000B113D" w:rsidRPr="008654F4" w:rsidRDefault="000B113D" w:rsidP="000B113D">
      <w:pPr>
        <w:pStyle w:val="Bodytext90"/>
        <w:numPr>
          <w:ilvl w:val="0"/>
          <w:numId w:val="1"/>
        </w:numPr>
        <w:shd w:val="clear" w:color="auto" w:fill="auto"/>
        <w:tabs>
          <w:tab w:val="left" w:pos="426"/>
          <w:tab w:val="left" w:pos="835"/>
        </w:tabs>
        <w:spacing w:line="240" w:lineRule="atLeast"/>
        <w:ind w:right="720" w:firstLine="284"/>
        <w:jc w:val="both"/>
        <w:rPr>
          <w:rFonts w:ascii="Times New Roman" w:eastAsia="Calibri" w:hAnsi="Times New Roman" w:cs="Times New Roman"/>
          <w:b/>
          <w:lang w:val="ro-RO"/>
        </w:rPr>
      </w:pPr>
      <w:r w:rsidRPr="008654F4">
        <w:rPr>
          <w:rFonts w:ascii="Times New Roman" w:eastAsia="Calibri" w:hAnsi="Times New Roman" w:cs="Times New Roman"/>
          <w:b/>
          <w:lang w:val="ro-RO"/>
        </w:rPr>
        <w:t xml:space="preserve">În cada bazinului </w:t>
      </w:r>
      <w:r w:rsidR="008E5EBD" w:rsidRPr="008654F4">
        <w:rPr>
          <w:rFonts w:ascii="Times New Roman" w:eastAsia="Calibri" w:hAnsi="Times New Roman" w:cs="Times New Roman"/>
          <w:b/>
          <w:lang w:val="ro-RO"/>
        </w:rPr>
        <w:t xml:space="preserve">de înot </w:t>
      </w:r>
      <w:r w:rsidRPr="008654F4">
        <w:rPr>
          <w:rFonts w:ascii="Times New Roman" w:eastAsia="Calibri" w:hAnsi="Times New Roman" w:cs="Times New Roman"/>
          <w:b/>
          <w:lang w:val="ro-RO"/>
        </w:rPr>
        <w:t xml:space="preserve">pentru copiii de 1 -6 ani conţinutul clorului rezidual liber se permite la nivelul de 0,1 -0,3 mg/l, cu condiţia ca </w:t>
      </w:r>
      <w:proofErr w:type="spellStart"/>
      <w:r w:rsidRPr="008654F4">
        <w:rPr>
          <w:rFonts w:ascii="Times New Roman" w:eastAsia="Calibri" w:hAnsi="Times New Roman" w:cs="Times New Roman"/>
          <w:b/>
          <w:lang w:val="ro-RO"/>
        </w:rPr>
        <w:t>colifagii</w:t>
      </w:r>
      <w:proofErr w:type="spellEnd"/>
      <w:r w:rsidRPr="008654F4">
        <w:rPr>
          <w:rFonts w:ascii="Times New Roman" w:eastAsia="Calibri" w:hAnsi="Times New Roman" w:cs="Times New Roman"/>
          <w:b/>
          <w:lang w:val="ro-RO"/>
        </w:rPr>
        <w:t xml:space="preserve"> în 100 ml de apă să nu fie depistaţi.</w:t>
      </w:r>
    </w:p>
    <w:p w:rsidR="000B113D" w:rsidRPr="008654F4" w:rsidRDefault="000B113D" w:rsidP="000B113D">
      <w:pPr>
        <w:pStyle w:val="Bodytext90"/>
        <w:numPr>
          <w:ilvl w:val="0"/>
          <w:numId w:val="1"/>
        </w:numPr>
        <w:shd w:val="clear" w:color="auto" w:fill="auto"/>
        <w:tabs>
          <w:tab w:val="left" w:pos="426"/>
          <w:tab w:val="left" w:pos="835"/>
        </w:tabs>
        <w:spacing w:line="240" w:lineRule="atLeast"/>
        <w:ind w:right="720" w:firstLine="284"/>
        <w:jc w:val="both"/>
        <w:rPr>
          <w:rFonts w:ascii="Times New Roman" w:eastAsia="Calibri" w:hAnsi="Times New Roman" w:cs="Times New Roman"/>
          <w:b/>
          <w:lang w:val="ro-RO"/>
        </w:rPr>
      </w:pPr>
      <w:r w:rsidRPr="008654F4">
        <w:rPr>
          <w:rFonts w:ascii="Times New Roman" w:eastAsia="Calibri" w:hAnsi="Times New Roman" w:cs="Times New Roman"/>
          <w:b/>
          <w:lang w:val="ro-RO"/>
        </w:rPr>
        <w:t>La dezinfectarea consecutivă a apei cu clor (noaptea) şi cu ozon (ziua), conţinutul de clor rezidual trebuie să fie nu mai puţin de 0,4 mg/l şi ozon, nu mai puţin de 0,1 mg/l.</w:t>
      </w:r>
    </w:p>
    <w:p w:rsidR="000B113D" w:rsidRPr="008654F4" w:rsidRDefault="000B113D" w:rsidP="000B113D">
      <w:pPr>
        <w:pStyle w:val="Bodytext90"/>
        <w:numPr>
          <w:ilvl w:val="0"/>
          <w:numId w:val="1"/>
        </w:numPr>
        <w:shd w:val="clear" w:color="auto" w:fill="auto"/>
        <w:tabs>
          <w:tab w:val="left" w:pos="426"/>
          <w:tab w:val="left" w:pos="830"/>
        </w:tabs>
        <w:spacing w:line="240" w:lineRule="atLeast"/>
        <w:ind w:right="720" w:firstLine="284"/>
        <w:jc w:val="both"/>
        <w:rPr>
          <w:rFonts w:ascii="Times New Roman" w:eastAsia="Calibri" w:hAnsi="Times New Roman" w:cs="Times New Roman"/>
          <w:b/>
          <w:lang w:val="ro-RO"/>
        </w:rPr>
      </w:pPr>
      <w:r w:rsidRPr="008654F4">
        <w:rPr>
          <w:rFonts w:ascii="Times New Roman" w:eastAsia="Calibri" w:hAnsi="Times New Roman" w:cs="Times New Roman"/>
          <w:b/>
          <w:lang w:val="ro-RO"/>
        </w:rPr>
        <w:t xml:space="preserve">La  folosirea comună a razelor ultraviolete şi a clorinării, concentraţia clorului rezidual total poate fi redusă </w:t>
      </w:r>
      <w:proofErr w:type="spellStart"/>
      <w:r w:rsidRPr="008654F4">
        <w:rPr>
          <w:rFonts w:ascii="Times New Roman" w:eastAsia="Calibri" w:hAnsi="Times New Roman" w:cs="Times New Roman"/>
          <w:b/>
          <w:lang w:val="ro-RO"/>
        </w:rPr>
        <w:t>pînă</w:t>
      </w:r>
      <w:proofErr w:type="spellEnd"/>
      <w:r w:rsidRPr="008654F4">
        <w:rPr>
          <w:rFonts w:ascii="Times New Roman" w:eastAsia="Calibri" w:hAnsi="Times New Roman" w:cs="Times New Roman"/>
          <w:b/>
          <w:lang w:val="ro-RO"/>
        </w:rPr>
        <w:t xml:space="preserve"> la 0,3 mg/l.</w:t>
      </w:r>
    </w:p>
    <w:p w:rsidR="000B113D" w:rsidRPr="008654F4" w:rsidRDefault="000B113D" w:rsidP="000B113D">
      <w:pPr>
        <w:pStyle w:val="Bodytext90"/>
        <w:numPr>
          <w:ilvl w:val="0"/>
          <w:numId w:val="1"/>
        </w:numPr>
        <w:shd w:val="clear" w:color="auto" w:fill="auto"/>
        <w:tabs>
          <w:tab w:val="left" w:pos="426"/>
          <w:tab w:val="left" w:pos="830"/>
        </w:tabs>
        <w:spacing w:line="240" w:lineRule="atLeast"/>
        <w:ind w:right="720" w:firstLine="284"/>
        <w:jc w:val="both"/>
        <w:rPr>
          <w:rFonts w:ascii="Times New Roman" w:eastAsia="Calibri" w:hAnsi="Times New Roman" w:cs="Times New Roman"/>
          <w:b/>
          <w:lang w:val="ro-RO"/>
        </w:rPr>
      </w:pPr>
      <w:r w:rsidRPr="008654F4">
        <w:rPr>
          <w:rFonts w:ascii="Times New Roman" w:eastAsia="Calibri" w:hAnsi="Times New Roman" w:cs="Times New Roman"/>
          <w:b/>
          <w:lang w:val="ro-RO"/>
        </w:rPr>
        <w:t xml:space="preserve">La dezinfecţia  apei cu hipoclorit de sodiu, obţinut  prin electroliza sării de bucătărie, se admite mărirea concentraţiei clorurilor </w:t>
      </w:r>
      <w:proofErr w:type="spellStart"/>
      <w:r w:rsidRPr="008654F4">
        <w:rPr>
          <w:rFonts w:ascii="Times New Roman" w:eastAsia="Calibri" w:hAnsi="Times New Roman" w:cs="Times New Roman"/>
          <w:b/>
          <w:lang w:val="ro-RO"/>
        </w:rPr>
        <w:t>pînă</w:t>
      </w:r>
      <w:proofErr w:type="spellEnd"/>
      <w:r w:rsidRPr="008654F4">
        <w:rPr>
          <w:rFonts w:ascii="Times New Roman" w:eastAsia="Calibri" w:hAnsi="Times New Roman" w:cs="Times New Roman"/>
          <w:b/>
          <w:lang w:val="ro-RO"/>
        </w:rPr>
        <w:t xml:space="preserve"> la 700 mg/l.</w:t>
      </w:r>
    </w:p>
    <w:p w:rsidR="000B113D" w:rsidRPr="008654F4" w:rsidRDefault="000B113D" w:rsidP="008E5EBD">
      <w:pPr>
        <w:pStyle w:val="Bodytext0"/>
        <w:shd w:val="clear" w:color="auto" w:fill="auto"/>
        <w:tabs>
          <w:tab w:val="left" w:pos="709"/>
          <w:tab w:val="left" w:pos="1134"/>
        </w:tabs>
        <w:spacing w:before="0" w:after="0" w:line="240" w:lineRule="atLeast"/>
        <w:ind w:right="80"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lastRenderedPageBreak/>
        <w:t xml:space="preserve">          În timpul unei perioade îndelungate de lucru al bazinului </w:t>
      </w:r>
      <w:r w:rsidR="008E5EBD" w:rsidRPr="008654F4">
        <w:rPr>
          <w:rStyle w:val="a6"/>
          <w:rFonts w:ascii="Times New Roman" w:eastAsia="Calibri" w:hAnsi="Times New Roman"/>
          <w:i w:val="0"/>
          <w:sz w:val="24"/>
          <w:szCs w:val="24"/>
          <w:lang w:val="ro-RO"/>
        </w:rPr>
        <w:t>de înot</w:t>
      </w:r>
      <w:r w:rsidR="008E5EBD"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(mai mult de 2 ore) este admis conţinutul mărit al substanţelor dezinfectante în apă până la următoarele concentraţii reziduale: 1,5 mg /1 - a clorului liber, 2,0 mg /1 - a clorului legat, 2,0 mg /1 - a bromului şi 0,5 mg /1 - a ozonului. La începutul şedinţei conţinutul rezidual al reactivilor menţionaţi nu trebuie să depăşească nivelurile indicate în tab. 2</w:t>
      </w:r>
    </w:p>
    <w:p w:rsidR="000B113D" w:rsidRPr="008654F4" w:rsidRDefault="00F22E8B" w:rsidP="00F22E8B">
      <w:pPr>
        <w:pStyle w:val="Bodytext0"/>
        <w:shd w:val="clear" w:color="auto" w:fill="auto"/>
        <w:tabs>
          <w:tab w:val="left" w:pos="390"/>
          <w:tab w:val="left" w:pos="900"/>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w:t>
      </w:r>
      <w:r w:rsidR="000B113D" w:rsidRPr="008654F4">
        <w:rPr>
          <w:rFonts w:ascii="Times New Roman" w:eastAsia="Calibri" w:hAnsi="Times New Roman" w:cs="Times New Roman"/>
          <w:sz w:val="24"/>
          <w:szCs w:val="24"/>
          <w:lang w:val="ro-RO"/>
        </w:rPr>
        <w:t xml:space="preserve">Reactivii admişi de </w:t>
      </w:r>
      <w:r w:rsidRPr="008654F4">
        <w:rPr>
          <w:rFonts w:ascii="Times New Roman" w:eastAsia="Calibri" w:hAnsi="Times New Roman" w:cs="Times New Roman"/>
          <w:sz w:val="24"/>
          <w:szCs w:val="24"/>
          <w:lang w:val="ro-RO"/>
        </w:rPr>
        <w:t>ANSP</w:t>
      </w:r>
      <w:r w:rsidR="0018584E" w:rsidRPr="008654F4">
        <w:rPr>
          <w:rFonts w:ascii="Times New Roman" w:eastAsia="Calibri" w:hAnsi="Times New Roman" w:cs="Times New Roman"/>
          <w:sz w:val="24"/>
          <w:szCs w:val="24"/>
          <w:lang w:val="ro-RO"/>
        </w:rPr>
        <w:t>,</w:t>
      </w:r>
      <w:r w:rsidR="000B113D" w:rsidRPr="008654F4">
        <w:rPr>
          <w:rFonts w:ascii="Times New Roman" w:eastAsia="Calibri" w:hAnsi="Times New Roman" w:cs="Times New Roman"/>
          <w:sz w:val="24"/>
          <w:szCs w:val="24"/>
          <w:lang w:val="ro-RO"/>
        </w:rPr>
        <w:t xml:space="preserve"> pentru dezinfecţia apei în bazinele de înot sunt înregistraţi şi stabiliţi în conformitate cu</w:t>
      </w:r>
      <w:r w:rsidR="0018584E" w:rsidRPr="008654F4">
        <w:rPr>
          <w:rFonts w:ascii="Times New Roman" w:eastAsia="Calibri" w:hAnsi="Times New Roman" w:cs="Times New Roman"/>
          <w:sz w:val="24"/>
          <w:szCs w:val="24"/>
          <w:lang w:val="ro-RO"/>
        </w:rPr>
        <w:t xml:space="preserve"> Hotărârea Guvernului </w:t>
      </w:r>
      <w:r w:rsidR="000B113D" w:rsidRPr="008654F4">
        <w:rPr>
          <w:rFonts w:ascii="Times New Roman" w:eastAsia="Calibri" w:hAnsi="Times New Roman" w:cs="Times New Roman"/>
          <w:sz w:val="24"/>
          <w:szCs w:val="24"/>
          <w:lang w:val="ro-RO"/>
        </w:rPr>
        <w:t>nr.564</w:t>
      </w:r>
      <w:r w:rsidR="0018584E" w:rsidRPr="008654F4">
        <w:rPr>
          <w:rFonts w:ascii="Times New Roman" w:eastAsia="Calibri" w:hAnsi="Times New Roman" w:cs="Times New Roman"/>
          <w:sz w:val="24"/>
          <w:szCs w:val="24"/>
          <w:lang w:val="ro-RO"/>
        </w:rPr>
        <w:t xml:space="preserve"> din 10 septembrie 2009  privind aprobarea r</w:t>
      </w:r>
      <w:r w:rsidR="000B113D" w:rsidRPr="008654F4">
        <w:rPr>
          <w:rFonts w:ascii="Times New Roman" w:eastAsia="Calibri" w:hAnsi="Times New Roman" w:cs="Times New Roman"/>
          <w:sz w:val="24"/>
          <w:szCs w:val="24"/>
          <w:lang w:val="ro-RO"/>
        </w:rPr>
        <w:t xml:space="preserve">egulamentului sanitar privind stabilirea condiţiilor de plasare pe piaţă a produselor </w:t>
      </w:r>
      <w:proofErr w:type="spellStart"/>
      <w:r w:rsidR="000B113D" w:rsidRPr="008654F4">
        <w:rPr>
          <w:rFonts w:ascii="Times New Roman" w:eastAsia="Calibri" w:hAnsi="Times New Roman" w:cs="Times New Roman"/>
          <w:sz w:val="24"/>
          <w:szCs w:val="24"/>
          <w:lang w:val="ro-RO"/>
        </w:rPr>
        <w:t>biodistructive</w:t>
      </w:r>
      <w:proofErr w:type="spellEnd"/>
      <w:r w:rsidR="000B113D" w:rsidRPr="008654F4">
        <w:rPr>
          <w:rFonts w:ascii="Times New Roman" w:eastAsia="Calibri" w:hAnsi="Times New Roman" w:cs="Times New Roman"/>
          <w:sz w:val="24"/>
          <w:szCs w:val="24"/>
          <w:lang w:val="ro-RO"/>
        </w:rPr>
        <w:t>.</w:t>
      </w:r>
      <w:r w:rsidR="0018584E" w:rsidRPr="008654F4">
        <w:rPr>
          <w:rFonts w:ascii="Times New Roman" w:eastAsia="Calibri" w:hAnsi="Times New Roman" w:cs="Times New Roman"/>
          <w:sz w:val="24"/>
          <w:szCs w:val="24"/>
          <w:lang w:val="ro-RO"/>
        </w:rPr>
        <w:t xml:space="preserve"> </w:t>
      </w:r>
      <w:r w:rsidR="0018584E" w:rsidRPr="008654F4">
        <w:rPr>
          <w:rFonts w:ascii="Times New Roman" w:eastAsia="Times New Roman" w:hAnsi="Times New Roman"/>
          <w:b/>
          <w:bCs/>
          <w:sz w:val="24"/>
          <w:szCs w:val="24"/>
          <w:lang w:val="ro-RO" w:eastAsia="ru-RU"/>
        </w:rPr>
        <w:t>(</w:t>
      </w:r>
      <w:r w:rsidR="0018584E" w:rsidRPr="008654F4">
        <w:rPr>
          <w:rFonts w:ascii="Times New Roman" w:eastAsia="Times New Roman" w:hAnsi="Times New Roman"/>
          <w:sz w:val="24"/>
          <w:szCs w:val="24"/>
          <w:lang w:val="ro-RO" w:eastAsia="ru-RU"/>
        </w:rPr>
        <w:t>Monitorul Oficial al Republicii Moldova  Nr.144-147, art. Nr: 630)</w:t>
      </w:r>
      <w:r w:rsidR="0018584E" w:rsidRPr="008654F4">
        <w:rPr>
          <w:rFonts w:ascii="Times New Roman" w:eastAsia="Calibri" w:hAnsi="Times New Roman" w:cs="Times New Roman"/>
          <w:sz w:val="24"/>
          <w:szCs w:val="24"/>
          <w:lang w:val="ro-RO"/>
        </w:rPr>
        <w:t>.</w:t>
      </w:r>
      <w:r w:rsidR="000B113D" w:rsidRPr="008654F4">
        <w:rPr>
          <w:rFonts w:ascii="Times New Roman" w:eastAsia="Calibri" w:hAnsi="Times New Roman" w:cs="Times New Roman"/>
          <w:sz w:val="24"/>
          <w:szCs w:val="24"/>
          <w:lang w:val="ro-RO"/>
        </w:rPr>
        <w:t xml:space="preserve">  Alţi reactivi dezinfectanţi pot fi utilizaţi după obţinerea unui aviz igienic pozitiv şi a aprobării corespunzătoare (</w:t>
      </w:r>
      <w:r w:rsidR="00740024" w:rsidRPr="008654F4">
        <w:rPr>
          <w:rFonts w:ascii="Times New Roman" w:eastAsia="Calibri" w:hAnsi="Times New Roman" w:cs="Times New Roman"/>
          <w:sz w:val="24"/>
          <w:szCs w:val="24"/>
          <w:lang w:val="ro-RO"/>
        </w:rPr>
        <w:t>aviz sanitar</w:t>
      </w:r>
      <w:r w:rsidR="000B113D" w:rsidRPr="008654F4">
        <w:rPr>
          <w:rFonts w:ascii="Times New Roman" w:eastAsia="Calibri" w:hAnsi="Times New Roman" w:cs="Times New Roman"/>
          <w:sz w:val="24"/>
          <w:szCs w:val="24"/>
          <w:lang w:val="ro-RO"/>
        </w:rPr>
        <w:t>) pentru utilizarea în alimentarea cu apă potabilă.</w:t>
      </w:r>
    </w:p>
    <w:p w:rsidR="000B113D" w:rsidRPr="008654F4" w:rsidRDefault="000B113D" w:rsidP="000B113D">
      <w:pPr>
        <w:pStyle w:val="Bodytext0"/>
        <w:shd w:val="clear" w:color="auto" w:fill="auto"/>
        <w:tabs>
          <w:tab w:val="left" w:pos="720"/>
          <w:tab w:val="left" w:pos="851"/>
          <w:tab w:val="left" w:pos="993"/>
        </w:tabs>
        <w:spacing w:before="0" w:after="0" w:line="240" w:lineRule="atLeast"/>
        <w:ind w:left="567"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36. Cerinţe faţă de curăţenia şi dezinfecţia încăperilor şi a căzilor.</w:t>
      </w:r>
    </w:p>
    <w:p w:rsidR="000B113D" w:rsidRPr="008654F4" w:rsidRDefault="000B113D" w:rsidP="008E5EBD">
      <w:pPr>
        <w:pStyle w:val="Bodytext0"/>
        <w:shd w:val="clear" w:color="auto" w:fill="auto"/>
        <w:tabs>
          <w:tab w:val="left" w:pos="709"/>
          <w:tab w:val="left" w:pos="1134"/>
        </w:tabs>
        <w:spacing w:before="0" w:after="0" w:line="240" w:lineRule="atLeast"/>
        <w:ind w:right="80"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1)</w:t>
      </w:r>
      <w:r w:rsidR="0018584E"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Curăţenia zilnică trebuie efectuată la începutul şi sfârşitul zilei de muncă şi în timpul pauzei între şedinţe. Curăţeniei zilnice sunt supuse veceurile, sălile de duş, vestiarul, pistele de ocolire, scaunele, mânerele de la uşă şi balustradele. Graficul curăţeniei şi dezinfecţiei este aprobat de către administraţia bazinului</w:t>
      </w:r>
      <w:r w:rsidR="008E5EBD" w:rsidRPr="008654F4">
        <w:rPr>
          <w:rFonts w:ascii="Times New Roman" w:eastAsia="Calibri" w:hAnsi="Times New Roman" w:cs="Times New Roman"/>
          <w:sz w:val="24"/>
          <w:szCs w:val="24"/>
          <w:lang w:val="ro-RO"/>
        </w:rPr>
        <w:t xml:space="preserve"> </w:t>
      </w:r>
      <w:r w:rsidR="008E5EBD" w:rsidRPr="008654F4">
        <w:rPr>
          <w:rStyle w:val="a6"/>
          <w:rFonts w:ascii="Times New Roman" w:eastAsia="Calibri" w:hAnsi="Times New Roman"/>
          <w:i w:val="0"/>
          <w:sz w:val="24"/>
          <w:szCs w:val="24"/>
          <w:lang w:val="ro-RO"/>
        </w:rPr>
        <w:t>de înot</w:t>
      </w:r>
      <w:r w:rsidRPr="008654F4">
        <w:rPr>
          <w:rFonts w:ascii="Times New Roman" w:eastAsia="Calibri" w:hAnsi="Times New Roman" w:cs="Times New Roman"/>
          <w:sz w:val="24"/>
          <w:szCs w:val="24"/>
          <w:lang w:val="ro-RO"/>
        </w:rPr>
        <w:t>.</w:t>
      </w:r>
      <w:r w:rsidR="008E5EBD" w:rsidRPr="008654F4">
        <w:rPr>
          <w:rFonts w:ascii="Times New Roman" w:eastAsia="Calibri" w:hAnsi="Times New Roman" w:cs="Times New Roman"/>
          <w:sz w:val="24"/>
          <w:szCs w:val="24"/>
          <w:lang w:val="ro-RO"/>
        </w:rPr>
        <w:t xml:space="preserve">                                       </w:t>
      </w:r>
    </w:p>
    <w:p w:rsidR="000B113D" w:rsidRPr="008654F4" w:rsidRDefault="000B113D" w:rsidP="000B113D">
      <w:pPr>
        <w:pStyle w:val="Bodytext0"/>
        <w:shd w:val="clear" w:color="auto" w:fill="auto"/>
        <w:tabs>
          <w:tab w:val="left" w:pos="720"/>
          <w:tab w:val="left" w:pos="1162"/>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2)</w:t>
      </w:r>
      <w:r w:rsidR="0018584E"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Curăţenia generală cu reparaţie profilactică şi dezinfecţia ulterioară se petrece nu mai rar de 1 dată în lună şi include curăţenia în toate încăperile, dezinsecţia şi deratizarea.</w:t>
      </w:r>
    </w:p>
    <w:p w:rsidR="000B113D" w:rsidRPr="008654F4" w:rsidRDefault="000B113D" w:rsidP="000B113D">
      <w:pPr>
        <w:pStyle w:val="Bodytext0"/>
        <w:shd w:val="clear" w:color="auto" w:fill="auto"/>
        <w:tabs>
          <w:tab w:val="left" w:pos="720"/>
          <w:tab w:val="left" w:pos="1162"/>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3)</w:t>
      </w:r>
      <w:r w:rsidR="0018584E"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Prelucrarea sanitară a bazinului</w:t>
      </w:r>
      <w:r w:rsidR="00B718E3" w:rsidRPr="008654F4">
        <w:rPr>
          <w:rStyle w:val="a6"/>
          <w:rFonts w:ascii="Times New Roman" w:eastAsia="Calibri" w:hAnsi="Times New Roman"/>
          <w:i w:val="0"/>
          <w:sz w:val="24"/>
          <w:szCs w:val="24"/>
          <w:lang w:val="ro-RO"/>
        </w:rPr>
        <w:t xml:space="preserve"> de înot</w:t>
      </w:r>
      <w:r w:rsidRPr="008654F4">
        <w:rPr>
          <w:rFonts w:ascii="Times New Roman" w:eastAsia="Calibri" w:hAnsi="Times New Roman" w:cs="Times New Roman"/>
          <w:sz w:val="24"/>
          <w:szCs w:val="24"/>
          <w:lang w:val="ro-RO"/>
        </w:rPr>
        <w:t xml:space="preserve">, care include golirea totală, curăţarea mecanică şi dezinfecţia bazinului, se </w:t>
      </w:r>
      <w:r w:rsidR="00607637" w:rsidRPr="008654F4">
        <w:rPr>
          <w:rFonts w:ascii="Times New Roman" w:eastAsia="Calibri" w:hAnsi="Times New Roman" w:cs="Times New Roman"/>
          <w:sz w:val="24"/>
          <w:szCs w:val="24"/>
          <w:lang w:val="ro-RO"/>
        </w:rPr>
        <w:t xml:space="preserve">efectuează </w:t>
      </w:r>
      <w:r w:rsidRPr="008654F4">
        <w:rPr>
          <w:rFonts w:ascii="Times New Roman" w:eastAsia="Calibri" w:hAnsi="Times New Roman" w:cs="Times New Roman"/>
          <w:sz w:val="24"/>
          <w:szCs w:val="24"/>
          <w:lang w:val="ro-RO"/>
        </w:rPr>
        <w:t>pentru a preveni depunerile pe pereţii bazinului (de obicei cele descoperite) şi facilitarea curăţirii lor</w:t>
      </w:r>
      <w:r w:rsidR="00607637" w:rsidRPr="008654F4">
        <w:rPr>
          <w:rFonts w:ascii="Times New Roman" w:eastAsia="Calibri" w:hAnsi="Times New Roman" w:cs="Times New Roman"/>
          <w:sz w:val="24"/>
          <w:szCs w:val="24"/>
          <w:lang w:val="ro-RO"/>
        </w:rPr>
        <w:t>. P</w:t>
      </w:r>
      <w:r w:rsidRPr="008654F4">
        <w:rPr>
          <w:rFonts w:ascii="Times New Roman" w:eastAsia="Calibri" w:hAnsi="Times New Roman" w:cs="Times New Roman"/>
          <w:sz w:val="24"/>
          <w:szCs w:val="24"/>
          <w:lang w:val="ro-RO"/>
        </w:rPr>
        <w:t>eriodic, în apa căzilor se poate adăuga soluţie de sulfat de cupru cu o concentraţie de 1,0 - 5,0 mg/1 sau alţi reactivi admişi cu acest scop luând în consideraţie p. 4 din prezentul Regulament</w:t>
      </w:r>
      <w:r w:rsidR="0018584E" w:rsidRPr="008654F4">
        <w:rPr>
          <w:rFonts w:ascii="Times New Roman" w:eastAsia="Calibri" w:hAnsi="Times New Roman" w:cs="Times New Roman"/>
          <w:sz w:val="24"/>
          <w:szCs w:val="24"/>
          <w:lang w:val="ro-RO"/>
        </w:rPr>
        <w:t xml:space="preserve"> sanitar</w:t>
      </w:r>
      <w:r w:rsidRPr="008654F4">
        <w:rPr>
          <w:rFonts w:ascii="Times New Roman" w:eastAsia="Calibri" w:hAnsi="Times New Roman" w:cs="Times New Roman"/>
          <w:sz w:val="24"/>
          <w:szCs w:val="24"/>
          <w:lang w:val="ro-RO"/>
        </w:rPr>
        <w:t>.</w:t>
      </w:r>
    </w:p>
    <w:p w:rsidR="000B113D" w:rsidRPr="008654F4" w:rsidRDefault="000B113D" w:rsidP="000B113D">
      <w:pPr>
        <w:pStyle w:val="Bodytext0"/>
        <w:shd w:val="clear" w:color="auto" w:fill="auto"/>
        <w:tabs>
          <w:tab w:val="left" w:pos="720"/>
          <w:tab w:val="left" w:pos="1335"/>
        </w:tabs>
        <w:spacing w:before="0" w:after="0" w:line="240" w:lineRule="atLeast"/>
        <w:ind w:right="8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4)</w:t>
      </w:r>
      <w:r w:rsidR="0018584E"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Dezinfecţia bazinului</w:t>
      </w:r>
      <w:r w:rsidR="00B718E3" w:rsidRPr="008654F4">
        <w:rPr>
          <w:rStyle w:val="a6"/>
          <w:rFonts w:ascii="Times New Roman" w:eastAsia="Calibri" w:hAnsi="Times New Roman"/>
          <w:i w:val="0"/>
          <w:sz w:val="24"/>
          <w:szCs w:val="24"/>
          <w:lang w:val="ro-RO"/>
        </w:rPr>
        <w:t xml:space="preserve"> de înot</w:t>
      </w:r>
      <w:r w:rsidRPr="008654F4">
        <w:rPr>
          <w:rFonts w:ascii="Times New Roman" w:eastAsia="Calibri" w:hAnsi="Times New Roman" w:cs="Times New Roman"/>
          <w:sz w:val="24"/>
          <w:szCs w:val="24"/>
          <w:lang w:val="ro-RO"/>
        </w:rPr>
        <w:t>, care are loc după golirea şi curăţarea mecanică, se petrece cu ajutorul metodei stropirii duble consumând dezinfectant 0,6 - 0,8 1/m</w:t>
      </w:r>
      <w:r w:rsidRPr="008654F4">
        <w:rPr>
          <w:rFonts w:ascii="Times New Roman" w:eastAsia="Calibri" w:hAnsi="Times New Roman" w:cs="Times New Roman"/>
          <w:sz w:val="24"/>
          <w:szCs w:val="24"/>
          <w:vertAlign w:val="superscript"/>
          <w:lang w:val="ro-RO"/>
        </w:rPr>
        <w:t>2</w:t>
      </w:r>
      <w:r w:rsidRPr="008654F4">
        <w:rPr>
          <w:rFonts w:ascii="Times New Roman" w:eastAsia="Calibri" w:hAnsi="Times New Roman" w:cs="Times New Roman"/>
          <w:sz w:val="24"/>
          <w:szCs w:val="24"/>
          <w:lang w:val="ro-RO"/>
        </w:rPr>
        <w:t xml:space="preserve"> şi concentraţia soluţiei de 100 mg /</w:t>
      </w:r>
      <w:smartTag w:uri="urn:schemas-microsoft-com:office:smarttags" w:element="metricconverter">
        <w:smartTagPr>
          <w:attr w:name="ProductID" w:val="1 a"/>
        </w:smartTagPr>
        <w:r w:rsidRPr="008654F4">
          <w:rPr>
            <w:rFonts w:ascii="Times New Roman" w:eastAsia="Calibri" w:hAnsi="Times New Roman" w:cs="Times New Roman"/>
            <w:sz w:val="24"/>
            <w:szCs w:val="24"/>
            <w:lang w:val="ro-RO"/>
          </w:rPr>
          <w:t>1 a</w:t>
        </w:r>
      </w:smartTag>
      <w:r w:rsidRPr="008654F4">
        <w:rPr>
          <w:rFonts w:ascii="Times New Roman" w:eastAsia="Calibri" w:hAnsi="Times New Roman" w:cs="Times New Roman"/>
          <w:sz w:val="24"/>
          <w:szCs w:val="24"/>
          <w:lang w:val="ro-RO"/>
        </w:rPr>
        <w:t xml:space="preserve"> clorului activ. Spălarea soluţiei dezinfectante se face cu apă fierbinte nu mai devreme de 1 oră după aplicarea ei.</w:t>
      </w:r>
    </w:p>
    <w:p w:rsidR="000B113D" w:rsidRPr="008654F4" w:rsidRDefault="000B113D" w:rsidP="000B113D">
      <w:pPr>
        <w:pStyle w:val="Bodytext0"/>
        <w:shd w:val="clear" w:color="auto" w:fill="auto"/>
        <w:tabs>
          <w:tab w:val="left" w:pos="720"/>
        </w:tabs>
        <w:spacing w:before="0" w:after="0" w:line="240" w:lineRule="atLeast"/>
        <w:ind w:right="8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În cazul depistării în apa bazinului </w:t>
      </w:r>
      <w:r w:rsidR="00B718E3" w:rsidRPr="008654F4">
        <w:rPr>
          <w:rStyle w:val="a6"/>
          <w:rFonts w:ascii="Times New Roman" w:eastAsia="Calibri" w:hAnsi="Times New Roman"/>
          <w:i w:val="0"/>
          <w:sz w:val="24"/>
          <w:szCs w:val="24"/>
          <w:lang w:val="ro-RO"/>
        </w:rPr>
        <w:t>de înot</w:t>
      </w:r>
      <w:r w:rsidR="00B718E3"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a </w:t>
      </w:r>
      <w:proofErr w:type="spellStart"/>
      <w:r w:rsidRPr="008654F4">
        <w:rPr>
          <w:rFonts w:ascii="Times New Roman" w:eastAsia="Calibri" w:hAnsi="Times New Roman" w:cs="Times New Roman"/>
          <w:sz w:val="24"/>
          <w:szCs w:val="24"/>
          <w:lang w:val="ro-RO"/>
        </w:rPr>
        <w:t>Pseudomonas</w:t>
      </w:r>
      <w:proofErr w:type="spellEnd"/>
      <w:r w:rsidRPr="008654F4">
        <w:rPr>
          <w:rFonts w:ascii="Times New Roman" w:eastAsia="Calibri" w:hAnsi="Times New Roman" w:cs="Times New Roman"/>
          <w:sz w:val="24"/>
          <w:szCs w:val="24"/>
          <w:lang w:val="ro-RO"/>
        </w:rPr>
        <w:t xml:space="preserve"> </w:t>
      </w:r>
      <w:proofErr w:type="spellStart"/>
      <w:r w:rsidRPr="008654F4">
        <w:rPr>
          <w:rFonts w:ascii="Times New Roman" w:eastAsia="Calibri" w:hAnsi="Times New Roman" w:cs="Times New Roman"/>
          <w:sz w:val="24"/>
          <w:szCs w:val="24"/>
          <w:lang w:val="ro-RO"/>
        </w:rPr>
        <w:t>aeruginosa</w:t>
      </w:r>
      <w:proofErr w:type="spellEnd"/>
      <w:r w:rsidRPr="008654F4">
        <w:rPr>
          <w:rFonts w:ascii="Times New Roman" w:eastAsia="Calibri" w:hAnsi="Times New Roman" w:cs="Times New Roman"/>
          <w:sz w:val="24"/>
          <w:szCs w:val="24"/>
          <w:lang w:val="ro-RO"/>
        </w:rPr>
        <w:t xml:space="preserve">, bazinul </w:t>
      </w:r>
      <w:r w:rsidR="00B718E3" w:rsidRPr="008654F4">
        <w:rPr>
          <w:rStyle w:val="a6"/>
          <w:rFonts w:ascii="Times New Roman" w:eastAsia="Calibri" w:hAnsi="Times New Roman"/>
          <w:i w:val="0"/>
          <w:sz w:val="24"/>
          <w:szCs w:val="24"/>
          <w:lang w:val="ro-RO"/>
        </w:rPr>
        <w:t>de înot</w:t>
      </w:r>
      <w:r w:rsidR="00B718E3"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se prelucrează cu soluţie de acid boric de 10 % cu expunerea de 2 ore.</w:t>
      </w:r>
    </w:p>
    <w:p w:rsidR="000B113D" w:rsidRPr="008654F4" w:rsidRDefault="000B113D" w:rsidP="00F22E8B">
      <w:pPr>
        <w:pStyle w:val="Bodytext0"/>
        <w:shd w:val="clear" w:color="auto" w:fill="auto"/>
        <w:tabs>
          <w:tab w:val="left" w:pos="390"/>
          <w:tab w:val="left" w:pos="900"/>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Dezinfecţia bazinelor </w:t>
      </w:r>
      <w:r w:rsidR="00B718E3" w:rsidRPr="008654F4">
        <w:rPr>
          <w:rStyle w:val="a6"/>
          <w:rFonts w:ascii="Times New Roman" w:eastAsia="Calibri" w:hAnsi="Times New Roman"/>
          <w:i w:val="0"/>
          <w:sz w:val="24"/>
          <w:szCs w:val="24"/>
          <w:lang w:val="ro-RO"/>
        </w:rPr>
        <w:t>de înot</w:t>
      </w:r>
      <w:r w:rsidR="00B718E3"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poate fi efectuată de către personalul bazinului cu o pregătire specială sau de centrele locale de dezinfecţie, de asemenea de secţiile de dezinfecţie profilactică a </w:t>
      </w:r>
      <w:r w:rsidR="00F22E8B" w:rsidRPr="008654F4">
        <w:rPr>
          <w:rFonts w:ascii="Times New Roman" w:eastAsia="Calibri" w:hAnsi="Times New Roman" w:cs="Times New Roman"/>
          <w:sz w:val="24"/>
          <w:szCs w:val="24"/>
          <w:lang w:val="ro-RO"/>
        </w:rPr>
        <w:t xml:space="preserve">ANSP </w:t>
      </w:r>
      <w:r w:rsidRPr="008654F4">
        <w:rPr>
          <w:rFonts w:ascii="Times New Roman" w:eastAsia="Calibri" w:hAnsi="Times New Roman" w:cs="Times New Roman"/>
          <w:sz w:val="24"/>
          <w:szCs w:val="24"/>
          <w:lang w:val="ro-RO"/>
        </w:rPr>
        <w:t>(prin contract).</w:t>
      </w:r>
    </w:p>
    <w:p w:rsidR="000B113D" w:rsidRPr="008654F4" w:rsidRDefault="000B113D" w:rsidP="000B113D">
      <w:pPr>
        <w:pStyle w:val="Bodytext0"/>
        <w:shd w:val="clear" w:color="auto" w:fill="auto"/>
        <w:tabs>
          <w:tab w:val="left" w:pos="720"/>
          <w:tab w:val="left" w:pos="1335"/>
        </w:tabs>
        <w:spacing w:before="0" w:after="0" w:line="240" w:lineRule="atLeast"/>
        <w:ind w:right="8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5). În calitate de preparate dezinfectante pentru prelucrarea încăperilor pot fi folosite preparatele, care au </w:t>
      </w:r>
      <w:r w:rsidR="00740024" w:rsidRPr="008654F4">
        <w:rPr>
          <w:rFonts w:ascii="Times New Roman" w:eastAsia="Calibri" w:hAnsi="Times New Roman" w:cs="Times New Roman"/>
          <w:sz w:val="24"/>
          <w:szCs w:val="24"/>
          <w:lang w:val="ro-RO"/>
        </w:rPr>
        <w:t>avize sanitare</w:t>
      </w:r>
      <w:r w:rsidRPr="008654F4">
        <w:rPr>
          <w:rFonts w:ascii="Times New Roman" w:eastAsia="Calibri" w:hAnsi="Times New Roman" w:cs="Times New Roman"/>
          <w:sz w:val="24"/>
          <w:szCs w:val="24"/>
          <w:lang w:val="ro-RO"/>
        </w:rPr>
        <w:t>, de asemenea aprobate de către Ministerul Sănătăţii, Muncii şi Protecţiei Sociale a R.M.</w:t>
      </w:r>
    </w:p>
    <w:p w:rsidR="000B113D" w:rsidRPr="008654F4" w:rsidRDefault="000B113D" w:rsidP="000B113D">
      <w:pPr>
        <w:pStyle w:val="Bodytext0"/>
        <w:shd w:val="clear" w:color="auto" w:fill="auto"/>
        <w:tabs>
          <w:tab w:val="left" w:pos="720"/>
          <w:tab w:val="left" w:pos="1278"/>
        </w:tabs>
        <w:spacing w:before="0" w:after="0" w:line="240" w:lineRule="atLeast"/>
        <w:ind w:right="8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37.Cerinţe faţă de încălzire, ventilare, microclimat şi mediul aerian al încăperilor.</w:t>
      </w:r>
    </w:p>
    <w:p w:rsidR="000B113D" w:rsidRPr="008654F4" w:rsidRDefault="000B113D" w:rsidP="000B113D">
      <w:pPr>
        <w:pStyle w:val="Bodytext0"/>
        <w:shd w:val="clear" w:color="auto" w:fill="auto"/>
        <w:tabs>
          <w:tab w:val="left" w:pos="720"/>
          <w:tab w:val="left" w:pos="1278"/>
        </w:tabs>
        <w:spacing w:before="0" w:after="0" w:line="240" w:lineRule="atLeast"/>
        <w:ind w:right="8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1) Sistemele de încălzire, ventilare şi condiţionare a aerului trebuie să asigure parametrii microclimei şi a mediului aerian al încăperilor </w:t>
      </w:r>
      <w:r w:rsidR="00B718E3" w:rsidRPr="008654F4">
        <w:rPr>
          <w:rFonts w:ascii="Times New Roman" w:eastAsia="Calibri" w:hAnsi="Times New Roman" w:cs="Times New Roman"/>
          <w:sz w:val="24"/>
          <w:szCs w:val="24"/>
          <w:lang w:val="ro-RO"/>
        </w:rPr>
        <w:t xml:space="preserve">bazinelor </w:t>
      </w:r>
      <w:r w:rsidR="00B718E3" w:rsidRPr="008654F4">
        <w:rPr>
          <w:rStyle w:val="a6"/>
          <w:rFonts w:ascii="Times New Roman" w:eastAsia="Calibri" w:hAnsi="Times New Roman"/>
          <w:i w:val="0"/>
          <w:sz w:val="24"/>
          <w:szCs w:val="24"/>
          <w:lang w:val="ro-RO"/>
        </w:rPr>
        <w:t>de înot</w:t>
      </w:r>
      <w:r w:rsidRPr="008654F4">
        <w:rPr>
          <w:rFonts w:ascii="Times New Roman" w:eastAsia="Calibri" w:hAnsi="Times New Roman" w:cs="Times New Roman"/>
          <w:sz w:val="24"/>
          <w:szCs w:val="24"/>
          <w:lang w:val="ro-RO"/>
        </w:rPr>
        <w:t>, indicate în tab</w:t>
      </w:r>
      <w:r w:rsidR="00B718E3"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3</w:t>
      </w:r>
      <w:r w:rsidR="0098280F" w:rsidRPr="008654F4">
        <w:rPr>
          <w:rFonts w:ascii="Times New Roman" w:eastAsia="Calibri" w:hAnsi="Times New Roman" w:cs="Times New Roman"/>
          <w:sz w:val="24"/>
          <w:szCs w:val="24"/>
          <w:lang w:val="ro-RO"/>
        </w:rPr>
        <w:t>.</w:t>
      </w:r>
    </w:p>
    <w:p w:rsidR="000B113D" w:rsidRPr="008654F4" w:rsidRDefault="000B113D" w:rsidP="00B25305">
      <w:pPr>
        <w:pStyle w:val="Bodytext0"/>
        <w:shd w:val="clear" w:color="auto" w:fill="auto"/>
        <w:tabs>
          <w:tab w:val="left" w:pos="720"/>
          <w:tab w:val="left" w:pos="1135"/>
        </w:tabs>
        <w:spacing w:before="0" w:after="0" w:line="240" w:lineRule="atLeast"/>
        <w:ind w:firstLine="567"/>
        <w:jc w:val="center"/>
        <w:rPr>
          <w:rFonts w:ascii="Times New Roman" w:eastAsia="Calibri" w:hAnsi="Times New Roman" w:cs="Times New Roman"/>
          <w:sz w:val="24"/>
          <w:szCs w:val="24"/>
          <w:lang w:val="ro-RO"/>
        </w:rPr>
      </w:pPr>
      <w:r w:rsidRPr="008654F4">
        <w:rPr>
          <w:rFonts w:ascii="Times New Roman" w:hAnsi="Times New Roman"/>
          <w:b/>
          <w:sz w:val="24"/>
          <w:szCs w:val="24"/>
          <w:lang w:val="ro-RO"/>
        </w:rPr>
        <w:t>Tabelul 3</w:t>
      </w:r>
      <w:r w:rsidR="00620CAB" w:rsidRPr="008654F4">
        <w:rPr>
          <w:rFonts w:ascii="Times New Roman" w:hAnsi="Times New Roman"/>
          <w:b/>
          <w:sz w:val="24"/>
          <w:szCs w:val="24"/>
          <w:lang w:val="ro-RO"/>
        </w:rPr>
        <w:t>.</w:t>
      </w:r>
      <w:r w:rsidRPr="008654F4">
        <w:rPr>
          <w:rFonts w:ascii="Times New Roman" w:hAnsi="Times New Roman"/>
          <w:b/>
          <w:sz w:val="24"/>
          <w:szCs w:val="24"/>
          <w:lang w:val="ro-RO"/>
        </w:rPr>
        <w:t xml:space="preserve">  Cerinţele igienice pentru parametrii microclimatici</w:t>
      </w:r>
    </w:p>
    <w:p w:rsidR="000B113D" w:rsidRPr="008654F4" w:rsidRDefault="000B113D" w:rsidP="000B113D">
      <w:pPr>
        <w:spacing w:after="0" w:line="120" w:lineRule="atLeast"/>
        <w:ind w:firstLine="357"/>
        <w:jc w:val="center"/>
        <w:rPr>
          <w:rFonts w:ascii="Times New Roman" w:hAnsi="Times New Roman"/>
          <w:b/>
          <w:sz w:val="24"/>
          <w:szCs w:val="24"/>
          <w:lang w:val="ro-RO"/>
        </w:rPr>
      </w:pPr>
      <w:r w:rsidRPr="008654F4">
        <w:rPr>
          <w:rFonts w:ascii="Times New Roman" w:hAnsi="Times New Roman"/>
          <w:b/>
          <w:sz w:val="24"/>
          <w:szCs w:val="24"/>
          <w:lang w:val="ro-RO"/>
        </w:rPr>
        <w:t xml:space="preserve">             </w:t>
      </w:r>
      <w:r w:rsidR="00B25305" w:rsidRPr="008654F4">
        <w:rPr>
          <w:rFonts w:ascii="Times New Roman" w:hAnsi="Times New Roman"/>
          <w:b/>
          <w:sz w:val="24"/>
          <w:szCs w:val="24"/>
          <w:lang w:val="ro-RO"/>
        </w:rPr>
        <w:t xml:space="preserve">           </w:t>
      </w:r>
      <w:r w:rsidRPr="008654F4">
        <w:rPr>
          <w:rFonts w:ascii="Times New Roman" w:hAnsi="Times New Roman"/>
          <w:b/>
          <w:sz w:val="24"/>
          <w:szCs w:val="24"/>
          <w:lang w:val="ro-RO"/>
        </w:rPr>
        <w:t xml:space="preserve">ai încăperilor de bază ale </w:t>
      </w:r>
      <w:r w:rsidR="00B718E3" w:rsidRPr="008654F4">
        <w:rPr>
          <w:rFonts w:ascii="Times New Roman" w:hAnsi="Times New Roman"/>
          <w:b/>
          <w:sz w:val="24"/>
          <w:szCs w:val="24"/>
          <w:lang w:val="ro-RO"/>
        </w:rPr>
        <w:t xml:space="preserve">bazinelor </w:t>
      </w:r>
      <w:r w:rsidR="00B718E3" w:rsidRPr="008654F4">
        <w:rPr>
          <w:rStyle w:val="a6"/>
          <w:rFonts w:ascii="Times New Roman" w:hAnsi="Times New Roman"/>
          <w:b/>
          <w:i w:val="0"/>
          <w:sz w:val="24"/>
          <w:szCs w:val="24"/>
          <w:lang w:val="ro-RO"/>
        </w:rPr>
        <w:t>de înot</w:t>
      </w:r>
      <w:r w:rsidRPr="008654F4">
        <w:rPr>
          <w:rFonts w:ascii="Times New Roman" w:hAnsi="Times New Roman"/>
          <w:b/>
          <w:sz w:val="24"/>
          <w:szCs w:val="24"/>
          <w:lang w:val="ro-RO"/>
        </w:rPr>
        <w:t>.</w:t>
      </w:r>
    </w:p>
    <w:p w:rsidR="000B113D" w:rsidRPr="008654F4" w:rsidRDefault="000B113D" w:rsidP="000B113D">
      <w:pPr>
        <w:spacing w:after="0" w:line="120" w:lineRule="atLeast"/>
        <w:ind w:firstLine="357"/>
        <w:jc w:val="center"/>
        <w:rPr>
          <w:b/>
          <w:sz w:val="16"/>
          <w:szCs w:val="16"/>
          <w:lang w:val="ro-RO"/>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967"/>
        <w:gridCol w:w="1219"/>
        <w:gridCol w:w="1262"/>
        <w:gridCol w:w="1270"/>
        <w:gridCol w:w="892"/>
        <w:gridCol w:w="499"/>
        <w:gridCol w:w="1254"/>
        <w:gridCol w:w="2213"/>
      </w:tblGrid>
      <w:tr w:rsidR="000B113D" w:rsidRPr="008654F4" w:rsidTr="00454474">
        <w:trPr>
          <w:tblCellSpacing w:w="7" w:type="dxa"/>
        </w:trPr>
        <w:tc>
          <w:tcPr>
            <w:tcW w:w="931" w:type="pct"/>
            <w:vMerge w:val="restar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jc w:val="center"/>
              <w:rPr>
                <w:b/>
                <w:sz w:val="20"/>
                <w:szCs w:val="20"/>
                <w:lang w:val="ro-RO"/>
              </w:rPr>
            </w:pPr>
            <w:r w:rsidRPr="008654F4">
              <w:rPr>
                <w:b/>
                <w:sz w:val="20"/>
                <w:szCs w:val="20"/>
                <w:lang w:val="ro-RO"/>
              </w:rPr>
              <w:t>Destinaţia</w:t>
            </w:r>
          </w:p>
          <w:p w:rsidR="000B113D" w:rsidRPr="008654F4" w:rsidRDefault="000B113D" w:rsidP="00454474">
            <w:pPr>
              <w:pStyle w:val="a3"/>
              <w:jc w:val="center"/>
              <w:rPr>
                <w:b/>
                <w:sz w:val="20"/>
                <w:szCs w:val="20"/>
                <w:lang w:val="ro-RO"/>
              </w:rPr>
            </w:pPr>
            <w:r w:rsidRPr="008654F4">
              <w:rPr>
                <w:b/>
                <w:sz w:val="20"/>
                <w:szCs w:val="20"/>
                <w:lang w:val="ro-RO"/>
              </w:rPr>
              <w:t>încăperilor</w:t>
            </w:r>
          </w:p>
        </w:tc>
        <w:tc>
          <w:tcPr>
            <w:tcW w:w="564" w:type="pct"/>
            <w:vMerge w:val="restar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b/>
                <w:sz w:val="20"/>
                <w:szCs w:val="20"/>
                <w:lang w:val="ro-RO"/>
              </w:rPr>
            </w:pPr>
            <w:r w:rsidRPr="008654F4">
              <w:rPr>
                <w:b/>
                <w:sz w:val="20"/>
                <w:szCs w:val="20"/>
                <w:lang w:val="ro-RO"/>
              </w:rPr>
              <w:t>Temperatura apei, °С</w:t>
            </w:r>
          </w:p>
        </w:tc>
        <w:tc>
          <w:tcPr>
            <w:tcW w:w="597" w:type="pct"/>
            <w:vMerge w:val="restar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hanging="40"/>
              <w:jc w:val="center"/>
              <w:rPr>
                <w:b/>
                <w:sz w:val="20"/>
                <w:szCs w:val="20"/>
                <w:lang w:val="ro-RO"/>
              </w:rPr>
            </w:pPr>
            <w:r w:rsidRPr="008654F4">
              <w:rPr>
                <w:b/>
                <w:sz w:val="20"/>
                <w:szCs w:val="20"/>
                <w:lang w:val="ro-RO"/>
              </w:rPr>
              <w:t>Temperatura aerului, °С</w:t>
            </w:r>
          </w:p>
        </w:tc>
        <w:tc>
          <w:tcPr>
            <w:tcW w:w="601" w:type="pct"/>
            <w:vMerge w:val="restar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b/>
                <w:sz w:val="20"/>
                <w:szCs w:val="20"/>
                <w:lang w:val="ro-RO"/>
              </w:rPr>
            </w:pPr>
            <w:r w:rsidRPr="008654F4">
              <w:rPr>
                <w:b/>
                <w:sz w:val="20"/>
                <w:szCs w:val="20"/>
                <w:lang w:val="ro-RO"/>
              </w:rPr>
              <w:t>Umiditatea relativă, %</w:t>
            </w:r>
          </w:p>
        </w:tc>
        <w:tc>
          <w:tcPr>
            <w:tcW w:w="1247" w:type="pct"/>
            <w:gridSpan w:val="3"/>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5"/>
              <w:jc w:val="center"/>
              <w:rPr>
                <w:b/>
                <w:sz w:val="20"/>
                <w:szCs w:val="20"/>
                <w:lang w:val="ro-RO"/>
              </w:rPr>
            </w:pPr>
            <w:r w:rsidRPr="008654F4">
              <w:rPr>
                <w:b/>
                <w:sz w:val="20"/>
                <w:szCs w:val="20"/>
                <w:lang w:val="ro-RO"/>
              </w:rPr>
              <w:t>Parametrii schimbului de aer/h</w:t>
            </w:r>
          </w:p>
        </w:tc>
        <w:tc>
          <w:tcPr>
            <w:tcW w:w="1013" w:type="pct"/>
            <w:vMerge w:val="restar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b/>
                <w:sz w:val="20"/>
                <w:szCs w:val="20"/>
                <w:lang w:val="ro-RO"/>
              </w:rPr>
            </w:pPr>
            <w:r w:rsidRPr="008654F4">
              <w:rPr>
                <w:b/>
                <w:sz w:val="20"/>
                <w:szCs w:val="20"/>
                <w:lang w:val="ro-RO"/>
              </w:rPr>
              <w:t>Viteza curenţilor de aer, m/sec</w:t>
            </w:r>
          </w:p>
        </w:tc>
      </w:tr>
      <w:tr w:rsidR="000B113D" w:rsidRPr="008654F4" w:rsidTr="00454474">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0B113D" w:rsidRPr="008654F4" w:rsidRDefault="000B113D" w:rsidP="00454474">
            <w:pPr>
              <w:jc w:val="center"/>
              <w:rPr>
                <w:sz w:val="20"/>
                <w:szCs w:val="20"/>
                <w:lang w:val="ro-RO"/>
              </w:rPr>
            </w:pPr>
          </w:p>
        </w:tc>
        <w:tc>
          <w:tcPr>
            <w:tcW w:w="564" w:type="pct"/>
            <w:vMerge/>
            <w:tcBorders>
              <w:top w:val="outset" w:sz="6" w:space="0" w:color="auto"/>
              <w:left w:val="outset" w:sz="6" w:space="0" w:color="auto"/>
              <w:bottom w:val="outset" w:sz="6" w:space="0" w:color="auto"/>
              <w:right w:val="outset" w:sz="6" w:space="0" w:color="auto"/>
            </w:tcBorders>
            <w:vAlign w:val="center"/>
          </w:tcPr>
          <w:p w:rsidR="000B113D" w:rsidRPr="008654F4" w:rsidRDefault="000B113D" w:rsidP="00454474">
            <w:pPr>
              <w:jc w:val="center"/>
              <w:rPr>
                <w:sz w:val="20"/>
                <w:szCs w:val="20"/>
                <w:lang w:val="ro-RO"/>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B113D" w:rsidRPr="008654F4" w:rsidRDefault="000B113D" w:rsidP="00454474">
            <w:pPr>
              <w:jc w:val="center"/>
              <w:rPr>
                <w:sz w:val="20"/>
                <w:szCs w:val="20"/>
                <w:lang w:val="ro-RO"/>
              </w:rPr>
            </w:pPr>
          </w:p>
        </w:tc>
        <w:tc>
          <w:tcPr>
            <w:tcW w:w="601" w:type="pct"/>
            <w:vMerge/>
            <w:tcBorders>
              <w:top w:val="outset" w:sz="6" w:space="0" w:color="auto"/>
              <w:left w:val="outset" w:sz="6" w:space="0" w:color="auto"/>
              <w:bottom w:val="outset" w:sz="6" w:space="0" w:color="auto"/>
              <w:right w:val="outset" w:sz="6" w:space="0" w:color="auto"/>
            </w:tcBorders>
            <w:vAlign w:val="center"/>
          </w:tcPr>
          <w:p w:rsidR="000B113D" w:rsidRPr="008654F4" w:rsidRDefault="000B113D" w:rsidP="00454474">
            <w:pPr>
              <w:jc w:val="center"/>
              <w:rPr>
                <w:sz w:val="20"/>
                <w:szCs w:val="20"/>
                <w:lang w:val="ro-RO"/>
              </w:rPr>
            </w:pPr>
          </w:p>
        </w:tc>
        <w:tc>
          <w:tcPr>
            <w:tcW w:w="42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5"/>
              <w:jc w:val="center"/>
              <w:rPr>
                <w:sz w:val="20"/>
                <w:szCs w:val="20"/>
                <w:lang w:val="ro-RO"/>
              </w:rPr>
            </w:pPr>
            <w:r w:rsidRPr="008654F4">
              <w:rPr>
                <w:sz w:val="20"/>
                <w:szCs w:val="20"/>
                <w:lang w:val="ro-RO"/>
              </w:rPr>
              <w:t>flux</w:t>
            </w:r>
          </w:p>
        </w:tc>
        <w:tc>
          <w:tcPr>
            <w:tcW w:w="820" w:type="pct"/>
            <w:gridSpan w:val="2"/>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5"/>
              <w:jc w:val="center"/>
              <w:rPr>
                <w:sz w:val="20"/>
                <w:szCs w:val="20"/>
                <w:lang w:val="ro-RO"/>
              </w:rPr>
            </w:pPr>
            <w:r w:rsidRPr="008654F4">
              <w:rPr>
                <w:sz w:val="20"/>
                <w:szCs w:val="20"/>
                <w:lang w:val="ro-RO"/>
              </w:rPr>
              <w:t>reflux</w:t>
            </w:r>
          </w:p>
        </w:tc>
        <w:tc>
          <w:tcPr>
            <w:tcW w:w="1013" w:type="pct"/>
            <w:vMerge/>
            <w:tcBorders>
              <w:top w:val="outset" w:sz="6" w:space="0" w:color="auto"/>
              <w:left w:val="outset" w:sz="6" w:space="0" w:color="auto"/>
              <w:bottom w:val="outset" w:sz="6" w:space="0" w:color="auto"/>
              <w:right w:val="outset" w:sz="6" w:space="0" w:color="auto"/>
            </w:tcBorders>
            <w:vAlign w:val="center"/>
          </w:tcPr>
          <w:p w:rsidR="000B113D" w:rsidRPr="008654F4" w:rsidRDefault="000B113D" w:rsidP="00454474">
            <w:pPr>
              <w:jc w:val="center"/>
              <w:rPr>
                <w:sz w:val="20"/>
                <w:szCs w:val="20"/>
                <w:lang w:val="ro-RO"/>
              </w:rPr>
            </w:pPr>
          </w:p>
        </w:tc>
      </w:tr>
      <w:tr w:rsidR="000B113D" w:rsidRPr="008654F4" w:rsidTr="00454474">
        <w:trPr>
          <w:tblCellSpacing w:w="7" w:type="dxa"/>
        </w:trPr>
        <w:tc>
          <w:tcPr>
            <w:tcW w:w="93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rStyle w:val="Bodytext9pt"/>
                <w:rFonts w:eastAsia="Batang"/>
                <w:color w:val="auto"/>
                <w:sz w:val="20"/>
                <w:szCs w:val="20"/>
              </w:rPr>
              <w:t>Bazin pentru adulţi</w:t>
            </w:r>
          </w:p>
        </w:tc>
        <w:tc>
          <w:tcPr>
            <w:tcW w:w="564"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24-26</w:t>
            </w:r>
          </w:p>
        </w:tc>
        <w:tc>
          <w:tcPr>
            <w:tcW w:w="597"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w:t>
            </w:r>
          </w:p>
        </w:tc>
        <w:tc>
          <w:tcPr>
            <w:tcW w:w="60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w:t>
            </w:r>
          </w:p>
        </w:tc>
        <w:tc>
          <w:tcPr>
            <w:tcW w:w="42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5"/>
              <w:jc w:val="center"/>
              <w:rPr>
                <w:sz w:val="20"/>
                <w:szCs w:val="20"/>
                <w:lang w:val="ro-RO"/>
              </w:rPr>
            </w:pPr>
            <w:r w:rsidRPr="008654F4">
              <w:rPr>
                <w:sz w:val="20"/>
                <w:szCs w:val="20"/>
                <w:lang w:val="ro-RO"/>
              </w:rPr>
              <w:t>-</w:t>
            </w:r>
          </w:p>
        </w:tc>
        <w:tc>
          <w:tcPr>
            <w:tcW w:w="820" w:type="pct"/>
            <w:gridSpan w:val="2"/>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5"/>
              <w:jc w:val="center"/>
              <w:rPr>
                <w:sz w:val="20"/>
                <w:szCs w:val="20"/>
                <w:lang w:val="ro-RO"/>
              </w:rPr>
            </w:pPr>
            <w:r w:rsidRPr="008654F4">
              <w:rPr>
                <w:sz w:val="20"/>
                <w:szCs w:val="20"/>
                <w:lang w:val="ro-RO"/>
              </w:rPr>
              <w:t>-</w:t>
            </w:r>
          </w:p>
        </w:tc>
        <w:tc>
          <w:tcPr>
            <w:tcW w:w="1013"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jc w:val="center"/>
              <w:rPr>
                <w:sz w:val="20"/>
                <w:szCs w:val="20"/>
                <w:lang w:val="ro-RO"/>
              </w:rPr>
            </w:pPr>
            <w:r w:rsidRPr="008654F4">
              <w:rPr>
                <w:sz w:val="20"/>
                <w:szCs w:val="20"/>
                <w:lang w:val="ro-RO"/>
              </w:rPr>
              <w:t>-</w:t>
            </w:r>
          </w:p>
        </w:tc>
      </w:tr>
      <w:tr w:rsidR="000B113D" w:rsidRPr="008654F4" w:rsidTr="00454474">
        <w:trPr>
          <w:tblCellSpacing w:w="7" w:type="dxa"/>
        </w:trPr>
        <w:tc>
          <w:tcPr>
            <w:tcW w:w="93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rStyle w:val="Bodytext9pt"/>
                <w:rFonts w:eastAsia="Batang"/>
                <w:color w:val="auto"/>
                <w:sz w:val="20"/>
                <w:szCs w:val="20"/>
              </w:rPr>
              <w:t>Bazin pentru copii</w:t>
            </w:r>
          </w:p>
        </w:tc>
        <w:tc>
          <w:tcPr>
            <w:tcW w:w="564"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30</w:t>
            </w:r>
          </w:p>
        </w:tc>
        <w:tc>
          <w:tcPr>
            <w:tcW w:w="597"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w:t>
            </w:r>
          </w:p>
        </w:tc>
        <w:tc>
          <w:tcPr>
            <w:tcW w:w="60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w:t>
            </w:r>
          </w:p>
        </w:tc>
        <w:tc>
          <w:tcPr>
            <w:tcW w:w="42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5"/>
              <w:jc w:val="center"/>
              <w:rPr>
                <w:sz w:val="20"/>
                <w:szCs w:val="20"/>
                <w:lang w:val="ro-RO"/>
              </w:rPr>
            </w:pPr>
            <w:r w:rsidRPr="008654F4">
              <w:rPr>
                <w:sz w:val="20"/>
                <w:szCs w:val="20"/>
                <w:lang w:val="ro-RO"/>
              </w:rPr>
              <w:t>-</w:t>
            </w:r>
          </w:p>
        </w:tc>
        <w:tc>
          <w:tcPr>
            <w:tcW w:w="820" w:type="pct"/>
            <w:gridSpan w:val="2"/>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5"/>
              <w:jc w:val="center"/>
              <w:rPr>
                <w:sz w:val="20"/>
                <w:szCs w:val="20"/>
                <w:lang w:val="ro-RO"/>
              </w:rPr>
            </w:pPr>
            <w:r w:rsidRPr="008654F4">
              <w:rPr>
                <w:sz w:val="20"/>
                <w:szCs w:val="20"/>
                <w:lang w:val="ro-RO"/>
              </w:rPr>
              <w:t>-</w:t>
            </w:r>
          </w:p>
        </w:tc>
        <w:tc>
          <w:tcPr>
            <w:tcW w:w="1013"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jc w:val="center"/>
              <w:rPr>
                <w:sz w:val="20"/>
                <w:szCs w:val="20"/>
                <w:lang w:val="ro-RO"/>
              </w:rPr>
            </w:pPr>
            <w:r w:rsidRPr="008654F4">
              <w:rPr>
                <w:sz w:val="20"/>
                <w:szCs w:val="20"/>
                <w:lang w:val="ro-RO"/>
              </w:rPr>
              <w:t>-</w:t>
            </w:r>
          </w:p>
        </w:tc>
      </w:tr>
      <w:tr w:rsidR="000B113D" w:rsidRPr="008654F4" w:rsidTr="00454474">
        <w:trPr>
          <w:tblCellSpacing w:w="7" w:type="dxa"/>
        </w:trPr>
        <w:tc>
          <w:tcPr>
            <w:tcW w:w="93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rStyle w:val="Bodytext9pt"/>
                <w:rFonts w:eastAsia="Batang"/>
                <w:color w:val="auto"/>
                <w:sz w:val="20"/>
                <w:szCs w:val="20"/>
              </w:rPr>
              <w:t>Sălile bazinelor</w:t>
            </w:r>
          </w:p>
        </w:tc>
        <w:tc>
          <w:tcPr>
            <w:tcW w:w="564"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w:t>
            </w:r>
          </w:p>
        </w:tc>
        <w:tc>
          <w:tcPr>
            <w:tcW w:w="597"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rStyle w:val="Bodytext9pt"/>
                <w:rFonts w:eastAsia="Batang"/>
                <w:color w:val="auto"/>
                <w:sz w:val="20"/>
                <w:szCs w:val="20"/>
              </w:rPr>
              <w:t>Cu 1-2 mai înaltă  decât temperatura apei</w:t>
            </w:r>
          </w:p>
        </w:tc>
        <w:tc>
          <w:tcPr>
            <w:tcW w:w="60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 xml:space="preserve">Nu mai </w:t>
            </w:r>
          </w:p>
          <w:p w:rsidR="000B113D" w:rsidRPr="008654F4" w:rsidRDefault="000B113D" w:rsidP="00454474">
            <w:pPr>
              <w:pStyle w:val="a3"/>
              <w:ind w:firstLine="0"/>
              <w:jc w:val="center"/>
              <w:rPr>
                <w:sz w:val="20"/>
                <w:szCs w:val="20"/>
                <w:lang w:val="ro-RO"/>
              </w:rPr>
            </w:pPr>
            <w:r w:rsidRPr="008654F4">
              <w:rPr>
                <w:sz w:val="20"/>
                <w:szCs w:val="20"/>
                <w:lang w:val="ro-RO"/>
              </w:rPr>
              <w:t>mare de 60%</w:t>
            </w:r>
          </w:p>
        </w:tc>
        <w:tc>
          <w:tcPr>
            <w:tcW w:w="1247" w:type="pct"/>
            <w:gridSpan w:val="3"/>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Bodytext0"/>
              <w:shd w:val="clear" w:color="auto" w:fill="auto"/>
              <w:spacing w:before="0" w:after="0" w:line="240" w:lineRule="atLeast"/>
              <w:ind w:firstLine="5"/>
              <w:jc w:val="center"/>
              <w:rPr>
                <w:rFonts w:ascii="Times New Roman" w:eastAsia="Calibri" w:hAnsi="Times New Roman" w:cs="Times New Roman"/>
                <w:sz w:val="20"/>
                <w:szCs w:val="20"/>
                <w:lang w:val="ro-RO"/>
              </w:rPr>
            </w:pPr>
            <w:r w:rsidRPr="008654F4">
              <w:rPr>
                <w:rStyle w:val="Bodytext9pt"/>
                <w:rFonts w:ascii="Times New Roman" w:hAnsi="Times New Roman" w:cs="Times New Roman"/>
                <w:color w:val="auto"/>
                <w:sz w:val="20"/>
                <w:szCs w:val="20"/>
              </w:rPr>
              <w:t>Nu mai puţin de  80 m</w:t>
            </w:r>
            <w:r w:rsidRPr="008654F4">
              <w:rPr>
                <w:rStyle w:val="Bodytext9pt"/>
                <w:rFonts w:ascii="Times New Roman" w:hAnsi="Times New Roman" w:cs="Times New Roman"/>
                <w:color w:val="auto"/>
                <w:sz w:val="20"/>
                <w:szCs w:val="20"/>
                <w:vertAlign w:val="superscript"/>
              </w:rPr>
              <w:t>3</w:t>
            </w:r>
            <w:r w:rsidRPr="008654F4">
              <w:rPr>
                <w:rStyle w:val="Bodytext9pt"/>
                <w:rFonts w:ascii="Times New Roman" w:hAnsi="Times New Roman" w:cs="Times New Roman"/>
                <w:color w:val="auto"/>
                <w:sz w:val="20"/>
                <w:szCs w:val="20"/>
              </w:rPr>
              <w:t>/h per persoană care se  antrenează şi nu mai puţin de 20 m</w:t>
            </w:r>
            <w:r w:rsidRPr="008654F4">
              <w:rPr>
                <w:rStyle w:val="Bodytext9pt"/>
                <w:rFonts w:ascii="Times New Roman" w:hAnsi="Times New Roman" w:cs="Times New Roman"/>
                <w:color w:val="auto"/>
                <w:sz w:val="20"/>
                <w:szCs w:val="20"/>
                <w:vertAlign w:val="superscript"/>
              </w:rPr>
              <w:t>3</w:t>
            </w:r>
            <w:r w:rsidRPr="008654F4">
              <w:rPr>
                <w:rStyle w:val="Bodytext9pt"/>
                <w:rFonts w:ascii="Times New Roman" w:hAnsi="Times New Roman" w:cs="Times New Roman"/>
                <w:color w:val="auto"/>
                <w:sz w:val="20"/>
                <w:szCs w:val="20"/>
              </w:rPr>
              <w:t>/h per spectator</w:t>
            </w:r>
          </w:p>
        </w:tc>
        <w:tc>
          <w:tcPr>
            <w:tcW w:w="1013"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Nu mai mare de 0,5</w:t>
            </w:r>
          </w:p>
        </w:tc>
      </w:tr>
      <w:tr w:rsidR="000B113D" w:rsidRPr="008654F4" w:rsidTr="00454474">
        <w:trPr>
          <w:tblCellSpacing w:w="7" w:type="dxa"/>
        </w:trPr>
        <w:tc>
          <w:tcPr>
            <w:tcW w:w="93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Bodytext0"/>
              <w:shd w:val="clear" w:color="auto" w:fill="auto"/>
              <w:spacing w:before="0" w:after="0" w:line="240" w:lineRule="atLeast"/>
              <w:ind w:firstLine="0"/>
              <w:jc w:val="center"/>
              <w:rPr>
                <w:rStyle w:val="Bodytext9pt"/>
                <w:rFonts w:ascii="Times New Roman" w:hAnsi="Times New Roman" w:cs="Times New Roman"/>
                <w:color w:val="auto"/>
                <w:sz w:val="20"/>
                <w:szCs w:val="20"/>
              </w:rPr>
            </w:pPr>
            <w:r w:rsidRPr="008654F4">
              <w:rPr>
                <w:rStyle w:val="Bodytext9pt"/>
                <w:rFonts w:ascii="Times New Roman" w:hAnsi="Times New Roman" w:cs="Times New Roman"/>
                <w:color w:val="auto"/>
                <w:sz w:val="20"/>
                <w:szCs w:val="20"/>
              </w:rPr>
              <w:t>Sălile de</w:t>
            </w:r>
          </w:p>
          <w:p w:rsidR="000B113D" w:rsidRPr="008654F4" w:rsidRDefault="000B113D" w:rsidP="00454474">
            <w:pPr>
              <w:pStyle w:val="a3"/>
              <w:ind w:firstLine="0"/>
              <w:jc w:val="center"/>
              <w:rPr>
                <w:sz w:val="20"/>
                <w:szCs w:val="20"/>
                <w:lang w:val="ro-RO"/>
              </w:rPr>
            </w:pPr>
            <w:r w:rsidRPr="008654F4">
              <w:rPr>
                <w:rStyle w:val="Bodytext9pt"/>
                <w:rFonts w:eastAsia="Batang"/>
                <w:color w:val="auto"/>
                <w:sz w:val="20"/>
                <w:szCs w:val="20"/>
              </w:rPr>
              <w:t>gimnastică</w:t>
            </w:r>
          </w:p>
        </w:tc>
        <w:tc>
          <w:tcPr>
            <w:tcW w:w="564"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w:t>
            </w:r>
          </w:p>
        </w:tc>
        <w:tc>
          <w:tcPr>
            <w:tcW w:w="597"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18</w:t>
            </w:r>
          </w:p>
        </w:tc>
        <w:tc>
          <w:tcPr>
            <w:tcW w:w="60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 xml:space="preserve">Nu se </w:t>
            </w:r>
          </w:p>
          <w:p w:rsidR="000B113D" w:rsidRPr="008654F4" w:rsidRDefault="000B113D" w:rsidP="00454474">
            <w:pPr>
              <w:pStyle w:val="a3"/>
              <w:ind w:firstLine="0"/>
              <w:jc w:val="center"/>
              <w:rPr>
                <w:sz w:val="20"/>
                <w:szCs w:val="20"/>
                <w:lang w:val="ro-RO"/>
              </w:rPr>
            </w:pPr>
            <w:r w:rsidRPr="008654F4">
              <w:rPr>
                <w:sz w:val="20"/>
                <w:szCs w:val="20"/>
                <w:lang w:val="ro-RO"/>
              </w:rPr>
              <w:t>normează</w:t>
            </w:r>
          </w:p>
        </w:tc>
        <w:tc>
          <w:tcPr>
            <w:tcW w:w="1247" w:type="pct"/>
            <w:gridSpan w:val="3"/>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5"/>
              <w:jc w:val="center"/>
              <w:rPr>
                <w:sz w:val="20"/>
                <w:szCs w:val="20"/>
                <w:lang w:val="ro-RO"/>
              </w:rPr>
            </w:pPr>
            <w:r w:rsidRPr="008654F4">
              <w:rPr>
                <w:rStyle w:val="Bodytext9pt"/>
                <w:rFonts w:eastAsia="Batang"/>
                <w:color w:val="auto"/>
                <w:sz w:val="20"/>
                <w:szCs w:val="20"/>
              </w:rPr>
              <w:t>Nu mai puţin de  80 m</w:t>
            </w:r>
            <w:r w:rsidRPr="008654F4">
              <w:rPr>
                <w:rStyle w:val="Bodytext9pt"/>
                <w:rFonts w:eastAsia="Batang"/>
                <w:color w:val="auto"/>
                <w:sz w:val="20"/>
                <w:szCs w:val="20"/>
                <w:vertAlign w:val="superscript"/>
              </w:rPr>
              <w:t>3</w:t>
            </w:r>
            <w:r w:rsidRPr="008654F4">
              <w:rPr>
                <w:rStyle w:val="Bodytext9pt"/>
                <w:rFonts w:eastAsia="Batang"/>
                <w:color w:val="auto"/>
                <w:sz w:val="20"/>
                <w:szCs w:val="20"/>
              </w:rPr>
              <w:t>/h per persoană care se  antrenează</w:t>
            </w:r>
          </w:p>
        </w:tc>
        <w:tc>
          <w:tcPr>
            <w:tcW w:w="1013"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21"/>
              <w:jc w:val="center"/>
              <w:rPr>
                <w:sz w:val="20"/>
                <w:szCs w:val="20"/>
                <w:lang w:val="ro-RO"/>
              </w:rPr>
            </w:pPr>
            <w:r w:rsidRPr="008654F4">
              <w:rPr>
                <w:sz w:val="20"/>
                <w:szCs w:val="20"/>
                <w:lang w:val="ro-RO"/>
              </w:rPr>
              <w:t>Nu mai mare de 0,2</w:t>
            </w:r>
          </w:p>
        </w:tc>
      </w:tr>
      <w:tr w:rsidR="000B113D" w:rsidRPr="008654F4" w:rsidTr="00454474">
        <w:trPr>
          <w:tblCellSpacing w:w="7" w:type="dxa"/>
        </w:trPr>
        <w:tc>
          <w:tcPr>
            <w:tcW w:w="93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jc w:val="center"/>
              <w:rPr>
                <w:rFonts w:ascii="Times New Roman" w:hAnsi="Times New Roman"/>
                <w:sz w:val="20"/>
                <w:szCs w:val="20"/>
                <w:lang w:val="ro-RO"/>
              </w:rPr>
            </w:pPr>
          </w:p>
        </w:tc>
        <w:tc>
          <w:tcPr>
            <w:tcW w:w="564"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jc w:val="center"/>
              <w:rPr>
                <w:sz w:val="20"/>
                <w:szCs w:val="20"/>
                <w:lang w:val="ro-RO"/>
              </w:rPr>
            </w:pPr>
          </w:p>
        </w:tc>
        <w:tc>
          <w:tcPr>
            <w:tcW w:w="597"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jc w:val="center"/>
              <w:rPr>
                <w:sz w:val="20"/>
                <w:szCs w:val="20"/>
                <w:lang w:val="ro-RO"/>
              </w:rPr>
            </w:pPr>
          </w:p>
        </w:tc>
        <w:tc>
          <w:tcPr>
            <w:tcW w:w="60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jc w:val="center"/>
              <w:rPr>
                <w:sz w:val="20"/>
                <w:szCs w:val="20"/>
                <w:lang w:val="ro-RO"/>
              </w:rPr>
            </w:pPr>
          </w:p>
        </w:tc>
        <w:tc>
          <w:tcPr>
            <w:tcW w:w="1247" w:type="pct"/>
            <w:gridSpan w:val="3"/>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5"/>
              <w:jc w:val="center"/>
              <w:rPr>
                <w:sz w:val="20"/>
                <w:szCs w:val="20"/>
                <w:lang w:val="ro-RO"/>
              </w:rPr>
            </w:pPr>
            <w:r w:rsidRPr="008654F4">
              <w:rPr>
                <w:sz w:val="20"/>
                <w:szCs w:val="20"/>
                <w:lang w:val="ro-RO"/>
              </w:rPr>
              <w:t>Multiplicitatea schimbului de aer pe oră</w:t>
            </w:r>
          </w:p>
        </w:tc>
        <w:tc>
          <w:tcPr>
            <w:tcW w:w="1013"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ind w:firstLine="21"/>
              <w:jc w:val="center"/>
              <w:rPr>
                <w:sz w:val="20"/>
                <w:szCs w:val="20"/>
                <w:lang w:val="ro-RO"/>
              </w:rPr>
            </w:pPr>
          </w:p>
        </w:tc>
      </w:tr>
      <w:tr w:rsidR="000B113D" w:rsidRPr="008654F4" w:rsidTr="00454474">
        <w:trPr>
          <w:tblCellSpacing w:w="7" w:type="dxa"/>
        </w:trPr>
        <w:tc>
          <w:tcPr>
            <w:tcW w:w="93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rStyle w:val="Bodytext9pt"/>
                <w:rFonts w:eastAsia="Batang"/>
                <w:color w:val="auto"/>
                <w:sz w:val="20"/>
                <w:szCs w:val="20"/>
              </w:rPr>
              <w:t>Vestiarele</w:t>
            </w:r>
          </w:p>
        </w:tc>
        <w:tc>
          <w:tcPr>
            <w:tcW w:w="564"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w:t>
            </w:r>
          </w:p>
        </w:tc>
        <w:tc>
          <w:tcPr>
            <w:tcW w:w="597"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25</w:t>
            </w:r>
          </w:p>
        </w:tc>
        <w:tc>
          <w:tcPr>
            <w:tcW w:w="60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w:t>
            </w:r>
          </w:p>
        </w:tc>
        <w:tc>
          <w:tcPr>
            <w:tcW w:w="654" w:type="pct"/>
            <w:gridSpan w:val="2"/>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5"/>
              <w:jc w:val="center"/>
              <w:rPr>
                <w:sz w:val="20"/>
                <w:szCs w:val="20"/>
                <w:lang w:val="ro-RO"/>
              </w:rPr>
            </w:pPr>
            <w:r w:rsidRPr="008654F4">
              <w:rPr>
                <w:sz w:val="20"/>
                <w:szCs w:val="20"/>
                <w:lang w:val="ro-RO"/>
              </w:rPr>
              <w:t xml:space="preserve">In bilanţ ţinând cont de sălile de </w:t>
            </w:r>
            <w:r w:rsidRPr="008654F4">
              <w:rPr>
                <w:sz w:val="20"/>
                <w:szCs w:val="20"/>
                <w:lang w:val="ro-RO"/>
              </w:rPr>
              <w:lastRenderedPageBreak/>
              <w:t>duş</w:t>
            </w:r>
          </w:p>
        </w:tc>
        <w:tc>
          <w:tcPr>
            <w:tcW w:w="587"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5"/>
              <w:jc w:val="center"/>
              <w:rPr>
                <w:sz w:val="20"/>
                <w:szCs w:val="20"/>
                <w:lang w:val="ro-RO"/>
              </w:rPr>
            </w:pPr>
            <w:r w:rsidRPr="008654F4">
              <w:rPr>
                <w:sz w:val="20"/>
                <w:szCs w:val="20"/>
                <w:lang w:val="ro-RO"/>
              </w:rPr>
              <w:lastRenderedPageBreak/>
              <w:t>2 (din sălile de duş )</w:t>
            </w:r>
          </w:p>
        </w:tc>
        <w:tc>
          <w:tcPr>
            <w:tcW w:w="1013"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21"/>
              <w:jc w:val="center"/>
              <w:rPr>
                <w:sz w:val="20"/>
                <w:szCs w:val="20"/>
                <w:lang w:val="ro-RO"/>
              </w:rPr>
            </w:pPr>
            <w:r w:rsidRPr="008654F4">
              <w:rPr>
                <w:sz w:val="20"/>
                <w:szCs w:val="20"/>
                <w:lang w:val="ro-RO"/>
              </w:rPr>
              <w:t>Nu se normează</w:t>
            </w:r>
          </w:p>
        </w:tc>
      </w:tr>
      <w:tr w:rsidR="000B113D" w:rsidRPr="008654F4" w:rsidTr="00454474">
        <w:trPr>
          <w:tblCellSpacing w:w="7" w:type="dxa"/>
        </w:trPr>
        <w:tc>
          <w:tcPr>
            <w:tcW w:w="93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rStyle w:val="Bodytext9pt"/>
                <w:rFonts w:eastAsia="Batang"/>
                <w:color w:val="auto"/>
                <w:sz w:val="20"/>
                <w:szCs w:val="20"/>
              </w:rPr>
              <w:lastRenderedPageBreak/>
              <w:t>Sălile de duş</w:t>
            </w:r>
          </w:p>
        </w:tc>
        <w:tc>
          <w:tcPr>
            <w:tcW w:w="564"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w:t>
            </w:r>
          </w:p>
        </w:tc>
        <w:tc>
          <w:tcPr>
            <w:tcW w:w="597"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25</w:t>
            </w:r>
          </w:p>
        </w:tc>
        <w:tc>
          <w:tcPr>
            <w:tcW w:w="60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w:t>
            </w:r>
          </w:p>
        </w:tc>
        <w:tc>
          <w:tcPr>
            <w:tcW w:w="654" w:type="pct"/>
            <w:gridSpan w:val="2"/>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5"/>
              <w:jc w:val="center"/>
              <w:rPr>
                <w:sz w:val="20"/>
                <w:szCs w:val="20"/>
                <w:lang w:val="ro-RO"/>
              </w:rPr>
            </w:pPr>
            <w:r w:rsidRPr="008654F4">
              <w:rPr>
                <w:sz w:val="20"/>
                <w:szCs w:val="20"/>
                <w:lang w:val="ro-RO"/>
              </w:rPr>
              <w:t>5</w:t>
            </w:r>
          </w:p>
        </w:tc>
        <w:tc>
          <w:tcPr>
            <w:tcW w:w="587"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5"/>
              <w:jc w:val="center"/>
              <w:rPr>
                <w:sz w:val="20"/>
                <w:szCs w:val="20"/>
                <w:lang w:val="ro-RO"/>
              </w:rPr>
            </w:pPr>
            <w:r w:rsidRPr="008654F4">
              <w:rPr>
                <w:sz w:val="20"/>
                <w:szCs w:val="20"/>
                <w:lang w:val="ro-RO"/>
              </w:rPr>
              <w:t>10</w:t>
            </w:r>
          </w:p>
        </w:tc>
        <w:tc>
          <w:tcPr>
            <w:tcW w:w="1013"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21"/>
              <w:jc w:val="center"/>
              <w:rPr>
                <w:sz w:val="20"/>
                <w:szCs w:val="20"/>
                <w:lang w:val="ro-RO"/>
              </w:rPr>
            </w:pPr>
            <w:r w:rsidRPr="008654F4">
              <w:rPr>
                <w:sz w:val="20"/>
                <w:szCs w:val="20"/>
                <w:lang w:val="ro-RO"/>
              </w:rPr>
              <w:t>-"-</w:t>
            </w:r>
          </w:p>
        </w:tc>
      </w:tr>
      <w:tr w:rsidR="000B113D" w:rsidRPr="008654F4" w:rsidTr="00454474">
        <w:trPr>
          <w:tblCellSpacing w:w="7" w:type="dxa"/>
        </w:trPr>
        <w:tc>
          <w:tcPr>
            <w:tcW w:w="93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Bodytext0"/>
              <w:shd w:val="clear" w:color="auto" w:fill="auto"/>
              <w:spacing w:before="0" w:after="0" w:line="240" w:lineRule="atLeast"/>
              <w:ind w:firstLine="0"/>
              <w:jc w:val="center"/>
              <w:rPr>
                <w:rStyle w:val="Bodytext9pt"/>
                <w:rFonts w:ascii="Times New Roman" w:hAnsi="Times New Roman" w:cs="Times New Roman"/>
                <w:color w:val="auto"/>
                <w:sz w:val="20"/>
                <w:szCs w:val="20"/>
              </w:rPr>
            </w:pPr>
            <w:r w:rsidRPr="008654F4">
              <w:rPr>
                <w:rStyle w:val="Bodytext9pt"/>
                <w:rFonts w:ascii="Times New Roman" w:hAnsi="Times New Roman" w:cs="Times New Roman"/>
                <w:color w:val="auto"/>
                <w:sz w:val="20"/>
                <w:szCs w:val="20"/>
              </w:rPr>
              <w:t>Sălile pentru</w:t>
            </w:r>
          </w:p>
          <w:p w:rsidR="000B113D" w:rsidRPr="008654F4" w:rsidRDefault="000B113D" w:rsidP="00454474">
            <w:pPr>
              <w:pStyle w:val="a3"/>
              <w:ind w:firstLine="0"/>
              <w:jc w:val="center"/>
              <w:rPr>
                <w:sz w:val="20"/>
                <w:szCs w:val="20"/>
                <w:lang w:val="ro-RO"/>
              </w:rPr>
            </w:pPr>
            <w:r w:rsidRPr="008654F4">
              <w:rPr>
                <w:rStyle w:val="Bodytext9pt"/>
                <w:rFonts w:eastAsia="Batang"/>
                <w:color w:val="auto"/>
                <w:sz w:val="20"/>
                <w:szCs w:val="20"/>
              </w:rPr>
              <w:t>masaj</w:t>
            </w:r>
          </w:p>
        </w:tc>
        <w:tc>
          <w:tcPr>
            <w:tcW w:w="564"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w:t>
            </w:r>
          </w:p>
        </w:tc>
        <w:tc>
          <w:tcPr>
            <w:tcW w:w="597"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22</w:t>
            </w:r>
          </w:p>
        </w:tc>
        <w:tc>
          <w:tcPr>
            <w:tcW w:w="60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w:t>
            </w:r>
          </w:p>
        </w:tc>
        <w:tc>
          <w:tcPr>
            <w:tcW w:w="654" w:type="pct"/>
            <w:gridSpan w:val="2"/>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5"/>
              <w:jc w:val="center"/>
              <w:rPr>
                <w:sz w:val="20"/>
                <w:szCs w:val="20"/>
                <w:lang w:val="ro-RO"/>
              </w:rPr>
            </w:pPr>
            <w:r w:rsidRPr="008654F4">
              <w:rPr>
                <w:sz w:val="20"/>
                <w:szCs w:val="20"/>
                <w:lang w:val="ro-RO"/>
              </w:rPr>
              <w:t>4</w:t>
            </w:r>
          </w:p>
        </w:tc>
        <w:tc>
          <w:tcPr>
            <w:tcW w:w="587"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5"/>
              <w:jc w:val="center"/>
              <w:rPr>
                <w:sz w:val="20"/>
                <w:szCs w:val="20"/>
                <w:lang w:val="ro-RO"/>
              </w:rPr>
            </w:pPr>
            <w:r w:rsidRPr="008654F4">
              <w:rPr>
                <w:sz w:val="20"/>
                <w:szCs w:val="20"/>
                <w:lang w:val="ro-RO"/>
              </w:rPr>
              <w:t>5</w:t>
            </w:r>
          </w:p>
        </w:tc>
        <w:tc>
          <w:tcPr>
            <w:tcW w:w="1013"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21"/>
              <w:jc w:val="center"/>
              <w:rPr>
                <w:sz w:val="20"/>
                <w:szCs w:val="20"/>
                <w:lang w:val="ro-RO"/>
              </w:rPr>
            </w:pPr>
            <w:r w:rsidRPr="008654F4">
              <w:rPr>
                <w:sz w:val="20"/>
                <w:szCs w:val="20"/>
                <w:lang w:val="ro-RO"/>
              </w:rPr>
              <w:t>-"-</w:t>
            </w:r>
          </w:p>
        </w:tc>
      </w:tr>
      <w:tr w:rsidR="000B113D" w:rsidRPr="008654F4" w:rsidTr="00454474">
        <w:trPr>
          <w:tblCellSpacing w:w="7" w:type="dxa"/>
        </w:trPr>
        <w:tc>
          <w:tcPr>
            <w:tcW w:w="93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Bodytext0"/>
              <w:shd w:val="clear" w:color="auto" w:fill="auto"/>
              <w:spacing w:before="0" w:after="0" w:line="240" w:lineRule="atLeast"/>
              <w:ind w:firstLine="0"/>
              <w:jc w:val="center"/>
              <w:rPr>
                <w:rStyle w:val="Bodytext9pt"/>
                <w:rFonts w:ascii="Times New Roman" w:hAnsi="Times New Roman" w:cs="Times New Roman"/>
                <w:color w:val="auto"/>
                <w:sz w:val="20"/>
                <w:szCs w:val="20"/>
              </w:rPr>
            </w:pPr>
            <w:r w:rsidRPr="008654F4">
              <w:rPr>
                <w:rStyle w:val="Bodytext9pt"/>
                <w:rFonts w:ascii="Times New Roman" w:hAnsi="Times New Roman" w:cs="Times New Roman"/>
                <w:color w:val="auto"/>
                <w:sz w:val="20"/>
                <w:szCs w:val="20"/>
              </w:rPr>
              <w:t>Camera pentru</w:t>
            </w:r>
          </w:p>
          <w:p w:rsidR="000B113D" w:rsidRPr="008654F4" w:rsidRDefault="000B113D" w:rsidP="00454474">
            <w:pPr>
              <w:pStyle w:val="a3"/>
              <w:ind w:firstLine="0"/>
              <w:jc w:val="center"/>
              <w:rPr>
                <w:sz w:val="20"/>
                <w:szCs w:val="20"/>
                <w:lang w:val="ro-RO"/>
              </w:rPr>
            </w:pPr>
            <w:r w:rsidRPr="008654F4">
              <w:rPr>
                <w:rStyle w:val="Bodytext9pt"/>
                <w:rFonts w:eastAsia="Batang"/>
                <w:color w:val="auto"/>
                <w:sz w:val="20"/>
                <w:szCs w:val="20"/>
              </w:rPr>
              <w:t>saună</w:t>
            </w:r>
          </w:p>
        </w:tc>
        <w:tc>
          <w:tcPr>
            <w:tcW w:w="564"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w:t>
            </w:r>
          </w:p>
        </w:tc>
        <w:tc>
          <w:tcPr>
            <w:tcW w:w="597"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Nu mai</w:t>
            </w:r>
          </w:p>
          <w:p w:rsidR="000B113D" w:rsidRPr="008654F4" w:rsidRDefault="000B113D" w:rsidP="00454474">
            <w:pPr>
              <w:pStyle w:val="a3"/>
              <w:ind w:firstLine="0"/>
              <w:jc w:val="center"/>
              <w:rPr>
                <w:sz w:val="20"/>
                <w:szCs w:val="20"/>
                <w:lang w:val="ro-RO"/>
              </w:rPr>
            </w:pPr>
            <w:r w:rsidRPr="008654F4">
              <w:rPr>
                <w:sz w:val="20"/>
                <w:szCs w:val="20"/>
                <w:lang w:val="ro-RO"/>
              </w:rPr>
              <w:t>înaltă de 120</w:t>
            </w:r>
          </w:p>
        </w:tc>
        <w:tc>
          <w:tcPr>
            <w:tcW w:w="60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w:t>
            </w:r>
          </w:p>
        </w:tc>
        <w:tc>
          <w:tcPr>
            <w:tcW w:w="654" w:type="pct"/>
            <w:gridSpan w:val="2"/>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5"/>
              <w:jc w:val="center"/>
              <w:rPr>
                <w:sz w:val="20"/>
                <w:szCs w:val="20"/>
                <w:lang w:val="ro-RO"/>
              </w:rPr>
            </w:pPr>
            <w:r w:rsidRPr="008654F4">
              <w:rPr>
                <w:sz w:val="20"/>
                <w:szCs w:val="20"/>
                <w:lang w:val="ro-RO"/>
              </w:rPr>
              <w:t>-</w:t>
            </w:r>
          </w:p>
        </w:tc>
        <w:tc>
          <w:tcPr>
            <w:tcW w:w="587"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5"/>
              <w:jc w:val="center"/>
              <w:rPr>
                <w:sz w:val="20"/>
                <w:szCs w:val="20"/>
                <w:lang w:val="ro-RO"/>
              </w:rPr>
            </w:pPr>
            <w:r w:rsidRPr="008654F4">
              <w:rPr>
                <w:sz w:val="20"/>
                <w:szCs w:val="20"/>
                <w:lang w:val="ro-RO"/>
              </w:rPr>
              <w:t>5 (acţiune periodică în absenţa oamenilor)</w:t>
            </w:r>
          </w:p>
        </w:tc>
        <w:tc>
          <w:tcPr>
            <w:tcW w:w="1013"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21"/>
              <w:jc w:val="center"/>
              <w:rPr>
                <w:sz w:val="20"/>
                <w:szCs w:val="20"/>
                <w:lang w:val="ro-RO"/>
              </w:rPr>
            </w:pPr>
            <w:r w:rsidRPr="008654F4">
              <w:rPr>
                <w:sz w:val="20"/>
                <w:szCs w:val="20"/>
                <w:lang w:val="ro-RO"/>
              </w:rPr>
              <w:t>-"-</w:t>
            </w:r>
          </w:p>
        </w:tc>
      </w:tr>
      <w:tr w:rsidR="000B113D" w:rsidRPr="008654F4" w:rsidTr="00454474">
        <w:trPr>
          <w:tblCellSpacing w:w="7" w:type="dxa"/>
        </w:trPr>
        <w:tc>
          <w:tcPr>
            <w:tcW w:w="93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rStyle w:val="Bodytext9pt"/>
                <w:rFonts w:eastAsia="Batang"/>
                <w:color w:val="auto"/>
                <w:sz w:val="20"/>
                <w:szCs w:val="20"/>
              </w:rPr>
              <w:t>Laborator pentru analiza apei</w:t>
            </w:r>
          </w:p>
        </w:tc>
        <w:tc>
          <w:tcPr>
            <w:tcW w:w="564"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w:t>
            </w:r>
          </w:p>
        </w:tc>
        <w:tc>
          <w:tcPr>
            <w:tcW w:w="597"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18</w:t>
            </w:r>
          </w:p>
        </w:tc>
        <w:tc>
          <w:tcPr>
            <w:tcW w:w="601"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0"/>
              <w:jc w:val="center"/>
              <w:rPr>
                <w:sz w:val="20"/>
                <w:szCs w:val="20"/>
                <w:lang w:val="ro-RO"/>
              </w:rPr>
            </w:pPr>
            <w:r w:rsidRPr="008654F4">
              <w:rPr>
                <w:sz w:val="20"/>
                <w:szCs w:val="20"/>
                <w:lang w:val="ro-RO"/>
              </w:rPr>
              <w:t>-"-</w:t>
            </w:r>
          </w:p>
        </w:tc>
        <w:tc>
          <w:tcPr>
            <w:tcW w:w="654" w:type="pct"/>
            <w:gridSpan w:val="2"/>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5"/>
              <w:jc w:val="center"/>
              <w:rPr>
                <w:sz w:val="20"/>
                <w:szCs w:val="20"/>
                <w:lang w:val="ro-RO"/>
              </w:rPr>
            </w:pPr>
            <w:r w:rsidRPr="008654F4">
              <w:rPr>
                <w:sz w:val="20"/>
                <w:szCs w:val="20"/>
                <w:lang w:val="ro-RO"/>
              </w:rPr>
              <w:t>2</w:t>
            </w:r>
          </w:p>
        </w:tc>
        <w:tc>
          <w:tcPr>
            <w:tcW w:w="587"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5"/>
              <w:jc w:val="center"/>
              <w:rPr>
                <w:sz w:val="20"/>
                <w:szCs w:val="20"/>
                <w:lang w:val="ro-RO"/>
              </w:rPr>
            </w:pPr>
            <w:r w:rsidRPr="008654F4">
              <w:rPr>
                <w:sz w:val="20"/>
                <w:szCs w:val="20"/>
                <w:lang w:val="ro-RO"/>
              </w:rPr>
              <w:t>3</w:t>
            </w:r>
          </w:p>
        </w:tc>
        <w:tc>
          <w:tcPr>
            <w:tcW w:w="1013" w:type="pct"/>
            <w:tcBorders>
              <w:top w:val="outset" w:sz="6" w:space="0" w:color="auto"/>
              <w:left w:val="outset" w:sz="6" w:space="0" w:color="auto"/>
              <w:bottom w:val="outset" w:sz="6" w:space="0" w:color="auto"/>
              <w:right w:val="outset" w:sz="6" w:space="0" w:color="auto"/>
            </w:tcBorders>
          </w:tcPr>
          <w:p w:rsidR="000B113D" w:rsidRPr="008654F4" w:rsidRDefault="000B113D" w:rsidP="00454474">
            <w:pPr>
              <w:pStyle w:val="a3"/>
              <w:ind w:firstLine="21"/>
              <w:jc w:val="center"/>
              <w:rPr>
                <w:sz w:val="20"/>
                <w:szCs w:val="20"/>
                <w:lang w:val="ro-RO"/>
              </w:rPr>
            </w:pPr>
            <w:r w:rsidRPr="008654F4">
              <w:rPr>
                <w:sz w:val="20"/>
                <w:szCs w:val="20"/>
                <w:lang w:val="ro-RO"/>
              </w:rPr>
              <w:t>-"-</w:t>
            </w:r>
          </w:p>
        </w:tc>
      </w:tr>
      <w:tr w:rsidR="000B113D" w:rsidRPr="008654F4" w:rsidTr="00454474">
        <w:trPr>
          <w:trHeight w:val="745"/>
          <w:tblCellSpacing w:w="7" w:type="dxa"/>
        </w:trPr>
        <w:tc>
          <w:tcPr>
            <w:tcW w:w="4987" w:type="pct"/>
            <w:gridSpan w:val="8"/>
            <w:tcBorders>
              <w:top w:val="outset" w:sz="6" w:space="0" w:color="auto"/>
              <w:left w:val="outset" w:sz="6" w:space="0" w:color="auto"/>
              <w:bottom w:val="outset" w:sz="6" w:space="0" w:color="auto"/>
              <w:right w:val="outset" w:sz="6" w:space="0" w:color="auto"/>
            </w:tcBorders>
          </w:tcPr>
          <w:p w:rsidR="000B113D" w:rsidRPr="008654F4" w:rsidRDefault="000B113D" w:rsidP="00454474">
            <w:pPr>
              <w:tabs>
                <w:tab w:val="left" w:leader="underscore" w:pos="9408"/>
              </w:tabs>
              <w:spacing w:line="240" w:lineRule="atLeast"/>
              <w:ind w:firstLine="360"/>
              <w:jc w:val="both"/>
              <w:rPr>
                <w:rFonts w:ascii="Times New Roman" w:hAnsi="Times New Roman"/>
                <w:b/>
                <w:lang w:val="ro-RO"/>
              </w:rPr>
            </w:pPr>
            <w:r w:rsidRPr="008654F4">
              <w:rPr>
                <w:rStyle w:val="TablecaptionNotItalic"/>
                <w:rFonts w:eastAsia="Courier New"/>
                <w:b/>
                <w:color w:val="auto"/>
                <w:sz w:val="22"/>
                <w:szCs w:val="22"/>
              </w:rPr>
              <w:t xml:space="preserve">Notă: </w:t>
            </w:r>
            <w:r w:rsidRPr="008654F4">
              <w:rPr>
                <w:rFonts w:ascii="Times New Roman" w:hAnsi="Times New Roman"/>
                <w:b/>
                <w:lang w:val="ro-RO"/>
              </w:rPr>
              <w:t xml:space="preserve">temperatura apei în bazinele de tip deschis trebuie să se menţină vara la nivelul de </w:t>
            </w:r>
            <w:smartTag w:uri="urn:schemas-microsoft-com:office:smarttags" w:element="metricconverter">
              <w:smartTagPr>
                <w:attr w:name="ProductID" w:val="27ﾰC"/>
              </w:smartTagPr>
              <w:r w:rsidRPr="008654F4">
                <w:rPr>
                  <w:rFonts w:ascii="Times New Roman" w:hAnsi="Times New Roman"/>
                  <w:b/>
                  <w:lang w:val="ro-RO"/>
                </w:rPr>
                <w:t>27°C</w:t>
              </w:r>
            </w:smartTag>
            <w:r w:rsidRPr="008654F4">
              <w:rPr>
                <w:rFonts w:ascii="Times New Roman" w:hAnsi="Times New Roman"/>
                <w:b/>
                <w:lang w:val="ro-RO"/>
              </w:rPr>
              <w:t xml:space="preserve">, iarna - </w:t>
            </w:r>
            <w:smartTag w:uri="urn:schemas-microsoft-com:office:smarttags" w:element="metricconverter">
              <w:smartTagPr>
                <w:attr w:name="ProductID" w:val="28ﾰC"/>
              </w:smartTagPr>
              <w:r w:rsidRPr="008654F4">
                <w:rPr>
                  <w:rFonts w:ascii="Times New Roman" w:hAnsi="Times New Roman"/>
                  <w:b/>
                  <w:lang w:val="ro-RO"/>
                </w:rPr>
                <w:t>28°C</w:t>
              </w:r>
            </w:smartTag>
            <w:r w:rsidRPr="008654F4">
              <w:rPr>
                <w:rFonts w:ascii="Times New Roman" w:hAnsi="Times New Roman"/>
                <w:b/>
                <w:lang w:val="ro-RO"/>
              </w:rPr>
              <w:t xml:space="preserve">, pentru </w:t>
            </w:r>
            <w:r w:rsidRPr="008654F4">
              <w:rPr>
                <w:rStyle w:val="Tablecaption"/>
                <w:rFonts w:eastAsia="Courier New"/>
                <w:b/>
                <w:i w:val="0"/>
                <w:iCs w:val="0"/>
                <w:color w:val="auto"/>
                <w:sz w:val="22"/>
                <w:szCs w:val="22"/>
              </w:rPr>
              <w:t xml:space="preserve">persoanele care învaţă să înoate - </w:t>
            </w:r>
            <w:smartTag w:uri="urn:schemas-microsoft-com:office:smarttags" w:element="metricconverter">
              <w:smartTagPr>
                <w:attr w:name="ProductID" w:val="29ﾰC"/>
              </w:smartTagPr>
              <w:r w:rsidRPr="008654F4">
                <w:rPr>
                  <w:rStyle w:val="Tablecaption"/>
                  <w:rFonts w:eastAsia="Courier New"/>
                  <w:b/>
                  <w:i w:val="0"/>
                  <w:iCs w:val="0"/>
                  <w:color w:val="auto"/>
                  <w:sz w:val="22"/>
                  <w:szCs w:val="22"/>
                </w:rPr>
                <w:t>29°C</w:t>
              </w:r>
            </w:smartTag>
            <w:r w:rsidRPr="008654F4">
              <w:rPr>
                <w:rStyle w:val="Tablecaption"/>
                <w:rFonts w:eastAsia="Courier New"/>
                <w:b/>
                <w:i w:val="0"/>
                <w:iCs w:val="0"/>
                <w:color w:val="auto"/>
                <w:sz w:val="22"/>
                <w:szCs w:val="22"/>
              </w:rPr>
              <w:t>.</w:t>
            </w:r>
          </w:p>
        </w:tc>
      </w:tr>
    </w:tbl>
    <w:p w:rsidR="000B113D" w:rsidRPr="008654F4" w:rsidRDefault="000B113D" w:rsidP="000B113D">
      <w:pPr>
        <w:pStyle w:val="Bodytext0"/>
        <w:shd w:val="clear" w:color="auto" w:fill="auto"/>
        <w:tabs>
          <w:tab w:val="left" w:pos="720"/>
          <w:tab w:val="left" w:pos="1278"/>
        </w:tabs>
        <w:spacing w:before="0" w:after="0" w:line="240" w:lineRule="atLeast"/>
        <w:ind w:right="80" w:firstLine="567"/>
        <w:jc w:val="both"/>
        <w:rPr>
          <w:rFonts w:ascii="Times New Roman" w:eastAsia="Calibri" w:hAnsi="Times New Roman" w:cs="Times New Roman"/>
          <w:sz w:val="16"/>
          <w:szCs w:val="16"/>
          <w:lang w:val="ro-RO"/>
        </w:rPr>
      </w:pPr>
    </w:p>
    <w:p w:rsidR="000B113D" w:rsidRPr="008654F4" w:rsidRDefault="000B113D" w:rsidP="000B113D">
      <w:pPr>
        <w:pStyle w:val="Bodytext0"/>
        <w:shd w:val="clear" w:color="auto" w:fill="auto"/>
        <w:tabs>
          <w:tab w:val="left" w:pos="1450"/>
        </w:tabs>
        <w:spacing w:before="0" w:after="0" w:line="240" w:lineRule="atLeast"/>
        <w:ind w:right="8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2) Pentru prevenirea apariţiei curenţilor de aer rece de la ferestre, aparatele de încălzire trebuie de instalat sub ferestre şi la pereţii exteriori. Aparatele şi conductele de încălzire, sunt instalate în sălile de gimnastică la o înălţime de </w:t>
      </w:r>
      <w:smartTag w:uri="urn:schemas-microsoft-com:office:smarttags" w:element="metricconverter">
        <w:smartTagPr>
          <w:attr w:name="ProductID" w:val="2,0 m"/>
        </w:smartTagPr>
        <w:r w:rsidRPr="008654F4">
          <w:rPr>
            <w:rFonts w:ascii="Times New Roman" w:eastAsia="Calibri" w:hAnsi="Times New Roman" w:cs="Times New Roman"/>
            <w:sz w:val="24"/>
            <w:szCs w:val="24"/>
            <w:lang w:val="ro-RO"/>
          </w:rPr>
          <w:t>2,0 m</w:t>
        </w:r>
      </w:smartTag>
      <w:r w:rsidRPr="008654F4">
        <w:rPr>
          <w:rFonts w:ascii="Times New Roman" w:eastAsia="Calibri" w:hAnsi="Times New Roman" w:cs="Times New Roman"/>
          <w:sz w:val="24"/>
          <w:szCs w:val="24"/>
          <w:lang w:val="ro-RO"/>
        </w:rPr>
        <w:t xml:space="preserve"> de la podea, ele trebuie să fie protejate cu grile sau panouri, care nu depăşesc nivelul pereţilor şi care permit curăţirea umedă.</w:t>
      </w:r>
    </w:p>
    <w:p w:rsidR="000B113D" w:rsidRPr="008654F4" w:rsidRDefault="000B113D" w:rsidP="000B113D">
      <w:pPr>
        <w:pStyle w:val="Bodytext0"/>
        <w:shd w:val="clear" w:color="auto" w:fill="auto"/>
        <w:tabs>
          <w:tab w:val="left" w:pos="1378"/>
        </w:tabs>
        <w:spacing w:before="0" w:after="0" w:line="240" w:lineRule="atLeast"/>
        <w:ind w:right="80" w:firstLine="567"/>
        <w:jc w:val="both"/>
        <w:rPr>
          <w:rFonts w:ascii="Times New Roman" w:eastAsia="Calibri" w:hAnsi="Times New Roman" w:cs="Times New Roman"/>
          <w:b/>
          <w:sz w:val="24"/>
          <w:szCs w:val="24"/>
          <w:lang w:val="ro-RO"/>
        </w:rPr>
      </w:pPr>
      <w:r w:rsidRPr="008654F4">
        <w:rPr>
          <w:rFonts w:ascii="Times New Roman" w:eastAsia="Calibri" w:hAnsi="Times New Roman" w:cs="Times New Roman"/>
          <w:sz w:val="24"/>
          <w:szCs w:val="24"/>
          <w:lang w:val="ro-RO"/>
        </w:rPr>
        <w:t xml:space="preserve">   3) Iarna la temperatura aerului exterior mai joasă de -</w:t>
      </w:r>
      <w:r w:rsidR="00087134"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20° C în holurile intrărilor principale a </w:t>
      </w:r>
      <w:r w:rsidR="00B718E3" w:rsidRPr="008654F4">
        <w:rPr>
          <w:rFonts w:ascii="Times New Roman" w:eastAsia="Calibri" w:hAnsi="Times New Roman" w:cs="Times New Roman"/>
          <w:sz w:val="24"/>
          <w:szCs w:val="24"/>
          <w:lang w:val="ro-RO"/>
        </w:rPr>
        <w:t xml:space="preserve">bazinelor </w:t>
      </w:r>
      <w:r w:rsidR="00B718E3" w:rsidRPr="008654F4">
        <w:rPr>
          <w:rStyle w:val="a6"/>
          <w:rFonts w:ascii="Times New Roman" w:eastAsia="Calibri" w:hAnsi="Times New Roman"/>
          <w:i w:val="0"/>
          <w:sz w:val="24"/>
          <w:szCs w:val="24"/>
          <w:lang w:val="ro-RO"/>
        </w:rPr>
        <w:t>de înot</w:t>
      </w:r>
      <w:r w:rsidR="00FB73BB" w:rsidRPr="008654F4">
        <w:rPr>
          <w:rStyle w:val="10"/>
          <w:rFonts w:ascii="Times New Roman" w:hAnsi="Times New Roman"/>
          <w:b w:val="0"/>
          <w:sz w:val="24"/>
          <w:szCs w:val="24"/>
          <w:lang w:val="ro-RO"/>
        </w:rPr>
        <w:t>,</w:t>
      </w:r>
      <w:r w:rsidR="00FB73BB"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se recomandă de a instala perdele aeriene - de încălzire. </w:t>
      </w:r>
    </w:p>
    <w:p w:rsidR="000B113D" w:rsidRPr="008654F4" w:rsidRDefault="000B113D" w:rsidP="000B113D">
      <w:pPr>
        <w:pStyle w:val="Bodytext0"/>
        <w:shd w:val="clear" w:color="auto" w:fill="auto"/>
        <w:tabs>
          <w:tab w:val="left" w:pos="540"/>
          <w:tab w:val="left" w:pos="900"/>
          <w:tab w:val="left" w:pos="1440"/>
        </w:tabs>
        <w:spacing w:before="0" w:after="0" w:line="240" w:lineRule="atLeast"/>
        <w:ind w:right="-52"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4) Concentraţia clorului liber în aer în zona de respiraţie a înotătorilor se admite de cel mult de 0,1 mg/m</w:t>
      </w:r>
      <w:r w:rsidRPr="008654F4">
        <w:rPr>
          <w:rFonts w:ascii="Times New Roman" w:eastAsia="Calibri" w:hAnsi="Times New Roman" w:cs="Times New Roman"/>
          <w:sz w:val="24"/>
          <w:szCs w:val="24"/>
          <w:vertAlign w:val="superscript"/>
          <w:lang w:val="ro-RO"/>
        </w:rPr>
        <w:t>3</w:t>
      </w:r>
      <w:r w:rsidR="009F4B2E" w:rsidRPr="008654F4">
        <w:rPr>
          <w:rFonts w:ascii="Times New Roman" w:eastAsia="Calibri" w:hAnsi="Times New Roman" w:cs="Times New Roman"/>
          <w:sz w:val="24"/>
          <w:szCs w:val="24"/>
          <w:lang w:val="ro-RO"/>
        </w:rPr>
        <w:t>, ozonul -</w:t>
      </w:r>
      <w:r w:rsidRPr="008654F4">
        <w:rPr>
          <w:rFonts w:ascii="Times New Roman" w:eastAsia="Calibri" w:hAnsi="Times New Roman" w:cs="Times New Roman"/>
          <w:sz w:val="24"/>
          <w:szCs w:val="24"/>
          <w:lang w:val="ro-RO"/>
        </w:rPr>
        <w:t xml:space="preserve"> de cel mult de 0,16 mg/m</w:t>
      </w:r>
      <w:r w:rsidRPr="008654F4">
        <w:rPr>
          <w:rFonts w:ascii="Times New Roman" w:eastAsia="Calibri" w:hAnsi="Times New Roman" w:cs="Times New Roman"/>
          <w:sz w:val="24"/>
          <w:szCs w:val="24"/>
          <w:vertAlign w:val="superscript"/>
          <w:lang w:val="ro-RO"/>
        </w:rPr>
        <w:t>3</w:t>
      </w:r>
      <w:r w:rsidRPr="008654F4">
        <w:rPr>
          <w:rFonts w:ascii="Times New Roman" w:eastAsia="Calibri" w:hAnsi="Times New Roman" w:cs="Times New Roman"/>
          <w:sz w:val="24"/>
          <w:szCs w:val="24"/>
          <w:lang w:val="ro-RO"/>
        </w:rPr>
        <w:t>.</w:t>
      </w:r>
    </w:p>
    <w:p w:rsidR="000B113D" w:rsidRPr="008654F4" w:rsidRDefault="000B113D" w:rsidP="000B113D">
      <w:pPr>
        <w:pStyle w:val="Bodytext0"/>
        <w:shd w:val="clear" w:color="auto" w:fill="auto"/>
        <w:tabs>
          <w:tab w:val="left" w:pos="540"/>
          <w:tab w:val="left" w:pos="900"/>
          <w:tab w:val="left" w:pos="10208"/>
        </w:tabs>
        <w:spacing w:before="0" w:after="0" w:line="240" w:lineRule="atLeast"/>
        <w:ind w:right="-52"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5) Eficienţa lucrului ventilaţiei de tip flux-reflux este supusă controlului sistematic de către organizaţia specializată (nu mai rar de 1 în an).</w:t>
      </w:r>
    </w:p>
    <w:p w:rsidR="000B113D" w:rsidRPr="008654F4" w:rsidRDefault="000B113D" w:rsidP="000B113D">
      <w:pPr>
        <w:pStyle w:val="Bodytext0"/>
        <w:shd w:val="clear" w:color="auto" w:fill="auto"/>
        <w:tabs>
          <w:tab w:val="left" w:pos="540"/>
          <w:tab w:val="left" w:pos="900"/>
          <w:tab w:val="left" w:pos="1134"/>
          <w:tab w:val="left" w:pos="1276"/>
        </w:tabs>
        <w:spacing w:before="0" w:after="0" w:line="240" w:lineRule="atLeast"/>
        <w:ind w:right="-52"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6) Cea mai mică iluminare a suprafeţei apei este admisă de </w:t>
      </w:r>
      <w:proofErr w:type="spellStart"/>
      <w:r w:rsidRPr="008654F4">
        <w:rPr>
          <w:rFonts w:ascii="Times New Roman" w:eastAsia="Calibri" w:hAnsi="Times New Roman" w:cs="Times New Roman"/>
          <w:sz w:val="24"/>
          <w:szCs w:val="24"/>
          <w:lang w:val="ro-RO"/>
        </w:rPr>
        <w:t>lOO</w:t>
      </w:r>
      <w:proofErr w:type="spellEnd"/>
      <w:r w:rsidRPr="008654F4">
        <w:rPr>
          <w:rFonts w:ascii="Times New Roman" w:eastAsia="Calibri" w:hAnsi="Times New Roman" w:cs="Times New Roman"/>
          <w:sz w:val="24"/>
          <w:szCs w:val="24"/>
          <w:lang w:val="ro-RO"/>
        </w:rPr>
        <w:t xml:space="preserve"> lx, în bazinele destinate pentru sărituri în apă - 150 lx, pentru polo de apă - 200 lx. In toate bazinele, în afară de iluminarea de lucru, este necesară iluminarea autonomă de </w:t>
      </w:r>
      <w:proofErr w:type="spellStart"/>
      <w:r w:rsidRPr="008654F4">
        <w:rPr>
          <w:rFonts w:ascii="Times New Roman" w:eastAsia="Calibri" w:hAnsi="Times New Roman" w:cs="Times New Roman"/>
          <w:sz w:val="24"/>
          <w:szCs w:val="24"/>
          <w:lang w:val="ro-RO"/>
        </w:rPr>
        <w:t>depanaj</w:t>
      </w:r>
      <w:proofErr w:type="spellEnd"/>
      <w:r w:rsidRPr="008654F4">
        <w:rPr>
          <w:rFonts w:ascii="Times New Roman" w:eastAsia="Calibri" w:hAnsi="Times New Roman" w:cs="Times New Roman"/>
          <w:sz w:val="24"/>
          <w:szCs w:val="24"/>
          <w:lang w:val="ro-RO"/>
        </w:rPr>
        <w:t>, care asigură iluminarea suprafeţei apei nu mai puţin de 5 lx.</w:t>
      </w:r>
    </w:p>
    <w:p w:rsidR="000B113D" w:rsidRPr="008654F4" w:rsidRDefault="000B113D" w:rsidP="000B113D">
      <w:pPr>
        <w:pStyle w:val="Bodytext0"/>
        <w:shd w:val="clear" w:color="auto" w:fill="auto"/>
        <w:tabs>
          <w:tab w:val="left" w:pos="540"/>
          <w:tab w:val="left" w:pos="900"/>
          <w:tab w:val="left" w:pos="1134"/>
          <w:tab w:val="left" w:pos="1276"/>
        </w:tabs>
        <w:spacing w:before="0" w:after="0" w:line="240" w:lineRule="atLeast"/>
        <w:ind w:right="-52"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7) Nivelul zgomotului în săli nu trebuie să depăşească 60 </w:t>
      </w:r>
      <w:proofErr w:type="spellStart"/>
      <w:r w:rsidRPr="008654F4">
        <w:rPr>
          <w:rFonts w:ascii="Times New Roman" w:eastAsia="Calibri" w:hAnsi="Times New Roman" w:cs="Times New Roman"/>
          <w:sz w:val="24"/>
          <w:szCs w:val="24"/>
          <w:lang w:val="ro-RO"/>
        </w:rPr>
        <w:t>dbA</w:t>
      </w:r>
      <w:proofErr w:type="spellEnd"/>
      <w:r w:rsidRPr="008654F4">
        <w:rPr>
          <w:rFonts w:ascii="Times New Roman" w:eastAsia="Calibri" w:hAnsi="Times New Roman" w:cs="Times New Roman"/>
          <w:sz w:val="24"/>
          <w:szCs w:val="24"/>
          <w:lang w:val="ro-RO"/>
        </w:rPr>
        <w:t xml:space="preserve">, iar nivelul zgomotului în timpul antrenamentelor din cauza întrecerilor este admis până la 82 </w:t>
      </w:r>
      <w:proofErr w:type="spellStart"/>
      <w:r w:rsidRPr="008654F4">
        <w:rPr>
          <w:rFonts w:ascii="Times New Roman" w:eastAsia="Calibri" w:hAnsi="Times New Roman" w:cs="Times New Roman"/>
          <w:sz w:val="24"/>
          <w:szCs w:val="24"/>
          <w:lang w:val="ro-RO"/>
        </w:rPr>
        <w:t>dbA</w:t>
      </w:r>
      <w:proofErr w:type="spellEnd"/>
      <w:r w:rsidRPr="008654F4">
        <w:rPr>
          <w:rFonts w:ascii="Times New Roman" w:eastAsia="Calibri" w:hAnsi="Times New Roman" w:cs="Times New Roman"/>
          <w:sz w:val="24"/>
          <w:szCs w:val="24"/>
          <w:lang w:val="ro-RO"/>
        </w:rPr>
        <w:t xml:space="preserve"> şi 110 </w:t>
      </w:r>
      <w:proofErr w:type="spellStart"/>
      <w:r w:rsidRPr="008654F4">
        <w:rPr>
          <w:rFonts w:ascii="Times New Roman" w:eastAsia="Calibri" w:hAnsi="Times New Roman" w:cs="Times New Roman"/>
          <w:sz w:val="24"/>
          <w:szCs w:val="24"/>
          <w:lang w:val="ro-RO"/>
        </w:rPr>
        <w:t>dbA</w:t>
      </w:r>
      <w:proofErr w:type="spellEnd"/>
      <w:r w:rsidRPr="008654F4">
        <w:rPr>
          <w:rFonts w:ascii="Times New Roman" w:eastAsia="Calibri" w:hAnsi="Times New Roman" w:cs="Times New Roman"/>
          <w:sz w:val="24"/>
          <w:szCs w:val="24"/>
          <w:lang w:val="ro-RO"/>
        </w:rPr>
        <w:t xml:space="preserve"> respectiv.</w:t>
      </w:r>
    </w:p>
    <w:p w:rsidR="000B113D" w:rsidRPr="008654F4" w:rsidRDefault="000B113D" w:rsidP="000B113D">
      <w:pPr>
        <w:pStyle w:val="Bodytext0"/>
        <w:shd w:val="clear" w:color="auto" w:fill="auto"/>
        <w:tabs>
          <w:tab w:val="left" w:pos="0"/>
          <w:tab w:val="left" w:pos="900"/>
          <w:tab w:val="left" w:pos="1134"/>
        </w:tabs>
        <w:spacing w:before="0" w:after="0" w:line="240" w:lineRule="atLeast"/>
        <w:ind w:left="567" w:right="-52"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38. Cerinţe de igienă personală a vizitatorilor şi personalului care deserveşte.</w:t>
      </w:r>
    </w:p>
    <w:p w:rsidR="000B113D" w:rsidRPr="008654F4" w:rsidRDefault="000B113D" w:rsidP="000B113D">
      <w:pPr>
        <w:pStyle w:val="Bodytext0"/>
        <w:shd w:val="clear" w:color="auto" w:fill="auto"/>
        <w:tabs>
          <w:tab w:val="left" w:pos="720"/>
          <w:tab w:val="left" w:pos="900"/>
        </w:tabs>
        <w:spacing w:before="0" w:after="0" w:line="240" w:lineRule="atLeast"/>
        <w:ind w:right="-52"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1)</w:t>
      </w:r>
      <w:r w:rsidR="00E06532"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Personalul </w:t>
      </w:r>
      <w:r w:rsidR="00B718E3" w:rsidRPr="008654F4">
        <w:rPr>
          <w:rFonts w:ascii="Times New Roman" w:eastAsia="Calibri" w:hAnsi="Times New Roman" w:cs="Times New Roman"/>
          <w:sz w:val="24"/>
          <w:szCs w:val="24"/>
          <w:lang w:val="ro-RO"/>
        </w:rPr>
        <w:t xml:space="preserve">bazinelor </w:t>
      </w:r>
      <w:r w:rsidR="00B718E3" w:rsidRPr="008654F4">
        <w:rPr>
          <w:rStyle w:val="a6"/>
          <w:rFonts w:ascii="Times New Roman" w:eastAsia="Calibri" w:hAnsi="Times New Roman"/>
          <w:i w:val="0"/>
          <w:sz w:val="24"/>
          <w:szCs w:val="24"/>
          <w:lang w:val="ro-RO"/>
        </w:rPr>
        <w:t>de înot</w:t>
      </w:r>
      <w:r w:rsidR="00FB73BB" w:rsidRPr="008654F4">
        <w:rPr>
          <w:rStyle w:val="10"/>
          <w:rFonts w:ascii="Times New Roman" w:hAnsi="Times New Roman"/>
          <w:b w:val="0"/>
          <w:sz w:val="24"/>
          <w:szCs w:val="24"/>
          <w:lang w:val="ro-RO"/>
        </w:rPr>
        <w:t>,</w:t>
      </w:r>
      <w:r w:rsidR="00FB73BB"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(lucrătorii medicali, antrenorii, instructorii de înot) sunt supuşi obligatoriu examenelor medicale la angajare şi periodice. </w:t>
      </w:r>
      <w:r w:rsidRPr="008654F4">
        <w:rPr>
          <w:rStyle w:val="apple-style-span"/>
          <w:rFonts w:ascii="Times New Roman" w:hAnsi="Times New Roman"/>
          <w:sz w:val="24"/>
          <w:szCs w:val="24"/>
          <w:lang w:val="ro-RO"/>
        </w:rPr>
        <w:t>Rezultatele examenelor medicale se înscriu în fişele medicale individuale,</w:t>
      </w:r>
      <w:r w:rsidRPr="008654F4">
        <w:rPr>
          <w:rFonts w:ascii="Times New Roman" w:eastAsia="Calibri" w:hAnsi="Times New Roman" w:cs="Times New Roman"/>
          <w:sz w:val="24"/>
          <w:szCs w:val="24"/>
          <w:lang w:val="ro-RO"/>
        </w:rPr>
        <w:t xml:space="preserve"> care trebuie să fie puse la dispoziţia administraţiei bazinului.</w:t>
      </w:r>
    </w:p>
    <w:p w:rsidR="000B113D" w:rsidRPr="008654F4" w:rsidRDefault="000B113D" w:rsidP="000B113D">
      <w:pPr>
        <w:pStyle w:val="Bodytext0"/>
        <w:shd w:val="clear" w:color="auto" w:fill="auto"/>
        <w:tabs>
          <w:tab w:val="left" w:pos="360"/>
          <w:tab w:val="left" w:pos="720"/>
          <w:tab w:val="left" w:pos="1080"/>
          <w:tab w:val="left" w:pos="1451"/>
        </w:tabs>
        <w:spacing w:before="0" w:after="0" w:line="240" w:lineRule="atLeast"/>
        <w:ind w:right="-52"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2)</w:t>
      </w:r>
      <w:r w:rsidR="00E06532"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Accesul în bazine</w:t>
      </w:r>
      <w:r w:rsidR="00B718E3" w:rsidRPr="008654F4">
        <w:rPr>
          <w:rFonts w:ascii="Times New Roman" w:eastAsia="Calibri" w:hAnsi="Times New Roman" w:cs="Times New Roman"/>
          <w:sz w:val="24"/>
          <w:szCs w:val="24"/>
          <w:lang w:val="ro-RO"/>
        </w:rPr>
        <w:t>le</w:t>
      </w:r>
      <w:r w:rsidRPr="008654F4">
        <w:rPr>
          <w:rFonts w:ascii="Times New Roman" w:eastAsia="Calibri" w:hAnsi="Times New Roman" w:cs="Times New Roman"/>
          <w:sz w:val="24"/>
          <w:szCs w:val="24"/>
          <w:lang w:val="ro-RO"/>
        </w:rPr>
        <w:t xml:space="preserve"> </w:t>
      </w:r>
      <w:r w:rsidR="00B718E3" w:rsidRPr="008654F4">
        <w:rPr>
          <w:rStyle w:val="a6"/>
          <w:rFonts w:ascii="Times New Roman" w:eastAsia="Calibri" w:hAnsi="Times New Roman"/>
          <w:i w:val="0"/>
          <w:sz w:val="24"/>
          <w:szCs w:val="24"/>
          <w:lang w:val="ro-RO"/>
        </w:rPr>
        <w:t>de înot</w:t>
      </w:r>
      <w:r w:rsidR="00B718E3"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îl au doar persoanele care au trecut examenul medical, efectuat de către medicul de familie după locul de trai. Termenul de valabilitate - nu mai mult de 1 an. </w:t>
      </w:r>
    </w:p>
    <w:p w:rsidR="000B113D" w:rsidRPr="008654F4" w:rsidRDefault="000B113D" w:rsidP="000B113D">
      <w:pPr>
        <w:pStyle w:val="Bodytext0"/>
        <w:shd w:val="clear" w:color="auto" w:fill="auto"/>
        <w:tabs>
          <w:tab w:val="left" w:pos="900"/>
        </w:tabs>
        <w:spacing w:before="0" w:after="0" w:line="240" w:lineRule="atLeast"/>
        <w:ind w:left="567"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3)</w:t>
      </w:r>
      <w:r w:rsidR="00E06532"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Accesul persoanelor în </w:t>
      </w:r>
      <w:r w:rsidR="00B718E3" w:rsidRPr="008654F4">
        <w:rPr>
          <w:rFonts w:ascii="Times New Roman" w:eastAsia="Calibri" w:hAnsi="Times New Roman" w:cs="Times New Roman"/>
          <w:sz w:val="24"/>
          <w:szCs w:val="24"/>
          <w:lang w:val="ro-RO"/>
        </w:rPr>
        <w:t xml:space="preserve">bazinele </w:t>
      </w:r>
      <w:r w:rsidR="00B718E3" w:rsidRPr="008654F4">
        <w:rPr>
          <w:rStyle w:val="a6"/>
          <w:rFonts w:ascii="Times New Roman" w:eastAsia="Calibri" w:hAnsi="Times New Roman"/>
          <w:i w:val="0"/>
          <w:sz w:val="24"/>
          <w:szCs w:val="24"/>
          <w:lang w:val="ro-RO"/>
        </w:rPr>
        <w:t>de înot</w:t>
      </w:r>
      <w:r w:rsidR="00B718E3"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se permite numai după ce, în prealabil, au făcut duş.</w:t>
      </w:r>
    </w:p>
    <w:p w:rsidR="000B113D" w:rsidRPr="008654F4" w:rsidRDefault="00E06532" w:rsidP="000B113D">
      <w:pPr>
        <w:pStyle w:val="Bodytext0"/>
        <w:shd w:val="clear" w:color="auto" w:fill="auto"/>
        <w:tabs>
          <w:tab w:val="left" w:pos="720"/>
          <w:tab w:val="left" w:pos="900"/>
        </w:tabs>
        <w:spacing w:before="0" w:after="0" w:line="240" w:lineRule="atLeast"/>
        <w:ind w:firstLine="567"/>
        <w:jc w:val="both"/>
        <w:rPr>
          <w:rFonts w:ascii="Times New Roman" w:eastAsia="Calibri" w:hAnsi="Times New Roman" w:cs="Times New Roman"/>
          <w:b/>
          <w:sz w:val="24"/>
          <w:szCs w:val="24"/>
          <w:lang w:val="ro-RO"/>
        </w:rPr>
      </w:pPr>
      <w:r w:rsidRPr="008654F4">
        <w:rPr>
          <w:rFonts w:ascii="Times New Roman" w:eastAsia="Calibri" w:hAnsi="Times New Roman" w:cs="Times New Roman"/>
          <w:sz w:val="24"/>
          <w:szCs w:val="24"/>
          <w:lang w:val="ro-RO"/>
        </w:rPr>
        <w:t xml:space="preserve">       </w:t>
      </w:r>
      <w:r w:rsidR="000B113D" w:rsidRPr="008654F4">
        <w:rPr>
          <w:rFonts w:ascii="Times New Roman" w:eastAsia="Calibri" w:hAnsi="Times New Roman" w:cs="Times New Roman"/>
          <w:b/>
          <w:sz w:val="24"/>
          <w:szCs w:val="24"/>
          <w:lang w:val="ro-RO"/>
        </w:rPr>
        <w:t>Se interzice</w:t>
      </w:r>
      <w:r w:rsidR="00323100" w:rsidRPr="008654F4">
        <w:rPr>
          <w:rFonts w:ascii="Times New Roman" w:eastAsia="Calibri" w:hAnsi="Times New Roman" w:cs="Times New Roman"/>
          <w:b/>
          <w:sz w:val="24"/>
          <w:szCs w:val="24"/>
          <w:lang w:val="ro-RO"/>
        </w:rPr>
        <w:t xml:space="preserve"> pentru toate tipurile de bazine</w:t>
      </w:r>
      <w:r w:rsidR="00B718E3" w:rsidRPr="008654F4">
        <w:rPr>
          <w:rStyle w:val="a6"/>
          <w:rFonts w:ascii="Times New Roman" w:eastAsia="Calibri" w:hAnsi="Times New Roman"/>
          <w:i w:val="0"/>
          <w:sz w:val="24"/>
          <w:szCs w:val="24"/>
          <w:lang w:val="ro-RO"/>
        </w:rPr>
        <w:t xml:space="preserve"> </w:t>
      </w:r>
      <w:r w:rsidR="00B718E3" w:rsidRPr="008654F4">
        <w:rPr>
          <w:rStyle w:val="a6"/>
          <w:rFonts w:ascii="Times New Roman" w:eastAsia="Calibri" w:hAnsi="Times New Roman"/>
          <w:b/>
          <w:i w:val="0"/>
          <w:sz w:val="24"/>
          <w:szCs w:val="24"/>
          <w:lang w:val="ro-RO"/>
        </w:rPr>
        <w:t>de înot</w:t>
      </w:r>
      <w:r w:rsidR="000B113D" w:rsidRPr="008654F4">
        <w:rPr>
          <w:rFonts w:ascii="Times New Roman" w:eastAsia="Calibri" w:hAnsi="Times New Roman" w:cs="Times New Roman"/>
          <w:b/>
          <w:sz w:val="24"/>
          <w:szCs w:val="24"/>
          <w:lang w:val="ro-RO"/>
        </w:rPr>
        <w:t>:</w:t>
      </w:r>
    </w:p>
    <w:p w:rsidR="000B113D" w:rsidRPr="008654F4" w:rsidRDefault="000B113D" w:rsidP="000B113D">
      <w:pPr>
        <w:pStyle w:val="Bodytext0"/>
        <w:shd w:val="clear" w:color="auto" w:fill="auto"/>
        <w:tabs>
          <w:tab w:val="left" w:pos="0"/>
          <w:tab w:val="left" w:pos="900"/>
        </w:tabs>
        <w:spacing w:before="0" w:after="0" w:line="240" w:lineRule="atLeast"/>
        <w:ind w:left="567"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a)</w:t>
      </w:r>
      <w:r w:rsidR="00E06532"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w:t>
      </w:r>
      <w:r w:rsidR="00E06532" w:rsidRPr="008654F4">
        <w:rPr>
          <w:rFonts w:ascii="Times New Roman" w:eastAsia="Calibri" w:hAnsi="Times New Roman" w:cs="Times New Roman"/>
          <w:sz w:val="24"/>
          <w:szCs w:val="24"/>
          <w:lang w:val="ro-RO"/>
        </w:rPr>
        <w:t>D</w:t>
      </w:r>
      <w:r w:rsidRPr="008654F4">
        <w:rPr>
          <w:rFonts w:ascii="Times New Roman" w:eastAsia="Calibri" w:hAnsi="Times New Roman" w:cs="Times New Roman"/>
          <w:sz w:val="24"/>
          <w:szCs w:val="24"/>
          <w:lang w:val="ro-RO"/>
        </w:rPr>
        <w:t>e a utiliza săpun lichid în recipiente de sticlă pentru a evita tăieturile;</w:t>
      </w:r>
    </w:p>
    <w:p w:rsidR="000B113D" w:rsidRPr="008654F4" w:rsidRDefault="000B113D" w:rsidP="000B113D">
      <w:pPr>
        <w:pStyle w:val="Bodytext0"/>
        <w:shd w:val="clear" w:color="auto" w:fill="auto"/>
        <w:tabs>
          <w:tab w:val="left" w:pos="0"/>
          <w:tab w:val="left" w:pos="900"/>
        </w:tabs>
        <w:spacing w:before="0" w:after="0" w:line="240" w:lineRule="atLeast"/>
        <w:ind w:left="567"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b)</w:t>
      </w:r>
      <w:r w:rsidR="00E06532"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w:t>
      </w:r>
      <w:r w:rsidR="00E06532" w:rsidRPr="008654F4">
        <w:rPr>
          <w:rFonts w:ascii="Times New Roman" w:eastAsia="Calibri" w:hAnsi="Times New Roman" w:cs="Times New Roman"/>
          <w:sz w:val="24"/>
          <w:szCs w:val="24"/>
          <w:lang w:val="ro-RO"/>
        </w:rPr>
        <w:t>D</w:t>
      </w:r>
      <w:r w:rsidRPr="008654F4">
        <w:rPr>
          <w:rFonts w:ascii="Times New Roman" w:eastAsia="Calibri" w:hAnsi="Times New Roman" w:cs="Times New Roman"/>
          <w:sz w:val="24"/>
          <w:szCs w:val="24"/>
          <w:lang w:val="ro-RO"/>
        </w:rPr>
        <w:t>e a aplica pe piele diferite creme şi unguente înainte de a intra în bazin;</w:t>
      </w:r>
    </w:p>
    <w:p w:rsidR="000B113D" w:rsidRPr="008654F4" w:rsidRDefault="000B113D" w:rsidP="000B113D">
      <w:pPr>
        <w:pStyle w:val="Bodytext0"/>
        <w:shd w:val="clear" w:color="auto" w:fill="auto"/>
        <w:tabs>
          <w:tab w:val="left" w:pos="0"/>
          <w:tab w:val="left" w:pos="900"/>
        </w:tabs>
        <w:spacing w:before="0" w:after="0" w:line="240" w:lineRule="atLeast"/>
        <w:ind w:left="567"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c)</w:t>
      </w:r>
      <w:r w:rsidR="00E06532"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w:t>
      </w:r>
      <w:r w:rsidR="00E06532" w:rsidRPr="008654F4">
        <w:rPr>
          <w:rFonts w:ascii="Times New Roman" w:eastAsia="Calibri" w:hAnsi="Times New Roman" w:cs="Times New Roman"/>
          <w:sz w:val="24"/>
          <w:szCs w:val="24"/>
          <w:lang w:val="ro-RO"/>
        </w:rPr>
        <w:t>D</w:t>
      </w:r>
      <w:r w:rsidRPr="008654F4">
        <w:rPr>
          <w:rFonts w:ascii="Times New Roman" w:eastAsia="Calibri" w:hAnsi="Times New Roman" w:cs="Times New Roman"/>
          <w:sz w:val="24"/>
          <w:szCs w:val="24"/>
          <w:lang w:val="ro-RO"/>
        </w:rPr>
        <w:t>e a aduce cu sine în sala bazinului şervet, săpun şi burete de spălat.</w:t>
      </w:r>
    </w:p>
    <w:p w:rsidR="000B113D" w:rsidRPr="008654F4" w:rsidRDefault="000B113D" w:rsidP="000B113D">
      <w:pPr>
        <w:pStyle w:val="Bodytext0"/>
        <w:shd w:val="clear" w:color="auto" w:fill="auto"/>
        <w:tabs>
          <w:tab w:val="left" w:pos="0"/>
          <w:tab w:val="left" w:pos="900"/>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Este interzis accesul personalului de deservire fără încălţăminte specială în sălile de duş, sala bazinului </w:t>
      </w:r>
      <w:r w:rsidR="00B718E3" w:rsidRPr="008654F4">
        <w:rPr>
          <w:rStyle w:val="a6"/>
          <w:rFonts w:ascii="Times New Roman" w:eastAsia="Calibri" w:hAnsi="Times New Roman"/>
          <w:i w:val="0"/>
          <w:sz w:val="24"/>
          <w:szCs w:val="24"/>
          <w:lang w:val="ro-RO"/>
        </w:rPr>
        <w:t>de înot</w:t>
      </w:r>
      <w:r w:rsidR="00B718E3"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şi în sala de instruire.</w:t>
      </w:r>
    </w:p>
    <w:p w:rsidR="000B113D" w:rsidRPr="008654F4" w:rsidRDefault="000B113D" w:rsidP="00DC04D3">
      <w:pPr>
        <w:pStyle w:val="Bodytext0"/>
        <w:shd w:val="clear" w:color="auto" w:fill="auto"/>
        <w:tabs>
          <w:tab w:val="left" w:pos="605"/>
          <w:tab w:val="left" w:pos="720"/>
          <w:tab w:val="left" w:pos="900"/>
          <w:tab w:val="left" w:pos="993"/>
        </w:tabs>
        <w:spacing w:before="0" w:after="0" w:line="240" w:lineRule="atLeast"/>
        <w:ind w:left="927" w:firstLine="0"/>
        <w:jc w:val="center"/>
        <w:rPr>
          <w:rFonts w:ascii="Times New Roman" w:eastAsia="Calibri" w:hAnsi="Times New Roman" w:cs="Times New Roman"/>
          <w:b/>
          <w:sz w:val="24"/>
          <w:szCs w:val="24"/>
          <w:lang w:val="ro-RO"/>
        </w:rPr>
      </w:pPr>
      <w:r w:rsidRPr="008654F4">
        <w:rPr>
          <w:rFonts w:ascii="Times New Roman" w:eastAsia="Calibri" w:hAnsi="Times New Roman" w:cs="Times New Roman"/>
          <w:b/>
          <w:sz w:val="24"/>
          <w:szCs w:val="24"/>
          <w:lang w:val="ro-RO"/>
        </w:rPr>
        <w:t>IV</w:t>
      </w:r>
      <w:r w:rsidR="00DC04D3" w:rsidRPr="008654F4">
        <w:rPr>
          <w:rFonts w:ascii="Times New Roman" w:eastAsia="Calibri" w:hAnsi="Times New Roman" w:cs="Times New Roman"/>
          <w:b/>
          <w:sz w:val="24"/>
          <w:szCs w:val="24"/>
          <w:lang w:val="ro-RO"/>
        </w:rPr>
        <w:t>.</w:t>
      </w:r>
      <w:r w:rsidRPr="008654F4">
        <w:rPr>
          <w:rFonts w:ascii="Times New Roman" w:eastAsia="Calibri" w:hAnsi="Times New Roman" w:cs="Times New Roman"/>
          <w:b/>
          <w:sz w:val="24"/>
          <w:szCs w:val="24"/>
          <w:lang w:val="ro-RO"/>
        </w:rPr>
        <w:t xml:space="preserve">  Cerinţe faţă de calitatea apei</w:t>
      </w:r>
      <w:r w:rsidR="00DC04D3" w:rsidRPr="008654F4">
        <w:rPr>
          <w:rFonts w:ascii="Times New Roman" w:hAnsi="Times New Roman"/>
          <w:b/>
          <w:sz w:val="24"/>
          <w:szCs w:val="24"/>
          <w:lang w:val="ro-RO"/>
        </w:rPr>
        <w:t xml:space="preserve"> din </w:t>
      </w:r>
      <w:r w:rsidR="00B718E3" w:rsidRPr="008654F4">
        <w:rPr>
          <w:rFonts w:ascii="Times New Roman" w:eastAsia="Calibri" w:hAnsi="Times New Roman" w:cs="Times New Roman"/>
          <w:b/>
          <w:sz w:val="24"/>
          <w:szCs w:val="24"/>
          <w:lang w:val="ro-RO"/>
        </w:rPr>
        <w:t xml:space="preserve">bazinele </w:t>
      </w:r>
      <w:r w:rsidR="00B718E3" w:rsidRPr="008654F4">
        <w:rPr>
          <w:rStyle w:val="a6"/>
          <w:rFonts w:ascii="Times New Roman" w:eastAsia="Calibri" w:hAnsi="Times New Roman"/>
          <w:b/>
          <w:i w:val="0"/>
          <w:sz w:val="24"/>
          <w:szCs w:val="24"/>
          <w:lang w:val="ro-RO"/>
        </w:rPr>
        <w:t>de înot</w:t>
      </w:r>
      <w:r w:rsidRPr="008654F4">
        <w:rPr>
          <w:rFonts w:ascii="Times New Roman" w:eastAsia="Calibri" w:hAnsi="Times New Roman" w:cs="Times New Roman"/>
          <w:b/>
          <w:sz w:val="24"/>
          <w:szCs w:val="24"/>
          <w:lang w:val="ro-RO"/>
        </w:rPr>
        <w:t>.</w:t>
      </w:r>
    </w:p>
    <w:p w:rsidR="00E06532" w:rsidRPr="008654F4" w:rsidRDefault="000B113D" w:rsidP="00E06532">
      <w:pPr>
        <w:spacing w:line="40" w:lineRule="atLeast"/>
        <w:ind w:firstLine="567"/>
        <w:jc w:val="both"/>
        <w:rPr>
          <w:rStyle w:val="docheader"/>
          <w:bCs/>
          <w:sz w:val="24"/>
          <w:szCs w:val="24"/>
          <w:lang w:val="ro-RO"/>
        </w:rPr>
      </w:pPr>
      <w:r w:rsidRPr="008654F4">
        <w:rPr>
          <w:rFonts w:ascii="Times New Roman" w:hAnsi="Times New Roman"/>
          <w:sz w:val="24"/>
          <w:szCs w:val="24"/>
          <w:lang w:val="ro-RO"/>
        </w:rPr>
        <w:t xml:space="preserve"> 39.</w:t>
      </w:r>
      <w:r w:rsidR="00DC04D3" w:rsidRPr="008654F4">
        <w:rPr>
          <w:rFonts w:ascii="Times New Roman" w:hAnsi="Times New Roman"/>
          <w:sz w:val="24"/>
          <w:szCs w:val="24"/>
          <w:lang w:val="ro-RO"/>
        </w:rPr>
        <w:t xml:space="preserve"> Calitatea apei potabile</w:t>
      </w:r>
      <w:r w:rsidRPr="008654F4">
        <w:rPr>
          <w:rFonts w:ascii="Times New Roman" w:hAnsi="Times New Roman"/>
          <w:sz w:val="24"/>
          <w:szCs w:val="24"/>
          <w:lang w:val="ro-RO"/>
        </w:rPr>
        <w:t xml:space="preserve"> furnizată în cada bazinului</w:t>
      </w:r>
      <w:r w:rsidR="00B718E3" w:rsidRPr="008654F4">
        <w:rPr>
          <w:rStyle w:val="a6"/>
          <w:rFonts w:ascii="Times New Roman" w:hAnsi="Times New Roman"/>
          <w:i w:val="0"/>
          <w:sz w:val="24"/>
          <w:szCs w:val="24"/>
          <w:lang w:val="ro-RO"/>
        </w:rPr>
        <w:t xml:space="preserve"> de înot</w:t>
      </w:r>
      <w:r w:rsidRPr="008654F4">
        <w:rPr>
          <w:rFonts w:ascii="Times New Roman" w:hAnsi="Times New Roman"/>
          <w:sz w:val="24"/>
          <w:szCs w:val="24"/>
          <w:lang w:val="ro-RO"/>
        </w:rPr>
        <w:t xml:space="preserve">, trebuie să corespundă normelor sanitare privind calitatea apei potabile, aprobate prin </w:t>
      </w:r>
      <w:r w:rsidR="00E06532" w:rsidRPr="008654F4">
        <w:rPr>
          <w:rFonts w:ascii="Times New Roman" w:hAnsi="Times New Roman"/>
          <w:noProof/>
          <w:sz w:val="24"/>
          <w:szCs w:val="24"/>
          <w:lang w:val="ro-RO"/>
        </w:rPr>
        <w:t>Hotărîrea Guvernului nr.</w:t>
      </w:r>
      <w:r w:rsidR="000116DB" w:rsidRPr="008654F4">
        <w:rPr>
          <w:rFonts w:ascii="Times New Roman" w:hAnsi="Times New Roman"/>
          <w:sz w:val="24"/>
          <w:szCs w:val="24"/>
          <w:lang w:val="ro-RO" w:eastAsia="uk-UA"/>
        </w:rPr>
        <w:t xml:space="preserve"> 934 din </w:t>
      </w:r>
      <w:r w:rsidR="00E06532" w:rsidRPr="008654F4">
        <w:rPr>
          <w:rFonts w:ascii="Times New Roman" w:hAnsi="Times New Roman"/>
          <w:sz w:val="24"/>
          <w:szCs w:val="24"/>
          <w:lang w:val="ro-RO" w:eastAsia="uk-UA"/>
        </w:rPr>
        <w:t>15 august 2007</w:t>
      </w:r>
      <w:r w:rsidR="00E06532" w:rsidRPr="008654F4">
        <w:rPr>
          <w:rFonts w:ascii="Times New Roman" w:hAnsi="Times New Roman"/>
          <w:b/>
          <w:bCs/>
          <w:sz w:val="24"/>
          <w:szCs w:val="24"/>
          <w:lang w:val="ro-RO" w:eastAsia="uk-UA"/>
        </w:rPr>
        <w:t xml:space="preserve"> </w:t>
      </w:r>
      <w:r w:rsidR="00E06532" w:rsidRPr="008654F4">
        <w:rPr>
          <w:rFonts w:ascii="Times New Roman" w:hAnsi="Times New Roman"/>
          <w:bCs/>
          <w:sz w:val="24"/>
          <w:szCs w:val="24"/>
          <w:lang w:val="ro-RO" w:eastAsia="uk-UA"/>
        </w:rPr>
        <w:t>cu privire la instituirea Sistemului informaţional automatizat „Registrul de stat al apelor minerale naturale, potabile şi băuturilor nealcoolice îmbuteliate”</w:t>
      </w:r>
      <w:r w:rsidR="00B718E3" w:rsidRPr="008654F4">
        <w:rPr>
          <w:rFonts w:ascii="Times New Roman" w:hAnsi="Times New Roman"/>
          <w:bCs/>
          <w:sz w:val="24"/>
          <w:szCs w:val="24"/>
          <w:lang w:val="ro-RO" w:eastAsia="uk-UA"/>
        </w:rPr>
        <w:t>,</w:t>
      </w:r>
      <w:r w:rsidR="00E06532" w:rsidRPr="008654F4">
        <w:rPr>
          <w:rFonts w:ascii="Times New Roman" w:hAnsi="Times New Roman"/>
          <w:bCs/>
          <w:sz w:val="24"/>
          <w:szCs w:val="24"/>
          <w:lang w:val="ro-RO" w:eastAsia="uk-UA"/>
        </w:rPr>
        <w:t xml:space="preserve"> </w:t>
      </w:r>
      <w:r w:rsidR="00E06532" w:rsidRPr="008654F4">
        <w:rPr>
          <w:rFonts w:ascii="Times New Roman" w:hAnsi="Times New Roman"/>
          <w:sz w:val="24"/>
          <w:szCs w:val="24"/>
          <w:lang w:val="ro-RO" w:eastAsia="uk-UA"/>
        </w:rPr>
        <w:t>care prevede aprobarea</w:t>
      </w:r>
      <w:r w:rsidR="00E06532" w:rsidRPr="008654F4">
        <w:rPr>
          <w:rFonts w:ascii="Times New Roman" w:hAnsi="Times New Roman"/>
          <w:bCs/>
          <w:sz w:val="24"/>
          <w:szCs w:val="24"/>
          <w:lang w:val="ro-RO"/>
        </w:rPr>
        <w:t xml:space="preserve"> normelor sanitare privind calitatea apei potabile. </w:t>
      </w:r>
      <w:r w:rsidR="00E06532" w:rsidRPr="008654F4">
        <w:rPr>
          <w:rStyle w:val="docheader"/>
          <w:sz w:val="24"/>
          <w:szCs w:val="24"/>
          <w:lang w:val="ro-RO"/>
        </w:rPr>
        <w:t>(</w:t>
      </w:r>
      <w:r w:rsidR="00E06532" w:rsidRPr="008654F4">
        <w:rPr>
          <w:rFonts w:ascii="Times New Roman" w:hAnsi="Times New Roman"/>
          <w:sz w:val="24"/>
          <w:szCs w:val="24"/>
          <w:lang w:val="ro-RO"/>
        </w:rPr>
        <w:t>Monitorul Oficial al Republicii Moldova</w:t>
      </w:r>
      <w:r w:rsidR="00E06532" w:rsidRPr="008654F4">
        <w:rPr>
          <w:rFonts w:ascii="Times New Roman" w:hAnsi="Times New Roman"/>
          <w:bCs/>
          <w:sz w:val="24"/>
          <w:szCs w:val="24"/>
          <w:lang w:val="ro-RO"/>
        </w:rPr>
        <w:t xml:space="preserve"> </w:t>
      </w:r>
      <w:r w:rsidR="000116DB" w:rsidRPr="008654F4">
        <w:rPr>
          <w:rFonts w:ascii="Times New Roman" w:hAnsi="Times New Roman"/>
          <w:sz w:val="24"/>
          <w:szCs w:val="24"/>
          <w:lang w:val="ro-RO"/>
        </w:rPr>
        <w:t>Nr. 131-135, art. Nr:</w:t>
      </w:r>
      <w:r w:rsidR="00E06532" w:rsidRPr="008654F4">
        <w:rPr>
          <w:rFonts w:ascii="Times New Roman" w:hAnsi="Times New Roman"/>
          <w:sz w:val="24"/>
          <w:szCs w:val="24"/>
          <w:lang w:val="ro-RO"/>
        </w:rPr>
        <w:t>970</w:t>
      </w:r>
      <w:r w:rsidR="000116DB" w:rsidRPr="008654F4">
        <w:rPr>
          <w:rFonts w:ascii="Times New Roman" w:hAnsi="Times New Roman"/>
          <w:sz w:val="24"/>
          <w:szCs w:val="24"/>
          <w:lang w:val="ro-RO"/>
        </w:rPr>
        <w:t>)</w:t>
      </w:r>
      <w:r w:rsidR="00E06532" w:rsidRPr="008654F4">
        <w:rPr>
          <w:rFonts w:ascii="Times New Roman" w:hAnsi="Times New Roman"/>
          <w:bCs/>
          <w:sz w:val="24"/>
          <w:szCs w:val="24"/>
          <w:lang w:val="ro-RO"/>
        </w:rPr>
        <w:t>;</w:t>
      </w:r>
    </w:p>
    <w:p w:rsidR="000116DB" w:rsidRPr="008654F4" w:rsidRDefault="000B113D" w:rsidP="00F22E8B">
      <w:pPr>
        <w:pStyle w:val="Bodytext0"/>
        <w:shd w:val="clear" w:color="auto" w:fill="auto"/>
        <w:tabs>
          <w:tab w:val="left" w:pos="390"/>
          <w:tab w:val="left" w:pos="900"/>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40. În bazinele </w:t>
      </w:r>
      <w:r w:rsidR="00B718E3" w:rsidRPr="008654F4">
        <w:rPr>
          <w:rStyle w:val="a6"/>
          <w:rFonts w:ascii="Times New Roman" w:eastAsia="Calibri" w:hAnsi="Times New Roman"/>
          <w:i w:val="0"/>
          <w:sz w:val="24"/>
          <w:szCs w:val="24"/>
          <w:lang w:val="ro-RO"/>
        </w:rPr>
        <w:t>de înot</w:t>
      </w:r>
      <w:r w:rsidR="00B718E3"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de sezon cu umplere periodică, în cazul lipsei apei de apeduct în coordonare cu </w:t>
      </w:r>
      <w:r w:rsidR="00F22E8B" w:rsidRPr="008654F4">
        <w:rPr>
          <w:rFonts w:ascii="Times New Roman" w:eastAsia="Calibri" w:hAnsi="Times New Roman" w:cs="Times New Roman"/>
          <w:sz w:val="24"/>
          <w:szCs w:val="24"/>
          <w:lang w:val="ro-RO"/>
        </w:rPr>
        <w:t>ANSP</w:t>
      </w:r>
      <w:r w:rsidR="00E06532"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este acceptată doar apa din surse de suprafaţă sau subterane, care trebuie să fie conformă cerinţelor Regulamentului cu privire la cerinţele de calitate a mediului pentru apele de suprafaţă, aprobat prin </w:t>
      </w:r>
      <w:r w:rsidR="000116DB" w:rsidRPr="008654F4">
        <w:rPr>
          <w:rFonts w:ascii="Times New Roman" w:hAnsi="Times New Roman"/>
          <w:noProof/>
          <w:sz w:val="24"/>
          <w:szCs w:val="24"/>
          <w:lang w:val="ro-RO"/>
        </w:rPr>
        <w:t>Hotărîrea Guvernului nr.</w:t>
      </w:r>
      <w:r w:rsidR="000116DB" w:rsidRPr="008654F4">
        <w:rPr>
          <w:rFonts w:ascii="Times New Roman" w:eastAsia="Times New Roman" w:hAnsi="Times New Roman"/>
          <w:sz w:val="24"/>
          <w:szCs w:val="24"/>
          <w:lang w:val="ro-RO" w:eastAsia="ru-RU"/>
        </w:rPr>
        <w:t xml:space="preserve"> 890 din 12 noiembrie 2013</w:t>
      </w:r>
      <w:r w:rsidR="000116DB" w:rsidRPr="008654F4">
        <w:rPr>
          <w:rFonts w:ascii="Times New Roman" w:eastAsia="Times New Roman" w:hAnsi="Times New Roman"/>
          <w:b/>
          <w:bCs/>
          <w:sz w:val="24"/>
          <w:szCs w:val="24"/>
          <w:lang w:val="ro-RO" w:eastAsia="ru-RU"/>
        </w:rPr>
        <w:t xml:space="preserve"> </w:t>
      </w:r>
      <w:r w:rsidR="000116DB" w:rsidRPr="008654F4">
        <w:rPr>
          <w:rFonts w:ascii="Times New Roman" w:eastAsia="Times New Roman" w:hAnsi="Times New Roman"/>
          <w:bCs/>
          <w:sz w:val="24"/>
          <w:szCs w:val="24"/>
          <w:lang w:val="ro-RO" w:eastAsia="ru-RU"/>
        </w:rPr>
        <w:t>pentru aprobarea Regulamentului cu privire la cerinţele de calitate a mediului pentru apele de suprafaţă.</w:t>
      </w:r>
      <w:r w:rsidR="000116DB" w:rsidRPr="008654F4">
        <w:rPr>
          <w:rStyle w:val="docheader"/>
          <w:sz w:val="24"/>
          <w:szCs w:val="24"/>
          <w:lang w:val="ro-RO"/>
        </w:rPr>
        <w:t xml:space="preserve"> (</w:t>
      </w:r>
      <w:r w:rsidR="000116DB" w:rsidRPr="008654F4">
        <w:rPr>
          <w:rFonts w:ascii="Times New Roman" w:hAnsi="Times New Roman"/>
          <w:sz w:val="24"/>
          <w:szCs w:val="24"/>
          <w:lang w:val="ro-RO"/>
        </w:rPr>
        <w:t>Monitorul Oficial al Republicii Moldova</w:t>
      </w:r>
      <w:r w:rsidR="000116DB" w:rsidRPr="008654F4">
        <w:rPr>
          <w:rFonts w:ascii="Times New Roman" w:hAnsi="Times New Roman"/>
          <w:bCs/>
          <w:sz w:val="24"/>
          <w:szCs w:val="24"/>
          <w:lang w:val="ro-RO"/>
        </w:rPr>
        <w:t xml:space="preserve">  </w:t>
      </w:r>
      <w:r w:rsidR="000116DB" w:rsidRPr="008654F4">
        <w:rPr>
          <w:rFonts w:ascii="Times New Roman" w:eastAsia="Times New Roman" w:hAnsi="Times New Roman"/>
          <w:sz w:val="24"/>
          <w:szCs w:val="24"/>
          <w:lang w:val="ro-RO" w:eastAsia="ru-RU"/>
        </w:rPr>
        <w:t xml:space="preserve">Nr. </w:t>
      </w:r>
      <w:r w:rsidR="000116DB" w:rsidRPr="008654F4">
        <w:rPr>
          <w:rFonts w:ascii="Times New Roman" w:eastAsia="Times New Roman" w:hAnsi="Times New Roman"/>
          <w:sz w:val="24"/>
          <w:szCs w:val="24"/>
          <w:lang w:val="ro-RO" w:eastAsia="ru-RU"/>
        </w:rPr>
        <w:lastRenderedPageBreak/>
        <w:t>262-267, art. Nr:1006</w:t>
      </w:r>
      <w:r w:rsidR="000116DB" w:rsidRPr="008654F4">
        <w:rPr>
          <w:rFonts w:ascii="Times New Roman" w:hAnsi="Times New Roman"/>
          <w:sz w:val="24"/>
          <w:szCs w:val="24"/>
          <w:lang w:val="ro-RO"/>
        </w:rPr>
        <w:t>)</w:t>
      </w:r>
      <w:r w:rsidR="000116DB" w:rsidRPr="008654F4">
        <w:rPr>
          <w:rFonts w:ascii="Times New Roman" w:eastAsia="Times New Roman" w:hAnsi="Times New Roman"/>
          <w:bCs/>
          <w:sz w:val="24"/>
          <w:szCs w:val="24"/>
          <w:lang w:val="ro-RO" w:eastAsia="ru-RU"/>
        </w:rPr>
        <w:t xml:space="preserve"> </w:t>
      </w:r>
      <w:r w:rsidRPr="008654F4">
        <w:rPr>
          <w:rFonts w:ascii="Times New Roman" w:eastAsia="Calibri" w:hAnsi="Times New Roman" w:cs="Times New Roman"/>
          <w:sz w:val="24"/>
          <w:szCs w:val="24"/>
          <w:lang w:val="ro-RO"/>
        </w:rPr>
        <w:t xml:space="preserve">şi  normelor sanitare privind calitatea apei potabile, aprobate prin </w:t>
      </w:r>
      <w:r w:rsidR="000116DB" w:rsidRPr="008654F4">
        <w:rPr>
          <w:rFonts w:ascii="Times New Roman" w:hAnsi="Times New Roman"/>
          <w:noProof/>
          <w:sz w:val="24"/>
          <w:szCs w:val="24"/>
          <w:lang w:val="ro-RO"/>
        </w:rPr>
        <w:t>Hotărîrea Guvernului nr.</w:t>
      </w:r>
      <w:r w:rsidR="000116DB" w:rsidRPr="008654F4">
        <w:rPr>
          <w:rFonts w:ascii="Times New Roman" w:hAnsi="Times New Roman"/>
          <w:sz w:val="24"/>
          <w:szCs w:val="24"/>
          <w:lang w:val="ro-RO" w:eastAsia="uk-UA"/>
        </w:rPr>
        <w:t xml:space="preserve"> 934 din 15 august 2007</w:t>
      </w:r>
      <w:r w:rsidR="000116DB" w:rsidRPr="008654F4">
        <w:rPr>
          <w:rFonts w:ascii="Times New Roman" w:hAnsi="Times New Roman"/>
          <w:b/>
          <w:bCs/>
          <w:sz w:val="24"/>
          <w:szCs w:val="24"/>
          <w:lang w:val="ro-RO" w:eastAsia="uk-UA"/>
        </w:rPr>
        <w:t xml:space="preserve"> </w:t>
      </w:r>
      <w:r w:rsidR="000116DB" w:rsidRPr="008654F4">
        <w:rPr>
          <w:rFonts w:ascii="Times New Roman" w:hAnsi="Times New Roman"/>
          <w:bCs/>
          <w:sz w:val="24"/>
          <w:szCs w:val="24"/>
          <w:lang w:val="ro-RO" w:eastAsia="uk-UA"/>
        </w:rPr>
        <w:t xml:space="preserve">cu privire la instituirea Sistemului informaţional automatizat „Registrul de stat al apelor minerale naturale, potabile şi băuturilor nealcoolice îmbuteliate” </w:t>
      </w:r>
      <w:r w:rsidR="000116DB" w:rsidRPr="008654F4">
        <w:rPr>
          <w:rFonts w:ascii="Times New Roman" w:hAnsi="Times New Roman"/>
          <w:sz w:val="24"/>
          <w:szCs w:val="24"/>
          <w:lang w:val="ro-RO" w:eastAsia="uk-UA"/>
        </w:rPr>
        <w:t>care prevede aprobarea</w:t>
      </w:r>
      <w:r w:rsidR="000116DB" w:rsidRPr="008654F4">
        <w:rPr>
          <w:rFonts w:ascii="Times New Roman" w:hAnsi="Times New Roman"/>
          <w:bCs/>
          <w:sz w:val="24"/>
          <w:szCs w:val="24"/>
          <w:lang w:val="ro-RO"/>
        </w:rPr>
        <w:t xml:space="preserve"> normelor sanitare privind calitatea apei potabile. </w:t>
      </w:r>
      <w:r w:rsidR="000116DB" w:rsidRPr="008654F4">
        <w:rPr>
          <w:rStyle w:val="docheader"/>
          <w:sz w:val="24"/>
          <w:szCs w:val="24"/>
          <w:lang w:val="ro-RO"/>
        </w:rPr>
        <w:t>(</w:t>
      </w:r>
      <w:r w:rsidR="000116DB" w:rsidRPr="008654F4">
        <w:rPr>
          <w:rFonts w:ascii="Times New Roman" w:hAnsi="Times New Roman"/>
          <w:sz w:val="24"/>
          <w:szCs w:val="24"/>
          <w:lang w:val="ro-RO"/>
        </w:rPr>
        <w:t>Monitorul Oficial al Republicii Moldova</w:t>
      </w:r>
      <w:r w:rsidR="000116DB" w:rsidRPr="008654F4">
        <w:rPr>
          <w:rFonts w:ascii="Times New Roman" w:hAnsi="Times New Roman"/>
          <w:bCs/>
          <w:sz w:val="24"/>
          <w:szCs w:val="24"/>
          <w:lang w:val="ro-RO"/>
        </w:rPr>
        <w:t xml:space="preserve"> </w:t>
      </w:r>
      <w:r w:rsidR="000116DB" w:rsidRPr="008654F4">
        <w:rPr>
          <w:rFonts w:ascii="Times New Roman" w:hAnsi="Times New Roman"/>
          <w:sz w:val="24"/>
          <w:szCs w:val="24"/>
          <w:lang w:val="ro-RO"/>
        </w:rPr>
        <w:t>Nr. 131-135, art. Nr:970)</w:t>
      </w:r>
      <w:r w:rsidR="000116DB" w:rsidRPr="008654F4">
        <w:rPr>
          <w:rFonts w:ascii="Times New Roman" w:hAnsi="Times New Roman"/>
          <w:bCs/>
          <w:sz w:val="24"/>
          <w:szCs w:val="24"/>
          <w:lang w:val="ro-RO"/>
        </w:rPr>
        <w:t>.</w:t>
      </w:r>
    </w:p>
    <w:p w:rsidR="000B113D" w:rsidRPr="008654F4" w:rsidRDefault="000B113D" w:rsidP="000B113D">
      <w:pPr>
        <w:pStyle w:val="Heading10"/>
        <w:keepNext/>
        <w:keepLines/>
        <w:shd w:val="clear" w:color="auto" w:fill="auto"/>
        <w:tabs>
          <w:tab w:val="left" w:pos="720"/>
          <w:tab w:val="left" w:pos="1843"/>
          <w:tab w:val="left" w:pos="2127"/>
        </w:tabs>
        <w:spacing w:before="0" w:after="0" w:line="240" w:lineRule="atLeast"/>
        <w:ind w:left="720" w:right="-52" w:firstLine="0"/>
        <w:jc w:val="center"/>
        <w:rPr>
          <w:rFonts w:ascii="Times New Roman" w:eastAsia="Calibri" w:hAnsi="Times New Roman" w:cs="Times New Roman"/>
          <w:b w:val="0"/>
          <w:sz w:val="24"/>
          <w:szCs w:val="24"/>
          <w:lang w:val="ro-RO"/>
        </w:rPr>
      </w:pPr>
      <w:r w:rsidRPr="008654F4">
        <w:rPr>
          <w:rFonts w:ascii="Times New Roman" w:eastAsia="Calibri" w:hAnsi="Times New Roman" w:cs="Times New Roman"/>
          <w:sz w:val="24"/>
          <w:szCs w:val="24"/>
          <w:lang w:val="ro-RO"/>
        </w:rPr>
        <w:t>V</w:t>
      </w:r>
      <w:r w:rsidR="00620CAB" w:rsidRPr="008654F4">
        <w:rPr>
          <w:rFonts w:ascii="Times New Roman" w:eastAsia="Calibri" w:hAnsi="Times New Roman" w:cs="Times New Roman"/>
          <w:sz w:val="24"/>
          <w:szCs w:val="24"/>
          <w:lang w:val="ro-RO"/>
        </w:rPr>
        <w:t>.</w:t>
      </w:r>
      <w:r w:rsidR="000116DB" w:rsidRPr="008654F4">
        <w:rPr>
          <w:rFonts w:ascii="Times New Roman" w:eastAsia="Calibri" w:hAnsi="Times New Roman" w:cs="Times New Roman"/>
          <w:sz w:val="24"/>
          <w:szCs w:val="24"/>
          <w:lang w:val="ro-RO"/>
        </w:rPr>
        <w:t xml:space="preserve"> Controlul de</w:t>
      </w:r>
      <w:r w:rsidRPr="008654F4">
        <w:rPr>
          <w:rFonts w:ascii="Times New Roman" w:eastAsia="Calibri" w:hAnsi="Times New Roman" w:cs="Times New Roman"/>
          <w:sz w:val="24"/>
          <w:szCs w:val="24"/>
          <w:lang w:val="ro-RO"/>
        </w:rPr>
        <w:t xml:space="preserve"> laborator î</w:t>
      </w:r>
      <w:r w:rsidR="000116DB" w:rsidRPr="008654F4">
        <w:rPr>
          <w:rFonts w:ascii="Times New Roman" w:eastAsia="Calibri" w:hAnsi="Times New Roman" w:cs="Times New Roman"/>
          <w:sz w:val="24"/>
          <w:szCs w:val="24"/>
          <w:lang w:val="ro-RO"/>
        </w:rPr>
        <w:t>n procesul exploatării</w:t>
      </w:r>
      <w:r w:rsidR="000116DB" w:rsidRPr="008654F4">
        <w:rPr>
          <w:rFonts w:ascii="Times New Roman" w:hAnsi="Times New Roman"/>
          <w:sz w:val="24"/>
          <w:szCs w:val="24"/>
          <w:lang w:val="ro-RO"/>
        </w:rPr>
        <w:t xml:space="preserve"> </w:t>
      </w:r>
      <w:r w:rsidR="00B718E3" w:rsidRPr="008654F4">
        <w:rPr>
          <w:rFonts w:ascii="Times New Roman" w:hAnsi="Times New Roman"/>
          <w:sz w:val="24"/>
          <w:szCs w:val="24"/>
          <w:lang w:val="ro-RO"/>
        </w:rPr>
        <w:t>bazinelor</w:t>
      </w:r>
      <w:r w:rsidR="00B718E3" w:rsidRPr="008654F4">
        <w:rPr>
          <w:rStyle w:val="a6"/>
          <w:rFonts w:ascii="Times New Roman" w:hAnsi="Times New Roman"/>
          <w:i w:val="0"/>
          <w:sz w:val="24"/>
          <w:szCs w:val="24"/>
          <w:lang w:val="ro-RO"/>
        </w:rPr>
        <w:t xml:space="preserve"> </w:t>
      </w:r>
      <w:r w:rsidR="00B718E3" w:rsidRPr="008654F4">
        <w:rPr>
          <w:rStyle w:val="a6"/>
          <w:rFonts w:ascii="Times New Roman" w:eastAsia="Calibri" w:hAnsi="Times New Roman"/>
          <w:i w:val="0"/>
          <w:sz w:val="24"/>
          <w:szCs w:val="24"/>
          <w:lang w:val="ro-RO"/>
        </w:rPr>
        <w:t>de înot</w:t>
      </w:r>
      <w:r w:rsidR="000116DB" w:rsidRPr="008654F4">
        <w:rPr>
          <w:rStyle w:val="10"/>
          <w:rFonts w:ascii="Times New Roman" w:hAnsi="Times New Roman"/>
          <w:b/>
          <w:sz w:val="24"/>
          <w:szCs w:val="24"/>
          <w:lang w:val="ro-RO"/>
        </w:rPr>
        <w:t>.</w:t>
      </w:r>
    </w:p>
    <w:p w:rsidR="000B113D" w:rsidRPr="008654F4" w:rsidRDefault="000B113D" w:rsidP="000B113D">
      <w:pPr>
        <w:pStyle w:val="Bodytext0"/>
        <w:shd w:val="clear" w:color="auto" w:fill="auto"/>
        <w:tabs>
          <w:tab w:val="left" w:pos="0"/>
          <w:tab w:val="left" w:pos="720"/>
          <w:tab w:val="left" w:pos="993"/>
        </w:tabs>
        <w:spacing w:before="0" w:after="0" w:line="240" w:lineRule="atLeast"/>
        <w:ind w:right="-52"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41.Monitoringul operaţional de laborator al calităţii apei în bazinele </w:t>
      </w:r>
      <w:r w:rsidR="00B718E3" w:rsidRPr="008654F4">
        <w:rPr>
          <w:rStyle w:val="a6"/>
          <w:rFonts w:ascii="Times New Roman" w:eastAsia="Calibri" w:hAnsi="Times New Roman"/>
          <w:i w:val="0"/>
          <w:sz w:val="24"/>
          <w:szCs w:val="24"/>
          <w:lang w:val="ro-RO"/>
        </w:rPr>
        <w:t>de înot</w:t>
      </w:r>
      <w:r w:rsidR="000116DB" w:rsidRPr="008654F4">
        <w:rPr>
          <w:rStyle w:val="10"/>
          <w:rFonts w:ascii="Times New Roman" w:hAnsi="Times New Roman"/>
          <w:b w:val="0"/>
          <w:sz w:val="24"/>
          <w:szCs w:val="24"/>
          <w:lang w:val="ro-RO"/>
        </w:rPr>
        <w:t>,</w:t>
      </w:r>
      <w:r w:rsidR="000116DB"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este asigurat de administraţia bazinului de înot  şi include determinarea următorilor parametri cu următoarea frecvenţă de prelevare a probelor:</w:t>
      </w:r>
    </w:p>
    <w:p w:rsidR="000B113D" w:rsidRPr="008654F4" w:rsidRDefault="000B113D" w:rsidP="000B113D">
      <w:pPr>
        <w:pStyle w:val="Bodytext0"/>
        <w:shd w:val="clear" w:color="auto" w:fill="auto"/>
        <w:tabs>
          <w:tab w:val="left" w:pos="720"/>
          <w:tab w:val="left" w:pos="790"/>
        </w:tabs>
        <w:spacing w:before="0" w:after="0" w:line="240" w:lineRule="atLeast"/>
        <w:ind w:right="-52"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a) Parametrii microbiologici de bază (E. coli, bacteriile </w:t>
      </w:r>
      <w:proofErr w:type="spellStart"/>
      <w:r w:rsidRPr="008654F4">
        <w:rPr>
          <w:rFonts w:ascii="Times New Roman" w:eastAsia="Calibri" w:hAnsi="Times New Roman" w:cs="Times New Roman"/>
          <w:sz w:val="24"/>
          <w:szCs w:val="24"/>
          <w:lang w:val="ro-RO"/>
        </w:rPr>
        <w:t>coliforme</w:t>
      </w:r>
      <w:proofErr w:type="spellEnd"/>
      <w:r w:rsidRPr="008654F4">
        <w:rPr>
          <w:rFonts w:ascii="Times New Roman" w:eastAsia="Calibri" w:hAnsi="Times New Roman" w:cs="Times New Roman"/>
          <w:sz w:val="24"/>
          <w:szCs w:val="24"/>
          <w:lang w:val="ro-RO"/>
        </w:rPr>
        <w:t xml:space="preserve"> </w:t>
      </w:r>
      <w:proofErr w:type="spellStart"/>
      <w:r w:rsidRPr="008654F4">
        <w:rPr>
          <w:rFonts w:ascii="Times New Roman" w:eastAsia="Calibri" w:hAnsi="Times New Roman" w:cs="Times New Roman"/>
          <w:sz w:val="24"/>
          <w:szCs w:val="24"/>
          <w:lang w:val="ro-RO"/>
        </w:rPr>
        <w:t>termotolerante</w:t>
      </w:r>
      <w:proofErr w:type="spellEnd"/>
      <w:r w:rsidRPr="008654F4">
        <w:rPr>
          <w:rFonts w:ascii="Times New Roman" w:eastAsia="Calibri" w:hAnsi="Times New Roman" w:cs="Times New Roman"/>
          <w:sz w:val="24"/>
          <w:szCs w:val="24"/>
          <w:lang w:val="ro-RO"/>
        </w:rPr>
        <w:t xml:space="preserve">, </w:t>
      </w:r>
      <w:proofErr w:type="spellStart"/>
      <w:r w:rsidRPr="008654F4">
        <w:rPr>
          <w:rFonts w:ascii="Times New Roman" w:eastAsia="Calibri" w:hAnsi="Times New Roman" w:cs="Times New Roman"/>
          <w:sz w:val="24"/>
          <w:szCs w:val="24"/>
          <w:lang w:val="ro-RO"/>
        </w:rPr>
        <w:t>colifagii</w:t>
      </w:r>
      <w:proofErr w:type="spellEnd"/>
      <w:r w:rsidRPr="008654F4">
        <w:rPr>
          <w:rFonts w:ascii="Times New Roman" w:eastAsia="Calibri" w:hAnsi="Times New Roman" w:cs="Times New Roman"/>
          <w:sz w:val="24"/>
          <w:szCs w:val="24"/>
          <w:lang w:val="ro-RO"/>
        </w:rPr>
        <w:t xml:space="preserve"> şi stafilococii </w:t>
      </w:r>
      <w:proofErr w:type="spellStart"/>
      <w:r w:rsidRPr="008654F4">
        <w:rPr>
          <w:rFonts w:ascii="Times New Roman" w:eastAsia="Calibri" w:hAnsi="Times New Roman" w:cs="Times New Roman"/>
          <w:sz w:val="24"/>
          <w:szCs w:val="24"/>
          <w:lang w:val="ro-RO"/>
        </w:rPr>
        <w:t>lecitinazopozitivi</w:t>
      </w:r>
      <w:proofErr w:type="spellEnd"/>
      <w:r w:rsidRPr="008654F4">
        <w:rPr>
          <w:rFonts w:ascii="Times New Roman" w:eastAsia="Calibri" w:hAnsi="Times New Roman" w:cs="Times New Roman"/>
          <w:sz w:val="24"/>
          <w:szCs w:val="24"/>
          <w:lang w:val="ro-RO"/>
        </w:rPr>
        <w:t>), precum şi conţinutul amoniu, a clorurilor şi conţinutul rezidual  al reactivilor care se utilizează pentru ameliorarea calităţii apei bazinului, - 1 dată în 10 zile;</w:t>
      </w:r>
    </w:p>
    <w:p w:rsidR="000B113D" w:rsidRPr="008654F4" w:rsidRDefault="000B113D" w:rsidP="000B113D">
      <w:pPr>
        <w:pStyle w:val="Bodytext0"/>
        <w:shd w:val="clear" w:color="auto" w:fill="auto"/>
        <w:tabs>
          <w:tab w:val="left" w:pos="720"/>
          <w:tab w:val="left" w:pos="785"/>
          <w:tab w:val="left" w:pos="10260"/>
        </w:tabs>
        <w:spacing w:before="0" w:after="0" w:line="240" w:lineRule="atLeast"/>
        <w:ind w:right="-54"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b) Parametrii organoleptici (turbiditate, culoare, miros) - 1 dată în 24 ore în timpul zilei sau seara;</w:t>
      </w:r>
    </w:p>
    <w:p w:rsidR="000B113D" w:rsidRPr="008654F4" w:rsidRDefault="000B113D" w:rsidP="000B113D">
      <w:pPr>
        <w:pStyle w:val="Bodytext0"/>
        <w:shd w:val="clear" w:color="auto" w:fill="auto"/>
        <w:tabs>
          <w:tab w:val="left" w:pos="720"/>
          <w:tab w:val="left" w:pos="790"/>
          <w:tab w:val="left" w:pos="10260"/>
        </w:tabs>
        <w:spacing w:before="0" w:after="0" w:line="240" w:lineRule="atLeast"/>
        <w:ind w:right="-54"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c) Conţinutul rezidual dezinfectanţilor (clor, brom, ozon), precum şi  temperatura apei şi a aerului la începutul lucrului bazinului şi în continuare 1 dată în 4 ore.</w:t>
      </w:r>
    </w:p>
    <w:p w:rsidR="000B113D" w:rsidRPr="008654F4" w:rsidRDefault="000B113D" w:rsidP="00F22E8B">
      <w:pPr>
        <w:pStyle w:val="Bodytext0"/>
        <w:shd w:val="clear" w:color="auto" w:fill="auto"/>
        <w:tabs>
          <w:tab w:val="left" w:pos="390"/>
          <w:tab w:val="left" w:pos="900"/>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În coordonare cu </w:t>
      </w:r>
      <w:r w:rsidR="00F22E8B" w:rsidRPr="008654F4">
        <w:rPr>
          <w:rFonts w:ascii="Times New Roman" w:eastAsia="Calibri" w:hAnsi="Times New Roman" w:cs="Times New Roman"/>
          <w:sz w:val="24"/>
          <w:szCs w:val="24"/>
          <w:lang w:val="ro-RO"/>
        </w:rPr>
        <w:t>ANSP</w:t>
      </w:r>
      <w:r w:rsidRPr="008654F4">
        <w:rPr>
          <w:rFonts w:ascii="Times New Roman" w:eastAsia="Calibri" w:hAnsi="Times New Roman" w:cs="Times New Roman"/>
          <w:sz w:val="24"/>
          <w:szCs w:val="24"/>
          <w:lang w:val="ro-RO"/>
        </w:rPr>
        <w:t>, în fiecare caz concret, periodicitatea de prelevare a probelor de apă şi lista parametrilor pot fi modificaţi în dependenţă de tipul (destinaţia) bazinului şi condiţiile de exploatare a lui.</w:t>
      </w:r>
    </w:p>
    <w:p w:rsidR="000B113D" w:rsidRPr="008654F4" w:rsidRDefault="000B113D" w:rsidP="00F22E8B">
      <w:pPr>
        <w:pStyle w:val="Bodytext0"/>
        <w:shd w:val="clear" w:color="auto" w:fill="auto"/>
        <w:tabs>
          <w:tab w:val="left" w:pos="390"/>
          <w:tab w:val="left" w:pos="900"/>
        </w:tabs>
        <w:spacing w:before="0" w:after="0" w:line="240" w:lineRule="atLeast"/>
        <w:ind w:right="79" w:firstLine="567"/>
        <w:jc w:val="both"/>
        <w:rPr>
          <w:rFonts w:ascii="Times New Roman" w:eastAsia="Calibri" w:hAnsi="Times New Roman" w:cs="Times New Roman"/>
          <w:sz w:val="24"/>
          <w:szCs w:val="24"/>
          <w:lang w:val="ro-RO"/>
        </w:rPr>
      </w:pPr>
      <w:proofErr w:type="spellStart"/>
      <w:r w:rsidRPr="008654F4">
        <w:rPr>
          <w:rFonts w:ascii="Times New Roman" w:eastAsia="Calibri" w:hAnsi="Times New Roman" w:cs="Times New Roman"/>
          <w:sz w:val="24"/>
          <w:szCs w:val="24"/>
          <w:lang w:val="ro-RO"/>
        </w:rPr>
        <w:t>Monitoringul</w:t>
      </w:r>
      <w:proofErr w:type="spellEnd"/>
      <w:r w:rsidRPr="008654F4">
        <w:rPr>
          <w:rFonts w:ascii="Times New Roman" w:eastAsia="Calibri" w:hAnsi="Times New Roman" w:cs="Times New Roman"/>
          <w:sz w:val="24"/>
          <w:szCs w:val="24"/>
          <w:lang w:val="ro-RO"/>
        </w:rPr>
        <w:t xml:space="preserve"> de audit va fi asigurat de laboratoarele </w:t>
      </w:r>
      <w:r w:rsidR="00F22E8B" w:rsidRPr="008654F4">
        <w:rPr>
          <w:rFonts w:ascii="Times New Roman" w:eastAsia="Calibri" w:hAnsi="Times New Roman" w:cs="Times New Roman"/>
          <w:sz w:val="24"/>
          <w:szCs w:val="24"/>
          <w:lang w:val="ro-RO"/>
        </w:rPr>
        <w:t>ANSP</w:t>
      </w:r>
      <w:r w:rsidRPr="008654F4">
        <w:rPr>
          <w:rFonts w:ascii="Times New Roman" w:eastAsia="Calibri" w:hAnsi="Times New Roman" w:cs="Times New Roman"/>
          <w:sz w:val="24"/>
          <w:szCs w:val="24"/>
          <w:lang w:val="ro-RO"/>
        </w:rPr>
        <w:t xml:space="preserve">, cu o periodicitate stabilită în baza </w:t>
      </w:r>
      <w:r w:rsidR="004901E6" w:rsidRPr="008654F4">
        <w:rPr>
          <w:rFonts w:ascii="Times New Roman" w:eastAsia="Calibri" w:hAnsi="Times New Roman" w:cs="Times New Roman"/>
          <w:sz w:val="24"/>
          <w:szCs w:val="24"/>
          <w:lang w:val="ro-RO"/>
        </w:rPr>
        <w:t>criteriilor de risc</w:t>
      </w:r>
      <w:r w:rsidR="0033147E"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o dată în an.</w:t>
      </w:r>
    </w:p>
    <w:p w:rsidR="000B113D" w:rsidRPr="008654F4" w:rsidRDefault="000B113D" w:rsidP="000B113D">
      <w:pPr>
        <w:pStyle w:val="Bodytext0"/>
        <w:shd w:val="clear" w:color="auto" w:fill="auto"/>
        <w:tabs>
          <w:tab w:val="left" w:pos="0"/>
          <w:tab w:val="left" w:pos="720"/>
          <w:tab w:val="left" w:pos="993"/>
        </w:tabs>
        <w:spacing w:before="0" w:after="0" w:line="240" w:lineRule="atLeast"/>
        <w:ind w:right="-54"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42.Prelevarea probelor de apă pentru analiză se efectuează în cel puţin de 2 puncte, la adâncimea minimă şi maximă a bazinului </w:t>
      </w:r>
      <w:r w:rsidR="0033147E" w:rsidRPr="008654F4">
        <w:rPr>
          <w:rStyle w:val="a6"/>
          <w:rFonts w:ascii="Times New Roman" w:eastAsia="Calibri" w:hAnsi="Times New Roman"/>
          <w:i w:val="0"/>
          <w:sz w:val="24"/>
          <w:szCs w:val="24"/>
          <w:lang w:val="ro-RO"/>
        </w:rPr>
        <w:t>de înot</w:t>
      </w:r>
      <w:r w:rsidR="0033147E"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la 25-</w:t>
      </w:r>
      <w:smartTag w:uri="urn:schemas-microsoft-com:office:smarttags" w:element="metricconverter">
        <w:smartTagPr>
          <w:attr w:name="ProductID" w:val="30 cm"/>
        </w:smartTagPr>
        <w:r w:rsidRPr="008654F4">
          <w:rPr>
            <w:rFonts w:ascii="Times New Roman" w:eastAsia="Calibri" w:hAnsi="Times New Roman" w:cs="Times New Roman"/>
            <w:sz w:val="24"/>
            <w:szCs w:val="24"/>
            <w:lang w:val="ro-RO"/>
          </w:rPr>
          <w:t>30 cm</w:t>
        </w:r>
      </w:smartTag>
      <w:r w:rsidRPr="008654F4">
        <w:rPr>
          <w:rFonts w:ascii="Times New Roman" w:eastAsia="Calibri" w:hAnsi="Times New Roman" w:cs="Times New Roman"/>
          <w:sz w:val="24"/>
          <w:szCs w:val="24"/>
          <w:lang w:val="ro-RO"/>
        </w:rPr>
        <w:t xml:space="preserve"> de la suprafaţa apei.</w:t>
      </w:r>
    </w:p>
    <w:p w:rsidR="000B113D" w:rsidRPr="008654F4" w:rsidRDefault="000B113D" w:rsidP="000B113D">
      <w:pPr>
        <w:pStyle w:val="Bodytext0"/>
        <w:shd w:val="clear" w:color="auto" w:fill="auto"/>
        <w:tabs>
          <w:tab w:val="left" w:pos="0"/>
          <w:tab w:val="left" w:pos="720"/>
        </w:tabs>
        <w:spacing w:before="0" w:after="0" w:line="240" w:lineRule="atLeast"/>
        <w:ind w:right="-54"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43. În lipsa laboratorului analitic la </w:t>
      </w:r>
      <w:r w:rsidR="0033147E" w:rsidRPr="008654F4">
        <w:rPr>
          <w:rFonts w:ascii="Times New Roman" w:eastAsia="Calibri" w:hAnsi="Times New Roman" w:cs="Times New Roman"/>
          <w:sz w:val="24"/>
          <w:szCs w:val="24"/>
          <w:lang w:val="ro-RO"/>
        </w:rPr>
        <w:t xml:space="preserve">bazinele </w:t>
      </w:r>
      <w:r w:rsidR="0033147E" w:rsidRPr="008654F4">
        <w:rPr>
          <w:rStyle w:val="a6"/>
          <w:rFonts w:ascii="Times New Roman" w:eastAsia="Calibri" w:hAnsi="Times New Roman"/>
          <w:i w:val="0"/>
          <w:sz w:val="24"/>
          <w:szCs w:val="24"/>
          <w:lang w:val="ro-RO"/>
        </w:rPr>
        <w:t>de înot</w:t>
      </w:r>
      <w:r w:rsidRPr="008654F4">
        <w:rPr>
          <w:rFonts w:ascii="Times New Roman" w:eastAsia="Calibri" w:hAnsi="Times New Roman" w:cs="Times New Roman"/>
          <w:sz w:val="24"/>
          <w:szCs w:val="24"/>
          <w:lang w:val="ro-RO"/>
        </w:rPr>
        <w:t>, controlul calităţii apei poate fi efectuat prin contract în laboratoare acreditate.</w:t>
      </w:r>
    </w:p>
    <w:p w:rsidR="000B113D" w:rsidRPr="008654F4" w:rsidRDefault="000B113D" w:rsidP="00F22E8B">
      <w:pPr>
        <w:pStyle w:val="Bodytext0"/>
        <w:shd w:val="clear" w:color="auto" w:fill="auto"/>
        <w:tabs>
          <w:tab w:val="left" w:pos="390"/>
          <w:tab w:val="left" w:pos="900"/>
        </w:tabs>
        <w:spacing w:before="0" w:after="0" w:line="240" w:lineRule="atLeast"/>
        <w:ind w:right="79"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44. În cazul obţinerii rezultatelor nesatisfăcătoare ale analizelor efectuate de laboratorul de producere, dacă măsurile prevăzute de administraţia bazinului </w:t>
      </w:r>
      <w:r w:rsidR="0033147E" w:rsidRPr="008654F4">
        <w:rPr>
          <w:rStyle w:val="a6"/>
          <w:rFonts w:ascii="Times New Roman" w:eastAsia="Calibri" w:hAnsi="Times New Roman"/>
          <w:i w:val="0"/>
          <w:sz w:val="24"/>
          <w:szCs w:val="24"/>
          <w:lang w:val="ro-RO"/>
        </w:rPr>
        <w:t>de înot</w:t>
      </w:r>
      <w:r w:rsidR="0033147E"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nu au dus la ameliorarea parametrilor de calitate a apei la cercetările ulterioare, este necesar de a informa </w:t>
      </w:r>
      <w:r w:rsidR="00F22E8B" w:rsidRPr="008654F4">
        <w:rPr>
          <w:rFonts w:ascii="Times New Roman" w:eastAsia="Calibri" w:hAnsi="Times New Roman" w:cs="Times New Roman"/>
          <w:sz w:val="24"/>
          <w:szCs w:val="24"/>
          <w:lang w:val="ro-RO"/>
        </w:rPr>
        <w:t xml:space="preserve">ANSP </w:t>
      </w:r>
      <w:r w:rsidRPr="008654F4">
        <w:rPr>
          <w:rFonts w:ascii="Times New Roman" w:eastAsia="Calibri" w:hAnsi="Times New Roman" w:cs="Times New Roman"/>
          <w:sz w:val="24"/>
          <w:szCs w:val="24"/>
          <w:lang w:val="ro-RO"/>
        </w:rPr>
        <w:t>pentru soluţionarea întrebării privind necesitatea  suplimentară a efectuării cercetărilor   microbiologice şi parazitologice, curăţirii generale sau a închiderii bazinului</w:t>
      </w:r>
      <w:r w:rsidR="0033147E" w:rsidRPr="008654F4">
        <w:rPr>
          <w:rStyle w:val="a6"/>
          <w:rFonts w:ascii="Times New Roman" w:eastAsia="Calibri" w:hAnsi="Times New Roman"/>
          <w:i w:val="0"/>
          <w:sz w:val="24"/>
          <w:szCs w:val="24"/>
          <w:lang w:val="ro-RO"/>
        </w:rPr>
        <w:t xml:space="preserve"> de înot</w:t>
      </w:r>
      <w:r w:rsidRPr="008654F4">
        <w:rPr>
          <w:rFonts w:ascii="Times New Roman" w:eastAsia="Calibri" w:hAnsi="Times New Roman" w:cs="Times New Roman"/>
          <w:sz w:val="24"/>
          <w:szCs w:val="24"/>
          <w:lang w:val="ro-RO"/>
        </w:rPr>
        <w:t>.</w:t>
      </w:r>
    </w:p>
    <w:p w:rsidR="000B113D" w:rsidRPr="008654F4" w:rsidRDefault="000B113D" w:rsidP="000B113D">
      <w:pPr>
        <w:pStyle w:val="Heading10"/>
        <w:keepNext/>
        <w:keepLines/>
        <w:shd w:val="clear" w:color="auto" w:fill="auto"/>
        <w:tabs>
          <w:tab w:val="left" w:pos="720"/>
          <w:tab w:val="left" w:pos="993"/>
        </w:tabs>
        <w:spacing w:before="0" w:after="0" w:line="240" w:lineRule="atLeast"/>
        <w:ind w:left="720" w:firstLine="0"/>
        <w:jc w:val="center"/>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VI</w:t>
      </w:r>
      <w:r w:rsidR="00373466"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Supravegherea de Stat a Sănătăţii Publice a </w:t>
      </w:r>
      <w:r w:rsidR="0033147E" w:rsidRPr="008654F4">
        <w:rPr>
          <w:rFonts w:ascii="Times New Roman" w:hAnsi="Times New Roman"/>
          <w:sz w:val="24"/>
          <w:szCs w:val="24"/>
          <w:lang w:val="ro-RO"/>
        </w:rPr>
        <w:t>bazinelor</w:t>
      </w:r>
      <w:r w:rsidR="0033147E" w:rsidRPr="008654F4">
        <w:rPr>
          <w:rStyle w:val="a6"/>
          <w:rFonts w:ascii="Times New Roman" w:hAnsi="Times New Roman"/>
          <w:i w:val="0"/>
          <w:sz w:val="24"/>
          <w:szCs w:val="24"/>
          <w:lang w:val="ro-RO"/>
        </w:rPr>
        <w:t xml:space="preserve"> </w:t>
      </w:r>
      <w:r w:rsidR="0033147E" w:rsidRPr="008654F4">
        <w:rPr>
          <w:rStyle w:val="a6"/>
          <w:rFonts w:ascii="Times New Roman" w:eastAsia="Calibri" w:hAnsi="Times New Roman"/>
          <w:i w:val="0"/>
          <w:sz w:val="24"/>
          <w:szCs w:val="24"/>
          <w:lang w:val="ro-RO"/>
        </w:rPr>
        <w:t>de înot</w:t>
      </w:r>
      <w:r w:rsidR="000116DB" w:rsidRPr="008654F4">
        <w:rPr>
          <w:rStyle w:val="10"/>
          <w:rFonts w:ascii="Times New Roman" w:hAnsi="Times New Roman"/>
          <w:b/>
          <w:sz w:val="24"/>
          <w:szCs w:val="24"/>
          <w:lang w:val="ro-RO"/>
        </w:rPr>
        <w:t>.</w:t>
      </w:r>
    </w:p>
    <w:p w:rsidR="000B113D" w:rsidRPr="008654F4" w:rsidRDefault="000B113D" w:rsidP="000B113D">
      <w:pPr>
        <w:pStyle w:val="Heading10"/>
        <w:keepNext/>
        <w:keepLines/>
        <w:shd w:val="clear" w:color="auto" w:fill="auto"/>
        <w:tabs>
          <w:tab w:val="left" w:pos="720"/>
        </w:tabs>
        <w:spacing w:before="0" w:after="0" w:line="240" w:lineRule="atLeast"/>
        <w:ind w:firstLine="567"/>
        <w:jc w:val="both"/>
        <w:rPr>
          <w:rFonts w:ascii="Times New Roman" w:eastAsia="Calibri" w:hAnsi="Times New Roman" w:cs="Times New Roman"/>
          <w:b w:val="0"/>
          <w:sz w:val="24"/>
          <w:szCs w:val="24"/>
          <w:lang w:val="ro-RO"/>
        </w:rPr>
      </w:pPr>
      <w:r w:rsidRPr="008654F4">
        <w:rPr>
          <w:rFonts w:ascii="Times New Roman" w:eastAsia="Calibri" w:hAnsi="Times New Roman" w:cs="Times New Roman"/>
          <w:b w:val="0"/>
          <w:sz w:val="24"/>
          <w:szCs w:val="24"/>
          <w:lang w:val="ro-RO"/>
        </w:rPr>
        <w:t xml:space="preserve"> 45.</w:t>
      </w:r>
      <w:r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b w:val="0"/>
          <w:sz w:val="24"/>
          <w:szCs w:val="24"/>
          <w:lang w:val="ro-RO"/>
        </w:rPr>
        <w:t xml:space="preserve">Inspecţia sanitară are loc o dată pe </w:t>
      </w:r>
      <w:r w:rsidR="00D862A5" w:rsidRPr="008654F4">
        <w:rPr>
          <w:rFonts w:ascii="Times New Roman" w:eastAsia="Calibri" w:hAnsi="Times New Roman" w:cs="Times New Roman"/>
          <w:b w:val="0"/>
          <w:sz w:val="24"/>
          <w:szCs w:val="24"/>
          <w:lang w:val="ro-RO"/>
        </w:rPr>
        <w:t>an</w:t>
      </w:r>
      <w:r w:rsidRPr="008654F4">
        <w:rPr>
          <w:rFonts w:ascii="Times New Roman" w:eastAsia="Calibri" w:hAnsi="Times New Roman" w:cs="Times New Roman"/>
          <w:b w:val="0"/>
          <w:sz w:val="24"/>
          <w:szCs w:val="24"/>
          <w:lang w:val="ro-RO"/>
        </w:rPr>
        <w:t xml:space="preserve"> (indiferent de timpul efectuării curăţeniei generale) cu utilizarea metodelor de cercetare instrumentală de laborator cu preluarea lavajelor de pe suprafeţe şi  prelevarea probelor de apă pentru analiza sanitaro-bacteriologică.</w:t>
      </w:r>
    </w:p>
    <w:p w:rsidR="000B113D" w:rsidRPr="008654F4" w:rsidRDefault="000B113D" w:rsidP="000B113D">
      <w:pPr>
        <w:pStyle w:val="Bodytext0"/>
        <w:shd w:val="clear" w:color="auto" w:fill="auto"/>
        <w:tabs>
          <w:tab w:val="left" w:pos="540"/>
          <w:tab w:val="left" w:pos="720"/>
        </w:tabs>
        <w:spacing w:before="0" w:after="0" w:line="240" w:lineRule="atLeast"/>
        <w:ind w:right="-54"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Dacă sunt primite rezultate stabile în urma controlului de laborator, care corespund cerinţelor prezentului Regulament</w:t>
      </w:r>
      <w:r w:rsidR="0033147E" w:rsidRPr="008654F4">
        <w:rPr>
          <w:rFonts w:ascii="Times New Roman" w:eastAsia="Calibri" w:hAnsi="Times New Roman" w:cs="Times New Roman"/>
          <w:sz w:val="24"/>
          <w:szCs w:val="24"/>
          <w:lang w:val="ro-RO"/>
        </w:rPr>
        <w:t xml:space="preserve"> sanitar</w:t>
      </w:r>
      <w:r w:rsidRPr="008654F4">
        <w:rPr>
          <w:rFonts w:ascii="Times New Roman" w:eastAsia="Calibri" w:hAnsi="Times New Roman" w:cs="Times New Roman"/>
          <w:sz w:val="24"/>
          <w:szCs w:val="24"/>
          <w:lang w:val="ro-RO"/>
        </w:rPr>
        <w:t xml:space="preserve">, precum şi controlului selectiv de laborator, efectuat de </w:t>
      </w:r>
      <w:r w:rsidR="00F22E8B" w:rsidRPr="008654F4">
        <w:rPr>
          <w:rFonts w:ascii="Times New Roman" w:eastAsia="Calibri" w:hAnsi="Times New Roman" w:cs="Times New Roman"/>
          <w:sz w:val="24"/>
          <w:szCs w:val="24"/>
          <w:lang w:val="ro-RO"/>
        </w:rPr>
        <w:t>ANSP</w:t>
      </w:r>
      <w:r w:rsidRPr="008654F4">
        <w:rPr>
          <w:rFonts w:ascii="Times New Roman" w:eastAsia="Calibri" w:hAnsi="Times New Roman" w:cs="Times New Roman"/>
          <w:sz w:val="24"/>
          <w:szCs w:val="24"/>
          <w:lang w:val="ro-RO"/>
        </w:rPr>
        <w:t>, examinarea bazinului poate fi petrecută 1 dată în trimestru.</w:t>
      </w:r>
    </w:p>
    <w:p w:rsidR="000B113D" w:rsidRPr="008654F4" w:rsidRDefault="000B113D" w:rsidP="000B113D">
      <w:pPr>
        <w:pStyle w:val="Bodytext0"/>
        <w:shd w:val="clear" w:color="auto" w:fill="auto"/>
        <w:tabs>
          <w:tab w:val="left" w:pos="0"/>
          <w:tab w:val="left" w:pos="993"/>
          <w:tab w:val="left" w:pos="1196"/>
        </w:tabs>
        <w:spacing w:before="0" w:after="0" w:line="240" w:lineRule="atLeast"/>
        <w:ind w:right="-54"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46. Lavajele de pe suprafeţe pentru efectuarea analizei bacteriologice la prezenţa bacteriilor </w:t>
      </w:r>
      <w:proofErr w:type="spellStart"/>
      <w:r w:rsidRPr="008654F4">
        <w:rPr>
          <w:rFonts w:ascii="Times New Roman" w:eastAsia="Calibri" w:hAnsi="Times New Roman" w:cs="Times New Roman"/>
          <w:sz w:val="24"/>
          <w:szCs w:val="24"/>
          <w:lang w:val="ro-RO"/>
        </w:rPr>
        <w:t>coliforme</w:t>
      </w:r>
      <w:proofErr w:type="spellEnd"/>
      <w:r w:rsidRPr="008654F4">
        <w:rPr>
          <w:rFonts w:ascii="Times New Roman" w:eastAsia="Calibri" w:hAnsi="Times New Roman" w:cs="Times New Roman"/>
          <w:sz w:val="24"/>
          <w:szCs w:val="24"/>
          <w:lang w:val="ro-RO"/>
        </w:rPr>
        <w:t xml:space="preserve"> se iau de pe balustrade, scaunele vestiarelor, podeaua din duş, mânerele uşilor din vestiar în duş.</w:t>
      </w:r>
    </w:p>
    <w:p w:rsidR="000B113D" w:rsidRPr="008654F4" w:rsidRDefault="000B113D" w:rsidP="000B113D">
      <w:pPr>
        <w:pStyle w:val="Bodytext0"/>
        <w:shd w:val="clear" w:color="auto" w:fill="auto"/>
        <w:tabs>
          <w:tab w:val="left" w:pos="720"/>
          <w:tab w:val="left" w:pos="1196"/>
        </w:tabs>
        <w:spacing w:before="0" w:after="0" w:line="240" w:lineRule="atLeast"/>
        <w:ind w:right="-54"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Dacă sunt obţinute rezultate nesatisfăcătoare este necesar de a petrece curăţenie generală şi dezinfecţia încăperilor şi a inventarului după care ulterior se vor lua lavaje pentru analiză.</w:t>
      </w:r>
    </w:p>
    <w:p w:rsidR="000B113D" w:rsidRPr="008654F4" w:rsidRDefault="000B113D" w:rsidP="000B113D">
      <w:pPr>
        <w:pStyle w:val="Bodytext0"/>
        <w:shd w:val="clear" w:color="auto" w:fill="auto"/>
        <w:tabs>
          <w:tab w:val="left" w:pos="0"/>
          <w:tab w:val="left" w:pos="851"/>
          <w:tab w:val="left" w:pos="993"/>
          <w:tab w:val="left" w:pos="1193"/>
        </w:tabs>
        <w:spacing w:before="0" w:after="0" w:line="240" w:lineRule="atLeast"/>
        <w:ind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47. La examinarea </w:t>
      </w:r>
      <w:r w:rsidR="0033147E" w:rsidRPr="008654F4">
        <w:rPr>
          <w:rFonts w:ascii="Times New Roman" w:eastAsia="Calibri" w:hAnsi="Times New Roman" w:cs="Times New Roman"/>
          <w:sz w:val="24"/>
          <w:szCs w:val="24"/>
          <w:lang w:val="ro-RO"/>
        </w:rPr>
        <w:t>bazinului</w:t>
      </w:r>
      <w:r w:rsidR="0033147E" w:rsidRPr="008654F4">
        <w:rPr>
          <w:rStyle w:val="a6"/>
          <w:rFonts w:ascii="Times New Roman" w:eastAsia="Calibri" w:hAnsi="Times New Roman"/>
          <w:i w:val="0"/>
          <w:sz w:val="24"/>
          <w:szCs w:val="24"/>
          <w:lang w:val="ro-RO"/>
        </w:rPr>
        <w:t xml:space="preserve"> de înot</w:t>
      </w:r>
      <w:r w:rsidRPr="008654F4">
        <w:rPr>
          <w:rFonts w:ascii="Times New Roman" w:eastAsia="Calibri" w:hAnsi="Times New Roman" w:cs="Times New Roman"/>
          <w:sz w:val="24"/>
          <w:szCs w:val="24"/>
          <w:lang w:val="ro-RO"/>
        </w:rPr>
        <w:t xml:space="preserve"> se verifică:</w:t>
      </w:r>
    </w:p>
    <w:p w:rsidR="000B113D" w:rsidRPr="008654F4" w:rsidRDefault="000B113D" w:rsidP="000B113D">
      <w:pPr>
        <w:pStyle w:val="Bodytext0"/>
        <w:shd w:val="clear" w:color="auto" w:fill="auto"/>
        <w:tabs>
          <w:tab w:val="left" w:pos="720"/>
          <w:tab w:val="left" w:pos="1193"/>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1)</w:t>
      </w:r>
      <w:r w:rsidR="000116DB" w:rsidRPr="008654F4">
        <w:rPr>
          <w:rFonts w:ascii="Times New Roman" w:eastAsia="Calibri" w:hAnsi="Times New Roman" w:cs="Times New Roman"/>
          <w:sz w:val="24"/>
          <w:szCs w:val="24"/>
          <w:lang w:val="ro-RO"/>
        </w:rPr>
        <w:t>. C</w:t>
      </w:r>
      <w:r w:rsidRPr="008654F4">
        <w:rPr>
          <w:rFonts w:ascii="Times New Roman" w:eastAsia="Calibri" w:hAnsi="Times New Roman" w:cs="Times New Roman"/>
          <w:sz w:val="24"/>
          <w:szCs w:val="24"/>
          <w:lang w:val="ro-RO"/>
        </w:rPr>
        <w:t>orespunderea numărului de vizitatori de facto normelor capacităţii (tab.1);</w:t>
      </w:r>
    </w:p>
    <w:p w:rsidR="000B113D" w:rsidRPr="008654F4" w:rsidRDefault="000B113D" w:rsidP="000B113D">
      <w:pPr>
        <w:pStyle w:val="Bodytext0"/>
        <w:shd w:val="clear" w:color="auto" w:fill="auto"/>
        <w:tabs>
          <w:tab w:val="left" w:pos="720"/>
          <w:tab w:val="left" w:pos="1135"/>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2)</w:t>
      </w:r>
      <w:r w:rsidR="000116DB" w:rsidRPr="008654F4">
        <w:rPr>
          <w:rFonts w:ascii="Times New Roman" w:eastAsia="Calibri" w:hAnsi="Times New Roman" w:cs="Times New Roman"/>
          <w:sz w:val="24"/>
          <w:szCs w:val="24"/>
          <w:lang w:val="ro-RO"/>
        </w:rPr>
        <w:t>. R</w:t>
      </w:r>
      <w:r w:rsidRPr="008654F4">
        <w:rPr>
          <w:rFonts w:ascii="Times New Roman" w:eastAsia="Calibri" w:hAnsi="Times New Roman" w:cs="Times New Roman"/>
          <w:sz w:val="24"/>
          <w:szCs w:val="24"/>
          <w:lang w:val="ro-RO"/>
        </w:rPr>
        <w:t>espectarea regulilor de igienă personală;</w:t>
      </w:r>
    </w:p>
    <w:p w:rsidR="000B113D" w:rsidRPr="008654F4" w:rsidRDefault="000B113D" w:rsidP="000B113D">
      <w:pPr>
        <w:pStyle w:val="Bodytext0"/>
        <w:shd w:val="clear" w:color="auto" w:fill="auto"/>
        <w:tabs>
          <w:tab w:val="left" w:pos="720"/>
          <w:tab w:val="left" w:pos="1135"/>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3)</w:t>
      </w:r>
      <w:r w:rsidR="000116DB" w:rsidRPr="008654F4">
        <w:rPr>
          <w:rFonts w:ascii="Times New Roman" w:eastAsia="Calibri" w:hAnsi="Times New Roman" w:cs="Times New Roman"/>
          <w:sz w:val="24"/>
          <w:szCs w:val="24"/>
          <w:lang w:val="ro-RO"/>
        </w:rPr>
        <w:t>. F</w:t>
      </w:r>
      <w:r w:rsidRPr="008654F4">
        <w:rPr>
          <w:rFonts w:ascii="Times New Roman" w:eastAsia="Calibri" w:hAnsi="Times New Roman" w:cs="Times New Roman"/>
          <w:sz w:val="24"/>
          <w:szCs w:val="24"/>
          <w:lang w:val="ro-RO"/>
        </w:rPr>
        <w:t>işele medicale în care sunt indicate examenele medicală la angajare şi periodice;</w:t>
      </w:r>
    </w:p>
    <w:p w:rsidR="000B113D" w:rsidRPr="008654F4" w:rsidRDefault="000B113D" w:rsidP="000B113D">
      <w:pPr>
        <w:pStyle w:val="Bodytext0"/>
        <w:shd w:val="clear" w:color="auto" w:fill="auto"/>
        <w:tabs>
          <w:tab w:val="left" w:pos="720"/>
          <w:tab w:val="left" w:pos="1135"/>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4)</w:t>
      </w:r>
      <w:r w:rsidR="000116DB" w:rsidRPr="008654F4">
        <w:rPr>
          <w:rFonts w:ascii="Times New Roman" w:eastAsia="Calibri" w:hAnsi="Times New Roman" w:cs="Times New Roman"/>
          <w:sz w:val="24"/>
          <w:szCs w:val="24"/>
          <w:lang w:val="ro-RO"/>
        </w:rPr>
        <w:t>. R</w:t>
      </w:r>
      <w:r w:rsidRPr="008654F4">
        <w:rPr>
          <w:rFonts w:ascii="Times New Roman" w:eastAsia="Calibri" w:hAnsi="Times New Roman" w:cs="Times New Roman"/>
          <w:sz w:val="24"/>
          <w:szCs w:val="24"/>
          <w:lang w:val="ro-RO"/>
        </w:rPr>
        <w:t>espectarea principiului în flux al vizitatorilor;</w:t>
      </w:r>
    </w:p>
    <w:p w:rsidR="000B113D" w:rsidRPr="008654F4" w:rsidRDefault="000B113D" w:rsidP="000B113D">
      <w:pPr>
        <w:pStyle w:val="Bodytext0"/>
        <w:shd w:val="clear" w:color="auto" w:fill="auto"/>
        <w:tabs>
          <w:tab w:val="left" w:pos="720"/>
          <w:tab w:val="left" w:pos="1135"/>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5)</w:t>
      </w:r>
      <w:r w:rsidR="000116DB" w:rsidRPr="008654F4">
        <w:rPr>
          <w:rFonts w:ascii="Times New Roman" w:eastAsia="Calibri" w:hAnsi="Times New Roman" w:cs="Times New Roman"/>
          <w:sz w:val="24"/>
          <w:szCs w:val="24"/>
          <w:lang w:val="ro-RO"/>
        </w:rPr>
        <w:t>. F</w:t>
      </w:r>
      <w:r w:rsidRPr="008654F4">
        <w:rPr>
          <w:rFonts w:ascii="Times New Roman" w:eastAsia="Calibri" w:hAnsi="Times New Roman" w:cs="Times New Roman"/>
          <w:sz w:val="24"/>
          <w:szCs w:val="24"/>
          <w:lang w:val="ro-RO"/>
        </w:rPr>
        <w:t>uncţionarea cabinelor de duş şi a căzilor pentru picioare, precum şi starea sistemelor de   evacuare în duş, veceu şi pe pistele de ocolire;</w:t>
      </w:r>
    </w:p>
    <w:p w:rsidR="000B113D" w:rsidRPr="008654F4" w:rsidRDefault="000B113D" w:rsidP="000B113D">
      <w:pPr>
        <w:pStyle w:val="Bodytext0"/>
        <w:shd w:val="clear" w:color="auto" w:fill="auto"/>
        <w:tabs>
          <w:tab w:val="left" w:pos="720"/>
          <w:tab w:val="left" w:pos="1135"/>
        </w:tabs>
        <w:spacing w:before="0" w:after="0" w:line="240" w:lineRule="atLeast"/>
        <w:ind w:firstLine="567"/>
        <w:jc w:val="both"/>
        <w:rPr>
          <w:rFonts w:ascii="Times New Roman" w:hAnsi="Times New Roman"/>
          <w:b/>
          <w:sz w:val="24"/>
          <w:szCs w:val="24"/>
          <w:lang w:val="ro-RO"/>
        </w:rPr>
      </w:pPr>
      <w:r w:rsidRPr="008654F4">
        <w:rPr>
          <w:rFonts w:ascii="Times New Roman" w:eastAsia="Calibri" w:hAnsi="Times New Roman" w:cs="Times New Roman"/>
          <w:sz w:val="24"/>
          <w:szCs w:val="24"/>
          <w:lang w:val="ro-RO"/>
        </w:rPr>
        <w:t>6)</w:t>
      </w:r>
      <w:r w:rsidR="000116DB" w:rsidRPr="008654F4">
        <w:rPr>
          <w:rFonts w:ascii="Times New Roman" w:eastAsia="Calibri" w:hAnsi="Times New Roman" w:cs="Times New Roman"/>
          <w:sz w:val="24"/>
          <w:szCs w:val="24"/>
          <w:lang w:val="ro-RO"/>
        </w:rPr>
        <w:t>. P</w:t>
      </w:r>
      <w:r w:rsidRPr="008654F4">
        <w:rPr>
          <w:rFonts w:ascii="Times New Roman" w:eastAsia="Calibri" w:hAnsi="Times New Roman" w:cs="Times New Roman"/>
          <w:sz w:val="24"/>
          <w:szCs w:val="24"/>
          <w:lang w:val="ro-RO"/>
        </w:rPr>
        <w:t>arametrii microclimatici (temperatura, umiditatea, viteza curenţilor de aer) - tab. 3.</w:t>
      </w:r>
      <w:r w:rsidRPr="008654F4">
        <w:rPr>
          <w:rFonts w:ascii="Times New Roman" w:hAnsi="Times New Roman"/>
          <w:b/>
          <w:sz w:val="24"/>
          <w:szCs w:val="24"/>
          <w:lang w:val="ro-RO"/>
        </w:rPr>
        <w:t xml:space="preserve"> </w:t>
      </w:r>
    </w:p>
    <w:p w:rsidR="000B113D" w:rsidRPr="008654F4" w:rsidRDefault="000B113D" w:rsidP="000B113D">
      <w:pPr>
        <w:pStyle w:val="Bodytext0"/>
        <w:shd w:val="clear" w:color="auto" w:fill="auto"/>
        <w:tabs>
          <w:tab w:val="left" w:pos="720"/>
          <w:tab w:val="left" w:pos="1135"/>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7)</w:t>
      </w:r>
      <w:r w:rsidR="000116DB" w:rsidRPr="008654F4">
        <w:rPr>
          <w:rFonts w:ascii="Times New Roman" w:eastAsia="Calibri" w:hAnsi="Times New Roman" w:cs="Times New Roman"/>
          <w:sz w:val="24"/>
          <w:szCs w:val="24"/>
          <w:lang w:val="ro-RO"/>
        </w:rPr>
        <w:t>. P</w:t>
      </w:r>
      <w:r w:rsidRPr="008654F4">
        <w:rPr>
          <w:rFonts w:ascii="Times New Roman" w:eastAsia="Calibri" w:hAnsi="Times New Roman" w:cs="Times New Roman"/>
          <w:sz w:val="24"/>
          <w:szCs w:val="24"/>
          <w:lang w:val="ro-RO"/>
        </w:rPr>
        <w:t>rezenţa actelor examinării de către laboratorul specializat a eficienţii funcţionării sistemului de ventilaţie;</w:t>
      </w:r>
    </w:p>
    <w:p w:rsidR="000B113D" w:rsidRPr="008654F4" w:rsidRDefault="000B113D" w:rsidP="000B113D">
      <w:pPr>
        <w:pStyle w:val="Bodytext0"/>
        <w:shd w:val="clear" w:color="auto" w:fill="auto"/>
        <w:tabs>
          <w:tab w:val="left" w:pos="720"/>
          <w:tab w:val="left" w:pos="1140"/>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8)</w:t>
      </w:r>
      <w:r w:rsidR="000116DB" w:rsidRPr="008654F4">
        <w:rPr>
          <w:rFonts w:ascii="Times New Roman" w:eastAsia="Calibri" w:hAnsi="Times New Roman" w:cs="Times New Roman"/>
          <w:sz w:val="24"/>
          <w:szCs w:val="24"/>
          <w:lang w:val="ro-RO"/>
        </w:rPr>
        <w:t>. S</w:t>
      </w:r>
      <w:r w:rsidRPr="008654F4">
        <w:rPr>
          <w:rFonts w:ascii="Times New Roman" w:eastAsia="Calibri" w:hAnsi="Times New Roman" w:cs="Times New Roman"/>
          <w:sz w:val="24"/>
          <w:szCs w:val="24"/>
          <w:lang w:val="ro-RO"/>
        </w:rPr>
        <w:t xml:space="preserve">tarea instalaţiei de tratare a apei de la sistemul </w:t>
      </w:r>
      <w:proofErr w:type="spellStart"/>
      <w:r w:rsidRPr="008654F4">
        <w:rPr>
          <w:rFonts w:ascii="Times New Roman" w:eastAsia="Calibri" w:hAnsi="Times New Roman" w:cs="Times New Roman"/>
          <w:sz w:val="24"/>
          <w:szCs w:val="24"/>
          <w:lang w:val="ro-RO"/>
        </w:rPr>
        <w:t>recirculant</w:t>
      </w:r>
      <w:proofErr w:type="spellEnd"/>
      <w:r w:rsidRPr="008654F4">
        <w:rPr>
          <w:rFonts w:ascii="Times New Roman" w:eastAsia="Calibri" w:hAnsi="Times New Roman" w:cs="Times New Roman"/>
          <w:sz w:val="24"/>
          <w:szCs w:val="24"/>
          <w:lang w:val="ro-RO"/>
        </w:rPr>
        <w:t xml:space="preserve"> şi prezenţa evidenţei spălării filtrelor într-un registru special;</w:t>
      </w:r>
    </w:p>
    <w:p w:rsidR="000B113D" w:rsidRPr="008654F4" w:rsidRDefault="000B113D" w:rsidP="000B113D">
      <w:pPr>
        <w:pStyle w:val="Bodytext0"/>
        <w:shd w:val="clear" w:color="auto" w:fill="auto"/>
        <w:tabs>
          <w:tab w:val="left" w:pos="720"/>
          <w:tab w:val="left" w:pos="1130"/>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9)</w:t>
      </w:r>
      <w:r w:rsidR="000116DB" w:rsidRPr="008654F4">
        <w:rPr>
          <w:rFonts w:ascii="Times New Roman" w:eastAsia="Calibri" w:hAnsi="Times New Roman" w:cs="Times New Roman"/>
          <w:sz w:val="24"/>
          <w:szCs w:val="24"/>
          <w:lang w:val="ro-RO"/>
        </w:rPr>
        <w:t>. U</w:t>
      </w:r>
      <w:r w:rsidRPr="008654F4">
        <w:rPr>
          <w:rFonts w:ascii="Times New Roman" w:eastAsia="Calibri" w:hAnsi="Times New Roman" w:cs="Times New Roman"/>
          <w:sz w:val="24"/>
          <w:szCs w:val="24"/>
          <w:lang w:val="ro-RO"/>
        </w:rPr>
        <w:t>mple</w:t>
      </w:r>
      <w:r w:rsidR="000116DB" w:rsidRPr="008654F4">
        <w:rPr>
          <w:rFonts w:ascii="Times New Roman" w:eastAsia="Calibri" w:hAnsi="Times New Roman" w:cs="Times New Roman"/>
          <w:sz w:val="24"/>
          <w:szCs w:val="24"/>
          <w:lang w:val="ro-RO"/>
        </w:rPr>
        <w:t>rea bazinului</w:t>
      </w:r>
      <w:r w:rsidR="000116DB" w:rsidRPr="008654F4">
        <w:rPr>
          <w:rFonts w:ascii="Times New Roman" w:hAnsi="Times New Roman"/>
          <w:sz w:val="24"/>
          <w:szCs w:val="24"/>
          <w:lang w:val="ro-RO"/>
        </w:rPr>
        <w:t xml:space="preserve"> </w:t>
      </w:r>
      <w:r w:rsidR="000116DB" w:rsidRPr="008654F4">
        <w:rPr>
          <w:rStyle w:val="10"/>
          <w:rFonts w:ascii="Times New Roman" w:hAnsi="Times New Roman"/>
          <w:b w:val="0"/>
          <w:sz w:val="24"/>
          <w:szCs w:val="24"/>
          <w:lang w:val="ro-RO"/>
        </w:rPr>
        <w:t>închis general accesibil pentru îmbăiere</w:t>
      </w:r>
      <w:r w:rsidR="000116DB"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cu apă;</w:t>
      </w:r>
    </w:p>
    <w:p w:rsidR="000B113D" w:rsidRPr="008654F4" w:rsidRDefault="000B113D" w:rsidP="000B113D">
      <w:pPr>
        <w:pStyle w:val="Bodytext0"/>
        <w:shd w:val="clear" w:color="auto" w:fill="auto"/>
        <w:tabs>
          <w:tab w:val="left" w:pos="720"/>
          <w:tab w:val="left" w:pos="1135"/>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10)</w:t>
      </w:r>
      <w:r w:rsidR="000116DB" w:rsidRPr="008654F4">
        <w:rPr>
          <w:rFonts w:ascii="Times New Roman" w:eastAsia="Calibri" w:hAnsi="Times New Roman" w:cs="Times New Roman"/>
          <w:sz w:val="24"/>
          <w:szCs w:val="24"/>
          <w:lang w:val="ro-RO"/>
        </w:rPr>
        <w:t>. R</w:t>
      </w:r>
      <w:r w:rsidRPr="008654F4">
        <w:rPr>
          <w:rFonts w:ascii="Times New Roman" w:eastAsia="Calibri" w:hAnsi="Times New Roman" w:cs="Times New Roman"/>
          <w:sz w:val="24"/>
          <w:szCs w:val="24"/>
          <w:lang w:val="ro-RO"/>
        </w:rPr>
        <w:t>ezultatele controlului de laborator a calităţii apei din bazin, vizarea bazinului de înot de către personalul medical.</w:t>
      </w:r>
    </w:p>
    <w:p w:rsidR="000B113D" w:rsidRPr="008654F4" w:rsidRDefault="000B113D" w:rsidP="000B113D">
      <w:pPr>
        <w:pStyle w:val="Bodytext0"/>
        <w:shd w:val="clear" w:color="auto" w:fill="auto"/>
        <w:tabs>
          <w:tab w:val="left" w:pos="0"/>
          <w:tab w:val="left" w:pos="1080"/>
        </w:tabs>
        <w:spacing w:before="0" w:after="0" w:line="240" w:lineRule="atLeast"/>
        <w:ind w:left="567" w:right="-5" w:firstLine="0"/>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lastRenderedPageBreak/>
        <w:t xml:space="preserve">48.Controlul de laborator al calităţii apei primite şi a apei din </w:t>
      </w:r>
      <w:r w:rsidR="0033147E" w:rsidRPr="008654F4">
        <w:rPr>
          <w:rFonts w:ascii="Times New Roman" w:eastAsia="Calibri" w:hAnsi="Times New Roman" w:cs="Times New Roman"/>
          <w:sz w:val="24"/>
          <w:szCs w:val="24"/>
          <w:lang w:val="ro-RO"/>
        </w:rPr>
        <w:t>bazinul</w:t>
      </w:r>
      <w:r w:rsidR="0033147E" w:rsidRPr="008654F4">
        <w:rPr>
          <w:rStyle w:val="a6"/>
          <w:rFonts w:ascii="Times New Roman" w:eastAsia="Calibri" w:hAnsi="Times New Roman"/>
          <w:i w:val="0"/>
          <w:sz w:val="24"/>
          <w:szCs w:val="24"/>
          <w:lang w:val="ro-RO"/>
        </w:rPr>
        <w:t xml:space="preserve"> de înot</w:t>
      </w:r>
      <w:r w:rsidRPr="008654F4">
        <w:rPr>
          <w:rFonts w:ascii="Times New Roman" w:eastAsia="Calibri" w:hAnsi="Times New Roman" w:cs="Times New Roman"/>
          <w:sz w:val="24"/>
          <w:szCs w:val="24"/>
          <w:lang w:val="ro-RO"/>
        </w:rPr>
        <w:t xml:space="preserve"> în procesul de exploatare trebuie să se efectueze conform </w:t>
      </w:r>
      <w:r w:rsidRPr="008654F4">
        <w:rPr>
          <w:rStyle w:val="BodytextSimHei12ptSpacing-1pt"/>
          <w:rFonts w:ascii="Times New Roman" w:hAnsi="Times New Roman" w:cs="Times New Roman"/>
          <w:color w:val="auto"/>
        </w:rPr>
        <w:t xml:space="preserve">p.  </w:t>
      </w:r>
      <w:r w:rsidR="0033147E" w:rsidRPr="008654F4">
        <w:rPr>
          <w:rFonts w:ascii="Times New Roman" w:eastAsia="Calibri" w:hAnsi="Times New Roman" w:cs="Times New Roman"/>
          <w:sz w:val="24"/>
          <w:szCs w:val="24"/>
          <w:lang w:val="ro-RO"/>
        </w:rPr>
        <w:t>39 şi 40 a prezentului</w:t>
      </w:r>
      <w:r w:rsidRPr="008654F4">
        <w:rPr>
          <w:rFonts w:ascii="Times New Roman" w:eastAsia="Calibri" w:hAnsi="Times New Roman" w:cs="Times New Roman"/>
          <w:sz w:val="24"/>
          <w:szCs w:val="24"/>
          <w:lang w:val="ro-RO"/>
        </w:rPr>
        <w:t xml:space="preserve"> Regulament </w:t>
      </w:r>
      <w:r w:rsidR="00723D2B" w:rsidRPr="008654F4">
        <w:rPr>
          <w:rFonts w:ascii="Times New Roman" w:eastAsia="Calibri" w:hAnsi="Times New Roman" w:cs="Times New Roman"/>
          <w:sz w:val="24"/>
          <w:szCs w:val="24"/>
          <w:lang w:val="ro-RO"/>
        </w:rPr>
        <w:t xml:space="preserve">sanitar </w:t>
      </w:r>
      <w:r w:rsidRPr="008654F4">
        <w:rPr>
          <w:rFonts w:ascii="Times New Roman" w:eastAsia="Calibri" w:hAnsi="Times New Roman" w:cs="Times New Roman"/>
          <w:sz w:val="24"/>
          <w:szCs w:val="24"/>
          <w:lang w:val="ro-RO"/>
        </w:rPr>
        <w:t>nu mai puţin de 1 dată pe lună.</w:t>
      </w:r>
    </w:p>
    <w:p w:rsidR="000B113D" w:rsidRPr="008654F4" w:rsidRDefault="000B113D" w:rsidP="000B113D">
      <w:pPr>
        <w:pStyle w:val="Bodytext0"/>
        <w:shd w:val="clear" w:color="auto" w:fill="auto"/>
        <w:tabs>
          <w:tab w:val="left" w:pos="540"/>
          <w:tab w:val="left" w:pos="720"/>
        </w:tabs>
        <w:spacing w:before="0" w:after="0" w:line="240" w:lineRule="atLeast"/>
        <w:ind w:right="28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Prelevarea probelor de apă pentru cercetare se efectuează din cada bazinului </w:t>
      </w:r>
      <w:r w:rsidR="0033147E" w:rsidRPr="008654F4">
        <w:rPr>
          <w:rStyle w:val="a6"/>
          <w:rFonts w:ascii="Times New Roman" w:eastAsia="Calibri" w:hAnsi="Times New Roman"/>
          <w:i w:val="0"/>
          <w:sz w:val="24"/>
          <w:szCs w:val="24"/>
          <w:lang w:val="ro-RO"/>
        </w:rPr>
        <w:t>de înot</w:t>
      </w:r>
      <w:r w:rsidR="0033147E"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în punctele indicate în p. 42 a </w:t>
      </w:r>
      <w:r w:rsidR="0098280F" w:rsidRPr="008654F4">
        <w:rPr>
          <w:rFonts w:ascii="Times New Roman" w:eastAsia="Calibri" w:hAnsi="Times New Roman" w:cs="Times New Roman"/>
          <w:sz w:val="24"/>
          <w:szCs w:val="24"/>
          <w:lang w:val="ro-RO"/>
        </w:rPr>
        <w:t>Regulamentului</w:t>
      </w:r>
      <w:r w:rsidR="00723D2B" w:rsidRPr="008654F4">
        <w:rPr>
          <w:rFonts w:ascii="Times New Roman" w:eastAsia="Calibri" w:hAnsi="Times New Roman" w:cs="Times New Roman"/>
          <w:sz w:val="24"/>
          <w:szCs w:val="24"/>
          <w:lang w:val="ro-RO"/>
        </w:rPr>
        <w:t xml:space="preserve"> sanitar</w:t>
      </w:r>
      <w:r w:rsidRPr="008654F4">
        <w:rPr>
          <w:rFonts w:ascii="Times New Roman" w:eastAsia="Calibri" w:hAnsi="Times New Roman" w:cs="Times New Roman"/>
          <w:sz w:val="24"/>
          <w:szCs w:val="24"/>
          <w:lang w:val="ro-RO"/>
        </w:rPr>
        <w:t>, la fel se prelevează probe de apă:</w:t>
      </w:r>
    </w:p>
    <w:p w:rsidR="000B113D" w:rsidRPr="008654F4" w:rsidRDefault="000B113D" w:rsidP="000B113D">
      <w:pPr>
        <w:pStyle w:val="Bodytext0"/>
        <w:shd w:val="clear" w:color="auto" w:fill="auto"/>
        <w:tabs>
          <w:tab w:val="left" w:pos="540"/>
          <w:tab w:val="left" w:pos="720"/>
        </w:tabs>
        <w:spacing w:before="0" w:after="0" w:line="240" w:lineRule="atLeast"/>
        <w:ind w:right="280"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1)</w:t>
      </w:r>
      <w:r w:rsidR="00723D2B" w:rsidRPr="008654F4">
        <w:rPr>
          <w:rFonts w:ascii="Times New Roman" w:eastAsia="Calibri" w:hAnsi="Times New Roman" w:cs="Times New Roman"/>
          <w:sz w:val="24"/>
          <w:szCs w:val="24"/>
          <w:lang w:val="ro-RO"/>
        </w:rPr>
        <w:t>. L</w:t>
      </w:r>
      <w:r w:rsidRPr="008654F4">
        <w:rPr>
          <w:rFonts w:ascii="Times New Roman" w:eastAsia="Calibri" w:hAnsi="Times New Roman" w:cs="Times New Roman"/>
          <w:sz w:val="24"/>
          <w:szCs w:val="24"/>
          <w:lang w:val="ro-RO"/>
        </w:rPr>
        <w:t xml:space="preserve">a intrare în filtre şi după filtre la sistemul </w:t>
      </w:r>
      <w:proofErr w:type="spellStart"/>
      <w:r w:rsidRPr="008654F4">
        <w:rPr>
          <w:rFonts w:ascii="Times New Roman" w:eastAsia="Calibri" w:hAnsi="Times New Roman" w:cs="Times New Roman"/>
          <w:sz w:val="24"/>
          <w:szCs w:val="24"/>
          <w:lang w:val="ro-RO"/>
        </w:rPr>
        <w:t>recircular</w:t>
      </w:r>
      <w:proofErr w:type="spellEnd"/>
      <w:r w:rsidRPr="008654F4">
        <w:rPr>
          <w:rFonts w:ascii="Times New Roman" w:eastAsia="Calibri" w:hAnsi="Times New Roman" w:cs="Times New Roman"/>
          <w:sz w:val="24"/>
          <w:szCs w:val="24"/>
          <w:lang w:val="ro-RO"/>
        </w:rPr>
        <w:t>;</w:t>
      </w:r>
    </w:p>
    <w:p w:rsidR="000B113D" w:rsidRPr="008654F4" w:rsidRDefault="000B113D" w:rsidP="000B113D">
      <w:pPr>
        <w:pStyle w:val="Bodytext0"/>
        <w:shd w:val="clear" w:color="auto" w:fill="auto"/>
        <w:tabs>
          <w:tab w:val="left" w:pos="720"/>
          <w:tab w:val="left" w:pos="1130"/>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2)</w:t>
      </w:r>
      <w:r w:rsidR="00723D2B" w:rsidRPr="008654F4">
        <w:rPr>
          <w:rFonts w:ascii="Times New Roman" w:eastAsia="Calibri" w:hAnsi="Times New Roman" w:cs="Times New Roman"/>
          <w:sz w:val="24"/>
          <w:szCs w:val="24"/>
          <w:lang w:val="ro-RO"/>
        </w:rPr>
        <w:t>. Î</w:t>
      </w:r>
      <w:r w:rsidRPr="008654F4">
        <w:rPr>
          <w:rFonts w:ascii="Times New Roman" w:eastAsia="Calibri" w:hAnsi="Times New Roman" w:cs="Times New Roman"/>
          <w:sz w:val="24"/>
          <w:szCs w:val="24"/>
          <w:lang w:val="ro-RO"/>
        </w:rPr>
        <w:t xml:space="preserve">n </w:t>
      </w:r>
      <w:r w:rsidR="00723D2B" w:rsidRPr="008654F4">
        <w:rPr>
          <w:rFonts w:ascii="Times New Roman" w:eastAsia="Calibri" w:hAnsi="Times New Roman" w:cs="Times New Roman"/>
          <w:sz w:val="24"/>
          <w:szCs w:val="24"/>
          <w:lang w:val="ro-RO"/>
        </w:rPr>
        <w:t>bazinele</w:t>
      </w:r>
      <w:r w:rsidR="00723D2B" w:rsidRPr="008654F4">
        <w:rPr>
          <w:rFonts w:ascii="Times New Roman" w:hAnsi="Times New Roman"/>
          <w:sz w:val="24"/>
          <w:szCs w:val="24"/>
          <w:lang w:val="ro-RO"/>
        </w:rPr>
        <w:t xml:space="preserve"> </w:t>
      </w:r>
      <w:r w:rsidR="0033147E" w:rsidRPr="008654F4">
        <w:rPr>
          <w:rStyle w:val="a6"/>
          <w:rFonts w:ascii="Times New Roman" w:eastAsia="Calibri" w:hAnsi="Times New Roman"/>
          <w:i w:val="0"/>
          <w:sz w:val="24"/>
          <w:szCs w:val="24"/>
          <w:lang w:val="ro-RO"/>
        </w:rPr>
        <w:t>de înot</w:t>
      </w:r>
      <w:r w:rsidRPr="008654F4">
        <w:rPr>
          <w:rFonts w:ascii="Times New Roman" w:eastAsia="Calibri" w:hAnsi="Times New Roman" w:cs="Times New Roman"/>
          <w:sz w:val="24"/>
          <w:szCs w:val="24"/>
          <w:lang w:val="ro-RO"/>
        </w:rPr>
        <w:t>, la sistemul curgător sau la schimbarea periodică a apei;</w:t>
      </w:r>
    </w:p>
    <w:p w:rsidR="000B113D" w:rsidRPr="008654F4" w:rsidRDefault="000B113D" w:rsidP="000B113D">
      <w:pPr>
        <w:pStyle w:val="Bodytext0"/>
        <w:shd w:val="clear" w:color="auto" w:fill="auto"/>
        <w:tabs>
          <w:tab w:val="left" w:pos="720"/>
          <w:tab w:val="left" w:pos="1130"/>
        </w:tabs>
        <w:spacing w:before="0" w:after="0" w:line="240" w:lineRule="atLeast"/>
        <w:ind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3)</w:t>
      </w:r>
      <w:r w:rsidR="00723D2B" w:rsidRPr="008654F4">
        <w:rPr>
          <w:rFonts w:ascii="Times New Roman" w:eastAsia="Calibri" w:hAnsi="Times New Roman" w:cs="Times New Roman"/>
          <w:sz w:val="24"/>
          <w:szCs w:val="24"/>
          <w:lang w:val="ro-RO"/>
        </w:rPr>
        <w:t>. L</w:t>
      </w:r>
      <w:r w:rsidRPr="008654F4">
        <w:rPr>
          <w:rFonts w:ascii="Times New Roman" w:eastAsia="Calibri" w:hAnsi="Times New Roman" w:cs="Times New Roman"/>
          <w:sz w:val="24"/>
          <w:szCs w:val="24"/>
          <w:lang w:val="ro-RO"/>
        </w:rPr>
        <w:t>a instalaţiile de tratare.</w:t>
      </w:r>
    </w:p>
    <w:p w:rsidR="000B113D" w:rsidRPr="008654F4" w:rsidRDefault="000B113D" w:rsidP="000B113D">
      <w:pPr>
        <w:pStyle w:val="Bodytext0"/>
        <w:shd w:val="clear" w:color="auto" w:fill="auto"/>
        <w:tabs>
          <w:tab w:val="left" w:pos="0"/>
          <w:tab w:val="left" w:pos="540"/>
          <w:tab w:val="left" w:pos="900"/>
          <w:tab w:val="left" w:pos="993"/>
        </w:tabs>
        <w:spacing w:before="0" w:after="0" w:line="240" w:lineRule="atLeast"/>
        <w:ind w:right="-5" w:firstLine="0"/>
        <w:jc w:val="both"/>
        <w:rPr>
          <w:rFonts w:ascii="Times New Roman" w:eastAsia="Calibri" w:hAnsi="Times New Roman" w:cs="Times New Roman"/>
          <w:b/>
          <w:sz w:val="24"/>
          <w:szCs w:val="24"/>
          <w:lang w:val="ro-RO"/>
        </w:rPr>
      </w:pPr>
      <w:r w:rsidRPr="008654F4">
        <w:rPr>
          <w:rFonts w:ascii="Times New Roman" w:eastAsia="Calibri" w:hAnsi="Times New Roman" w:cs="Times New Roman"/>
          <w:b/>
          <w:sz w:val="24"/>
          <w:szCs w:val="24"/>
          <w:lang w:val="ro-RO"/>
        </w:rPr>
        <w:t xml:space="preserve">          </w:t>
      </w:r>
      <w:r w:rsidRPr="008654F4">
        <w:rPr>
          <w:rFonts w:ascii="Times New Roman" w:eastAsia="Calibri" w:hAnsi="Times New Roman" w:cs="Times New Roman"/>
          <w:sz w:val="24"/>
          <w:szCs w:val="24"/>
          <w:lang w:val="ro-RO"/>
        </w:rPr>
        <w:t>49.</w:t>
      </w:r>
      <w:r w:rsidR="00723D2B" w:rsidRPr="008654F4">
        <w:rPr>
          <w:rFonts w:ascii="Times New Roman" w:eastAsia="Calibri" w:hAnsi="Times New Roman" w:cs="Times New Roman"/>
          <w:b/>
          <w:sz w:val="24"/>
          <w:szCs w:val="24"/>
          <w:lang w:val="ro-RO"/>
        </w:rPr>
        <w:t xml:space="preserve"> </w:t>
      </w:r>
      <w:r w:rsidRPr="008654F4">
        <w:rPr>
          <w:rFonts w:ascii="Times New Roman" w:eastAsia="Calibri" w:hAnsi="Times New Roman" w:cs="Times New Roman"/>
          <w:sz w:val="24"/>
          <w:szCs w:val="24"/>
          <w:lang w:val="ro-RO"/>
        </w:rPr>
        <w:t>Având în vedere că la clorinarea apei este posibilă formarea compuşilor halogeni, iar la ozonare - a aldehidelor, e necesar 1 dată pe lună de a verifica nivelurile cloroformului (la clorinare) sau a formaldehidei (la ozonare), care servesc în calitate de indicatori. În dependenţă de calitatea apei din sursa de aprovizionare (ape de suprafaţă sau subterane), precum şi de rezultatele controlului conţinutului compuşilor indicaţi în apa bazinului pe parcursul a nu mai puţin de doi ani, frecvenţa cercetărilor poate fi redusă.</w:t>
      </w:r>
    </w:p>
    <w:p w:rsidR="000B113D" w:rsidRPr="008654F4" w:rsidRDefault="000B113D" w:rsidP="000B113D">
      <w:pPr>
        <w:pStyle w:val="Bodytext0"/>
        <w:shd w:val="clear" w:color="auto" w:fill="auto"/>
        <w:tabs>
          <w:tab w:val="left" w:pos="540"/>
          <w:tab w:val="left" w:pos="720"/>
        </w:tabs>
        <w:spacing w:before="0" w:after="0" w:line="240" w:lineRule="atLeast"/>
        <w:ind w:right="-114"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În cazul determinării permanente a compuşilor menţionaţi la niveluri mai înalte de </w:t>
      </w:r>
      <w:r w:rsidR="004901E6" w:rsidRPr="008654F4">
        <w:rPr>
          <w:rFonts w:ascii="Times New Roman" w:eastAsia="Calibri" w:hAnsi="Times New Roman" w:cs="Times New Roman"/>
          <w:sz w:val="24"/>
          <w:szCs w:val="24"/>
          <w:lang w:val="ro-RO"/>
        </w:rPr>
        <w:t xml:space="preserve">Concentraţia Maximal </w:t>
      </w:r>
      <w:r w:rsidR="00EF237D" w:rsidRPr="008654F4">
        <w:rPr>
          <w:rFonts w:ascii="Times New Roman" w:eastAsia="Calibri" w:hAnsi="Times New Roman" w:cs="Times New Roman"/>
          <w:sz w:val="24"/>
          <w:szCs w:val="24"/>
          <w:lang w:val="ro-RO"/>
        </w:rPr>
        <w:t>Admisă (</w:t>
      </w:r>
      <w:r w:rsidRPr="008654F4">
        <w:rPr>
          <w:rFonts w:ascii="Times New Roman" w:eastAsia="Calibri" w:hAnsi="Times New Roman" w:cs="Times New Roman"/>
          <w:sz w:val="24"/>
          <w:szCs w:val="24"/>
          <w:lang w:val="ro-RO"/>
        </w:rPr>
        <w:t>CMA</w:t>
      </w:r>
      <w:r w:rsidR="00EF237D" w:rsidRPr="008654F4">
        <w:rPr>
          <w:rFonts w:ascii="Times New Roman" w:eastAsia="Calibri" w:hAnsi="Times New Roman" w:cs="Times New Roman"/>
          <w:sz w:val="24"/>
          <w:szCs w:val="24"/>
          <w:lang w:val="ro-RO"/>
        </w:rPr>
        <w:t>)</w:t>
      </w:r>
      <w:r w:rsidRPr="008654F4">
        <w:rPr>
          <w:rFonts w:ascii="Times New Roman" w:eastAsia="Calibri" w:hAnsi="Times New Roman" w:cs="Times New Roman"/>
          <w:sz w:val="24"/>
          <w:szCs w:val="24"/>
          <w:lang w:val="ro-RO"/>
        </w:rPr>
        <w:t xml:space="preserve">  se  indică metode alternative de dezinfecţie a apei (tratarea cu raze ultraviolete sau alte metode fizice).</w:t>
      </w:r>
    </w:p>
    <w:p w:rsidR="000B113D" w:rsidRPr="008654F4" w:rsidRDefault="000B113D" w:rsidP="000B113D">
      <w:pPr>
        <w:pStyle w:val="Bodytext0"/>
        <w:shd w:val="clear" w:color="auto" w:fill="auto"/>
        <w:tabs>
          <w:tab w:val="left" w:pos="720"/>
          <w:tab w:val="left" w:pos="900"/>
        </w:tabs>
        <w:spacing w:before="0" w:after="0" w:line="240" w:lineRule="atLeast"/>
        <w:ind w:right="-114"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50. Dacă vor fi obţinute rezultate nesatisfăcătoare conform parametrilor microbiologici de bază (tab. 2) în trei probe consecutive, e necesar de a efectua cercetări utilizând parametrii microbiologici şi parazitologici suplimentari la prezenţa agenţilor patogeni ai infecţiilor intestinale şi virale, de asemenea a bolile de piele şi  micotice. Selectarea agentului patogen în fiecare caz aparte trebuie să fie stabilit de starea epidemică.</w:t>
      </w:r>
    </w:p>
    <w:p w:rsidR="000B113D" w:rsidRPr="008654F4" w:rsidRDefault="000B113D" w:rsidP="000B113D">
      <w:pPr>
        <w:pStyle w:val="Bodytext0"/>
        <w:shd w:val="clear" w:color="auto" w:fill="auto"/>
        <w:tabs>
          <w:tab w:val="left" w:pos="720"/>
          <w:tab w:val="left" w:pos="900"/>
        </w:tabs>
        <w:spacing w:before="0" w:after="0" w:line="240" w:lineRule="atLeast"/>
        <w:ind w:right="-114"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La depistarea indicatorilor epidemici de răspândire a infecţiilor parazitare în legătură cu frecventarea bazinului de înot e necesar realizarea măsurilor de prevenire a bolilor parazitare.</w:t>
      </w:r>
    </w:p>
    <w:p w:rsidR="000B113D" w:rsidRPr="008654F4" w:rsidRDefault="000B113D" w:rsidP="000B113D">
      <w:pPr>
        <w:pStyle w:val="Bodytext0"/>
        <w:shd w:val="clear" w:color="auto" w:fill="auto"/>
        <w:tabs>
          <w:tab w:val="left" w:pos="720"/>
          <w:tab w:val="left" w:pos="1390"/>
        </w:tabs>
        <w:spacing w:before="0" w:after="0" w:line="240" w:lineRule="atLeast"/>
        <w:ind w:right="-114"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51.</w:t>
      </w:r>
      <w:r w:rsidR="00723D2B"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Dacă vor fi obţinute rezultate nesatisfăcătoare conform indicatorilor microbiologici şi parazitologici (tab. 3), bazinul </w:t>
      </w:r>
      <w:r w:rsidR="0033147E" w:rsidRPr="008654F4">
        <w:rPr>
          <w:rStyle w:val="a6"/>
          <w:rFonts w:ascii="Times New Roman" w:eastAsia="Calibri" w:hAnsi="Times New Roman"/>
          <w:i w:val="0"/>
          <w:sz w:val="24"/>
          <w:szCs w:val="24"/>
          <w:lang w:val="ro-RO"/>
        </w:rPr>
        <w:t>de înot</w:t>
      </w:r>
      <w:r w:rsidR="0033147E"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trebuie să fie închis. Este nevoie de efectuat schimbul total al apei din </w:t>
      </w:r>
      <w:r w:rsidR="0033147E" w:rsidRPr="008654F4">
        <w:rPr>
          <w:rFonts w:ascii="Times New Roman" w:eastAsia="Calibri" w:hAnsi="Times New Roman" w:cs="Times New Roman"/>
          <w:sz w:val="24"/>
          <w:szCs w:val="24"/>
          <w:lang w:val="ro-RO"/>
        </w:rPr>
        <w:t xml:space="preserve">bazinul </w:t>
      </w:r>
      <w:r w:rsidR="0033147E" w:rsidRPr="008654F4">
        <w:rPr>
          <w:rStyle w:val="a6"/>
          <w:rFonts w:ascii="Times New Roman" w:eastAsia="Calibri" w:hAnsi="Times New Roman"/>
          <w:i w:val="0"/>
          <w:sz w:val="24"/>
          <w:szCs w:val="24"/>
          <w:lang w:val="ro-RO"/>
        </w:rPr>
        <w:t>de înot</w:t>
      </w:r>
      <w:r w:rsidRPr="008654F4">
        <w:rPr>
          <w:rFonts w:ascii="Times New Roman" w:eastAsia="Calibri" w:hAnsi="Times New Roman" w:cs="Times New Roman"/>
          <w:sz w:val="24"/>
          <w:szCs w:val="24"/>
          <w:lang w:val="ro-RO"/>
        </w:rPr>
        <w:t>, cu curăţarea mecanică şi dezinfecţia lui, cu prelevarea ulterioară a probelor de apă pentru analiză.</w:t>
      </w:r>
    </w:p>
    <w:p w:rsidR="000B113D" w:rsidRPr="008654F4" w:rsidRDefault="000B113D" w:rsidP="000B113D">
      <w:pPr>
        <w:pStyle w:val="Bodytext0"/>
        <w:shd w:val="clear" w:color="auto" w:fill="auto"/>
        <w:tabs>
          <w:tab w:val="left" w:pos="720"/>
        </w:tabs>
        <w:spacing w:before="0" w:after="0" w:line="240" w:lineRule="atLeast"/>
        <w:ind w:right="-114"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Dacă în apa din </w:t>
      </w:r>
      <w:r w:rsidR="0033147E" w:rsidRPr="008654F4">
        <w:rPr>
          <w:rFonts w:ascii="Times New Roman" w:eastAsia="Calibri" w:hAnsi="Times New Roman" w:cs="Times New Roman"/>
          <w:sz w:val="24"/>
          <w:szCs w:val="24"/>
          <w:lang w:val="ro-RO"/>
        </w:rPr>
        <w:t xml:space="preserve">bazinul </w:t>
      </w:r>
      <w:r w:rsidR="0033147E" w:rsidRPr="008654F4">
        <w:rPr>
          <w:rStyle w:val="a6"/>
          <w:rFonts w:ascii="Times New Roman" w:eastAsia="Calibri" w:hAnsi="Times New Roman"/>
          <w:i w:val="0"/>
          <w:sz w:val="24"/>
          <w:szCs w:val="24"/>
          <w:lang w:val="ro-RO"/>
        </w:rPr>
        <w:t>de înot</w:t>
      </w:r>
      <w:r w:rsidRPr="008654F4">
        <w:rPr>
          <w:rFonts w:ascii="Times New Roman" w:eastAsia="Calibri" w:hAnsi="Times New Roman" w:cs="Times New Roman"/>
          <w:sz w:val="24"/>
          <w:szCs w:val="24"/>
          <w:lang w:val="ro-RO"/>
        </w:rPr>
        <w:t xml:space="preserve"> vor fi depistaţi agenţi patogeni ai bolilor parazitare este necesar de a efectua cercetările corespunzătoare la prezenţa de ouă helminţi şi chisturi de protozoare intestinale la personalul de serviciu şi la vizitatori.</w:t>
      </w:r>
    </w:p>
    <w:p w:rsidR="000B113D" w:rsidRPr="008654F4" w:rsidRDefault="000B113D"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 xml:space="preserve"> 52.</w:t>
      </w:r>
      <w:r w:rsidR="00714071"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Deschiderea bazinului </w:t>
      </w:r>
      <w:r w:rsidR="0033147E" w:rsidRPr="008654F4">
        <w:rPr>
          <w:rStyle w:val="a6"/>
          <w:rFonts w:ascii="Times New Roman" w:eastAsia="Calibri" w:hAnsi="Times New Roman"/>
          <w:i w:val="0"/>
          <w:sz w:val="24"/>
          <w:szCs w:val="24"/>
          <w:lang w:val="ro-RO"/>
        </w:rPr>
        <w:t>de înot</w:t>
      </w:r>
      <w:r w:rsidR="0033147E" w:rsidRPr="008654F4">
        <w:rPr>
          <w:rFonts w:ascii="Times New Roman" w:eastAsia="Calibri" w:hAnsi="Times New Roman" w:cs="Times New Roman"/>
          <w:sz w:val="24"/>
          <w:szCs w:val="24"/>
          <w:lang w:val="ro-RO"/>
        </w:rPr>
        <w:t xml:space="preserve"> </w:t>
      </w:r>
      <w:r w:rsidRPr="008654F4">
        <w:rPr>
          <w:rFonts w:ascii="Times New Roman" w:eastAsia="Calibri" w:hAnsi="Times New Roman" w:cs="Times New Roman"/>
          <w:sz w:val="24"/>
          <w:szCs w:val="24"/>
          <w:lang w:val="ro-RO"/>
        </w:rPr>
        <w:t xml:space="preserve">se realizează în coordonare cu </w:t>
      </w:r>
      <w:r w:rsidR="00F22E8B" w:rsidRPr="008654F4">
        <w:rPr>
          <w:rFonts w:ascii="Times New Roman" w:eastAsia="Calibri" w:hAnsi="Times New Roman" w:cs="Times New Roman"/>
          <w:sz w:val="24"/>
          <w:szCs w:val="24"/>
          <w:lang w:val="ro-RO"/>
        </w:rPr>
        <w:t>ANSP</w:t>
      </w:r>
      <w:r w:rsidRPr="008654F4">
        <w:rPr>
          <w:rFonts w:ascii="Times New Roman" w:eastAsia="Calibri" w:hAnsi="Times New Roman" w:cs="Times New Roman"/>
          <w:sz w:val="24"/>
          <w:szCs w:val="24"/>
          <w:lang w:val="ro-RO"/>
        </w:rPr>
        <w:t>, după obţinerea rezultatelor cercetărilor de laborator</w:t>
      </w:r>
      <w:r w:rsidR="00714071" w:rsidRPr="008654F4">
        <w:rPr>
          <w:rFonts w:ascii="Times New Roman" w:eastAsia="Calibri" w:hAnsi="Times New Roman" w:cs="Times New Roman"/>
          <w:sz w:val="24"/>
          <w:szCs w:val="24"/>
          <w:lang w:val="ro-RO"/>
        </w:rPr>
        <w:t>.</w:t>
      </w:r>
    </w:p>
    <w:p w:rsidR="000B113D" w:rsidRPr="008654F4" w:rsidRDefault="00D862A5" w:rsidP="00D862A5">
      <w:pPr>
        <w:pStyle w:val="Bodytext0"/>
        <w:shd w:val="clear" w:color="auto" w:fill="auto"/>
        <w:tabs>
          <w:tab w:val="left" w:pos="3393"/>
        </w:tabs>
        <w:spacing w:before="0" w:after="0" w:line="240" w:lineRule="atLeast"/>
        <w:ind w:right="-114" w:firstLine="567"/>
        <w:jc w:val="both"/>
        <w:rPr>
          <w:rFonts w:ascii="Times New Roman" w:eastAsia="Calibri" w:hAnsi="Times New Roman" w:cs="Times New Roman"/>
          <w:b/>
          <w:sz w:val="24"/>
          <w:szCs w:val="24"/>
          <w:lang w:val="ro-RO"/>
        </w:rPr>
      </w:pPr>
      <w:r w:rsidRPr="008654F4">
        <w:rPr>
          <w:rFonts w:ascii="Times New Roman" w:eastAsia="Calibri" w:hAnsi="Times New Roman" w:cs="Times New Roman"/>
          <w:sz w:val="24"/>
          <w:szCs w:val="24"/>
          <w:lang w:val="ro-RO"/>
        </w:rPr>
        <w:tab/>
      </w:r>
      <w:r w:rsidRPr="008654F4">
        <w:rPr>
          <w:rFonts w:ascii="Times New Roman" w:eastAsia="Calibri" w:hAnsi="Times New Roman" w:cs="Times New Roman"/>
          <w:b/>
          <w:sz w:val="24"/>
          <w:szCs w:val="24"/>
          <w:lang w:val="ro-RO"/>
        </w:rPr>
        <w:t xml:space="preserve">        VII</w:t>
      </w:r>
      <w:r w:rsidR="00373466" w:rsidRPr="008654F4">
        <w:rPr>
          <w:rFonts w:ascii="Times New Roman" w:eastAsia="Calibri" w:hAnsi="Times New Roman" w:cs="Times New Roman"/>
          <w:b/>
          <w:sz w:val="24"/>
          <w:szCs w:val="24"/>
          <w:lang w:val="ro-RO"/>
        </w:rPr>
        <w:t>.</w:t>
      </w:r>
      <w:r w:rsidRPr="008654F4">
        <w:rPr>
          <w:rFonts w:ascii="Times New Roman" w:eastAsia="Calibri" w:hAnsi="Times New Roman" w:cs="Times New Roman"/>
          <w:b/>
          <w:sz w:val="24"/>
          <w:szCs w:val="24"/>
          <w:lang w:val="ro-RO"/>
        </w:rPr>
        <w:t xml:space="preserve"> Dispoziţii finale</w:t>
      </w:r>
      <w:r w:rsidR="00373466" w:rsidRPr="008654F4">
        <w:rPr>
          <w:rFonts w:ascii="Times New Roman" w:eastAsia="Calibri" w:hAnsi="Times New Roman" w:cs="Times New Roman"/>
          <w:b/>
          <w:sz w:val="24"/>
          <w:szCs w:val="24"/>
          <w:lang w:val="ro-RO"/>
        </w:rPr>
        <w:t>.</w:t>
      </w:r>
    </w:p>
    <w:p w:rsidR="000B113D" w:rsidRPr="008654F4" w:rsidRDefault="00620CAB" w:rsidP="0033147E">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r w:rsidRPr="008654F4">
        <w:rPr>
          <w:rFonts w:ascii="Times New Roman" w:eastAsia="Calibri" w:hAnsi="Times New Roman" w:cs="Times New Roman"/>
          <w:sz w:val="24"/>
          <w:szCs w:val="24"/>
          <w:lang w:val="ro-RO"/>
        </w:rPr>
        <w:t>53.</w:t>
      </w:r>
      <w:r w:rsidR="00D862A5" w:rsidRPr="008654F4">
        <w:rPr>
          <w:rFonts w:ascii="Times New Roman" w:eastAsia="Calibri" w:hAnsi="Times New Roman" w:cs="Times New Roman"/>
          <w:sz w:val="24"/>
          <w:szCs w:val="24"/>
          <w:lang w:val="ro-RO"/>
        </w:rPr>
        <w:t>Responsabilitatea pentru  respectarea prevederilor prezentului Regulament</w:t>
      </w:r>
      <w:r w:rsidR="00DC04D3" w:rsidRPr="008654F4">
        <w:rPr>
          <w:rFonts w:ascii="Times New Roman" w:eastAsia="Calibri" w:hAnsi="Times New Roman" w:cs="Times New Roman"/>
          <w:sz w:val="24"/>
          <w:szCs w:val="24"/>
          <w:lang w:val="ro-RO"/>
        </w:rPr>
        <w:t xml:space="preserve"> </w:t>
      </w:r>
      <w:r w:rsidR="00DC04D3" w:rsidRPr="008654F4">
        <w:rPr>
          <w:rStyle w:val="10"/>
          <w:rFonts w:ascii="Times New Roman" w:hAnsi="Times New Roman"/>
          <w:b w:val="0"/>
          <w:sz w:val="24"/>
          <w:szCs w:val="24"/>
          <w:lang w:val="ro-RO"/>
        </w:rPr>
        <w:t xml:space="preserve">sanitar privind conţinutul, calitatea apei şi cerinţele faţă de bazinele </w:t>
      </w:r>
      <w:r w:rsidR="0033147E" w:rsidRPr="008654F4">
        <w:rPr>
          <w:rStyle w:val="a6"/>
          <w:rFonts w:ascii="Times New Roman" w:eastAsia="Calibri" w:hAnsi="Times New Roman"/>
          <w:i w:val="0"/>
          <w:sz w:val="24"/>
          <w:szCs w:val="24"/>
          <w:lang w:val="ro-RO"/>
        </w:rPr>
        <w:t>de înot</w:t>
      </w:r>
      <w:r w:rsidR="00DC04D3" w:rsidRPr="008654F4">
        <w:rPr>
          <w:rStyle w:val="10"/>
          <w:rFonts w:ascii="Times New Roman" w:hAnsi="Times New Roman"/>
          <w:b w:val="0"/>
          <w:sz w:val="24"/>
          <w:szCs w:val="24"/>
          <w:lang w:val="ro-RO"/>
        </w:rPr>
        <w:t>,</w:t>
      </w:r>
      <w:r w:rsidR="00DC04D3" w:rsidRPr="008654F4">
        <w:rPr>
          <w:rFonts w:ascii="Times New Roman" w:eastAsia="Calibri" w:hAnsi="Times New Roman" w:cs="Times New Roman"/>
          <w:sz w:val="24"/>
          <w:szCs w:val="24"/>
          <w:lang w:val="ro-RO"/>
        </w:rPr>
        <w:t xml:space="preserve"> </w:t>
      </w:r>
      <w:r w:rsidR="00454474" w:rsidRPr="008654F4">
        <w:rPr>
          <w:rFonts w:ascii="Times New Roman" w:eastAsia="Calibri" w:hAnsi="Times New Roman" w:cs="Times New Roman"/>
          <w:sz w:val="24"/>
          <w:szCs w:val="24"/>
          <w:lang w:val="ro-RO"/>
        </w:rPr>
        <w:t xml:space="preserve">ţine de competenţa </w:t>
      </w:r>
      <w:r w:rsidRPr="008654F4">
        <w:rPr>
          <w:rFonts w:ascii="Times New Roman" w:eastAsia="Calibri" w:hAnsi="Times New Roman" w:cs="Times New Roman"/>
          <w:sz w:val="24"/>
          <w:szCs w:val="24"/>
          <w:lang w:val="ro-RO"/>
        </w:rPr>
        <w:t>proprietarilor/gestionarilor</w:t>
      </w:r>
      <w:r w:rsidR="00454474" w:rsidRPr="008654F4">
        <w:rPr>
          <w:rFonts w:ascii="Times New Roman" w:eastAsia="Calibri" w:hAnsi="Times New Roman" w:cs="Times New Roman"/>
          <w:sz w:val="24"/>
          <w:szCs w:val="24"/>
          <w:lang w:val="ro-RO"/>
        </w:rPr>
        <w:t xml:space="preserve">  bazinelor de înot.</w:t>
      </w:r>
      <w:r w:rsidR="00D862A5" w:rsidRPr="008654F4">
        <w:rPr>
          <w:rFonts w:ascii="Times New Roman" w:eastAsia="Calibri" w:hAnsi="Times New Roman" w:cs="Times New Roman"/>
          <w:sz w:val="24"/>
          <w:szCs w:val="24"/>
          <w:lang w:val="ro-RO"/>
        </w:rPr>
        <w:t xml:space="preserve"> </w:t>
      </w:r>
    </w:p>
    <w:p w:rsidR="000B113D" w:rsidRPr="008654F4" w:rsidRDefault="000B113D"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33147E" w:rsidRPr="008654F4" w:rsidRDefault="0033147E"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33147E" w:rsidRPr="008654F4" w:rsidRDefault="0033147E"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33147E" w:rsidRPr="008654F4" w:rsidRDefault="0033147E"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33147E" w:rsidRPr="008654F4" w:rsidRDefault="0033147E"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33147E" w:rsidRPr="008654F4" w:rsidRDefault="0033147E"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33147E" w:rsidRPr="008654F4" w:rsidRDefault="0033147E"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33147E" w:rsidRPr="008654F4" w:rsidRDefault="0033147E"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33147E" w:rsidRPr="008654F4" w:rsidRDefault="0033147E"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33147E" w:rsidRPr="008654F4" w:rsidRDefault="0033147E"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33147E" w:rsidRPr="008654F4" w:rsidRDefault="0033147E"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33147E" w:rsidRPr="008654F4" w:rsidRDefault="0033147E"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33147E" w:rsidRPr="008654F4" w:rsidRDefault="0033147E"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33147E" w:rsidRPr="008654F4" w:rsidRDefault="0033147E"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33147E" w:rsidRPr="008654F4" w:rsidRDefault="0033147E"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33147E" w:rsidRPr="008654F4" w:rsidRDefault="0033147E"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33147E" w:rsidRPr="008654F4" w:rsidRDefault="0033147E"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33147E" w:rsidRPr="008654F4" w:rsidRDefault="0033147E"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33147E" w:rsidRPr="008654F4" w:rsidRDefault="0033147E"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33147E" w:rsidRPr="008654F4" w:rsidRDefault="0033147E" w:rsidP="000B113D">
      <w:pPr>
        <w:pStyle w:val="Bodytext0"/>
        <w:shd w:val="clear" w:color="auto" w:fill="auto"/>
        <w:tabs>
          <w:tab w:val="left" w:pos="720"/>
          <w:tab w:val="left" w:pos="1385"/>
        </w:tabs>
        <w:spacing w:before="0" w:after="0" w:line="240" w:lineRule="atLeast"/>
        <w:ind w:right="-114" w:firstLine="567"/>
        <w:jc w:val="both"/>
        <w:rPr>
          <w:rFonts w:ascii="Times New Roman" w:eastAsia="Calibri" w:hAnsi="Times New Roman" w:cs="Times New Roman"/>
          <w:sz w:val="24"/>
          <w:szCs w:val="24"/>
          <w:lang w:val="ro-RO"/>
        </w:rPr>
      </w:pPr>
    </w:p>
    <w:p w:rsidR="000B113D" w:rsidRPr="008654F4" w:rsidRDefault="000B113D" w:rsidP="000B113D">
      <w:pPr>
        <w:pStyle w:val="Bodytext90"/>
        <w:shd w:val="clear" w:color="auto" w:fill="auto"/>
        <w:tabs>
          <w:tab w:val="left" w:pos="830"/>
        </w:tabs>
        <w:spacing w:line="240" w:lineRule="atLeast"/>
        <w:ind w:left="360" w:firstLine="0"/>
        <w:jc w:val="right"/>
        <w:rPr>
          <w:rFonts w:ascii="Times New Roman" w:eastAsia="Calibri" w:hAnsi="Times New Roman" w:cs="Times New Roman"/>
          <w:i w:val="0"/>
          <w:sz w:val="24"/>
          <w:szCs w:val="24"/>
          <w:lang w:val="ro-RO"/>
        </w:rPr>
      </w:pPr>
      <w:r w:rsidRPr="008654F4">
        <w:rPr>
          <w:rFonts w:ascii="Times New Roman" w:eastAsia="Calibri" w:hAnsi="Times New Roman" w:cs="Times New Roman"/>
          <w:i w:val="0"/>
          <w:sz w:val="24"/>
          <w:szCs w:val="24"/>
          <w:lang w:val="ro-RO"/>
        </w:rPr>
        <w:lastRenderedPageBreak/>
        <w:t>Anexa 1</w:t>
      </w:r>
    </w:p>
    <w:p w:rsidR="000B113D" w:rsidRPr="008654F4" w:rsidRDefault="000B113D" w:rsidP="000B113D">
      <w:pPr>
        <w:pStyle w:val="Bodytext90"/>
        <w:shd w:val="clear" w:color="auto" w:fill="auto"/>
        <w:tabs>
          <w:tab w:val="left" w:pos="830"/>
        </w:tabs>
        <w:spacing w:line="240" w:lineRule="atLeast"/>
        <w:ind w:left="360" w:firstLine="0"/>
        <w:jc w:val="right"/>
        <w:rPr>
          <w:rFonts w:ascii="Times New Roman" w:eastAsia="Calibri" w:hAnsi="Times New Roman" w:cs="Times New Roman"/>
          <w:i w:val="0"/>
          <w:sz w:val="24"/>
          <w:szCs w:val="24"/>
          <w:lang w:val="ro-RO"/>
        </w:rPr>
      </w:pPr>
      <w:r w:rsidRPr="008654F4">
        <w:rPr>
          <w:rFonts w:ascii="Times New Roman" w:eastAsia="Calibri" w:hAnsi="Times New Roman" w:cs="Times New Roman"/>
          <w:i w:val="0"/>
          <w:sz w:val="24"/>
          <w:szCs w:val="24"/>
          <w:lang w:val="ro-RO"/>
        </w:rPr>
        <w:t>Pentru informare</w:t>
      </w:r>
    </w:p>
    <w:p w:rsidR="002877FD" w:rsidRPr="008654F4" w:rsidRDefault="002877FD" w:rsidP="000B113D">
      <w:pPr>
        <w:pStyle w:val="Bodytext90"/>
        <w:shd w:val="clear" w:color="auto" w:fill="auto"/>
        <w:tabs>
          <w:tab w:val="left" w:pos="830"/>
        </w:tabs>
        <w:spacing w:line="240" w:lineRule="atLeast"/>
        <w:ind w:left="360" w:firstLine="0"/>
        <w:jc w:val="right"/>
        <w:rPr>
          <w:rFonts w:ascii="Times New Roman" w:eastAsia="Calibri" w:hAnsi="Times New Roman" w:cs="Times New Roman"/>
          <w:i w:val="0"/>
          <w:sz w:val="24"/>
          <w:szCs w:val="24"/>
          <w:lang w:val="ro-RO"/>
        </w:rPr>
      </w:pPr>
    </w:p>
    <w:p w:rsidR="000B113D" w:rsidRPr="008654F4" w:rsidRDefault="000B113D" w:rsidP="000B113D">
      <w:pPr>
        <w:pStyle w:val="Bodytext90"/>
        <w:shd w:val="clear" w:color="auto" w:fill="auto"/>
        <w:tabs>
          <w:tab w:val="left" w:pos="830"/>
        </w:tabs>
        <w:spacing w:line="240" w:lineRule="atLeast"/>
        <w:ind w:left="360" w:firstLine="0"/>
        <w:jc w:val="center"/>
        <w:rPr>
          <w:rFonts w:ascii="Times New Roman" w:eastAsia="Calibri" w:hAnsi="Times New Roman" w:cs="Times New Roman"/>
          <w:b/>
          <w:i w:val="0"/>
          <w:sz w:val="24"/>
          <w:szCs w:val="24"/>
          <w:lang w:val="ro-RO"/>
        </w:rPr>
      </w:pPr>
      <w:r w:rsidRPr="008654F4">
        <w:rPr>
          <w:rFonts w:ascii="Times New Roman" w:eastAsia="Calibri" w:hAnsi="Times New Roman" w:cs="Times New Roman"/>
          <w:b/>
          <w:i w:val="0"/>
          <w:sz w:val="24"/>
          <w:szCs w:val="24"/>
          <w:lang w:val="ro-RO"/>
        </w:rPr>
        <w:t>Bolile infecţioase care se transmit prin intermediul apei din bazinele de înot.</w:t>
      </w:r>
    </w:p>
    <w:p w:rsidR="002877FD" w:rsidRPr="008654F4" w:rsidRDefault="002877FD" w:rsidP="000B113D">
      <w:pPr>
        <w:pStyle w:val="Bodytext90"/>
        <w:shd w:val="clear" w:color="auto" w:fill="auto"/>
        <w:tabs>
          <w:tab w:val="left" w:pos="830"/>
        </w:tabs>
        <w:spacing w:line="240" w:lineRule="atLeast"/>
        <w:ind w:left="360" w:firstLine="0"/>
        <w:jc w:val="center"/>
        <w:rPr>
          <w:rFonts w:ascii="Times New Roman" w:eastAsia="Calibri" w:hAnsi="Times New Roman" w:cs="Times New Roman"/>
          <w:b/>
          <w:i w:val="0"/>
          <w:sz w:val="24"/>
          <w:szCs w:val="24"/>
          <w:lang w:val="ro-RO"/>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78"/>
        <w:gridCol w:w="3402"/>
      </w:tblGrid>
      <w:tr w:rsidR="000B113D" w:rsidRPr="008654F4" w:rsidTr="002877FD">
        <w:tc>
          <w:tcPr>
            <w:tcW w:w="5778" w:type="dxa"/>
          </w:tcPr>
          <w:p w:rsidR="000B113D" w:rsidRPr="008654F4" w:rsidRDefault="000B113D" w:rsidP="00454474">
            <w:pPr>
              <w:pStyle w:val="Bodytext0"/>
              <w:shd w:val="clear" w:color="auto" w:fill="auto"/>
              <w:spacing w:before="0" w:after="0" w:line="240" w:lineRule="atLeast"/>
              <w:ind w:firstLine="360"/>
              <w:jc w:val="center"/>
              <w:rPr>
                <w:rFonts w:ascii="Times New Roman" w:eastAsia="Calibri" w:hAnsi="Times New Roman" w:cs="Times New Roman"/>
                <w:sz w:val="18"/>
                <w:szCs w:val="18"/>
                <w:lang w:val="ro-RO"/>
              </w:rPr>
            </w:pPr>
            <w:r w:rsidRPr="008654F4">
              <w:rPr>
                <w:rStyle w:val="Bodytext85ptBold"/>
                <w:rFonts w:ascii="Times New Roman" w:eastAsia="Courier New" w:hAnsi="Times New Roman" w:cs="Times New Roman"/>
                <w:color w:val="auto"/>
                <w:sz w:val="18"/>
                <w:szCs w:val="18"/>
              </w:rPr>
              <w:t>Denumirea bolii</w:t>
            </w:r>
          </w:p>
        </w:tc>
        <w:tc>
          <w:tcPr>
            <w:tcW w:w="3402" w:type="dxa"/>
          </w:tcPr>
          <w:p w:rsidR="000B113D" w:rsidRPr="008654F4" w:rsidRDefault="000B113D" w:rsidP="00454474">
            <w:pPr>
              <w:pStyle w:val="Bodytext0"/>
              <w:shd w:val="clear" w:color="auto" w:fill="auto"/>
              <w:spacing w:before="0" w:after="0" w:line="240" w:lineRule="atLeast"/>
              <w:ind w:firstLine="360"/>
              <w:jc w:val="center"/>
              <w:rPr>
                <w:rStyle w:val="Bodytext85ptBold"/>
                <w:rFonts w:ascii="Times New Roman" w:eastAsia="Courier New" w:hAnsi="Times New Roman" w:cs="Times New Roman"/>
                <w:color w:val="auto"/>
                <w:sz w:val="18"/>
                <w:szCs w:val="18"/>
              </w:rPr>
            </w:pPr>
            <w:r w:rsidRPr="008654F4">
              <w:rPr>
                <w:rStyle w:val="Bodytext85ptBold"/>
                <w:rFonts w:ascii="Times New Roman" w:eastAsia="Courier New" w:hAnsi="Times New Roman" w:cs="Times New Roman"/>
                <w:color w:val="auto"/>
                <w:sz w:val="18"/>
                <w:szCs w:val="18"/>
              </w:rPr>
              <w:t>Gradul de relaţie</w:t>
            </w:r>
          </w:p>
          <w:p w:rsidR="000B113D" w:rsidRPr="008654F4" w:rsidRDefault="000B113D" w:rsidP="00454474">
            <w:pPr>
              <w:pStyle w:val="Bodytext0"/>
              <w:shd w:val="clear" w:color="auto" w:fill="auto"/>
              <w:spacing w:before="0" w:after="0" w:line="240" w:lineRule="atLeast"/>
              <w:ind w:firstLine="360"/>
              <w:jc w:val="center"/>
              <w:rPr>
                <w:rFonts w:ascii="Times New Roman" w:eastAsia="Calibri" w:hAnsi="Times New Roman" w:cs="Times New Roman"/>
                <w:sz w:val="18"/>
                <w:szCs w:val="18"/>
                <w:lang w:val="ro-RO"/>
              </w:rPr>
            </w:pPr>
            <w:r w:rsidRPr="008654F4">
              <w:rPr>
                <w:rStyle w:val="Bodytext85ptBold"/>
                <w:rFonts w:ascii="Times New Roman" w:eastAsia="Courier New" w:hAnsi="Times New Roman" w:cs="Times New Roman"/>
                <w:color w:val="auto"/>
                <w:sz w:val="18"/>
                <w:szCs w:val="18"/>
              </w:rPr>
              <w:t>cu factorul hidric</w:t>
            </w:r>
          </w:p>
        </w:tc>
      </w:tr>
      <w:tr w:rsidR="000B113D" w:rsidRPr="008654F4" w:rsidTr="002877FD">
        <w:tc>
          <w:tcPr>
            <w:tcW w:w="5778" w:type="dxa"/>
          </w:tcPr>
          <w:p w:rsidR="000B113D" w:rsidRPr="008654F4" w:rsidRDefault="000B113D" w:rsidP="00454474">
            <w:pPr>
              <w:pStyle w:val="Bodytext0"/>
              <w:shd w:val="clear" w:color="auto" w:fill="auto"/>
              <w:spacing w:before="0" w:after="0" w:line="240" w:lineRule="atLeast"/>
              <w:ind w:firstLine="360"/>
              <w:jc w:val="left"/>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 xml:space="preserve">1.Febra </w:t>
            </w:r>
            <w:proofErr w:type="spellStart"/>
            <w:r w:rsidRPr="008654F4">
              <w:rPr>
                <w:rStyle w:val="Bodytext9pt"/>
                <w:rFonts w:ascii="Times New Roman" w:hAnsi="Times New Roman" w:cs="Times New Roman"/>
                <w:color w:val="auto"/>
              </w:rPr>
              <w:t>adenovirală</w:t>
            </w:r>
            <w:proofErr w:type="spellEnd"/>
            <w:r w:rsidRPr="008654F4">
              <w:rPr>
                <w:rStyle w:val="Bodytext9pt"/>
                <w:rFonts w:ascii="Times New Roman" w:hAnsi="Times New Roman" w:cs="Times New Roman"/>
                <w:color w:val="auto"/>
              </w:rPr>
              <w:t xml:space="preserve"> </w:t>
            </w:r>
            <w:proofErr w:type="spellStart"/>
            <w:r w:rsidRPr="008654F4">
              <w:rPr>
                <w:rStyle w:val="Bodytext9pt"/>
                <w:rFonts w:ascii="Times New Roman" w:hAnsi="Times New Roman" w:cs="Times New Roman"/>
                <w:color w:val="auto"/>
              </w:rPr>
              <w:t>faringo-conjunctivală</w:t>
            </w:r>
            <w:proofErr w:type="spellEnd"/>
          </w:p>
        </w:tc>
        <w:tc>
          <w:tcPr>
            <w:tcW w:w="3402"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b/>
                <w:sz w:val="18"/>
                <w:szCs w:val="18"/>
                <w:lang w:val="ro-RO"/>
              </w:rPr>
            </w:pPr>
            <w:r w:rsidRPr="008654F4">
              <w:rPr>
                <w:rStyle w:val="BodytextFranklinGothicHeavy85ptSpacing0pt"/>
                <w:rFonts w:ascii="Times New Roman" w:hAnsi="Times New Roman" w:cs="Times New Roman"/>
                <w:b/>
                <w:color w:val="auto"/>
              </w:rPr>
              <w:t>+++</w:t>
            </w:r>
          </w:p>
        </w:tc>
      </w:tr>
      <w:tr w:rsidR="000B113D" w:rsidRPr="008654F4" w:rsidTr="002877FD">
        <w:tc>
          <w:tcPr>
            <w:tcW w:w="5778"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2. Epidermofiţia („scabia înotătorilor”)</w:t>
            </w:r>
          </w:p>
        </w:tc>
        <w:tc>
          <w:tcPr>
            <w:tcW w:w="3402"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b/>
                <w:sz w:val="18"/>
                <w:szCs w:val="18"/>
                <w:lang w:val="ro-RO"/>
              </w:rPr>
            </w:pPr>
            <w:r w:rsidRPr="008654F4">
              <w:rPr>
                <w:rStyle w:val="BodytextFranklinGothicHeavy85ptSpacing0pt"/>
                <w:rFonts w:ascii="Times New Roman" w:hAnsi="Times New Roman" w:cs="Times New Roman"/>
                <w:b/>
                <w:color w:val="auto"/>
              </w:rPr>
              <w:t>+++</w:t>
            </w:r>
          </w:p>
        </w:tc>
      </w:tr>
      <w:tr w:rsidR="000B113D" w:rsidRPr="008654F4" w:rsidTr="002877FD">
        <w:tc>
          <w:tcPr>
            <w:tcW w:w="5778"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 xml:space="preserve">3. Virusul </w:t>
            </w:r>
            <w:proofErr w:type="spellStart"/>
            <w:r w:rsidRPr="008654F4">
              <w:rPr>
                <w:rStyle w:val="Bodytext9pt"/>
                <w:rFonts w:ascii="Times New Roman" w:hAnsi="Times New Roman" w:cs="Times New Roman"/>
                <w:color w:val="auto"/>
              </w:rPr>
              <w:t>Coxsackie</w:t>
            </w:r>
            <w:proofErr w:type="spellEnd"/>
          </w:p>
        </w:tc>
        <w:tc>
          <w:tcPr>
            <w:tcW w:w="3402"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b/>
                <w:sz w:val="18"/>
                <w:szCs w:val="18"/>
                <w:lang w:val="ro-RO"/>
              </w:rPr>
            </w:pPr>
            <w:r w:rsidRPr="008654F4">
              <w:rPr>
                <w:rStyle w:val="BodytextFranklinGothicHeavy85ptSpacing0pt"/>
                <w:rFonts w:ascii="Times New Roman" w:hAnsi="Times New Roman" w:cs="Times New Roman"/>
                <w:b/>
                <w:color w:val="auto"/>
              </w:rPr>
              <w:t>++</w:t>
            </w:r>
          </w:p>
        </w:tc>
      </w:tr>
      <w:tr w:rsidR="000B113D" w:rsidRPr="008654F4" w:rsidTr="002877FD">
        <w:tc>
          <w:tcPr>
            <w:tcW w:w="5778"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4. Dizenteria</w:t>
            </w:r>
          </w:p>
        </w:tc>
        <w:tc>
          <w:tcPr>
            <w:tcW w:w="3402"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b/>
                <w:sz w:val="18"/>
                <w:szCs w:val="18"/>
                <w:lang w:val="ro-RO"/>
              </w:rPr>
            </w:pPr>
            <w:r w:rsidRPr="008654F4">
              <w:rPr>
                <w:rStyle w:val="BodytextFranklinGothicHeavy85ptSpacing0pt"/>
                <w:rFonts w:ascii="Times New Roman" w:hAnsi="Times New Roman" w:cs="Times New Roman"/>
                <w:b/>
                <w:color w:val="auto"/>
              </w:rPr>
              <w:t>++</w:t>
            </w:r>
          </w:p>
        </w:tc>
      </w:tr>
      <w:tr w:rsidR="000B113D" w:rsidRPr="008654F4" w:rsidTr="002877FD">
        <w:tc>
          <w:tcPr>
            <w:tcW w:w="5778"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 xml:space="preserve">5. Otita, </w:t>
            </w:r>
            <w:proofErr w:type="spellStart"/>
            <w:r w:rsidRPr="008654F4">
              <w:rPr>
                <w:rStyle w:val="Bodytext9pt"/>
                <w:rFonts w:ascii="Times New Roman" w:hAnsi="Times New Roman" w:cs="Times New Roman"/>
                <w:color w:val="auto"/>
              </w:rPr>
              <w:t>sinusita</w:t>
            </w:r>
            <w:proofErr w:type="spellEnd"/>
            <w:r w:rsidRPr="008654F4">
              <w:rPr>
                <w:rStyle w:val="Bodytext9pt"/>
                <w:rFonts w:ascii="Times New Roman" w:hAnsi="Times New Roman" w:cs="Times New Roman"/>
                <w:color w:val="auto"/>
              </w:rPr>
              <w:t xml:space="preserve">, </w:t>
            </w:r>
            <w:proofErr w:type="spellStart"/>
            <w:r w:rsidRPr="008654F4">
              <w:rPr>
                <w:rStyle w:val="Bodytext9pt"/>
                <w:rFonts w:ascii="Times New Roman" w:hAnsi="Times New Roman" w:cs="Times New Roman"/>
                <w:color w:val="auto"/>
              </w:rPr>
              <w:t>tonzilita</w:t>
            </w:r>
            <w:proofErr w:type="spellEnd"/>
            <w:r w:rsidRPr="008654F4">
              <w:rPr>
                <w:rStyle w:val="Bodytext9pt"/>
                <w:rFonts w:ascii="Times New Roman" w:hAnsi="Times New Roman" w:cs="Times New Roman"/>
                <w:color w:val="auto"/>
              </w:rPr>
              <w:t xml:space="preserve">, </w:t>
            </w:r>
            <w:proofErr w:type="spellStart"/>
            <w:r w:rsidRPr="008654F4">
              <w:rPr>
                <w:rStyle w:val="Bodytext9pt"/>
                <w:rFonts w:ascii="Times New Roman" w:hAnsi="Times New Roman" w:cs="Times New Roman"/>
                <w:color w:val="auto"/>
              </w:rPr>
              <w:t>cojunctivita</w:t>
            </w:r>
            <w:proofErr w:type="spellEnd"/>
          </w:p>
        </w:tc>
        <w:tc>
          <w:tcPr>
            <w:tcW w:w="3402"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b/>
                <w:sz w:val="18"/>
                <w:szCs w:val="18"/>
                <w:lang w:val="ro-RO"/>
              </w:rPr>
            </w:pPr>
            <w:r w:rsidRPr="008654F4">
              <w:rPr>
                <w:rStyle w:val="BodytextFranklinGothicHeavy85ptSpacing0pt"/>
                <w:rFonts w:ascii="Times New Roman" w:hAnsi="Times New Roman" w:cs="Times New Roman"/>
                <w:b/>
                <w:color w:val="auto"/>
              </w:rPr>
              <w:t>++</w:t>
            </w:r>
          </w:p>
        </w:tc>
      </w:tr>
      <w:tr w:rsidR="000B113D" w:rsidRPr="008654F4" w:rsidTr="002877FD">
        <w:tc>
          <w:tcPr>
            <w:tcW w:w="5778"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6. Tuberculoza pielii</w:t>
            </w:r>
          </w:p>
        </w:tc>
        <w:tc>
          <w:tcPr>
            <w:tcW w:w="3402"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b/>
                <w:sz w:val="18"/>
                <w:szCs w:val="18"/>
                <w:lang w:val="ro-RO"/>
              </w:rPr>
            </w:pPr>
            <w:r w:rsidRPr="008654F4">
              <w:rPr>
                <w:rStyle w:val="BodytextFranklinGothicHeavy85ptSpacing0pt"/>
                <w:rFonts w:ascii="Times New Roman" w:hAnsi="Times New Roman" w:cs="Times New Roman"/>
                <w:b/>
                <w:color w:val="auto"/>
              </w:rPr>
              <w:t>++</w:t>
            </w:r>
          </w:p>
        </w:tc>
      </w:tr>
      <w:tr w:rsidR="000B113D" w:rsidRPr="008654F4" w:rsidTr="002877FD">
        <w:tc>
          <w:tcPr>
            <w:tcW w:w="5778"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7. Bolile micotice ale pielii</w:t>
            </w:r>
          </w:p>
        </w:tc>
        <w:tc>
          <w:tcPr>
            <w:tcW w:w="3402"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b/>
                <w:sz w:val="18"/>
                <w:szCs w:val="18"/>
                <w:lang w:val="ro-RO"/>
              </w:rPr>
            </w:pPr>
            <w:r w:rsidRPr="008654F4">
              <w:rPr>
                <w:rStyle w:val="BodytextFranklinGothicHeavy85ptSpacing0pt"/>
                <w:rFonts w:ascii="Times New Roman" w:hAnsi="Times New Roman" w:cs="Times New Roman"/>
                <w:b/>
                <w:color w:val="auto"/>
              </w:rPr>
              <w:t>++</w:t>
            </w:r>
          </w:p>
        </w:tc>
      </w:tr>
      <w:tr w:rsidR="000B113D" w:rsidRPr="008654F4" w:rsidTr="002877FD">
        <w:tc>
          <w:tcPr>
            <w:tcW w:w="5778"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 xml:space="preserve">8. </w:t>
            </w:r>
            <w:proofErr w:type="spellStart"/>
            <w:r w:rsidRPr="008654F4">
              <w:rPr>
                <w:rStyle w:val="Bodytext9pt"/>
                <w:rFonts w:ascii="Times New Roman" w:hAnsi="Times New Roman" w:cs="Times New Roman"/>
                <w:color w:val="auto"/>
              </w:rPr>
              <w:t>Legioneloza</w:t>
            </w:r>
            <w:proofErr w:type="spellEnd"/>
          </w:p>
        </w:tc>
        <w:tc>
          <w:tcPr>
            <w:tcW w:w="3402"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b/>
                <w:sz w:val="18"/>
                <w:szCs w:val="18"/>
                <w:lang w:val="ro-RO"/>
              </w:rPr>
            </w:pPr>
            <w:r w:rsidRPr="008654F4">
              <w:rPr>
                <w:rStyle w:val="BodytextFranklinGothicHeavy85ptSpacing0pt"/>
                <w:rFonts w:ascii="Times New Roman" w:hAnsi="Times New Roman" w:cs="Times New Roman"/>
                <w:b/>
                <w:color w:val="auto"/>
              </w:rPr>
              <w:t>++</w:t>
            </w:r>
          </w:p>
        </w:tc>
      </w:tr>
      <w:tr w:rsidR="000B113D" w:rsidRPr="008654F4" w:rsidTr="002877FD">
        <w:tc>
          <w:tcPr>
            <w:tcW w:w="5778"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 xml:space="preserve">9. Meningoencefalita </w:t>
            </w:r>
            <w:proofErr w:type="spellStart"/>
            <w:r w:rsidRPr="008654F4">
              <w:rPr>
                <w:rStyle w:val="Bodytext9pt"/>
                <w:rFonts w:ascii="Times New Roman" w:hAnsi="Times New Roman" w:cs="Times New Roman"/>
                <w:color w:val="auto"/>
              </w:rPr>
              <w:t>amebiană</w:t>
            </w:r>
            <w:proofErr w:type="spellEnd"/>
          </w:p>
        </w:tc>
        <w:tc>
          <w:tcPr>
            <w:tcW w:w="3402"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b/>
                <w:sz w:val="18"/>
                <w:szCs w:val="18"/>
                <w:lang w:val="ro-RO"/>
              </w:rPr>
            </w:pPr>
            <w:r w:rsidRPr="008654F4">
              <w:rPr>
                <w:rStyle w:val="BodytextFranklinGothicHeavy85ptSpacing0pt"/>
                <w:rFonts w:ascii="Times New Roman" w:hAnsi="Times New Roman" w:cs="Times New Roman"/>
                <w:b/>
                <w:color w:val="auto"/>
              </w:rPr>
              <w:t>+</w:t>
            </w:r>
          </w:p>
        </w:tc>
      </w:tr>
      <w:tr w:rsidR="000B113D" w:rsidRPr="008654F4" w:rsidTr="002877FD">
        <w:tc>
          <w:tcPr>
            <w:tcW w:w="5778"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 xml:space="preserve">10. </w:t>
            </w:r>
            <w:proofErr w:type="spellStart"/>
            <w:r w:rsidRPr="008654F4">
              <w:rPr>
                <w:rStyle w:val="Bodytext9pt"/>
                <w:rFonts w:ascii="Times New Roman" w:hAnsi="Times New Roman" w:cs="Times New Roman"/>
                <w:color w:val="auto"/>
              </w:rPr>
              <w:t>Poliomelita</w:t>
            </w:r>
            <w:proofErr w:type="spellEnd"/>
          </w:p>
        </w:tc>
        <w:tc>
          <w:tcPr>
            <w:tcW w:w="3402"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b/>
                <w:sz w:val="18"/>
                <w:szCs w:val="18"/>
                <w:lang w:val="ro-RO"/>
              </w:rPr>
            </w:pPr>
            <w:r w:rsidRPr="008654F4">
              <w:rPr>
                <w:rStyle w:val="BodytextFranklinGothicHeavy85ptSpacing0pt"/>
                <w:rFonts w:ascii="Times New Roman" w:hAnsi="Times New Roman" w:cs="Times New Roman"/>
                <w:b/>
                <w:color w:val="auto"/>
              </w:rPr>
              <w:t>+</w:t>
            </w:r>
          </w:p>
        </w:tc>
      </w:tr>
      <w:tr w:rsidR="000B113D" w:rsidRPr="008654F4" w:rsidTr="002877FD">
        <w:tc>
          <w:tcPr>
            <w:tcW w:w="5778"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 xml:space="preserve">11. </w:t>
            </w:r>
            <w:proofErr w:type="spellStart"/>
            <w:r w:rsidRPr="008654F4">
              <w:rPr>
                <w:rStyle w:val="Bodytext9pt"/>
                <w:rFonts w:ascii="Times New Roman" w:hAnsi="Times New Roman" w:cs="Times New Roman"/>
                <w:color w:val="auto"/>
              </w:rPr>
              <w:t>Trahoma</w:t>
            </w:r>
            <w:proofErr w:type="spellEnd"/>
          </w:p>
        </w:tc>
        <w:tc>
          <w:tcPr>
            <w:tcW w:w="3402"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b/>
                <w:sz w:val="18"/>
                <w:szCs w:val="18"/>
                <w:lang w:val="ro-RO"/>
              </w:rPr>
            </w:pPr>
            <w:r w:rsidRPr="008654F4">
              <w:rPr>
                <w:rStyle w:val="BodytextFranklinGothicHeavy85ptSpacing0pt"/>
                <w:rFonts w:ascii="Times New Roman" w:hAnsi="Times New Roman" w:cs="Times New Roman"/>
                <w:b/>
                <w:color w:val="auto"/>
              </w:rPr>
              <w:t>+</w:t>
            </w:r>
          </w:p>
        </w:tc>
      </w:tr>
      <w:tr w:rsidR="000B113D" w:rsidRPr="008654F4" w:rsidTr="002877FD">
        <w:tc>
          <w:tcPr>
            <w:tcW w:w="5778"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 xml:space="preserve">12. </w:t>
            </w:r>
            <w:proofErr w:type="spellStart"/>
            <w:r w:rsidRPr="008654F4">
              <w:rPr>
                <w:rStyle w:val="Bodytext9pt"/>
                <w:rFonts w:ascii="Times New Roman" w:hAnsi="Times New Roman" w:cs="Times New Roman"/>
                <w:color w:val="auto"/>
              </w:rPr>
              <w:t>Molluscum</w:t>
            </w:r>
            <w:proofErr w:type="spellEnd"/>
            <w:r w:rsidRPr="008654F4">
              <w:rPr>
                <w:rStyle w:val="Bodytext9pt"/>
                <w:rFonts w:ascii="Times New Roman" w:hAnsi="Times New Roman" w:cs="Times New Roman"/>
                <w:color w:val="auto"/>
              </w:rPr>
              <w:t xml:space="preserve"> </w:t>
            </w:r>
            <w:proofErr w:type="spellStart"/>
            <w:r w:rsidRPr="008654F4">
              <w:rPr>
                <w:rStyle w:val="Bodytext9pt"/>
                <w:rFonts w:ascii="Times New Roman" w:hAnsi="Times New Roman" w:cs="Times New Roman"/>
                <w:color w:val="auto"/>
              </w:rPr>
              <w:t>contagiosum</w:t>
            </w:r>
            <w:proofErr w:type="spellEnd"/>
          </w:p>
        </w:tc>
        <w:tc>
          <w:tcPr>
            <w:tcW w:w="3402"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b/>
                <w:sz w:val="18"/>
                <w:szCs w:val="18"/>
                <w:lang w:val="ro-RO"/>
              </w:rPr>
            </w:pPr>
            <w:r w:rsidRPr="008654F4">
              <w:rPr>
                <w:rStyle w:val="BodytextFranklinGothicHeavy85ptSpacing0pt"/>
                <w:rFonts w:ascii="Times New Roman" w:hAnsi="Times New Roman" w:cs="Times New Roman"/>
                <w:b/>
                <w:color w:val="auto"/>
              </w:rPr>
              <w:t>+</w:t>
            </w:r>
          </w:p>
        </w:tc>
      </w:tr>
      <w:tr w:rsidR="000B113D" w:rsidRPr="008654F4" w:rsidTr="002877FD">
        <w:tc>
          <w:tcPr>
            <w:tcW w:w="5778"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 xml:space="preserve">13. </w:t>
            </w:r>
            <w:proofErr w:type="spellStart"/>
            <w:r w:rsidRPr="008654F4">
              <w:rPr>
                <w:rStyle w:val="Bodytext9pt"/>
                <w:rFonts w:ascii="Times New Roman" w:hAnsi="Times New Roman" w:cs="Times New Roman"/>
                <w:color w:val="auto"/>
              </w:rPr>
              <w:t>Vulvovaginită</w:t>
            </w:r>
            <w:proofErr w:type="spellEnd"/>
            <w:r w:rsidRPr="008654F4">
              <w:rPr>
                <w:rStyle w:val="Bodytext9pt"/>
                <w:rFonts w:ascii="Times New Roman" w:hAnsi="Times New Roman" w:cs="Times New Roman"/>
                <w:color w:val="auto"/>
              </w:rPr>
              <w:t xml:space="preserve"> </w:t>
            </w:r>
            <w:proofErr w:type="spellStart"/>
            <w:r w:rsidRPr="008654F4">
              <w:rPr>
                <w:rStyle w:val="Bodytext9pt"/>
                <w:rFonts w:ascii="Times New Roman" w:hAnsi="Times New Roman" w:cs="Times New Roman"/>
                <w:color w:val="auto"/>
              </w:rPr>
              <w:t>gonoreică</w:t>
            </w:r>
            <w:proofErr w:type="spellEnd"/>
          </w:p>
        </w:tc>
        <w:tc>
          <w:tcPr>
            <w:tcW w:w="3402"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b/>
                <w:sz w:val="18"/>
                <w:szCs w:val="18"/>
                <w:lang w:val="ro-RO"/>
              </w:rPr>
            </w:pPr>
            <w:r w:rsidRPr="008654F4">
              <w:rPr>
                <w:rStyle w:val="BodytextFranklinGothicHeavy85ptSpacing0pt"/>
                <w:rFonts w:ascii="Times New Roman" w:hAnsi="Times New Roman" w:cs="Times New Roman"/>
                <w:b/>
                <w:color w:val="auto"/>
              </w:rPr>
              <w:t>+</w:t>
            </w:r>
          </w:p>
        </w:tc>
      </w:tr>
      <w:tr w:rsidR="000B113D" w:rsidRPr="008654F4" w:rsidTr="002877FD">
        <w:tc>
          <w:tcPr>
            <w:tcW w:w="5778"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 xml:space="preserve">14. </w:t>
            </w:r>
            <w:proofErr w:type="spellStart"/>
            <w:r w:rsidRPr="008654F4">
              <w:rPr>
                <w:rStyle w:val="Bodytext9pt"/>
                <w:rFonts w:ascii="Times New Roman" w:hAnsi="Times New Roman" w:cs="Times New Roman"/>
                <w:color w:val="auto"/>
              </w:rPr>
              <w:t>Ascaridoza</w:t>
            </w:r>
            <w:proofErr w:type="spellEnd"/>
          </w:p>
        </w:tc>
        <w:tc>
          <w:tcPr>
            <w:tcW w:w="3402"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b/>
                <w:sz w:val="18"/>
                <w:szCs w:val="18"/>
                <w:lang w:val="ro-RO"/>
              </w:rPr>
            </w:pPr>
            <w:r w:rsidRPr="008654F4">
              <w:rPr>
                <w:rStyle w:val="BodytextFranklinGothicHeavy85ptSpacing0pt"/>
                <w:rFonts w:ascii="Times New Roman" w:hAnsi="Times New Roman" w:cs="Times New Roman"/>
                <w:b/>
                <w:color w:val="auto"/>
              </w:rPr>
              <w:t>+</w:t>
            </w:r>
          </w:p>
        </w:tc>
      </w:tr>
      <w:tr w:rsidR="000B113D" w:rsidRPr="008654F4" w:rsidTr="002877FD">
        <w:tc>
          <w:tcPr>
            <w:tcW w:w="5778"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 xml:space="preserve">15. </w:t>
            </w:r>
            <w:proofErr w:type="spellStart"/>
            <w:r w:rsidRPr="008654F4">
              <w:rPr>
                <w:rStyle w:val="Bodytext9pt"/>
                <w:rFonts w:ascii="Times New Roman" w:hAnsi="Times New Roman" w:cs="Times New Roman"/>
                <w:color w:val="auto"/>
              </w:rPr>
              <w:t>Trihocefaloză</w:t>
            </w:r>
            <w:proofErr w:type="spellEnd"/>
          </w:p>
        </w:tc>
        <w:tc>
          <w:tcPr>
            <w:tcW w:w="3402"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b/>
                <w:sz w:val="18"/>
                <w:szCs w:val="18"/>
                <w:lang w:val="ro-RO"/>
              </w:rPr>
            </w:pPr>
            <w:r w:rsidRPr="008654F4">
              <w:rPr>
                <w:rStyle w:val="BodytextFranklinGothicHeavy85ptSpacing0pt"/>
                <w:rFonts w:ascii="Times New Roman" w:hAnsi="Times New Roman" w:cs="Times New Roman"/>
                <w:b/>
                <w:color w:val="auto"/>
              </w:rPr>
              <w:t>+</w:t>
            </w:r>
          </w:p>
        </w:tc>
      </w:tr>
      <w:tr w:rsidR="000B113D" w:rsidRPr="008654F4" w:rsidTr="002877FD">
        <w:tc>
          <w:tcPr>
            <w:tcW w:w="5778"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 xml:space="preserve">16. </w:t>
            </w:r>
            <w:proofErr w:type="spellStart"/>
            <w:r w:rsidRPr="008654F4">
              <w:rPr>
                <w:rStyle w:val="Bodytext9pt"/>
                <w:rFonts w:ascii="Times New Roman" w:hAnsi="Times New Roman" w:cs="Times New Roman"/>
                <w:color w:val="auto"/>
              </w:rPr>
              <w:t>Enterobioză</w:t>
            </w:r>
            <w:proofErr w:type="spellEnd"/>
          </w:p>
        </w:tc>
        <w:tc>
          <w:tcPr>
            <w:tcW w:w="3402"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b/>
                <w:sz w:val="18"/>
                <w:szCs w:val="18"/>
                <w:lang w:val="ro-RO"/>
              </w:rPr>
            </w:pPr>
            <w:r w:rsidRPr="008654F4">
              <w:rPr>
                <w:rStyle w:val="BodytextFranklinGothicHeavy85ptSpacing0pt"/>
                <w:rFonts w:ascii="Times New Roman" w:hAnsi="Times New Roman" w:cs="Times New Roman"/>
                <w:b/>
                <w:color w:val="auto"/>
              </w:rPr>
              <w:t>+</w:t>
            </w:r>
          </w:p>
        </w:tc>
      </w:tr>
      <w:tr w:rsidR="000B113D" w:rsidRPr="008654F4" w:rsidTr="002877FD">
        <w:tc>
          <w:tcPr>
            <w:tcW w:w="5778"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sz w:val="18"/>
                <w:szCs w:val="18"/>
                <w:lang w:val="ro-RO"/>
              </w:rPr>
            </w:pPr>
            <w:r w:rsidRPr="008654F4">
              <w:rPr>
                <w:rStyle w:val="Bodytext9pt"/>
                <w:rFonts w:ascii="Times New Roman" w:hAnsi="Times New Roman" w:cs="Times New Roman"/>
                <w:color w:val="auto"/>
              </w:rPr>
              <w:t>17. Gastroenterite acute provocate de Salmonella</w:t>
            </w:r>
          </w:p>
        </w:tc>
        <w:tc>
          <w:tcPr>
            <w:tcW w:w="3402" w:type="dxa"/>
          </w:tcPr>
          <w:p w:rsidR="000B113D" w:rsidRPr="008654F4" w:rsidRDefault="000B113D" w:rsidP="00454474">
            <w:pPr>
              <w:pStyle w:val="Bodytext0"/>
              <w:shd w:val="clear" w:color="auto" w:fill="auto"/>
              <w:spacing w:before="0" w:after="0" w:line="240" w:lineRule="atLeast"/>
              <w:ind w:firstLine="360"/>
              <w:jc w:val="both"/>
              <w:rPr>
                <w:rFonts w:ascii="Times New Roman" w:eastAsia="Calibri" w:hAnsi="Times New Roman" w:cs="Times New Roman"/>
                <w:b/>
                <w:sz w:val="18"/>
                <w:szCs w:val="18"/>
                <w:lang w:val="ro-RO"/>
              </w:rPr>
            </w:pPr>
            <w:r w:rsidRPr="008654F4">
              <w:rPr>
                <w:rStyle w:val="BodytextFranklinGothicHeavy85ptSpacing0pt"/>
                <w:rFonts w:ascii="Times New Roman" w:hAnsi="Times New Roman" w:cs="Times New Roman"/>
                <w:b/>
                <w:color w:val="auto"/>
              </w:rPr>
              <w:t>+</w:t>
            </w:r>
          </w:p>
        </w:tc>
      </w:tr>
      <w:tr w:rsidR="000B113D" w:rsidRPr="008654F4" w:rsidTr="002877FD">
        <w:tc>
          <w:tcPr>
            <w:tcW w:w="9180" w:type="dxa"/>
            <w:gridSpan w:val="2"/>
          </w:tcPr>
          <w:p w:rsidR="000B113D" w:rsidRPr="008654F4" w:rsidRDefault="000B113D" w:rsidP="00454474">
            <w:pPr>
              <w:spacing w:line="240" w:lineRule="atLeast"/>
              <w:jc w:val="center"/>
              <w:rPr>
                <w:rFonts w:ascii="Times New Roman" w:hAnsi="Times New Roman"/>
                <w:b/>
                <w:lang w:val="ro-RO"/>
              </w:rPr>
            </w:pPr>
            <w:r w:rsidRPr="008654F4">
              <w:rPr>
                <w:rStyle w:val="Bodytext9ptItalic"/>
                <w:rFonts w:ascii="Times New Roman" w:eastAsia="Batang" w:hAnsi="Times New Roman"/>
                <w:b/>
                <w:color w:val="auto"/>
                <w:sz w:val="22"/>
                <w:szCs w:val="22"/>
              </w:rPr>
              <w:t>Relaţia cu factorul hidric:</w:t>
            </w:r>
            <w:r w:rsidRPr="008654F4">
              <w:rPr>
                <w:rStyle w:val="Bodytext9pt"/>
                <w:rFonts w:ascii="Times New Roman" w:hAnsi="Times New Roman"/>
                <w:b/>
                <w:color w:val="auto"/>
                <w:sz w:val="22"/>
                <w:szCs w:val="22"/>
              </w:rPr>
              <w:t xml:space="preserve"> +++ - </w:t>
            </w:r>
            <w:r w:rsidRPr="008654F4">
              <w:rPr>
                <w:rStyle w:val="Bodytext9ptItalic"/>
                <w:rFonts w:ascii="Times New Roman" w:eastAsia="Batang" w:hAnsi="Times New Roman"/>
                <w:b/>
                <w:color w:val="auto"/>
                <w:sz w:val="22"/>
                <w:szCs w:val="22"/>
              </w:rPr>
              <w:t>înaltă;</w:t>
            </w:r>
            <w:r w:rsidRPr="008654F4">
              <w:rPr>
                <w:rStyle w:val="Bodytext9pt"/>
                <w:rFonts w:ascii="Times New Roman" w:hAnsi="Times New Roman"/>
                <w:b/>
                <w:color w:val="auto"/>
                <w:sz w:val="22"/>
                <w:szCs w:val="22"/>
              </w:rPr>
              <w:t xml:space="preserve"> ++ - moderată</w:t>
            </w:r>
            <w:r w:rsidRPr="008654F4">
              <w:rPr>
                <w:rStyle w:val="Bodytext9ptItalic"/>
                <w:rFonts w:ascii="Times New Roman" w:eastAsia="Batang" w:hAnsi="Times New Roman"/>
                <w:b/>
                <w:color w:val="auto"/>
                <w:sz w:val="22"/>
                <w:szCs w:val="22"/>
              </w:rPr>
              <w:t>;</w:t>
            </w:r>
            <w:r w:rsidRPr="008654F4">
              <w:rPr>
                <w:rStyle w:val="Bodytext9pt"/>
                <w:rFonts w:ascii="Times New Roman" w:hAnsi="Times New Roman"/>
                <w:b/>
                <w:color w:val="auto"/>
                <w:sz w:val="22"/>
                <w:szCs w:val="22"/>
              </w:rPr>
              <w:t xml:space="preserve"> + - </w:t>
            </w:r>
            <w:r w:rsidRPr="008654F4">
              <w:rPr>
                <w:rStyle w:val="Bodytext9ptItalic"/>
                <w:rFonts w:ascii="Times New Roman" w:eastAsia="Batang" w:hAnsi="Times New Roman"/>
                <w:b/>
                <w:color w:val="auto"/>
                <w:sz w:val="22"/>
                <w:szCs w:val="22"/>
              </w:rPr>
              <w:t>posibilă.</w:t>
            </w:r>
          </w:p>
        </w:tc>
      </w:tr>
    </w:tbl>
    <w:p w:rsidR="000B113D" w:rsidRPr="008654F4" w:rsidRDefault="000B113D" w:rsidP="000B113D">
      <w:pPr>
        <w:rPr>
          <w:sz w:val="18"/>
          <w:szCs w:val="18"/>
          <w:lang w:val="ro-RO"/>
        </w:rPr>
      </w:pPr>
    </w:p>
    <w:p w:rsidR="000B113D" w:rsidRPr="008654F4" w:rsidRDefault="000B113D" w:rsidP="000B113D">
      <w:pPr>
        <w:rPr>
          <w:lang w:val="ro-RO"/>
        </w:rPr>
      </w:pPr>
    </w:p>
    <w:p w:rsidR="00454474" w:rsidRPr="008654F4" w:rsidRDefault="00454474">
      <w:pPr>
        <w:rPr>
          <w:lang w:val="ro-RO"/>
        </w:rPr>
      </w:pPr>
    </w:p>
    <w:sectPr w:rsidR="00454474" w:rsidRPr="008654F4" w:rsidSect="00454474">
      <w:footerReference w:type="default" r:id="rId7"/>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767" w:rsidRDefault="002E1767" w:rsidP="000D5E35">
      <w:pPr>
        <w:spacing w:after="0" w:line="240" w:lineRule="auto"/>
      </w:pPr>
      <w:r>
        <w:separator/>
      </w:r>
    </w:p>
  </w:endnote>
  <w:endnote w:type="continuationSeparator" w:id="0">
    <w:p w:rsidR="002E1767" w:rsidRDefault="002E1767" w:rsidP="000D5E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8985"/>
    </w:sdtPr>
    <w:sdtContent>
      <w:p w:rsidR="007E3972" w:rsidRDefault="0099796F">
        <w:pPr>
          <w:pStyle w:val="a4"/>
          <w:jc w:val="right"/>
        </w:pPr>
        <w:fldSimple w:instr=" PAGE   \* MERGEFORMAT ">
          <w:r w:rsidR="008654F4">
            <w:rPr>
              <w:noProof/>
            </w:rPr>
            <w:t>6</w:t>
          </w:r>
        </w:fldSimple>
      </w:p>
    </w:sdtContent>
  </w:sdt>
  <w:p w:rsidR="007E3972" w:rsidRDefault="007E397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767" w:rsidRDefault="002E1767" w:rsidP="000D5E35">
      <w:pPr>
        <w:spacing w:after="0" w:line="240" w:lineRule="auto"/>
      </w:pPr>
      <w:r>
        <w:separator/>
      </w:r>
    </w:p>
  </w:footnote>
  <w:footnote w:type="continuationSeparator" w:id="0">
    <w:p w:rsidR="002E1767" w:rsidRDefault="002E1767" w:rsidP="000D5E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CD83C30"/>
    <w:lvl w:ilvl="0">
      <w:start w:val="1"/>
      <w:numFmt w:val="decimal"/>
      <w:pStyle w:val="1"/>
      <w:lvlText w:val="%1"/>
      <w:lvlJc w:val="left"/>
      <w:pPr>
        <w:tabs>
          <w:tab w:val="num" w:pos="452"/>
        </w:tabs>
        <w:ind w:left="452" w:hanging="452"/>
      </w:pPr>
      <w:rPr>
        <w:rFonts w:cs="Times New Roman"/>
      </w:rPr>
    </w:lvl>
    <w:lvl w:ilvl="1">
      <w:start w:val="1"/>
      <w:numFmt w:val="decimal"/>
      <w:pStyle w:val="2"/>
      <w:lvlText w:val="%1.%2"/>
      <w:lvlJc w:val="left"/>
      <w:pPr>
        <w:tabs>
          <w:tab w:val="num" w:pos="9082"/>
        </w:tabs>
        <w:ind w:left="9082" w:hanging="576"/>
      </w:pPr>
      <w:rPr>
        <w:rFonts w:cs="Times New Roman"/>
      </w:rPr>
    </w:lvl>
    <w:lvl w:ilvl="2">
      <w:start w:val="1"/>
      <w:numFmt w:val="decimal"/>
      <w:pStyle w:val="3"/>
      <w:lvlText w:val="%1.%2.%3"/>
      <w:lvlJc w:val="left"/>
      <w:pPr>
        <w:tabs>
          <w:tab w:val="num" w:pos="740"/>
        </w:tabs>
        <w:ind w:left="740" w:hanging="720"/>
      </w:pPr>
      <w:rPr>
        <w:rFonts w:cs="Times New Roman"/>
      </w:rPr>
    </w:lvl>
    <w:lvl w:ilvl="3">
      <w:start w:val="1"/>
      <w:numFmt w:val="decimal"/>
      <w:pStyle w:val="4"/>
      <w:lvlText w:val="%1.%2.%3.%4"/>
      <w:lvlJc w:val="left"/>
      <w:pPr>
        <w:tabs>
          <w:tab w:val="num" w:pos="884"/>
        </w:tabs>
        <w:ind w:left="884" w:hanging="864"/>
      </w:pPr>
      <w:rPr>
        <w:rFonts w:cs="Times New Roman"/>
      </w:rPr>
    </w:lvl>
    <w:lvl w:ilvl="4">
      <w:start w:val="1"/>
      <w:numFmt w:val="decimal"/>
      <w:pStyle w:val="5"/>
      <w:lvlText w:val="%1.%2.%3.%4.%5"/>
      <w:lvlJc w:val="left"/>
      <w:pPr>
        <w:tabs>
          <w:tab w:val="num" w:pos="1292"/>
        </w:tabs>
        <w:ind w:left="1292" w:hanging="1008"/>
      </w:pPr>
      <w:rPr>
        <w:rFonts w:cs="Times New Roman"/>
      </w:rPr>
    </w:lvl>
    <w:lvl w:ilvl="5">
      <w:start w:val="1"/>
      <w:numFmt w:val="decimal"/>
      <w:pStyle w:val="6"/>
      <w:lvlText w:val="%1.%2.%3.%4.%5.%6"/>
      <w:lvlJc w:val="left"/>
      <w:pPr>
        <w:tabs>
          <w:tab w:val="num" w:pos="1172"/>
        </w:tabs>
        <w:ind w:left="1172" w:hanging="1152"/>
      </w:pPr>
      <w:rPr>
        <w:rFonts w:cs="Times New Roman"/>
      </w:rPr>
    </w:lvl>
    <w:lvl w:ilvl="6">
      <w:start w:val="1"/>
      <w:numFmt w:val="decimal"/>
      <w:pStyle w:val="7"/>
      <w:lvlText w:val="%1.%2.%3.%4.%5.%6.%7"/>
      <w:lvlJc w:val="left"/>
      <w:pPr>
        <w:tabs>
          <w:tab w:val="num" w:pos="1316"/>
        </w:tabs>
        <w:ind w:left="1316" w:hanging="1296"/>
      </w:pPr>
      <w:rPr>
        <w:rFonts w:cs="Times New Roman"/>
      </w:rPr>
    </w:lvl>
    <w:lvl w:ilvl="7">
      <w:start w:val="1"/>
      <w:numFmt w:val="decimal"/>
      <w:pStyle w:val="8"/>
      <w:lvlText w:val="%1.%2.%3.%4.%5.%6.%7.%8"/>
      <w:lvlJc w:val="left"/>
      <w:pPr>
        <w:tabs>
          <w:tab w:val="num" w:pos="1460"/>
        </w:tabs>
        <w:ind w:left="1460" w:hanging="1440"/>
      </w:pPr>
      <w:rPr>
        <w:rFonts w:cs="Times New Roman"/>
      </w:rPr>
    </w:lvl>
    <w:lvl w:ilvl="8">
      <w:start w:val="1"/>
      <w:numFmt w:val="decimal"/>
      <w:pStyle w:val="9"/>
      <w:lvlText w:val="%1.%2.%3.%4.%5.%6.%7.%8.%9"/>
      <w:lvlJc w:val="left"/>
      <w:pPr>
        <w:tabs>
          <w:tab w:val="num" w:pos="1604"/>
        </w:tabs>
        <w:ind w:left="1604" w:hanging="1584"/>
      </w:pPr>
      <w:rPr>
        <w:rFonts w:cs="Times New Roman"/>
      </w:rPr>
    </w:lvl>
  </w:abstractNum>
  <w:abstractNum w:abstractNumId="1">
    <w:nsid w:val="32E40456"/>
    <w:multiLevelType w:val="hybridMultilevel"/>
    <w:tmpl w:val="2A0EC218"/>
    <w:lvl w:ilvl="0" w:tplc="22848710">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3B87145"/>
    <w:multiLevelType w:val="singleLevel"/>
    <w:tmpl w:val="83B424E2"/>
    <w:lvl w:ilvl="0">
      <w:start w:val="2"/>
      <w:numFmt w:val="decimal"/>
      <w:lvlText w:val="%1."/>
      <w:legacy w:legacy="1" w:legacySpace="0" w:legacyIndent="288"/>
      <w:lvlJc w:val="left"/>
      <w:rPr>
        <w:rFonts w:ascii="Times New Roman" w:hAnsi="Times New Roman" w:cs="Times New Roman" w:hint="default"/>
      </w:rPr>
    </w:lvl>
  </w:abstractNum>
  <w:abstractNum w:abstractNumId="3">
    <w:nsid w:val="6EC962F9"/>
    <w:multiLevelType w:val="hybridMultilevel"/>
    <w:tmpl w:val="DBF04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2B3EE8"/>
    <w:multiLevelType w:val="multilevel"/>
    <w:tmpl w:val="60167FA4"/>
    <w:lvl w:ilvl="0">
      <w:start w:val="1"/>
      <w:numFmt w:val="decimal"/>
      <w:lvlText w:val="%1."/>
      <w:lvlJc w:val="left"/>
      <w:rPr>
        <w:rFonts w:ascii="Times New Roman" w:eastAsia="Times New Roman" w:hAnsi="Times New Roman" w:cs="Times New Roman"/>
        <w:b/>
        <w:bCs w:val="0"/>
        <w:i/>
        <w:iCs/>
        <w:smallCaps w:val="0"/>
        <w:strike w:val="0"/>
        <w:color w:val="000000"/>
        <w:spacing w:val="0"/>
        <w:w w:val="100"/>
        <w:position w:val="0"/>
        <w:sz w:val="18"/>
        <w:szCs w:val="18"/>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defaultTabStop w:val="708"/>
  <w:characterSpacingControl w:val="doNotCompress"/>
  <w:footnotePr>
    <w:footnote w:id="-1"/>
    <w:footnote w:id="0"/>
  </w:footnotePr>
  <w:endnotePr>
    <w:endnote w:id="-1"/>
    <w:endnote w:id="0"/>
  </w:endnotePr>
  <w:compat/>
  <w:rsids>
    <w:rsidRoot w:val="000B113D"/>
    <w:rsid w:val="000021F2"/>
    <w:rsid w:val="0000591C"/>
    <w:rsid w:val="00007F00"/>
    <w:rsid w:val="000116DB"/>
    <w:rsid w:val="00023B6C"/>
    <w:rsid w:val="00037DEE"/>
    <w:rsid w:val="00086ACF"/>
    <w:rsid w:val="00087134"/>
    <w:rsid w:val="000901F9"/>
    <w:rsid w:val="000A44BB"/>
    <w:rsid w:val="000B113D"/>
    <w:rsid w:val="000B4154"/>
    <w:rsid w:val="000B7453"/>
    <w:rsid w:val="000D5E35"/>
    <w:rsid w:val="00130D00"/>
    <w:rsid w:val="001642E0"/>
    <w:rsid w:val="0018584E"/>
    <w:rsid w:val="00193C1F"/>
    <w:rsid w:val="001A579D"/>
    <w:rsid w:val="001C4A5D"/>
    <w:rsid w:val="001D194F"/>
    <w:rsid w:val="00210B09"/>
    <w:rsid w:val="00256C32"/>
    <w:rsid w:val="0026450E"/>
    <w:rsid w:val="002877FD"/>
    <w:rsid w:val="002C5D69"/>
    <w:rsid w:val="002E1767"/>
    <w:rsid w:val="00302401"/>
    <w:rsid w:val="00323100"/>
    <w:rsid w:val="0033147E"/>
    <w:rsid w:val="003454E9"/>
    <w:rsid w:val="0035614D"/>
    <w:rsid w:val="00373466"/>
    <w:rsid w:val="00383C14"/>
    <w:rsid w:val="003A3FAB"/>
    <w:rsid w:val="003D46B0"/>
    <w:rsid w:val="003F5A96"/>
    <w:rsid w:val="00420128"/>
    <w:rsid w:val="0042068A"/>
    <w:rsid w:val="00454474"/>
    <w:rsid w:val="004901E6"/>
    <w:rsid w:val="004B630E"/>
    <w:rsid w:val="004D1263"/>
    <w:rsid w:val="005053B2"/>
    <w:rsid w:val="00512388"/>
    <w:rsid w:val="00567A0A"/>
    <w:rsid w:val="005769C2"/>
    <w:rsid w:val="0059044A"/>
    <w:rsid w:val="005D6C4B"/>
    <w:rsid w:val="005E0B4C"/>
    <w:rsid w:val="00607637"/>
    <w:rsid w:val="00620AE0"/>
    <w:rsid w:val="00620CAB"/>
    <w:rsid w:val="0067275C"/>
    <w:rsid w:val="0069046E"/>
    <w:rsid w:val="006D31A3"/>
    <w:rsid w:val="00705027"/>
    <w:rsid w:val="00714071"/>
    <w:rsid w:val="00723D2B"/>
    <w:rsid w:val="00724F28"/>
    <w:rsid w:val="00740024"/>
    <w:rsid w:val="00753C71"/>
    <w:rsid w:val="0075596E"/>
    <w:rsid w:val="0078151D"/>
    <w:rsid w:val="0079081A"/>
    <w:rsid w:val="00795F50"/>
    <w:rsid w:val="007B622B"/>
    <w:rsid w:val="007E28B0"/>
    <w:rsid w:val="007E3972"/>
    <w:rsid w:val="007F1CEA"/>
    <w:rsid w:val="0080621A"/>
    <w:rsid w:val="008654F4"/>
    <w:rsid w:val="00872D9D"/>
    <w:rsid w:val="008D6381"/>
    <w:rsid w:val="008E5EBD"/>
    <w:rsid w:val="008E6C68"/>
    <w:rsid w:val="008F5669"/>
    <w:rsid w:val="00922ABF"/>
    <w:rsid w:val="009315DB"/>
    <w:rsid w:val="0096162C"/>
    <w:rsid w:val="00975F77"/>
    <w:rsid w:val="0098280F"/>
    <w:rsid w:val="0099796F"/>
    <w:rsid w:val="009A767C"/>
    <w:rsid w:val="009B2A65"/>
    <w:rsid w:val="009C1552"/>
    <w:rsid w:val="009F4B2E"/>
    <w:rsid w:val="009F7C0D"/>
    <w:rsid w:val="00A54910"/>
    <w:rsid w:val="00AB064E"/>
    <w:rsid w:val="00AC1A62"/>
    <w:rsid w:val="00B25305"/>
    <w:rsid w:val="00B718E3"/>
    <w:rsid w:val="00B84EB7"/>
    <w:rsid w:val="00C244BE"/>
    <w:rsid w:val="00C52EE1"/>
    <w:rsid w:val="00C824DA"/>
    <w:rsid w:val="00CA0FAB"/>
    <w:rsid w:val="00CD1AB8"/>
    <w:rsid w:val="00D862A5"/>
    <w:rsid w:val="00D90F99"/>
    <w:rsid w:val="00D92844"/>
    <w:rsid w:val="00DC04D3"/>
    <w:rsid w:val="00DC5228"/>
    <w:rsid w:val="00E06532"/>
    <w:rsid w:val="00E30500"/>
    <w:rsid w:val="00E50B63"/>
    <w:rsid w:val="00E6009F"/>
    <w:rsid w:val="00E70623"/>
    <w:rsid w:val="00E826FF"/>
    <w:rsid w:val="00E91A87"/>
    <w:rsid w:val="00EF237D"/>
    <w:rsid w:val="00F22E8B"/>
    <w:rsid w:val="00F272A9"/>
    <w:rsid w:val="00F376BD"/>
    <w:rsid w:val="00FA6CB8"/>
    <w:rsid w:val="00FA7562"/>
    <w:rsid w:val="00FA7D7F"/>
    <w:rsid w:val="00FB0F9A"/>
    <w:rsid w:val="00FB73BB"/>
    <w:rsid w:val="00FE0AC7"/>
    <w:rsid w:val="00FE43F1"/>
    <w:rsid w:val="00FE5E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13D"/>
    <w:rPr>
      <w:rFonts w:ascii="Calibri" w:eastAsia="Calibri" w:hAnsi="Calibri" w:cs="Times New Roman"/>
    </w:rPr>
  </w:style>
  <w:style w:type="paragraph" w:styleId="1">
    <w:name w:val="heading 1"/>
    <w:basedOn w:val="a"/>
    <w:next w:val="a"/>
    <w:link w:val="10"/>
    <w:qFormat/>
    <w:rsid w:val="00E6009F"/>
    <w:pPr>
      <w:numPr>
        <w:numId w:val="4"/>
      </w:numPr>
      <w:spacing w:before="360" w:after="120" w:line="264" w:lineRule="auto"/>
      <w:ind w:left="459" w:hanging="459"/>
      <w:jc w:val="both"/>
      <w:outlineLvl w:val="0"/>
    </w:pPr>
    <w:rPr>
      <w:rFonts w:ascii="Cambria" w:hAnsi="Cambria"/>
      <w:b/>
      <w:spacing w:val="2"/>
      <w:kern w:val="28"/>
      <w:sz w:val="28"/>
      <w:szCs w:val="20"/>
      <w:lang w:val="en-GB" w:eastAsia="ru-RU"/>
    </w:rPr>
  </w:style>
  <w:style w:type="paragraph" w:styleId="2">
    <w:name w:val="heading 2"/>
    <w:basedOn w:val="a"/>
    <w:next w:val="a"/>
    <w:link w:val="20"/>
    <w:qFormat/>
    <w:rsid w:val="00E6009F"/>
    <w:pPr>
      <w:keepNext/>
      <w:numPr>
        <w:ilvl w:val="1"/>
        <w:numId w:val="4"/>
      </w:numPr>
      <w:tabs>
        <w:tab w:val="clear" w:pos="9082"/>
        <w:tab w:val="num" w:pos="567"/>
        <w:tab w:val="num" w:pos="596"/>
      </w:tabs>
      <w:spacing w:before="240" w:after="120" w:line="264" w:lineRule="auto"/>
      <w:ind w:left="567" w:hanging="544"/>
      <w:jc w:val="both"/>
      <w:outlineLvl w:val="1"/>
    </w:pPr>
    <w:rPr>
      <w:rFonts w:ascii="Cambria" w:hAnsi="Cambria"/>
      <w:b/>
      <w:spacing w:val="2"/>
      <w:sz w:val="24"/>
      <w:szCs w:val="24"/>
      <w:u w:val="single"/>
      <w:lang w:val="en-GB" w:eastAsia="ru-RU"/>
    </w:rPr>
  </w:style>
  <w:style w:type="paragraph" w:styleId="3">
    <w:name w:val="heading 3"/>
    <w:basedOn w:val="a"/>
    <w:next w:val="a"/>
    <w:link w:val="30"/>
    <w:qFormat/>
    <w:rsid w:val="00E6009F"/>
    <w:pPr>
      <w:keepNext/>
      <w:numPr>
        <w:ilvl w:val="2"/>
        <w:numId w:val="4"/>
      </w:numPr>
      <w:tabs>
        <w:tab w:val="left" w:pos="851"/>
      </w:tabs>
      <w:spacing w:before="180" w:after="60" w:line="264" w:lineRule="auto"/>
      <w:ind w:left="743"/>
      <w:jc w:val="both"/>
      <w:outlineLvl w:val="2"/>
    </w:pPr>
    <w:rPr>
      <w:rFonts w:ascii="Cambria" w:hAnsi="Cambria"/>
      <w:b/>
      <w:bCs/>
      <w:spacing w:val="2"/>
      <w:sz w:val="24"/>
      <w:szCs w:val="20"/>
      <w:lang w:val="en-GB" w:eastAsia="de-DE"/>
    </w:rPr>
  </w:style>
  <w:style w:type="paragraph" w:styleId="4">
    <w:name w:val="heading 4"/>
    <w:basedOn w:val="a"/>
    <w:next w:val="a"/>
    <w:link w:val="40"/>
    <w:autoRedefine/>
    <w:qFormat/>
    <w:rsid w:val="00E6009F"/>
    <w:pPr>
      <w:keepNext/>
      <w:numPr>
        <w:ilvl w:val="3"/>
        <w:numId w:val="4"/>
      </w:numPr>
      <w:spacing w:before="120" w:after="120" w:line="264" w:lineRule="auto"/>
      <w:jc w:val="both"/>
      <w:outlineLvl w:val="3"/>
    </w:pPr>
    <w:rPr>
      <w:rFonts w:ascii="Cambria" w:hAnsi="Cambria"/>
      <w:b/>
      <w:spacing w:val="2"/>
      <w:sz w:val="24"/>
      <w:szCs w:val="20"/>
      <w:lang w:val="en-GB" w:eastAsia="de-DE"/>
    </w:rPr>
  </w:style>
  <w:style w:type="paragraph" w:styleId="5">
    <w:name w:val="heading 5"/>
    <w:basedOn w:val="a"/>
    <w:next w:val="a"/>
    <w:link w:val="50"/>
    <w:qFormat/>
    <w:rsid w:val="00E6009F"/>
    <w:pPr>
      <w:keepNext/>
      <w:numPr>
        <w:ilvl w:val="4"/>
        <w:numId w:val="4"/>
      </w:numPr>
      <w:tabs>
        <w:tab w:val="left" w:pos="851"/>
        <w:tab w:val="left" w:pos="1701"/>
      </w:tabs>
      <w:spacing w:before="120" w:after="120" w:line="264" w:lineRule="auto"/>
      <w:jc w:val="both"/>
      <w:outlineLvl w:val="4"/>
    </w:pPr>
    <w:rPr>
      <w:rFonts w:ascii="Cambria" w:hAnsi="Cambria"/>
      <w:b/>
      <w:spacing w:val="2"/>
      <w:sz w:val="24"/>
      <w:szCs w:val="20"/>
      <w:lang w:val="en-GB" w:eastAsia="de-DE"/>
    </w:rPr>
  </w:style>
  <w:style w:type="paragraph" w:styleId="6">
    <w:name w:val="heading 6"/>
    <w:basedOn w:val="a"/>
    <w:next w:val="a"/>
    <w:link w:val="60"/>
    <w:qFormat/>
    <w:rsid w:val="00E6009F"/>
    <w:pPr>
      <w:keepNext/>
      <w:numPr>
        <w:ilvl w:val="5"/>
        <w:numId w:val="4"/>
      </w:numPr>
      <w:pBdr>
        <w:top w:val="single" w:sz="6" w:space="1" w:color="auto"/>
        <w:left w:val="single" w:sz="6" w:space="1" w:color="auto"/>
        <w:bottom w:val="single" w:sz="6" w:space="1" w:color="auto"/>
        <w:right w:val="single" w:sz="6" w:space="1" w:color="auto"/>
      </w:pBdr>
      <w:shd w:val="pct5" w:color="auto" w:fill="auto"/>
      <w:tabs>
        <w:tab w:val="left" w:pos="567"/>
        <w:tab w:val="right" w:pos="9072"/>
      </w:tabs>
      <w:spacing w:before="60" w:after="60" w:line="264" w:lineRule="auto"/>
      <w:jc w:val="both"/>
      <w:outlineLvl w:val="5"/>
    </w:pPr>
    <w:rPr>
      <w:rFonts w:ascii="Cambria" w:hAnsi="Cambria"/>
      <w:b/>
      <w:spacing w:val="2"/>
      <w:sz w:val="24"/>
      <w:szCs w:val="20"/>
      <w:lang w:val="en-GB" w:eastAsia="de-DE"/>
    </w:rPr>
  </w:style>
  <w:style w:type="paragraph" w:styleId="7">
    <w:name w:val="heading 7"/>
    <w:basedOn w:val="a"/>
    <w:next w:val="a"/>
    <w:link w:val="70"/>
    <w:qFormat/>
    <w:rsid w:val="00E6009F"/>
    <w:pPr>
      <w:keepNext/>
      <w:numPr>
        <w:ilvl w:val="6"/>
        <w:numId w:val="4"/>
      </w:numPr>
      <w:spacing w:before="60" w:after="60" w:line="264" w:lineRule="auto"/>
      <w:jc w:val="both"/>
      <w:outlineLvl w:val="6"/>
    </w:pPr>
    <w:rPr>
      <w:rFonts w:ascii="Cambria" w:hAnsi="Cambria"/>
      <w:b/>
      <w:spacing w:val="2"/>
      <w:sz w:val="24"/>
      <w:szCs w:val="20"/>
      <w:lang w:val="en-GB" w:eastAsia="de-DE"/>
    </w:rPr>
  </w:style>
  <w:style w:type="paragraph" w:styleId="8">
    <w:name w:val="heading 8"/>
    <w:basedOn w:val="a"/>
    <w:next w:val="a"/>
    <w:link w:val="80"/>
    <w:qFormat/>
    <w:rsid w:val="00E6009F"/>
    <w:pPr>
      <w:keepNext/>
      <w:numPr>
        <w:ilvl w:val="7"/>
        <w:numId w:val="4"/>
      </w:numPr>
      <w:tabs>
        <w:tab w:val="left" w:pos="1985"/>
      </w:tabs>
      <w:spacing w:before="240" w:after="60" w:line="264" w:lineRule="auto"/>
      <w:jc w:val="both"/>
      <w:outlineLvl w:val="7"/>
    </w:pPr>
    <w:rPr>
      <w:rFonts w:ascii="Cambria" w:hAnsi="Cambria"/>
      <w:b/>
      <w:spacing w:val="2"/>
      <w:sz w:val="24"/>
      <w:szCs w:val="20"/>
      <w:lang w:val="en-GB" w:eastAsia="de-DE"/>
    </w:rPr>
  </w:style>
  <w:style w:type="paragraph" w:styleId="9">
    <w:name w:val="heading 9"/>
    <w:basedOn w:val="a"/>
    <w:next w:val="a"/>
    <w:link w:val="90"/>
    <w:qFormat/>
    <w:rsid w:val="00E6009F"/>
    <w:pPr>
      <w:keepNext/>
      <w:numPr>
        <w:ilvl w:val="8"/>
        <w:numId w:val="4"/>
      </w:numPr>
      <w:spacing w:before="60" w:after="60" w:line="264" w:lineRule="auto"/>
      <w:jc w:val="both"/>
      <w:outlineLvl w:val="8"/>
    </w:pPr>
    <w:rPr>
      <w:rFonts w:ascii="Cambria" w:hAnsi="Cambria"/>
      <w:b/>
      <w:spacing w:val="2"/>
      <w:sz w:val="24"/>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B113D"/>
    <w:pPr>
      <w:spacing w:after="0" w:line="240" w:lineRule="auto"/>
      <w:ind w:firstLine="567"/>
      <w:jc w:val="both"/>
    </w:pPr>
    <w:rPr>
      <w:rFonts w:ascii="Times New Roman" w:eastAsia="Times New Roman" w:hAnsi="Times New Roman"/>
      <w:sz w:val="24"/>
      <w:szCs w:val="24"/>
      <w:lang w:eastAsia="ru-RU"/>
    </w:rPr>
  </w:style>
  <w:style w:type="character" w:customStyle="1" w:styleId="Bodytext3">
    <w:name w:val="Body text (3)_"/>
    <w:basedOn w:val="a0"/>
    <w:link w:val="Bodytext30"/>
    <w:rsid w:val="000B113D"/>
    <w:rPr>
      <w:sz w:val="18"/>
      <w:szCs w:val="18"/>
      <w:shd w:val="clear" w:color="auto" w:fill="FFFFFF"/>
    </w:rPr>
  </w:style>
  <w:style w:type="character" w:customStyle="1" w:styleId="Bodytext4">
    <w:name w:val="Body text (4)_"/>
    <w:basedOn w:val="a0"/>
    <w:link w:val="Bodytext40"/>
    <w:rsid w:val="000B113D"/>
    <w:rPr>
      <w:b/>
      <w:bCs/>
      <w:sz w:val="17"/>
      <w:szCs w:val="17"/>
      <w:shd w:val="clear" w:color="auto" w:fill="FFFFFF"/>
    </w:rPr>
  </w:style>
  <w:style w:type="character" w:customStyle="1" w:styleId="Bodytext">
    <w:name w:val="Body text_"/>
    <w:basedOn w:val="a0"/>
    <w:link w:val="Bodytext0"/>
    <w:rsid w:val="000B113D"/>
    <w:rPr>
      <w:shd w:val="clear" w:color="auto" w:fill="FFFFFF"/>
    </w:rPr>
  </w:style>
  <w:style w:type="character" w:customStyle="1" w:styleId="Heading1">
    <w:name w:val="Heading #1_"/>
    <w:basedOn w:val="a0"/>
    <w:link w:val="Heading10"/>
    <w:rsid w:val="000B113D"/>
    <w:rPr>
      <w:b/>
      <w:bCs/>
      <w:shd w:val="clear" w:color="auto" w:fill="FFFFFF"/>
    </w:rPr>
  </w:style>
  <w:style w:type="character" w:customStyle="1" w:styleId="BodytextSimHei12ptSpacing-1pt">
    <w:name w:val="Body text + SimHei;12 pt;Spacing -1 pt"/>
    <w:basedOn w:val="Bodytext"/>
    <w:rsid w:val="000B113D"/>
    <w:rPr>
      <w:rFonts w:ascii="SimHei" w:eastAsia="SimHei" w:hAnsi="SimHei" w:cs="SimHei"/>
      <w:color w:val="000000"/>
      <w:spacing w:val="-30"/>
      <w:w w:val="100"/>
      <w:position w:val="0"/>
      <w:sz w:val="24"/>
      <w:szCs w:val="24"/>
      <w:lang w:val="ro-RO"/>
    </w:rPr>
  </w:style>
  <w:style w:type="character" w:customStyle="1" w:styleId="Bodytext7">
    <w:name w:val="Body text (7)_"/>
    <w:basedOn w:val="a0"/>
    <w:link w:val="Bodytext70"/>
    <w:rsid w:val="000B113D"/>
    <w:rPr>
      <w:b/>
      <w:bCs/>
      <w:shd w:val="clear" w:color="auto" w:fill="FFFFFF"/>
    </w:rPr>
  </w:style>
  <w:style w:type="character" w:customStyle="1" w:styleId="Bodytext9pt">
    <w:name w:val="Body text + 9 pt"/>
    <w:basedOn w:val="Bodytext"/>
    <w:rsid w:val="000B113D"/>
    <w:rPr>
      <w:color w:val="000000"/>
      <w:spacing w:val="0"/>
      <w:w w:val="100"/>
      <w:position w:val="0"/>
      <w:sz w:val="18"/>
      <w:szCs w:val="18"/>
      <w:lang w:val="ro-RO"/>
    </w:rPr>
  </w:style>
  <w:style w:type="character" w:customStyle="1" w:styleId="BodytextBatang6pt">
    <w:name w:val="Body text + Batang;6 pt"/>
    <w:basedOn w:val="Bodytext"/>
    <w:rsid w:val="000B113D"/>
    <w:rPr>
      <w:rFonts w:ascii="Batang" w:eastAsia="Batang" w:hAnsi="Batang" w:cs="Batang"/>
      <w:color w:val="000000"/>
      <w:spacing w:val="0"/>
      <w:w w:val="100"/>
      <w:position w:val="0"/>
      <w:sz w:val="12"/>
      <w:szCs w:val="12"/>
      <w:lang w:val="ro-RO"/>
    </w:rPr>
  </w:style>
  <w:style w:type="character" w:customStyle="1" w:styleId="TablecaptionNotItalic">
    <w:name w:val="Table caption + Not Italic"/>
    <w:basedOn w:val="a0"/>
    <w:rsid w:val="000B113D"/>
    <w:rPr>
      <w:rFonts w:ascii="Times New Roman" w:eastAsia="Times New Roman" w:hAnsi="Times New Roman" w:cs="Times New Roman"/>
      <w:b w:val="0"/>
      <w:bCs w:val="0"/>
      <w:i/>
      <w:iCs/>
      <w:smallCaps w:val="0"/>
      <w:strike w:val="0"/>
      <w:color w:val="000000"/>
      <w:spacing w:val="0"/>
      <w:w w:val="100"/>
      <w:position w:val="0"/>
      <w:sz w:val="18"/>
      <w:szCs w:val="18"/>
      <w:u w:val="none"/>
      <w:lang w:val="ro-RO"/>
    </w:rPr>
  </w:style>
  <w:style w:type="character" w:customStyle="1" w:styleId="Tablecaption">
    <w:name w:val="Table caption"/>
    <w:basedOn w:val="a0"/>
    <w:rsid w:val="000B113D"/>
    <w:rPr>
      <w:rFonts w:ascii="Times New Roman" w:eastAsia="Times New Roman" w:hAnsi="Times New Roman" w:cs="Times New Roman"/>
      <w:b w:val="0"/>
      <w:bCs w:val="0"/>
      <w:i/>
      <w:iCs/>
      <w:smallCaps w:val="0"/>
      <w:strike w:val="0"/>
      <w:color w:val="000000"/>
      <w:spacing w:val="0"/>
      <w:w w:val="100"/>
      <w:position w:val="0"/>
      <w:sz w:val="18"/>
      <w:szCs w:val="18"/>
      <w:u w:val="single"/>
      <w:lang w:val="ro-RO"/>
    </w:rPr>
  </w:style>
  <w:style w:type="character" w:customStyle="1" w:styleId="Bodytext95pt">
    <w:name w:val="Body text + 9;5 pt"/>
    <w:basedOn w:val="Bodytext"/>
    <w:rsid w:val="000B113D"/>
    <w:rPr>
      <w:color w:val="000000"/>
      <w:spacing w:val="0"/>
      <w:w w:val="100"/>
      <w:position w:val="0"/>
      <w:sz w:val="19"/>
      <w:szCs w:val="19"/>
      <w:lang w:val="ro-RO"/>
    </w:rPr>
  </w:style>
  <w:style w:type="character" w:customStyle="1" w:styleId="Bodytext10ptBold">
    <w:name w:val="Body text + 10 pt;Bold"/>
    <w:basedOn w:val="Bodytext"/>
    <w:rsid w:val="000B113D"/>
    <w:rPr>
      <w:b/>
      <w:bCs/>
      <w:color w:val="000000"/>
      <w:spacing w:val="0"/>
      <w:w w:val="100"/>
      <w:position w:val="0"/>
      <w:sz w:val="20"/>
      <w:szCs w:val="20"/>
      <w:lang w:val="ro-RO"/>
    </w:rPr>
  </w:style>
  <w:style w:type="character" w:customStyle="1" w:styleId="Bodytext85ptBold">
    <w:name w:val="Body text + 8;5 pt;Bold"/>
    <w:basedOn w:val="Bodytext"/>
    <w:rsid w:val="000B113D"/>
    <w:rPr>
      <w:b/>
      <w:bCs/>
      <w:color w:val="000000"/>
      <w:spacing w:val="0"/>
      <w:w w:val="100"/>
      <w:position w:val="0"/>
      <w:sz w:val="17"/>
      <w:szCs w:val="17"/>
      <w:lang w:val="ro-RO"/>
    </w:rPr>
  </w:style>
  <w:style w:type="character" w:customStyle="1" w:styleId="Bodytext8">
    <w:name w:val="Body text (8)_"/>
    <w:basedOn w:val="a0"/>
    <w:link w:val="Bodytext80"/>
    <w:rsid w:val="000B113D"/>
    <w:rPr>
      <w:sz w:val="19"/>
      <w:szCs w:val="19"/>
      <w:shd w:val="clear" w:color="auto" w:fill="FFFFFF"/>
    </w:rPr>
  </w:style>
  <w:style w:type="character" w:customStyle="1" w:styleId="Bodytext9">
    <w:name w:val="Body text (9)_"/>
    <w:basedOn w:val="a0"/>
    <w:link w:val="Bodytext90"/>
    <w:rsid w:val="000B113D"/>
    <w:rPr>
      <w:i/>
      <w:iCs/>
      <w:sz w:val="18"/>
      <w:szCs w:val="18"/>
      <w:shd w:val="clear" w:color="auto" w:fill="FFFFFF"/>
    </w:rPr>
  </w:style>
  <w:style w:type="character" w:customStyle="1" w:styleId="BodytextFranklinGothicHeavy85ptSpacing0pt">
    <w:name w:val="Body text + Franklin Gothic Heavy;8;5 pt;Spacing 0 pt"/>
    <w:basedOn w:val="Bodytext"/>
    <w:rsid w:val="000B113D"/>
    <w:rPr>
      <w:rFonts w:ascii="Franklin Gothic Heavy" w:eastAsia="Franklin Gothic Heavy" w:hAnsi="Franklin Gothic Heavy" w:cs="Franklin Gothic Heavy"/>
      <w:color w:val="000000"/>
      <w:spacing w:val="-10"/>
      <w:w w:val="100"/>
      <w:position w:val="0"/>
      <w:sz w:val="17"/>
      <w:szCs w:val="17"/>
      <w:lang w:val="ro-RO"/>
    </w:rPr>
  </w:style>
  <w:style w:type="character" w:customStyle="1" w:styleId="Bodytext9ptItalic">
    <w:name w:val="Body text + 9 pt;Italic"/>
    <w:basedOn w:val="Bodytext"/>
    <w:rsid w:val="000B113D"/>
    <w:rPr>
      <w:i/>
      <w:iCs/>
      <w:color w:val="000000"/>
      <w:spacing w:val="0"/>
      <w:w w:val="100"/>
      <w:position w:val="0"/>
      <w:sz w:val="18"/>
      <w:szCs w:val="18"/>
      <w:lang w:val="ro-RO"/>
    </w:rPr>
  </w:style>
  <w:style w:type="paragraph" w:customStyle="1" w:styleId="Bodytext30">
    <w:name w:val="Body text (3)"/>
    <w:basedOn w:val="a"/>
    <w:link w:val="Bodytext3"/>
    <w:rsid w:val="000B113D"/>
    <w:pPr>
      <w:widowControl w:val="0"/>
      <w:shd w:val="clear" w:color="auto" w:fill="FFFFFF"/>
      <w:spacing w:after="180" w:line="221" w:lineRule="exact"/>
      <w:ind w:hanging="420"/>
      <w:jc w:val="center"/>
    </w:pPr>
    <w:rPr>
      <w:rFonts w:asciiTheme="minorHAnsi" w:eastAsiaTheme="minorHAnsi" w:hAnsiTheme="minorHAnsi" w:cstheme="minorBidi"/>
      <w:sz w:val="18"/>
      <w:szCs w:val="18"/>
    </w:rPr>
  </w:style>
  <w:style w:type="paragraph" w:customStyle="1" w:styleId="Bodytext40">
    <w:name w:val="Body text (4)"/>
    <w:basedOn w:val="a"/>
    <w:link w:val="Bodytext4"/>
    <w:rsid w:val="000B113D"/>
    <w:pPr>
      <w:widowControl w:val="0"/>
      <w:shd w:val="clear" w:color="auto" w:fill="FFFFFF"/>
      <w:spacing w:before="1080" w:after="600" w:line="235" w:lineRule="exact"/>
      <w:jc w:val="center"/>
    </w:pPr>
    <w:rPr>
      <w:rFonts w:asciiTheme="minorHAnsi" w:eastAsiaTheme="minorHAnsi" w:hAnsiTheme="minorHAnsi" w:cstheme="minorBidi"/>
      <w:b/>
      <w:bCs/>
      <w:sz w:val="17"/>
      <w:szCs w:val="17"/>
    </w:rPr>
  </w:style>
  <w:style w:type="paragraph" w:customStyle="1" w:styleId="Bodytext0">
    <w:name w:val="Body text"/>
    <w:basedOn w:val="a"/>
    <w:link w:val="Bodytext"/>
    <w:rsid w:val="000B113D"/>
    <w:pPr>
      <w:widowControl w:val="0"/>
      <w:shd w:val="clear" w:color="auto" w:fill="FFFFFF"/>
      <w:spacing w:before="60" w:after="3480" w:line="0" w:lineRule="atLeast"/>
      <w:ind w:hanging="720"/>
      <w:jc w:val="right"/>
    </w:pPr>
    <w:rPr>
      <w:rFonts w:asciiTheme="minorHAnsi" w:eastAsiaTheme="minorHAnsi" w:hAnsiTheme="minorHAnsi" w:cstheme="minorBidi"/>
    </w:rPr>
  </w:style>
  <w:style w:type="paragraph" w:customStyle="1" w:styleId="Heading10">
    <w:name w:val="Heading #1"/>
    <w:basedOn w:val="a"/>
    <w:link w:val="Heading1"/>
    <w:rsid w:val="000B113D"/>
    <w:pPr>
      <w:widowControl w:val="0"/>
      <w:shd w:val="clear" w:color="auto" w:fill="FFFFFF"/>
      <w:spacing w:before="240" w:after="240" w:line="274" w:lineRule="exact"/>
      <w:ind w:hanging="1700"/>
      <w:outlineLvl w:val="0"/>
    </w:pPr>
    <w:rPr>
      <w:rFonts w:asciiTheme="minorHAnsi" w:eastAsiaTheme="minorHAnsi" w:hAnsiTheme="minorHAnsi" w:cstheme="minorBidi"/>
      <w:b/>
      <w:bCs/>
    </w:rPr>
  </w:style>
  <w:style w:type="paragraph" w:customStyle="1" w:styleId="Bodytext70">
    <w:name w:val="Body text (7)"/>
    <w:basedOn w:val="a"/>
    <w:link w:val="Bodytext7"/>
    <w:rsid w:val="000B113D"/>
    <w:pPr>
      <w:widowControl w:val="0"/>
      <w:shd w:val="clear" w:color="auto" w:fill="FFFFFF"/>
      <w:spacing w:after="0" w:line="0" w:lineRule="atLeast"/>
    </w:pPr>
    <w:rPr>
      <w:rFonts w:asciiTheme="minorHAnsi" w:eastAsiaTheme="minorHAnsi" w:hAnsiTheme="minorHAnsi" w:cstheme="minorBidi"/>
      <w:b/>
      <w:bCs/>
    </w:rPr>
  </w:style>
  <w:style w:type="paragraph" w:customStyle="1" w:styleId="Bodytext80">
    <w:name w:val="Body text (8)"/>
    <w:basedOn w:val="a"/>
    <w:link w:val="Bodytext8"/>
    <w:rsid w:val="000B113D"/>
    <w:pPr>
      <w:widowControl w:val="0"/>
      <w:shd w:val="clear" w:color="auto" w:fill="FFFFFF"/>
      <w:spacing w:before="240" w:after="0" w:line="0" w:lineRule="atLeast"/>
    </w:pPr>
    <w:rPr>
      <w:rFonts w:asciiTheme="minorHAnsi" w:eastAsiaTheme="minorHAnsi" w:hAnsiTheme="minorHAnsi" w:cstheme="minorBidi"/>
      <w:sz w:val="19"/>
      <w:szCs w:val="19"/>
    </w:rPr>
  </w:style>
  <w:style w:type="paragraph" w:customStyle="1" w:styleId="Bodytext90">
    <w:name w:val="Body text (9)"/>
    <w:basedOn w:val="a"/>
    <w:link w:val="Bodytext9"/>
    <w:rsid w:val="000B113D"/>
    <w:pPr>
      <w:widowControl w:val="0"/>
      <w:shd w:val="clear" w:color="auto" w:fill="FFFFFF"/>
      <w:spacing w:after="0" w:line="230" w:lineRule="exact"/>
      <w:ind w:hanging="340"/>
    </w:pPr>
    <w:rPr>
      <w:rFonts w:asciiTheme="minorHAnsi" w:eastAsiaTheme="minorHAnsi" w:hAnsiTheme="minorHAnsi" w:cstheme="minorBidi"/>
      <w:i/>
      <w:iCs/>
      <w:sz w:val="18"/>
      <w:szCs w:val="18"/>
    </w:rPr>
  </w:style>
  <w:style w:type="character" w:customStyle="1" w:styleId="apple-style-span">
    <w:name w:val="apple-style-span"/>
    <w:basedOn w:val="a0"/>
    <w:rsid w:val="000B113D"/>
  </w:style>
  <w:style w:type="paragraph" w:styleId="a4">
    <w:name w:val="footer"/>
    <w:basedOn w:val="a"/>
    <w:link w:val="a5"/>
    <w:uiPriority w:val="99"/>
    <w:unhideWhenUsed/>
    <w:rsid w:val="000B113D"/>
    <w:pPr>
      <w:tabs>
        <w:tab w:val="center" w:pos="4677"/>
        <w:tab w:val="right" w:pos="9355"/>
      </w:tabs>
      <w:spacing w:after="0" w:line="240" w:lineRule="auto"/>
    </w:pPr>
  </w:style>
  <w:style w:type="character" w:customStyle="1" w:styleId="a5">
    <w:name w:val="Нижний колонтитул Знак"/>
    <w:basedOn w:val="a0"/>
    <w:link w:val="a4"/>
    <w:uiPriority w:val="99"/>
    <w:rsid w:val="000B113D"/>
    <w:rPr>
      <w:rFonts w:ascii="Calibri" w:eastAsia="Calibri" w:hAnsi="Calibri" w:cs="Times New Roman"/>
    </w:rPr>
  </w:style>
  <w:style w:type="character" w:styleId="a6">
    <w:name w:val="Emphasis"/>
    <w:basedOn w:val="a0"/>
    <w:qFormat/>
    <w:rsid w:val="000B113D"/>
    <w:rPr>
      <w:i/>
      <w:iCs/>
    </w:rPr>
  </w:style>
  <w:style w:type="paragraph" w:styleId="a7">
    <w:name w:val="Subtitle"/>
    <w:basedOn w:val="a"/>
    <w:next w:val="a"/>
    <w:link w:val="a8"/>
    <w:qFormat/>
    <w:rsid w:val="000B113D"/>
    <w:pPr>
      <w:spacing w:after="60" w:line="240" w:lineRule="auto"/>
      <w:jc w:val="center"/>
      <w:outlineLvl w:val="1"/>
    </w:pPr>
    <w:rPr>
      <w:rFonts w:ascii="Cambria" w:eastAsia="Times New Roman" w:hAnsi="Cambria"/>
      <w:sz w:val="24"/>
      <w:szCs w:val="24"/>
      <w:lang w:eastAsia="ru-RU"/>
    </w:rPr>
  </w:style>
  <w:style w:type="character" w:customStyle="1" w:styleId="a8">
    <w:name w:val="Подзаголовок Знак"/>
    <w:basedOn w:val="a0"/>
    <w:link w:val="a7"/>
    <w:rsid w:val="000B113D"/>
    <w:rPr>
      <w:rFonts w:ascii="Cambria" w:eastAsia="Times New Roman" w:hAnsi="Cambria" w:cs="Times New Roman"/>
      <w:sz w:val="24"/>
      <w:szCs w:val="24"/>
      <w:lang w:eastAsia="ru-RU"/>
    </w:rPr>
  </w:style>
  <w:style w:type="paragraph" w:styleId="a9">
    <w:name w:val="Balloon Text"/>
    <w:basedOn w:val="a"/>
    <w:link w:val="aa"/>
    <w:uiPriority w:val="99"/>
    <w:semiHidden/>
    <w:unhideWhenUsed/>
    <w:rsid w:val="000B113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B113D"/>
    <w:rPr>
      <w:rFonts w:ascii="Tahoma" w:eastAsia="Calibri" w:hAnsi="Tahoma" w:cs="Tahoma"/>
      <w:sz w:val="16"/>
      <w:szCs w:val="16"/>
    </w:rPr>
  </w:style>
  <w:style w:type="paragraph" w:customStyle="1" w:styleId="Style4">
    <w:name w:val="Style4"/>
    <w:basedOn w:val="a"/>
    <w:uiPriority w:val="99"/>
    <w:rsid w:val="00454474"/>
    <w:pPr>
      <w:widowControl w:val="0"/>
      <w:autoSpaceDE w:val="0"/>
      <w:autoSpaceDN w:val="0"/>
      <w:adjustRightInd w:val="0"/>
      <w:spacing w:after="0" w:line="240" w:lineRule="auto"/>
      <w:jc w:val="center"/>
    </w:pPr>
    <w:rPr>
      <w:rFonts w:ascii="Times New Roman" w:eastAsiaTheme="minorEastAsia" w:hAnsi="Times New Roman"/>
      <w:sz w:val="24"/>
      <w:szCs w:val="24"/>
      <w:lang w:eastAsia="ru-RU"/>
    </w:rPr>
  </w:style>
  <w:style w:type="paragraph" w:customStyle="1" w:styleId="Style7">
    <w:name w:val="Style7"/>
    <w:basedOn w:val="a"/>
    <w:uiPriority w:val="99"/>
    <w:rsid w:val="00454474"/>
    <w:pPr>
      <w:widowControl w:val="0"/>
      <w:autoSpaceDE w:val="0"/>
      <w:autoSpaceDN w:val="0"/>
      <w:adjustRightInd w:val="0"/>
      <w:spacing w:after="0" w:line="367" w:lineRule="exact"/>
      <w:ind w:firstLine="432"/>
      <w:jc w:val="both"/>
    </w:pPr>
    <w:rPr>
      <w:rFonts w:ascii="Times New Roman" w:eastAsiaTheme="minorEastAsia" w:hAnsi="Times New Roman"/>
      <w:sz w:val="24"/>
      <w:szCs w:val="24"/>
      <w:lang w:eastAsia="ru-RU"/>
    </w:rPr>
  </w:style>
  <w:style w:type="character" w:customStyle="1" w:styleId="FontStyle55">
    <w:name w:val="Font Style55"/>
    <w:basedOn w:val="a0"/>
    <w:uiPriority w:val="99"/>
    <w:rsid w:val="00454474"/>
    <w:rPr>
      <w:rFonts w:ascii="Times New Roman" w:hAnsi="Times New Roman" w:cs="Times New Roman"/>
      <w:sz w:val="26"/>
      <w:szCs w:val="26"/>
    </w:rPr>
  </w:style>
  <w:style w:type="character" w:customStyle="1" w:styleId="10">
    <w:name w:val="Заголовок 1 Знак"/>
    <w:basedOn w:val="a0"/>
    <w:link w:val="1"/>
    <w:rsid w:val="00E6009F"/>
    <w:rPr>
      <w:rFonts w:ascii="Cambria" w:eastAsia="Calibri" w:hAnsi="Cambria" w:cs="Times New Roman"/>
      <w:b/>
      <w:spacing w:val="2"/>
      <w:kern w:val="28"/>
      <w:sz w:val="28"/>
      <w:szCs w:val="20"/>
      <w:lang w:val="en-GB" w:eastAsia="ru-RU"/>
    </w:rPr>
  </w:style>
  <w:style w:type="character" w:customStyle="1" w:styleId="20">
    <w:name w:val="Заголовок 2 Знак"/>
    <w:basedOn w:val="a0"/>
    <w:link w:val="2"/>
    <w:rsid w:val="00E6009F"/>
    <w:rPr>
      <w:rFonts w:ascii="Cambria" w:eastAsia="Calibri" w:hAnsi="Cambria" w:cs="Times New Roman"/>
      <w:b/>
      <w:spacing w:val="2"/>
      <w:sz w:val="24"/>
      <w:szCs w:val="24"/>
      <w:u w:val="single"/>
      <w:lang w:val="en-GB" w:eastAsia="ru-RU"/>
    </w:rPr>
  </w:style>
  <w:style w:type="character" w:customStyle="1" w:styleId="30">
    <w:name w:val="Заголовок 3 Знак"/>
    <w:basedOn w:val="a0"/>
    <w:link w:val="3"/>
    <w:rsid w:val="00E6009F"/>
    <w:rPr>
      <w:rFonts w:ascii="Cambria" w:eastAsia="Calibri" w:hAnsi="Cambria" w:cs="Times New Roman"/>
      <w:b/>
      <w:bCs/>
      <w:spacing w:val="2"/>
      <w:sz w:val="24"/>
      <w:szCs w:val="20"/>
      <w:lang w:val="en-GB" w:eastAsia="de-DE"/>
    </w:rPr>
  </w:style>
  <w:style w:type="character" w:customStyle="1" w:styleId="40">
    <w:name w:val="Заголовок 4 Знак"/>
    <w:basedOn w:val="a0"/>
    <w:link w:val="4"/>
    <w:rsid w:val="00E6009F"/>
    <w:rPr>
      <w:rFonts w:ascii="Cambria" w:eastAsia="Calibri" w:hAnsi="Cambria" w:cs="Times New Roman"/>
      <w:b/>
      <w:spacing w:val="2"/>
      <w:sz w:val="24"/>
      <w:szCs w:val="20"/>
      <w:lang w:val="en-GB" w:eastAsia="de-DE"/>
    </w:rPr>
  </w:style>
  <w:style w:type="character" w:customStyle="1" w:styleId="50">
    <w:name w:val="Заголовок 5 Знак"/>
    <w:basedOn w:val="a0"/>
    <w:link w:val="5"/>
    <w:rsid w:val="00E6009F"/>
    <w:rPr>
      <w:rFonts w:ascii="Cambria" w:eastAsia="Calibri" w:hAnsi="Cambria" w:cs="Times New Roman"/>
      <w:b/>
      <w:spacing w:val="2"/>
      <w:sz w:val="24"/>
      <w:szCs w:val="20"/>
      <w:lang w:val="en-GB" w:eastAsia="de-DE"/>
    </w:rPr>
  </w:style>
  <w:style w:type="character" w:customStyle="1" w:styleId="60">
    <w:name w:val="Заголовок 6 Знак"/>
    <w:basedOn w:val="a0"/>
    <w:link w:val="6"/>
    <w:rsid w:val="00E6009F"/>
    <w:rPr>
      <w:rFonts w:ascii="Cambria" w:eastAsia="Calibri" w:hAnsi="Cambria" w:cs="Times New Roman"/>
      <w:b/>
      <w:spacing w:val="2"/>
      <w:sz w:val="24"/>
      <w:szCs w:val="20"/>
      <w:shd w:val="pct5" w:color="auto" w:fill="auto"/>
      <w:lang w:val="en-GB" w:eastAsia="de-DE"/>
    </w:rPr>
  </w:style>
  <w:style w:type="character" w:customStyle="1" w:styleId="70">
    <w:name w:val="Заголовок 7 Знак"/>
    <w:basedOn w:val="a0"/>
    <w:link w:val="7"/>
    <w:rsid w:val="00E6009F"/>
    <w:rPr>
      <w:rFonts w:ascii="Cambria" w:eastAsia="Calibri" w:hAnsi="Cambria" w:cs="Times New Roman"/>
      <w:b/>
      <w:spacing w:val="2"/>
      <w:sz w:val="24"/>
      <w:szCs w:val="20"/>
      <w:lang w:val="en-GB" w:eastAsia="de-DE"/>
    </w:rPr>
  </w:style>
  <w:style w:type="character" w:customStyle="1" w:styleId="80">
    <w:name w:val="Заголовок 8 Знак"/>
    <w:basedOn w:val="a0"/>
    <w:link w:val="8"/>
    <w:rsid w:val="00E6009F"/>
    <w:rPr>
      <w:rFonts w:ascii="Cambria" w:eastAsia="Calibri" w:hAnsi="Cambria" w:cs="Times New Roman"/>
      <w:b/>
      <w:spacing w:val="2"/>
      <w:sz w:val="24"/>
      <w:szCs w:val="20"/>
      <w:lang w:val="en-GB" w:eastAsia="de-DE"/>
    </w:rPr>
  </w:style>
  <w:style w:type="character" w:customStyle="1" w:styleId="90">
    <w:name w:val="Заголовок 9 Знак"/>
    <w:basedOn w:val="a0"/>
    <w:link w:val="9"/>
    <w:rsid w:val="00E6009F"/>
    <w:rPr>
      <w:rFonts w:ascii="Cambria" w:eastAsia="Calibri" w:hAnsi="Cambria" w:cs="Times New Roman"/>
      <w:b/>
      <w:spacing w:val="2"/>
      <w:sz w:val="24"/>
      <w:szCs w:val="20"/>
      <w:lang w:val="en-GB" w:eastAsia="de-DE"/>
    </w:rPr>
  </w:style>
  <w:style w:type="character" w:customStyle="1" w:styleId="docheader1">
    <w:name w:val="doc_header1"/>
    <w:rsid w:val="00E6009F"/>
    <w:rPr>
      <w:rFonts w:ascii="Times New Roman" w:hAnsi="Times New Roman" w:cs="Times New Roman" w:hint="default"/>
      <w:b/>
      <w:bCs/>
      <w:color w:val="000000"/>
      <w:sz w:val="24"/>
      <w:szCs w:val="24"/>
    </w:rPr>
  </w:style>
  <w:style w:type="character" w:styleId="ab">
    <w:name w:val="Strong"/>
    <w:basedOn w:val="a0"/>
    <w:uiPriority w:val="22"/>
    <w:qFormat/>
    <w:rsid w:val="00086ACF"/>
    <w:rPr>
      <w:b/>
      <w:bCs/>
    </w:rPr>
  </w:style>
  <w:style w:type="character" w:customStyle="1" w:styleId="apple-converted-space">
    <w:name w:val="apple-converted-space"/>
    <w:basedOn w:val="a0"/>
    <w:rsid w:val="00086ACF"/>
  </w:style>
  <w:style w:type="character" w:customStyle="1" w:styleId="docheader">
    <w:name w:val="doc_header"/>
    <w:basedOn w:val="a0"/>
    <w:rsid w:val="00086ACF"/>
  </w:style>
  <w:style w:type="paragraph" w:styleId="ac">
    <w:name w:val="List Paragraph"/>
    <w:basedOn w:val="a"/>
    <w:uiPriority w:val="34"/>
    <w:qFormat/>
    <w:rsid w:val="00130D00"/>
    <w:pPr>
      <w:ind w:left="720"/>
      <w:contextualSpacing/>
    </w:pPr>
    <w:rPr>
      <w:rFonts w:asciiTheme="minorHAnsi" w:eastAsiaTheme="minorHAnsi" w:hAnsiTheme="minorHAnsi" w:cstheme="minorBidi"/>
    </w:rPr>
  </w:style>
  <w:style w:type="paragraph" w:styleId="ad">
    <w:name w:val="header"/>
    <w:basedOn w:val="a"/>
    <w:link w:val="ae"/>
    <w:uiPriority w:val="99"/>
    <w:semiHidden/>
    <w:unhideWhenUsed/>
    <w:rsid w:val="00922ABF"/>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922ABF"/>
    <w:rPr>
      <w:rFonts w:ascii="Calibri" w:eastAsia="Calibri" w:hAnsi="Calibri" w:cs="Times New Roman"/>
    </w:rPr>
  </w:style>
  <w:style w:type="character" w:customStyle="1" w:styleId="FontStyle11">
    <w:name w:val="Font Style11"/>
    <w:basedOn w:val="a0"/>
    <w:uiPriority w:val="99"/>
    <w:rsid w:val="0035614D"/>
    <w:rPr>
      <w:rFonts w:ascii="Times New Roman" w:hAnsi="Times New Roman" w:cs="Times New Roman"/>
      <w:spacing w:val="10"/>
      <w:sz w:val="20"/>
      <w:szCs w:val="20"/>
    </w:rPr>
  </w:style>
  <w:style w:type="character" w:customStyle="1" w:styleId="FontStyle13">
    <w:name w:val="Font Style13"/>
    <w:basedOn w:val="a0"/>
    <w:uiPriority w:val="99"/>
    <w:rsid w:val="0035614D"/>
    <w:rPr>
      <w:rFonts w:ascii="Times New Roman" w:hAnsi="Times New Roman" w:cs="Times New Roman"/>
      <w:i/>
      <w:iCs/>
      <w:sz w:val="20"/>
      <w:szCs w:val="20"/>
    </w:rPr>
  </w:style>
  <w:style w:type="paragraph" w:customStyle="1" w:styleId="Style2">
    <w:name w:val="Style2"/>
    <w:basedOn w:val="a"/>
    <w:uiPriority w:val="99"/>
    <w:rsid w:val="00620AE0"/>
    <w:pPr>
      <w:widowControl w:val="0"/>
      <w:autoSpaceDE w:val="0"/>
      <w:autoSpaceDN w:val="0"/>
      <w:adjustRightInd w:val="0"/>
      <w:spacing w:after="0" w:line="338" w:lineRule="exact"/>
      <w:ind w:firstLine="701"/>
      <w:jc w:val="both"/>
    </w:pPr>
    <w:rPr>
      <w:rFonts w:ascii="Times New Roman" w:eastAsiaTheme="minorEastAsia"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6312333">
      <w:bodyDiv w:val="1"/>
      <w:marLeft w:val="0"/>
      <w:marRight w:val="0"/>
      <w:marTop w:val="0"/>
      <w:marBottom w:val="0"/>
      <w:divBdr>
        <w:top w:val="none" w:sz="0" w:space="0" w:color="auto"/>
        <w:left w:val="none" w:sz="0" w:space="0" w:color="auto"/>
        <w:bottom w:val="none" w:sz="0" w:space="0" w:color="auto"/>
        <w:right w:val="none" w:sz="0" w:space="0" w:color="auto"/>
      </w:divBdr>
    </w:div>
    <w:div w:id="240529410">
      <w:bodyDiv w:val="1"/>
      <w:marLeft w:val="0"/>
      <w:marRight w:val="0"/>
      <w:marTop w:val="0"/>
      <w:marBottom w:val="0"/>
      <w:divBdr>
        <w:top w:val="none" w:sz="0" w:space="0" w:color="auto"/>
        <w:left w:val="none" w:sz="0" w:space="0" w:color="auto"/>
        <w:bottom w:val="none" w:sz="0" w:space="0" w:color="auto"/>
        <w:right w:val="none" w:sz="0" w:space="0" w:color="auto"/>
      </w:divBdr>
    </w:div>
    <w:div w:id="175933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5124</Words>
  <Characters>29208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CNSP</Company>
  <LinksUpToDate>false</LinksUpToDate>
  <CharactersWithSpaces>34264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dc:creator>
  <cp:keywords/>
  <dc:description/>
  <cp:lastModifiedBy>User</cp:lastModifiedBy>
  <cp:revision>7</cp:revision>
  <cp:lastPrinted>2018-04-02T07:43:00Z</cp:lastPrinted>
  <dcterms:created xsi:type="dcterms:W3CDTF">2018-03-30T11:22:00Z</dcterms:created>
  <dcterms:modified xsi:type="dcterms:W3CDTF">2018-04-02T07:46:00Z</dcterms:modified>
</cp:coreProperties>
</file>