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F72" w:rsidRDefault="00874F72" w:rsidP="0025704F">
      <w:pPr>
        <w:jc w:val="right"/>
        <w:rPr>
          <w:i/>
          <w:sz w:val="28"/>
          <w:szCs w:val="28"/>
          <w:lang w:val="ro-MD"/>
        </w:rPr>
      </w:pPr>
      <w:r>
        <w:rPr>
          <w:i/>
          <w:sz w:val="28"/>
          <w:szCs w:val="28"/>
          <w:lang w:val="ro-MD"/>
        </w:rPr>
        <w:t>”UE”</w:t>
      </w:r>
    </w:p>
    <w:p w:rsidR="00F61EEF" w:rsidRPr="003030C4" w:rsidRDefault="00C85455" w:rsidP="0025704F">
      <w:pPr>
        <w:jc w:val="right"/>
        <w:rPr>
          <w:i/>
          <w:sz w:val="28"/>
          <w:szCs w:val="28"/>
          <w:lang w:val="ro-MD"/>
        </w:rPr>
      </w:pPr>
      <w:r w:rsidRPr="003030C4">
        <w:rPr>
          <w:i/>
          <w:sz w:val="28"/>
          <w:szCs w:val="28"/>
          <w:lang w:val="ro-MD"/>
        </w:rPr>
        <w:t>proiect</w:t>
      </w:r>
    </w:p>
    <w:p w:rsidR="00C85455" w:rsidRPr="003030C4" w:rsidRDefault="00C85455" w:rsidP="0025704F">
      <w:pPr>
        <w:jc w:val="center"/>
        <w:rPr>
          <w:b/>
          <w:sz w:val="28"/>
          <w:szCs w:val="28"/>
          <w:lang w:val="ro-MD"/>
        </w:rPr>
      </w:pPr>
    </w:p>
    <w:p w:rsidR="00C85455" w:rsidRPr="003030C4" w:rsidRDefault="00C85455" w:rsidP="0025704F">
      <w:pPr>
        <w:jc w:val="center"/>
        <w:rPr>
          <w:b/>
          <w:sz w:val="28"/>
          <w:szCs w:val="28"/>
          <w:lang w:val="ro-MD"/>
        </w:rPr>
      </w:pPr>
    </w:p>
    <w:p w:rsidR="00C85455" w:rsidRPr="003030C4" w:rsidRDefault="00C85455" w:rsidP="0025704F">
      <w:pPr>
        <w:jc w:val="center"/>
        <w:rPr>
          <w:b/>
          <w:sz w:val="28"/>
          <w:szCs w:val="28"/>
          <w:lang w:val="ro-MD"/>
        </w:rPr>
      </w:pPr>
      <w:r w:rsidRPr="003030C4">
        <w:rPr>
          <w:b/>
          <w:sz w:val="28"/>
          <w:szCs w:val="28"/>
          <w:lang w:val="ro-MD"/>
        </w:rPr>
        <w:t>GUVERNUL  REPUBLICII  MOLDOVA</w:t>
      </w:r>
    </w:p>
    <w:p w:rsidR="00F61EEF" w:rsidRPr="003030C4" w:rsidRDefault="00F61EEF" w:rsidP="0025704F">
      <w:pPr>
        <w:rPr>
          <w:b/>
          <w:sz w:val="28"/>
          <w:szCs w:val="28"/>
          <w:lang w:val="ro-MD"/>
        </w:rPr>
      </w:pPr>
    </w:p>
    <w:p w:rsidR="00B94239" w:rsidRDefault="00C85455" w:rsidP="0025704F">
      <w:pPr>
        <w:jc w:val="center"/>
        <w:rPr>
          <w:b/>
          <w:sz w:val="28"/>
          <w:szCs w:val="28"/>
          <w:lang w:val="ro-MD"/>
        </w:rPr>
      </w:pPr>
      <w:r w:rsidRPr="003030C4">
        <w:rPr>
          <w:b/>
          <w:caps/>
          <w:sz w:val="28"/>
          <w:szCs w:val="28"/>
          <w:lang w:val="ro-MD"/>
        </w:rPr>
        <w:t xml:space="preserve">H o t ă r î r e </w:t>
      </w:r>
      <w:r w:rsidRPr="003030C4">
        <w:rPr>
          <w:b/>
          <w:sz w:val="28"/>
          <w:szCs w:val="28"/>
          <w:lang w:val="ro-MD"/>
        </w:rPr>
        <w:t xml:space="preserve"> </w:t>
      </w:r>
    </w:p>
    <w:p w:rsidR="00B94239" w:rsidRDefault="00B94239" w:rsidP="0025704F">
      <w:pPr>
        <w:jc w:val="center"/>
        <w:rPr>
          <w:b/>
          <w:sz w:val="28"/>
          <w:szCs w:val="28"/>
          <w:lang w:val="ro-MD"/>
        </w:rPr>
      </w:pPr>
      <w:r>
        <w:rPr>
          <w:b/>
          <w:sz w:val="28"/>
          <w:szCs w:val="28"/>
          <w:lang w:val="ro-MD"/>
        </w:rPr>
        <w:t>cu privire la modificarea unor hotărîri ale Guvernului</w:t>
      </w:r>
    </w:p>
    <w:p w:rsidR="00C85455" w:rsidRPr="003030C4" w:rsidRDefault="00C85455" w:rsidP="0025704F">
      <w:pPr>
        <w:jc w:val="center"/>
        <w:rPr>
          <w:b/>
          <w:sz w:val="28"/>
          <w:szCs w:val="28"/>
          <w:lang w:val="ro-MD"/>
        </w:rPr>
      </w:pPr>
      <w:r w:rsidRPr="003030C4">
        <w:rPr>
          <w:b/>
          <w:sz w:val="28"/>
          <w:szCs w:val="28"/>
          <w:lang w:val="ro-MD"/>
        </w:rPr>
        <w:t>nr. ______</w:t>
      </w:r>
    </w:p>
    <w:p w:rsidR="00C85455" w:rsidRPr="003030C4" w:rsidRDefault="00C85455" w:rsidP="0025704F">
      <w:pPr>
        <w:jc w:val="center"/>
        <w:rPr>
          <w:b/>
          <w:sz w:val="28"/>
          <w:szCs w:val="28"/>
          <w:lang w:val="ro-MD"/>
        </w:rPr>
      </w:pPr>
    </w:p>
    <w:p w:rsidR="00C85455" w:rsidRPr="003030C4" w:rsidRDefault="00C85455" w:rsidP="0025704F">
      <w:pPr>
        <w:jc w:val="center"/>
        <w:rPr>
          <w:b/>
          <w:sz w:val="28"/>
          <w:szCs w:val="28"/>
          <w:lang w:val="ro-MD"/>
        </w:rPr>
      </w:pPr>
      <w:r w:rsidRPr="003030C4">
        <w:rPr>
          <w:b/>
          <w:sz w:val="28"/>
          <w:szCs w:val="28"/>
          <w:lang w:val="ro-MD"/>
        </w:rPr>
        <w:t>din _____________________201</w:t>
      </w:r>
      <w:r w:rsidR="00A02A21" w:rsidRPr="003030C4">
        <w:rPr>
          <w:b/>
          <w:sz w:val="28"/>
          <w:szCs w:val="28"/>
          <w:lang w:val="ro-MD"/>
        </w:rPr>
        <w:t>8</w:t>
      </w:r>
    </w:p>
    <w:p w:rsidR="00BF0202" w:rsidRPr="003030C4" w:rsidRDefault="00BF0202" w:rsidP="0025704F">
      <w:pPr>
        <w:jc w:val="center"/>
        <w:rPr>
          <w:sz w:val="28"/>
          <w:szCs w:val="28"/>
          <w:lang w:val="ro-MD"/>
        </w:rPr>
      </w:pPr>
    </w:p>
    <w:p w:rsidR="007D3902" w:rsidRPr="003030C4" w:rsidRDefault="00C85455" w:rsidP="0025704F">
      <w:pPr>
        <w:jc w:val="center"/>
        <w:rPr>
          <w:sz w:val="28"/>
          <w:szCs w:val="28"/>
          <w:lang w:val="ro-MD"/>
        </w:rPr>
      </w:pPr>
      <w:r w:rsidRPr="003030C4">
        <w:rPr>
          <w:sz w:val="28"/>
          <w:szCs w:val="28"/>
          <w:lang w:val="ro-MD"/>
        </w:rPr>
        <w:t>Chişinău</w:t>
      </w:r>
    </w:p>
    <w:p w:rsidR="001F13C7" w:rsidRPr="003030C4" w:rsidRDefault="001F13C7" w:rsidP="0025704F">
      <w:pPr>
        <w:jc w:val="center"/>
        <w:rPr>
          <w:sz w:val="28"/>
          <w:szCs w:val="28"/>
          <w:lang w:val="ro-MD"/>
        </w:rPr>
      </w:pPr>
    </w:p>
    <w:p w:rsidR="0090007E" w:rsidRPr="0090007E" w:rsidRDefault="00B94239" w:rsidP="0025704F">
      <w:pPr>
        <w:jc w:val="both"/>
        <w:rPr>
          <w:sz w:val="28"/>
          <w:szCs w:val="28"/>
          <w:lang w:val="en-US"/>
        </w:rPr>
      </w:pPr>
      <w:r w:rsidRPr="0090007E">
        <w:rPr>
          <w:sz w:val="28"/>
          <w:szCs w:val="28"/>
          <w:lang w:val="en-US"/>
        </w:rPr>
        <w:t xml:space="preserve">În </w:t>
      </w:r>
      <w:proofErr w:type="spellStart"/>
      <w:r w:rsidRPr="0090007E">
        <w:rPr>
          <w:sz w:val="28"/>
          <w:szCs w:val="28"/>
          <w:lang w:val="en-US"/>
        </w:rPr>
        <w:t>temeiul</w:t>
      </w:r>
      <w:proofErr w:type="spellEnd"/>
      <w:r w:rsidRPr="0090007E">
        <w:rPr>
          <w:sz w:val="28"/>
          <w:szCs w:val="28"/>
          <w:lang w:val="en-US"/>
        </w:rPr>
        <w:t xml:space="preserve"> art.5</w:t>
      </w:r>
      <w:r w:rsidR="0090007E" w:rsidRPr="0090007E">
        <w:rPr>
          <w:sz w:val="28"/>
          <w:szCs w:val="28"/>
          <w:lang w:val="en-US"/>
        </w:rPr>
        <w:t xml:space="preserve"> </w:t>
      </w:r>
      <w:proofErr w:type="spellStart"/>
      <w:r w:rsidR="0090007E" w:rsidRPr="0090007E">
        <w:rPr>
          <w:sz w:val="28"/>
          <w:szCs w:val="28"/>
          <w:lang w:val="en-US"/>
        </w:rPr>
        <w:t>alin</w:t>
      </w:r>
      <w:proofErr w:type="spellEnd"/>
      <w:r w:rsidR="0090007E" w:rsidRPr="0090007E">
        <w:rPr>
          <w:sz w:val="28"/>
          <w:szCs w:val="28"/>
          <w:lang w:val="en-US"/>
        </w:rPr>
        <w:t>.(2</w:t>
      </w:r>
      <w:r w:rsidRPr="0090007E">
        <w:rPr>
          <w:sz w:val="28"/>
          <w:szCs w:val="28"/>
          <w:lang w:val="en-US"/>
        </w:rPr>
        <w:t>)</w:t>
      </w:r>
      <w:r w:rsidRPr="0090007E">
        <w:rPr>
          <w:sz w:val="28"/>
          <w:szCs w:val="28"/>
          <w:lang w:val="ro-RO"/>
        </w:rPr>
        <w:t xml:space="preserve"> </w:t>
      </w:r>
      <w:r w:rsidR="0090007E" w:rsidRPr="0090007E">
        <w:rPr>
          <w:sz w:val="28"/>
          <w:szCs w:val="28"/>
          <w:lang w:val="ro-RO"/>
        </w:rPr>
        <w:t>și (3</w:t>
      </w:r>
      <w:r w:rsidRPr="0090007E">
        <w:rPr>
          <w:sz w:val="28"/>
          <w:szCs w:val="28"/>
          <w:lang w:val="ro-RO"/>
        </w:rPr>
        <w:t xml:space="preserve">) </w:t>
      </w:r>
      <w:r w:rsidR="0090007E" w:rsidRPr="0090007E">
        <w:rPr>
          <w:sz w:val="28"/>
          <w:szCs w:val="28"/>
          <w:lang w:val="ro-RO"/>
        </w:rPr>
        <w:t xml:space="preserve">din </w:t>
      </w:r>
      <w:r w:rsidRPr="0090007E">
        <w:rPr>
          <w:b/>
          <w:bCs/>
          <w:sz w:val="28"/>
          <w:szCs w:val="28"/>
          <w:lang w:val="ro-RO"/>
        </w:rPr>
        <w:t xml:space="preserve"> </w:t>
      </w:r>
      <w:hyperlink r:id="rId8" w:history="1">
        <w:r w:rsidR="0090007E" w:rsidRPr="0090007E">
          <w:rPr>
            <w:rStyle w:val="Hyperlink"/>
            <w:color w:val="auto"/>
            <w:sz w:val="28"/>
            <w:szCs w:val="28"/>
            <w:u w:val="none"/>
            <w:lang w:val="ro-RO"/>
          </w:rPr>
          <w:t>Legea</w:t>
        </w:r>
        <w:r w:rsidRPr="0090007E">
          <w:rPr>
            <w:rStyle w:val="Hyperlink"/>
            <w:color w:val="auto"/>
            <w:sz w:val="28"/>
            <w:szCs w:val="28"/>
            <w:u w:val="none"/>
            <w:lang w:val="ro-RO"/>
          </w:rPr>
          <w:t xml:space="preserve"> nr.461 din </w:t>
        </w:r>
        <w:r w:rsidRPr="0090007E">
          <w:rPr>
            <w:rStyle w:val="Hyperlink"/>
            <w:color w:val="auto"/>
            <w:sz w:val="28"/>
            <w:szCs w:val="28"/>
            <w:u w:val="none"/>
            <w:lang w:val="en-US"/>
          </w:rPr>
          <w:t xml:space="preserve">  30 </w:t>
        </w:r>
        <w:proofErr w:type="spellStart"/>
        <w:r w:rsidRPr="0090007E">
          <w:rPr>
            <w:rStyle w:val="Hyperlink"/>
            <w:color w:val="auto"/>
            <w:sz w:val="28"/>
            <w:szCs w:val="28"/>
            <w:u w:val="none"/>
            <w:lang w:val="en-US"/>
          </w:rPr>
          <w:t>iulie</w:t>
        </w:r>
        <w:proofErr w:type="spellEnd"/>
        <w:r w:rsidRPr="0090007E">
          <w:rPr>
            <w:rStyle w:val="Hyperlink"/>
            <w:color w:val="auto"/>
            <w:sz w:val="28"/>
            <w:szCs w:val="28"/>
            <w:u w:val="none"/>
            <w:lang w:val="en-US"/>
          </w:rPr>
          <w:t xml:space="preserve"> 2001</w:t>
        </w:r>
      </w:hyperlink>
      <w:r w:rsidRPr="0090007E">
        <w:rPr>
          <w:rStyle w:val="Hyperlink"/>
          <w:sz w:val="28"/>
          <w:szCs w:val="28"/>
          <w:lang w:val="en-US"/>
        </w:rPr>
        <w:t xml:space="preserve"> </w:t>
      </w:r>
      <w:r w:rsidRPr="0090007E">
        <w:rPr>
          <w:sz w:val="28"/>
          <w:szCs w:val="28"/>
          <w:lang w:val="ro-RO"/>
        </w:rPr>
        <w:t xml:space="preserve">privind piața produselor petroliere (Monitorul Oficial al Republicii Moldova, 2017, nr.40-49, art.82), </w:t>
      </w:r>
      <w:r w:rsidR="0090007E" w:rsidRPr="0090007E">
        <w:rPr>
          <w:sz w:val="28"/>
          <w:szCs w:val="28"/>
          <w:lang w:val="ro-RO"/>
        </w:rPr>
        <w:t xml:space="preserve"> Guvernul</w:t>
      </w:r>
      <w:r w:rsidRPr="0090007E">
        <w:rPr>
          <w:sz w:val="28"/>
          <w:szCs w:val="28"/>
          <w:lang w:val="en-US"/>
        </w:rPr>
        <w:t xml:space="preserve"> </w:t>
      </w:r>
    </w:p>
    <w:p w:rsidR="0090007E" w:rsidRDefault="0090007E" w:rsidP="0025704F">
      <w:pPr>
        <w:jc w:val="both"/>
        <w:rPr>
          <w:lang w:val="en-US"/>
        </w:rPr>
      </w:pPr>
    </w:p>
    <w:p w:rsidR="00BC25D6" w:rsidRDefault="00BC25D6" w:rsidP="0090007E">
      <w:pPr>
        <w:ind w:firstLine="567"/>
        <w:jc w:val="center"/>
        <w:rPr>
          <w:rFonts w:eastAsia="Times New Roman"/>
          <w:b/>
          <w:bCs/>
          <w:sz w:val="28"/>
          <w:szCs w:val="28"/>
          <w:lang w:val="ro-MD" w:eastAsia="en-GB"/>
        </w:rPr>
      </w:pPr>
      <w:r w:rsidRPr="003030C4">
        <w:rPr>
          <w:rFonts w:eastAsia="Times New Roman"/>
          <w:b/>
          <w:bCs/>
          <w:sz w:val="28"/>
          <w:szCs w:val="28"/>
          <w:lang w:val="ro-MD" w:eastAsia="en-GB"/>
        </w:rPr>
        <w:t>HOTĂRĂŞTE:</w:t>
      </w:r>
    </w:p>
    <w:p w:rsidR="00BC25D6" w:rsidRPr="003030C4" w:rsidRDefault="00141180" w:rsidP="00141180">
      <w:pPr>
        <w:pStyle w:val="ListParagraph"/>
        <w:tabs>
          <w:tab w:val="left" w:pos="851"/>
        </w:tabs>
        <w:ind w:left="0" w:firstLine="567"/>
        <w:jc w:val="both"/>
        <w:rPr>
          <w:rFonts w:eastAsia="Times New Roman"/>
          <w:sz w:val="28"/>
          <w:szCs w:val="28"/>
          <w:lang w:val="ro-MD" w:eastAsia="en-GB"/>
        </w:rPr>
      </w:pPr>
      <w:r w:rsidRPr="003030C4">
        <w:rPr>
          <w:rFonts w:eastAsia="Times New Roman"/>
          <w:b/>
          <w:sz w:val="28"/>
          <w:szCs w:val="28"/>
          <w:lang w:val="ro-MD" w:eastAsia="en-GB"/>
        </w:rPr>
        <w:t>1.</w:t>
      </w:r>
      <w:r w:rsidRPr="003030C4">
        <w:rPr>
          <w:rFonts w:eastAsia="Times New Roman"/>
          <w:sz w:val="28"/>
          <w:szCs w:val="28"/>
          <w:lang w:val="ro-MD" w:eastAsia="en-GB"/>
        </w:rPr>
        <w:t xml:space="preserve"> </w:t>
      </w:r>
      <w:r w:rsidR="00BC25D6" w:rsidRPr="003030C4">
        <w:rPr>
          <w:rFonts w:eastAsia="Times New Roman"/>
          <w:sz w:val="28"/>
          <w:szCs w:val="28"/>
          <w:lang w:val="ro-MD" w:eastAsia="en-GB"/>
        </w:rPr>
        <w:t>Se aprobă modificările  ce se operează în unele hotăr</w:t>
      </w:r>
      <w:r w:rsidR="00DA5F04" w:rsidRPr="003030C4">
        <w:rPr>
          <w:rFonts w:eastAsia="Times New Roman"/>
          <w:sz w:val="28"/>
          <w:szCs w:val="28"/>
          <w:lang w:val="ro-MD" w:eastAsia="en-GB"/>
        </w:rPr>
        <w:t>â</w:t>
      </w:r>
      <w:r w:rsidR="00BC25D6" w:rsidRPr="003030C4">
        <w:rPr>
          <w:rFonts w:eastAsia="Times New Roman"/>
          <w:sz w:val="28"/>
          <w:szCs w:val="28"/>
          <w:lang w:val="ro-MD" w:eastAsia="en-GB"/>
        </w:rPr>
        <w:t xml:space="preserve">ri ale Guvernului </w:t>
      </w:r>
      <w:r w:rsidR="003A3336">
        <w:rPr>
          <w:rFonts w:eastAsia="Times New Roman"/>
          <w:sz w:val="28"/>
          <w:szCs w:val="28"/>
          <w:lang w:val="ro-MD" w:eastAsia="en-GB"/>
        </w:rPr>
        <w:t>conform anexei</w:t>
      </w:r>
      <w:r w:rsidR="00BC25D6" w:rsidRPr="003030C4">
        <w:rPr>
          <w:rFonts w:eastAsia="Times New Roman"/>
          <w:sz w:val="28"/>
          <w:szCs w:val="28"/>
          <w:lang w:val="ro-MD" w:eastAsia="en-GB"/>
        </w:rPr>
        <w:t>.</w:t>
      </w:r>
    </w:p>
    <w:p w:rsidR="007A3E90" w:rsidRDefault="00141180" w:rsidP="00141180">
      <w:pPr>
        <w:tabs>
          <w:tab w:val="left" w:pos="851"/>
        </w:tabs>
        <w:ind w:firstLine="567"/>
        <w:jc w:val="both"/>
        <w:rPr>
          <w:sz w:val="28"/>
          <w:szCs w:val="28"/>
          <w:lang w:val="ro-MD"/>
        </w:rPr>
      </w:pPr>
      <w:r w:rsidRPr="003030C4">
        <w:rPr>
          <w:b/>
          <w:sz w:val="28"/>
          <w:szCs w:val="28"/>
          <w:lang w:val="ro-MD"/>
        </w:rPr>
        <w:t>2.</w:t>
      </w:r>
      <w:r w:rsidRPr="003030C4">
        <w:rPr>
          <w:sz w:val="28"/>
          <w:szCs w:val="28"/>
          <w:lang w:val="ro-MD"/>
        </w:rPr>
        <w:t xml:space="preserve">  </w:t>
      </w:r>
      <w:r w:rsidR="007A3E90" w:rsidRPr="003030C4">
        <w:rPr>
          <w:sz w:val="28"/>
          <w:szCs w:val="28"/>
          <w:lang w:val="ro-MD"/>
        </w:rPr>
        <w:t>Prezenta hotărâre intră în vigoare la 12 de luni de la data publicării în Monitorul Oficial al Republicii Moldova.</w:t>
      </w:r>
    </w:p>
    <w:p w:rsidR="00317BFE" w:rsidRPr="003030C4" w:rsidRDefault="00317BFE" w:rsidP="00317BFE">
      <w:pPr>
        <w:ind w:firstLine="567"/>
        <w:jc w:val="both"/>
        <w:rPr>
          <w:rFonts w:eastAsia="Times New Roman"/>
          <w:sz w:val="28"/>
          <w:szCs w:val="28"/>
          <w:lang w:val="ro-MD" w:eastAsia="en-GB"/>
        </w:rPr>
      </w:pPr>
      <w:r>
        <w:rPr>
          <w:sz w:val="28"/>
          <w:szCs w:val="28"/>
          <w:lang w:val="ro-MD"/>
        </w:rPr>
        <w:t>Prezenta hotărîre  transpune art. 2-4, art.8, Anexa I-II din Directiva 98/70/CE a Parlamentului European și a Consiliului din 13 octombrie 1998 privind calitatea benzinei și motorinei și de modificare a Directivei 93/12/CEE a Consiliului, versiunea consolidată care înserează modificările introduse prin Directiva (UE) 2015/1513 a Parlamentului European și a Consiliului din 9 septembrie 2015, publicată în Jurnalul Oficial al Comunităților Europene L350 din 28 decembrie 1998.</w:t>
      </w:r>
    </w:p>
    <w:p w:rsidR="006C0120" w:rsidRPr="003030C4" w:rsidRDefault="006C0120" w:rsidP="00141180">
      <w:pPr>
        <w:tabs>
          <w:tab w:val="left" w:pos="851"/>
        </w:tabs>
        <w:ind w:firstLine="567"/>
        <w:jc w:val="both"/>
        <w:rPr>
          <w:rFonts w:eastAsia="Times New Roman"/>
          <w:sz w:val="28"/>
          <w:szCs w:val="28"/>
          <w:lang w:val="ro-MD" w:eastAsia="en-GB"/>
        </w:rPr>
      </w:pPr>
    </w:p>
    <w:p w:rsidR="003A3336" w:rsidRDefault="003A3336" w:rsidP="00BC25D6">
      <w:pPr>
        <w:jc w:val="right"/>
        <w:rPr>
          <w:rFonts w:eastAsia="Times New Roman"/>
          <w:sz w:val="28"/>
          <w:szCs w:val="28"/>
          <w:lang w:val="ro-MD" w:eastAsia="en-GB"/>
        </w:rPr>
      </w:pPr>
    </w:p>
    <w:p w:rsidR="003A3336" w:rsidRDefault="003A3336" w:rsidP="003A3336">
      <w:pPr>
        <w:rPr>
          <w:rFonts w:eastAsia="Times New Roman"/>
          <w:sz w:val="28"/>
          <w:szCs w:val="28"/>
          <w:lang w:val="ro-MD" w:eastAsia="en-GB"/>
        </w:rPr>
      </w:pPr>
      <w:r>
        <w:rPr>
          <w:rFonts w:eastAsia="Times New Roman"/>
          <w:sz w:val="28"/>
          <w:szCs w:val="28"/>
          <w:lang w:val="ro-MD" w:eastAsia="en-GB"/>
        </w:rPr>
        <w:t>PRIM-MINISTRU</w:t>
      </w:r>
      <w:r>
        <w:rPr>
          <w:rFonts w:eastAsia="Times New Roman"/>
          <w:sz w:val="28"/>
          <w:szCs w:val="28"/>
          <w:lang w:val="ro-MD" w:eastAsia="en-GB"/>
        </w:rPr>
        <w:tab/>
      </w:r>
      <w:r>
        <w:rPr>
          <w:rFonts w:eastAsia="Times New Roman"/>
          <w:sz w:val="28"/>
          <w:szCs w:val="28"/>
          <w:lang w:val="ro-MD" w:eastAsia="en-GB"/>
        </w:rPr>
        <w:tab/>
      </w:r>
      <w:r>
        <w:rPr>
          <w:rFonts w:eastAsia="Times New Roman"/>
          <w:sz w:val="28"/>
          <w:szCs w:val="28"/>
          <w:lang w:val="ro-MD" w:eastAsia="en-GB"/>
        </w:rPr>
        <w:tab/>
      </w:r>
      <w:r>
        <w:rPr>
          <w:rFonts w:eastAsia="Times New Roman"/>
          <w:sz w:val="28"/>
          <w:szCs w:val="28"/>
          <w:lang w:val="ro-MD" w:eastAsia="en-GB"/>
        </w:rPr>
        <w:tab/>
      </w:r>
      <w:r>
        <w:rPr>
          <w:rFonts w:eastAsia="Times New Roman"/>
          <w:sz w:val="28"/>
          <w:szCs w:val="28"/>
          <w:lang w:val="ro-MD" w:eastAsia="en-GB"/>
        </w:rPr>
        <w:tab/>
      </w:r>
      <w:r>
        <w:rPr>
          <w:rFonts w:eastAsia="Times New Roman"/>
          <w:sz w:val="28"/>
          <w:szCs w:val="28"/>
          <w:lang w:val="ro-MD" w:eastAsia="en-GB"/>
        </w:rPr>
        <w:tab/>
      </w:r>
      <w:r>
        <w:rPr>
          <w:rFonts w:eastAsia="Times New Roman"/>
          <w:sz w:val="28"/>
          <w:szCs w:val="28"/>
          <w:lang w:val="ro-MD" w:eastAsia="en-GB"/>
        </w:rPr>
        <w:tab/>
        <w:t>Pavel FILIP</w:t>
      </w:r>
    </w:p>
    <w:p w:rsidR="003A3336" w:rsidRDefault="003A3336" w:rsidP="003A3336">
      <w:pPr>
        <w:rPr>
          <w:rFonts w:eastAsia="Times New Roman"/>
          <w:sz w:val="28"/>
          <w:szCs w:val="28"/>
          <w:lang w:val="ro-MD" w:eastAsia="en-GB"/>
        </w:rPr>
      </w:pPr>
    </w:p>
    <w:p w:rsidR="003A3336" w:rsidRDefault="003A3336" w:rsidP="003A3336">
      <w:pPr>
        <w:rPr>
          <w:rFonts w:eastAsia="Times New Roman"/>
          <w:sz w:val="28"/>
          <w:szCs w:val="28"/>
          <w:lang w:val="ro-MD" w:eastAsia="en-GB"/>
        </w:rPr>
      </w:pPr>
      <w:r>
        <w:rPr>
          <w:rFonts w:eastAsia="Times New Roman"/>
          <w:sz w:val="28"/>
          <w:szCs w:val="28"/>
          <w:lang w:val="ro-MD" w:eastAsia="en-GB"/>
        </w:rPr>
        <w:t>Contrasemnează:</w:t>
      </w:r>
    </w:p>
    <w:p w:rsidR="003A3336" w:rsidRDefault="003A3336" w:rsidP="003A3336">
      <w:pPr>
        <w:rPr>
          <w:rFonts w:eastAsia="Times New Roman"/>
          <w:sz w:val="28"/>
          <w:szCs w:val="28"/>
          <w:lang w:val="ro-MD" w:eastAsia="en-GB"/>
        </w:rPr>
      </w:pPr>
    </w:p>
    <w:p w:rsidR="003A3336" w:rsidRDefault="003A3336" w:rsidP="003A3336">
      <w:pPr>
        <w:rPr>
          <w:rFonts w:eastAsia="Times New Roman"/>
          <w:sz w:val="28"/>
          <w:szCs w:val="28"/>
          <w:lang w:val="ro-MD" w:eastAsia="en-GB"/>
        </w:rPr>
      </w:pPr>
      <w:r>
        <w:rPr>
          <w:rFonts w:eastAsia="Times New Roman"/>
          <w:sz w:val="28"/>
          <w:szCs w:val="28"/>
          <w:lang w:val="ro-MD" w:eastAsia="en-GB"/>
        </w:rPr>
        <w:t>Ministrul Economiei și Infrastructurii</w:t>
      </w:r>
      <w:r>
        <w:rPr>
          <w:rFonts w:eastAsia="Times New Roman"/>
          <w:sz w:val="28"/>
          <w:szCs w:val="28"/>
          <w:lang w:val="ro-MD" w:eastAsia="en-GB"/>
        </w:rPr>
        <w:tab/>
      </w:r>
      <w:r>
        <w:rPr>
          <w:rFonts w:eastAsia="Times New Roman"/>
          <w:sz w:val="28"/>
          <w:szCs w:val="28"/>
          <w:lang w:val="ro-MD" w:eastAsia="en-GB"/>
        </w:rPr>
        <w:tab/>
      </w:r>
      <w:r>
        <w:rPr>
          <w:rFonts w:eastAsia="Times New Roman"/>
          <w:sz w:val="28"/>
          <w:szCs w:val="28"/>
          <w:lang w:val="ro-MD" w:eastAsia="en-GB"/>
        </w:rPr>
        <w:tab/>
      </w:r>
      <w:r>
        <w:rPr>
          <w:rFonts w:eastAsia="Times New Roman"/>
          <w:sz w:val="28"/>
          <w:szCs w:val="28"/>
          <w:lang w:val="ro-MD" w:eastAsia="en-GB"/>
        </w:rPr>
        <w:tab/>
        <w:t xml:space="preserve">Chiril </w:t>
      </w:r>
      <w:proofErr w:type="spellStart"/>
      <w:r>
        <w:rPr>
          <w:rFonts w:eastAsia="Times New Roman"/>
          <w:sz w:val="28"/>
          <w:szCs w:val="28"/>
          <w:lang w:val="ro-MD" w:eastAsia="en-GB"/>
        </w:rPr>
        <w:t>Gaburici</w:t>
      </w:r>
      <w:proofErr w:type="spellEnd"/>
    </w:p>
    <w:p w:rsidR="003A3336" w:rsidRDefault="003A3336" w:rsidP="003A3336">
      <w:pPr>
        <w:rPr>
          <w:rFonts w:eastAsia="Times New Roman"/>
          <w:sz w:val="28"/>
          <w:szCs w:val="28"/>
          <w:lang w:val="ro-MD" w:eastAsia="en-GB"/>
        </w:rPr>
      </w:pPr>
      <w:r>
        <w:rPr>
          <w:rFonts w:eastAsia="Times New Roman"/>
          <w:sz w:val="28"/>
          <w:szCs w:val="28"/>
          <w:lang w:val="ro-MD" w:eastAsia="en-GB"/>
        </w:rPr>
        <w:t xml:space="preserve">Ministru finanțelor                                                              Octavian </w:t>
      </w:r>
      <w:proofErr w:type="spellStart"/>
      <w:r>
        <w:rPr>
          <w:rFonts w:eastAsia="Times New Roman"/>
          <w:sz w:val="28"/>
          <w:szCs w:val="28"/>
          <w:lang w:val="ro-MD" w:eastAsia="en-GB"/>
        </w:rPr>
        <w:t>Armașu</w:t>
      </w:r>
      <w:proofErr w:type="spellEnd"/>
    </w:p>
    <w:p w:rsidR="003A3336" w:rsidRDefault="003A3336" w:rsidP="003A3336">
      <w:pPr>
        <w:rPr>
          <w:rFonts w:eastAsia="Times New Roman"/>
          <w:sz w:val="28"/>
          <w:szCs w:val="28"/>
          <w:lang w:val="ro-MD" w:eastAsia="en-GB"/>
        </w:rPr>
      </w:pPr>
    </w:p>
    <w:p w:rsidR="003A3336" w:rsidRDefault="003A3336" w:rsidP="00BC25D6">
      <w:pPr>
        <w:jc w:val="right"/>
        <w:rPr>
          <w:rFonts w:eastAsia="Times New Roman"/>
          <w:sz w:val="28"/>
          <w:szCs w:val="28"/>
          <w:lang w:val="ro-MD" w:eastAsia="en-GB"/>
        </w:rPr>
      </w:pPr>
    </w:p>
    <w:p w:rsidR="003A3336" w:rsidRDefault="003A3336" w:rsidP="00BC25D6">
      <w:pPr>
        <w:jc w:val="right"/>
        <w:rPr>
          <w:rFonts w:eastAsia="Times New Roman"/>
          <w:sz w:val="28"/>
          <w:szCs w:val="28"/>
          <w:lang w:val="ro-MD" w:eastAsia="en-GB"/>
        </w:rPr>
      </w:pPr>
    </w:p>
    <w:p w:rsidR="003A3336" w:rsidRDefault="003A3336" w:rsidP="00BC25D6">
      <w:pPr>
        <w:jc w:val="right"/>
        <w:rPr>
          <w:rFonts w:eastAsia="Times New Roman"/>
          <w:sz w:val="28"/>
          <w:szCs w:val="28"/>
          <w:lang w:val="ro-MD" w:eastAsia="en-GB"/>
        </w:rPr>
      </w:pPr>
    </w:p>
    <w:p w:rsidR="003A3336" w:rsidRDefault="003A3336" w:rsidP="00BC25D6">
      <w:pPr>
        <w:jc w:val="right"/>
        <w:rPr>
          <w:rFonts w:eastAsia="Times New Roman"/>
          <w:sz w:val="28"/>
          <w:szCs w:val="28"/>
          <w:lang w:val="ro-MD" w:eastAsia="en-GB"/>
        </w:rPr>
      </w:pPr>
    </w:p>
    <w:p w:rsidR="00851D4F" w:rsidRDefault="00851D4F" w:rsidP="00BC25D6">
      <w:pPr>
        <w:jc w:val="right"/>
        <w:rPr>
          <w:rFonts w:eastAsia="Times New Roman"/>
          <w:sz w:val="28"/>
          <w:szCs w:val="28"/>
          <w:lang w:val="ro-MD" w:eastAsia="en-GB"/>
        </w:rPr>
      </w:pPr>
    </w:p>
    <w:p w:rsidR="00BC25D6" w:rsidRPr="003030C4" w:rsidRDefault="003A3336" w:rsidP="00BC25D6">
      <w:pPr>
        <w:jc w:val="right"/>
        <w:rPr>
          <w:rFonts w:eastAsia="Times New Roman"/>
          <w:sz w:val="28"/>
          <w:szCs w:val="28"/>
          <w:lang w:val="ro-MD" w:eastAsia="en-GB"/>
        </w:rPr>
      </w:pPr>
      <w:r>
        <w:rPr>
          <w:rFonts w:eastAsia="Times New Roman"/>
          <w:sz w:val="28"/>
          <w:szCs w:val="28"/>
          <w:lang w:val="ro-MD" w:eastAsia="en-GB"/>
        </w:rPr>
        <w:lastRenderedPageBreak/>
        <w:t>Anexă</w:t>
      </w:r>
    </w:p>
    <w:p w:rsidR="00BC25D6" w:rsidRPr="003030C4" w:rsidRDefault="003A3336" w:rsidP="00BC25D6">
      <w:pPr>
        <w:jc w:val="right"/>
        <w:rPr>
          <w:rFonts w:eastAsia="Times New Roman"/>
          <w:sz w:val="28"/>
          <w:szCs w:val="28"/>
          <w:lang w:val="ro-MD" w:eastAsia="en-GB"/>
        </w:rPr>
      </w:pPr>
      <w:r>
        <w:rPr>
          <w:rFonts w:eastAsia="Times New Roman"/>
          <w:sz w:val="28"/>
          <w:szCs w:val="28"/>
          <w:lang w:val="ro-MD" w:eastAsia="en-GB"/>
        </w:rPr>
        <w:t xml:space="preserve">la </w:t>
      </w:r>
      <w:r w:rsidR="00BC25D6" w:rsidRPr="003030C4">
        <w:rPr>
          <w:rFonts w:eastAsia="Times New Roman"/>
          <w:sz w:val="28"/>
          <w:szCs w:val="28"/>
          <w:lang w:val="ro-MD" w:eastAsia="en-GB"/>
        </w:rPr>
        <w:t xml:space="preserve"> Hotăr</w:t>
      </w:r>
      <w:r w:rsidR="00DA5F04" w:rsidRPr="003030C4">
        <w:rPr>
          <w:rFonts w:eastAsia="Times New Roman"/>
          <w:sz w:val="28"/>
          <w:szCs w:val="28"/>
          <w:lang w:val="ro-MD" w:eastAsia="en-GB"/>
        </w:rPr>
        <w:t>â</w:t>
      </w:r>
      <w:r w:rsidR="00BC25D6" w:rsidRPr="003030C4">
        <w:rPr>
          <w:rFonts w:eastAsia="Times New Roman"/>
          <w:sz w:val="28"/>
          <w:szCs w:val="28"/>
          <w:lang w:val="ro-MD" w:eastAsia="en-GB"/>
        </w:rPr>
        <w:t>rea Guvernului</w:t>
      </w:r>
    </w:p>
    <w:p w:rsidR="00BC25D6" w:rsidRPr="003030C4" w:rsidRDefault="00BC25D6" w:rsidP="00BC25D6">
      <w:pPr>
        <w:jc w:val="right"/>
        <w:rPr>
          <w:rFonts w:eastAsia="Times New Roman"/>
          <w:sz w:val="28"/>
          <w:szCs w:val="28"/>
          <w:lang w:val="ro-MD" w:eastAsia="en-GB"/>
        </w:rPr>
      </w:pPr>
      <w:r w:rsidRPr="003030C4">
        <w:rPr>
          <w:rFonts w:eastAsia="Times New Roman"/>
          <w:sz w:val="28"/>
          <w:szCs w:val="28"/>
          <w:lang w:val="ro-MD" w:eastAsia="en-GB"/>
        </w:rPr>
        <w:t>nr.          din              201</w:t>
      </w:r>
      <w:r w:rsidR="00A02A21" w:rsidRPr="003030C4">
        <w:rPr>
          <w:rFonts w:eastAsia="Times New Roman"/>
          <w:sz w:val="28"/>
          <w:szCs w:val="28"/>
          <w:lang w:val="ro-MD" w:eastAsia="en-GB"/>
        </w:rPr>
        <w:t>8</w:t>
      </w:r>
    </w:p>
    <w:p w:rsidR="00BC25D6" w:rsidRPr="003030C4" w:rsidRDefault="00BC25D6" w:rsidP="00BC25D6">
      <w:pPr>
        <w:jc w:val="center"/>
        <w:rPr>
          <w:rFonts w:eastAsia="Times New Roman"/>
          <w:b/>
          <w:bCs/>
          <w:sz w:val="28"/>
          <w:szCs w:val="28"/>
          <w:lang w:val="ro-MD" w:eastAsia="en-GB"/>
        </w:rPr>
      </w:pPr>
      <w:r w:rsidRPr="003030C4">
        <w:rPr>
          <w:rFonts w:eastAsia="Times New Roman"/>
          <w:b/>
          <w:bCs/>
          <w:sz w:val="28"/>
          <w:szCs w:val="28"/>
          <w:lang w:val="ro-MD" w:eastAsia="en-GB"/>
        </w:rPr>
        <w:t> </w:t>
      </w:r>
    </w:p>
    <w:p w:rsidR="00BC25D6" w:rsidRPr="003030C4" w:rsidRDefault="00BC25D6" w:rsidP="00BC25D6">
      <w:pPr>
        <w:jc w:val="center"/>
        <w:rPr>
          <w:rFonts w:eastAsia="Times New Roman"/>
          <w:b/>
          <w:bCs/>
          <w:sz w:val="28"/>
          <w:szCs w:val="28"/>
          <w:lang w:val="ro-MD" w:eastAsia="en-GB"/>
        </w:rPr>
      </w:pPr>
      <w:r w:rsidRPr="003030C4">
        <w:rPr>
          <w:rFonts w:eastAsia="Times New Roman"/>
          <w:b/>
          <w:bCs/>
          <w:sz w:val="28"/>
          <w:szCs w:val="28"/>
          <w:lang w:val="ro-MD" w:eastAsia="en-GB"/>
        </w:rPr>
        <w:t xml:space="preserve">MODIFICĂRILE </w:t>
      </w:r>
    </w:p>
    <w:p w:rsidR="00BC25D6" w:rsidRPr="003030C4" w:rsidRDefault="00BC25D6" w:rsidP="00BC25D6">
      <w:pPr>
        <w:jc w:val="center"/>
        <w:rPr>
          <w:rFonts w:eastAsia="Times New Roman"/>
          <w:b/>
          <w:bCs/>
          <w:sz w:val="28"/>
          <w:szCs w:val="28"/>
          <w:lang w:val="ro-MD" w:eastAsia="en-GB"/>
        </w:rPr>
      </w:pPr>
      <w:r w:rsidRPr="003030C4">
        <w:rPr>
          <w:rFonts w:eastAsia="Times New Roman"/>
          <w:b/>
          <w:bCs/>
          <w:sz w:val="28"/>
          <w:szCs w:val="28"/>
          <w:lang w:val="ro-MD" w:eastAsia="en-GB"/>
        </w:rPr>
        <w:t>ce se operează în unele hotărîri ale Guvernului</w:t>
      </w:r>
    </w:p>
    <w:p w:rsidR="004C20B1" w:rsidRDefault="00BC25D6" w:rsidP="00AF520D">
      <w:pPr>
        <w:ind w:firstLine="567"/>
        <w:jc w:val="both"/>
        <w:rPr>
          <w:rFonts w:eastAsiaTheme="minorEastAsia"/>
          <w:sz w:val="28"/>
          <w:szCs w:val="28"/>
          <w:lang w:val="ro-MD"/>
        </w:rPr>
      </w:pPr>
      <w:r w:rsidRPr="003030C4">
        <w:rPr>
          <w:rFonts w:eastAsia="Times New Roman"/>
          <w:sz w:val="28"/>
          <w:szCs w:val="28"/>
          <w:lang w:val="ro-MD" w:eastAsia="en-GB"/>
        </w:rPr>
        <w:t> </w:t>
      </w:r>
      <w:r w:rsidR="00C43EDC" w:rsidRPr="003030C4">
        <w:rPr>
          <w:b/>
          <w:sz w:val="28"/>
          <w:szCs w:val="28"/>
          <w:lang w:val="ro-MD"/>
        </w:rPr>
        <w:t>1.</w:t>
      </w:r>
      <w:r w:rsidR="000B098E" w:rsidRPr="003030C4">
        <w:rPr>
          <w:b/>
          <w:sz w:val="28"/>
          <w:szCs w:val="28"/>
          <w:lang w:val="ro-MD"/>
        </w:rPr>
        <w:t xml:space="preserve"> </w:t>
      </w:r>
      <w:r w:rsidR="003A3336">
        <w:rPr>
          <w:rFonts w:eastAsiaTheme="minorEastAsia"/>
          <w:sz w:val="28"/>
          <w:szCs w:val="28"/>
          <w:lang w:val="ro-MD" w:eastAsia="en-US"/>
        </w:rPr>
        <w:t>Regulamentul</w:t>
      </w:r>
      <w:r w:rsidR="003A3336" w:rsidRPr="003030C4">
        <w:rPr>
          <w:rFonts w:eastAsiaTheme="minorEastAsia"/>
          <w:sz w:val="28"/>
          <w:szCs w:val="28"/>
          <w:lang w:val="ro-MD" w:eastAsia="en-US"/>
        </w:rPr>
        <w:t xml:space="preserve"> cu privire la depozitarea şi comercializarea cu ridicata, prin sistem automatizat, a produselor petroliere identificate</w:t>
      </w:r>
      <w:r w:rsidR="003A3336" w:rsidRPr="003030C4">
        <w:rPr>
          <w:rFonts w:eastAsiaTheme="minorEastAsia"/>
          <w:sz w:val="28"/>
          <w:szCs w:val="28"/>
          <w:lang w:val="ro-MD"/>
        </w:rPr>
        <w:t xml:space="preserve"> </w:t>
      </w:r>
      <w:r w:rsidR="003A3336">
        <w:rPr>
          <w:rFonts w:eastAsiaTheme="minorEastAsia"/>
          <w:sz w:val="28"/>
          <w:szCs w:val="28"/>
          <w:lang w:val="ro-MD"/>
        </w:rPr>
        <w:t xml:space="preserve">aprobat prin </w:t>
      </w:r>
      <w:hyperlink r:id="rId9" w:history="1">
        <w:r w:rsidR="004110AC" w:rsidRPr="003030C4">
          <w:rPr>
            <w:rStyle w:val="Hyperlink"/>
            <w:rFonts w:eastAsiaTheme="minorEastAsia"/>
            <w:color w:val="auto"/>
            <w:sz w:val="28"/>
            <w:szCs w:val="28"/>
            <w:u w:val="none"/>
            <w:lang w:val="ro-MD"/>
          </w:rPr>
          <w:t>Hotărîrea Guvernului nr.1116 din 22 august 2002</w:t>
        </w:r>
      </w:hyperlink>
      <w:r w:rsidR="004110AC" w:rsidRPr="003030C4">
        <w:rPr>
          <w:rStyle w:val="Hyperlink"/>
          <w:rFonts w:eastAsiaTheme="minorEastAsia"/>
          <w:color w:val="auto"/>
          <w:sz w:val="28"/>
          <w:szCs w:val="28"/>
          <w:u w:val="none"/>
          <w:lang w:val="ro-MD"/>
        </w:rPr>
        <w:t xml:space="preserve"> </w:t>
      </w:r>
      <w:r w:rsidR="004110AC" w:rsidRPr="003030C4">
        <w:rPr>
          <w:rFonts w:eastAsiaTheme="minorEastAsia"/>
          <w:sz w:val="28"/>
          <w:szCs w:val="28"/>
          <w:lang w:val="ro-MD" w:eastAsia="en-US"/>
        </w:rPr>
        <w:t xml:space="preserve"> </w:t>
      </w:r>
      <w:r w:rsidR="004110AC" w:rsidRPr="003030C4">
        <w:rPr>
          <w:rFonts w:eastAsiaTheme="minorEastAsia"/>
          <w:sz w:val="28"/>
          <w:szCs w:val="28"/>
          <w:lang w:val="ro-MD"/>
        </w:rPr>
        <w:t>(Monitorul Oficial al Republicii Moldova, 2002, nr. 122-123, art.</w:t>
      </w:r>
      <w:r w:rsidR="000B098E" w:rsidRPr="003030C4">
        <w:rPr>
          <w:sz w:val="28"/>
          <w:szCs w:val="28"/>
          <w:lang w:val="ro-MD"/>
        </w:rPr>
        <w:t xml:space="preserve"> </w:t>
      </w:r>
      <w:r w:rsidR="004110AC" w:rsidRPr="003030C4">
        <w:rPr>
          <w:rFonts w:eastAsiaTheme="minorEastAsia"/>
          <w:sz w:val="28"/>
          <w:szCs w:val="28"/>
          <w:lang w:val="ro-MD"/>
        </w:rPr>
        <w:t>1239), cu modificările şi completările ulterioare, se modifică şi se completează după cum urmează:</w:t>
      </w:r>
    </w:p>
    <w:p w:rsidR="008E55FA" w:rsidRPr="003030C4" w:rsidRDefault="002F7ACD" w:rsidP="00E73044">
      <w:pPr>
        <w:pStyle w:val="NormalWeb"/>
        <w:tabs>
          <w:tab w:val="left" w:pos="1860"/>
        </w:tabs>
        <w:rPr>
          <w:sz w:val="28"/>
          <w:szCs w:val="28"/>
          <w:lang w:val="ro-MD"/>
        </w:rPr>
      </w:pPr>
      <w:r>
        <w:rPr>
          <w:sz w:val="28"/>
          <w:szCs w:val="28"/>
          <w:lang w:val="ro-MD"/>
        </w:rPr>
        <w:t>1</w:t>
      </w:r>
      <w:r w:rsidR="008E55FA">
        <w:rPr>
          <w:sz w:val="28"/>
          <w:szCs w:val="28"/>
          <w:lang w:val="ro-MD"/>
        </w:rPr>
        <w:t xml:space="preserve">)  pct. 1 </w:t>
      </w:r>
      <w:r w:rsidR="00874F72">
        <w:rPr>
          <w:sz w:val="28"/>
          <w:szCs w:val="28"/>
          <w:lang w:val="ro-MD"/>
        </w:rPr>
        <w:t>se completează în final cu textul</w:t>
      </w:r>
      <w:r w:rsidR="007E6520">
        <w:rPr>
          <w:sz w:val="28"/>
          <w:szCs w:val="28"/>
          <w:lang w:val="ro-MD"/>
        </w:rPr>
        <w:t xml:space="preserve"> ”</w:t>
      </w:r>
      <w:r w:rsidR="00874F72">
        <w:rPr>
          <w:sz w:val="28"/>
          <w:szCs w:val="28"/>
          <w:lang w:val="ro-MD"/>
        </w:rPr>
        <w:t xml:space="preserve"> Prezentul Regulament transpune art.2-4, art.8, Anexa I-II </w:t>
      </w:r>
      <w:r w:rsidR="00FF2157">
        <w:rPr>
          <w:sz w:val="28"/>
          <w:szCs w:val="28"/>
          <w:lang w:val="ro-MD"/>
        </w:rPr>
        <w:t xml:space="preserve">din Directiva 98/70/CE a Parlamentului European și a Consiliului din 13 octombrie 1998 privind calitatea </w:t>
      </w:r>
      <w:r w:rsidR="00802A07">
        <w:rPr>
          <w:sz w:val="28"/>
          <w:szCs w:val="28"/>
          <w:lang w:val="ro-MD"/>
        </w:rPr>
        <w:t xml:space="preserve">benzinei și motorinei </w:t>
      </w:r>
      <w:r w:rsidR="005C0A88">
        <w:rPr>
          <w:sz w:val="28"/>
          <w:szCs w:val="28"/>
          <w:lang w:val="ro-MD"/>
        </w:rPr>
        <w:t xml:space="preserve">și de modificare a Directivei 93/12/CEE a Consiliului, versiunea consolidată care înserează modificările introduse prin Directiva (UE) </w:t>
      </w:r>
      <w:r w:rsidR="00035680">
        <w:rPr>
          <w:sz w:val="28"/>
          <w:szCs w:val="28"/>
          <w:lang w:val="ro-MD"/>
        </w:rPr>
        <w:t>2015/1513 a Parlamentului European și a Consiliului din 9 septembrie 2015, publicată în Jurnalul Oficial al Comunităților Europene L350 din 28 decembrie 1998.”</w:t>
      </w:r>
      <w:r w:rsidR="005C0A88">
        <w:rPr>
          <w:sz w:val="28"/>
          <w:szCs w:val="28"/>
          <w:lang w:val="ro-MD"/>
        </w:rPr>
        <w:t xml:space="preserve"> </w:t>
      </w:r>
    </w:p>
    <w:p w:rsidR="006E77DE" w:rsidRPr="003030C4" w:rsidRDefault="002F7ACD" w:rsidP="004C20B1">
      <w:pPr>
        <w:pStyle w:val="NormalWeb"/>
        <w:rPr>
          <w:sz w:val="28"/>
          <w:szCs w:val="28"/>
          <w:lang w:val="ro-MD"/>
        </w:rPr>
      </w:pPr>
      <w:r>
        <w:rPr>
          <w:sz w:val="28"/>
          <w:szCs w:val="28"/>
          <w:lang w:val="ro-MD"/>
        </w:rPr>
        <w:t>2</w:t>
      </w:r>
      <w:r w:rsidR="004110AC" w:rsidRPr="003030C4">
        <w:rPr>
          <w:sz w:val="28"/>
          <w:szCs w:val="28"/>
          <w:lang w:val="ro-MD"/>
        </w:rPr>
        <w:t>) la pct.11, cuvintele</w:t>
      </w:r>
      <w:r w:rsidR="004C40F9" w:rsidRPr="003030C4">
        <w:rPr>
          <w:sz w:val="28"/>
          <w:szCs w:val="28"/>
          <w:lang w:val="ro-MD"/>
        </w:rPr>
        <w:t xml:space="preserve"> </w:t>
      </w:r>
      <w:r w:rsidR="004110AC" w:rsidRPr="003030C4">
        <w:rPr>
          <w:sz w:val="28"/>
          <w:szCs w:val="28"/>
          <w:lang w:val="ro-MD"/>
        </w:rPr>
        <w:t xml:space="preserve">”conform certificatului de calitate”  </w:t>
      </w:r>
      <w:r w:rsidR="00A7600A" w:rsidRPr="003030C4">
        <w:rPr>
          <w:sz w:val="28"/>
          <w:szCs w:val="28"/>
          <w:lang w:val="ro-MD"/>
        </w:rPr>
        <w:t xml:space="preserve">se substituie cu </w:t>
      </w:r>
      <w:r w:rsidR="00141180" w:rsidRPr="003030C4">
        <w:rPr>
          <w:sz w:val="28"/>
          <w:szCs w:val="28"/>
          <w:lang w:val="ro-MD"/>
        </w:rPr>
        <w:t xml:space="preserve">cuvintele </w:t>
      </w:r>
      <w:r w:rsidR="00A7600A" w:rsidRPr="003030C4">
        <w:rPr>
          <w:sz w:val="28"/>
          <w:szCs w:val="28"/>
          <w:lang w:val="ro-MD"/>
        </w:rPr>
        <w:t>”</w:t>
      </w:r>
      <w:r w:rsidR="00130A64" w:rsidRPr="003030C4">
        <w:rPr>
          <w:sz w:val="28"/>
          <w:szCs w:val="28"/>
          <w:lang w:val="ro-MD"/>
        </w:rPr>
        <w:t>conform rapo</w:t>
      </w:r>
      <w:r w:rsidR="004110AC" w:rsidRPr="003030C4">
        <w:rPr>
          <w:sz w:val="28"/>
          <w:szCs w:val="28"/>
          <w:lang w:val="ro-MD"/>
        </w:rPr>
        <w:t xml:space="preserve">rtului de </w:t>
      </w:r>
      <w:r w:rsidR="00A7600A" w:rsidRPr="003030C4">
        <w:rPr>
          <w:sz w:val="28"/>
          <w:szCs w:val="28"/>
          <w:lang w:val="ro-MD"/>
        </w:rPr>
        <w:t>inspecţie</w:t>
      </w:r>
      <w:r w:rsidR="004110AC" w:rsidRPr="003030C4">
        <w:rPr>
          <w:sz w:val="28"/>
          <w:szCs w:val="28"/>
          <w:lang w:val="ro-MD"/>
        </w:rPr>
        <w:t>”</w:t>
      </w:r>
      <w:r w:rsidR="00141180" w:rsidRPr="003030C4">
        <w:rPr>
          <w:sz w:val="28"/>
          <w:szCs w:val="28"/>
          <w:lang w:val="ro-MD"/>
        </w:rPr>
        <w:t>;</w:t>
      </w:r>
    </w:p>
    <w:p w:rsidR="00862F92" w:rsidRDefault="002F7ACD" w:rsidP="004C20B1">
      <w:pPr>
        <w:pStyle w:val="NormalWeb"/>
        <w:rPr>
          <w:sz w:val="28"/>
          <w:szCs w:val="28"/>
          <w:lang w:val="ro-MD"/>
        </w:rPr>
      </w:pPr>
      <w:r>
        <w:rPr>
          <w:sz w:val="28"/>
          <w:szCs w:val="28"/>
          <w:lang w:val="ro-MD"/>
        </w:rPr>
        <w:t>3</w:t>
      </w:r>
      <w:r w:rsidR="004110AC" w:rsidRPr="003030C4">
        <w:rPr>
          <w:sz w:val="28"/>
          <w:szCs w:val="28"/>
          <w:lang w:val="ro-MD"/>
        </w:rPr>
        <w:t xml:space="preserve">) </w:t>
      </w:r>
      <w:r w:rsidR="00141180" w:rsidRPr="003030C4">
        <w:rPr>
          <w:sz w:val="28"/>
          <w:szCs w:val="28"/>
          <w:lang w:val="ro-MD"/>
        </w:rPr>
        <w:t>la p</w:t>
      </w:r>
      <w:r w:rsidR="004110AC" w:rsidRPr="003030C4">
        <w:rPr>
          <w:sz w:val="28"/>
          <w:szCs w:val="28"/>
          <w:lang w:val="ro-MD"/>
        </w:rPr>
        <w:t>ct. 18,</w:t>
      </w:r>
      <w:r w:rsidR="00AD1F5B" w:rsidRPr="003030C4">
        <w:rPr>
          <w:sz w:val="28"/>
          <w:szCs w:val="28"/>
          <w:lang w:val="ro-MD"/>
        </w:rPr>
        <w:t xml:space="preserve"> </w:t>
      </w:r>
      <w:r w:rsidR="004110AC" w:rsidRPr="003030C4">
        <w:rPr>
          <w:sz w:val="28"/>
          <w:szCs w:val="28"/>
          <w:lang w:val="ro-MD"/>
        </w:rPr>
        <w:t>litera c), cuvintele ”certificatului de conformitate” se substituie cu</w:t>
      </w:r>
      <w:r w:rsidR="00141180" w:rsidRPr="003030C4">
        <w:rPr>
          <w:sz w:val="28"/>
          <w:szCs w:val="28"/>
          <w:lang w:val="ro-MD"/>
        </w:rPr>
        <w:t xml:space="preserve"> cuvintele</w:t>
      </w:r>
      <w:r w:rsidR="004110AC" w:rsidRPr="003030C4">
        <w:rPr>
          <w:sz w:val="28"/>
          <w:szCs w:val="28"/>
          <w:lang w:val="ro-MD"/>
        </w:rPr>
        <w:t xml:space="preserve"> ”raportului de </w:t>
      </w:r>
      <w:r w:rsidR="00A7600A" w:rsidRPr="003030C4">
        <w:rPr>
          <w:sz w:val="28"/>
          <w:szCs w:val="28"/>
          <w:lang w:val="ro-MD"/>
        </w:rPr>
        <w:t>ins</w:t>
      </w:r>
      <w:r w:rsidR="004C40F9" w:rsidRPr="003030C4">
        <w:rPr>
          <w:sz w:val="28"/>
          <w:szCs w:val="28"/>
          <w:lang w:val="ro-MD"/>
        </w:rPr>
        <w:t>p</w:t>
      </w:r>
      <w:r w:rsidR="00A7600A" w:rsidRPr="003030C4">
        <w:rPr>
          <w:sz w:val="28"/>
          <w:szCs w:val="28"/>
          <w:lang w:val="ro-MD"/>
        </w:rPr>
        <w:t>ecţie</w:t>
      </w:r>
      <w:r w:rsidR="004110AC" w:rsidRPr="003030C4">
        <w:rPr>
          <w:sz w:val="28"/>
          <w:szCs w:val="28"/>
          <w:lang w:val="ro-MD"/>
        </w:rPr>
        <w:t>”</w:t>
      </w:r>
      <w:r w:rsidR="00141180" w:rsidRPr="003030C4">
        <w:rPr>
          <w:sz w:val="28"/>
          <w:szCs w:val="28"/>
          <w:lang w:val="ro-MD"/>
        </w:rPr>
        <w:t xml:space="preserve">; </w:t>
      </w:r>
    </w:p>
    <w:p w:rsidR="00D33E9D" w:rsidRPr="00D25965" w:rsidRDefault="002F7ACD" w:rsidP="004C20B1">
      <w:pPr>
        <w:pStyle w:val="NormalWeb"/>
        <w:rPr>
          <w:sz w:val="28"/>
          <w:szCs w:val="28"/>
          <w:lang w:val="ro-MD"/>
        </w:rPr>
      </w:pPr>
      <w:r>
        <w:rPr>
          <w:sz w:val="28"/>
          <w:szCs w:val="28"/>
          <w:lang w:val="ro-MD"/>
        </w:rPr>
        <w:t>4</w:t>
      </w:r>
      <w:r w:rsidR="00E73044" w:rsidRPr="00D25965">
        <w:rPr>
          <w:sz w:val="28"/>
          <w:szCs w:val="28"/>
          <w:lang w:val="ro-MD"/>
        </w:rPr>
        <w:t>)</w:t>
      </w:r>
      <w:r w:rsidR="00D33E9D" w:rsidRPr="00D25965">
        <w:rPr>
          <w:sz w:val="28"/>
          <w:szCs w:val="28"/>
          <w:lang w:val="ro-MD"/>
        </w:rPr>
        <w:t xml:space="preserve"> </w:t>
      </w:r>
      <w:r w:rsidR="00D25965">
        <w:rPr>
          <w:sz w:val="28"/>
          <w:szCs w:val="28"/>
          <w:lang w:val="fr-FR"/>
        </w:rPr>
        <w:t xml:space="preserve">la </w:t>
      </w:r>
      <w:proofErr w:type="spellStart"/>
      <w:r w:rsidR="00D25965">
        <w:rPr>
          <w:sz w:val="28"/>
          <w:szCs w:val="28"/>
          <w:lang w:val="fr-FR"/>
        </w:rPr>
        <w:t>pct</w:t>
      </w:r>
      <w:proofErr w:type="spellEnd"/>
      <w:r w:rsidR="00D25965">
        <w:rPr>
          <w:sz w:val="28"/>
          <w:szCs w:val="28"/>
          <w:lang w:val="fr-FR"/>
        </w:rPr>
        <w:t xml:space="preserve">. 21, </w:t>
      </w:r>
      <w:proofErr w:type="spellStart"/>
      <w:proofErr w:type="gramStart"/>
      <w:r w:rsidR="00D33E9D" w:rsidRPr="00D25965">
        <w:rPr>
          <w:sz w:val="28"/>
          <w:szCs w:val="28"/>
          <w:lang w:val="fr-FR"/>
        </w:rPr>
        <w:t>cuvintele</w:t>
      </w:r>
      <w:proofErr w:type="spellEnd"/>
      <w:proofErr w:type="gramEnd"/>
      <w:r w:rsidR="00D33E9D" w:rsidRPr="00D25965">
        <w:rPr>
          <w:sz w:val="28"/>
          <w:szCs w:val="28"/>
          <w:lang w:val="fr-FR"/>
        </w:rPr>
        <w:t> ”</w:t>
      </w:r>
      <w:r w:rsidR="00D33E9D" w:rsidRPr="00D25965">
        <w:rPr>
          <w:rFonts w:eastAsia="Times New Roman"/>
          <w:color w:val="000000"/>
          <w:sz w:val="28"/>
          <w:szCs w:val="28"/>
          <w:lang w:val="fr-FR"/>
        </w:rPr>
        <w:t xml:space="preserve">În </w:t>
      </w:r>
      <w:proofErr w:type="spellStart"/>
      <w:r w:rsidR="00D33E9D" w:rsidRPr="00D25965">
        <w:rPr>
          <w:rFonts w:eastAsia="Times New Roman"/>
          <w:color w:val="000000"/>
          <w:sz w:val="28"/>
          <w:szCs w:val="28"/>
          <w:lang w:val="fr-FR"/>
        </w:rPr>
        <w:t>teritoriul</w:t>
      </w:r>
      <w:proofErr w:type="spellEnd"/>
      <w:r w:rsidR="00D33E9D" w:rsidRPr="00D25965">
        <w:rPr>
          <w:rFonts w:eastAsia="Times New Roman"/>
          <w:color w:val="000000"/>
          <w:sz w:val="28"/>
          <w:szCs w:val="28"/>
          <w:lang w:val="fr-FR"/>
        </w:rPr>
        <w:t xml:space="preserve"> </w:t>
      </w:r>
      <w:proofErr w:type="spellStart"/>
      <w:r w:rsidR="00D33E9D" w:rsidRPr="00D25965">
        <w:rPr>
          <w:rFonts w:eastAsia="Times New Roman"/>
          <w:color w:val="000000"/>
          <w:sz w:val="28"/>
          <w:szCs w:val="28"/>
          <w:lang w:val="fr-FR"/>
        </w:rPr>
        <w:t>Republicii</w:t>
      </w:r>
      <w:proofErr w:type="spellEnd"/>
      <w:r w:rsidR="00D33E9D" w:rsidRPr="00D25965">
        <w:rPr>
          <w:rFonts w:eastAsia="Times New Roman"/>
          <w:color w:val="000000"/>
          <w:sz w:val="28"/>
          <w:szCs w:val="28"/>
          <w:lang w:val="fr-FR"/>
        </w:rPr>
        <w:t xml:space="preserve"> Moldova se </w:t>
      </w:r>
      <w:proofErr w:type="spellStart"/>
      <w:r w:rsidR="00D33E9D" w:rsidRPr="00D25965">
        <w:rPr>
          <w:rFonts w:eastAsia="Times New Roman"/>
          <w:color w:val="000000"/>
          <w:sz w:val="28"/>
          <w:szCs w:val="28"/>
          <w:lang w:val="fr-FR"/>
        </w:rPr>
        <w:t>interzice</w:t>
      </w:r>
      <w:proofErr w:type="spellEnd"/>
      <w:r w:rsidR="00D33E9D" w:rsidRPr="00D25965">
        <w:rPr>
          <w:rFonts w:eastAsia="Times New Roman"/>
          <w:color w:val="000000"/>
          <w:sz w:val="28"/>
          <w:szCs w:val="28"/>
          <w:lang w:val="fr-FR"/>
        </w:rPr>
        <w:t xml:space="preserve"> </w:t>
      </w:r>
      <w:proofErr w:type="spellStart"/>
      <w:r w:rsidR="00D33E9D" w:rsidRPr="00D25965">
        <w:rPr>
          <w:rFonts w:eastAsia="Times New Roman"/>
          <w:color w:val="000000"/>
          <w:sz w:val="28"/>
          <w:szCs w:val="28"/>
          <w:lang w:val="fr-FR"/>
        </w:rPr>
        <w:t>importul</w:t>
      </w:r>
      <w:proofErr w:type="spellEnd"/>
      <w:r w:rsidR="00D33E9D" w:rsidRPr="00D25965">
        <w:rPr>
          <w:rFonts w:eastAsia="Times New Roman"/>
          <w:color w:val="000000"/>
          <w:sz w:val="28"/>
          <w:szCs w:val="28"/>
          <w:lang w:val="fr-FR"/>
        </w:rPr>
        <w:t xml:space="preserve">, </w:t>
      </w:r>
      <w:proofErr w:type="spellStart"/>
      <w:r w:rsidR="00D25965">
        <w:rPr>
          <w:rFonts w:eastAsia="Times New Roman"/>
          <w:color w:val="000000"/>
          <w:sz w:val="28"/>
          <w:szCs w:val="28"/>
          <w:lang w:val="fr-FR"/>
        </w:rPr>
        <w:t>depozitarea</w:t>
      </w:r>
      <w:proofErr w:type="spellEnd"/>
      <w:r w:rsidR="00D25965">
        <w:rPr>
          <w:rFonts w:eastAsia="Times New Roman"/>
          <w:color w:val="000000"/>
          <w:sz w:val="28"/>
          <w:szCs w:val="28"/>
          <w:lang w:val="fr-FR"/>
        </w:rPr>
        <w:t xml:space="preserve"> şi </w:t>
      </w:r>
      <w:proofErr w:type="spellStart"/>
      <w:r w:rsidR="00D25965">
        <w:rPr>
          <w:rFonts w:eastAsia="Times New Roman"/>
          <w:color w:val="000000"/>
          <w:sz w:val="28"/>
          <w:szCs w:val="28"/>
          <w:lang w:val="fr-FR"/>
        </w:rPr>
        <w:t>comercializarea</w:t>
      </w:r>
      <w:proofErr w:type="spellEnd"/>
      <w:r w:rsidR="00D25965">
        <w:rPr>
          <w:rFonts w:eastAsia="Times New Roman"/>
          <w:color w:val="000000"/>
          <w:sz w:val="28"/>
          <w:szCs w:val="28"/>
          <w:lang w:val="fr-FR"/>
        </w:rPr>
        <w:t> </w:t>
      </w:r>
      <w:proofErr w:type="spellStart"/>
      <w:r w:rsidR="00D33E9D" w:rsidRPr="00D25965">
        <w:rPr>
          <w:rFonts w:eastAsia="Times New Roman"/>
          <w:color w:val="000000"/>
          <w:sz w:val="28"/>
          <w:szCs w:val="28"/>
          <w:lang w:val="fr-FR"/>
        </w:rPr>
        <w:t>combustibilului</w:t>
      </w:r>
      <w:proofErr w:type="spellEnd"/>
      <w:r w:rsidR="00D33E9D" w:rsidRPr="00D25965">
        <w:rPr>
          <w:rFonts w:eastAsia="Times New Roman"/>
          <w:color w:val="000000"/>
          <w:sz w:val="28"/>
          <w:szCs w:val="28"/>
          <w:lang w:val="fr-FR"/>
        </w:rPr>
        <w:t xml:space="preserve"> </w:t>
      </w:r>
      <w:proofErr w:type="spellStart"/>
      <w:r w:rsidR="00D33E9D" w:rsidRPr="00D25965">
        <w:rPr>
          <w:rFonts w:eastAsia="Times New Roman"/>
          <w:color w:val="000000"/>
          <w:sz w:val="28"/>
          <w:szCs w:val="28"/>
          <w:lang w:val="fr-FR"/>
        </w:rPr>
        <w:t>etilat</w:t>
      </w:r>
      <w:proofErr w:type="spellEnd"/>
      <w:r w:rsidR="00D33E9D" w:rsidRPr="00D25965">
        <w:rPr>
          <w:rFonts w:eastAsia="Times New Roman"/>
          <w:color w:val="000000"/>
          <w:sz w:val="28"/>
          <w:szCs w:val="28"/>
          <w:lang w:val="fr-FR"/>
        </w:rPr>
        <w:t xml:space="preserve">, </w:t>
      </w:r>
      <w:proofErr w:type="spellStart"/>
      <w:r w:rsidR="00D33E9D" w:rsidRPr="00D25965">
        <w:rPr>
          <w:rFonts w:eastAsia="Times New Roman"/>
          <w:color w:val="000000"/>
          <w:sz w:val="28"/>
          <w:szCs w:val="28"/>
          <w:lang w:val="fr-FR"/>
        </w:rPr>
        <w:t>absorbantelor</w:t>
      </w:r>
      <w:proofErr w:type="spellEnd"/>
      <w:r w:rsidR="00D33E9D" w:rsidRPr="00D25965">
        <w:rPr>
          <w:rFonts w:eastAsia="Times New Roman"/>
          <w:color w:val="000000"/>
          <w:sz w:val="28"/>
          <w:szCs w:val="28"/>
          <w:lang w:val="fr-FR"/>
        </w:rPr>
        <w:t xml:space="preserve"> şi </w:t>
      </w:r>
      <w:proofErr w:type="spellStart"/>
      <w:r w:rsidR="00D33E9D" w:rsidRPr="00D25965">
        <w:rPr>
          <w:rFonts w:eastAsia="Times New Roman"/>
          <w:color w:val="000000"/>
          <w:sz w:val="28"/>
          <w:szCs w:val="28"/>
          <w:lang w:val="fr-FR"/>
        </w:rPr>
        <w:t>aditivelor</w:t>
      </w:r>
      <w:proofErr w:type="spellEnd"/>
      <w:r w:rsidR="00D33E9D" w:rsidRPr="00D25965">
        <w:rPr>
          <w:rFonts w:eastAsia="Times New Roman"/>
          <w:color w:val="000000"/>
          <w:sz w:val="28"/>
          <w:szCs w:val="28"/>
          <w:lang w:val="fr-FR"/>
        </w:rPr>
        <w:t xml:space="preserve"> </w:t>
      </w:r>
      <w:proofErr w:type="spellStart"/>
      <w:r w:rsidR="00D33E9D" w:rsidRPr="00D25965">
        <w:rPr>
          <w:rFonts w:eastAsia="Times New Roman"/>
          <w:color w:val="000000"/>
          <w:sz w:val="28"/>
          <w:szCs w:val="28"/>
          <w:lang w:val="fr-FR"/>
        </w:rPr>
        <w:t>haloge</w:t>
      </w:r>
      <w:r w:rsidR="00D33E9D" w:rsidRPr="00062514">
        <w:rPr>
          <w:rFonts w:ascii="Times New Roman CE" w:eastAsia="Times New Roman" w:hAnsi="Times New Roman CE" w:cs="Times New Roman CE"/>
          <w:color w:val="000000"/>
          <w:sz w:val="28"/>
          <w:szCs w:val="28"/>
          <w:lang w:val="fr-FR"/>
        </w:rPr>
        <w:t>ne</w:t>
      </w:r>
      <w:proofErr w:type="spellEnd"/>
      <w:r w:rsidR="00D33E9D" w:rsidRPr="00062514">
        <w:rPr>
          <w:rFonts w:ascii="Times New Roman CE" w:eastAsia="Times New Roman" w:hAnsi="Times New Roman CE" w:cs="Times New Roman CE"/>
          <w:color w:val="000000"/>
          <w:sz w:val="28"/>
          <w:szCs w:val="28"/>
          <w:lang w:val="fr-FR"/>
        </w:rPr>
        <w:t xml:space="preserve"> </w:t>
      </w:r>
      <w:proofErr w:type="spellStart"/>
      <w:r w:rsidR="00D33E9D" w:rsidRPr="00D25965">
        <w:rPr>
          <w:rFonts w:eastAsia="Times New Roman"/>
          <w:color w:val="000000"/>
          <w:sz w:val="28"/>
          <w:szCs w:val="28"/>
          <w:lang w:val="fr-FR"/>
        </w:rPr>
        <w:t>pentru</w:t>
      </w:r>
      <w:proofErr w:type="spellEnd"/>
      <w:r w:rsidR="00D33E9D" w:rsidRPr="00D25965">
        <w:rPr>
          <w:rFonts w:eastAsia="Times New Roman"/>
          <w:color w:val="000000"/>
          <w:sz w:val="28"/>
          <w:szCs w:val="28"/>
          <w:lang w:val="fr-FR"/>
        </w:rPr>
        <w:t xml:space="preserve"> </w:t>
      </w:r>
      <w:proofErr w:type="spellStart"/>
      <w:r w:rsidR="00D33E9D" w:rsidRPr="00D25965">
        <w:rPr>
          <w:rFonts w:eastAsia="Times New Roman"/>
          <w:color w:val="000000"/>
          <w:sz w:val="28"/>
          <w:szCs w:val="28"/>
          <w:lang w:val="fr-FR"/>
        </w:rPr>
        <w:t>combustibili</w:t>
      </w:r>
      <w:proofErr w:type="spellEnd"/>
      <w:r w:rsidR="00D33E9D" w:rsidRPr="00D25965">
        <w:rPr>
          <w:rFonts w:eastAsia="Times New Roman"/>
          <w:color w:val="000000"/>
          <w:sz w:val="28"/>
          <w:szCs w:val="28"/>
          <w:lang w:val="fr-FR"/>
        </w:rPr>
        <w:t xml:space="preserve"> şi </w:t>
      </w:r>
      <w:proofErr w:type="spellStart"/>
      <w:r w:rsidR="00D33E9D" w:rsidRPr="00D25965">
        <w:rPr>
          <w:rFonts w:eastAsia="Times New Roman"/>
          <w:color w:val="000000"/>
          <w:sz w:val="28"/>
          <w:szCs w:val="28"/>
          <w:lang w:val="fr-FR"/>
        </w:rPr>
        <w:t>uleiuri</w:t>
      </w:r>
      <w:proofErr w:type="spellEnd"/>
      <w:r w:rsidR="00D33E9D" w:rsidRPr="00D25965">
        <w:rPr>
          <w:rFonts w:eastAsia="Times New Roman"/>
          <w:color w:val="000000"/>
          <w:sz w:val="28"/>
          <w:szCs w:val="28"/>
          <w:lang w:val="fr-FR"/>
        </w:rPr>
        <w:t>”</w:t>
      </w:r>
      <w:r w:rsidR="00D33E9D" w:rsidRPr="00D25965">
        <w:rPr>
          <w:sz w:val="28"/>
          <w:szCs w:val="28"/>
          <w:lang w:val="fr-FR"/>
        </w:rPr>
        <w:t xml:space="preserve"> se </w:t>
      </w:r>
      <w:proofErr w:type="spellStart"/>
      <w:r w:rsidR="00D33E9D" w:rsidRPr="00D25965">
        <w:rPr>
          <w:sz w:val="28"/>
          <w:szCs w:val="28"/>
          <w:lang w:val="fr-FR"/>
        </w:rPr>
        <w:t>substituie</w:t>
      </w:r>
      <w:proofErr w:type="spellEnd"/>
      <w:r w:rsidR="00D33E9D" w:rsidRPr="00D25965">
        <w:rPr>
          <w:sz w:val="28"/>
          <w:szCs w:val="28"/>
          <w:lang w:val="fr-FR"/>
        </w:rPr>
        <w:t xml:space="preserve"> </w:t>
      </w:r>
      <w:proofErr w:type="spellStart"/>
      <w:r w:rsidR="00D33E9D" w:rsidRPr="00D25965">
        <w:rPr>
          <w:sz w:val="28"/>
          <w:szCs w:val="28"/>
          <w:lang w:val="fr-FR"/>
        </w:rPr>
        <w:t>cu</w:t>
      </w:r>
      <w:proofErr w:type="spellEnd"/>
      <w:r w:rsidR="00D33E9D" w:rsidRPr="00D25965">
        <w:rPr>
          <w:sz w:val="28"/>
          <w:szCs w:val="28"/>
          <w:lang w:val="fr-FR"/>
        </w:rPr>
        <w:t xml:space="preserve"> </w:t>
      </w:r>
      <w:proofErr w:type="spellStart"/>
      <w:r w:rsidR="00D33E9D" w:rsidRPr="00D25965">
        <w:rPr>
          <w:sz w:val="28"/>
          <w:szCs w:val="28"/>
          <w:lang w:val="fr-FR"/>
        </w:rPr>
        <w:t>cuvintele</w:t>
      </w:r>
      <w:proofErr w:type="spellEnd"/>
      <w:r w:rsidR="00D33E9D" w:rsidRPr="00D25965">
        <w:rPr>
          <w:sz w:val="28"/>
          <w:szCs w:val="28"/>
          <w:lang w:val="fr-FR"/>
        </w:rPr>
        <w:t xml:space="preserve"> ”</w:t>
      </w:r>
      <w:proofErr w:type="spellStart"/>
      <w:r w:rsidR="00D33E9D" w:rsidRPr="00D25965">
        <w:rPr>
          <w:rFonts w:eastAsia="Times New Roman"/>
          <w:color w:val="000000"/>
          <w:sz w:val="28"/>
          <w:szCs w:val="28"/>
          <w:lang w:val="fr-FR"/>
        </w:rPr>
        <w:t>Pe</w:t>
      </w:r>
      <w:proofErr w:type="spellEnd"/>
      <w:r w:rsidR="00D33E9D" w:rsidRPr="00D25965">
        <w:rPr>
          <w:rFonts w:eastAsia="Times New Roman"/>
          <w:color w:val="000000"/>
          <w:sz w:val="28"/>
          <w:szCs w:val="28"/>
          <w:lang w:val="fr-FR"/>
        </w:rPr>
        <w:t xml:space="preserve"> </w:t>
      </w:r>
      <w:proofErr w:type="spellStart"/>
      <w:r w:rsidR="00D33E9D" w:rsidRPr="00D25965">
        <w:rPr>
          <w:rFonts w:eastAsia="Times New Roman"/>
          <w:color w:val="000000"/>
          <w:sz w:val="28"/>
          <w:szCs w:val="28"/>
          <w:lang w:val="fr-FR"/>
        </w:rPr>
        <w:t>teritoriul</w:t>
      </w:r>
      <w:proofErr w:type="spellEnd"/>
      <w:r w:rsidR="00D33E9D" w:rsidRPr="00D25965">
        <w:rPr>
          <w:rFonts w:eastAsia="Times New Roman"/>
          <w:color w:val="000000"/>
          <w:sz w:val="28"/>
          <w:szCs w:val="28"/>
          <w:lang w:val="fr-FR"/>
        </w:rPr>
        <w:t xml:space="preserve"> </w:t>
      </w:r>
      <w:proofErr w:type="spellStart"/>
      <w:r w:rsidR="00D33E9D" w:rsidRPr="00D25965">
        <w:rPr>
          <w:rFonts w:eastAsia="Times New Roman"/>
          <w:color w:val="000000"/>
          <w:sz w:val="28"/>
          <w:szCs w:val="28"/>
          <w:lang w:val="fr-FR"/>
        </w:rPr>
        <w:t>Republicii</w:t>
      </w:r>
      <w:proofErr w:type="spellEnd"/>
      <w:r w:rsidR="00D33E9D" w:rsidRPr="00D25965">
        <w:rPr>
          <w:rFonts w:eastAsia="Times New Roman"/>
          <w:color w:val="000000"/>
          <w:sz w:val="28"/>
          <w:szCs w:val="28"/>
          <w:lang w:val="fr-FR"/>
        </w:rPr>
        <w:t xml:space="preserve"> Moldova se </w:t>
      </w:r>
      <w:proofErr w:type="spellStart"/>
      <w:r w:rsidR="00D33E9D" w:rsidRPr="00D25965">
        <w:rPr>
          <w:rFonts w:eastAsia="Times New Roman"/>
          <w:color w:val="000000"/>
          <w:sz w:val="28"/>
          <w:szCs w:val="28"/>
          <w:lang w:val="fr-FR"/>
        </w:rPr>
        <w:t>interzice</w:t>
      </w:r>
      <w:proofErr w:type="spellEnd"/>
      <w:r w:rsidR="00D33E9D" w:rsidRPr="00D25965">
        <w:rPr>
          <w:rFonts w:eastAsia="Times New Roman"/>
          <w:color w:val="000000"/>
          <w:sz w:val="28"/>
          <w:szCs w:val="28"/>
          <w:lang w:val="fr-FR"/>
        </w:rPr>
        <w:t xml:space="preserve"> </w:t>
      </w:r>
      <w:proofErr w:type="spellStart"/>
      <w:r w:rsidR="00D33E9D" w:rsidRPr="00D25965">
        <w:rPr>
          <w:rFonts w:eastAsia="Times New Roman"/>
          <w:color w:val="000000"/>
          <w:sz w:val="28"/>
          <w:szCs w:val="28"/>
          <w:lang w:val="fr-FR"/>
        </w:rPr>
        <w:t>importul</w:t>
      </w:r>
      <w:proofErr w:type="spellEnd"/>
      <w:r w:rsidR="00D33E9D" w:rsidRPr="00D25965">
        <w:rPr>
          <w:rFonts w:eastAsia="Times New Roman"/>
          <w:color w:val="000000"/>
          <w:sz w:val="28"/>
          <w:szCs w:val="28"/>
          <w:lang w:val="fr-FR"/>
        </w:rPr>
        <w:t xml:space="preserve">, </w:t>
      </w:r>
      <w:proofErr w:type="spellStart"/>
      <w:r w:rsidR="00D25965">
        <w:rPr>
          <w:rFonts w:eastAsia="Times New Roman"/>
          <w:color w:val="000000"/>
          <w:sz w:val="28"/>
          <w:szCs w:val="28"/>
          <w:lang w:val="fr-FR"/>
        </w:rPr>
        <w:t>depozitarea</w:t>
      </w:r>
      <w:proofErr w:type="spellEnd"/>
      <w:r w:rsidR="00D25965">
        <w:rPr>
          <w:rFonts w:eastAsia="Times New Roman"/>
          <w:color w:val="000000"/>
          <w:sz w:val="28"/>
          <w:szCs w:val="28"/>
          <w:lang w:val="fr-FR"/>
        </w:rPr>
        <w:t xml:space="preserve"> şi </w:t>
      </w:r>
      <w:proofErr w:type="spellStart"/>
      <w:r w:rsidR="00D25965">
        <w:rPr>
          <w:rFonts w:eastAsia="Times New Roman"/>
          <w:color w:val="000000"/>
          <w:sz w:val="28"/>
          <w:szCs w:val="28"/>
          <w:lang w:val="fr-FR"/>
        </w:rPr>
        <w:t>comercializarea</w:t>
      </w:r>
      <w:proofErr w:type="spellEnd"/>
      <w:r w:rsidR="00D25965">
        <w:rPr>
          <w:rFonts w:eastAsia="Times New Roman"/>
          <w:color w:val="000000"/>
          <w:sz w:val="28"/>
          <w:szCs w:val="28"/>
          <w:lang w:val="fr-FR"/>
        </w:rPr>
        <w:t> </w:t>
      </w:r>
      <w:proofErr w:type="spellStart"/>
      <w:r w:rsidR="00D33E9D" w:rsidRPr="00D25965">
        <w:rPr>
          <w:rFonts w:eastAsia="Times New Roman"/>
          <w:color w:val="000000"/>
          <w:sz w:val="28"/>
          <w:szCs w:val="28"/>
          <w:lang w:val="fr-FR"/>
        </w:rPr>
        <w:t>benzinei</w:t>
      </w:r>
      <w:proofErr w:type="spellEnd"/>
      <w:r w:rsidR="00D33E9D" w:rsidRPr="00D25965">
        <w:rPr>
          <w:rFonts w:eastAsia="Times New Roman"/>
          <w:color w:val="000000"/>
          <w:sz w:val="28"/>
          <w:szCs w:val="28"/>
          <w:lang w:val="fr-FR"/>
        </w:rPr>
        <w:t xml:space="preserve"> </w:t>
      </w:r>
      <w:proofErr w:type="spellStart"/>
      <w:r w:rsidR="00D33E9D" w:rsidRPr="00D25965">
        <w:rPr>
          <w:rFonts w:eastAsia="Times New Roman"/>
          <w:color w:val="000000"/>
          <w:sz w:val="28"/>
          <w:szCs w:val="28"/>
          <w:lang w:val="fr-FR"/>
        </w:rPr>
        <w:t>cu</w:t>
      </w:r>
      <w:proofErr w:type="spellEnd"/>
      <w:r w:rsidR="00D33E9D" w:rsidRPr="00D25965">
        <w:rPr>
          <w:rFonts w:eastAsia="Times New Roman"/>
          <w:color w:val="000000"/>
          <w:sz w:val="28"/>
          <w:szCs w:val="28"/>
          <w:lang w:val="fr-FR"/>
        </w:rPr>
        <w:t xml:space="preserve"> </w:t>
      </w:r>
      <w:proofErr w:type="spellStart"/>
      <w:r w:rsidR="00D33E9D" w:rsidRPr="00D25965">
        <w:rPr>
          <w:rFonts w:eastAsia="Times New Roman"/>
          <w:color w:val="000000"/>
          <w:sz w:val="28"/>
          <w:szCs w:val="28"/>
          <w:lang w:val="fr-FR"/>
        </w:rPr>
        <w:t>tetraetil</w:t>
      </w:r>
      <w:proofErr w:type="spellEnd"/>
      <w:r w:rsidR="00D33E9D" w:rsidRPr="00D25965">
        <w:rPr>
          <w:rFonts w:eastAsia="Times New Roman"/>
          <w:color w:val="000000"/>
          <w:sz w:val="28"/>
          <w:szCs w:val="28"/>
          <w:lang w:val="fr-FR"/>
        </w:rPr>
        <w:t xml:space="preserve"> de </w:t>
      </w:r>
      <w:proofErr w:type="spellStart"/>
      <w:r w:rsidR="00D33E9D" w:rsidRPr="00D25965">
        <w:rPr>
          <w:rFonts w:eastAsia="Times New Roman"/>
          <w:color w:val="000000"/>
          <w:sz w:val="28"/>
          <w:szCs w:val="28"/>
          <w:lang w:val="fr-FR"/>
        </w:rPr>
        <w:t>plumb</w:t>
      </w:r>
      <w:proofErr w:type="spellEnd"/>
      <w:r w:rsidR="00D33E9D" w:rsidRPr="00D25965">
        <w:rPr>
          <w:rFonts w:eastAsia="Times New Roman"/>
          <w:color w:val="000000"/>
          <w:sz w:val="28"/>
          <w:szCs w:val="28"/>
          <w:lang w:val="fr-FR"/>
        </w:rPr>
        <w:t>”.</w:t>
      </w:r>
    </w:p>
    <w:p w:rsidR="00D6314B" w:rsidRPr="003030C4" w:rsidRDefault="002F7ACD" w:rsidP="00AF520D">
      <w:pPr>
        <w:pStyle w:val="NormalWeb"/>
        <w:rPr>
          <w:rStyle w:val="docheader"/>
          <w:rFonts w:eastAsia="SimSun"/>
          <w:bCs/>
          <w:sz w:val="28"/>
          <w:szCs w:val="28"/>
          <w:lang w:val="ro-MD"/>
        </w:rPr>
      </w:pPr>
      <w:r>
        <w:rPr>
          <w:sz w:val="28"/>
          <w:szCs w:val="28"/>
          <w:lang w:val="ro-MD"/>
        </w:rPr>
        <w:t>5</w:t>
      </w:r>
      <w:r w:rsidR="00EC60FE" w:rsidRPr="003030C4">
        <w:rPr>
          <w:sz w:val="28"/>
          <w:szCs w:val="28"/>
          <w:lang w:val="ro-MD"/>
        </w:rPr>
        <w:t xml:space="preserve">) </w:t>
      </w:r>
      <w:r w:rsidR="008D68A4" w:rsidRPr="003030C4">
        <w:rPr>
          <w:sz w:val="28"/>
          <w:szCs w:val="28"/>
          <w:lang w:val="ro-MD"/>
        </w:rPr>
        <w:t xml:space="preserve">punctele </w:t>
      </w:r>
      <w:r w:rsidR="00DD2349" w:rsidRPr="003030C4">
        <w:rPr>
          <w:sz w:val="28"/>
          <w:szCs w:val="28"/>
          <w:lang w:val="ro-MD"/>
        </w:rPr>
        <w:t>22 -25 vor</w:t>
      </w:r>
      <w:r w:rsidR="004110AC" w:rsidRPr="003030C4">
        <w:rPr>
          <w:rStyle w:val="docheader"/>
          <w:rFonts w:eastAsia="SimSun"/>
          <w:bCs/>
          <w:sz w:val="28"/>
          <w:szCs w:val="28"/>
          <w:lang w:val="ro-MD"/>
        </w:rPr>
        <w:t xml:space="preserve"> avea următorul cuprins:</w:t>
      </w:r>
      <w:r w:rsidR="00312221" w:rsidRPr="003030C4">
        <w:rPr>
          <w:rStyle w:val="docheader"/>
          <w:rFonts w:eastAsia="SimSun"/>
          <w:bCs/>
          <w:sz w:val="28"/>
          <w:szCs w:val="28"/>
          <w:lang w:val="ro-MD"/>
        </w:rPr>
        <w:t xml:space="preserve"> </w:t>
      </w:r>
    </w:p>
    <w:p w:rsidR="00727095" w:rsidRPr="003030C4" w:rsidRDefault="004110AC" w:rsidP="006E77DE">
      <w:pPr>
        <w:rPr>
          <w:rFonts w:eastAsia="Times New Roman"/>
          <w:color w:val="000000"/>
          <w:sz w:val="28"/>
          <w:szCs w:val="28"/>
          <w:lang w:val="ro-MD"/>
        </w:rPr>
      </w:pPr>
      <w:r w:rsidRPr="003030C4">
        <w:rPr>
          <w:rFonts w:eastAsia="Times New Roman"/>
          <w:color w:val="000000"/>
          <w:sz w:val="28"/>
          <w:szCs w:val="28"/>
          <w:lang w:val="ro-MD"/>
        </w:rPr>
        <w:t>”</w:t>
      </w:r>
      <w:r w:rsidRPr="003030C4">
        <w:rPr>
          <w:rFonts w:eastAsia="Times New Roman"/>
          <w:b/>
          <w:color w:val="000000"/>
          <w:sz w:val="28"/>
          <w:szCs w:val="28"/>
          <w:lang w:val="ro-MD"/>
        </w:rPr>
        <w:t>22.</w:t>
      </w:r>
      <w:r w:rsidRPr="003030C4">
        <w:rPr>
          <w:rFonts w:eastAsia="Times New Roman"/>
          <w:color w:val="000000"/>
          <w:sz w:val="28"/>
          <w:szCs w:val="28"/>
          <w:lang w:val="ro-MD"/>
        </w:rPr>
        <w:t xml:space="preserve"> Pentru aplicarea prezentului capitol se utilizează termeni</w:t>
      </w:r>
      <w:r w:rsidR="00EB73F6" w:rsidRPr="003030C4">
        <w:rPr>
          <w:rFonts w:eastAsia="Times New Roman"/>
          <w:color w:val="000000"/>
          <w:sz w:val="28"/>
          <w:szCs w:val="28"/>
          <w:lang w:val="ro-MD"/>
        </w:rPr>
        <w:t xml:space="preserve">i stabiliţi în Legea nr 461-XV din 30.07.2001 cu </w:t>
      </w:r>
      <w:proofErr w:type="spellStart"/>
      <w:r w:rsidR="00EB73F6" w:rsidRPr="003030C4">
        <w:rPr>
          <w:rFonts w:eastAsia="Times New Roman"/>
          <w:color w:val="000000"/>
          <w:sz w:val="28"/>
          <w:szCs w:val="28"/>
          <w:lang w:val="ro-MD"/>
        </w:rPr>
        <w:t>mofificările</w:t>
      </w:r>
      <w:proofErr w:type="spellEnd"/>
      <w:r w:rsidR="00EB73F6" w:rsidRPr="003030C4">
        <w:rPr>
          <w:rFonts w:eastAsia="Times New Roman"/>
          <w:color w:val="000000"/>
          <w:sz w:val="28"/>
          <w:szCs w:val="28"/>
          <w:lang w:val="ro-MD"/>
        </w:rPr>
        <w:t xml:space="preserve"> și completările ulterioare cu următoarele completări</w:t>
      </w:r>
      <w:r w:rsidRPr="003030C4">
        <w:rPr>
          <w:rFonts w:eastAsia="Times New Roman"/>
          <w:color w:val="000000"/>
          <w:sz w:val="28"/>
          <w:szCs w:val="28"/>
          <w:lang w:val="ro-MD"/>
        </w:rPr>
        <w:t>:</w:t>
      </w:r>
    </w:p>
    <w:p w:rsidR="00727095" w:rsidRPr="003030C4" w:rsidRDefault="004110AC" w:rsidP="00F569F4">
      <w:pPr>
        <w:pStyle w:val="tt"/>
        <w:ind w:firstLine="360"/>
        <w:jc w:val="both"/>
        <w:rPr>
          <w:b w:val="0"/>
          <w:color w:val="000000"/>
          <w:sz w:val="28"/>
          <w:szCs w:val="28"/>
          <w:lang w:val="ro-MD"/>
        </w:rPr>
      </w:pPr>
      <w:r w:rsidRPr="003030C4">
        <w:rPr>
          <w:b w:val="0"/>
          <w:i/>
          <w:color w:val="000000"/>
          <w:sz w:val="28"/>
          <w:szCs w:val="28"/>
          <w:lang w:val="ro-MD"/>
        </w:rPr>
        <w:t>benzină</w:t>
      </w:r>
      <w:r w:rsidRPr="003030C4">
        <w:rPr>
          <w:b w:val="0"/>
          <w:color w:val="000000"/>
          <w:sz w:val="28"/>
          <w:szCs w:val="28"/>
          <w:lang w:val="ro-MD"/>
        </w:rPr>
        <w:t xml:space="preserve"> - orice produs petrolier mineral volatil destinat funcţionării motoarelor cu ardere internă şi cu aprindere prin scânteie, care se utilizează pentru propulsarea autovehiculelor şi </w:t>
      </w:r>
      <w:r w:rsidR="00312221" w:rsidRPr="003030C4">
        <w:rPr>
          <w:b w:val="0"/>
          <w:color w:val="000000"/>
          <w:sz w:val="28"/>
          <w:szCs w:val="28"/>
          <w:lang w:val="ro-MD"/>
        </w:rPr>
        <w:t>se clasifică la pozițiile tarifare</w:t>
      </w:r>
      <w:r w:rsidRPr="003030C4">
        <w:rPr>
          <w:b w:val="0"/>
          <w:color w:val="000000"/>
          <w:sz w:val="28"/>
          <w:szCs w:val="28"/>
          <w:lang w:val="ro-MD"/>
        </w:rPr>
        <w:t xml:space="preserve"> 271012410, 271012450, 27101249</w:t>
      </w:r>
      <w:r w:rsidR="00312221" w:rsidRPr="003030C4">
        <w:rPr>
          <w:b w:val="0"/>
          <w:color w:val="000000"/>
          <w:sz w:val="28"/>
          <w:szCs w:val="28"/>
          <w:lang w:val="ro-MD"/>
        </w:rPr>
        <w:t>0, 271012510 şi 271012590</w:t>
      </w:r>
      <w:r w:rsidRPr="003030C4">
        <w:rPr>
          <w:b w:val="0"/>
          <w:color w:val="000000"/>
          <w:sz w:val="28"/>
          <w:szCs w:val="28"/>
          <w:lang w:val="ro-MD"/>
        </w:rPr>
        <w:t>;</w:t>
      </w:r>
    </w:p>
    <w:p w:rsidR="000E69E2" w:rsidRPr="003030C4" w:rsidRDefault="004110AC" w:rsidP="00F569F4">
      <w:pPr>
        <w:pStyle w:val="ListParagraph"/>
        <w:ind w:left="0" w:firstLine="360"/>
        <w:jc w:val="both"/>
        <w:rPr>
          <w:rFonts w:eastAsia="Times New Roman"/>
          <w:color w:val="000000"/>
          <w:sz w:val="28"/>
          <w:szCs w:val="28"/>
          <w:lang w:val="ro-MD"/>
        </w:rPr>
      </w:pPr>
      <w:r w:rsidRPr="003030C4">
        <w:rPr>
          <w:rFonts w:eastAsia="Times New Roman"/>
          <w:i/>
          <w:color w:val="000000"/>
          <w:sz w:val="28"/>
          <w:szCs w:val="28"/>
          <w:lang w:val="ro-MD"/>
        </w:rPr>
        <w:t xml:space="preserve">motorină </w:t>
      </w:r>
      <w:r w:rsidRPr="003030C4">
        <w:rPr>
          <w:rFonts w:eastAsia="Times New Roman"/>
          <w:color w:val="000000"/>
          <w:sz w:val="28"/>
          <w:szCs w:val="28"/>
          <w:lang w:val="ro-MD"/>
        </w:rPr>
        <w:t xml:space="preserve">- carburant petrolier utilizat pentru autovehicule cu motoare cu ardere internă şi aprindere prin compresie - motoare diesel şi </w:t>
      </w:r>
      <w:r w:rsidR="00312221" w:rsidRPr="003030C4">
        <w:rPr>
          <w:rFonts w:eastAsia="Times New Roman"/>
          <w:color w:val="000000"/>
          <w:sz w:val="28"/>
          <w:szCs w:val="28"/>
          <w:lang w:val="ro-MD"/>
        </w:rPr>
        <w:t>se clasifică la pozițiile tarifare</w:t>
      </w:r>
      <w:r w:rsidRPr="003030C4">
        <w:rPr>
          <w:rFonts w:eastAsia="Times New Roman"/>
          <w:color w:val="000000"/>
          <w:sz w:val="28"/>
          <w:szCs w:val="28"/>
          <w:lang w:val="ro-MD"/>
        </w:rPr>
        <w:t xml:space="preserve"> 271019430, 271019460, 271019470 şi 271019480 sau 271020110, 2</w:t>
      </w:r>
      <w:r w:rsidR="00312221" w:rsidRPr="003030C4">
        <w:rPr>
          <w:rFonts w:eastAsia="Times New Roman"/>
          <w:color w:val="000000"/>
          <w:sz w:val="28"/>
          <w:szCs w:val="28"/>
          <w:lang w:val="ro-MD"/>
        </w:rPr>
        <w:t>71020150, 271020170, 271020190;</w:t>
      </w:r>
    </w:p>
    <w:p w:rsidR="00F569F4" w:rsidRPr="003030C4" w:rsidRDefault="004110AC" w:rsidP="00F569F4">
      <w:pPr>
        <w:ind w:firstLine="360"/>
        <w:rPr>
          <w:rFonts w:eastAsia="Times New Roman"/>
          <w:color w:val="000000"/>
          <w:sz w:val="28"/>
          <w:szCs w:val="28"/>
          <w:lang w:val="ro-MD"/>
        </w:rPr>
      </w:pPr>
      <w:r w:rsidRPr="003030C4">
        <w:rPr>
          <w:rFonts w:eastAsia="Times New Roman"/>
          <w:i/>
          <w:color w:val="000000"/>
          <w:sz w:val="28"/>
          <w:szCs w:val="28"/>
          <w:lang w:val="ro-MD"/>
        </w:rPr>
        <w:t>introducere pe piaţă</w:t>
      </w:r>
      <w:r w:rsidR="00B960B3" w:rsidRPr="003030C4">
        <w:rPr>
          <w:rFonts w:eastAsia="Times New Roman"/>
          <w:i/>
          <w:color w:val="000000"/>
          <w:sz w:val="28"/>
          <w:szCs w:val="28"/>
          <w:lang w:val="ro-MD"/>
        </w:rPr>
        <w:t xml:space="preserve"> </w:t>
      </w:r>
      <w:r w:rsidRPr="003030C4">
        <w:rPr>
          <w:rFonts w:eastAsia="Times New Roman"/>
          <w:color w:val="000000"/>
          <w:sz w:val="28"/>
          <w:szCs w:val="28"/>
          <w:lang w:val="ro-MD"/>
        </w:rPr>
        <w:t>–</w:t>
      </w:r>
      <w:r w:rsidR="00B960B3" w:rsidRPr="003030C4">
        <w:rPr>
          <w:rFonts w:eastAsia="Times New Roman"/>
          <w:color w:val="000000"/>
          <w:sz w:val="28"/>
          <w:szCs w:val="28"/>
          <w:lang w:val="ro-MD"/>
        </w:rPr>
        <w:t xml:space="preserve"> </w:t>
      </w:r>
      <w:r w:rsidR="00AF520D" w:rsidRPr="003030C4">
        <w:rPr>
          <w:rFonts w:eastAsia="Times New Roman"/>
          <w:color w:val="000000"/>
          <w:sz w:val="28"/>
          <w:szCs w:val="28"/>
          <w:lang w:val="ro-MD"/>
        </w:rPr>
        <w:t xml:space="preserve"> </w:t>
      </w:r>
      <w:r w:rsidRPr="003030C4">
        <w:rPr>
          <w:rFonts w:eastAsia="Times New Roman"/>
          <w:color w:val="000000"/>
          <w:sz w:val="28"/>
          <w:szCs w:val="28"/>
          <w:lang w:val="ro-MD"/>
        </w:rPr>
        <w:t>comercializarea</w:t>
      </w:r>
      <w:r w:rsidR="00D16280" w:rsidRPr="003030C4">
        <w:rPr>
          <w:rFonts w:eastAsia="Times New Roman"/>
          <w:color w:val="000000"/>
          <w:sz w:val="28"/>
          <w:szCs w:val="28"/>
          <w:lang w:val="ro-MD"/>
        </w:rPr>
        <w:t xml:space="preserve"> </w:t>
      </w:r>
      <w:r w:rsidRPr="003030C4">
        <w:rPr>
          <w:rFonts w:eastAsia="Times New Roman"/>
          <w:color w:val="000000"/>
          <w:sz w:val="28"/>
          <w:szCs w:val="28"/>
          <w:lang w:val="ro-MD"/>
        </w:rPr>
        <w:t>în Republica Moldova  a benzinei şi motorinei;</w:t>
      </w:r>
    </w:p>
    <w:p w:rsidR="00905CAF" w:rsidRPr="003030C4" w:rsidRDefault="004110AC" w:rsidP="00727095">
      <w:pPr>
        <w:pStyle w:val="NormalWeb"/>
        <w:ind w:firstLine="0"/>
        <w:rPr>
          <w:rFonts w:eastAsia="Times New Roman"/>
          <w:iCs/>
          <w:sz w:val="28"/>
          <w:szCs w:val="28"/>
          <w:lang w:val="ro-MD"/>
        </w:rPr>
      </w:pPr>
      <w:r w:rsidRPr="003030C4">
        <w:rPr>
          <w:rFonts w:eastAsia="Times New Roman"/>
          <w:b/>
          <w:color w:val="000000"/>
          <w:sz w:val="28"/>
          <w:szCs w:val="28"/>
          <w:lang w:val="ro-MD"/>
        </w:rPr>
        <w:t>23.</w:t>
      </w:r>
      <w:r w:rsidRPr="003030C4">
        <w:rPr>
          <w:rFonts w:eastAsia="Times New Roman"/>
          <w:color w:val="000000"/>
          <w:sz w:val="28"/>
          <w:szCs w:val="28"/>
          <w:lang w:val="ro-MD"/>
        </w:rPr>
        <w:t xml:space="preserve"> Benzina și motorina folosite la autovehiculele echipate cu motoare cu aprindere prin </w:t>
      </w:r>
      <w:proofErr w:type="spellStart"/>
      <w:r w:rsidRPr="003030C4">
        <w:rPr>
          <w:rFonts w:eastAsia="Times New Roman"/>
          <w:color w:val="000000"/>
          <w:sz w:val="28"/>
          <w:szCs w:val="28"/>
          <w:lang w:val="ro-MD"/>
        </w:rPr>
        <w:t>sc</w:t>
      </w:r>
      <w:r w:rsidR="007C4970" w:rsidRPr="003030C4">
        <w:rPr>
          <w:rFonts w:eastAsia="Times New Roman"/>
          <w:color w:val="000000"/>
          <w:sz w:val="28"/>
          <w:szCs w:val="28"/>
          <w:lang w:val="ro-MD"/>
        </w:rPr>
        <w:t>î</w:t>
      </w:r>
      <w:r w:rsidRPr="003030C4">
        <w:rPr>
          <w:rFonts w:eastAsia="Times New Roman"/>
          <w:color w:val="000000"/>
          <w:sz w:val="28"/>
          <w:szCs w:val="28"/>
          <w:lang w:val="ro-MD"/>
        </w:rPr>
        <w:t>nteie</w:t>
      </w:r>
      <w:proofErr w:type="spellEnd"/>
      <w:r w:rsidRPr="003030C4">
        <w:rPr>
          <w:rFonts w:eastAsia="Times New Roman"/>
          <w:color w:val="000000"/>
          <w:sz w:val="28"/>
          <w:szCs w:val="28"/>
          <w:lang w:val="ro-MD"/>
        </w:rPr>
        <w:t xml:space="preserve"> şi, respectiv, la cele echipate cu motoare cu </w:t>
      </w:r>
      <w:r w:rsidR="0094068E" w:rsidRPr="003030C4">
        <w:rPr>
          <w:rFonts w:eastAsia="Times New Roman"/>
          <w:color w:val="000000"/>
          <w:sz w:val="28"/>
          <w:szCs w:val="28"/>
          <w:lang w:val="ro-MD"/>
        </w:rPr>
        <w:t>aprindere prin comprimare</w:t>
      </w:r>
      <w:r w:rsidRPr="003030C4">
        <w:rPr>
          <w:rFonts w:eastAsia="Times New Roman"/>
          <w:color w:val="000000"/>
          <w:sz w:val="28"/>
          <w:szCs w:val="28"/>
          <w:lang w:val="ro-MD"/>
        </w:rPr>
        <w:t xml:space="preserve">, la </w:t>
      </w:r>
      <w:r w:rsidR="003F2D4B" w:rsidRPr="003030C4">
        <w:rPr>
          <w:rFonts w:eastAsia="Times New Roman"/>
          <w:color w:val="000000"/>
          <w:sz w:val="28"/>
          <w:szCs w:val="28"/>
          <w:lang w:val="ro-MD"/>
        </w:rPr>
        <w:t>import</w:t>
      </w:r>
      <w:r w:rsidRPr="003030C4">
        <w:rPr>
          <w:rFonts w:eastAsia="Times New Roman"/>
          <w:color w:val="000000"/>
          <w:sz w:val="28"/>
          <w:szCs w:val="28"/>
          <w:lang w:val="ro-MD"/>
        </w:rPr>
        <w:t xml:space="preserve"> trebuie să corespundă specificaţiilor tehnice, bazate pe considerente de sănătate şi mediu,</w:t>
      </w:r>
      <w:r w:rsidR="009E1E55" w:rsidRPr="003030C4">
        <w:rPr>
          <w:rFonts w:eastAsia="Times New Roman"/>
          <w:color w:val="000000"/>
          <w:sz w:val="28"/>
          <w:szCs w:val="28"/>
          <w:lang w:val="ro-MD"/>
        </w:rPr>
        <w:t xml:space="preserve"> </w:t>
      </w:r>
      <w:r w:rsidRPr="003030C4">
        <w:rPr>
          <w:rFonts w:eastAsia="Times New Roman"/>
          <w:color w:val="000000"/>
          <w:sz w:val="28"/>
          <w:szCs w:val="28"/>
          <w:lang w:val="ro-MD"/>
        </w:rPr>
        <w:t xml:space="preserve">precum și standardelor  </w:t>
      </w:r>
      <w:r w:rsidRPr="003030C4">
        <w:rPr>
          <w:rFonts w:eastAsia="Times New Roman"/>
          <w:iCs/>
          <w:sz w:val="28"/>
          <w:szCs w:val="28"/>
          <w:lang w:val="ro-MD"/>
        </w:rPr>
        <w:t xml:space="preserve">SM EN 228 </w:t>
      </w:r>
      <w:r w:rsidRPr="003030C4">
        <w:rPr>
          <w:rFonts w:eastAsia="Times New Roman"/>
          <w:sz w:val="28"/>
          <w:szCs w:val="28"/>
          <w:lang w:val="ro-MD"/>
        </w:rPr>
        <w:t>”Carburanți pentru automobile. Benzină fără plumb. C</w:t>
      </w:r>
      <w:r w:rsidR="00B960B3" w:rsidRPr="003030C4">
        <w:rPr>
          <w:rFonts w:eastAsia="Times New Roman"/>
          <w:sz w:val="28"/>
          <w:szCs w:val="28"/>
          <w:lang w:val="ro-MD"/>
        </w:rPr>
        <w:t xml:space="preserve">erințe și metode de încercare” </w:t>
      </w:r>
      <w:r w:rsidRPr="003030C4">
        <w:rPr>
          <w:rFonts w:eastAsia="Times New Roman"/>
          <w:sz w:val="28"/>
          <w:szCs w:val="28"/>
          <w:lang w:val="ro-MD"/>
        </w:rPr>
        <w:t xml:space="preserve">și </w:t>
      </w:r>
      <w:r w:rsidRPr="003030C4">
        <w:rPr>
          <w:rFonts w:eastAsia="Times New Roman"/>
          <w:iCs/>
          <w:sz w:val="28"/>
          <w:szCs w:val="28"/>
          <w:lang w:val="ro-MD"/>
        </w:rPr>
        <w:t xml:space="preserve">SM EN 590 </w:t>
      </w:r>
      <w:r w:rsidRPr="003030C4">
        <w:rPr>
          <w:rFonts w:eastAsia="Times New Roman"/>
          <w:sz w:val="28"/>
          <w:szCs w:val="28"/>
          <w:lang w:val="ro-MD"/>
        </w:rPr>
        <w:t>”Carburanți pentru automobile. Motorină. Cerințe și metode de încercare”</w:t>
      </w:r>
      <w:r w:rsidRPr="003030C4">
        <w:rPr>
          <w:rFonts w:eastAsia="Times New Roman"/>
          <w:iCs/>
          <w:sz w:val="28"/>
          <w:szCs w:val="28"/>
          <w:lang w:val="ro-MD"/>
        </w:rPr>
        <w:t>.</w:t>
      </w:r>
    </w:p>
    <w:p w:rsidR="001F4E8B" w:rsidRPr="003030C4" w:rsidRDefault="001F4E8B" w:rsidP="00727095">
      <w:pPr>
        <w:pStyle w:val="NormalWeb"/>
        <w:ind w:firstLine="0"/>
        <w:rPr>
          <w:rFonts w:eastAsia="Times New Roman"/>
          <w:iCs/>
          <w:sz w:val="28"/>
          <w:szCs w:val="28"/>
          <w:lang w:val="ro-MD"/>
        </w:rPr>
      </w:pPr>
      <w:r w:rsidRPr="003030C4">
        <w:rPr>
          <w:rFonts w:eastAsia="Times New Roman"/>
          <w:b/>
          <w:iCs/>
          <w:sz w:val="28"/>
          <w:szCs w:val="28"/>
          <w:lang w:val="ro-MD"/>
        </w:rPr>
        <w:lastRenderedPageBreak/>
        <w:t>24.</w:t>
      </w:r>
      <w:r w:rsidRPr="003030C4">
        <w:rPr>
          <w:rFonts w:eastAsia="Times New Roman"/>
          <w:iCs/>
          <w:sz w:val="28"/>
          <w:szCs w:val="28"/>
          <w:lang w:val="ro-MD"/>
        </w:rPr>
        <w:t xml:space="preserve"> Se admite introducerea pe piață a benzinei și motorinei care corespund specificaţiilor tehnice prevăzute în anexa nr.3 din prezentul Regulament.</w:t>
      </w:r>
    </w:p>
    <w:p w:rsidR="00206797" w:rsidRPr="003030C4" w:rsidRDefault="00206797" w:rsidP="00206797">
      <w:pPr>
        <w:jc w:val="both"/>
        <w:rPr>
          <w:rFonts w:eastAsia="Times New Roman"/>
          <w:color w:val="000000"/>
          <w:sz w:val="28"/>
          <w:szCs w:val="28"/>
          <w:lang w:val="ro-MD"/>
        </w:rPr>
      </w:pPr>
      <w:r w:rsidRPr="003030C4">
        <w:rPr>
          <w:rFonts w:eastAsia="Times New Roman"/>
          <w:b/>
          <w:color w:val="000000"/>
          <w:sz w:val="28"/>
          <w:szCs w:val="28"/>
          <w:lang w:val="ro-MD"/>
        </w:rPr>
        <w:t>2</w:t>
      </w:r>
      <w:r w:rsidR="00BD6506" w:rsidRPr="003030C4">
        <w:rPr>
          <w:rFonts w:eastAsia="Times New Roman"/>
          <w:b/>
          <w:color w:val="000000"/>
          <w:sz w:val="28"/>
          <w:szCs w:val="28"/>
          <w:lang w:val="ro-MD"/>
        </w:rPr>
        <w:t>5</w:t>
      </w:r>
      <w:r w:rsidRPr="003030C4">
        <w:rPr>
          <w:rFonts w:eastAsia="Times New Roman"/>
          <w:b/>
          <w:color w:val="000000"/>
          <w:sz w:val="28"/>
          <w:szCs w:val="28"/>
          <w:lang w:val="ro-MD"/>
        </w:rPr>
        <w:t>.</w:t>
      </w:r>
      <w:r w:rsidRPr="003030C4">
        <w:rPr>
          <w:rFonts w:eastAsia="Times New Roman"/>
          <w:color w:val="000000"/>
          <w:sz w:val="28"/>
          <w:szCs w:val="28"/>
          <w:lang w:val="ro-MD"/>
        </w:rPr>
        <w:t xml:space="preserve"> Ministerul Economiei și Infrastructurii este autoritatea responsabilă pentru sistemul de monitorizare a benzinei și motorinei.</w:t>
      </w:r>
    </w:p>
    <w:p w:rsidR="00206797" w:rsidRDefault="00206797" w:rsidP="00206797">
      <w:pPr>
        <w:jc w:val="both"/>
        <w:rPr>
          <w:rFonts w:eastAsia="Times New Roman"/>
          <w:iCs/>
          <w:sz w:val="28"/>
          <w:szCs w:val="28"/>
          <w:lang w:val="ro-MD"/>
        </w:rPr>
      </w:pPr>
      <w:r w:rsidRPr="003030C4">
        <w:rPr>
          <w:rFonts w:eastAsia="Times New Roman"/>
          <w:b/>
          <w:color w:val="000000"/>
          <w:sz w:val="28"/>
          <w:szCs w:val="28"/>
          <w:lang w:val="ro-MD"/>
        </w:rPr>
        <w:t>25</w:t>
      </w:r>
      <w:r w:rsidR="00BD6506" w:rsidRPr="003030C4">
        <w:rPr>
          <w:rFonts w:eastAsia="Times New Roman"/>
          <w:b/>
          <w:color w:val="000000"/>
          <w:sz w:val="28"/>
          <w:szCs w:val="28"/>
          <w:vertAlign w:val="superscript"/>
          <w:lang w:val="ro-MD"/>
        </w:rPr>
        <w:t>1</w:t>
      </w:r>
      <w:r w:rsidRPr="003030C4">
        <w:rPr>
          <w:rFonts w:eastAsia="Times New Roman"/>
          <w:b/>
          <w:color w:val="000000"/>
          <w:sz w:val="28"/>
          <w:szCs w:val="28"/>
          <w:lang w:val="ro-MD"/>
        </w:rPr>
        <w:t>.</w:t>
      </w:r>
      <w:r w:rsidRPr="003030C4">
        <w:rPr>
          <w:rFonts w:eastAsia="Times New Roman"/>
          <w:color w:val="000000"/>
          <w:sz w:val="28"/>
          <w:szCs w:val="28"/>
          <w:lang w:val="ro-MD"/>
        </w:rPr>
        <w:t xml:space="preserve"> </w:t>
      </w:r>
      <w:r w:rsidR="00CA0D79" w:rsidRPr="003030C4">
        <w:rPr>
          <w:rFonts w:eastAsia="Times New Roman"/>
          <w:color w:val="000000"/>
          <w:sz w:val="28"/>
          <w:szCs w:val="28"/>
          <w:lang w:val="ro-MD"/>
        </w:rPr>
        <w:t>Ministerul Economiei și Infrastructurii aprobă p</w:t>
      </w:r>
      <w:r w:rsidR="00FD053C" w:rsidRPr="003030C4">
        <w:rPr>
          <w:rFonts w:eastAsia="Times New Roman"/>
          <w:color w:val="000000"/>
          <w:sz w:val="28"/>
          <w:szCs w:val="28"/>
          <w:lang w:val="ro-MD"/>
        </w:rPr>
        <w:t>lanul național de eș</w:t>
      </w:r>
      <w:r w:rsidR="00CA0D79" w:rsidRPr="003030C4">
        <w:rPr>
          <w:rFonts w:eastAsia="Times New Roman"/>
          <w:color w:val="000000"/>
          <w:sz w:val="28"/>
          <w:szCs w:val="28"/>
          <w:lang w:val="ro-MD"/>
        </w:rPr>
        <w:t>antionare a probelor</w:t>
      </w:r>
      <w:r w:rsidR="00AC62F7" w:rsidRPr="003030C4">
        <w:rPr>
          <w:rFonts w:eastAsia="Times New Roman"/>
          <w:color w:val="000000"/>
          <w:sz w:val="28"/>
          <w:szCs w:val="28"/>
          <w:lang w:val="ro-MD"/>
        </w:rPr>
        <w:t>,</w:t>
      </w:r>
      <w:r w:rsidR="00CA0D79" w:rsidRPr="003030C4">
        <w:rPr>
          <w:rFonts w:eastAsia="Times New Roman"/>
          <w:iCs/>
          <w:sz w:val="28"/>
          <w:szCs w:val="28"/>
          <w:lang w:val="ro-MD"/>
        </w:rPr>
        <w:t xml:space="preserve"> elaborat în conformitate cu standardul SM EN 14274 ”</w:t>
      </w:r>
      <w:proofErr w:type="spellStart"/>
      <w:r w:rsidR="00CA0D79" w:rsidRPr="003030C4">
        <w:rPr>
          <w:rFonts w:eastAsia="Times New Roman"/>
          <w:iCs/>
          <w:sz w:val="28"/>
          <w:szCs w:val="28"/>
          <w:lang w:val="ro-MD"/>
        </w:rPr>
        <w:t>Carburanţi</w:t>
      </w:r>
      <w:proofErr w:type="spellEnd"/>
      <w:r w:rsidR="00CA0D79" w:rsidRPr="003030C4">
        <w:rPr>
          <w:rFonts w:eastAsia="Times New Roman"/>
          <w:iCs/>
          <w:sz w:val="28"/>
          <w:szCs w:val="28"/>
          <w:lang w:val="ro-MD"/>
        </w:rPr>
        <w:t xml:space="preserve"> pentru automobile. Evaluarea calităţii benzinei şi carburantului pentru motor diesel (motorină). Sistem de monitorizare a calităţii </w:t>
      </w:r>
      <w:proofErr w:type="spellStart"/>
      <w:r w:rsidR="00CA0D79" w:rsidRPr="003030C4">
        <w:rPr>
          <w:rFonts w:eastAsia="Times New Roman"/>
          <w:iCs/>
          <w:sz w:val="28"/>
          <w:szCs w:val="28"/>
          <w:lang w:val="ro-MD"/>
        </w:rPr>
        <w:t>carburanţilor</w:t>
      </w:r>
      <w:proofErr w:type="spellEnd"/>
      <w:r w:rsidR="00CA0D79" w:rsidRPr="003030C4">
        <w:rPr>
          <w:rFonts w:eastAsia="Times New Roman"/>
          <w:iCs/>
          <w:sz w:val="28"/>
          <w:szCs w:val="28"/>
          <w:lang w:val="ro-MD"/>
        </w:rPr>
        <w:t xml:space="preserve"> (FQMS)”.</w:t>
      </w:r>
      <w:r w:rsidR="0009107B">
        <w:rPr>
          <w:rFonts w:eastAsia="Times New Roman"/>
          <w:iCs/>
          <w:sz w:val="28"/>
          <w:szCs w:val="28"/>
          <w:lang w:val="ro-MD"/>
        </w:rPr>
        <w:t xml:space="preserve"> </w:t>
      </w:r>
    </w:p>
    <w:p w:rsidR="00961F75" w:rsidRPr="003030C4" w:rsidRDefault="00AC62F7" w:rsidP="00727095">
      <w:pPr>
        <w:pStyle w:val="NormalWeb"/>
        <w:ind w:firstLine="0"/>
        <w:rPr>
          <w:rFonts w:eastAsia="Times New Roman"/>
          <w:iCs/>
          <w:sz w:val="28"/>
          <w:szCs w:val="28"/>
          <w:lang w:val="ro-MD"/>
        </w:rPr>
      </w:pPr>
      <w:r w:rsidRPr="003030C4">
        <w:rPr>
          <w:rFonts w:eastAsia="Times New Roman"/>
          <w:b/>
          <w:iCs/>
          <w:sz w:val="28"/>
          <w:szCs w:val="28"/>
          <w:lang w:val="ro-MD"/>
        </w:rPr>
        <w:t>25</w:t>
      </w:r>
      <w:r w:rsidR="00BD6506" w:rsidRPr="003030C4">
        <w:rPr>
          <w:rFonts w:eastAsia="Times New Roman"/>
          <w:b/>
          <w:iCs/>
          <w:sz w:val="28"/>
          <w:szCs w:val="28"/>
          <w:vertAlign w:val="superscript"/>
          <w:lang w:val="ro-MD"/>
        </w:rPr>
        <w:t>2</w:t>
      </w:r>
      <w:r w:rsidRPr="003030C4">
        <w:rPr>
          <w:rFonts w:eastAsia="Times New Roman"/>
          <w:b/>
          <w:iCs/>
          <w:sz w:val="28"/>
          <w:szCs w:val="28"/>
          <w:lang w:val="ro-MD"/>
        </w:rPr>
        <w:t>.</w:t>
      </w:r>
      <w:r w:rsidRPr="003030C4">
        <w:rPr>
          <w:rFonts w:eastAsia="Times New Roman"/>
          <w:iCs/>
          <w:sz w:val="28"/>
          <w:szCs w:val="28"/>
          <w:lang w:val="ro-MD"/>
        </w:rPr>
        <w:t xml:space="preserve"> </w:t>
      </w:r>
      <w:r w:rsidRPr="003030C4">
        <w:rPr>
          <w:rFonts w:eastAsia="Times New Roman"/>
          <w:color w:val="000000"/>
          <w:sz w:val="28"/>
          <w:szCs w:val="28"/>
          <w:lang w:val="ro-MD"/>
        </w:rPr>
        <w:t xml:space="preserve">Monitorizarea respectării </w:t>
      </w:r>
      <w:r w:rsidR="00FD053C" w:rsidRPr="003030C4">
        <w:rPr>
          <w:rFonts w:eastAsia="Times New Roman"/>
          <w:color w:val="000000"/>
          <w:sz w:val="28"/>
          <w:szCs w:val="28"/>
          <w:lang w:val="ro-MD"/>
        </w:rPr>
        <w:t xml:space="preserve">cerinţelor </w:t>
      </w:r>
      <w:r w:rsidRPr="003030C4">
        <w:rPr>
          <w:rFonts w:eastAsia="Times New Roman"/>
          <w:color w:val="000000"/>
          <w:sz w:val="28"/>
          <w:szCs w:val="28"/>
          <w:lang w:val="ro-MD"/>
        </w:rPr>
        <w:t>specificaţiilor tehnice</w:t>
      </w:r>
      <w:r w:rsidR="001F4E8B" w:rsidRPr="003030C4">
        <w:rPr>
          <w:rFonts w:eastAsia="Times New Roman"/>
          <w:color w:val="000000"/>
          <w:sz w:val="28"/>
          <w:szCs w:val="28"/>
          <w:lang w:val="ro-MD"/>
        </w:rPr>
        <w:t xml:space="preserve"> prevăzute la art.24 </w:t>
      </w:r>
      <w:r w:rsidRPr="003030C4">
        <w:rPr>
          <w:rFonts w:eastAsia="Times New Roman"/>
          <w:color w:val="000000"/>
          <w:sz w:val="28"/>
          <w:szCs w:val="28"/>
          <w:lang w:val="ro-MD"/>
        </w:rPr>
        <w:t xml:space="preserve"> pentru benzin</w:t>
      </w:r>
      <w:r w:rsidR="001F4E8B" w:rsidRPr="003030C4">
        <w:rPr>
          <w:rFonts w:eastAsia="Times New Roman"/>
          <w:color w:val="000000"/>
          <w:sz w:val="28"/>
          <w:szCs w:val="28"/>
          <w:lang w:val="ro-MD"/>
        </w:rPr>
        <w:t xml:space="preserve">a </w:t>
      </w:r>
      <w:r w:rsidRPr="003030C4">
        <w:rPr>
          <w:rFonts w:eastAsia="Times New Roman"/>
          <w:color w:val="000000"/>
          <w:sz w:val="28"/>
          <w:szCs w:val="28"/>
          <w:lang w:val="ro-MD"/>
        </w:rPr>
        <w:t>şi motorin</w:t>
      </w:r>
      <w:r w:rsidR="001F4E8B" w:rsidRPr="003030C4">
        <w:rPr>
          <w:rFonts w:eastAsia="Times New Roman"/>
          <w:color w:val="000000"/>
          <w:sz w:val="28"/>
          <w:szCs w:val="28"/>
          <w:lang w:val="ro-MD"/>
        </w:rPr>
        <w:t>a</w:t>
      </w:r>
      <w:r w:rsidR="005B61DA" w:rsidRPr="003030C4">
        <w:rPr>
          <w:rFonts w:eastAsia="Times New Roman"/>
          <w:color w:val="000000"/>
          <w:sz w:val="28"/>
          <w:szCs w:val="28"/>
          <w:lang w:val="ro-MD"/>
        </w:rPr>
        <w:t xml:space="preserve"> introduse</w:t>
      </w:r>
      <w:r w:rsidR="001F4E8B" w:rsidRPr="003030C4">
        <w:rPr>
          <w:rFonts w:eastAsia="Times New Roman"/>
          <w:color w:val="000000"/>
          <w:sz w:val="28"/>
          <w:szCs w:val="28"/>
          <w:lang w:val="ro-MD"/>
        </w:rPr>
        <w:t xml:space="preserve"> pe piață</w:t>
      </w:r>
      <w:r w:rsidRPr="003030C4">
        <w:rPr>
          <w:rFonts w:eastAsia="Times New Roman"/>
          <w:color w:val="000000"/>
          <w:sz w:val="28"/>
          <w:szCs w:val="28"/>
          <w:lang w:val="ro-MD"/>
        </w:rPr>
        <w:t xml:space="preserve">  se </w:t>
      </w:r>
      <w:r w:rsidR="00FD053C" w:rsidRPr="003030C4">
        <w:rPr>
          <w:rFonts w:eastAsia="Times New Roman"/>
          <w:color w:val="000000"/>
          <w:sz w:val="28"/>
          <w:szCs w:val="28"/>
          <w:lang w:val="ro-MD"/>
        </w:rPr>
        <w:t>face</w:t>
      </w:r>
      <w:r w:rsidRPr="003030C4">
        <w:rPr>
          <w:rFonts w:eastAsia="Times New Roman"/>
          <w:color w:val="000000"/>
          <w:sz w:val="28"/>
          <w:szCs w:val="28"/>
          <w:lang w:val="ro-MD"/>
        </w:rPr>
        <w:t xml:space="preserve"> </w:t>
      </w:r>
      <w:r w:rsidRPr="003030C4">
        <w:rPr>
          <w:rFonts w:eastAsia="Times New Roman"/>
          <w:iCs/>
          <w:sz w:val="28"/>
          <w:szCs w:val="28"/>
          <w:lang w:val="ro-MD"/>
        </w:rPr>
        <w:t xml:space="preserve">prin </w:t>
      </w:r>
      <w:proofErr w:type="spellStart"/>
      <w:r w:rsidRPr="003030C4">
        <w:rPr>
          <w:rFonts w:eastAsia="Times New Roman"/>
          <w:iCs/>
          <w:sz w:val="28"/>
          <w:szCs w:val="28"/>
          <w:lang w:val="ro-MD"/>
        </w:rPr>
        <w:t>eşantionare</w:t>
      </w:r>
      <w:proofErr w:type="spellEnd"/>
      <w:r w:rsidRPr="003030C4">
        <w:rPr>
          <w:rFonts w:eastAsia="Times New Roman"/>
          <w:color w:val="000000"/>
          <w:sz w:val="28"/>
          <w:szCs w:val="28"/>
          <w:lang w:val="ro-MD"/>
        </w:rPr>
        <w:t xml:space="preserve"> conform metodelor</w:t>
      </w:r>
      <w:r w:rsidR="001F4E8B" w:rsidRPr="003030C4">
        <w:rPr>
          <w:rFonts w:eastAsia="Times New Roman"/>
          <w:color w:val="000000"/>
          <w:sz w:val="28"/>
          <w:szCs w:val="28"/>
          <w:lang w:val="ro-MD"/>
        </w:rPr>
        <w:t xml:space="preserve"> analitice </w:t>
      </w:r>
      <w:r w:rsidRPr="003030C4">
        <w:rPr>
          <w:rFonts w:eastAsia="Times New Roman"/>
          <w:color w:val="000000"/>
          <w:sz w:val="28"/>
          <w:szCs w:val="28"/>
          <w:lang w:val="ro-MD"/>
        </w:rPr>
        <w:t xml:space="preserve"> prevăzute </w:t>
      </w:r>
      <w:r w:rsidR="005B61DA" w:rsidRPr="003030C4">
        <w:rPr>
          <w:rFonts w:eastAsia="Times New Roman"/>
          <w:color w:val="000000"/>
          <w:sz w:val="28"/>
          <w:szCs w:val="28"/>
          <w:lang w:val="ro-MD"/>
        </w:rPr>
        <w:t xml:space="preserve">în standardele </w:t>
      </w:r>
      <w:r w:rsidR="005B61DA" w:rsidRPr="003030C4">
        <w:rPr>
          <w:rFonts w:eastAsia="Times New Roman"/>
          <w:iCs/>
          <w:sz w:val="28"/>
          <w:szCs w:val="28"/>
          <w:lang w:val="ro-MD"/>
        </w:rPr>
        <w:t xml:space="preserve">SM EN 228 </w:t>
      </w:r>
      <w:r w:rsidR="005B61DA" w:rsidRPr="003030C4">
        <w:rPr>
          <w:rFonts w:eastAsia="Times New Roman"/>
          <w:sz w:val="28"/>
          <w:szCs w:val="28"/>
          <w:lang w:val="ro-MD"/>
        </w:rPr>
        <w:t xml:space="preserve">”Carburanți pentru automobile. Benzină fără plumb. Cerințe și metode de încercare” și </w:t>
      </w:r>
      <w:r w:rsidR="005B61DA" w:rsidRPr="003030C4">
        <w:rPr>
          <w:rFonts w:eastAsia="Times New Roman"/>
          <w:iCs/>
          <w:sz w:val="28"/>
          <w:szCs w:val="28"/>
          <w:lang w:val="ro-MD"/>
        </w:rPr>
        <w:t xml:space="preserve">SM EN 590 </w:t>
      </w:r>
      <w:r w:rsidR="005B61DA" w:rsidRPr="003030C4">
        <w:rPr>
          <w:rFonts w:eastAsia="Times New Roman"/>
          <w:sz w:val="28"/>
          <w:szCs w:val="28"/>
          <w:lang w:val="ro-MD"/>
        </w:rPr>
        <w:t>”Carburanți pentru automobile. Motorină. Cerințe și metode de încercare”</w:t>
      </w:r>
      <w:r w:rsidRPr="003030C4">
        <w:rPr>
          <w:rFonts w:eastAsia="Times New Roman"/>
          <w:iCs/>
          <w:sz w:val="28"/>
          <w:szCs w:val="28"/>
          <w:lang w:val="ro-MD"/>
        </w:rPr>
        <w:t>.</w:t>
      </w:r>
    </w:p>
    <w:p w:rsidR="00AC62F7" w:rsidRDefault="003A0F2C" w:rsidP="00727095">
      <w:pPr>
        <w:pStyle w:val="NormalWeb"/>
        <w:ind w:firstLine="0"/>
        <w:rPr>
          <w:rFonts w:eastAsia="Times New Roman"/>
          <w:iCs/>
          <w:sz w:val="28"/>
          <w:szCs w:val="28"/>
          <w:lang w:val="ro-MD"/>
        </w:rPr>
      </w:pPr>
      <w:r w:rsidRPr="003030C4">
        <w:rPr>
          <w:rFonts w:eastAsia="Times New Roman"/>
          <w:b/>
          <w:iCs/>
          <w:sz w:val="28"/>
          <w:szCs w:val="28"/>
          <w:lang w:val="ro-MD"/>
        </w:rPr>
        <w:t>25</w:t>
      </w:r>
      <w:r w:rsidR="00BD6506" w:rsidRPr="003030C4">
        <w:rPr>
          <w:rFonts w:eastAsia="Times New Roman"/>
          <w:b/>
          <w:iCs/>
          <w:sz w:val="28"/>
          <w:szCs w:val="28"/>
          <w:vertAlign w:val="superscript"/>
          <w:lang w:val="ro-MD"/>
        </w:rPr>
        <w:t>3</w:t>
      </w:r>
      <w:r w:rsidRPr="003030C4">
        <w:rPr>
          <w:rFonts w:eastAsia="Times New Roman"/>
          <w:b/>
          <w:iCs/>
          <w:sz w:val="28"/>
          <w:szCs w:val="28"/>
          <w:lang w:val="ro-MD"/>
        </w:rPr>
        <w:t>.</w:t>
      </w:r>
      <w:r w:rsidRPr="003030C4">
        <w:rPr>
          <w:rFonts w:eastAsia="Times New Roman"/>
          <w:iCs/>
          <w:sz w:val="28"/>
          <w:szCs w:val="28"/>
          <w:lang w:val="ro-MD"/>
        </w:rPr>
        <w:t xml:space="preserve"> </w:t>
      </w:r>
      <w:r w:rsidR="006728AA" w:rsidRPr="003030C4">
        <w:rPr>
          <w:rFonts w:eastAsia="Times New Roman"/>
          <w:iCs/>
          <w:sz w:val="28"/>
          <w:szCs w:val="28"/>
          <w:lang w:val="ro-MD"/>
        </w:rPr>
        <w:t xml:space="preserve">Activitatea de </w:t>
      </w:r>
      <w:proofErr w:type="spellStart"/>
      <w:r w:rsidR="006728AA" w:rsidRPr="003030C4">
        <w:rPr>
          <w:rFonts w:eastAsia="Times New Roman"/>
          <w:iCs/>
          <w:sz w:val="28"/>
          <w:szCs w:val="28"/>
          <w:lang w:val="ro-MD"/>
        </w:rPr>
        <w:t>eşantionare</w:t>
      </w:r>
      <w:proofErr w:type="spellEnd"/>
      <w:r w:rsidR="006728AA" w:rsidRPr="003030C4">
        <w:rPr>
          <w:rFonts w:eastAsia="Times New Roman"/>
          <w:iCs/>
          <w:sz w:val="28"/>
          <w:szCs w:val="28"/>
          <w:lang w:val="ro-MD"/>
        </w:rPr>
        <w:t xml:space="preserve"> constă în prelevarea probelor de benzină şi motorină, conform planului național aprobat, şi efectuarea încercărilor de determinare a parametrilor specificaţiilor tehnice, prevăzuți în anexa</w:t>
      </w:r>
      <w:r w:rsidR="005B61DA" w:rsidRPr="003030C4">
        <w:rPr>
          <w:rFonts w:eastAsia="Times New Roman"/>
          <w:iCs/>
          <w:sz w:val="28"/>
          <w:szCs w:val="28"/>
          <w:lang w:val="ro-MD"/>
        </w:rPr>
        <w:t xml:space="preserve"> nr.3  din prezentul Regulament.</w:t>
      </w:r>
      <w:r w:rsidR="0009107B">
        <w:rPr>
          <w:rFonts w:eastAsia="Times New Roman"/>
          <w:iCs/>
          <w:sz w:val="28"/>
          <w:szCs w:val="28"/>
          <w:lang w:val="ro-MD"/>
        </w:rPr>
        <w:t xml:space="preserve"> </w:t>
      </w:r>
    </w:p>
    <w:p w:rsidR="005B61DA" w:rsidRPr="003030C4" w:rsidRDefault="005B61DA" w:rsidP="00727095">
      <w:pPr>
        <w:pStyle w:val="NormalWeb"/>
        <w:ind w:firstLine="0"/>
        <w:rPr>
          <w:rFonts w:eastAsia="Times New Roman"/>
          <w:iCs/>
          <w:sz w:val="28"/>
          <w:szCs w:val="28"/>
          <w:lang w:val="ro-MD"/>
        </w:rPr>
      </w:pPr>
      <w:r w:rsidRPr="003030C4">
        <w:rPr>
          <w:rFonts w:eastAsia="Times New Roman"/>
          <w:b/>
          <w:iCs/>
          <w:sz w:val="28"/>
          <w:szCs w:val="28"/>
          <w:lang w:val="ro-MD"/>
        </w:rPr>
        <w:t>25</w:t>
      </w:r>
      <w:r w:rsidR="00BD6506" w:rsidRPr="003030C4">
        <w:rPr>
          <w:rFonts w:eastAsia="Times New Roman"/>
          <w:b/>
          <w:iCs/>
          <w:sz w:val="28"/>
          <w:szCs w:val="28"/>
          <w:vertAlign w:val="superscript"/>
          <w:lang w:val="ro-MD"/>
        </w:rPr>
        <w:t>4</w:t>
      </w:r>
      <w:r w:rsidRPr="003030C4">
        <w:rPr>
          <w:rFonts w:eastAsia="Times New Roman"/>
          <w:b/>
          <w:iCs/>
          <w:sz w:val="28"/>
          <w:szCs w:val="28"/>
          <w:lang w:val="ro-MD"/>
        </w:rPr>
        <w:t>.</w:t>
      </w:r>
      <w:r w:rsidRPr="003030C4">
        <w:rPr>
          <w:rFonts w:eastAsia="Times New Roman"/>
          <w:iCs/>
          <w:sz w:val="28"/>
          <w:szCs w:val="28"/>
          <w:lang w:val="ro-MD"/>
        </w:rPr>
        <w:t xml:space="preserve"> Activitatea de eșantionare se</w:t>
      </w:r>
      <w:r w:rsidR="00F260A6">
        <w:rPr>
          <w:rFonts w:eastAsia="Times New Roman"/>
          <w:iCs/>
          <w:sz w:val="28"/>
          <w:szCs w:val="28"/>
          <w:lang w:val="ro-MD"/>
        </w:rPr>
        <w:t xml:space="preserve"> realizează de către organismele  de inspecţie recunoscute</w:t>
      </w:r>
      <w:r w:rsidRPr="003030C4">
        <w:rPr>
          <w:rFonts w:eastAsia="Times New Roman"/>
          <w:iCs/>
          <w:sz w:val="28"/>
          <w:szCs w:val="28"/>
          <w:lang w:val="ro-MD"/>
        </w:rPr>
        <w:t xml:space="preserve"> de către Ministerul Economiei și Infrastructurii.</w:t>
      </w:r>
    </w:p>
    <w:p w:rsidR="00E70DCB" w:rsidRPr="003030C4" w:rsidRDefault="00E70DCB" w:rsidP="00E70DCB">
      <w:pPr>
        <w:pStyle w:val="NormalWeb"/>
        <w:ind w:firstLine="0"/>
        <w:rPr>
          <w:color w:val="000000"/>
          <w:sz w:val="28"/>
          <w:szCs w:val="28"/>
          <w:lang w:val="ro-MD"/>
        </w:rPr>
      </w:pPr>
      <w:r w:rsidRPr="003030C4">
        <w:rPr>
          <w:b/>
          <w:color w:val="000000"/>
          <w:sz w:val="28"/>
          <w:szCs w:val="28"/>
          <w:lang w:val="ro-MD"/>
        </w:rPr>
        <w:t>25</w:t>
      </w:r>
      <w:r w:rsidR="00BD6506" w:rsidRPr="003030C4">
        <w:rPr>
          <w:b/>
          <w:color w:val="000000"/>
          <w:sz w:val="28"/>
          <w:szCs w:val="28"/>
          <w:vertAlign w:val="superscript"/>
          <w:lang w:val="ro-MD"/>
        </w:rPr>
        <w:t>5</w:t>
      </w:r>
      <w:r w:rsidRPr="003030C4">
        <w:rPr>
          <w:b/>
          <w:color w:val="000000"/>
          <w:sz w:val="28"/>
          <w:szCs w:val="28"/>
          <w:lang w:val="ro-MD"/>
        </w:rPr>
        <w:t>.</w:t>
      </w:r>
      <w:r w:rsidRPr="003030C4">
        <w:rPr>
          <w:color w:val="000000"/>
          <w:sz w:val="28"/>
          <w:szCs w:val="28"/>
          <w:lang w:val="ro-MD"/>
        </w:rPr>
        <w:t xml:space="preserve"> Pentru a fi recunoscute, organismele de inspecţie trebuie să îndeplinească cerințele prevăzute în standardul de referinţă specificat la art.6 din Legea nr. 235 din 01 decembrie 2011 privind activităţile de acreditare şi de evaluare a conformităţii, care se confirmă prin acreditare şi să îndeplinească  următoarele cerinţe:</w:t>
      </w:r>
    </w:p>
    <w:p w:rsidR="00E70DCB" w:rsidRPr="003030C4" w:rsidRDefault="00E70DCB" w:rsidP="00E70DCB">
      <w:pPr>
        <w:pStyle w:val="NormalWeb"/>
        <w:ind w:firstLine="0"/>
        <w:rPr>
          <w:sz w:val="28"/>
          <w:szCs w:val="28"/>
          <w:lang w:val="ro-MD" w:eastAsia="ro-RO"/>
        </w:rPr>
      </w:pPr>
      <w:r w:rsidRPr="003030C4">
        <w:rPr>
          <w:color w:val="000000"/>
          <w:sz w:val="28"/>
          <w:szCs w:val="28"/>
          <w:lang w:val="ro-MD"/>
        </w:rPr>
        <w:t xml:space="preserve">1) Organismul de inspecţie trebuie să fie înființat conform cadrului legal în vigoare cu statut de  personalitate juridică şi </w:t>
      </w:r>
      <w:r w:rsidRPr="003030C4">
        <w:rPr>
          <w:sz w:val="28"/>
          <w:szCs w:val="28"/>
          <w:lang w:val="ro-MD" w:eastAsia="ro-RO"/>
        </w:rPr>
        <w:t>să nu aibă antecedente penale și administrative, inclusiv stinse în domeniu pentru care solicită recunoaşterea.</w:t>
      </w:r>
    </w:p>
    <w:p w:rsidR="00E70DCB" w:rsidRPr="003030C4" w:rsidRDefault="00E70DCB" w:rsidP="00E70DCB">
      <w:pPr>
        <w:pStyle w:val="NormalWeb"/>
        <w:ind w:firstLine="0"/>
        <w:rPr>
          <w:color w:val="000000"/>
          <w:sz w:val="28"/>
          <w:szCs w:val="28"/>
          <w:lang w:val="ro-MD"/>
        </w:rPr>
      </w:pPr>
      <w:r w:rsidRPr="003030C4">
        <w:rPr>
          <w:color w:val="000000"/>
          <w:sz w:val="28"/>
          <w:szCs w:val="28"/>
          <w:lang w:val="ro-MD"/>
        </w:rPr>
        <w:t xml:space="preserve">2) Organismul de inspecţie trebuie să fie  organism de terță parte (de tip A). </w:t>
      </w:r>
    </w:p>
    <w:p w:rsidR="00E70DCB" w:rsidRPr="003030C4" w:rsidRDefault="00E70DCB" w:rsidP="00E70DCB">
      <w:pPr>
        <w:pStyle w:val="NormalWeb"/>
        <w:ind w:firstLine="0"/>
        <w:rPr>
          <w:sz w:val="28"/>
          <w:szCs w:val="28"/>
          <w:lang w:val="ro-MD"/>
        </w:rPr>
      </w:pPr>
      <w:r w:rsidRPr="003030C4">
        <w:rPr>
          <w:color w:val="000000"/>
          <w:sz w:val="28"/>
          <w:szCs w:val="28"/>
          <w:lang w:val="ro-MD"/>
        </w:rPr>
        <w:t xml:space="preserve">3) </w:t>
      </w:r>
      <w:r w:rsidRPr="003030C4">
        <w:rPr>
          <w:sz w:val="28"/>
          <w:szCs w:val="28"/>
          <w:lang w:val="ro-MD"/>
        </w:rPr>
        <w:t xml:space="preserve">Organismul de inspecţie </w:t>
      </w:r>
      <w:r w:rsidR="005C50E5">
        <w:rPr>
          <w:sz w:val="28"/>
          <w:szCs w:val="28"/>
          <w:lang w:val="ro-MD"/>
        </w:rPr>
        <w:t>trebuie să posede</w:t>
      </w:r>
      <w:r w:rsidRPr="003030C4">
        <w:rPr>
          <w:sz w:val="28"/>
          <w:szCs w:val="28"/>
          <w:lang w:val="ro-MD"/>
        </w:rPr>
        <w:t xml:space="preserve"> capacitatea să îndeplinească toate atribuțiile de inspecţie care îi sunt atribuite prin prezentul Regulament și pentru care </w:t>
      </w:r>
      <w:proofErr w:type="spellStart"/>
      <w:r w:rsidRPr="003030C4">
        <w:rPr>
          <w:sz w:val="28"/>
          <w:szCs w:val="28"/>
          <w:lang w:val="ro-MD"/>
        </w:rPr>
        <w:t>solictă</w:t>
      </w:r>
      <w:proofErr w:type="spellEnd"/>
      <w:r w:rsidRPr="003030C4">
        <w:rPr>
          <w:sz w:val="28"/>
          <w:szCs w:val="28"/>
          <w:lang w:val="ro-MD"/>
        </w:rPr>
        <w:t xml:space="preserve"> recunoaşterea, inclusiv </w:t>
      </w:r>
      <w:r w:rsidR="005C50E5">
        <w:rPr>
          <w:sz w:val="28"/>
          <w:szCs w:val="28"/>
          <w:lang w:val="ro-MD"/>
        </w:rPr>
        <w:t xml:space="preserve">să </w:t>
      </w:r>
      <w:r w:rsidRPr="003030C4">
        <w:rPr>
          <w:sz w:val="28"/>
          <w:szCs w:val="28"/>
          <w:lang w:val="ro-MD"/>
        </w:rPr>
        <w:t xml:space="preserve"> demonstre</w:t>
      </w:r>
      <w:r w:rsidR="005C50E5">
        <w:rPr>
          <w:sz w:val="28"/>
          <w:szCs w:val="28"/>
          <w:lang w:val="ro-MD"/>
        </w:rPr>
        <w:t>ze</w:t>
      </w:r>
      <w:r w:rsidRPr="003030C4">
        <w:rPr>
          <w:sz w:val="28"/>
          <w:szCs w:val="28"/>
          <w:lang w:val="ro-MD"/>
        </w:rPr>
        <w:t xml:space="preserve">  că are capabilitate proprie de prelevare a probelor. </w:t>
      </w:r>
    </w:p>
    <w:p w:rsidR="00E70DCB" w:rsidRPr="003030C4" w:rsidRDefault="00E70DCB" w:rsidP="00E70DCB">
      <w:pPr>
        <w:pStyle w:val="NormalWeb"/>
        <w:ind w:firstLine="0"/>
        <w:rPr>
          <w:color w:val="000000"/>
          <w:sz w:val="28"/>
          <w:szCs w:val="28"/>
          <w:lang w:val="ro-MD"/>
        </w:rPr>
      </w:pPr>
      <w:r w:rsidRPr="003030C4">
        <w:rPr>
          <w:color w:val="000000"/>
          <w:sz w:val="28"/>
          <w:szCs w:val="28"/>
          <w:lang w:val="ro-MD"/>
        </w:rPr>
        <w:t xml:space="preserve">4) Organismul de inspecţie  trebuie să dispună cu drept de proprietate de  mijloace necesare pentru a îndeplini în mod corespunzător activităţile </w:t>
      </w:r>
      <w:r w:rsidRPr="003030C4">
        <w:rPr>
          <w:rFonts w:eastAsia="Times New Roman"/>
          <w:iCs/>
          <w:sz w:val="28"/>
          <w:szCs w:val="28"/>
          <w:lang w:val="ro-MD"/>
        </w:rPr>
        <w:t xml:space="preserve">prevăzute la pct. </w:t>
      </w:r>
      <w:r w:rsidR="005C50E5">
        <w:rPr>
          <w:rFonts w:eastAsia="Times New Roman"/>
          <w:iCs/>
          <w:sz w:val="28"/>
          <w:szCs w:val="28"/>
          <w:lang w:val="ro-MD"/>
        </w:rPr>
        <w:t xml:space="preserve">23 și pct. </w:t>
      </w:r>
      <w:r w:rsidRPr="003030C4">
        <w:rPr>
          <w:rFonts w:eastAsia="Times New Roman"/>
          <w:iCs/>
          <w:sz w:val="28"/>
          <w:szCs w:val="28"/>
          <w:lang w:val="ro-MD"/>
        </w:rPr>
        <w:t>25</w:t>
      </w:r>
      <w:r w:rsidR="00BD6506" w:rsidRPr="003030C4">
        <w:rPr>
          <w:rFonts w:eastAsia="Times New Roman"/>
          <w:iCs/>
          <w:sz w:val="28"/>
          <w:szCs w:val="28"/>
          <w:vertAlign w:val="superscript"/>
          <w:lang w:val="ro-MD"/>
        </w:rPr>
        <w:t>3</w:t>
      </w:r>
      <w:r w:rsidRPr="003030C4">
        <w:rPr>
          <w:rFonts w:eastAsia="Times New Roman"/>
          <w:iCs/>
          <w:sz w:val="28"/>
          <w:szCs w:val="28"/>
          <w:lang w:val="ro-MD"/>
        </w:rPr>
        <w:t xml:space="preserve"> </w:t>
      </w:r>
      <w:r w:rsidR="00C30CC1" w:rsidRPr="003030C4">
        <w:rPr>
          <w:rFonts w:eastAsia="Times New Roman"/>
          <w:iCs/>
          <w:sz w:val="28"/>
          <w:szCs w:val="28"/>
          <w:lang w:val="ro-MD"/>
        </w:rPr>
        <w:t xml:space="preserve"> </w:t>
      </w:r>
      <w:r w:rsidRPr="003030C4">
        <w:rPr>
          <w:rFonts w:eastAsia="Times New Roman"/>
          <w:iCs/>
          <w:sz w:val="28"/>
          <w:szCs w:val="28"/>
          <w:lang w:val="ro-MD"/>
        </w:rPr>
        <w:t>din prezentul Regulament</w:t>
      </w:r>
      <w:r w:rsidRPr="003030C4">
        <w:rPr>
          <w:color w:val="000000"/>
          <w:sz w:val="28"/>
          <w:szCs w:val="28"/>
          <w:lang w:val="ro-MD"/>
        </w:rPr>
        <w:t>.</w:t>
      </w:r>
    </w:p>
    <w:p w:rsidR="00E70DCB" w:rsidRPr="003030C4" w:rsidRDefault="00E70DCB" w:rsidP="00E70DCB">
      <w:pPr>
        <w:pStyle w:val="NormalWeb"/>
        <w:ind w:firstLine="0"/>
        <w:rPr>
          <w:sz w:val="28"/>
          <w:szCs w:val="28"/>
          <w:lang w:val="ro-MD" w:eastAsia="ro-RO"/>
        </w:rPr>
      </w:pPr>
      <w:r w:rsidRPr="003030C4">
        <w:rPr>
          <w:color w:val="000000"/>
          <w:sz w:val="28"/>
          <w:szCs w:val="28"/>
          <w:lang w:val="ro-MD"/>
        </w:rPr>
        <w:t xml:space="preserve">5) Organismul de inspecţie trebuie să </w:t>
      </w:r>
      <w:proofErr w:type="spellStart"/>
      <w:r w:rsidRPr="003030C4">
        <w:rPr>
          <w:color w:val="000000"/>
          <w:sz w:val="28"/>
          <w:szCs w:val="28"/>
          <w:lang w:val="ro-MD"/>
        </w:rPr>
        <w:t>deţină</w:t>
      </w:r>
      <w:proofErr w:type="spellEnd"/>
      <w:r w:rsidRPr="003030C4">
        <w:rPr>
          <w:color w:val="000000"/>
          <w:sz w:val="28"/>
          <w:szCs w:val="28"/>
          <w:lang w:val="ro-MD"/>
        </w:rPr>
        <w:t xml:space="preserve"> contracte de asigurare cu companiile de asigurare recunoscute legal pe teritoriul Republicii Moldova şi să </w:t>
      </w:r>
      <w:proofErr w:type="spellStart"/>
      <w:r w:rsidRPr="003030C4">
        <w:rPr>
          <w:color w:val="000000"/>
          <w:sz w:val="28"/>
          <w:szCs w:val="28"/>
          <w:lang w:val="ro-MD"/>
        </w:rPr>
        <w:t>deţină</w:t>
      </w:r>
      <w:proofErr w:type="spellEnd"/>
      <w:r w:rsidRPr="003030C4">
        <w:rPr>
          <w:color w:val="000000"/>
          <w:sz w:val="28"/>
          <w:szCs w:val="28"/>
          <w:lang w:val="ro-MD"/>
        </w:rPr>
        <w:t xml:space="preserve"> </w:t>
      </w:r>
      <w:proofErr w:type="spellStart"/>
      <w:r w:rsidRPr="003030C4">
        <w:rPr>
          <w:color w:val="000000"/>
          <w:sz w:val="28"/>
          <w:szCs w:val="28"/>
          <w:lang w:val="ro-MD"/>
        </w:rPr>
        <w:t>poliţa</w:t>
      </w:r>
      <w:proofErr w:type="spellEnd"/>
      <w:r w:rsidRPr="003030C4">
        <w:rPr>
          <w:color w:val="000000"/>
          <w:sz w:val="28"/>
          <w:szCs w:val="28"/>
          <w:lang w:val="ro-MD"/>
        </w:rPr>
        <w:t xml:space="preserve"> de asigurare pentru a repara prejudiciul care poate fi cauzat </w:t>
      </w:r>
      <w:proofErr w:type="spellStart"/>
      <w:r w:rsidRPr="003030C4">
        <w:rPr>
          <w:color w:val="000000"/>
          <w:sz w:val="28"/>
          <w:szCs w:val="28"/>
          <w:lang w:val="ro-MD"/>
        </w:rPr>
        <w:t>terţelor</w:t>
      </w:r>
      <w:proofErr w:type="spellEnd"/>
      <w:r w:rsidRPr="003030C4">
        <w:rPr>
          <w:color w:val="000000"/>
          <w:sz w:val="28"/>
          <w:szCs w:val="28"/>
          <w:lang w:val="ro-MD"/>
        </w:rPr>
        <w:t xml:space="preserve"> părţi prin activitatea sa cu </w:t>
      </w:r>
      <w:r w:rsidRPr="003030C4">
        <w:rPr>
          <w:sz w:val="28"/>
          <w:szCs w:val="28"/>
          <w:lang w:val="ro-MD" w:eastAsia="ro-RO"/>
        </w:rPr>
        <w:t>limita totală de răspundere în mărime de cel puțin 4000 unități convenționale.</w:t>
      </w:r>
    </w:p>
    <w:p w:rsidR="00C30CC1" w:rsidRPr="003030C4" w:rsidRDefault="00C30CC1" w:rsidP="00C30CC1">
      <w:pPr>
        <w:pStyle w:val="NormalWeb"/>
        <w:ind w:firstLine="0"/>
        <w:rPr>
          <w:rFonts w:eastAsia="Times New Roman"/>
          <w:iCs/>
          <w:sz w:val="28"/>
          <w:szCs w:val="28"/>
          <w:lang w:val="ro-MD"/>
        </w:rPr>
      </w:pPr>
      <w:r w:rsidRPr="003030C4">
        <w:rPr>
          <w:rFonts w:eastAsia="Times New Roman"/>
          <w:b/>
          <w:iCs/>
          <w:sz w:val="28"/>
          <w:szCs w:val="28"/>
          <w:lang w:val="ro-MD"/>
        </w:rPr>
        <w:t>25</w:t>
      </w:r>
      <w:r w:rsidR="00BD6506" w:rsidRPr="003030C4">
        <w:rPr>
          <w:rFonts w:eastAsia="Times New Roman"/>
          <w:b/>
          <w:iCs/>
          <w:sz w:val="28"/>
          <w:szCs w:val="28"/>
          <w:vertAlign w:val="superscript"/>
          <w:lang w:val="ro-MD"/>
        </w:rPr>
        <w:t>6</w:t>
      </w:r>
      <w:r w:rsidRPr="003030C4">
        <w:rPr>
          <w:rFonts w:eastAsia="Times New Roman"/>
          <w:b/>
          <w:iCs/>
          <w:sz w:val="28"/>
          <w:szCs w:val="28"/>
          <w:lang w:val="ro-MD"/>
        </w:rPr>
        <w:t xml:space="preserve">. </w:t>
      </w:r>
      <w:r w:rsidRPr="003030C4">
        <w:rPr>
          <w:rFonts w:eastAsia="Times New Roman"/>
          <w:iCs/>
          <w:sz w:val="28"/>
          <w:szCs w:val="28"/>
          <w:lang w:val="ro-MD"/>
        </w:rPr>
        <w:t xml:space="preserve">Recunoaşterea sau </w:t>
      </w:r>
      <w:r w:rsidRPr="003030C4">
        <w:rPr>
          <w:color w:val="000000"/>
          <w:sz w:val="28"/>
          <w:szCs w:val="28"/>
          <w:lang w:val="ro-MD"/>
        </w:rPr>
        <w:t xml:space="preserve">retragerea </w:t>
      </w:r>
      <w:proofErr w:type="spellStart"/>
      <w:r w:rsidRPr="003030C4">
        <w:rPr>
          <w:color w:val="000000"/>
          <w:sz w:val="28"/>
          <w:szCs w:val="28"/>
          <w:lang w:val="ro-MD"/>
        </w:rPr>
        <w:t>recunoaşteri</w:t>
      </w:r>
      <w:proofErr w:type="spellEnd"/>
      <w:r w:rsidRPr="003030C4">
        <w:rPr>
          <w:rFonts w:eastAsia="Times New Roman"/>
          <w:iCs/>
          <w:sz w:val="28"/>
          <w:szCs w:val="28"/>
          <w:lang w:val="ro-MD"/>
        </w:rPr>
        <w:t xml:space="preserve"> organismului de inspecţie se efectuează în condiţiile Legii nr.235 din 01.12.2011 privind activităţile de acreditare şi de evaluare a conformităţii.</w:t>
      </w:r>
    </w:p>
    <w:p w:rsidR="004C5CD7" w:rsidRPr="003030C4" w:rsidRDefault="00BD6506" w:rsidP="00E063B9">
      <w:pPr>
        <w:pStyle w:val="NormalWeb"/>
        <w:ind w:firstLine="0"/>
        <w:rPr>
          <w:rFonts w:eastAsia="Times New Roman"/>
          <w:color w:val="000000"/>
          <w:sz w:val="28"/>
          <w:szCs w:val="28"/>
          <w:lang w:val="ro-MD"/>
        </w:rPr>
      </w:pPr>
      <w:r w:rsidRPr="003030C4">
        <w:rPr>
          <w:rFonts w:eastAsia="Times New Roman"/>
          <w:b/>
          <w:color w:val="000000"/>
          <w:sz w:val="28"/>
          <w:szCs w:val="28"/>
          <w:lang w:val="ro-MD"/>
        </w:rPr>
        <w:t>25</w:t>
      </w:r>
      <w:r w:rsidRPr="003030C4">
        <w:rPr>
          <w:rFonts w:eastAsia="Times New Roman"/>
          <w:b/>
          <w:color w:val="000000"/>
          <w:sz w:val="28"/>
          <w:szCs w:val="28"/>
          <w:vertAlign w:val="superscript"/>
          <w:lang w:val="ro-MD"/>
        </w:rPr>
        <w:t>7</w:t>
      </w:r>
      <w:r w:rsidR="000E6296" w:rsidRPr="003030C4">
        <w:rPr>
          <w:rFonts w:eastAsia="Times New Roman"/>
          <w:b/>
          <w:color w:val="000000"/>
          <w:sz w:val="28"/>
          <w:szCs w:val="28"/>
          <w:lang w:val="ro-MD"/>
        </w:rPr>
        <w:t>.</w:t>
      </w:r>
      <w:r w:rsidR="00473C34" w:rsidRPr="003030C4">
        <w:rPr>
          <w:rFonts w:eastAsia="Times New Roman"/>
          <w:color w:val="000000"/>
          <w:sz w:val="28"/>
          <w:szCs w:val="28"/>
          <w:lang w:val="ro-MD"/>
        </w:rPr>
        <w:t xml:space="preserve"> </w:t>
      </w:r>
      <w:r w:rsidR="004110AC" w:rsidRPr="003030C4">
        <w:rPr>
          <w:rFonts w:eastAsia="Times New Roman"/>
          <w:color w:val="000000"/>
          <w:sz w:val="28"/>
          <w:szCs w:val="28"/>
          <w:lang w:val="ro-MD"/>
        </w:rPr>
        <w:t xml:space="preserve">Organismele de inspecţie recunoscute transmit Ministerului Economiei și Infrastructurii </w:t>
      </w:r>
      <w:r w:rsidR="00825FCF" w:rsidRPr="003030C4">
        <w:rPr>
          <w:rFonts w:eastAsia="Times New Roman"/>
          <w:color w:val="000000"/>
          <w:sz w:val="28"/>
          <w:szCs w:val="28"/>
          <w:lang w:val="ro-MD"/>
        </w:rPr>
        <w:t xml:space="preserve"> rapoarte</w:t>
      </w:r>
      <w:r w:rsidR="00AA7820" w:rsidRPr="003030C4">
        <w:rPr>
          <w:rFonts w:eastAsia="Times New Roman"/>
          <w:color w:val="000000"/>
          <w:sz w:val="28"/>
          <w:szCs w:val="28"/>
          <w:lang w:val="ro-MD"/>
        </w:rPr>
        <w:t xml:space="preserve">le de </w:t>
      </w:r>
      <w:proofErr w:type="spellStart"/>
      <w:r w:rsidR="00AA7820" w:rsidRPr="003030C4">
        <w:rPr>
          <w:rFonts w:eastAsia="Times New Roman"/>
          <w:color w:val="000000"/>
          <w:sz w:val="28"/>
          <w:szCs w:val="28"/>
          <w:lang w:val="ro-MD"/>
        </w:rPr>
        <w:t>insecţie</w:t>
      </w:r>
      <w:proofErr w:type="spellEnd"/>
      <w:r w:rsidR="004110AC" w:rsidRPr="003030C4">
        <w:rPr>
          <w:rFonts w:eastAsia="Times New Roman"/>
          <w:color w:val="000000"/>
          <w:sz w:val="28"/>
          <w:szCs w:val="28"/>
          <w:lang w:val="ro-MD"/>
        </w:rPr>
        <w:t xml:space="preserve"> efectuate asupra probelor prelevate conform planului </w:t>
      </w:r>
      <w:r w:rsidR="004110AC" w:rsidRPr="003030C4">
        <w:rPr>
          <w:rFonts w:eastAsia="Times New Roman"/>
          <w:color w:val="000000"/>
          <w:sz w:val="28"/>
          <w:szCs w:val="28"/>
          <w:lang w:val="ro-MD"/>
        </w:rPr>
        <w:lastRenderedPageBreak/>
        <w:t xml:space="preserve">național de </w:t>
      </w:r>
      <w:r w:rsidR="002F328B" w:rsidRPr="003030C4">
        <w:rPr>
          <w:rFonts w:eastAsia="Times New Roman"/>
          <w:color w:val="000000"/>
          <w:sz w:val="28"/>
          <w:szCs w:val="28"/>
          <w:lang w:val="ro-MD"/>
        </w:rPr>
        <w:t xml:space="preserve"> </w:t>
      </w:r>
      <w:r w:rsidR="00C30CC1" w:rsidRPr="003030C4">
        <w:rPr>
          <w:rFonts w:eastAsia="Times New Roman"/>
          <w:color w:val="000000"/>
          <w:sz w:val="28"/>
          <w:szCs w:val="28"/>
          <w:lang w:val="ro-MD"/>
        </w:rPr>
        <w:t>eșantionare</w:t>
      </w:r>
      <w:r w:rsidR="004110AC" w:rsidRPr="003030C4">
        <w:rPr>
          <w:rFonts w:eastAsia="Times New Roman"/>
          <w:color w:val="000000"/>
          <w:sz w:val="28"/>
          <w:szCs w:val="28"/>
          <w:lang w:val="ro-MD"/>
        </w:rPr>
        <w:t>, precum și copi</w:t>
      </w:r>
      <w:r w:rsidR="00AA7820" w:rsidRPr="003030C4">
        <w:rPr>
          <w:rFonts w:eastAsia="Times New Roman"/>
          <w:color w:val="000000"/>
          <w:sz w:val="28"/>
          <w:szCs w:val="28"/>
          <w:lang w:val="ro-MD"/>
        </w:rPr>
        <w:t>il</w:t>
      </w:r>
      <w:r w:rsidR="004110AC" w:rsidRPr="003030C4">
        <w:rPr>
          <w:rFonts w:eastAsia="Times New Roman"/>
          <w:color w:val="000000"/>
          <w:sz w:val="28"/>
          <w:szCs w:val="28"/>
          <w:lang w:val="ro-MD"/>
        </w:rPr>
        <w:t xml:space="preserve">e proceselor-verbale de eșantionare, în maximum 7 zile de la data </w:t>
      </w:r>
      <w:r w:rsidR="00AA7820" w:rsidRPr="003030C4">
        <w:rPr>
          <w:rFonts w:eastAsia="Times New Roman"/>
          <w:color w:val="000000"/>
          <w:sz w:val="28"/>
          <w:szCs w:val="28"/>
          <w:lang w:val="ro-MD"/>
        </w:rPr>
        <w:t xml:space="preserve">finisării </w:t>
      </w:r>
      <w:r w:rsidR="004110AC" w:rsidRPr="003030C4">
        <w:rPr>
          <w:rFonts w:eastAsia="Times New Roman"/>
          <w:color w:val="000000"/>
          <w:sz w:val="28"/>
          <w:szCs w:val="28"/>
          <w:lang w:val="ro-MD"/>
        </w:rPr>
        <w:t>campaniei de eșantionare stabilită de planul național.</w:t>
      </w:r>
    </w:p>
    <w:p w:rsidR="00F513A0" w:rsidRPr="003030C4" w:rsidRDefault="00E91799" w:rsidP="00E063B9">
      <w:pPr>
        <w:pStyle w:val="NormalWeb"/>
        <w:ind w:firstLine="0"/>
        <w:rPr>
          <w:rFonts w:eastAsia="Times New Roman"/>
          <w:color w:val="000000"/>
          <w:sz w:val="28"/>
          <w:szCs w:val="28"/>
          <w:lang w:val="ro-MD"/>
        </w:rPr>
      </w:pPr>
      <w:r w:rsidRPr="003030C4">
        <w:rPr>
          <w:rFonts w:eastAsia="Times New Roman"/>
          <w:b/>
          <w:iCs/>
          <w:sz w:val="28"/>
          <w:szCs w:val="28"/>
          <w:lang w:val="ro-MD"/>
        </w:rPr>
        <w:t>25</w:t>
      </w:r>
      <w:r w:rsidR="00BD6506" w:rsidRPr="003030C4">
        <w:rPr>
          <w:rFonts w:eastAsia="Times New Roman"/>
          <w:b/>
          <w:iCs/>
          <w:sz w:val="28"/>
          <w:szCs w:val="28"/>
          <w:vertAlign w:val="superscript"/>
          <w:lang w:val="ro-MD"/>
        </w:rPr>
        <w:t>8</w:t>
      </w:r>
      <w:r w:rsidR="004110AC" w:rsidRPr="003030C4">
        <w:rPr>
          <w:rFonts w:eastAsia="Times New Roman"/>
          <w:b/>
          <w:iCs/>
          <w:sz w:val="28"/>
          <w:szCs w:val="28"/>
          <w:lang w:val="ro-MD"/>
        </w:rPr>
        <w:t>.</w:t>
      </w:r>
      <w:r w:rsidR="004110AC" w:rsidRPr="003030C4">
        <w:rPr>
          <w:rFonts w:eastAsia="Times New Roman"/>
          <w:iCs/>
          <w:sz w:val="28"/>
          <w:szCs w:val="28"/>
          <w:lang w:val="ro-MD"/>
        </w:rPr>
        <w:t xml:space="preserve"> Procesele-verbale de </w:t>
      </w:r>
      <w:proofErr w:type="spellStart"/>
      <w:r w:rsidR="004110AC" w:rsidRPr="003030C4">
        <w:rPr>
          <w:rFonts w:eastAsia="Times New Roman"/>
          <w:iCs/>
          <w:sz w:val="28"/>
          <w:szCs w:val="28"/>
          <w:lang w:val="ro-MD"/>
        </w:rPr>
        <w:t>eşantionare</w:t>
      </w:r>
      <w:proofErr w:type="spellEnd"/>
      <w:r w:rsidR="004110AC" w:rsidRPr="003030C4">
        <w:rPr>
          <w:rFonts w:eastAsia="Times New Roman"/>
          <w:iCs/>
          <w:sz w:val="28"/>
          <w:szCs w:val="28"/>
          <w:lang w:val="ro-MD"/>
        </w:rPr>
        <w:t xml:space="preserve"> în vederea determinării parametrilor specificaţiilor tehnice pentru benzină și motorină, prevăzute în anexa nr.3 din prezentul Regulament, vor fi completate  în conformitate cu modelul prevăzut în anexa nr.4 la prezentul Regulament şi se vor întocmi în 3 exemplare:</w:t>
      </w:r>
    </w:p>
    <w:p w:rsidR="00F513A0" w:rsidRPr="003030C4" w:rsidRDefault="005C50E5" w:rsidP="00E063B9">
      <w:pPr>
        <w:pStyle w:val="NormalWeb"/>
        <w:ind w:firstLine="0"/>
        <w:rPr>
          <w:rFonts w:eastAsia="Times New Roman"/>
          <w:iCs/>
          <w:sz w:val="28"/>
          <w:szCs w:val="28"/>
          <w:lang w:val="ro-MD"/>
        </w:rPr>
      </w:pPr>
      <w:r>
        <w:rPr>
          <w:rFonts w:eastAsia="Times New Roman"/>
          <w:iCs/>
          <w:sz w:val="28"/>
          <w:szCs w:val="28"/>
          <w:lang w:val="ro-MD"/>
        </w:rPr>
        <w:t xml:space="preserve">a) un exemplar pentru </w:t>
      </w:r>
      <w:proofErr w:type="spellStart"/>
      <w:r>
        <w:rPr>
          <w:rFonts w:eastAsia="Times New Roman"/>
          <w:iCs/>
          <w:sz w:val="28"/>
          <w:szCs w:val="28"/>
          <w:lang w:val="ro-MD"/>
        </w:rPr>
        <w:t>vî</w:t>
      </w:r>
      <w:r w:rsidR="004110AC" w:rsidRPr="003030C4">
        <w:rPr>
          <w:rFonts w:eastAsia="Times New Roman"/>
          <w:iCs/>
          <w:sz w:val="28"/>
          <w:szCs w:val="28"/>
          <w:lang w:val="ro-MD"/>
        </w:rPr>
        <w:t>nzătorul</w:t>
      </w:r>
      <w:proofErr w:type="spellEnd"/>
      <w:r w:rsidR="004110AC" w:rsidRPr="003030C4">
        <w:rPr>
          <w:rFonts w:eastAsia="Times New Roman"/>
          <w:iCs/>
          <w:sz w:val="28"/>
          <w:szCs w:val="28"/>
          <w:lang w:val="ro-MD"/>
        </w:rPr>
        <w:t xml:space="preserve"> cu amănuntul de la care s-a prelevat proba;</w:t>
      </w:r>
    </w:p>
    <w:p w:rsidR="00A305F3" w:rsidRPr="003030C4" w:rsidRDefault="004110AC" w:rsidP="00A305F3">
      <w:pPr>
        <w:pStyle w:val="NormalWeb"/>
        <w:ind w:firstLine="0"/>
        <w:rPr>
          <w:rFonts w:eastAsia="Times New Roman"/>
          <w:color w:val="000000"/>
          <w:sz w:val="28"/>
          <w:szCs w:val="28"/>
          <w:lang w:val="ro-MD"/>
        </w:rPr>
      </w:pPr>
      <w:r w:rsidRPr="003030C4">
        <w:rPr>
          <w:rFonts w:eastAsia="Times New Roman"/>
          <w:iCs/>
          <w:sz w:val="28"/>
          <w:szCs w:val="28"/>
          <w:lang w:val="ro-MD"/>
        </w:rPr>
        <w:t xml:space="preserve">b) un exemplar pentru </w:t>
      </w:r>
      <w:r w:rsidRPr="003030C4">
        <w:rPr>
          <w:rFonts w:eastAsia="Times New Roman"/>
          <w:color w:val="000000"/>
          <w:sz w:val="28"/>
          <w:szCs w:val="28"/>
          <w:lang w:val="ro-MD"/>
        </w:rPr>
        <w:t>organismul de inspecţie recunoscut;</w:t>
      </w:r>
    </w:p>
    <w:p w:rsidR="00A305F3" w:rsidRPr="003030C4" w:rsidRDefault="004110AC" w:rsidP="00E063B9">
      <w:pPr>
        <w:pStyle w:val="NormalWeb"/>
        <w:ind w:firstLine="0"/>
        <w:rPr>
          <w:rFonts w:eastAsia="Times New Roman"/>
          <w:color w:val="000000"/>
          <w:sz w:val="28"/>
          <w:szCs w:val="28"/>
          <w:lang w:val="ro-MD"/>
        </w:rPr>
      </w:pPr>
      <w:r w:rsidRPr="003030C4">
        <w:rPr>
          <w:rFonts w:eastAsia="Times New Roman"/>
          <w:iCs/>
          <w:sz w:val="28"/>
          <w:szCs w:val="28"/>
          <w:lang w:val="ro-MD"/>
        </w:rPr>
        <w:t xml:space="preserve">c) un exemplar pentru </w:t>
      </w:r>
      <w:r w:rsidRPr="003030C4">
        <w:rPr>
          <w:rFonts w:eastAsia="Times New Roman"/>
          <w:color w:val="000000"/>
          <w:sz w:val="28"/>
          <w:szCs w:val="28"/>
          <w:lang w:val="ro-MD"/>
        </w:rPr>
        <w:t>Ministerul Economiei și Infrastructurii.</w:t>
      </w:r>
    </w:p>
    <w:p w:rsidR="00F513A0" w:rsidRPr="003030C4" w:rsidRDefault="00BD6506" w:rsidP="00E063B9">
      <w:pPr>
        <w:pStyle w:val="NormalWeb"/>
        <w:ind w:firstLine="0"/>
        <w:rPr>
          <w:rFonts w:eastAsia="Times New Roman"/>
          <w:iCs/>
          <w:sz w:val="28"/>
          <w:szCs w:val="28"/>
          <w:lang w:val="ro-MD"/>
        </w:rPr>
      </w:pPr>
      <w:r w:rsidRPr="003030C4">
        <w:rPr>
          <w:rFonts w:eastAsia="Times New Roman"/>
          <w:b/>
          <w:iCs/>
          <w:sz w:val="28"/>
          <w:szCs w:val="28"/>
          <w:lang w:val="ro-MD"/>
        </w:rPr>
        <w:t>25</w:t>
      </w:r>
      <w:r w:rsidRPr="003030C4">
        <w:rPr>
          <w:rFonts w:eastAsia="Times New Roman"/>
          <w:b/>
          <w:iCs/>
          <w:sz w:val="28"/>
          <w:szCs w:val="28"/>
          <w:vertAlign w:val="superscript"/>
          <w:lang w:val="ro-MD"/>
        </w:rPr>
        <w:t>9</w:t>
      </w:r>
      <w:r w:rsidR="004110AC" w:rsidRPr="003030C4">
        <w:rPr>
          <w:rFonts w:eastAsia="Times New Roman"/>
          <w:b/>
          <w:iCs/>
          <w:sz w:val="28"/>
          <w:szCs w:val="28"/>
          <w:lang w:val="ro-MD"/>
        </w:rPr>
        <w:t>.</w:t>
      </w:r>
      <w:r w:rsidR="004110AC" w:rsidRPr="003030C4">
        <w:rPr>
          <w:rFonts w:eastAsia="Times New Roman"/>
          <w:iCs/>
          <w:sz w:val="28"/>
          <w:szCs w:val="28"/>
          <w:lang w:val="ro-MD"/>
        </w:rPr>
        <w:t xml:space="preserve"> Metodologia de </w:t>
      </w:r>
      <w:proofErr w:type="spellStart"/>
      <w:r w:rsidR="004110AC" w:rsidRPr="003030C4">
        <w:rPr>
          <w:rFonts w:eastAsia="Times New Roman"/>
          <w:iCs/>
          <w:sz w:val="28"/>
          <w:szCs w:val="28"/>
          <w:lang w:val="ro-MD"/>
        </w:rPr>
        <w:t>eşantionare</w:t>
      </w:r>
      <w:proofErr w:type="spellEnd"/>
      <w:r w:rsidR="004110AC" w:rsidRPr="003030C4">
        <w:rPr>
          <w:rFonts w:eastAsia="Times New Roman"/>
          <w:iCs/>
          <w:sz w:val="28"/>
          <w:szCs w:val="28"/>
          <w:lang w:val="ro-MD"/>
        </w:rPr>
        <w:t xml:space="preserve"> </w:t>
      </w:r>
      <w:r w:rsidR="00F3352B" w:rsidRPr="003030C4">
        <w:rPr>
          <w:rFonts w:eastAsia="Times New Roman"/>
          <w:iCs/>
          <w:sz w:val="28"/>
          <w:szCs w:val="28"/>
          <w:lang w:val="ro-MD"/>
        </w:rPr>
        <w:t>c</w:t>
      </w:r>
      <w:r w:rsidR="00825FCF" w:rsidRPr="003030C4">
        <w:rPr>
          <w:rFonts w:eastAsia="Times New Roman"/>
          <w:iCs/>
          <w:sz w:val="28"/>
          <w:szCs w:val="28"/>
          <w:lang w:val="ro-MD"/>
        </w:rPr>
        <w:t>o</w:t>
      </w:r>
      <w:r w:rsidR="00F3352B" w:rsidRPr="003030C4">
        <w:rPr>
          <w:rFonts w:eastAsia="Times New Roman"/>
          <w:iCs/>
          <w:sz w:val="28"/>
          <w:szCs w:val="28"/>
          <w:lang w:val="ro-MD"/>
        </w:rPr>
        <w:t xml:space="preserve">nform programului naţional </w:t>
      </w:r>
      <w:r w:rsidR="004110AC" w:rsidRPr="003030C4">
        <w:rPr>
          <w:rFonts w:eastAsia="Times New Roman"/>
          <w:iCs/>
          <w:sz w:val="28"/>
          <w:szCs w:val="28"/>
          <w:lang w:val="ro-MD"/>
        </w:rPr>
        <w:t>este prevăzută în anexa nr. 5 la prezentul Regulament.</w:t>
      </w:r>
    </w:p>
    <w:p w:rsidR="00B01D58" w:rsidRDefault="00BD6506" w:rsidP="00E063B9">
      <w:pPr>
        <w:pStyle w:val="NormalWeb"/>
        <w:ind w:firstLine="0"/>
        <w:rPr>
          <w:rFonts w:eastAsia="Times New Roman"/>
          <w:iCs/>
          <w:sz w:val="28"/>
          <w:szCs w:val="28"/>
          <w:lang w:val="ro-MD"/>
        </w:rPr>
      </w:pPr>
      <w:r w:rsidRPr="003030C4">
        <w:rPr>
          <w:rFonts w:eastAsia="Times New Roman"/>
          <w:b/>
          <w:iCs/>
          <w:sz w:val="28"/>
          <w:szCs w:val="28"/>
          <w:lang w:val="ro-MD"/>
        </w:rPr>
        <w:t>25</w:t>
      </w:r>
      <w:r w:rsidRPr="003030C4">
        <w:rPr>
          <w:rFonts w:eastAsia="Times New Roman"/>
          <w:b/>
          <w:iCs/>
          <w:sz w:val="28"/>
          <w:szCs w:val="28"/>
          <w:vertAlign w:val="superscript"/>
          <w:lang w:val="ro-MD"/>
        </w:rPr>
        <w:t>10</w:t>
      </w:r>
      <w:r w:rsidR="004110AC" w:rsidRPr="003030C4">
        <w:rPr>
          <w:rFonts w:eastAsia="Times New Roman"/>
          <w:b/>
          <w:iCs/>
          <w:sz w:val="28"/>
          <w:szCs w:val="28"/>
          <w:lang w:val="ro-MD"/>
        </w:rPr>
        <w:t>.</w:t>
      </w:r>
      <w:r w:rsidR="00EB2675">
        <w:rPr>
          <w:rFonts w:eastAsia="Times New Roman"/>
          <w:iCs/>
          <w:sz w:val="28"/>
          <w:szCs w:val="28"/>
          <w:lang w:val="ro-MD"/>
        </w:rPr>
        <w:t xml:space="preserve"> Proba</w:t>
      </w:r>
      <w:r w:rsidR="004110AC" w:rsidRPr="003030C4">
        <w:rPr>
          <w:rFonts w:eastAsia="Times New Roman"/>
          <w:iCs/>
          <w:sz w:val="28"/>
          <w:szCs w:val="28"/>
          <w:lang w:val="ro-MD"/>
        </w:rPr>
        <w:t xml:space="preserve"> </w:t>
      </w:r>
      <w:r w:rsidR="00EB2675">
        <w:rPr>
          <w:rFonts w:eastAsia="Times New Roman"/>
          <w:iCs/>
          <w:sz w:val="28"/>
          <w:szCs w:val="28"/>
          <w:lang w:val="ro-MD"/>
        </w:rPr>
        <w:t>eșantionată</w:t>
      </w:r>
      <w:r w:rsidR="00164244" w:rsidRPr="003030C4">
        <w:rPr>
          <w:rFonts w:eastAsia="Times New Roman"/>
          <w:iCs/>
          <w:sz w:val="28"/>
          <w:szCs w:val="28"/>
          <w:lang w:val="ro-MD"/>
        </w:rPr>
        <w:t xml:space="preserve"> se supun</w:t>
      </w:r>
      <w:r w:rsidR="00EB2675">
        <w:rPr>
          <w:rFonts w:eastAsia="Times New Roman"/>
          <w:iCs/>
          <w:sz w:val="28"/>
          <w:szCs w:val="28"/>
          <w:lang w:val="ro-MD"/>
        </w:rPr>
        <w:t xml:space="preserve">e </w:t>
      </w:r>
      <w:r w:rsidR="00164244" w:rsidRPr="003030C4">
        <w:rPr>
          <w:rFonts w:eastAsia="Times New Roman"/>
          <w:iCs/>
          <w:sz w:val="28"/>
          <w:szCs w:val="28"/>
          <w:lang w:val="ro-MD"/>
        </w:rPr>
        <w:t xml:space="preserve"> încercărilor</w:t>
      </w:r>
      <w:r w:rsidR="004110AC" w:rsidRPr="003030C4">
        <w:rPr>
          <w:rFonts w:eastAsia="Times New Roman"/>
          <w:iCs/>
          <w:sz w:val="28"/>
          <w:szCs w:val="28"/>
          <w:lang w:val="ro-MD"/>
        </w:rPr>
        <w:t xml:space="preserve"> </w:t>
      </w:r>
      <w:r w:rsidR="00C30B3F" w:rsidRPr="003030C4">
        <w:rPr>
          <w:rFonts w:eastAsia="Times New Roman"/>
          <w:iCs/>
          <w:sz w:val="28"/>
          <w:szCs w:val="28"/>
          <w:lang w:val="ro-MD"/>
        </w:rPr>
        <w:t>de că</w:t>
      </w:r>
      <w:r w:rsidR="00A23956" w:rsidRPr="003030C4">
        <w:rPr>
          <w:rFonts w:eastAsia="Times New Roman"/>
          <w:iCs/>
          <w:sz w:val="28"/>
          <w:szCs w:val="28"/>
          <w:lang w:val="ro-MD"/>
        </w:rPr>
        <w:t xml:space="preserve">tre </w:t>
      </w:r>
      <w:r w:rsidR="00164244" w:rsidRPr="003030C4">
        <w:rPr>
          <w:rFonts w:eastAsia="Times New Roman"/>
          <w:iCs/>
          <w:sz w:val="28"/>
          <w:szCs w:val="28"/>
          <w:lang w:val="ro-MD"/>
        </w:rPr>
        <w:t>organism</w:t>
      </w:r>
      <w:r w:rsidR="00EB2675">
        <w:rPr>
          <w:rFonts w:eastAsia="Times New Roman"/>
          <w:iCs/>
          <w:sz w:val="28"/>
          <w:szCs w:val="28"/>
          <w:lang w:val="ro-MD"/>
        </w:rPr>
        <w:t>ul</w:t>
      </w:r>
      <w:r w:rsidR="00164244" w:rsidRPr="003030C4">
        <w:rPr>
          <w:rFonts w:eastAsia="Times New Roman"/>
          <w:iCs/>
          <w:sz w:val="28"/>
          <w:szCs w:val="28"/>
          <w:lang w:val="ro-MD"/>
        </w:rPr>
        <w:t xml:space="preserve"> de inspecţie recunoscut</w:t>
      </w:r>
      <w:r w:rsidR="004110AC" w:rsidRPr="003030C4">
        <w:rPr>
          <w:rFonts w:eastAsia="Times New Roman"/>
          <w:iCs/>
          <w:sz w:val="28"/>
          <w:szCs w:val="28"/>
          <w:lang w:val="ro-MD"/>
        </w:rPr>
        <w:t>. Dacă rezultatele încercărilor</w:t>
      </w:r>
      <w:r w:rsidR="00EB2675">
        <w:rPr>
          <w:rFonts w:eastAsia="Times New Roman"/>
          <w:iCs/>
          <w:sz w:val="28"/>
          <w:szCs w:val="28"/>
          <w:lang w:val="ro-MD"/>
        </w:rPr>
        <w:t>,</w:t>
      </w:r>
      <w:r w:rsidR="004110AC" w:rsidRPr="003030C4">
        <w:rPr>
          <w:rFonts w:eastAsia="Times New Roman"/>
          <w:iCs/>
          <w:sz w:val="28"/>
          <w:szCs w:val="28"/>
          <w:lang w:val="ro-MD"/>
        </w:rPr>
        <w:t xml:space="preserve"> </w:t>
      </w:r>
      <w:r w:rsidR="00EB2675" w:rsidRPr="003030C4">
        <w:rPr>
          <w:rFonts w:eastAsia="Times New Roman"/>
          <w:iCs/>
          <w:sz w:val="28"/>
          <w:szCs w:val="28"/>
          <w:lang w:val="ro-MD"/>
        </w:rPr>
        <w:t xml:space="preserve">nu sunt conforme </w:t>
      </w:r>
      <w:r w:rsidR="004110AC" w:rsidRPr="003030C4">
        <w:rPr>
          <w:rFonts w:eastAsia="Times New Roman"/>
          <w:iCs/>
          <w:sz w:val="28"/>
          <w:szCs w:val="28"/>
          <w:lang w:val="ro-MD"/>
        </w:rPr>
        <w:t>cu prevederile specificaţiilor tehnice prevăzute</w:t>
      </w:r>
      <w:r w:rsidR="009A5302" w:rsidRPr="003030C4">
        <w:rPr>
          <w:rFonts w:eastAsia="Times New Roman"/>
          <w:iCs/>
          <w:sz w:val="28"/>
          <w:szCs w:val="28"/>
          <w:lang w:val="ro-MD"/>
        </w:rPr>
        <w:t xml:space="preserve"> </w:t>
      </w:r>
      <w:r w:rsidR="004110AC" w:rsidRPr="003030C4">
        <w:rPr>
          <w:rFonts w:eastAsia="Times New Roman"/>
          <w:iCs/>
          <w:sz w:val="28"/>
          <w:szCs w:val="28"/>
          <w:lang w:val="ro-MD"/>
        </w:rPr>
        <w:t>în anexa nr.</w:t>
      </w:r>
      <w:r w:rsidR="00412A88" w:rsidRPr="003030C4">
        <w:rPr>
          <w:rFonts w:eastAsia="Times New Roman"/>
          <w:iCs/>
          <w:sz w:val="28"/>
          <w:szCs w:val="28"/>
          <w:lang w:val="ro-MD"/>
        </w:rPr>
        <w:t xml:space="preserve"> </w:t>
      </w:r>
      <w:r w:rsidR="004110AC" w:rsidRPr="003030C4">
        <w:rPr>
          <w:rFonts w:eastAsia="Times New Roman"/>
          <w:iCs/>
          <w:sz w:val="28"/>
          <w:szCs w:val="28"/>
          <w:lang w:val="ro-MD"/>
        </w:rPr>
        <w:t xml:space="preserve">3 din prezentul Regulament, </w:t>
      </w:r>
      <w:r w:rsidR="009173CC" w:rsidRPr="003030C4">
        <w:rPr>
          <w:rFonts w:eastAsia="Times New Roman"/>
          <w:iCs/>
          <w:sz w:val="28"/>
          <w:szCs w:val="28"/>
          <w:lang w:val="ro-MD"/>
        </w:rPr>
        <w:t>organism</w:t>
      </w:r>
      <w:r w:rsidR="00EB2675">
        <w:rPr>
          <w:rFonts w:eastAsia="Times New Roman"/>
          <w:iCs/>
          <w:sz w:val="28"/>
          <w:szCs w:val="28"/>
          <w:lang w:val="ro-MD"/>
        </w:rPr>
        <w:t>ul</w:t>
      </w:r>
      <w:r w:rsidR="00EB02F8" w:rsidRPr="003030C4">
        <w:rPr>
          <w:rFonts w:eastAsia="Times New Roman"/>
          <w:iCs/>
          <w:sz w:val="28"/>
          <w:szCs w:val="28"/>
          <w:lang w:val="ro-MD"/>
        </w:rPr>
        <w:t xml:space="preserve"> </w:t>
      </w:r>
      <w:r w:rsidR="00412A88" w:rsidRPr="003030C4">
        <w:rPr>
          <w:rFonts w:eastAsia="Times New Roman"/>
          <w:iCs/>
          <w:sz w:val="28"/>
          <w:szCs w:val="28"/>
          <w:lang w:val="ro-MD"/>
        </w:rPr>
        <w:t>de inspecţie recunoscut</w:t>
      </w:r>
      <w:r w:rsidR="00164244" w:rsidRPr="003030C4">
        <w:rPr>
          <w:rFonts w:eastAsia="Times New Roman"/>
          <w:iCs/>
          <w:sz w:val="28"/>
          <w:szCs w:val="28"/>
          <w:lang w:val="ro-MD"/>
        </w:rPr>
        <w:t xml:space="preserve"> efectuează repetat încercările</w:t>
      </w:r>
      <w:r w:rsidR="00EB2675">
        <w:rPr>
          <w:rFonts w:eastAsia="Times New Roman"/>
          <w:iCs/>
          <w:sz w:val="28"/>
          <w:szCs w:val="28"/>
          <w:lang w:val="ro-MD"/>
        </w:rPr>
        <w:t xml:space="preserve"> la parametrii neconformi</w:t>
      </w:r>
      <w:r w:rsidR="00164244" w:rsidRPr="003030C4">
        <w:rPr>
          <w:rFonts w:eastAsia="Times New Roman"/>
          <w:iCs/>
          <w:sz w:val="28"/>
          <w:szCs w:val="28"/>
          <w:lang w:val="ro-MD"/>
        </w:rPr>
        <w:t>.</w:t>
      </w:r>
    </w:p>
    <w:p w:rsidR="002B029D" w:rsidRDefault="00BD6506" w:rsidP="00DB7978">
      <w:pPr>
        <w:pStyle w:val="NormalWeb"/>
        <w:ind w:firstLine="0"/>
        <w:rPr>
          <w:sz w:val="28"/>
          <w:szCs w:val="28"/>
          <w:lang w:val="ro-MD"/>
        </w:rPr>
      </w:pPr>
      <w:r w:rsidRPr="003030C4">
        <w:rPr>
          <w:rFonts w:eastAsia="Times New Roman"/>
          <w:b/>
          <w:iCs/>
          <w:sz w:val="28"/>
          <w:szCs w:val="28"/>
          <w:lang w:val="ro-MD"/>
        </w:rPr>
        <w:t>25</w:t>
      </w:r>
      <w:r w:rsidRPr="003030C4">
        <w:rPr>
          <w:rFonts w:eastAsia="Times New Roman"/>
          <w:b/>
          <w:iCs/>
          <w:sz w:val="28"/>
          <w:szCs w:val="28"/>
          <w:vertAlign w:val="superscript"/>
          <w:lang w:val="ro-MD"/>
        </w:rPr>
        <w:t>11</w:t>
      </w:r>
      <w:r w:rsidR="004110AC" w:rsidRPr="003030C4">
        <w:rPr>
          <w:rFonts w:eastAsia="Times New Roman"/>
          <w:b/>
          <w:iCs/>
          <w:sz w:val="28"/>
          <w:szCs w:val="28"/>
          <w:lang w:val="ro-MD"/>
        </w:rPr>
        <w:t>.</w:t>
      </w:r>
      <w:r w:rsidR="004110AC" w:rsidRPr="003030C4">
        <w:rPr>
          <w:rFonts w:eastAsia="Times New Roman"/>
          <w:iCs/>
          <w:sz w:val="28"/>
          <w:szCs w:val="28"/>
          <w:lang w:val="ro-MD"/>
        </w:rPr>
        <w:t xml:space="preserve"> În cazul în care rezultatele încercărilor repetate  nu sunt conforme cu specificaţiile tehnice prevăzute în anexa nr.3 din prezentul Regulament,  organism</w:t>
      </w:r>
      <w:r w:rsidR="009173CC" w:rsidRPr="003030C4">
        <w:rPr>
          <w:rFonts w:eastAsia="Times New Roman"/>
          <w:iCs/>
          <w:sz w:val="28"/>
          <w:szCs w:val="28"/>
          <w:lang w:val="ro-MD"/>
        </w:rPr>
        <w:t>e</w:t>
      </w:r>
      <w:r w:rsidR="004110AC" w:rsidRPr="003030C4">
        <w:rPr>
          <w:rFonts w:eastAsia="Times New Roman"/>
          <w:iCs/>
          <w:sz w:val="28"/>
          <w:szCs w:val="28"/>
          <w:lang w:val="ro-MD"/>
        </w:rPr>
        <w:t>l</w:t>
      </w:r>
      <w:r w:rsidR="009173CC" w:rsidRPr="003030C4">
        <w:rPr>
          <w:rFonts w:eastAsia="Times New Roman"/>
          <w:iCs/>
          <w:sz w:val="28"/>
          <w:szCs w:val="28"/>
          <w:lang w:val="ro-MD"/>
        </w:rPr>
        <w:t>e</w:t>
      </w:r>
      <w:r w:rsidR="004110AC" w:rsidRPr="003030C4">
        <w:rPr>
          <w:rFonts w:eastAsia="Times New Roman"/>
          <w:iCs/>
          <w:sz w:val="28"/>
          <w:szCs w:val="28"/>
          <w:lang w:val="ro-MD"/>
        </w:rPr>
        <w:t xml:space="preserve"> de inspecţie sesizează Agenția  pentru Protecţia Consuma</w:t>
      </w:r>
      <w:r w:rsidR="00AE1E38" w:rsidRPr="003030C4">
        <w:rPr>
          <w:rFonts w:eastAsia="Times New Roman"/>
          <w:iCs/>
          <w:sz w:val="28"/>
          <w:szCs w:val="28"/>
          <w:lang w:val="ro-MD"/>
        </w:rPr>
        <w:t>torilor și Supravegherea Pieț</w:t>
      </w:r>
      <w:r w:rsidR="005A59BE" w:rsidRPr="003030C4">
        <w:rPr>
          <w:rFonts w:eastAsia="Times New Roman"/>
          <w:iCs/>
          <w:sz w:val="28"/>
          <w:szCs w:val="28"/>
          <w:lang w:val="ro-MD"/>
        </w:rPr>
        <w:t>e</w:t>
      </w:r>
      <w:r w:rsidR="00AE1E38" w:rsidRPr="003030C4">
        <w:rPr>
          <w:rFonts w:eastAsia="Times New Roman"/>
          <w:iCs/>
          <w:sz w:val="28"/>
          <w:szCs w:val="28"/>
          <w:lang w:val="ro-MD"/>
        </w:rPr>
        <w:t>i</w:t>
      </w:r>
      <w:r w:rsidR="004110AC" w:rsidRPr="003030C4">
        <w:rPr>
          <w:rFonts w:eastAsia="Times New Roman"/>
          <w:iCs/>
          <w:sz w:val="28"/>
          <w:szCs w:val="28"/>
          <w:lang w:val="ro-MD"/>
        </w:rPr>
        <w:t xml:space="preserve"> despre </w:t>
      </w:r>
      <w:proofErr w:type="spellStart"/>
      <w:r w:rsidR="004110AC" w:rsidRPr="003030C4">
        <w:rPr>
          <w:rFonts w:eastAsia="Times New Roman"/>
          <w:iCs/>
          <w:sz w:val="28"/>
          <w:szCs w:val="28"/>
          <w:lang w:val="ro-MD"/>
        </w:rPr>
        <w:t>neconformităţile</w:t>
      </w:r>
      <w:proofErr w:type="spellEnd"/>
      <w:r w:rsidR="004110AC" w:rsidRPr="003030C4">
        <w:rPr>
          <w:rFonts w:eastAsia="Times New Roman"/>
          <w:iCs/>
          <w:sz w:val="28"/>
          <w:szCs w:val="28"/>
          <w:lang w:val="ro-MD"/>
        </w:rPr>
        <w:t xml:space="preserve"> constatate</w:t>
      </w:r>
      <w:r w:rsidR="00AE1E38" w:rsidRPr="003030C4">
        <w:rPr>
          <w:rFonts w:eastAsia="Times New Roman"/>
          <w:iCs/>
          <w:sz w:val="28"/>
          <w:szCs w:val="28"/>
          <w:lang w:val="ro-MD"/>
        </w:rPr>
        <w:t>. Agenția pentru Protecţia Consumatorilor și Supravegherea Pieț</w:t>
      </w:r>
      <w:r w:rsidR="005A59BE" w:rsidRPr="003030C4">
        <w:rPr>
          <w:rFonts w:eastAsia="Times New Roman"/>
          <w:iCs/>
          <w:sz w:val="28"/>
          <w:szCs w:val="28"/>
          <w:lang w:val="ro-MD"/>
        </w:rPr>
        <w:t>e</w:t>
      </w:r>
      <w:r w:rsidR="0041603D" w:rsidRPr="003030C4">
        <w:rPr>
          <w:rFonts w:eastAsia="Times New Roman"/>
          <w:iCs/>
          <w:sz w:val="28"/>
          <w:szCs w:val="28"/>
          <w:lang w:val="ro-MD"/>
        </w:rPr>
        <w:t xml:space="preserve">i, </w:t>
      </w:r>
      <w:r w:rsidR="0041603D" w:rsidRPr="003030C4">
        <w:rPr>
          <w:sz w:val="28"/>
          <w:szCs w:val="28"/>
          <w:lang w:val="ro-MD"/>
        </w:rPr>
        <w:t>în baza datelor prezentate, va acționa conform prevederilor legale.</w:t>
      </w:r>
    </w:p>
    <w:p w:rsidR="00A11FB3" w:rsidRPr="00062514" w:rsidRDefault="00A11FB3" w:rsidP="00A11FB3">
      <w:pPr>
        <w:jc w:val="both"/>
        <w:rPr>
          <w:rFonts w:eastAsia="Times New Roman"/>
          <w:color w:val="000000"/>
          <w:sz w:val="28"/>
          <w:szCs w:val="28"/>
          <w:lang w:val="en-US"/>
        </w:rPr>
      </w:pPr>
      <w:r w:rsidRPr="00E73044">
        <w:rPr>
          <w:b/>
          <w:bCs/>
          <w:sz w:val="28"/>
          <w:szCs w:val="28"/>
          <w:lang w:val="en-US"/>
        </w:rPr>
        <w:t>25</w:t>
      </w:r>
      <w:r w:rsidRPr="00E73044">
        <w:rPr>
          <w:b/>
          <w:bCs/>
          <w:sz w:val="28"/>
          <w:szCs w:val="28"/>
          <w:vertAlign w:val="superscript"/>
          <w:lang w:val="en-US"/>
        </w:rPr>
        <w:t>12</w:t>
      </w:r>
      <w:r w:rsidR="00E73044">
        <w:rPr>
          <w:bCs/>
          <w:sz w:val="28"/>
          <w:szCs w:val="28"/>
          <w:lang w:val="en-US"/>
        </w:rPr>
        <w:t xml:space="preserve">. </w:t>
      </w:r>
      <w:proofErr w:type="spellStart"/>
      <w:r>
        <w:rPr>
          <w:bCs/>
          <w:sz w:val="28"/>
          <w:szCs w:val="28"/>
          <w:lang w:val="en-US"/>
        </w:rPr>
        <w:t>Eșantionarea</w:t>
      </w:r>
      <w:proofErr w:type="spellEnd"/>
      <w:r>
        <w:rPr>
          <w:bCs/>
          <w:sz w:val="28"/>
          <w:szCs w:val="28"/>
          <w:lang w:val="en-US"/>
        </w:rPr>
        <w:t xml:space="preserve"> </w:t>
      </w:r>
      <w:proofErr w:type="spellStart"/>
      <w:r>
        <w:rPr>
          <w:bCs/>
          <w:sz w:val="28"/>
          <w:szCs w:val="28"/>
          <w:lang w:val="en-US"/>
        </w:rPr>
        <w:t>probelor</w:t>
      </w:r>
      <w:proofErr w:type="spellEnd"/>
      <w:r>
        <w:rPr>
          <w:bCs/>
          <w:sz w:val="28"/>
          <w:szCs w:val="28"/>
          <w:lang w:val="en-US"/>
        </w:rPr>
        <w:t xml:space="preserve"> </w:t>
      </w:r>
      <w:r w:rsidRPr="00062514">
        <w:rPr>
          <w:bCs/>
          <w:sz w:val="28"/>
          <w:szCs w:val="28"/>
          <w:lang w:val="en-US"/>
        </w:rPr>
        <w:t xml:space="preserve">conform </w:t>
      </w:r>
      <w:proofErr w:type="spellStart"/>
      <w:r>
        <w:rPr>
          <w:bCs/>
          <w:sz w:val="28"/>
          <w:szCs w:val="28"/>
          <w:lang w:val="en-US"/>
        </w:rPr>
        <w:t>planului</w:t>
      </w:r>
      <w:proofErr w:type="spellEnd"/>
      <w:r>
        <w:rPr>
          <w:bCs/>
          <w:sz w:val="28"/>
          <w:szCs w:val="28"/>
          <w:lang w:val="en-US"/>
        </w:rPr>
        <w:t xml:space="preserve"> </w:t>
      </w:r>
      <w:proofErr w:type="spellStart"/>
      <w:r>
        <w:rPr>
          <w:bCs/>
          <w:sz w:val="28"/>
          <w:szCs w:val="28"/>
          <w:lang w:val="en-US"/>
        </w:rPr>
        <w:t>național</w:t>
      </w:r>
      <w:proofErr w:type="spellEnd"/>
      <w:r w:rsidR="00D25965">
        <w:rPr>
          <w:bCs/>
          <w:sz w:val="28"/>
          <w:szCs w:val="28"/>
          <w:lang w:val="en-US"/>
        </w:rPr>
        <w:t xml:space="preserve">, </w:t>
      </w:r>
      <w:r w:rsidR="00817E38">
        <w:rPr>
          <w:bCs/>
          <w:sz w:val="28"/>
          <w:szCs w:val="28"/>
          <w:lang w:val="en-US"/>
        </w:rPr>
        <w:t xml:space="preserve">de </w:t>
      </w:r>
      <w:proofErr w:type="spellStart"/>
      <w:r w:rsidR="00817E38">
        <w:rPr>
          <w:bCs/>
          <w:sz w:val="28"/>
          <w:szCs w:val="28"/>
          <w:lang w:val="en-US"/>
        </w:rPr>
        <w:t>către</w:t>
      </w:r>
      <w:proofErr w:type="spellEnd"/>
      <w:r w:rsidR="00817E38">
        <w:rPr>
          <w:bCs/>
          <w:sz w:val="28"/>
          <w:szCs w:val="28"/>
          <w:lang w:val="en-US"/>
        </w:rPr>
        <w:t xml:space="preserve"> </w:t>
      </w:r>
      <w:proofErr w:type="spellStart"/>
      <w:r w:rsidR="00817E38">
        <w:rPr>
          <w:bCs/>
          <w:sz w:val="28"/>
          <w:szCs w:val="28"/>
          <w:lang w:val="en-US"/>
        </w:rPr>
        <w:t>organismele</w:t>
      </w:r>
      <w:proofErr w:type="spellEnd"/>
      <w:r w:rsidR="00817E38">
        <w:rPr>
          <w:bCs/>
          <w:sz w:val="28"/>
          <w:szCs w:val="28"/>
          <w:lang w:val="en-US"/>
        </w:rPr>
        <w:t xml:space="preserve"> </w:t>
      </w:r>
      <w:r>
        <w:rPr>
          <w:bCs/>
          <w:sz w:val="28"/>
          <w:szCs w:val="28"/>
          <w:lang w:val="en-US"/>
        </w:rPr>
        <w:t>de inspecţie</w:t>
      </w:r>
      <w:proofErr w:type="gramStart"/>
      <w:r>
        <w:rPr>
          <w:bCs/>
          <w:sz w:val="28"/>
          <w:szCs w:val="28"/>
          <w:lang w:val="en-US"/>
        </w:rPr>
        <w:t xml:space="preserve">,  </w:t>
      </w:r>
      <w:r w:rsidRPr="00062514">
        <w:rPr>
          <w:bCs/>
          <w:sz w:val="28"/>
          <w:szCs w:val="28"/>
          <w:lang w:val="en-US"/>
        </w:rPr>
        <w:t>se</w:t>
      </w:r>
      <w:proofErr w:type="gramEnd"/>
      <w:r w:rsidRPr="00062514">
        <w:rPr>
          <w:bCs/>
          <w:sz w:val="28"/>
          <w:szCs w:val="28"/>
          <w:lang w:val="en-US"/>
        </w:rPr>
        <w:t xml:space="preserve"> </w:t>
      </w:r>
      <w:proofErr w:type="spellStart"/>
      <w:r w:rsidRPr="00062514">
        <w:rPr>
          <w:bCs/>
          <w:sz w:val="28"/>
          <w:szCs w:val="28"/>
          <w:lang w:val="en-US"/>
        </w:rPr>
        <w:t>efectuează</w:t>
      </w:r>
      <w:proofErr w:type="spellEnd"/>
      <w:r w:rsidRPr="00062514">
        <w:rPr>
          <w:bCs/>
          <w:sz w:val="28"/>
          <w:szCs w:val="28"/>
          <w:lang w:val="en-US"/>
        </w:rPr>
        <w:t xml:space="preserve"> în </w:t>
      </w:r>
      <w:proofErr w:type="spellStart"/>
      <w:r w:rsidRPr="00062514">
        <w:rPr>
          <w:bCs/>
          <w:sz w:val="28"/>
          <w:szCs w:val="28"/>
          <w:lang w:val="en-US"/>
        </w:rPr>
        <w:t>cadrul</w:t>
      </w:r>
      <w:proofErr w:type="spellEnd"/>
      <w:r w:rsidRPr="00062514">
        <w:rPr>
          <w:bCs/>
          <w:sz w:val="28"/>
          <w:szCs w:val="28"/>
          <w:lang w:val="en-US"/>
        </w:rPr>
        <w:t xml:space="preserve"> </w:t>
      </w:r>
      <w:proofErr w:type="spellStart"/>
      <w:r w:rsidRPr="00062514">
        <w:rPr>
          <w:bCs/>
          <w:sz w:val="28"/>
          <w:szCs w:val="28"/>
          <w:lang w:val="en-US"/>
        </w:rPr>
        <w:t>controlului</w:t>
      </w:r>
      <w:proofErr w:type="spellEnd"/>
      <w:r w:rsidRPr="00062514">
        <w:rPr>
          <w:bCs/>
          <w:sz w:val="28"/>
          <w:szCs w:val="28"/>
          <w:lang w:val="en-US"/>
        </w:rPr>
        <w:t xml:space="preserve"> de stat (</w:t>
      </w:r>
      <w:proofErr w:type="spellStart"/>
      <w:r w:rsidRPr="00062514">
        <w:rPr>
          <w:bCs/>
          <w:sz w:val="28"/>
          <w:szCs w:val="28"/>
          <w:lang w:val="en-US"/>
        </w:rPr>
        <w:t>planificat</w:t>
      </w:r>
      <w:proofErr w:type="spellEnd"/>
      <w:r w:rsidRPr="00062514">
        <w:rPr>
          <w:bCs/>
          <w:sz w:val="28"/>
          <w:szCs w:val="28"/>
          <w:lang w:val="en-US"/>
        </w:rPr>
        <w:t xml:space="preserve"> </w:t>
      </w:r>
      <w:proofErr w:type="spellStart"/>
      <w:r w:rsidRPr="00062514">
        <w:rPr>
          <w:bCs/>
          <w:sz w:val="28"/>
          <w:szCs w:val="28"/>
          <w:lang w:val="en-US"/>
        </w:rPr>
        <w:t>sau</w:t>
      </w:r>
      <w:proofErr w:type="spellEnd"/>
      <w:r w:rsidRPr="00062514">
        <w:rPr>
          <w:bCs/>
          <w:sz w:val="28"/>
          <w:szCs w:val="28"/>
          <w:lang w:val="en-US"/>
        </w:rPr>
        <w:t xml:space="preserve"> </w:t>
      </w:r>
      <w:proofErr w:type="spellStart"/>
      <w:r w:rsidRPr="00062514">
        <w:rPr>
          <w:bCs/>
          <w:sz w:val="28"/>
          <w:szCs w:val="28"/>
          <w:lang w:val="en-US"/>
        </w:rPr>
        <w:t>inopinat</w:t>
      </w:r>
      <w:proofErr w:type="spellEnd"/>
      <w:r w:rsidRPr="00062514">
        <w:rPr>
          <w:bCs/>
          <w:sz w:val="28"/>
          <w:szCs w:val="28"/>
          <w:lang w:val="en-US"/>
        </w:rPr>
        <w:t xml:space="preserve">) </w:t>
      </w:r>
      <w:proofErr w:type="spellStart"/>
      <w:r w:rsidRPr="00062514">
        <w:rPr>
          <w:bCs/>
          <w:sz w:val="28"/>
          <w:szCs w:val="28"/>
          <w:lang w:val="en-US"/>
        </w:rPr>
        <w:t>inițiat</w:t>
      </w:r>
      <w:proofErr w:type="spellEnd"/>
      <w:r w:rsidRPr="00062514">
        <w:rPr>
          <w:bCs/>
          <w:sz w:val="28"/>
          <w:szCs w:val="28"/>
          <w:lang w:val="en-US"/>
        </w:rPr>
        <w:t xml:space="preserve"> </w:t>
      </w:r>
      <w:proofErr w:type="spellStart"/>
      <w:r w:rsidRPr="00062514">
        <w:rPr>
          <w:bCs/>
          <w:sz w:val="28"/>
          <w:szCs w:val="28"/>
          <w:lang w:val="en-US"/>
        </w:rPr>
        <w:t>și</w:t>
      </w:r>
      <w:proofErr w:type="spellEnd"/>
      <w:r w:rsidRPr="00062514">
        <w:rPr>
          <w:bCs/>
          <w:sz w:val="28"/>
          <w:szCs w:val="28"/>
          <w:lang w:val="en-US"/>
        </w:rPr>
        <w:t xml:space="preserve"> </w:t>
      </w:r>
      <w:proofErr w:type="spellStart"/>
      <w:r w:rsidRPr="00062514">
        <w:rPr>
          <w:bCs/>
          <w:sz w:val="28"/>
          <w:szCs w:val="28"/>
          <w:lang w:val="en-US"/>
        </w:rPr>
        <w:t>desfășurat</w:t>
      </w:r>
      <w:proofErr w:type="spellEnd"/>
      <w:r w:rsidRPr="00062514">
        <w:rPr>
          <w:bCs/>
          <w:sz w:val="28"/>
          <w:szCs w:val="28"/>
          <w:lang w:val="en-US"/>
        </w:rPr>
        <w:t xml:space="preserve"> de </w:t>
      </w:r>
      <w:proofErr w:type="spellStart"/>
      <w:r w:rsidRPr="00062514">
        <w:rPr>
          <w:bCs/>
          <w:sz w:val="28"/>
          <w:szCs w:val="28"/>
          <w:lang w:val="en-US"/>
        </w:rPr>
        <w:t>către</w:t>
      </w:r>
      <w:proofErr w:type="spellEnd"/>
      <w:r w:rsidRPr="00062514">
        <w:rPr>
          <w:bCs/>
          <w:sz w:val="28"/>
          <w:szCs w:val="28"/>
          <w:lang w:val="en-US"/>
        </w:rPr>
        <w:t xml:space="preserve"> </w:t>
      </w:r>
      <w:proofErr w:type="spellStart"/>
      <w:r w:rsidRPr="00062514">
        <w:rPr>
          <w:bCs/>
          <w:sz w:val="28"/>
          <w:szCs w:val="28"/>
          <w:lang w:val="en-US"/>
        </w:rPr>
        <w:t>Agenția</w:t>
      </w:r>
      <w:proofErr w:type="spellEnd"/>
      <w:r w:rsidRPr="00062514">
        <w:rPr>
          <w:bCs/>
          <w:sz w:val="28"/>
          <w:szCs w:val="28"/>
          <w:lang w:val="en-US"/>
        </w:rPr>
        <w:t xml:space="preserve"> </w:t>
      </w:r>
      <w:proofErr w:type="spellStart"/>
      <w:r w:rsidRPr="00062514">
        <w:rPr>
          <w:bCs/>
          <w:sz w:val="28"/>
          <w:szCs w:val="28"/>
          <w:lang w:val="en-US"/>
        </w:rPr>
        <w:t>pentru</w:t>
      </w:r>
      <w:proofErr w:type="spellEnd"/>
      <w:r w:rsidRPr="00062514">
        <w:rPr>
          <w:bCs/>
          <w:sz w:val="28"/>
          <w:szCs w:val="28"/>
          <w:lang w:val="en-US"/>
        </w:rPr>
        <w:t xml:space="preserve"> </w:t>
      </w:r>
      <w:proofErr w:type="spellStart"/>
      <w:r w:rsidRPr="00062514">
        <w:rPr>
          <w:bCs/>
          <w:sz w:val="28"/>
          <w:szCs w:val="28"/>
          <w:lang w:val="en-US"/>
        </w:rPr>
        <w:t>Protecția</w:t>
      </w:r>
      <w:proofErr w:type="spellEnd"/>
      <w:r w:rsidRPr="00062514">
        <w:rPr>
          <w:bCs/>
          <w:sz w:val="28"/>
          <w:szCs w:val="28"/>
          <w:lang w:val="en-US"/>
        </w:rPr>
        <w:t xml:space="preserve"> </w:t>
      </w:r>
      <w:proofErr w:type="spellStart"/>
      <w:r w:rsidRPr="00062514">
        <w:rPr>
          <w:bCs/>
          <w:sz w:val="28"/>
          <w:szCs w:val="28"/>
          <w:lang w:val="en-US"/>
        </w:rPr>
        <w:t>Consumatorilor</w:t>
      </w:r>
      <w:proofErr w:type="spellEnd"/>
      <w:r w:rsidRPr="00062514">
        <w:rPr>
          <w:bCs/>
          <w:sz w:val="28"/>
          <w:szCs w:val="28"/>
          <w:lang w:val="en-US"/>
        </w:rPr>
        <w:t xml:space="preserve"> </w:t>
      </w:r>
      <w:proofErr w:type="spellStart"/>
      <w:r w:rsidRPr="00062514">
        <w:rPr>
          <w:bCs/>
          <w:sz w:val="28"/>
          <w:szCs w:val="28"/>
          <w:lang w:val="en-US"/>
        </w:rPr>
        <w:t>și</w:t>
      </w:r>
      <w:proofErr w:type="spellEnd"/>
      <w:r w:rsidRPr="00062514">
        <w:rPr>
          <w:bCs/>
          <w:sz w:val="28"/>
          <w:szCs w:val="28"/>
          <w:lang w:val="en-US"/>
        </w:rPr>
        <w:t xml:space="preserve"> </w:t>
      </w:r>
      <w:proofErr w:type="spellStart"/>
      <w:r w:rsidRPr="00062514">
        <w:rPr>
          <w:bCs/>
          <w:sz w:val="28"/>
          <w:szCs w:val="28"/>
          <w:lang w:val="en-US"/>
        </w:rPr>
        <w:t>Supravegherea</w:t>
      </w:r>
      <w:proofErr w:type="spellEnd"/>
      <w:r w:rsidRPr="00062514">
        <w:rPr>
          <w:bCs/>
          <w:sz w:val="28"/>
          <w:szCs w:val="28"/>
          <w:lang w:val="en-US"/>
        </w:rPr>
        <w:t xml:space="preserve"> </w:t>
      </w:r>
      <w:proofErr w:type="spellStart"/>
      <w:r w:rsidRPr="00062514">
        <w:rPr>
          <w:bCs/>
          <w:sz w:val="28"/>
          <w:szCs w:val="28"/>
          <w:lang w:val="en-US"/>
        </w:rPr>
        <w:t>Pieței</w:t>
      </w:r>
      <w:proofErr w:type="spellEnd"/>
      <w:r w:rsidRPr="00062514">
        <w:rPr>
          <w:bCs/>
          <w:sz w:val="28"/>
          <w:szCs w:val="28"/>
          <w:lang w:val="en-US"/>
        </w:rPr>
        <w:t xml:space="preserve"> în </w:t>
      </w:r>
      <w:proofErr w:type="spellStart"/>
      <w:r w:rsidRPr="00062514">
        <w:rPr>
          <w:bCs/>
          <w:sz w:val="28"/>
          <w:szCs w:val="28"/>
          <w:lang w:val="en-US"/>
        </w:rPr>
        <w:t>conformitate</w:t>
      </w:r>
      <w:proofErr w:type="spellEnd"/>
      <w:r w:rsidRPr="00062514">
        <w:rPr>
          <w:bCs/>
          <w:sz w:val="28"/>
          <w:szCs w:val="28"/>
          <w:lang w:val="en-US"/>
        </w:rPr>
        <w:t xml:space="preserve"> cu </w:t>
      </w:r>
      <w:proofErr w:type="spellStart"/>
      <w:r w:rsidRPr="00062514">
        <w:rPr>
          <w:bCs/>
          <w:sz w:val="28"/>
          <w:szCs w:val="28"/>
          <w:lang w:val="en-US"/>
        </w:rPr>
        <w:t>prevederile</w:t>
      </w:r>
      <w:proofErr w:type="spellEnd"/>
      <w:r w:rsidRPr="00062514">
        <w:rPr>
          <w:bCs/>
          <w:sz w:val="28"/>
          <w:szCs w:val="28"/>
          <w:lang w:val="en-US"/>
        </w:rPr>
        <w:t xml:space="preserve"> </w:t>
      </w:r>
      <w:proofErr w:type="spellStart"/>
      <w:r w:rsidRPr="00062514">
        <w:rPr>
          <w:bCs/>
          <w:sz w:val="28"/>
          <w:szCs w:val="28"/>
          <w:lang w:val="en-US"/>
        </w:rPr>
        <w:t>actel</w:t>
      </w:r>
      <w:r w:rsidR="005C50E5">
        <w:rPr>
          <w:bCs/>
          <w:sz w:val="28"/>
          <w:szCs w:val="28"/>
          <w:lang w:val="en-US"/>
        </w:rPr>
        <w:t>or</w:t>
      </w:r>
      <w:proofErr w:type="spellEnd"/>
      <w:r w:rsidR="005C50E5">
        <w:rPr>
          <w:bCs/>
          <w:sz w:val="28"/>
          <w:szCs w:val="28"/>
          <w:lang w:val="en-US"/>
        </w:rPr>
        <w:t xml:space="preserve"> legislative </w:t>
      </w:r>
      <w:proofErr w:type="spellStart"/>
      <w:r w:rsidR="005C50E5">
        <w:rPr>
          <w:bCs/>
          <w:sz w:val="28"/>
          <w:szCs w:val="28"/>
          <w:lang w:val="en-US"/>
        </w:rPr>
        <w:t>corespunzătoare</w:t>
      </w:r>
      <w:proofErr w:type="spellEnd"/>
      <w:r w:rsidR="005C50E5">
        <w:rPr>
          <w:bCs/>
          <w:sz w:val="28"/>
          <w:szCs w:val="28"/>
          <w:lang w:val="en-US"/>
        </w:rPr>
        <w:t>.</w:t>
      </w:r>
    </w:p>
    <w:p w:rsidR="00AD6134" w:rsidRPr="003030C4" w:rsidRDefault="004110AC" w:rsidP="00AD6134">
      <w:pPr>
        <w:jc w:val="both"/>
        <w:rPr>
          <w:rFonts w:eastAsia="Times New Roman"/>
          <w:sz w:val="28"/>
          <w:szCs w:val="28"/>
          <w:lang w:val="ro-MD"/>
        </w:rPr>
      </w:pPr>
      <w:r w:rsidRPr="003030C4">
        <w:rPr>
          <w:rFonts w:eastAsia="Times New Roman"/>
          <w:b/>
          <w:bCs/>
          <w:sz w:val="28"/>
          <w:szCs w:val="28"/>
          <w:lang w:val="ro-MD"/>
        </w:rPr>
        <w:t>2</w:t>
      </w:r>
      <w:r w:rsidR="00E91799" w:rsidRPr="003030C4">
        <w:rPr>
          <w:rFonts w:eastAsia="Times New Roman"/>
          <w:b/>
          <w:bCs/>
          <w:sz w:val="28"/>
          <w:szCs w:val="28"/>
          <w:lang w:val="ro-MD"/>
        </w:rPr>
        <w:t>5</w:t>
      </w:r>
      <w:r w:rsidRPr="003030C4">
        <w:rPr>
          <w:rFonts w:eastAsia="Times New Roman"/>
          <w:b/>
          <w:bCs/>
          <w:sz w:val="28"/>
          <w:szCs w:val="28"/>
          <w:vertAlign w:val="superscript"/>
          <w:lang w:val="ro-MD"/>
        </w:rPr>
        <w:t>1</w:t>
      </w:r>
      <w:r w:rsidR="00A11FB3">
        <w:rPr>
          <w:rFonts w:eastAsia="Times New Roman"/>
          <w:b/>
          <w:bCs/>
          <w:sz w:val="28"/>
          <w:szCs w:val="28"/>
          <w:vertAlign w:val="superscript"/>
          <w:lang w:val="ro-MD"/>
        </w:rPr>
        <w:t>3</w:t>
      </w:r>
      <w:r w:rsidRPr="003030C4">
        <w:rPr>
          <w:rFonts w:eastAsia="Times New Roman"/>
          <w:b/>
          <w:bCs/>
          <w:sz w:val="28"/>
          <w:szCs w:val="28"/>
          <w:lang w:val="ro-MD"/>
        </w:rPr>
        <w:t>.</w:t>
      </w:r>
      <w:r w:rsidR="005C50E5">
        <w:rPr>
          <w:rFonts w:eastAsia="Times New Roman"/>
          <w:sz w:val="28"/>
          <w:szCs w:val="28"/>
          <w:lang w:val="ro-MD"/>
        </w:rPr>
        <w:t> În fiecare an pî</w:t>
      </w:r>
      <w:r w:rsidRPr="003030C4">
        <w:rPr>
          <w:rFonts w:eastAsia="Times New Roman"/>
          <w:sz w:val="28"/>
          <w:szCs w:val="28"/>
          <w:lang w:val="ro-MD"/>
        </w:rPr>
        <w:t xml:space="preserve">nă la data de 31 august, Ministerul Economiei și Infrastructurii în comun cu </w:t>
      </w:r>
      <w:r w:rsidR="009173CC" w:rsidRPr="003030C4">
        <w:rPr>
          <w:rFonts w:eastAsia="Times New Roman"/>
          <w:color w:val="000000"/>
          <w:sz w:val="28"/>
          <w:szCs w:val="28"/>
          <w:lang w:val="ro-MD"/>
        </w:rPr>
        <w:t>organisme</w:t>
      </w:r>
      <w:r w:rsidRPr="003030C4">
        <w:rPr>
          <w:rFonts w:eastAsia="Times New Roman"/>
          <w:color w:val="000000"/>
          <w:sz w:val="28"/>
          <w:szCs w:val="28"/>
          <w:lang w:val="ro-MD"/>
        </w:rPr>
        <w:t>l</w:t>
      </w:r>
      <w:r w:rsidR="009173CC" w:rsidRPr="003030C4">
        <w:rPr>
          <w:rFonts w:eastAsia="Times New Roman"/>
          <w:color w:val="000000"/>
          <w:sz w:val="28"/>
          <w:szCs w:val="28"/>
          <w:lang w:val="ro-MD"/>
        </w:rPr>
        <w:t>e</w:t>
      </w:r>
      <w:r w:rsidRPr="003030C4">
        <w:rPr>
          <w:rFonts w:eastAsia="Times New Roman"/>
          <w:color w:val="000000"/>
          <w:sz w:val="28"/>
          <w:szCs w:val="28"/>
          <w:lang w:val="ro-MD"/>
        </w:rPr>
        <w:t xml:space="preserve"> de inspecţie recunoscut</w:t>
      </w:r>
      <w:r w:rsidR="009173CC" w:rsidRPr="003030C4">
        <w:rPr>
          <w:rFonts w:eastAsia="Times New Roman"/>
          <w:color w:val="000000"/>
          <w:sz w:val="28"/>
          <w:szCs w:val="28"/>
          <w:lang w:val="ro-MD"/>
        </w:rPr>
        <w:t>e</w:t>
      </w:r>
      <w:r w:rsidRPr="003030C4">
        <w:rPr>
          <w:rFonts w:eastAsia="Times New Roman"/>
          <w:color w:val="000000"/>
          <w:sz w:val="28"/>
          <w:szCs w:val="28"/>
          <w:lang w:val="ro-MD"/>
        </w:rPr>
        <w:t xml:space="preserve"> întocmesc raportul anual </w:t>
      </w:r>
      <w:r w:rsidRPr="003030C4">
        <w:rPr>
          <w:rFonts w:eastAsia="Times New Roman"/>
          <w:sz w:val="28"/>
          <w:szCs w:val="28"/>
          <w:lang w:val="ro-MD"/>
        </w:rPr>
        <w:t>cu datele naţionale privind monitorizarea calităţii benzinei şi motorinei pentru anul calendaristic precedent, care conţine:</w:t>
      </w:r>
    </w:p>
    <w:p w:rsidR="00AD6134" w:rsidRPr="003030C4" w:rsidRDefault="004110AC" w:rsidP="00AD6134">
      <w:pPr>
        <w:jc w:val="both"/>
        <w:rPr>
          <w:rFonts w:eastAsia="Times New Roman"/>
          <w:sz w:val="28"/>
          <w:szCs w:val="28"/>
          <w:lang w:val="ro-MD"/>
        </w:rPr>
      </w:pPr>
      <w:r w:rsidRPr="003030C4">
        <w:rPr>
          <w:rFonts w:eastAsia="Times New Roman"/>
          <w:bCs/>
          <w:sz w:val="28"/>
          <w:szCs w:val="28"/>
          <w:lang w:val="ro-MD"/>
        </w:rPr>
        <w:t>   1)</w:t>
      </w:r>
      <w:r w:rsidRPr="003030C4">
        <w:rPr>
          <w:rFonts w:eastAsia="Times New Roman"/>
          <w:sz w:val="28"/>
          <w:szCs w:val="28"/>
          <w:lang w:val="ro-MD"/>
        </w:rPr>
        <w:t> informaţii referitoare la calitatea benzinei şi motorinei;</w:t>
      </w:r>
    </w:p>
    <w:p w:rsidR="00AD6134" w:rsidRPr="003030C4" w:rsidRDefault="004110AC" w:rsidP="00AD6134">
      <w:pPr>
        <w:jc w:val="both"/>
        <w:rPr>
          <w:rFonts w:eastAsia="Times New Roman"/>
          <w:sz w:val="28"/>
          <w:szCs w:val="28"/>
          <w:lang w:val="ro-MD"/>
        </w:rPr>
      </w:pPr>
      <w:r w:rsidRPr="003030C4">
        <w:rPr>
          <w:rFonts w:eastAsia="Times New Roman"/>
          <w:bCs/>
          <w:sz w:val="28"/>
          <w:szCs w:val="28"/>
          <w:lang w:val="ro-MD"/>
        </w:rPr>
        <w:t>   2)</w:t>
      </w:r>
      <w:r w:rsidRPr="003030C4">
        <w:rPr>
          <w:rFonts w:eastAsia="Times New Roman"/>
          <w:sz w:val="28"/>
          <w:szCs w:val="28"/>
          <w:lang w:val="ro-MD"/>
        </w:rPr>
        <w:t> cantităţile totale de benzină şi motorină comercializate;</w:t>
      </w:r>
    </w:p>
    <w:p w:rsidR="00AD6134" w:rsidRPr="003030C4" w:rsidRDefault="004110AC" w:rsidP="00AD6134">
      <w:pPr>
        <w:jc w:val="both"/>
        <w:rPr>
          <w:rFonts w:eastAsia="Times New Roman"/>
          <w:sz w:val="28"/>
          <w:szCs w:val="28"/>
          <w:lang w:val="ro-MD"/>
        </w:rPr>
      </w:pPr>
      <w:r w:rsidRPr="003030C4">
        <w:rPr>
          <w:rFonts w:eastAsia="Times New Roman"/>
          <w:bCs/>
          <w:sz w:val="28"/>
          <w:szCs w:val="28"/>
          <w:lang w:val="ro-MD"/>
        </w:rPr>
        <w:t>   3)</w:t>
      </w:r>
      <w:r w:rsidRPr="003030C4">
        <w:rPr>
          <w:rFonts w:eastAsia="Times New Roman"/>
          <w:sz w:val="28"/>
          <w:szCs w:val="28"/>
          <w:lang w:val="ro-MD"/>
        </w:rPr>
        <w:t> cantităţile de benzină şi motorină comercializate pe regiuni.</w:t>
      </w:r>
    </w:p>
    <w:p w:rsidR="000777B2" w:rsidRPr="003030C4" w:rsidRDefault="004110AC" w:rsidP="00AD6134">
      <w:pPr>
        <w:jc w:val="both"/>
        <w:rPr>
          <w:rFonts w:eastAsia="Times New Roman"/>
          <w:iCs/>
          <w:sz w:val="28"/>
          <w:szCs w:val="28"/>
          <w:lang w:val="ro-MD"/>
        </w:rPr>
      </w:pPr>
      <w:r w:rsidRPr="003030C4">
        <w:rPr>
          <w:rFonts w:eastAsia="Times New Roman"/>
          <w:sz w:val="28"/>
          <w:szCs w:val="28"/>
          <w:lang w:val="ro-MD"/>
        </w:rPr>
        <w:t xml:space="preserve">Raportul anual se întocmește în conformitate cu </w:t>
      </w:r>
      <w:r w:rsidRPr="003030C4">
        <w:rPr>
          <w:rFonts w:eastAsia="Times New Roman"/>
          <w:iCs/>
          <w:sz w:val="28"/>
          <w:szCs w:val="28"/>
          <w:lang w:val="ro-MD"/>
        </w:rPr>
        <w:t>standardul SM EN 14274.</w:t>
      </w:r>
    </w:p>
    <w:p w:rsidR="000D381A" w:rsidRPr="003030C4" w:rsidRDefault="00A11FB3" w:rsidP="00AD6134">
      <w:pPr>
        <w:jc w:val="both"/>
        <w:rPr>
          <w:rFonts w:eastAsia="Times New Roman"/>
          <w:sz w:val="28"/>
          <w:szCs w:val="28"/>
          <w:lang w:val="ro-MD"/>
        </w:rPr>
      </w:pPr>
      <w:r w:rsidRPr="003030C4">
        <w:rPr>
          <w:rFonts w:eastAsia="Times New Roman"/>
          <w:b/>
          <w:color w:val="000000"/>
          <w:sz w:val="28"/>
          <w:szCs w:val="28"/>
          <w:lang w:val="ro-MD"/>
        </w:rPr>
        <w:t>25</w:t>
      </w:r>
      <w:r w:rsidRPr="003030C4">
        <w:rPr>
          <w:rFonts w:eastAsia="Times New Roman"/>
          <w:b/>
          <w:color w:val="000000"/>
          <w:sz w:val="28"/>
          <w:szCs w:val="28"/>
          <w:vertAlign w:val="superscript"/>
          <w:lang w:val="ro-MD"/>
        </w:rPr>
        <w:t>1</w:t>
      </w:r>
      <w:r>
        <w:rPr>
          <w:rFonts w:eastAsia="Times New Roman"/>
          <w:b/>
          <w:color w:val="000000"/>
          <w:sz w:val="28"/>
          <w:szCs w:val="28"/>
          <w:vertAlign w:val="superscript"/>
          <w:lang w:val="ro-MD"/>
        </w:rPr>
        <w:t>4</w:t>
      </w:r>
      <w:r w:rsidR="004110AC" w:rsidRPr="003030C4">
        <w:rPr>
          <w:rFonts w:eastAsia="Times New Roman"/>
          <w:b/>
          <w:color w:val="000000"/>
          <w:sz w:val="28"/>
          <w:szCs w:val="28"/>
          <w:lang w:val="ro-MD"/>
        </w:rPr>
        <w:t>.</w:t>
      </w:r>
      <w:r w:rsidR="004110AC" w:rsidRPr="003030C4">
        <w:rPr>
          <w:rFonts w:eastAsia="Times New Roman"/>
          <w:color w:val="000000"/>
          <w:sz w:val="28"/>
          <w:szCs w:val="28"/>
          <w:lang w:val="ro-MD"/>
        </w:rPr>
        <w:t xml:space="preserve"> </w:t>
      </w:r>
      <w:r w:rsidR="004110AC" w:rsidRPr="003030C4">
        <w:rPr>
          <w:rFonts w:eastAsia="Times New Roman"/>
          <w:sz w:val="28"/>
          <w:szCs w:val="28"/>
          <w:lang w:val="ro-MD"/>
        </w:rPr>
        <w:t xml:space="preserve">Ministerului Economiei și Infrastructurii publică  raportul cu datele naţionale privind monitorizarea calităţii benzinei şi motorinei. Datele naţionale privind monitorizarea calităţii benzinei </w:t>
      </w:r>
      <w:r w:rsidR="009173CC" w:rsidRPr="003030C4">
        <w:rPr>
          <w:rFonts w:eastAsia="Times New Roman"/>
          <w:sz w:val="28"/>
          <w:szCs w:val="28"/>
          <w:lang w:val="ro-MD"/>
        </w:rPr>
        <w:t xml:space="preserve">şi motorinei se transmit </w:t>
      </w:r>
      <w:r w:rsidR="004110AC" w:rsidRPr="003030C4">
        <w:rPr>
          <w:rFonts w:eastAsia="Times New Roman"/>
          <w:sz w:val="28"/>
          <w:szCs w:val="28"/>
          <w:lang w:val="ro-MD"/>
        </w:rPr>
        <w:t>Comisiei Europene în formatul solicitat de aceasta.</w:t>
      </w:r>
    </w:p>
    <w:p w:rsidR="00446FE4" w:rsidRPr="003030C4" w:rsidRDefault="00A11FB3" w:rsidP="00AD6134">
      <w:pPr>
        <w:jc w:val="both"/>
        <w:rPr>
          <w:rFonts w:eastAsia="Times New Roman"/>
          <w:sz w:val="28"/>
          <w:szCs w:val="28"/>
          <w:lang w:val="ro-MD"/>
        </w:rPr>
      </w:pPr>
      <w:r w:rsidRPr="003030C4">
        <w:rPr>
          <w:rFonts w:eastAsia="Times New Roman"/>
          <w:b/>
          <w:bCs/>
          <w:sz w:val="28"/>
          <w:szCs w:val="28"/>
          <w:lang w:val="ro-MD"/>
        </w:rPr>
        <w:t>25</w:t>
      </w:r>
      <w:r w:rsidRPr="003030C4">
        <w:rPr>
          <w:rFonts w:eastAsia="Times New Roman"/>
          <w:b/>
          <w:bCs/>
          <w:sz w:val="28"/>
          <w:szCs w:val="28"/>
          <w:vertAlign w:val="superscript"/>
          <w:lang w:val="ro-MD"/>
        </w:rPr>
        <w:t>1</w:t>
      </w:r>
      <w:r>
        <w:rPr>
          <w:rFonts w:eastAsia="Times New Roman"/>
          <w:b/>
          <w:bCs/>
          <w:sz w:val="28"/>
          <w:szCs w:val="28"/>
          <w:vertAlign w:val="superscript"/>
          <w:lang w:val="ro-MD"/>
        </w:rPr>
        <w:t>5</w:t>
      </w:r>
      <w:r w:rsidR="004110AC" w:rsidRPr="003030C4">
        <w:rPr>
          <w:rFonts w:eastAsia="Times New Roman"/>
          <w:b/>
          <w:bCs/>
          <w:sz w:val="28"/>
          <w:szCs w:val="28"/>
          <w:lang w:val="ro-MD"/>
        </w:rPr>
        <w:t>.</w:t>
      </w:r>
      <w:r w:rsidR="005A59BE" w:rsidRPr="003030C4">
        <w:rPr>
          <w:rFonts w:eastAsia="Times New Roman"/>
          <w:iCs/>
          <w:sz w:val="28"/>
          <w:szCs w:val="28"/>
          <w:lang w:val="ro-MD"/>
        </w:rPr>
        <w:t xml:space="preserve"> </w:t>
      </w:r>
      <w:r w:rsidR="004110AC" w:rsidRPr="003030C4">
        <w:rPr>
          <w:rFonts w:eastAsia="Times New Roman"/>
          <w:iCs/>
          <w:sz w:val="28"/>
          <w:szCs w:val="28"/>
          <w:lang w:val="ro-MD"/>
        </w:rPr>
        <w:t xml:space="preserve">Importatorul, </w:t>
      </w:r>
      <w:r w:rsidR="008F192A" w:rsidRPr="003030C4">
        <w:rPr>
          <w:rFonts w:eastAsia="Times New Roman"/>
          <w:iCs/>
          <w:sz w:val="28"/>
          <w:szCs w:val="28"/>
          <w:lang w:val="ro-MD"/>
        </w:rPr>
        <w:t xml:space="preserve"> </w:t>
      </w:r>
      <w:proofErr w:type="spellStart"/>
      <w:r w:rsidR="008F192A" w:rsidRPr="003030C4">
        <w:rPr>
          <w:rFonts w:eastAsia="Times New Roman"/>
          <w:iCs/>
          <w:sz w:val="28"/>
          <w:szCs w:val="28"/>
          <w:lang w:val="ro-MD"/>
        </w:rPr>
        <w:t>vî</w:t>
      </w:r>
      <w:r w:rsidR="004110AC" w:rsidRPr="003030C4">
        <w:rPr>
          <w:rFonts w:eastAsia="Times New Roman"/>
          <w:iCs/>
          <w:sz w:val="28"/>
          <w:szCs w:val="28"/>
          <w:lang w:val="ro-MD"/>
        </w:rPr>
        <w:t>nzătorul</w:t>
      </w:r>
      <w:proofErr w:type="spellEnd"/>
      <w:r w:rsidR="004110AC" w:rsidRPr="003030C4">
        <w:rPr>
          <w:rFonts w:eastAsia="Times New Roman"/>
          <w:iCs/>
          <w:sz w:val="28"/>
          <w:szCs w:val="28"/>
          <w:lang w:val="ro-MD"/>
        </w:rPr>
        <w:t xml:space="preserve"> cu amănuntul </w:t>
      </w:r>
      <w:r w:rsidR="004110AC" w:rsidRPr="003030C4">
        <w:rPr>
          <w:rFonts w:eastAsia="Times New Roman"/>
          <w:sz w:val="28"/>
          <w:szCs w:val="28"/>
          <w:lang w:val="ro-MD"/>
        </w:rPr>
        <w:t xml:space="preserve">de benzină şi motorină sunt </w:t>
      </w:r>
      <w:proofErr w:type="spellStart"/>
      <w:r w:rsidR="004110AC" w:rsidRPr="003030C4">
        <w:rPr>
          <w:rFonts w:eastAsia="Times New Roman"/>
          <w:sz w:val="28"/>
          <w:szCs w:val="28"/>
          <w:lang w:val="ro-MD"/>
        </w:rPr>
        <w:t>oblig</w:t>
      </w:r>
      <w:r w:rsidR="005C50E5">
        <w:rPr>
          <w:rFonts w:eastAsia="Times New Roman"/>
          <w:sz w:val="28"/>
          <w:szCs w:val="28"/>
          <w:lang w:val="ro-MD"/>
        </w:rPr>
        <w:t>aţi</w:t>
      </w:r>
      <w:proofErr w:type="spellEnd"/>
      <w:r w:rsidR="005C50E5">
        <w:rPr>
          <w:rFonts w:eastAsia="Times New Roman"/>
          <w:sz w:val="28"/>
          <w:szCs w:val="28"/>
          <w:lang w:val="ro-MD"/>
        </w:rPr>
        <w:t xml:space="preserve"> să transmită trimestrial, pî</w:t>
      </w:r>
      <w:r w:rsidR="004110AC" w:rsidRPr="003030C4">
        <w:rPr>
          <w:rFonts w:eastAsia="Times New Roman"/>
          <w:sz w:val="28"/>
          <w:szCs w:val="28"/>
          <w:lang w:val="ro-MD"/>
        </w:rPr>
        <w:t xml:space="preserve">nă la data de 15 a lunii care urmează încheierii respectivului trimestru, </w:t>
      </w:r>
      <w:r w:rsidR="004110AC" w:rsidRPr="003030C4">
        <w:rPr>
          <w:rFonts w:eastAsia="Times New Roman"/>
          <w:color w:val="000000"/>
          <w:sz w:val="28"/>
          <w:szCs w:val="28"/>
          <w:lang w:val="ro-MD"/>
        </w:rPr>
        <w:t xml:space="preserve"> Ministerului Economiei și I</w:t>
      </w:r>
      <w:r w:rsidR="00817E38">
        <w:rPr>
          <w:rFonts w:eastAsia="Times New Roman"/>
          <w:color w:val="000000"/>
          <w:sz w:val="28"/>
          <w:szCs w:val="28"/>
          <w:lang w:val="ro-MD"/>
        </w:rPr>
        <w:t>nfrastructurii</w:t>
      </w:r>
      <w:r w:rsidR="007306D2">
        <w:rPr>
          <w:rFonts w:eastAsia="Times New Roman"/>
          <w:sz w:val="28"/>
          <w:szCs w:val="28"/>
          <w:lang w:val="ro-MD"/>
        </w:rPr>
        <w:t>, pe suport de hî</w:t>
      </w:r>
      <w:r w:rsidR="004110AC" w:rsidRPr="003030C4">
        <w:rPr>
          <w:rFonts w:eastAsia="Times New Roman"/>
          <w:sz w:val="28"/>
          <w:szCs w:val="28"/>
          <w:lang w:val="ro-MD"/>
        </w:rPr>
        <w:t xml:space="preserve">rtie şi electronic, informaţii privind cantităţile totale de benzină şi motorină </w:t>
      </w:r>
      <w:r w:rsidR="00C30CC1" w:rsidRPr="003030C4">
        <w:rPr>
          <w:rFonts w:eastAsia="Times New Roman"/>
          <w:sz w:val="28"/>
          <w:szCs w:val="28"/>
          <w:lang w:val="ro-MD"/>
        </w:rPr>
        <w:t xml:space="preserve">importate și </w:t>
      </w:r>
      <w:r w:rsidR="004110AC" w:rsidRPr="003030C4">
        <w:rPr>
          <w:rFonts w:eastAsia="Times New Roman"/>
          <w:sz w:val="28"/>
          <w:szCs w:val="28"/>
          <w:lang w:val="ro-MD"/>
        </w:rPr>
        <w:t>introduse pe piaţă, detaliate pe sortimente şi regiuni ale Republicii Moldova, conf</w:t>
      </w:r>
      <w:r w:rsidR="007306D2">
        <w:rPr>
          <w:rFonts w:eastAsia="Times New Roman"/>
          <w:sz w:val="28"/>
          <w:szCs w:val="28"/>
          <w:lang w:val="ro-MD"/>
        </w:rPr>
        <w:t>orm formularului din anexa nr. 6</w:t>
      </w:r>
      <w:r w:rsidR="004110AC" w:rsidRPr="003030C4">
        <w:rPr>
          <w:rFonts w:eastAsia="Times New Roman"/>
          <w:sz w:val="28"/>
          <w:szCs w:val="28"/>
          <w:lang w:val="ro-MD"/>
        </w:rPr>
        <w:t xml:space="preserve"> la prezentul Regulament.</w:t>
      </w:r>
    </w:p>
    <w:p w:rsidR="002F328B" w:rsidRPr="003030C4" w:rsidRDefault="00A11FB3" w:rsidP="00C30CC1">
      <w:pPr>
        <w:jc w:val="both"/>
        <w:rPr>
          <w:rFonts w:eastAsia="Times New Roman"/>
          <w:iCs/>
          <w:sz w:val="28"/>
          <w:szCs w:val="28"/>
          <w:lang w:val="ro-MD"/>
        </w:rPr>
      </w:pPr>
      <w:r w:rsidRPr="003030C4">
        <w:rPr>
          <w:rFonts w:eastAsia="Times New Roman"/>
          <w:b/>
          <w:color w:val="000000"/>
          <w:sz w:val="28"/>
          <w:szCs w:val="28"/>
          <w:lang w:val="ro-MD"/>
        </w:rPr>
        <w:lastRenderedPageBreak/>
        <w:t>25</w:t>
      </w:r>
      <w:r w:rsidRPr="003030C4">
        <w:rPr>
          <w:rFonts w:eastAsia="Times New Roman"/>
          <w:b/>
          <w:color w:val="000000"/>
          <w:sz w:val="28"/>
          <w:szCs w:val="28"/>
          <w:vertAlign w:val="superscript"/>
          <w:lang w:val="ro-MD"/>
        </w:rPr>
        <w:t>1</w:t>
      </w:r>
      <w:r>
        <w:rPr>
          <w:rFonts w:eastAsia="Times New Roman"/>
          <w:b/>
          <w:color w:val="000000"/>
          <w:sz w:val="28"/>
          <w:szCs w:val="28"/>
          <w:vertAlign w:val="superscript"/>
          <w:lang w:val="ro-MD"/>
        </w:rPr>
        <w:t>6</w:t>
      </w:r>
      <w:r w:rsidR="00C30CC1" w:rsidRPr="003030C4">
        <w:rPr>
          <w:rFonts w:eastAsia="Times New Roman"/>
          <w:b/>
          <w:color w:val="000000"/>
          <w:sz w:val="28"/>
          <w:szCs w:val="28"/>
          <w:lang w:val="ro-MD"/>
        </w:rPr>
        <w:t>.</w:t>
      </w:r>
      <w:r w:rsidR="00C30CC1" w:rsidRPr="003030C4">
        <w:rPr>
          <w:rFonts w:eastAsia="Times New Roman"/>
          <w:color w:val="000000"/>
          <w:sz w:val="28"/>
          <w:szCs w:val="28"/>
          <w:lang w:val="ro-MD"/>
        </w:rPr>
        <w:t xml:space="preserve"> </w:t>
      </w:r>
      <w:r w:rsidR="00C30CC1" w:rsidRPr="003030C4">
        <w:rPr>
          <w:rFonts w:eastAsia="Times New Roman"/>
          <w:iCs/>
          <w:sz w:val="28"/>
          <w:szCs w:val="28"/>
          <w:lang w:val="ro-MD"/>
        </w:rPr>
        <w:t xml:space="preserve">Importatorul, la importul benzinei și motorinei,  prezintă la organismele de inspecţie recunoscute </w:t>
      </w:r>
      <w:r w:rsidR="00C30CC1" w:rsidRPr="003030C4">
        <w:rPr>
          <w:rFonts w:eastAsia="Times New Roman"/>
          <w:color w:val="000000"/>
          <w:sz w:val="28"/>
          <w:szCs w:val="28"/>
          <w:lang w:val="ro-MD"/>
        </w:rPr>
        <w:t>de către Ministerul Economiei și Infrastructurii</w:t>
      </w:r>
      <w:r w:rsidR="00C30CC1" w:rsidRPr="003030C4">
        <w:rPr>
          <w:rFonts w:eastAsia="Times New Roman"/>
          <w:iCs/>
          <w:sz w:val="28"/>
          <w:szCs w:val="28"/>
          <w:lang w:val="ro-MD"/>
        </w:rPr>
        <w:t xml:space="preserve"> fiecare lot de benzină și motorină pentru obţinerea raportului de inspecţie. </w:t>
      </w:r>
    </w:p>
    <w:p w:rsidR="002F328B" w:rsidRDefault="00A11FB3" w:rsidP="00C30CC1">
      <w:pPr>
        <w:jc w:val="both"/>
        <w:rPr>
          <w:rFonts w:eastAsia="Times New Roman"/>
          <w:iCs/>
          <w:sz w:val="28"/>
          <w:szCs w:val="28"/>
          <w:lang w:val="ro-MD"/>
        </w:rPr>
      </w:pPr>
      <w:r w:rsidRPr="003030C4">
        <w:rPr>
          <w:rFonts w:eastAsia="Times New Roman"/>
          <w:b/>
          <w:iCs/>
          <w:sz w:val="28"/>
          <w:szCs w:val="28"/>
          <w:lang w:val="ro-MD"/>
        </w:rPr>
        <w:t>25</w:t>
      </w:r>
      <w:r w:rsidRPr="003030C4">
        <w:rPr>
          <w:rFonts w:eastAsia="Times New Roman"/>
          <w:b/>
          <w:iCs/>
          <w:sz w:val="28"/>
          <w:szCs w:val="28"/>
          <w:vertAlign w:val="superscript"/>
          <w:lang w:val="ro-MD"/>
        </w:rPr>
        <w:t>1</w:t>
      </w:r>
      <w:r>
        <w:rPr>
          <w:rFonts w:eastAsia="Times New Roman"/>
          <w:b/>
          <w:iCs/>
          <w:sz w:val="28"/>
          <w:szCs w:val="28"/>
          <w:vertAlign w:val="superscript"/>
          <w:lang w:val="ro-MD"/>
        </w:rPr>
        <w:t>7</w:t>
      </w:r>
      <w:r w:rsidR="002F328B" w:rsidRPr="003030C4">
        <w:rPr>
          <w:rFonts w:eastAsia="Times New Roman"/>
          <w:b/>
          <w:iCs/>
          <w:sz w:val="28"/>
          <w:szCs w:val="28"/>
          <w:lang w:val="ro-MD"/>
        </w:rPr>
        <w:t>.</w:t>
      </w:r>
      <w:r w:rsidR="002F328B" w:rsidRPr="003030C4">
        <w:rPr>
          <w:rFonts w:eastAsia="Times New Roman"/>
          <w:iCs/>
          <w:sz w:val="28"/>
          <w:szCs w:val="28"/>
          <w:lang w:val="ro-MD"/>
        </w:rPr>
        <w:t xml:space="preserve"> </w:t>
      </w:r>
      <w:proofErr w:type="spellStart"/>
      <w:r w:rsidR="002F328B" w:rsidRPr="003030C4">
        <w:rPr>
          <w:rFonts w:eastAsia="Times New Roman"/>
          <w:color w:val="000000"/>
          <w:sz w:val="28"/>
          <w:szCs w:val="28"/>
          <w:lang w:val="ro-MD"/>
        </w:rPr>
        <w:t>Vînzătorul</w:t>
      </w:r>
      <w:proofErr w:type="spellEnd"/>
      <w:r w:rsidR="002F328B" w:rsidRPr="003030C4">
        <w:rPr>
          <w:rFonts w:eastAsia="Times New Roman"/>
          <w:color w:val="000000"/>
          <w:sz w:val="28"/>
          <w:szCs w:val="28"/>
          <w:lang w:val="ro-MD"/>
        </w:rPr>
        <w:t xml:space="preserve"> cu amănuntul are obligația să permită organismelor de inspecție eșantionarea probelor de benzină şi motorină în cadrul sistemului de monitorizare a calităţii benzinei şi motorine</w:t>
      </w:r>
      <w:r w:rsidR="0066438F" w:rsidRPr="003030C4">
        <w:rPr>
          <w:rFonts w:eastAsia="Times New Roman"/>
          <w:color w:val="000000"/>
          <w:sz w:val="28"/>
          <w:szCs w:val="28"/>
          <w:lang w:val="ro-MD"/>
        </w:rPr>
        <w:t xml:space="preserve">i </w:t>
      </w:r>
      <w:r w:rsidR="0066438F" w:rsidRPr="003030C4">
        <w:rPr>
          <w:rFonts w:eastAsia="Times New Roman"/>
          <w:iCs/>
          <w:sz w:val="28"/>
          <w:szCs w:val="28"/>
          <w:lang w:val="ro-MD"/>
        </w:rPr>
        <w:t>pentru obţinerea raportului de inspecţie.</w:t>
      </w:r>
    </w:p>
    <w:p w:rsidR="00817E38" w:rsidRPr="00817E38" w:rsidRDefault="00817E38" w:rsidP="00C30CC1">
      <w:pPr>
        <w:jc w:val="both"/>
        <w:rPr>
          <w:rFonts w:eastAsia="Times New Roman"/>
          <w:iCs/>
          <w:sz w:val="28"/>
          <w:szCs w:val="28"/>
          <w:lang w:val="ro-MD"/>
        </w:rPr>
      </w:pPr>
      <w:r w:rsidRPr="003030C4">
        <w:rPr>
          <w:rFonts w:eastAsia="Times New Roman"/>
          <w:b/>
          <w:iCs/>
          <w:sz w:val="28"/>
          <w:szCs w:val="28"/>
          <w:lang w:val="ro-MD"/>
        </w:rPr>
        <w:t>25</w:t>
      </w:r>
      <w:r w:rsidRPr="003030C4">
        <w:rPr>
          <w:rFonts w:eastAsia="Times New Roman"/>
          <w:b/>
          <w:iCs/>
          <w:sz w:val="28"/>
          <w:szCs w:val="28"/>
          <w:vertAlign w:val="superscript"/>
          <w:lang w:val="ro-MD"/>
        </w:rPr>
        <w:t>1</w:t>
      </w:r>
      <w:r>
        <w:rPr>
          <w:rFonts w:eastAsia="Times New Roman"/>
          <w:b/>
          <w:iCs/>
          <w:sz w:val="28"/>
          <w:szCs w:val="28"/>
          <w:vertAlign w:val="superscript"/>
          <w:lang w:val="ro-MD"/>
        </w:rPr>
        <w:t>8</w:t>
      </w:r>
      <w:r>
        <w:rPr>
          <w:rFonts w:eastAsia="Times New Roman"/>
          <w:b/>
          <w:iCs/>
          <w:sz w:val="28"/>
          <w:szCs w:val="28"/>
          <w:lang w:val="ro-MD"/>
        </w:rPr>
        <w:t xml:space="preserve">. </w:t>
      </w:r>
      <w:r w:rsidRPr="00817E38">
        <w:rPr>
          <w:rFonts w:eastAsia="Times New Roman"/>
          <w:iCs/>
          <w:sz w:val="28"/>
          <w:szCs w:val="28"/>
          <w:lang w:val="ro-MD"/>
        </w:rPr>
        <w:t>Raportul de inspecție</w:t>
      </w:r>
      <w:r w:rsidRPr="00817E38">
        <w:rPr>
          <w:sz w:val="28"/>
          <w:szCs w:val="28"/>
          <w:lang w:val="en-US"/>
        </w:rPr>
        <w:t xml:space="preserve"> se </w:t>
      </w:r>
      <w:proofErr w:type="spellStart"/>
      <w:r w:rsidRPr="00817E38">
        <w:rPr>
          <w:sz w:val="28"/>
          <w:szCs w:val="28"/>
          <w:lang w:val="en-US"/>
        </w:rPr>
        <w:t>structurează</w:t>
      </w:r>
      <w:proofErr w:type="spellEnd"/>
      <w:r w:rsidRPr="00817E38">
        <w:rPr>
          <w:sz w:val="28"/>
          <w:szCs w:val="28"/>
          <w:lang w:val="en-US"/>
        </w:rPr>
        <w:t xml:space="preserve"> </w:t>
      </w:r>
      <w:proofErr w:type="spellStart"/>
      <w:r w:rsidRPr="00817E38">
        <w:rPr>
          <w:sz w:val="28"/>
          <w:szCs w:val="28"/>
          <w:lang w:val="en-US"/>
        </w:rPr>
        <w:t>după</w:t>
      </w:r>
      <w:proofErr w:type="spellEnd"/>
      <w:r w:rsidRPr="00817E38">
        <w:rPr>
          <w:sz w:val="28"/>
          <w:szCs w:val="28"/>
          <w:lang w:val="en-US"/>
        </w:rPr>
        <w:t xml:space="preserve"> </w:t>
      </w:r>
      <w:proofErr w:type="spellStart"/>
      <w:r w:rsidRPr="00817E38">
        <w:rPr>
          <w:sz w:val="28"/>
          <w:szCs w:val="28"/>
          <w:lang w:val="en-US"/>
        </w:rPr>
        <w:t>modelul</w:t>
      </w:r>
      <w:proofErr w:type="spellEnd"/>
      <w:r w:rsidRPr="00817E38">
        <w:rPr>
          <w:sz w:val="28"/>
          <w:szCs w:val="28"/>
          <w:lang w:val="en-US"/>
        </w:rPr>
        <w:t xml:space="preserve"> </w:t>
      </w:r>
      <w:proofErr w:type="spellStart"/>
      <w:r w:rsidRPr="00817E38">
        <w:rPr>
          <w:sz w:val="28"/>
          <w:szCs w:val="28"/>
          <w:lang w:val="en-US"/>
        </w:rPr>
        <w:t>prevăzut</w:t>
      </w:r>
      <w:proofErr w:type="spellEnd"/>
      <w:r w:rsidRPr="00817E38">
        <w:rPr>
          <w:sz w:val="28"/>
          <w:szCs w:val="28"/>
          <w:lang w:val="en-US"/>
        </w:rPr>
        <w:t xml:space="preserve"> în </w:t>
      </w:r>
      <w:proofErr w:type="spellStart"/>
      <w:r w:rsidRPr="00817E38">
        <w:rPr>
          <w:sz w:val="28"/>
          <w:szCs w:val="28"/>
          <w:lang w:val="en-US"/>
        </w:rPr>
        <w:t>anexa</w:t>
      </w:r>
      <w:proofErr w:type="spellEnd"/>
      <w:r w:rsidRPr="00817E38">
        <w:rPr>
          <w:sz w:val="28"/>
          <w:szCs w:val="28"/>
          <w:lang w:val="en-US"/>
        </w:rPr>
        <w:t xml:space="preserve"> nr.</w:t>
      </w:r>
      <w:r w:rsidR="005C7964">
        <w:rPr>
          <w:sz w:val="28"/>
          <w:szCs w:val="28"/>
          <w:lang w:val="en-US"/>
        </w:rPr>
        <w:t xml:space="preserve">7 la </w:t>
      </w:r>
      <w:proofErr w:type="spellStart"/>
      <w:r w:rsidR="005C7964">
        <w:rPr>
          <w:sz w:val="28"/>
          <w:szCs w:val="28"/>
          <w:lang w:val="en-US"/>
        </w:rPr>
        <w:t>prezentul</w:t>
      </w:r>
      <w:proofErr w:type="spellEnd"/>
      <w:r w:rsidR="005C7964">
        <w:rPr>
          <w:sz w:val="28"/>
          <w:szCs w:val="28"/>
          <w:lang w:val="en-US"/>
        </w:rPr>
        <w:t xml:space="preserve"> </w:t>
      </w:r>
      <w:proofErr w:type="spellStart"/>
      <w:r w:rsidRPr="00817E38">
        <w:rPr>
          <w:sz w:val="28"/>
          <w:szCs w:val="28"/>
          <w:lang w:val="en-US"/>
        </w:rPr>
        <w:t>Reg</w:t>
      </w:r>
      <w:r w:rsidR="00890B0F">
        <w:rPr>
          <w:sz w:val="28"/>
          <w:szCs w:val="28"/>
          <w:lang w:val="en-US"/>
        </w:rPr>
        <w:t>ula</w:t>
      </w:r>
      <w:r w:rsidRPr="00817E38">
        <w:rPr>
          <w:sz w:val="28"/>
          <w:szCs w:val="28"/>
          <w:lang w:val="en-US"/>
        </w:rPr>
        <w:t>ment</w:t>
      </w:r>
      <w:proofErr w:type="spellEnd"/>
      <w:r w:rsidR="000246C8">
        <w:rPr>
          <w:sz w:val="28"/>
          <w:szCs w:val="28"/>
          <w:lang w:val="en-US"/>
        </w:rPr>
        <w:t>.</w:t>
      </w:r>
    </w:p>
    <w:p w:rsidR="00C30CC1" w:rsidRPr="003030C4" w:rsidRDefault="00A11FB3" w:rsidP="00C30CC1">
      <w:pPr>
        <w:pStyle w:val="NormalWeb"/>
        <w:ind w:firstLine="0"/>
        <w:rPr>
          <w:rFonts w:eastAsia="Times New Roman"/>
          <w:iCs/>
          <w:sz w:val="28"/>
          <w:szCs w:val="28"/>
          <w:lang w:val="ro-MD"/>
        </w:rPr>
      </w:pPr>
      <w:r w:rsidRPr="003030C4">
        <w:rPr>
          <w:rFonts w:eastAsia="Times New Roman"/>
          <w:b/>
          <w:iCs/>
          <w:sz w:val="28"/>
          <w:szCs w:val="28"/>
          <w:lang w:val="ro-MD"/>
        </w:rPr>
        <w:t>25</w:t>
      </w:r>
      <w:r w:rsidRPr="003030C4">
        <w:rPr>
          <w:rFonts w:eastAsia="Times New Roman"/>
          <w:b/>
          <w:iCs/>
          <w:sz w:val="28"/>
          <w:szCs w:val="28"/>
          <w:vertAlign w:val="superscript"/>
          <w:lang w:val="ro-MD"/>
        </w:rPr>
        <w:t>1</w:t>
      </w:r>
      <w:r w:rsidR="00817E38">
        <w:rPr>
          <w:rFonts w:eastAsia="Times New Roman"/>
          <w:b/>
          <w:iCs/>
          <w:sz w:val="28"/>
          <w:szCs w:val="28"/>
          <w:vertAlign w:val="superscript"/>
          <w:lang w:val="ro-MD"/>
        </w:rPr>
        <w:t>9</w:t>
      </w:r>
      <w:r w:rsidR="00C30CC1" w:rsidRPr="003030C4">
        <w:rPr>
          <w:rFonts w:eastAsia="Times New Roman"/>
          <w:b/>
          <w:iCs/>
          <w:sz w:val="28"/>
          <w:szCs w:val="28"/>
          <w:lang w:val="ro-MD"/>
        </w:rPr>
        <w:t>.</w:t>
      </w:r>
      <w:r w:rsidR="00C30CC1" w:rsidRPr="003030C4">
        <w:rPr>
          <w:rFonts w:eastAsia="Times New Roman"/>
          <w:iCs/>
          <w:sz w:val="28"/>
          <w:szCs w:val="28"/>
          <w:lang w:val="ro-MD"/>
        </w:rPr>
        <w:t xml:space="preserve"> Importatorul, transportatorul și  vânzătorul cu amănuntul au obligaţia de a păstra înregistrarea tuturor cantităţilor de benzină şi motorină introduse pe piață, precum şi rapoartele de inspecţie aferente acestora, cel </w:t>
      </w:r>
      <w:proofErr w:type="spellStart"/>
      <w:r w:rsidR="00C30CC1" w:rsidRPr="003030C4">
        <w:rPr>
          <w:rFonts w:eastAsia="Times New Roman"/>
          <w:iCs/>
          <w:sz w:val="28"/>
          <w:szCs w:val="28"/>
          <w:lang w:val="ro-MD"/>
        </w:rPr>
        <w:t>puţin</w:t>
      </w:r>
      <w:proofErr w:type="spellEnd"/>
      <w:r w:rsidR="00C30CC1" w:rsidRPr="003030C4">
        <w:rPr>
          <w:rFonts w:eastAsia="Times New Roman"/>
          <w:iCs/>
          <w:sz w:val="28"/>
          <w:szCs w:val="28"/>
          <w:lang w:val="ro-MD"/>
        </w:rPr>
        <w:t xml:space="preserve"> un an.</w:t>
      </w:r>
    </w:p>
    <w:p w:rsidR="00E074D4" w:rsidRPr="003030C4" w:rsidRDefault="00244333" w:rsidP="003334C6">
      <w:pPr>
        <w:jc w:val="both"/>
        <w:rPr>
          <w:sz w:val="28"/>
          <w:szCs w:val="28"/>
          <w:lang w:val="ro-MD"/>
        </w:rPr>
      </w:pPr>
      <w:r>
        <w:rPr>
          <w:sz w:val="28"/>
          <w:szCs w:val="28"/>
          <w:lang w:val="ro-MD"/>
        </w:rPr>
        <w:t>6</w:t>
      </w:r>
      <w:r w:rsidR="00E91799" w:rsidRPr="003030C4">
        <w:rPr>
          <w:sz w:val="28"/>
          <w:szCs w:val="28"/>
          <w:lang w:val="ro-MD"/>
        </w:rPr>
        <w:t xml:space="preserve">) </w:t>
      </w:r>
      <w:r w:rsidR="008D68A4" w:rsidRPr="003030C4">
        <w:rPr>
          <w:sz w:val="28"/>
          <w:szCs w:val="28"/>
          <w:lang w:val="ro-MD"/>
        </w:rPr>
        <w:t xml:space="preserve">punctul </w:t>
      </w:r>
      <w:r w:rsidR="00E91799" w:rsidRPr="003030C4">
        <w:rPr>
          <w:sz w:val="28"/>
          <w:szCs w:val="28"/>
          <w:lang w:val="ro-MD"/>
        </w:rPr>
        <w:t xml:space="preserve"> 26 va</w:t>
      </w:r>
      <w:r w:rsidR="00E91799" w:rsidRPr="003030C4">
        <w:rPr>
          <w:rStyle w:val="docheader"/>
          <w:bCs/>
          <w:sz w:val="28"/>
          <w:szCs w:val="28"/>
          <w:lang w:val="ro-MD"/>
        </w:rPr>
        <w:t xml:space="preserve"> avea următorul cuprins: </w:t>
      </w:r>
      <w:r w:rsidR="00E91799" w:rsidRPr="003030C4">
        <w:rPr>
          <w:b/>
          <w:sz w:val="28"/>
          <w:szCs w:val="28"/>
          <w:lang w:val="ro-MD"/>
        </w:rPr>
        <w:t xml:space="preserve"> ”</w:t>
      </w:r>
      <w:r w:rsidR="00BD6506" w:rsidRPr="003030C4">
        <w:rPr>
          <w:rFonts w:eastAsia="Times New Roman"/>
          <w:color w:val="000000"/>
          <w:sz w:val="28"/>
          <w:szCs w:val="28"/>
          <w:lang w:val="ro-MD"/>
        </w:rPr>
        <w:t xml:space="preserve"> Cheltuielile aferente ac</w:t>
      </w:r>
      <w:r w:rsidR="00D46947" w:rsidRPr="003030C4">
        <w:rPr>
          <w:rFonts w:eastAsia="Times New Roman"/>
          <w:color w:val="000000"/>
          <w:sz w:val="28"/>
          <w:szCs w:val="28"/>
          <w:lang w:val="ro-MD"/>
        </w:rPr>
        <w:t>tivităţilor stabilite la pct.  25</w:t>
      </w:r>
      <w:r w:rsidR="00D46947" w:rsidRPr="003030C4">
        <w:rPr>
          <w:rFonts w:eastAsia="Times New Roman"/>
          <w:color w:val="000000"/>
          <w:sz w:val="28"/>
          <w:szCs w:val="28"/>
          <w:vertAlign w:val="superscript"/>
          <w:lang w:val="ro-MD"/>
        </w:rPr>
        <w:t>3</w:t>
      </w:r>
      <w:r w:rsidR="00BD6506" w:rsidRPr="003030C4">
        <w:rPr>
          <w:rFonts w:eastAsia="Times New Roman"/>
          <w:color w:val="000000"/>
          <w:sz w:val="28"/>
          <w:szCs w:val="28"/>
          <w:lang w:val="ro-MD"/>
        </w:rPr>
        <w:t xml:space="preserve">  sînt acoperite de la bugetul de stat</w:t>
      </w:r>
      <w:r w:rsidR="00BD6506" w:rsidRPr="003030C4">
        <w:rPr>
          <w:sz w:val="28"/>
          <w:szCs w:val="28"/>
          <w:lang w:val="ro-MD"/>
        </w:rPr>
        <w:t xml:space="preserve">. </w:t>
      </w:r>
      <w:r w:rsidR="00E074D4" w:rsidRPr="003030C4">
        <w:rPr>
          <w:sz w:val="28"/>
          <w:szCs w:val="28"/>
          <w:lang w:val="ro-MD"/>
        </w:rPr>
        <w:t xml:space="preserve">Cheltuielile </w:t>
      </w:r>
      <w:proofErr w:type="spellStart"/>
      <w:r w:rsidR="00A65AE6" w:rsidRPr="003030C4">
        <w:rPr>
          <w:sz w:val="28"/>
          <w:szCs w:val="28"/>
          <w:lang w:val="ro-MD"/>
        </w:rPr>
        <w:t>afernte</w:t>
      </w:r>
      <w:proofErr w:type="spellEnd"/>
      <w:r w:rsidR="00A65AE6" w:rsidRPr="003030C4">
        <w:rPr>
          <w:sz w:val="28"/>
          <w:szCs w:val="28"/>
          <w:lang w:val="ro-MD"/>
        </w:rPr>
        <w:t xml:space="preserve"> </w:t>
      </w:r>
      <w:r w:rsidR="003208D1">
        <w:rPr>
          <w:sz w:val="28"/>
          <w:szCs w:val="28"/>
          <w:lang w:val="ro-MD"/>
        </w:rPr>
        <w:t>activităților stabilite la pct.</w:t>
      </w:r>
      <w:r w:rsidR="00E53060">
        <w:rPr>
          <w:sz w:val="28"/>
          <w:szCs w:val="28"/>
          <w:lang w:val="ro-MD"/>
        </w:rPr>
        <w:t>23 și 25</w:t>
      </w:r>
      <w:r w:rsidR="00E53060" w:rsidRPr="00E73044">
        <w:rPr>
          <w:sz w:val="28"/>
          <w:szCs w:val="28"/>
          <w:vertAlign w:val="superscript"/>
          <w:lang w:val="ro-MD"/>
        </w:rPr>
        <w:t>1</w:t>
      </w:r>
      <w:r w:rsidR="00A11FB3">
        <w:rPr>
          <w:sz w:val="28"/>
          <w:szCs w:val="28"/>
          <w:vertAlign w:val="superscript"/>
          <w:lang w:val="ro-MD"/>
        </w:rPr>
        <w:t>6</w:t>
      </w:r>
      <w:r w:rsidR="00E53060">
        <w:rPr>
          <w:sz w:val="28"/>
          <w:szCs w:val="28"/>
          <w:vertAlign w:val="superscript"/>
          <w:lang w:val="ro-MD"/>
        </w:rPr>
        <w:t xml:space="preserve"> </w:t>
      </w:r>
      <w:r w:rsidR="00A65AE6" w:rsidRPr="003030C4">
        <w:rPr>
          <w:sz w:val="28"/>
          <w:szCs w:val="28"/>
          <w:lang w:val="ro-MD"/>
        </w:rPr>
        <w:t>sînt acoperite de către importatori.</w:t>
      </w:r>
      <w:r w:rsidR="00FD639B">
        <w:rPr>
          <w:sz w:val="28"/>
          <w:szCs w:val="28"/>
          <w:lang w:val="ro-MD"/>
        </w:rPr>
        <w:t>”</w:t>
      </w:r>
      <w:r w:rsidR="00A65AE6" w:rsidRPr="003030C4">
        <w:rPr>
          <w:sz w:val="28"/>
          <w:szCs w:val="28"/>
          <w:lang w:val="ro-MD"/>
        </w:rPr>
        <w:t xml:space="preserve"> </w:t>
      </w:r>
    </w:p>
    <w:p w:rsidR="00D6314B" w:rsidRDefault="00244333" w:rsidP="00AF520D">
      <w:pPr>
        <w:pStyle w:val="NormalWeb"/>
        <w:ind w:firstLine="0"/>
        <w:rPr>
          <w:sz w:val="28"/>
          <w:szCs w:val="28"/>
          <w:lang w:val="ro-MD"/>
        </w:rPr>
      </w:pPr>
      <w:r>
        <w:rPr>
          <w:sz w:val="28"/>
          <w:szCs w:val="28"/>
          <w:lang w:val="ro-MD"/>
        </w:rPr>
        <w:t>7</w:t>
      </w:r>
      <w:r w:rsidR="002F7ACD">
        <w:rPr>
          <w:sz w:val="28"/>
          <w:szCs w:val="28"/>
          <w:lang w:val="ro-MD"/>
        </w:rPr>
        <w:t xml:space="preserve">) </w:t>
      </w:r>
      <w:r>
        <w:rPr>
          <w:sz w:val="28"/>
          <w:szCs w:val="28"/>
          <w:lang w:val="ro-MD"/>
        </w:rPr>
        <w:t>s</w:t>
      </w:r>
      <w:r w:rsidR="004110AC" w:rsidRPr="003030C4">
        <w:rPr>
          <w:sz w:val="28"/>
          <w:szCs w:val="28"/>
          <w:lang w:val="ro-MD"/>
        </w:rPr>
        <w:t xml:space="preserve">e completează cu </w:t>
      </w:r>
      <w:r w:rsidR="002F7ACD">
        <w:rPr>
          <w:sz w:val="28"/>
          <w:szCs w:val="28"/>
          <w:lang w:val="ro-MD"/>
        </w:rPr>
        <w:t>anexele</w:t>
      </w:r>
      <w:r w:rsidR="004110AC" w:rsidRPr="003030C4">
        <w:rPr>
          <w:sz w:val="28"/>
          <w:szCs w:val="28"/>
          <w:lang w:val="ro-MD"/>
        </w:rPr>
        <w:t xml:space="preserve"> nr. 3</w:t>
      </w:r>
      <w:r w:rsidR="002F7ACD">
        <w:rPr>
          <w:sz w:val="28"/>
          <w:szCs w:val="28"/>
          <w:lang w:val="ro-MD"/>
        </w:rPr>
        <w:t>-7</w:t>
      </w:r>
      <w:r w:rsidR="004110AC" w:rsidRPr="003030C4">
        <w:rPr>
          <w:sz w:val="28"/>
          <w:szCs w:val="28"/>
          <w:lang w:val="ro-MD"/>
        </w:rPr>
        <w:t xml:space="preserve"> cu următorul cuprins:</w:t>
      </w:r>
    </w:p>
    <w:p w:rsidR="00AA688D" w:rsidRDefault="00AA688D" w:rsidP="00AF520D">
      <w:pPr>
        <w:pStyle w:val="NormalWeb"/>
        <w:ind w:firstLine="0"/>
        <w:rPr>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670A5D" w:rsidRDefault="00670A5D" w:rsidP="001F11A7">
      <w:pPr>
        <w:pStyle w:val="NormalWeb"/>
        <w:ind w:firstLine="0"/>
        <w:jc w:val="right"/>
        <w:rPr>
          <w:rFonts w:eastAsia="Times New Roman"/>
          <w:iCs/>
          <w:sz w:val="28"/>
          <w:szCs w:val="28"/>
          <w:lang w:val="ro-MD"/>
        </w:rPr>
      </w:pPr>
    </w:p>
    <w:p w:rsidR="001F11A7" w:rsidRPr="003030C4" w:rsidRDefault="001F11A7" w:rsidP="001F11A7">
      <w:pPr>
        <w:pStyle w:val="NormalWeb"/>
        <w:ind w:firstLine="0"/>
        <w:jc w:val="right"/>
        <w:rPr>
          <w:rFonts w:eastAsia="Times New Roman"/>
          <w:iCs/>
          <w:sz w:val="28"/>
          <w:szCs w:val="28"/>
          <w:lang w:val="ro-MD"/>
        </w:rPr>
      </w:pPr>
      <w:r w:rsidRPr="003030C4">
        <w:rPr>
          <w:rFonts w:eastAsia="Times New Roman"/>
          <w:iCs/>
          <w:sz w:val="28"/>
          <w:szCs w:val="28"/>
          <w:lang w:val="ro-MD"/>
        </w:rPr>
        <w:lastRenderedPageBreak/>
        <w:t>”</w:t>
      </w:r>
      <w:r w:rsidR="005A59BE" w:rsidRPr="003030C4">
        <w:rPr>
          <w:rFonts w:eastAsia="Times New Roman"/>
          <w:iCs/>
          <w:sz w:val="28"/>
          <w:szCs w:val="28"/>
          <w:lang w:val="ro-MD"/>
        </w:rPr>
        <w:t xml:space="preserve">Anexa </w:t>
      </w:r>
      <w:r w:rsidRPr="003030C4">
        <w:rPr>
          <w:rFonts w:eastAsia="Times New Roman"/>
          <w:iCs/>
          <w:sz w:val="28"/>
          <w:szCs w:val="28"/>
          <w:lang w:val="ro-MD"/>
        </w:rPr>
        <w:t xml:space="preserve">nr. 3 </w:t>
      </w:r>
    </w:p>
    <w:p w:rsidR="001F11A7" w:rsidRPr="003030C4" w:rsidRDefault="001F11A7" w:rsidP="001F11A7">
      <w:pPr>
        <w:pStyle w:val="NormalWeb"/>
        <w:ind w:firstLine="0"/>
        <w:jc w:val="right"/>
        <w:rPr>
          <w:bCs/>
          <w:sz w:val="28"/>
          <w:szCs w:val="28"/>
          <w:lang w:val="ro-MD" w:eastAsia="en-US"/>
        </w:rPr>
      </w:pPr>
      <w:r w:rsidRPr="003030C4">
        <w:rPr>
          <w:rFonts w:eastAsia="Times New Roman"/>
          <w:iCs/>
          <w:sz w:val="28"/>
          <w:szCs w:val="28"/>
          <w:lang w:val="ro-MD"/>
        </w:rPr>
        <w:t xml:space="preserve">la </w:t>
      </w:r>
      <w:r w:rsidRPr="003030C4">
        <w:rPr>
          <w:bCs/>
          <w:sz w:val="28"/>
          <w:szCs w:val="28"/>
          <w:lang w:val="ro-MD" w:eastAsia="en-US"/>
        </w:rPr>
        <w:t xml:space="preserve">Regulamentul  cu privire la </w:t>
      </w:r>
    </w:p>
    <w:p w:rsidR="001F11A7" w:rsidRPr="003030C4" w:rsidRDefault="001F11A7" w:rsidP="001F11A7">
      <w:pPr>
        <w:pStyle w:val="NormalWeb"/>
        <w:ind w:firstLine="0"/>
        <w:jc w:val="right"/>
        <w:rPr>
          <w:bCs/>
          <w:sz w:val="28"/>
          <w:szCs w:val="28"/>
          <w:lang w:val="ro-MD" w:eastAsia="en-US"/>
        </w:rPr>
      </w:pPr>
      <w:r w:rsidRPr="003030C4">
        <w:rPr>
          <w:bCs/>
          <w:sz w:val="28"/>
          <w:szCs w:val="28"/>
          <w:lang w:val="ro-MD" w:eastAsia="en-US"/>
        </w:rPr>
        <w:t xml:space="preserve">depozitarea şi comercializarea cu </w:t>
      </w:r>
    </w:p>
    <w:p w:rsidR="001F11A7" w:rsidRPr="003030C4" w:rsidRDefault="001F11A7" w:rsidP="001F11A7">
      <w:pPr>
        <w:pStyle w:val="NormalWeb"/>
        <w:ind w:firstLine="0"/>
        <w:jc w:val="right"/>
        <w:rPr>
          <w:sz w:val="28"/>
          <w:szCs w:val="28"/>
          <w:lang w:val="ro-MD" w:eastAsia="en-US"/>
        </w:rPr>
      </w:pPr>
      <w:r w:rsidRPr="003030C4">
        <w:rPr>
          <w:bCs/>
          <w:sz w:val="28"/>
          <w:szCs w:val="28"/>
          <w:lang w:val="ro-MD" w:eastAsia="en-US"/>
        </w:rPr>
        <w:t>ridicata,</w:t>
      </w:r>
      <w:r w:rsidR="005A59BE" w:rsidRPr="003030C4">
        <w:rPr>
          <w:bCs/>
          <w:sz w:val="28"/>
          <w:szCs w:val="28"/>
          <w:lang w:val="ro-MD" w:eastAsia="en-US"/>
        </w:rPr>
        <w:t xml:space="preserve"> </w:t>
      </w:r>
      <w:r w:rsidRPr="003030C4">
        <w:rPr>
          <w:sz w:val="28"/>
          <w:szCs w:val="28"/>
          <w:lang w:val="ro-MD" w:eastAsia="en-US"/>
        </w:rPr>
        <w:t xml:space="preserve">prin sistem automatizat, </w:t>
      </w:r>
    </w:p>
    <w:p w:rsidR="001F11A7" w:rsidRPr="003030C4" w:rsidRDefault="001F11A7" w:rsidP="001F11A7">
      <w:pPr>
        <w:pStyle w:val="NormalWeb"/>
        <w:ind w:firstLine="0"/>
        <w:jc w:val="right"/>
        <w:rPr>
          <w:sz w:val="28"/>
          <w:szCs w:val="28"/>
          <w:lang w:val="ro-MD" w:eastAsia="en-US"/>
        </w:rPr>
      </w:pPr>
      <w:r w:rsidRPr="003030C4">
        <w:rPr>
          <w:sz w:val="28"/>
          <w:szCs w:val="28"/>
          <w:lang w:val="ro-MD" w:eastAsia="en-US"/>
        </w:rPr>
        <w:t>a produselor petroliere identificate</w:t>
      </w:r>
    </w:p>
    <w:p w:rsidR="003B5B62" w:rsidRDefault="003B5B62" w:rsidP="000422FB">
      <w:pPr>
        <w:pStyle w:val="NormalWeb"/>
        <w:ind w:left="928" w:firstLine="0"/>
        <w:jc w:val="right"/>
        <w:rPr>
          <w:sz w:val="28"/>
          <w:szCs w:val="28"/>
          <w:lang w:val="ro-MD"/>
        </w:rPr>
      </w:pPr>
    </w:p>
    <w:p w:rsidR="000422FB" w:rsidRPr="003030C4" w:rsidRDefault="000422FB" w:rsidP="000422FB">
      <w:pPr>
        <w:pStyle w:val="NormalWeb"/>
        <w:ind w:left="928" w:firstLine="0"/>
        <w:jc w:val="right"/>
        <w:rPr>
          <w:sz w:val="28"/>
          <w:szCs w:val="28"/>
          <w:lang w:val="ro-MD"/>
        </w:rPr>
      </w:pPr>
      <w:r w:rsidRPr="003030C4">
        <w:rPr>
          <w:sz w:val="28"/>
          <w:szCs w:val="28"/>
          <w:lang w:val="ro-MD"/>
        </w:rPr>
        <w:t>Tabel 1</w:t>
      </w:r>
    </w:p>
    <w:p w:rsidR="00D6314B" w:rsidRPr="003030C4" w:rsidRDefault="004110AC" w:rsidP="00AF520D">
      <w:pPr>
        <w:jc w:val="center"/>
        <w:rPr>
          <w:rFonts w:eastAsia="Times New Roman"/>
          <w:color w:val="000000"/>
          <w:sz w:val="28"/>
          <w:szCs w:val="28"/>
          <w:lang w:val="ro-MD"/>
        </w:rPr>
      </w:pPr>
      <w:r w:rsidRPr="003030C4">
        <w:rPr>
          <w:rFonts w:eastAsia="Times New Roman"/>
          <w:color w:val="000000"/>
          <w:sz w:val="28"/>
          <w:szCs w:val="28"/>
          <w:lang w:val="ro-MD"/>
        </w:rPr>
        <w:t>Specificaţii tehnice pentru benzină</w:t>
      </w:r>
    </w:p>
    <w:tbl>
      <w:tblPr>
        <w:tblW w:w="9923" w:type="dxa"/>
        <w:jc w:val="center"/>
        <w:tblCellMar>
          <w:top w:w="15" w:type="dxa"/>
          <w:left w:w="15" w:type="dxa"/>
          <w:bottom w:w="15" w:type="dxa"/>
          <w:right w:w="15" w:type="dxa"/>
        </w:tblCellMar>
        <w:tblLook w:val="04A0" w:firstRow="1" w:lastRow="0" w:firstColumn="1" w:lastColumn="0" w:noHBand="0" w:noVBand="1"/>
      </w:tblPr>
      <w:tblGrid>
        <w:gridCol w:w="20"/>
        <w:gridCol w:w="4800"/>
        <w:gridCol w:w="1127"/>
        <w:gridCol w:w="1167"/>
        <w:gridCol w:w="2809"/>
      </w:tblGrid>
      <w:tr w:rsidR="003B1DE0" w:rsidRPr="003030C4" w:rsidTr="005A59BE">
        <w:trPr>
          <w:trHeight w:val="15"/>
          <w:jc w:val="center"/>
        </w:trPr>
        <w:tc>
          <w:tcPr>
            <w:tcW w:w="20" w:type="dxa"/>
            <w:tcMar>
              <w:top w:w="0" w:type="dxa"/>
              <w:left w:w="0" w:type="dxa"/>
              <w:bottom w:w="0" w:type="dxa"/>
              <w:right w:w="0" w:type="dxa"/>
            </w:tcMar>
            <w:vAlign w:val="center"/>
            <w:hideMark/>
          </w:tcPr>
          <w:p w:rsidR="003B1DE0" w:rsidRPr="003030C4" w:rsidRDefault="003B1DE0" w:rsidP="0010124C">
            <w:pPr>
              <w:rPr>
                <w:rFonts w:eastAsia="Times New Roman"/>
                <w:sz w:val="28"/>
                <w:szCs w:val="28"/>
                <w:lang w:val="ro-MD"/>
              </w:rPr>
            </w:pPr>
          </w:p>
        </w:tc>
        <w:tc>
          <w:tcPr>
            <w:tcW w:w="4800" w:type="dxa"/>
            <w:vAlign w:val="center"/>
            <w:hideMark/>
          </w:tcPr>
          <w:p w:rsidR="003B1DE0" w:rsidRPr="003030C4" w:rsidRDefault="003B1DE0" w:rsidP="0010124C">
            <w:pPr>
              <w:ind w:left="-1448" w:firstLine="1448"/>
              <w:rPr>
                <w:rFonts w:eastAsia="Times New Roman"/>
                <w:sz w:val="28"/>
                <w:szCs w:val="28"/>
                <w:lang w:val="ro-MD"/>
              </w:rPr>
            </w:pPr>
          </w:p>
        </w:tc>
        <w:tc>
          <w:tcPr>
            <w:tcW w:w="1127" w:type="dxa"/>
            <w:vAlign w:val="center"/>
            <w:hideMark/>
          </w:tcPr>
          <w:p w:rsidR="003B1DE0" w:rsidRPr="003030C4" w:rsidRDefault="003B1DE0" w:rsidP="0010124C">
            <w:pPr>
              <w:rPr>
                <w:rFonts w:eastAsia="Times New Roman"/>
                <w:sz w:val="28"/>
                <w:szCs w:val="28"/>
                <w:lang w:val="ro-MD"/>
              </w:rPr>
            </w:pPr>
          </w:p>
        </w:tc>
        <w:tc>
          <w:tcPr>
            <w:tcW w:w="0" w:type="auto"/>
            <w:vAlign w:val="center"/>
            <w:hideMark/>
          </w:tcPr>
          <w:p w:rsidR="003B1DE0" w:rsidRPr="003030C4" w:rsidRDefault="003B1DE0" w:rsidP="0010124C">
            <w:pPr>
              <w:rPr>
                <w:rFonts w:eastAsia="Times New Roman"/>
                <w:sz w:val="28"/>
                <w:szCs w:val="28"/>
                <w:lang w:val="ro-MD"/>
              </w:rPr>
            </w:pPr>
          </w:p>
        </w:tc>
        <w:tc>
          <w:tcPr>
            <w:tcW w:w="2809" w:type="dxa"/>
            <w:vAlign w:val="center"/>
            <w:hideMark/>
          </w:tcPr>
          <w:p w:rsidR="003B1DE0" w:rsidRPr="003030C4" w:rsidRDefault="003B1DE0" w:rsidP="0010124C">
            <w:pPr>
              <w:rPr>
                <w:rFonts w:eastAsia="Times New Roman"/>
                <w:sz w:val="28"/>
                <w:szCs w:val="28"/>
                <w:lang w:val="ro-MD"/>
              </w:rPr>
            </w:pPr>
          </w:p>
        </w:tc>
      </w:tr>
      <w:tr w:rsidR="003B1DE0" w:rsidRPr="003030C4" w:rsidTr="005A59BE">
        <w:trPr>
          <w:trHeight w:val="390"/>
          <w:jc w:val="center"/>
        </w:trPr>
        <w:tc>
          <w:tcPr>
            <w:tcW w:w="20" w:type="dxa"/>
            <w:tcMar>
              <w:top w:w="0" w:type="dxa"/>
              <w:left w:w="0" w:type="dxa"/>
              <w:bottom w:w="0" w:type="dxa"/>
              <w:right w:w="0" w:type="dxa"/>
            </w:tcMar>
            <w:vAlign w:val="center"/>
            <w:hideMark/>
          </w:tcPr>
          <w:p w:rsidR="003B1DE0" w:rsidRPr="003030C4" w:rsidRDefault="003B1DE0" w:rsidP="0010124C">
            <w:pPr>
              <w:rPr>
                <w:rFonts w:eastAsia="Times New Roman"/>
                <w:sz w:val="28"/>
                <w:szCs w:val="28"/>
                <w:lang w:val="ro-MD"/>
              </w:rPr>
            </w:pPr>
          </w:p>
        </w:tc>
        <w:tc>
          <w:tcPr>
            <w:tcW w:w="4800"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Parametri</w:t>
            </w:r>
            <w:r w:rsidR="00DA5F04" w:rsidRPr="003030C4">
              <w:rPr>
                <w:rFonts w:eastAsia="Times New Roman"/>
                <w:sz w:val="26"/>
                <w:szCs w:val="26"/>
                <w:vertAlign w:val="superscript"/>
                <w:lang w:val="ro-MD"/>
              </w:rPr>
              <w:t>1</w:t>
            </w:r>
          </w:p>
        </w:tc>
        <w:tc>
          <w:tcPr>
            <w:tcW w:w="1127"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Unitatea</w:t>
            </w:r>
          </w:p>
        </w:tc>
        <w:tc>
          <w:tcPr>
            <w:tcW w:w="3976"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Limite</w:t>
            </w:r>
            <w:r w:rsidRPr="003030C4">
              <w:rPr>
                <w:rFonts w:eastAsia="Times New Roman"/>
                <w:sz w:val="26"/>
                <w:szCs w:val="26"/>
                <w:vertAlign w:val="superscript"/>
                <w:lang w:val="ro-MD"/>
              </w:rPr>
              <w:t>2</w:t>
            </w:r>
          </w:p>
        </w:tc>
      </w:tr>
      <w:tr w:rsidR="003B1DE0" w:rsidRPr="003030C4" w:rsidTr="003B5B62">
        <w:trPr>
          <w:trHeight w:val="464"/>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4800"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6"/>
                <w:szCs w:val="26"/>
                <w:lang w:val="ro-MD"/>
              </w:rPr>
            </w:pPr>
          </w:p>
        </w:tc>
        <w:tc>
          <w:tcPr>
            <w:tcW w:w="1127"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6"/>
                <w:szCs w:val="26"/>
                <w:lang w:val="ro-MD"/>
              </w:rPr>
            </w:pPr>
          </w:p>
        </w:tc>
        <w:tc>
          <w:tcPr>
            <w:tcW w:w="11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minim</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maxim</w:t>
            </w:r>
          </w:p>
        </w:tc>
      </w:tr>
      <w:tr w:rsidR="003B1DE0" w:rsidRPr="003030C4" w:rsidTr="005A59BE">
        <w:trPr>
          <w:trHeight w:val="345"/>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030C4" w:rsidRDefault="004110AC" w:rsidP="0010124C">
            <w:pPr>
              <w:rPr>
                <w:rFonts w:eastAsia="Times New Roman"/>
                <w:sz w:val="26"/>
                <w:szCs w:val="26"/>
                <w:lang w:val="ro-MD"/>
              </w:rPr>
            </w:pPr>
            <w:r w:rsidRPr="003030C4">
              <w:rPr>
                <w:rFonts w:eastAsia="Times New Roman"/>
                <w:sz w:val="26"/>
                <w:szCs w:val="26"/>
                <w:lang w:val="ro-MD"/>
              </w:rPr>
              <w:t>Cifra octanică "</w:t>
            </w:r>
            <w:proofErr w:type="spellStart"/>
            <w:r w:rsidRPr="003030C4">
              <w:rPr>
                <w:rFonts w:eastAsia="Times New Roman"/>
                <w:sz w:val="26"/>
                <w:szCs w:val="26"/>
                <w:lang w:val="ro-MD"/>
              </w:rPr>
              <w:t>research</w:t>
            </w:r>
            <w:proofErr w:type="spellEnd"/>
            <w:r w:rsidRPr="003030C4">
              <w:rPr>
                <w:rFonts w:eastAsia="Times New Roman"/>
                <w:sz w:val="26"/>
                <w:szCs w:val="26"/>
                <w:lang w:val="ro-MD"/>
              </w:rPr>
              <w:t>"</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3B1DE0" w:rsidP="0010124C">
            <w:pPr>
              <w:jc w:val="center"/>
              <w:rPr>
                <w:rFonts w:eastAsia="Times New Roman"/>
                <w:sz w:val="26"/>
                <w:szCs w:val="26"/>
                <w:lang w:val="ro-MD"/>
              </w:rPr>
            </w:pP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95</w:t>
            </w:r>
            <w:r w:rsidRPr="003030C4">
              <w:rPr>
                <w:rFonts w:eastAsia="Times New Roman"/>
                <w:sz w:val="26"/>
                <w:szCs w:val="26"/>
                <w:vertAlign w:val="superscript"/>
                <w:lang w:val="ro-MD"/>
              </w:rPr>
              <w:t>3</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w:t>
            </w:r>
          </w:p>
        </w:tc>
      </w:tr>
      <w:tr w:rsidR="003B1DE0" w:rsidRPr="003030C4" w:rsidTr="005A59BE">
        <w:trPr>
          <w:trHeight w:val="345"/>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030C4" w:rsidRDefault="004110AC" w:rsidP="0010124C">
            <w:pPr>
              <w:rPr>
                <w:rFonts w:eastAsia="Times New Roman"/>
                <w:sz w:val="26"/>
                <w:szCs w:val="26"/>
                <w:lang w:val="ro-MD"/>
              </w:rPr>
            </w:pPr>
            <w:r w:rsidRPr="003030C4">
              <w:rPr>
                <w:rFonts w:eastAsia="Times New Roman"/>
                <w:sz w:val="26"/>
                <w:szCs w:val="26"/>
                <w:lang w:val="ro-MD"/>
              </w:rPr>
              <w:t>Cifra octanică "motor"</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3B1DE0" w:rsidP="0010124C">
            <w:pPr>
              <w:jc w:val="center"/>
              <w:rPr>
                <w:rFonts w:eastAsia="Times New Roman"/>
                <w:sz w:val="26"/>
                <w:szCs w:val="26"/>
                <w:lang w:val="ro-MD"/>
              </w:rPr>
            </w:pP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85</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w:t>
            </w:r>
          </w:p>
        </w:tc>
      </w:tr>
      <w:tr w:rsidR="003B1DE0" w:rsidRPr="003030C4" w:rsidTr="005A59BE">
        <w:trPr>
          <w:trHeight w:val="345"/>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030C4" w:rsidRDefault="00132802" w:rsidP="0010124C">
            <w:pPr>
              <w:rPr>
                <w:rFonts w:eastAsia="Times New Roman"/>
                <w:sz w:val="26"/>
                <w:szCs w:val="26"/>
                <w:lang w:val="ro-MD"/>
              </w:rPr>
            </w:pPr>
            <w:r w:rsidRPr="003030C4">
              <w:rPr>
                <w:rFonts w:eastAsia="Times New Roman"/>
                <w:sz w:val="26"/>
                <w:szCs w:val="26"/>
                <w:lang w:val="ro-MD"/>
              </w:rPr>
              <w:t xml:space="preserve">Presiunea vaporilor </w:t>
            </w:r>
            <w:r w:rsidR="004110AC" w:rsidRPr="003030C4">
              <w:rPr>
                <w:rFonts w:eastAsia="Times New Roman"/>
                <w:sz w:val="26"/>
                <w:szCs w:val="26"/>
                <w:lang w:val="ro-MD"/>
              </w:rPr>
              <w:t xml:space="preserve"> în perioada de vară </w:t>
            </w:r>
            <w:r w:rsidR="004110AC" w:rsidRPr="003030C4">
              <w:rPr>
                <w:rFonts w:eastAsia="Times New Roman"/>
                <w:sz w:val="26"/>
                <w:szCs w:val="26"/>
                <w:vertAlign w:val="superscript"/>
                <w:lang w:val="ro-MD"/>
              </w:rPr>
              <w:t>4</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proofErr w:type="spellStart"/>
            <w:r w:rsidRPr="003030C4">
              <w:rPr>
                <w:rFonts w:eastAsia="Times New Roman"/>
                <w:sz w:val="26"/>
                <w:szCs w:val="26"/>
                <w:lang w:val="ro-MD"/>
              </w:rPr>
              <w:t>kPa</w:t>
            </w:r>
            <w:proofErr w:type="spellEnd"/>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60</w:t>
            </w:r>
            <w:r w:rsidR="00E61E66" w:rsidRPr="003030C4">
              <w:rPr>
                <w:rFonts w:eastAsia="Times New Roman"/>
                <w:sz w:val="26"/>
                <w:szCs w:val="26"/>
                <w:lang w:val="ro-MD"/>
              </w:rPr>
              <w:t>,0</w:t>
            </w:r>
          </w:p>
        </w:tc>
      </w:tr>
      <w:tr w:rsidR="003B1DE0" w:rsidRPr="003030C4" w:rsidTr="005A59BE">
        <w:trPr>
          <w:trHeight w:val="765"/>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030C4" w:rsidRDefault="004110AC" w:rsidP="0010124C">
            <w:pPr>
              <w:rPr>
                <w:rFonts w:eastAsia="Times New Roman"/>
                <w:sz w:val="26"/>
                <w:szCs w:val="26"/>
                <w:lang w:val="ro-MD"/>
              </w:rPr>
            </w:pPr>
            <w:r w:rsidRPr="003030C4">
              <w:rPr>
                <w:rFonts w:eastAsia="Times New Roman"/>
                <w:sz w:val="26"/>
                <w:szCs w:val="26"/>
                <w:lang w:val="ro-MD"/>
              </w:rPr>
              <w:t>Distilare: </w:t>
            </w:r>
            <w:r w:rsidRPr="003030C4">
              <w:rPr>
                <w:rFonts w:eastAsia="Times New Roman"/>
                <w:sz w:val="26"/>
                <w:szCs w:val="26"/>
                <w:lang w:val="ro-MD"/>
              </w:rPr>
              <w:br/>
              <w:t>- evaporat la 100 ▫C </w:t>
            </w:r>
            <w:r w:rsidRPr="003030C4">
              <w:rPr>
                <w:rFonts w:eastAsia="Times New Roman"/>
                <w:sz w:val="26"/>
                <w:szCs w:val="26"/>
                <w:lang w:val="ro-MD"/>
              </w:rPr>
              <w:br/>
              <w:t>- evaporat la 150 ▫C</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br/>
              <w:t>% v/v </w:t>
            </w:r>
            <w:r w:rsidRPr="003030C4">
              <w:rPr>
                <w:rFonts w:eastAsia="Times New Roman"/>
                <w:sz w:val="26"/>
                <w:szCs w:val="26"/>
                <w:lang w:val="ro-MD"/>
              </w:rPr>
              <w:br/>
              <w:t>% v/v</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br/>
              <w:t>46,0 </w:t>
            </w:r>
            <w:r w:rsidRPr="003030C4">
              <w:rPr>
                <w:rFonts w:eastAsia="Times New Roman"/>
                <w:sz w:val="26"/>
                <w:szCs w:val="26"/>
                <w:lang w:val="ro-MD"/>
              </w:rPr>
              <w:br/>
              <w:t>75,0</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br/>
              <w:t>- </w:t>
            </w:r>
            <w:r w:rsidRPr="003030C4">
              <w:rPr>
                <w:rFonts w:eastAsia="Times New Roman"/>
                <w:sz w:val="26"/>
                <w:szCs w:val="26"/>
                <w:lang w:val="ro-MD"/>
              </w:rPr>
              <w:br/>
              <w:t>-</w:t>
            </w:r>
          </w:p>
        </w:tc>
      </w:tr>
      <w:tr w:rsidR="003B1DE0" w:rsidRPr="003030C4" w:rsidTr="003B5B62">
        <w:trPr>
          <w:trHeight w:val="861"/>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030C4" w:rsidRDefault="004110AC" w:rsidP="003B5B62">
            <w:pPr>
              <w:rPr>
                <w:rFonts w:eastAsia="Times New Roman"/>
                <w:sz w:val="26"/>
                <w:szCs w:val="26"/>
                <w:lang w:val="ro-MD"/>
              </w:rPr>
            </w:pPr>
            <w:r w:rsidRPr="003030C4">
              <w:rPr>
                <w:rFonts w:eastAsia="Times New Roman"/>
                <w:sz w:val="26"/>
                <w:szCs w:val="26"/>
                <w:lang w:val="ro-MD"/>
              </w:rPr>
              <w:t>Analize hidrocarburi: </w:t>
            </w:r>
            <w:r w:rsidRPr="003030C4">
              <w:rPr>
                <w:rFonts w:eastAsia="Times New Roman"/>
                <w:sz w:val="26"/>
                <w:szCs w:val="26"/>
                <w:lang w:val="ro-MD"/>
              </w:rPr>
              <w:br/>
              <w:t>- olefine </w:t>
            </w:r>
            <w:r w:rsidRPr="003030C4">
              <w:rPr>
                <w:rFonts w:eastAsia="Times New Roman"/>
                <w:sz w:val="26"/>
                <w:szCs w:val="26"/>
                <w:lang w:val="ro-MD"/>
              </w:rPr>
              <w:br/>
              <w:t>- aromatice </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br/>
              <w:t>% v/v</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3B5B62">
            <w:pPr>
              <w:jc w:val="center"/>
              <w:rPr>
                <w:rFonts w:eastAsia="Times New Roman"/>
                <w:sz w:val="26"/>
                <w:szCs w:val="26"/>
                <w:lang w:val="ro-MD"/>
              </w:rPr>
            </w:pPr>
            <w:r w:rsidRPr="003030C4">
              <w:rPr>
                <w:rFonts w:eastAsia="Times New Roman"/>
                <w:sz w:val="26"/>
                <w:szCs w:val="26"/>
                <w:lang w:val="ro-MD"/>
              </w:rPr>
              <w:br/>
              <w:t>- </w:t>
            </w:r>
            <w:r w:rsidRPr="003030C4">
              <w:rPr>
                <w:rFonts w:eastAsia="Times New Roman"/>
                <w:sz w:val="26"/>
                <w:szCs w:val="26"/>
                <w:lang w:val="ro-MD"/>
              </w:rPr>
              <w:br/>
              <w:t>- </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pPr>
              <w:jc w:val="center"/>
              <w:rPr>
                <w:rFonts w:eastAsia="Times New Roman"/>
                <w:sz w:val="26"/>
                <w:szCs w:val="26"/>
                <w:lang w:val="ro-MD"/>
              </w:rPr>
            </w:pPr>
            <w:r w:rsidRPr="003030C4">
              <w:rPr>
                <w:rFonts w:eastAsia="Times New Roman"/>
                <w:sz w:val="26"/>
                <w:szCs w:val="26"/>
                <w:lang w:val="ro-MD"/>
              </w:rPr>
              <w:br/>
              <w:t>18,0 </w:t>
            </w:r>
            <w:r w:rsidRPr="003030C4">
              <w:rPr>
                <w:rFonts w:eastAsia="Times New Roman"/>
                <w:sz w:val="26"/>
                <w:szCs w:val="26"/>
                <w:lang w:val="ro-MD"/>
              </w:rPr>
              <w:br/>
              <w:t>35</w:t>
            </w:r>
            <w:r w:rsidR="00E61E66" w:rsidRPr="003030C4">
              <w:rPr>
                <w:rFonts w:eastAsia="Times New Roman"/>
                <w:sz w:val="26"/>
                <w:szCs w:val="26"/>
                <w:lang w:val="ro-MD"/>
              </w:rPr>
              <w:t>,0</w:t>
            </w:r>
            <w:r w:rsidRPr="003030C4">
              <w:rPr>
                <w:rFonts w:eastAsia="Times New Roman"/>
                <w:sz w:val="26"/>
                <w:szCs w:val="26"/>
                <w:lang w:val="ro-MD"/>
              </w:rPr>
              <w:t> </w:t>
            </w:r>
          </w:p>
        </w:tc>
      </w:tr>
      <w:tr w:rsidR="009F172B" w:rsidRPr="003030C4" w:rsidTr="003B5B62">
        <w:trPr>
          <w:trHeight w:val="422"/>
          <w:jc w:val="center"/>
        </w:trPr>
        <w:tc>
          <w:tcPr>
            <w:tcW w:w="20" w:type="dxa"/>
            <w:tcMar>
              <w:top w:w="0" w:type="dxa"/>
              <w:left w:w="0" w:type="dxa"/>
              <w:bottom w:w="0" w:type="dxa"/>
              <w:right w:w="0" w:type="dxa"/>
            </w:tcMar>
            <w:vAlign w:val="center"/>
          </w:tcPr>
          <w:p w:rsidR="009F172B" w:rsidRPr="003030C4" w:rsidRDefault="009F172B" w:rsidP="0010124C">
            <w:pPr>
              <w:keepNext/>
              <w:keepLines/>
              <w:spacing w:before="480"/>
              <w:outlineLvl w:val="0"/>
              <w:rPr>
                <w:rFonts w:eastAsia="Times New Roman"/>
                <w:sz w:val="28"/>
                <w:szCs w:val="28"/>
                <w:lang w:val="ro-MD"/>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tcPr>
          <w:p w:rsidR="009F172B" w:rsidRPr="003030C4" w:rsidRDefault="007E0664" w:rsidP="0010124C">
            <w:pPr>
              <w:rPr>
                <w:rFonts w:eastAsia="Times New Roman"/>
                <w:sz w:val="26"/>
                <w:szCs w:val="26"/>
                <w:lang w:val="ro-MD"/>
              </w:rPr>
            </w:pPr>
            <w:r w:rsidRPr="003030C4">
              <w:rPr>
                <w:rFonts w:eastAsia="Times New Roman"/>
                <w:sz w:val="26"/>
                <w:szCs w:val="26"/>
                <w:lang w:val="ro-MD"/>
              </w:rPr>
              <w:t>B</w:t>
            </w:r>
            <w:r w:rsidR="009F172B" w:rsidRPr="003030C4">
              <w:rPr>
                <w:rFonts w:eastAsia="Times New Roman"/>
                <w:sz w:val="26"/>
                <w:szCs w:val="26"/>
                <w:lang w:val="ro-MD"/>
              </w:rPr>
              <w:t>enzen</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9F172B" w:rsidRPr="003030C4" w:rsidRDefault="009F172B" w:rsidP="0010124C">
            <w:pPr>
              <w:jc w:val="center"/>
              <w:rPr>
                <w:rFonts w:eastAsia="Times New Roman"/>
                <w:sz w:val="26"/>
                <w:szCs w:val="26"/>
                <w:lang w:val="ro-MD"/>
              </w:rPr>
            </w:pPr>
            <w:r w:rsidRPr="003030C4">
              <w:rPr>
                <w:rFonts w:eastAsia="Times New Roman"/>
                <w:sz w:val="26"/>
                <w:szCs w:val="26"/>
                <w:lang w:val="ro-MD"/>
              </w:rPr>
              <w:t>% v/v</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9F172B" w:rsidRPr="003030C4" w:rsidRDefault="009F172B" w:rsidP="0010124C">
            <w:pPr>
              <w:jc w:val="center"/>
              <w:rPr>
                <w:rFonts w:eastAsia="Times New Roman"/>
                <w:sz w:val="26"/>
                <w:szCs w:val="26"/>
                <w:lang w:val="ro-MD"/>
              </w:rPr>
            </w:pPr>
            <w:r w:rsidRPr="003030C4">
              <w:rPr>
                <w:rFonts w:eastAsia="Times New Roman"/>
                <w:sz w:val="26"/>
                <w:szCs w:val="26"/>
                <w:lang w:val="ro-MD"/>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9F172B" w:rsidRPr="003030C4" w:rsidRDefault="009F172B" w:rsidP="0010124C">
            <w:pPr>
              <w:jc w:val="center"/>
              <w:rPr>
                <w:rFonts w:eastAsia="Times New Roman"/>
                <w:sz w:val="26"/>
                <w:szCs w:val="26"/>
                <w:lang w:val="ro-MD"/>
              </w:rPr>
            </w:pPr>
            <w:r w:rsidRPr="003030C4">
              <w:rPr>
                <w:rFonts w:eastAsia="Times New Roman"/>
                <w:sz w:val="26"/>
                <w:szCs w:val="26"/>
                <w:lang w:val="ro-MD"/>
              </w:rPr>
              <w:t>1,0</w:t>
            </w:r>
          </w:p>
        </w:tc>
      </w:tr>
      <w:tr w:rsidR="003B1DE0" w:rsidRPr="003030C4" w:rsidTr="005A59BE">
        <w:trPr>
          <w:trHeight w:val="345"/>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030C4" w:rsidRDefault="004110AC" w:rsidP="0010124C">
            <w:pPr>
              <w:rPr>
                <w:rFonts w:eastAsia="Times New Roman"/>
                <w:sz w:val="26"/>
                <w:szCs w:val="26"/>
                <w:lang w:val="ro-MD"/>
              </w:rPr>
            </w:pPr>
            <w:proofErr w:type="spellStart"/>
            <w:r w:rsidRPr="003030C4">
              <w:rPr>
                <w:rFonts w:eastAsia="Times New Roman"/>
                <w:sz w:val="26"/>
                <w:szCs w:val="26"/>
                <w:lang w:val="ro-MD"/>
              </w:rPr>
              <w:t>Conţinut</w:t>
            </w:r>
            <w:proofErr w:type="spellEnd"/>
            <w:r w:rsidRPr="003030C4">
              <w:rPr>
                <w:rFonts w:eastAsia="Times New Roman"/>
                <w:sz w:val="26"/>
                <w:szCs w:val="26"/>
                <w:lang w:val="ro-MD"/>
              </w:rPr>
              <w:t xml:space="preserve"> de oxigen</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 m/m</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3,7</w:t>
            </w:r>
          </w:p>
        </w:tc>
      </w:tr>
      <w:tr w:rsidR="003B1DE0" w:rsidRPr="003030C4" w:rsidTr="005A59BE">
        <w:trPr>
          <w:trHeight w:val="1605"/>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7E0664" w:rsidRPr="003030C4" w:rsidRDefault="004110AC" w:rsidP="0010124C">
            <w:pPr>
              <w:rPr>
                <w:rFonts w:eastAsia="Times New Roman"/>
                <w:sz w:val="26"/>
                <w:szCs w:val="26"/>
                <w:lang w:val="ro-MD"/>
              </w:rPr>
            </w:pPr>
            <w:proofErr w:type="spellStart"/>
            <w:r w:rsidRPr="003030C4">
              <w:rPr>
                <w:rFonts w:eastAsia="Times New Roman"/>
                <w:sz w:val="26"/>
                <w:szCs w:val="26"/>
                <w:lang w:val="ro-MD"/>
              </w:rPr>
              <w:t>Oxigenaţi</w:t>
            </w:r>
            <w:proofErr w:type="spellEnd"/>
            <w:r w:rsidRPr="003030C4">
              <w:rPr>
                <w:rFonts w:eastAsia="Times New Roman"/>
                <w:sz w:val="26"/>
                <w:szCs w:val="26"/>
                <w:lang w:val="ro-MD"/>
              </w:rPr>
              <w:t>: </w:t>
            </w:r>
            <w:r w:rsidRPr="003030C4">
              <w:rPr>
                <w:rFonts w:eastAsia="Times New Roman"/>
                <w:sz w:val="26"/>
                <w:szCs w:val="26"/>
                <w:lang w:val="ro-MD"/>
              </w:rPr>
              <w:br/>
              <w:t>- metanol </w:t>
            </w:r>
            <w:r w:rsidRPr="003030C4">
              <w:rPr>
                <w:rFonts w:eastAsia="Times New Roman"/>
                <w:sz w:val="26"/>
                <w:szCs w:val="26"/>
                <w:lang w:val="ro-MD"/>
              </w:rPr>
              <w:br/>
              <w:t>- etanol, pot fi necesari agenţi de stabilizare </w:t>
            </w:r>
            <w:r w:rsidRPr="003030C4">
              <w:rPr>
                <w:rFonts w:eastAsia="Times New Roman"/>
                <w:sz w:val="26"/>
                <w:szCs w:val="26"/>
                <w:lang w:val="ro-MD"/>
              </w:rPr>
              <w:br/>
              <w:t xml:space="preserve">- alcool </w:t>
            </w:r>
            <w:proofErr w:type="spellStart"/>
            <w:r w:rsidRPr="003030C4">
              <w:rPr>
                <w:rFonts w:eastAsia="Times New Roman"/>
                <w:sz w:val="26"/>
                <w:szCs w:val="26"/>
                <w:lang w:val="ro-MD"/>
              </w:rPr>
              <w:t>izopropilic</w:t>
            </w:r>
            <w:proofErr w:type="spellEnd"/>
            <w:r w:rsidRPr="003030C4">
              <w:rPr>
                <w:rFonts w:eastAsia="Times New Roman"/>
                <w:sz w:val="26"/>
                <w:szCs w:val="26"/>
                <w:lang w:val="ro-MD"/>
              </w:rPr>
              <w:t> </w:t>
            </w:r>
            <w:r w:rsidRPr="003030C4">
              <w:rPr>
                <w:rFonts w:eastAsia="Times New Roman"/>
                <w:sz w:val="26"/>
                <w:szCs w:val="26"/>
                <w:lang w:val="ro-MD"/>
              </w:rPr>
              <w:br/>
              <w:t>- alcool butilic terțiar</w:t>
            </w:r>
            <w:r w:rsidRPr="003030C4">
              <w:rPr>
                <w:rFonts w:eastAsia="Times New Roman"/>
                <w:sz w:val="26"/>
                <w:szCs w:val="26"/>
                <w:lang w:val="ro-MD"/>
              </w:rPr>
              <w:br/>
              <w:t xml:space="preserve">- alcool </w:t>
            </w:r>
            <w:proofErr w:type="spellStart"/>
            <w:r w:rsidRPr="003030C4">
              <w:rPr>
                <w:rFonts w:eastAsia="Times New Roman"/>
                <w:sz w:val="26"/>
                <w:szCs w:val="26"/>
                <w:lang w:val="ro-MD"/>
              </w:rPr>
              <w:t>izobutilic</w:t>
            </w:r>
            <w:proofErr w:type="spellEnd"/>
            <w:r w:rsidRPr="003030C4">
              <w:rPr>
                <w:rFonts w:eastAsia="Times New Roman"/>
                <w:sz w:val="26"/>
                <w:szCs w:val="26"/>
                <w:lang w:val="ro-MD"/>
              </w:rPr>
              <w:t> </w:t>
            </w:r>
            <w:r w:rsidRPr="003030C4">
              <w:rPr>
                <w:rFonts w:eastAsia="Times New Roman"/>
                <w:sz w:val="26"/>
                <w:szCs w:val="26"/>
                <w:lang w:val="ro-MD"/>
              </w:rPr>
              <w:br/>
              <w:t xml:space="preserve">- eteri </w:t>
            </w:r>
            <w:proofErr w:type="spellStart"/>
            <w:r w:rsidRPr="003030C4">
              <w:rPr>
                <w:rFonts w:eastAsia="Times New Roman"/>
                <w:sz w:val="26"/>
                <w:szCs w:val="26"/>
                <w:lang w:val="ro-MD"/>
              </w:rPr>
              <w:t>conţinând</w:t>
            </w:r>
            <w:proofErr w:type="spellEnd"/>
            <w:r w:rsidRPr="003030C4">
              <w:rPr>
                <w:rFonts w:eastAsia="Times New Roman"/>
                <w:sz w:val="26"/>
                <w:szCs w:val="26"/>
                <w:lang w:val="ro-MD"/>
              </w:rPr>
              <w:t xml:space="preserve"> 5 sau mai </w:t>
            </w:r>
            <w:proofErr w:type="spellStart"/>
            <w:r w:rsidRPr="003030C4">
              <w:rPr>
                <w:rFonts w:eastAsia="Times New Roman"/>
                <w:sz w:val="26"/>
                <w:szCs w:val="26"/>
                <w:lang w:val="ro-MD"/>
              </w:rPr>
              <w:t>mulţi</w:t>
            </w:r>
            <w:proofErr w:type="spellEnd"/>
            <w:r w:rsidRPr="003030C4">
              <w:rPr>
                <w:rFonts w:eastAsia="Times New Roman"/>
                <w:sz w:val="26"/>
                <w:szCs w:val="26"/>
                <w:lang w:val="ro-MD"/>
              </w:rPr>
              <w:t xml:space="preserve"> atomi de carbon în moleculă</w:t>
            </w:r>
            <w:r w:rsidR="007E0664" w:rsidRPr="003030C4">
              <w:rPr>
                <w:rFonts w:eastAsia="Times New Roman"/>
                <w:sz w:val="26"/>
                <w:szCs w:val="26"/>
                <w:lang w:val="ro-MD"/>
              </w:rPr>
              <w:t xml:space="preserve"> </w:t>
            </w:r>
          </w:p>
          <w:p w:rsidR="003B1DE0" w:rsidRPr="003030C4" w:rsidRDefault="007E0664" w:rsidP="0010124C">
            <w:pPr>
              <w:rPr>
                <w:rFonts w:eastAsia="Times New Roman"/>
                <w:sz w:val="26"/>
                <w:szCs w:val="26"/>
                <w:lang w:val="ro-MD"/>
              </w:rPr>
            </w:pPr>
            <w:proofErr w:type="spellStart"/>
            <w:r w:rsidRPr="003030C4">
              <w:rPr>
                <w:rFonts w:eastAsia="Times New Roman"/>
                <w:sz w:val="26"/>
                <w:szCs w:val="26"/>
                <w:lang w:val="ro-MD"/>
              </w:rPr>
              <w:t>Alţi</w:t>
            </w:r>
            <w:proofErr w:type="spellEnd"/>
            <w:r w:rsidRPr="003030C4">
              <w:rPr>
                <w:rFonts w:eastAsia="Times New Roman"/>
                <w:sz w:val="26"/>
                <w:szCs w:val="26"/>
                <w:lang w:val="ro-MD"/>
              </w:rPr>
              <w:t xml:space="preserve"> </w:t>
            </w:r>
            <w:proofErr w:type="spellStart"/>
            <w:r w:rsidRPr="003030C4">
              <w:rPr>
                <w:rFonts w:eastAsia="Times New Roman"/>
                <w:sz w:val="26"/>
                <w:szCs w:val="26"/>
                <w:lang w:val="ro-MD"/>
              </w:rPr>
              <w:t>compuşi</w:t>
            </w:r>
            <w:proofErr w:type="spellEnd"/>
            <w:r w:rsidRPr="003030C4">
              <w:rPr>
                <w:rFonts w:eastAsia="Times New Roman"/>
                <w:sz w:val="26"/>
                <w:szCs w:val="26"/>
                <w:lang w:val="ro-MD"/>
              </w:rPr>
              <w:t xml:space="preserve"> oxigenanţi</w:t>
            </w:r>
            <w:r w:rsidR="003030C4">
              <w:rPr>
                <w:rFonts w:eastAsia="Times New Roman"/>
                <w:sz w:val="26"/>
                <w:szCs w:val="26"/>
                <w:vertAlign w:val="superscript"/>
                <w:lang w:val="ro-MD"/>
              </w:rPr>
              <w:t>5</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br/>
              <w:t>% v/v </w:t>
            </w:r>
            <w:r w:rsidRPr="003030C4">
              <w:rPr>
                <w:rFonts w:eastAsia="Times New Roman"/>
                <w:sz w:val="26"/>
                <w:szCs w:val="26"/>
                <w:lang w:val="ro-MD"/>
              </w:rPr>
              <w:br/>
              <w:t>% v/v </w:t>
            </w:r>
            <w:r w:rsidRPr="003030C4">
              <w:rPr>
                <w:rFonts w:eastAsia="Times New Roman"/>
                <w:sz w:val="26"/>
                <w:szCs w:val="26"/>
                <w:lang w:val="ro-MD"/>
              </w:rPr>
              <w:br/>
              <w:t>% v/v </w:t>
            </w:r>
            <w:r w:rsidRPr="003030C4">
              <w:rPr>
                <w:rFonts w:eastAsia="Times New Roman"/>
                <w:sz w:val="26"/>
                <w:szCs w:val="26"/>
                <w:lang w:val="ro-MD"/>
              </w:rPr>
              <w:br/>
              <w:t>% v/v </w:t>
            </w:r>
            <w:r w:rsidRPr="003030C4">
              <w:rPr>
                <w:rFonts w:eastAsia="Times New Roman"/>
                <w:sz w:val="26"/>
                <w:szCs w:val="26"/>
                <w:lang w:val="ro-MD"/>
              </w:rPr>
              <w:br/>
              <w:t>% v/v </w:t>
            </w:r>
            <w:r w:rsidRPr="003030C4">
              <w:rPr>
                <w:rFonts w:eastAsia="Times New Roman"/>
                <w:sz w:val="26"/>
                <w:szCs w:val="26"/>
                <w:lang w:val="ro-MD"/>
              </w:rPr>
              <w:br/>
              <w:t>% v/v</w:t>
            </w:r>
          </w:p>
          <w:p w:rsidR="007E0664" w:rsidRPr="003030C4" w:rsidRDefault="007E0664" w:rsidP="0010124C">
            <w:pPr>
              <w:jc w:val="center"/>
              <w:rPr>
                <w:rFonts w:eastAsia="Times New Roman"/>
                <w:sz w:val="26"/>
                <w:szCs w:val="26"/>
                <w:lang w:val="ro-MD"/>
              </w:rPr>
            </w:pPr>
          </w:p>
          <w:p w:rsidR="007E0664" w:rsidRPr="003030C4" w:rsidRDefault="007E0664" w:rsidP="0010124C">
            <w:pPr>
              <w:jc w:val="center"/>
              <w:rPr>
                <w:rFonts w:eastAsia="Times New Roman"/>
                <w:sz w:val="26"/>
                <w:szCs w:val="26"/>
                <w:lang w:val="ro-MD"/>
              </w:rPr>
            </w:pPr>
            <w:r w:rsidRPr="003030C4">
              <w:rPr>
                <w:rFonts w:eastAsia="Times New Roman"/>
                <w:sz w:val="26"/>
                <w:szCs w:val="26"/>
                <w:lang w:val="ro-MD"/>
              </w:rPr>
              <w:t>% v/v</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br/>
              <w:t>- </w:t>
            </w:r>
            <w:r w:rsidRPr="003030C4">
              <w:rPr>
                <w:rFonts w:eastAsia="Times New Roman"/>
                <w:sz w:val="26"/>
                <w:szCs w:val="26"/>
                <w:lang w:val="ro-MD"/>
              </w:rPr>
              <w:br/>
              <w:t>- </w:t>
            </w:r>
            <w:r w:rsidRPr="003030C4">
              <w:rPr>
                <w:rFonts w:eastAsia="Times New Roman"/>
                <w:sz w:val="26"/>
                <w:szCs w:val="26"/>
                <w:lang w:val="ro-MD"/>
              </w:rPr>
              <w:br/>
              <w:t>- </w:t>
            </w:r>
            <w:r w:rsidRPr="003030C4">
              <w:rPr>
                <w:rFonts w:eastAsia="Times New Roman"/>
                <w:sz w:val="26"/>
                <w:szCs w:val="26"/>
                <w:lang w:val="ro-MD"/>
              </w:rPr>
              <w:br/>
              <w:t>- </w:t>
            </w:r>
            <w:r w:rsidRPr="003030C4">
              <w:rPr>
                <w:rFonts w:eastAsia="Times New Roman"/>
                <w:sz w:val="26"/>
                <w:szCs w:val="26"/>
                <w:lang w:val="ro-MD"/>
              </w:rPr>
              <w:br/>
              <w:t>- </w:t>
            </w:r>
            <w:r w:rsidRPr="003030C4">
              <w:rPr>
                <w:rFonts w:eastAsia="Times New Roman"/>
                <w:sz w:val="26"/>
                <w:szCs w:val="26"/>
                <w:lang w:val="ro-MD"/>
              </w:rPr>
              <w:br/>
              <w:t>-</w:t>
            </w:r>
          </w:p>
          <w:p w:rsidR="007E0664" w:rsidRPr="003030C4" w:rsidRDefault="007E0664" w:rsidP="0010124C">
            <w:pPr>
              <w:jc w:val="center"/>
              <w:rPr>
                <w:rFonts w:eastAsia="Times New Roman"/>
                <w:sz w:val="26"/>
                <w:szCs w:val="26"/>
                <w:lang w:val="ro-MD"/>
              </w:rPr>
            </w:pPr>
          </w:p>
          <w:p w:rsidR="007E0664" w:rsidRPr="003030C4" w:rsidRDefault="007E0664" w:rsidP="0010124C">
            <w:pPr>
              <w:jc w:val="center"/>
              <w:rPr>
                <w:rFonts w:eastAsia="Times New Roman"/>
                <w:sz w:val="26"/>
                <w:szCs w:val="26"/>
                <w:lang w:val="ro-MD"/>
              </w:rPr>
            </w:pPr>
            <w:r w:rsidRPr="003030C4">
              <w:rPr>
                <w:rFonts w:eastAsia="Times New Roman"/>
                <w:sz w:val="26"/>
                <w:szCs w:val="26"/>
                <w:lang w:val="ro-MD"/>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6B0F3E" w:rsidP="0010124C">
            <w:pPr>
              <w:jc w:val="center"/>
              <w:rPr>
                <w:rFonts w:eastAsia="Times New Roman"/>
                <w:sz w:val="26"/>
                <w:szCs w:val="26"/>
                <w:lang w:val="ro-MD"/>
              </w:rPr>
            </w:pPr>
            <w:r w:rsidRPr="003030C4">
              <w:rPr>
                <w:rFonts w:eastAsia="Times New Roman"/>
                <w:sz w:val="26"/>
                <w:szCs w:val="26"/>
                <w:lang w:val="ro-MD"/>
              </w:rPr>
              <w:br/>
              <w:t>3,0 </w:t>
            </w:r>
            <w:r w:rsidRPr="003030C4">
              <w:rPr>
                <w:rFonts w:eastAsia="Times New Roman"/>
                <w:sz w:val="26"/>
                <w:szCs w:val="26"/>
                <w:lang w:val="ro-MD"/>
              </w:rPr>
              <w:br/>
              <w:t>10,0</w:t>
            </w:r>
            <w:r w:rsidRPr="003030C4">
              <w:rPr>
                <w:rFonts w:eastAsia="Times New Roman"/>
                <w:sz w:val="26"/>
                <w:szCs w:val="26"/>
                <w:lang w:val="ro-MD"/>
              </w:rPr>
              <w:br/>
              <w:t>12,0</w:t>
            </w:r>
            <w:r w:rsidR="004110AC" w:rsidRPr="003030C4">
              <w:rPr>
                <w:rFonts w:eastAsia="Times New Roman"/>
                <w:sz w:val="26"/>
                <w:szCs w:val="26"/>
                <w:lang w:val="ro-MD"/>
              </w:rPr>
              <w:br/>
              <w:t>15</w:t>
            </w:r>
            <w:r w:rsidRPr="003030C4">
              <w:rPr>
                <w:rFonts w:eastAsia="Times New Roman"/>
                <w:sz w:val="26"/>
                <w:szCs w:val="26"/>
                <w:lang w:val="ro-MD"/>
              </w:rPr>
              <w:t>,0 </w:t>
            </w:r>
            <w:r w:rsidRPr="003030C4">
              <w:rPr>
                <w:rFonts w:eastAsia="Times New Roman"/>
                <w:sz w:val="26"/>
                <w:szCs w:val="26"/>
                <w:lang w:val="ro-MD"/>
              </w:rPr>
              <w:br/>
              <w:t>15,0</w:t>
            </w:r>
            <w:r w:rsidR="004110AC" w:rsidRPr="003030C4">
              <w:rPr>
                <w:rFonts w:eastAsia="Times New Roman"/>
                <w:sz w:val="26"/>
                <w:szCs w:val="26"/>
                <w:lang w:val="ro-MD"/>
              </w:rPr>
              <w:br/>
              <w:t>22</w:t>
            </w:r>
            <w:r w:rsidRPr="003030C4">
              <w:rPr>
                <w:rFonts w:eastAsia="Times New Roman"/>
                <w:sz w:val="26"/>
                <w:szCs w:val="26"/>
                <w:lang w:val="ro-MD"/>
              </w:rPr>
              <w:t>,0</w:t>
            </w:r>
          </w:p>
          <w:p w:rsidR="007E0664" w:rsidRPr="003030C4" w:rsidRDefault="007E0664" w:rsidP="0010124C">
            <w:pPr>
              <w:jc w:val="center"/>
              <w:rPr>
                <w:rFonts w:eastAsia="Times New Roman"/>
                <w:sz w:val="26"/>
                <w:szCs w:val="26"/>
                <w:lang w:val="ro-MD"/>
              </w:rPr>
            </w:pPr>
          </w:p>
          <w:p w:rsidR="007E0664" w:rsidRPr="003030C4" w:rsidRDefault="007E0664" w:rsidP="0010124C">
            <w:pPr>
              <w:jc w:val="center"/>
              <w:rPr>
                <w:rFonts w:eastAsia="Times New Roman"/>
                <w:sz w:val="26"/>
                <w:szCs w:val="26"/>
                <w:lang w:val="ro-MD"/>
              </w:rPr>
            </w:pPr>
            <w:r w:rsidRPr="003030C4">
              <w:rPr>
                <w:rFonts w:eastAsia="Times New Roman"/>
                <w:sz w:val="26"/>
                <w:szCs w:val="26"/>
                <w:lang w:val="ro-MD"/>
              </w:rPr>
              <w:t>15</w:t>
            </w:r>
            <w:r w:rsidR="006B0F3E" w:rsidRPr="003030C4">
              <w:rPr>
                <w:rFonts w:eastAsia="Times New Roman"/>
                <w:sz w:val="26"/>
                <w:szCs w:val="26"/>
                <w:lang w:val="ro-MD"/>
              </w:rPr>
              <w:t>,0</w:t>
            </w:r>
          </w:p>
        </w:tc>
      </w:tr>
      <w:tr w:rsidR="003B1DE0" w:rsidRPr="003030C4" w:rsidTr="005A59BE">
        <w:trPr>
          <w:trHeight w:val="345"/>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030C4" w:rsidRDefault="004110AC" w:rsidP="0010124C">
            <w:pPr>
              <w:rPr>
                <w:rFonts w:eastAsia="Times New Roman"/>
                <w:sz w:val="26"/>
                <w:szCs w:val="26"/>
                <w:lang w:val="ro-MD"/>
              </w:rPr>
            </w:pPr>
            <w:proofErr w:type="spellStart"/>
            <w:r w:rsidRPr="003030C4">
              <w:rPr>
                <w:rFonts w:eastAsia="Times New Roman"/>
                <w:sz w:val="26"/>
                <w:szCs w:val="26"/>
                <w:lang w:val="ro-MD"/>
              </w:rPr>
              <w:t>Conţinut</w:t>
            </w:r>
            <w:proofErr w:type="spellEnd"/>
            <w:r w:rsidRPr="003030C4">
              <w:rPr>
                <w:rFonts w:eastAsia="Times New Roman"/>
                <w:sz w:val="26"/>
                <w:szCs w:val="26"/>
                <w:lang w:val="ro-MD"/>
              </w:rPr>
              <w:t xml:space="preserve"> de sulf</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mg/kg</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10</w:t>
            </w:r>
            <w:r w:rsidR="006B0F3E" w:rsidRPr="003030C4">
              <w:rPr>
                <w:rFonts w:eastAsia="Times New Roman"/>
                <w:sz w:val="26"/>
                <w:szCs w:val="26"/>
                <w:lang w:val="ro-MD"/>
              </w:rPr>
              <w:t>,0</w:t>
            </w:r>
          </w:p>
        </w:tc>
      </w:tr>
      <w:tr w:rsidR="003B1DE0" w:rsidRPr="003030C4" w:rsidTr="005A59BE">
        <w:trPr>
          <w:trHeight w:val="360"/>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3030C4" w:rsidRDefault="004110AC" w:rsidP="0010124C">
            <w:pPr>
              <w:rPr>
                <w:rFonts w:eastAsia="Times New Roman"/>
                <w:sz w:val="26"/>
                <w:szCs w:val="26"/>
                <w:lang w:val="ro-MD"/>
              </w:rPr>
            </w:pPr>
            <w:proofErr w:type="spellStart"/>
            <w:r w:rsidRPr="003030C4">
              <w:rPr>
                <w:rFonts w:eastAsia="Times New Roman"/>
                <w:sz w:val="26"/>
                <w:szCs w:val="26"/>
                <w:lang w:val="ro-MD"/>
              </w:rPr>
              <w:t>Conţinut</w:t>
            </w:r>
            <w:proofErr w:type="spellEnd"/>
            <w:r w:rsidRPr="003030C4">
              <w:rPr>
                <w:rFonts w:eastAsia="Times New Roman"/>
                <w:sz w:val="26"/>
                <w:szCs w:val="26"/>
                <w:lang w:val="ro-MD"/>
              </w:rPr>
              <w:t xml:space="preserve"> de plumb</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g/l</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0,005</w:t>
            </w:r>
          </w:p>
        </w:tc>
      </w:tr>
    </w:tbl>
    <w:p w:rsidR="001613A7" w:rsidRPr="00E73044" w:rsidRDefault="00961F75" w:rsidP="00D25965">
      <w:pPr>
        <w:ind w:left="426"/>
        <w:jc w:val="both"/>
        <w:rPr>
          <w:rFonts w:eastAsia="Times New Roman"/>
          <w:lang w:val="en-US"/>
        </w:rPr>
      </w:pPr>
      <w:r w:rsidRPr="003030C4">
        <w:rPr>
          <w:rFonts w:eastAsia="Times New Roman"/>
          <w:u w:val="single"/>
          <w:vertAlign w:val="superscript"/>
          <w:lang w:val="ro-MD"/>
        </w:rPr>
        <w:t>1</w:t>
      </w:r>
      <w:r w:rsidRPr="003030C4">
        <w:rPr>
          <w:rFonts w:eastAsia="Times New Roman"/>
          <w:lang w:val="ro-MD"/>
        </w:rPr>
        <w:t xml:space="preserve"> Metodele de încercare sunt cele specificate în standardul SM EN 288 ”Carburanți pentru automobile. Benzină fără plumb. Cerințe și metode de încercare”. </w:t>
      </w:r>
      <w:r w:rsidR="001613A7" w:rsidRPr="00E73044">
        <w:rPr>
          <w:rFonts w:eastAsia="Times New Roman"/>
          <w:color w:val="000000"/>
          <w:sz w:val="26"/>
          <w:szCs w:val="26"/>
          <w:lang w:val="en-US"/>
        </w:rPr>
        <w:t xml:space="preserve"> </w:t>
      </w:r>
      <w:r w:rsidR="001613A7" w:rsidRPr="00E73044">
        <w:rPr>
          <w:rFonts w:eastAsia="Times New Roman"/>
          <w:color w:val="000000"/>
          <w:lang w:val="en-US"/>
        </w:rPr>
        <w:t xml:space="preserve">Pot fi </w:t>
      </w:r>
      <w:proofErr w:type="spellStart"/>
      <w:r w:rsidR="001613A7">
        <w:rPr>
          <w:rFonts w:eastAsia="Times New Roman"/>
          <w:color w:val="000000"/>
          <w:lang w:val="en-US"/>
        </w:rPr>
        <w:t>utilizate</w:t>
      </w:r>
      <w:proofErr w:type="spellEnd"/>
      <w:r w:rsidR="001613A7" w:rsidRPr="00E73044">
        <w:rPr>
          <w:rFonts w:eastAsia="Times New Roman"/>
          <w:color w:val="000000"/>
          <w:lang w:val="en-US"/>
        </w:rPr>
        <w:t xml:space="preserve"> </w:t>
      </w:r>
      <w:proofErr w:type="spellStart"/>
      <w:r w:rsidR="001613A7" w:rsidRPr="00E73044">
        <w:rPr>
          <w:rFonts w:eastAsia="Times New Roman"/>
          <w:color w:val="000000"/>
          <w:lang w:val="en-US"/>
        </w:rPr>
        <w:t>metode</w:t>
      </w:r>
      <w:proofErr w:type="spellEnd"/>
      <w:r w:rsidR="001613A7" w:rsidRPr="00E73044">
        <w:rPr>
          <w:rFonts w:eastAsia="Times New Roman"/>
          <w:color w:val="000000"/>
          <w:lang w:val="en-US"/>
        </w:rPr>
        <w:t xml:space="preserve"> </w:t>
      </w:r>
      <w:proofErr w:type="spellStart"/>
      <w:r w:rsidR="001613A7" w:rsidRPr="00E73044">
        <w:rPr>
          <w:rFonts w:eastAsia="Times New Roman"/>
          <w:color w:val="000000"/>
          <w:lang w:val="en-US"/>
        </w:rPr>
        <w:t>analitice</w:t>
      </w:r>
      <w:proofErr w:type="spellEnd"/>
      <w:r w:rsidR="001613A7" w:rsidRPr="00E73044">
        <w:rPr>
          <w:rFonts w:eastAsia="Times New Roman"/>
          <w:color w:val="000000"/>
          <w:lang w:val="en-US"/>
        </w:rPr>
        <w:t xml:space="preserve"> de </w:t>
      </w:r>
      <w:proofErr w:type="spellStart"/>
      <w:r w:rsidR="001613A7" w:rsidRPr="00E73044">
        <w:rPr>
          <w:rFonts w:eastAsia="Times New Roman"/>
          <w:color w:val="000000"/>
          <w:lang w:val="en-US"/>
        </w:rPr>
        <w:t>înlocuire</w:t>
      </w:r>
      <w:proofErr w:type="spellEnd"/>
      <w:r w:rsidR="001613A7" w:rsidRPr="00E73044">
        <w:rPr>
          <w:rFonts w:eastAsia="Times New Roman"/>
          <w:color w:val="000000"/>
          <w:lang w:val="en-US"/>
        </w:rPr>
        <w:t xml:space="preserve"> a </w:t>
      </w:r>
      <w:proofErr w:type="spellStart"/>
      <w:r w:rsidR="001613A7" w:rsidRPr="00E73044">
        <w:rPr>
          <w:rFonts w:eastAsia="Times New Roman"/>
          <w:color w:val="000000"/>
          <w:lang w:val="en-US"/>
        </w:rPr>
        <w:lastRenderedPageBreak/>
        <w:t>celor</w:t>
      </w:r>
      <w:proofErr w:type="spellEnd"/>
      <w:r w:rsidR="001613A7" w:rsidRPr="00E73044">
        <w:rPr>
          <w:rFonts w:eastAsia="Times New Roman"/>
          <w:color w:val="000000"/>
          <w:lang w:val="en-US"/>
        </w:rPr>
        <w:t xml:space="preserve"> </w:t>
      </w:r>
      <w:proofErr w:type="spellStart"/>
      <w:r w:rsidR="001613A7" w:rsidRPr="00E73044">
        <w:rPr>
          <w:rFonts w:eastAsia="Times New Roman"/>
          <w:color w:val="000000"/>
          <w:lang w:val="en-US"/>
        </w:rPr>
        <w:t>specificate</w:t>
      </w:r>
      <w:proofErr w:type="spellEnd"/>
      <w:r w:rsidR="001613A7" w:rsidRPr="00E73044">
        <w:rPr>
          <w:rFonts w:eastAsia="Times New Roman"/>
          <w:color w:val="000000"/>
          <w:lang w:val="en-US"/>
        </w:rPr>
        <w:t xml:space="preserve"> în </w:t>
      </w:r>
      <w:proofErr w:type="spellStart"/>
      <w:r w:rsidR="001613A7" w:rsidRPr="00E73044">
        <w:rPr>
          <w:rFonts w:eastAsia="Times New Roman"/>
          <w:color w:val="000000"/>
          <w:lang w:val="en-US"/>
        </w:rPr>
        <w:t>standardul</w:t>
      </w:r>
      <w:proofErr w:type="spellEnd"/>
      <w:r w:rsidR="001613A7" w:rsidRPr="00E73044">
        <w:rPr>
          <w:rFonts w:eastAsia="Times New Roman"/>
          <w:color w:val="000000"/>
          <w:lang w:val="en-US"/>
        </w:rPr>
        <w:t xml:space="preserve"> </w:t>
      </w:r>
      <w:r w:rsidR="001613A7">
        <w:rPr>
          <w:rFonts w:eastAsia="Times New Roman"/>
          <w:color w:val="000000"/>
          <w:lang w:val="en-US"/>
        </w:rPr>
        <w:t>SM</w:t>
      </w:r>
      <w:r w:rsidR="00935A06">
        <w:rPr>
          <w:rFonts w:eastAsia="Times New Roman"/>
          <w:color w:val="000000"/>
          <w:lang w:val="en-US"/>
        </w:rPr>
        <w:t xml:space="preserve"> EN 228</w:t>
      </w:r>
      <w:r w:rsidR="001613A7" w:rsidRPr="00E73044">
        <w:rPr>
          <w:rFonts w:eastAsia="Times New Roman"/>
          <w:color w:val="000000"/>
          <w:lang w:val="en-US"/>
        </w:rPr>
        <w:t xml:space="preserve">, </w:t>
      </w:r>
      <w:proofErr w:type="spellStart"/>
      <w:r w:rsidR="001613A7" w:rsidRPr="00E73044">
        <w:rPr>
          <w:rFonts w:eastAsia="Times New Roman"/>
          <w:color w:val="000000"/>
          <w:lang w:val="en-US"/>
        </w:rPr>
        <w:t>dacă</w:t>
      </w:r>
      <w:proofErr w:type="spellEnd"/>
      <w:r w:rsidR="001613A7" w:rsidRPr="00E73044">
        <w:rPr>
          <w:rFonts w:eastAsia="Times New Roman"/>
          <w:color w:val="000000"/>
          <w:lang w:val="en-US"/>
        </w:rPr>
        <w:t xml:space="preserve"> se </w:t>
      </w:r>
      <w:proofErr w:type="spellStart"/>
      <w:r w:rsidR="001613A7" w:rsidRPr="00E73044">
        <w:rPr>
          <w:rFonts w:eastAsia="Times New Roman"/>
          <w:color w:val="000000"/>
          <w:lang w:val="en-US"/>
        </w:rPr>
        <w:t>poate</w:t>
      </w:r>
      <w:proofErr w:type="spellEnd"/>
      <w:r w:rsidR="001613A7" w:rsidRPr="00E73044">
        <w:rPr>
          <w:rFonts w:eastAsia="Times New Roman"/>
          <w:color w:val="000000"/>
          <w:lang w:val="en-US"/>
        </w:rPr>
        <w:t xml:space="preserve"> </w:t>
      </w:r>
      <w:proofErr w:type="spellStart"/>
      <w:r w:rsidR="001613A7" w:rsidRPr="00E73044">
        <w:rPr>
          <w:rFonts w:eastAsia="Times New Roman"/>
          <w:color w:val="000000"/>
          <w:lang w:val="en-US"/>
        </w:rPr>
        <w:t>demonstra</w:t>
      </w:r>
      <w:proofErr w:type="spellEnd"/>
      <w:r w:rsidR="001613A7" w:rsidRPr="00E73044">
        <w:rPr>
          <w:rFonts w:eastAsia="Times New Roman"/>
          <w:color w:val="000000"/>
          <w:lang w:val="en-US"/>
        </w:rPr>
        <w:t xml:space="preserve"> </w:t>
      </w:r>
      <w:proofErr w:type="spellStart"/>
      <w:r w:rsidR="001613A7" w:rsidRPr="00E73044">
        <w:rPr>
          <w:rFonts w:eastAsia="Times New Roman"/>
          <w:color w:val="000000"/>
          <w:lang w:val="en-US"/>
        </w:rPr>
        <w:t>că</w:t>
      </w:r>
      <w:proofErr w:type="spellEnd"/>
      <w:r w:rsidR="001613A7" w:rsidRPr="00E73044">
        <w:rPr>
          <w:rFonts w:eastAsia="Times New Roman"/>
          <w:color w:val="000000"/>
          <w:lang w:val="en-US"/>
        </w:rPr>
        <w:t xml:space="preserve"> </w:t>
      </w:r>
      <w:proofErr w:type="spellStart"/>
      <w:r w:rsidR="001613A7" w:rsidRPr="00E73044">
        <w:rPr>
          <w:rFonts w:eastAsia="Times New Roman"/>
          <w:color w:val="000000"/>
          <w:lang w:val="en-US"/>
        </w:rPr>
        <w:t>acestea</w:t>
      </w:r>
      <w:proofErr w:type="spellEnd"/>
      <w:r w:rsidR="001613A7" w:rsidRPr="00E73044">
        <w:rPr>
          <w:rFonts w:eastAsia="Times New Roman"/>
          <w:color w:val="000000"/>
          <w:lang w:val="en-US"/>
        </w:rPr>
        <w:t xml:space="preserve"> </w:t>
      </w:r>
      <w:proofErr w:type="spellStart"/>
      <w:r w:rsidR="001613A7" w:rsidRPr="00E73044">
        <w:rPr>
          <w:rFonts w:eastAsia="Times New Roman"/>
          <w:color w:val="000000"/>
          <w:lang w:val="en-US"/>
        </w:rPr>
        <w:t>oferă</w:t>
      </w:r>
      <w:proofErr w:type="spellEnd"/>
      <w:r w:rsidR="001613A7" w:rsidRPr="00E73044">
        <w:rPr>
          <w:rFonts w:eastAsia="Times New Roman"/>
          <w:color w:val="000000"/>
          <w:lang w:val="en-US"/>
        </w:rPr>
        <w:t xml:space="preserve"> </w:t>
      </w:r>
      <w:proofErr w:type="spellStart"/>
      <w:r w:rsidR="001613A7" w:rsidRPr="00E73044">
        <w:rPr>
          <w:rFonts w:eastAsia="Times New Roman"/>
          <w:color w:val="000000"/>
          <w:lang w:val="en-US"/>
        </w:rPr>
        <w:t>cel</w:t>
      </w:r>
      <w:proofErr w:type="spellEnd"/>
      <w:r w:rsidR="001613A7" w:rsidRPr="00E73044">
        <w:rPr>
          <w:rFonts w:eastAsia="Times New Roman"/>
          <w:color w:val="000000"/>
          <w:lang w:val="en-US"/>
        </w:rPr>
        <w:t xml:space="preserve"> </w:t>
      </w:r>
      <w:proofErr w:type="spellStart"/>
      <w:r w:rsidR="001613A7" w:rsidRPr="00E73044">
        <w:rPr>
          <w:rFonts w:eastAsia="Times New Roman"/>
          <w:color w:val="000000"/>
          <w:lang w:val="en-US"/>
        </w:rPr>
        <w:t>puţin</w:t>
      </w:r>
      <w:proofErr w:type="spellEnd"/>
      <w:r w:rsidR="001613A7" w:rsidRPr="00E73044">
        <w:rPr>
          <w:rFonts w:eastAsia="Times New Roman"/>
          <w:color w:val="000000"/>
          <w:lang w:val="en-US"/>
        </w:rPr>
        <w:t xml:space="preserve"> aceeaşi </w:t>
      </w:r>
      <w:proofErr w:type="spellStart"/>
      <w:r w:rsidR="001613A7" w:rsidRPr="00E73044">
        <w:rPr>
          <w:rFonts w:eastAsia="Times New Roman"/>
          <w:color w:val="000000"/>
          <w:lang w:val="en-US"/>
        </w:rPr>
        <w:t>precizie</w:t>
      </w:r>
      <w:proofErr w:type="spellEnd"/>
      <w:r w:rsidR="001613A7" w:rsidRPr="00E73044">
        <w:rPr>
          <w:rFonts w:eastAsia="Times New Roman"/>
          <w:color w:val="000000"/>
          <w:lang w:val="en-US"/>
        </w:rPr>
        <w:t xml:space="preserve"> ca </w:t>
      </w:r>
      <w:proofErr w:type="spellStart"/>
      <w:r w:rsidR="001613A7" w:rsidRPr="00E73044">
        <w:rPr>
          <w:rFonts w:eastAsia="Times New Roman"/>
          <w:color w:val="000000"/>
          <w:lang w:val="en-US"/>
        </w:rPr>
        <w:t>metodele</w:t>
      </w:r>
      <w:proofErr w:type="spellEnd"/>
      <w:r w:rsidR="001613A7" w:rsidRPr="00E73044">
        <w:rPr>
          <w:rFonts w:eastAsia="Times New Roman"/>
          <w:color w:val="000000"/>
          <w:lang w:val="en-US"/>
        </w:rPr>
        <w:t xml:space="preserve"> </w:t>
      </w:r>
      <w:proofErr w:type="spellStart"/>
      <w:r w:rsidR="001613A7" w:rsidRPr="00E73044">
        <w:rPr>
          <w:rFonts w:eastAsia="Times New Roman"/>
          <w:color w:val="000000"/>
          <w:lang w:val="en-US"/>
        </w:rPr>
        <w:t>analitice</w:t>
      </w:r>
      <w:proofErr w:type="spellEnd"/>
      <w:r w:rsidR="001613A7" w:rsidRPr="00E73044">
        <w:rPr>
          <w:rFonts w:eastAsia="Times New Roman"/>
          <w:color w:val="000000"/>
          <w:lang w:val="en-US"/>
        </w:rPr>
        <w:t xml:space="preserve"> </w:t>
      </w:r>
      <w:proofErr w:type="spellStart"/>
      <w:r w:rsidR="001613A7" w:rsidRPr="00E73044">
        <w:rPr>
          <w:rFonts w:eastAsia="Times New Roman"/>
          <w:color w:val="000000"/>
          <w:lang w:val="en-US"/>
        </w:rPr>
        <w:t>pe</w:t>
      </w:r>
      <w:proofErr w:type="spellEnd"/>
      <w:r w:rsidR="001613A7" w:rsidRPr="00E73044">
        <w:rPr>
          <w:rFonts w:eastAsia="Times New Roman"/>
          <w:color w:val="000000"/>
          <w:lang w:val="en-US"/>
        </w:rPr>
        <w:t xml:space="preserve"> care le </w:t>
      </w:r>
      <w:proofErr w:type="spellStart"/>
      <w:r w:rsidR="001613A7" w:rsidRPr="00E73044">
        <w:rPr>
          <w:rFonts w:eastAsia="Times New Roman"/>
          <w:color w:val="000000"/>
          <w:lang w:val="en-US"/>
        </w:rPr>
        <w:t>înlocuiesc</w:t>
      </w:r>
      <w:proofErr w:type="spellEnd"/>
      <w:r w:rsidR="001613A7" w:rsidRPr="00E73044">
        <w:rPr>
          <w:rFonts w:eastAsia="Times New Roman"/>
          <w:color w:val="000000"/>
          <w:lang w:val="en-US"/>
        </w:rPr>
        <w:t>.</w:t>
      </w:r>
    </w:p>
    <w:p w:rsidR="00D6314B" w:rsidRPr="003030C4" w:rsidRDefault="004110AC" w:rsidP="00AF520D">
      <w:pPr>
        <w:ind w:left="426"/>
        <w:jc w:val="both"/>
        <w:rPr>
          <w:rFonts w:eastAsia="Times New Roman"/>
          <w:lang w:val="ro-MD"/>
        </w:rPr>
      </w:pPr>
      <w:r w:rsidRPr="003030C4">
        <w:rPr>
          <w:rFonts w:eastAsia="Times New Roman"/>
          <w:lang w:val="ro-MD"/>
        </w:rPr>
        <w:t> </w:t>
      </w:r>
      <w:r w:rsidRPr="003030C4">
        <w:rPr>
          <w:rFonts w:eastAsia="Times New Roman"/>
          <w:u w:val="single"/>
          <w:vertAlign w:val="superscript"/>
          <w:lang w:val="ro-MD"/>
        </w:rPr>
        <w:t>2</w:t>
      </w:r>
      <w:r w:rsidRPr="003030C4">
        <w:rPr>
          <w:rFonts w:eastAsia="Times New Roman"/>
          <w:lang w:val="ro-MD"/>
        </w:rPr>
        <w:t xml:space="preserve"> Valorile menţionate în </w:t>
      </w:r>
      <w:proofErr w:type="spellStart"/>
      <w:r w:rsidRPr="003030C4">
        <w:rPr>
          <w:rFonts w:eastAsia="Times New Roman"/>
          <w:lang w:val="ro-MD"/>
        </w:rPr>
        <w:t>specificaţie</w:t>
      </w:r>
      <w:proofErr w:type="spellEnd"/>
      <w:r w:rsidRPr="003030C4">
        <w:rPr>
          <w:rFonts w:eastAsia="Times New Roman"/>
          <w:lang w:val="ro-MD"/>
        </w:rPr>
        <w:t xml:space="preserve"> sunt "valori reale". La stabilirea valorilor lor limită au fost </w:t>
      </w:r>
      <w:proofErr w:type="spellStart"/>
      <w:r w:rsidRPr="003030C4">
        <w:rPr>
          <w:rFonts w:eastAsia="Times New Roman"/>
          <w:lang w:val="ro-MD"/>
        </w:rPr>
        <w:t>aplica</w:t>
      </w:r>
      <w:r w:rsidR="003B5B62" w:rsidRPr="003030C4">
        <w:rPr>
          <w:rFonts w:eastAsia="Times New Roman"/>
          <w:lang w:val="ro-MD"/>
        </w:rPr>
        <w:t>ţi</w:t>
      </w:r>
      <w:proofErr w:type="spellEnd"/>
      <w:r w:rsidR="003B5B62" w:rsidRPr="003030C4">
        <w:rPr>
          <w:rFonts w:eastAsia="Times New Roman"/>
          <w:lang w:val="ro-MD"/>
        </w:rPr>
        <w:t xml:space="preserve"> termenii standardului SM EN </w:t>
      </w:r>
      <w:r w:rsidRPr="003030C4">
        <w:rPr>
          <w:rFonts w:eastAsia="Times New Roman"/>
          <w:lang w:val="ro-MD"/>
        </w:rPr>
        <w:t xml:space="preserve">4259 "Produse petroliere. Determinarea şi aplicarea datelor de precizie în </w:t>
      </w:r>
      <w:proofErr w:type="spellStart"/>
      <w:r w:rsidRPr="003030C4">
        <w:rPr>
          <w:rFonts w:eastAsia="Times New Roman"/>
          <w:lang w:val="ro-MD"/>
        </w:rPr>
        <w:t>relaţie</w:t>
      </w:r>
      <w:proofErr w:type="spellEnd"/>
      <w:r w:rsidRPr="003030C4">
        <w:rPr>
          <w:rFonts w:eastAsia="Times New Roman"/>
          <w:lang w:val="ro-MD"/>
        </w:rPr>
        <w:t xml:space="preserve"> cu metodele de încercare" în vigoare, iar pentru stabilirea unei valori minime s-a luat în considerare o diferenţă minimă de 2R peste zero (R = reproductibilitatea). Rezultatele măsurărilor individuale vor fi interpretate pe baza criteriilor descrise în standardul SM EN 4259 .</w:t>
      </w:r>
    </w:p>
    <w:p w:rsidR="00D6314B" w:rsidRPr="001613A7" w:rsidRDefault="004110AC" w:rsidP="00AF520D">
      <w:pPr>
        <w:ind w:left="426"/>
        <w:jc w:val="both"/>
        <w:rPr>
          <w:rFonts w:eastAsia="Times New Roman"/>
          <w:lang w:val="ro-MD"/>
        </w:rPr>
      </w:pPr>
      <w:r w:rsidRPr="003030C4">
        <w:rPr>
          <w:rFonts w:eastAsia="Times New Roman"/>
          <w:lang w:val="ro-MD"/>
        </w:rPr>
        <w:t> </w:t>
      </w:r>
      <w:r w:rsidRPr="003030C4">
        <w:rPr>
          <w:rFonts w:eastAsia="Times New Roman"/>
          <w:u w:val="single"/>
          <w:vertAlign w:val="superscript"/>
          <w:lang w:val="ro-MD"/>
        </w:rPr>
        <w:t>3</w:t>
      </w:r>
      <w:r w:rsidRPr="003030C4">
        <w:rPr>
          <w:rFonts w:eastAsia="Times New Roman"/>
          <w:lang w:val="ro-MD"/>
        </w:rPr>
        <w:t> Benzina de tip regular fără plumb poate fi comercializată cu o cifră octanică "motor" (COM) minimă de 81 şi o cifră octanică "</w:t>
      </w:r>
      <w:proofErr w:type="spellStart"/>
      <w:r w:rsidRPr="003030C4">
        <w:rPr>
          <w:rFonts w:eastAsia="Times New Roman"/>
          <w:lang w:val="ro-MD"/>
        </w:rPr>
        <w:t>research</w:t>
      </w:r>
      <w:proofErr w:type="spellEnd"/>
      <w:r w:rsidRPr="003030C4">
        <w:rPr>
          <w:rFonts w:eastAsia="Times New Roman"/>
          <w:lang w:val="ro-MD"/>
        </w:rPr>
        <w:t>" (COR) minimă de 91.</w:t>
      </w:r>
      <w:r w:rsidR="001613A7">
        <w:rPr>
          <w:rFonts w:eastAsia="Times New Roman"/>
          <w:lang w:val="ro-MD"/>
        </w:rPr>
        <w:t xml:space="preserve"> </w:t>
      </w:r>
      <w:r w:rsidR="001613A7" w:rsidRPr="00E73044">
        <w:rPr>
          <w:rFonts w:eastAsia="Times New Roman"/>
          <w:lang w:val="fr-FR"/>
        </w:rPr>
        <w:t xml:space="preserve">În </w:t>
      </w:r>
      <w:proofErr w:type="spellStart"/>
      <w:r w:rsidR="001613A7" w:rsidRPr="00E73044">
        <w:rPr>
          <w:rFonts w:eastAsia="Times New Roman"/>
          <w:lang w:val="fr-FR"/>
        </w:rPr>
        <w:t>acest</w:t>
      </w:r>
      <w:proofErr w:type="spellEnd"/>
      <w:r w:rsidR="001613A7" w:rsidRPr="00E73044">
        <w:rPr>
          <w:rFonts w:eastAsia="Times New Roman"/>
          <w:lang w:val="fr-FR"/>
        </w:rPr>
        <w:t xml:space="preserve"> </w:t>
      </w:r>
      <w:proofErr w:type="spellStart"/>
      <w:r w:rsidR="001613A7" w:rsidRPr="00E73044">
        <w:rPr>
          <w:rFonts w:eastAsia="Times New Roman"/>
          <w:lang w:val="fr-FR"/>
        </w:rPr>
        <w:t>caz</w:t>
      </w:r>
      <w:proofErr w:type="spellEnd"/>
      <w:r w:rsidR="001613A7" w:rsidRPr="00E73044">
        <w:rPr>
          <w:rFonts w:eastAsia="Times New Roman"/>
          <w:lang w:val="fr-FR"/>
        </w:rPr>
        <w:t xml:space="preserve"> </w:t>
      </w:r>
      <w:proofErr w:type="spellStart"/>
      <w:r w:rsidR="001613A7" w:rsidRPr="00E73044">
        <w:rPr>
          <w:rFonts w:eastAsia="Times New Roman"/>
          <w:lang w:val="fr-FR"/>
        </w:rPr>
        <w:t>celealte</w:t>
      </w:r>
      <w:proofErr w:type="spellEnd"/>
      <w:r w:rsidR="001613A7" w:rsidRPr="00E73044">
        <w:rPr>
          <w:rFonts w:eastAsia="Times New Roman"/>
          <w:lang w:val="fr-FR"/>
        </w:rPr>
        <w:t xml:space="preserve"> </w:t>
      </w:r>
      <w:proofErr w:type="spellStart"/>
      <w:r w:rsidR="001613A7" w:rsidRPr="00E73044">
        <w:rPr>
          <w:rFonts w:eastAsia="Times New Roman"/>
          <w:lang w:val="fr-FR"/>
        </w:rPr>
        <w:t>parametri</w:t>
      </w:r>
      <w:proofErr w:type="spellEnd"/>
      <w:r w:rsidR="001613A7" w:rsidRPr="00E73044">
        <w:rPr>
          <w:rFonts w:eastAsia="Times New Roman"/>
          <w:lang w:val="fr-FR"/>
        </w:rPr>
        <w:t xml:space="preserve"> </w:t>
      </w:r>
      <w:proofErr w:type="spellStart"/>
      <w:r w:rsidR="001613A7" w:rsidRPr="00E73044">
        <w:rPr>
          <w:rFonts w:eastAsia="Times New Roman"/>
          <w:lang w:val="fr-FR"/>
        </w:rPr>
        <w:t>trebuie</w:t>
      </w:r>
      <w:proofErr w:type="spellEnd"/>
      <w:r w:rsidR="001613A7" w:rsidRPr="00E73044">
        <w:rPr>
          <w:rFonts w:eastAsia="Times New Roman"/>
          <w:lang w:val="fr-FR"/>
        </w:rPr>
        <w:t xml:space="preserve"> </w:t>
      </w:r>
      <w:proofErr w:type="spellStart"/>
      <w:r w:rsidR="001613A7" w:rsidRPr="00E73044">
        <w:rPr>
          <w:rFonts w:eastAsia="Times New Roman"/>
          <w:lang w:val="fr-FR"/>
        </w:rPr>
        <w:t>să</w:t>
      </w:r>
      <w:proofErr w:type="spellEnd"/>
      <w:r w:rsidR="001613A7" w:rsidRPr="00E73044">
        <w:rPr>
          <w:rFonts w:eastAsia="Times New Roman"/>
          <w:lang w:val="fr-FR"/>
        </w:rPr>
        <w:t xml:space="preserve"> fie conforme </w:t>
      </w:r>
      <w:proofErr w:type="spellStart"/>
      <w:r w:rsidR="001613A7" w:rsidRPr="00E73044">
        <w:rPr>
          <w:rFonts w:eastAsia="Times New Roman"/>
          <w:lang w:val="fr-FR"/>
        </w:rPr>
        <w:t>normelor</w:t>
      </w:r>
      <w:proofErr w:type="spellEnd"/>
      <w:r w:rsidR="001613A7" w:rsidRPr="00E73044">
        <w:rPr>
          <w:rFonts w:eastAsia="Times New Roman"/>
          <w:lang w:val="fr-FR"/>
        </w:rPr>
        <w:t xml:space="preserve"> </w:t>
      </w:r>
      <w:proofErr w:type="spellStart"/>
      <w:r w:rsidR="001613A7" w:rsidRPr="00E73044">
        <w:rPr>
          <w:rFonts w:eastAsia="Times New Roman"/>
          <w:lang w:val="fr-FR"/>
        </w:rPr>
        <w:t>indicate</w:t>
      </w:r>
      <w:proofErr w:type="spellEnd"/>
      <w:r w:rsidR="001613A7" w:rsidRPr="00E73044">
        <w:rPr>
          <w:rFonts w:eastAsia="Times New Roman"/>
          <w:lang w:val="fr-FR"/>
        </w:rPr>
        <w:t xml:space="preserve"> în</w:t>
      </w:r>
      <w:r w:rsidR="001613A7" w:rsidRPr="00E73044">
        <w:rPr>
          <w:lang w:val="fr-FR"/>
        </w:rPr>
        <w:t xml:space="preserve"> </w:t>
      </w:r>
      <w:proofErr w:type="spellStart"/>
      <w:r w:rsidR="001613A7" w:rsidRPr="00E73044">
        <w:rPr>
          <w:lang w:val="fr-FR"/>
        </w:rPr>
        <w:t>Tabelul</w:t>
      </w:r>
      <w:proofErr w:type="spellEnd"/>
      <w:r w:rsidR="001613A7" w:rsidRPr="00E73044">
        <w:rPr>
          <w:lang w:val="fr-FR"/>
        </w:rPr>
        <w:t xml:space="preserve"> 1</w:t>
      </w:r>
      <w:r w:rsidR="001613A7">
        <w:rPr>
          <w:lang w:val="fr-FR"/>
        </w:rPr>
        <w:t>.</w:t>
      </w:r>
    </w:p>
    <w:p w:rsidR="001613A7" w:rsidRPr="00E73044" w:rsidRDefault="004110AC" w:rsidP="001613A7">
      <w:pPr>
        <w:ind w:left="426"/>
        <w:jc w:val="both"/>
        <w:rPr>
          <w:rFonts w:eastAsia="Times New Roman"/>
          <w:lang w:val="fr-FR"/>
        </w:rPr>
      </w:pPr>
      <w:r w:rsidRPr="003030C4">
        <w:rPr>
          <w:rFonts w:eastAsia="Times New Roman"/>
          <w:lang w:val="ro-MD"/>
        </w:rPr>
        <w:t> </w:t>
      </w:r>
      <w:r w:rsidRPr="003030C4">
        <w:rPr>
          <w:rFonts w:eastAsia="Times New Roman"/>
          <w:u w:val="single"/>
          <w:vertAlign w:val="superscript"/>
          <w:lang w:val="ro-MD"/>
        </w:rPr>
        <w:t>4</w:t>
      </w:r>
      <w:r w:rsidRPr="003030C4">
        <w:rPr>
          <w:rFonts w:eastAsia="Times New Roman"/>
          <w:lang w:val="ro-MD"/>
        </w:rPr>
        <w:t> </w:t>
      </w:r>
      <w:r w:rsidR="001613A7" w:rsidRPr="00E73044">
        <w:rPr>
          <w:rFonts w:eastAsia="Times New Roman"/>
          <w:lang w:val="fr-FR"/>
        </w:rPr>
        <w:t xml:space="preserve">Se </w:t>
      </w:r>
      <w:proofErr w:type="spellStart"/>
      <w:r w:rsidR="001613A7" w:rsidRPr="00E73044">
        <w:rPr>
          <w:rFonts w:eastAsia="Times New Roman"/>
          <w:lang w:val="fr-FR"/>
        </w:rPr>
        <w:t>consideră</w:t>
      </w:r>
      <w:proofErr w:type="spellEnd"/>
      <w:r w:rsidR="001613A7" w:rsidRPr="00E73044">
        <w:rPr>
          <w:rFonts w:eastAsia="Times New Roman"/>
          <w:lang w:val="fr-FR"/>
        </w:rPr>
        <w:t xml:space="preserve"> </w:t>
      </w:r>
      <w:proofErr w:type="spellStart"/>
      <w:r w:rsidR="001613A7" w:rsidRPr="00E73044">
        <w:rPr>
          <w:rFonts w:eastAsia="Times New Roman"/>
          <w:lang w:val="fr-FR"/>
        </w:rPr>
        <w:t>perioada</w:t>
      </w:r>
      <w:proofErr w:type="spellEnd"/>
      <w:r w:rsidR="001613A7" w:rsidRPr="00E73044">
        <w:rPr>
          <w:rFonts w:eastAsia="Times New Roman"/>
          <w:lang w:val="fr-FR"/>
        </w:rPr>
        <w:t xml:space="preserve"> de :  </w:t>
      </w:r>
    </w:p>
    <w:p w:rsidR="001613A7" w:rsidRPr="00E73044" w:rsidRDefault="001613A7" w:rsidP="001613A7">
      <w:pPr>
        <w:ind w:left="426"/>
        <w:jc w:val="both"/>
        <w:rPr>
          <w:rFonts w:eastAsia="Times New Roman"/>
          <w:lang w:val="fr-FR"/>
        </w:rPr>
      </w:pPr>
      <w:proofErr w:type="spellStart"/>
      <w:r w:rsidRPr="00E73044">
        <w:rPr>
          <w:rFonts w:eastAsia="Times New Roman"/>
          <w:lang w:val="fr-FR"/>
        </w:rPr>
        <w:t>vară</w:t>
      </w:r>
      <w:proofErr w:type="spellEnd"/>
      <w:r w:rsidRPr="00E73044">
        <w:rPr>
          <w:rFonts w:eastAsia="Times New Roman"/>
          <w:lang w:val="fr-FR"/>
        </w:rPr>
        <w:t xml:space="preserve"> : -1 mai </w:t>
      </w:r>
      <w:proofErr w:type="gramStart"/>
      <w:r w:rsidRPr="00E73044">
        <w:rPr>
          <w:rFonts w:eastAsia="Times New Roman"/>
          <w:lang w:val="fr-FR"/>
        </w:rPr>
        <w:t xml:space="preserve">- </w:t>
      </w:r>
      <w:r w:rsidRPr="001613A7">
        <w:rPr>
          <w:rFonts w:eastAsia="Times New Roman"/>
          <w:lang w:val="fr-FR"/>
        </w:rPr>
        <w:t xml:space="preserve"> 30</w:t>
      </w:r>
      <w:proofErr w:type="gramEnd"/>
      <w:r w:rsidRPr="001613A7">
        <w:rPr>
          <w:rFonts w:eastAsia="Times New Roman"/>
          <w:lang w:val="fr-FR"/>
        </w:rPr>
        <w:t xml:space="preserve"> </w:t>
      </w:r>
      <w:proofErr w:type="spellStart"/>
      <w:r w:rsidRPr="001613A7">
        <w:rPr>
          <w:rFonts w:eastAsia="Times New Roman"/>
          <w:lang w:val="fr-FR"/>
        </w:rPr>
        <w:t>septembrie</w:t>
      </w:r>
      <w:proofErr w:type="spellEnd"/>
      <w:r>
        <w:rPr>
          <w:rFonts w:eastAsia="Times New Roman"/>
          <w:lang w:val="fr-FR"/>
        </w:rPr>
        <w:t>,</w:t>
      </w:r>
    </w:p>
    <w:p w:rsidR="001613A7" w:rsidRPr="00E73044" w:rsidRDefault="001613A7" w:rsidP="001613A7">
      <w:pPr>
        <w:ind w:left="426"/>
        <w:jc w:val="both"/>
        <w:rPr>
          <w:rFonts w:eastAsia="Times New Roman"/>
          <w:lang w:val="fr-FR"/>
        </w:rPr>
      </w:pPr>
      <w:r w:rsidRPr="00E73044">
        <w:rPr>
          <w:rFonts w:eastAsia="Times New Roman"/>
          <w:u w:val="single"/>
          <w:lang w:val="fr-FR"/>
        </w:rPr>
        <w:t>tranziţie</w:t>
      </w:r>
      <w:r w:rsidRPr="00E73044">
        <w:rPr>
          <w:rFonts w:eastAsia="Times New Roman"/>
          <w:lang w:val="fr-FR"/>
        </w:rPr>
        <w:t> </w:t>
      </w:r>
      <w:proofErr w:type="spellStart"/>
      <w:proofErr w:type="gramStart"/>
      <w:r w:rsidRPr="00E73044">
        <w:rPr>
          <w:rFonts w:eastAsia="Times New Roman"/>
          <w:lang w:val="fr-FR"/>
        </w:rPr>
        <w:t>toamna</w:t>
      </w:r>
      <w:proofErr w:type="spellEnd"/>
      <w:r w:rsidRPr="00E73044">
        <w:rPr>
          <w:rFonts w:eastAsia="Times New Roman"/>
          <w:lang w:val="fr-FR"/>
        </w:rPr>
        <w:t>:</w:t>
      </w:r>
      <w:proofErr w:type="gramEnd"/>
      <w:r w:rsidRPr="00E73044">
        <w:rPr>
          <w:rFonts w:eastAsia="Times New Roman"/>
          <w:lang w:val="fr-FR"/>
        </w:rPr>
        <w:t xml:space="preserve"> 1octombrie – 15 </w:t>
      </w:r>
      <w:proofErr w:type="spellStart"/>
      <w:r w:rsidRPr="00E73044">
        <w:rPr>
          <w:rFonts w:eastAsia="Times New Roman"/>
          <w:lang w:val="fr-FR"/>
        </w:rPr>
        <w:t>noiembrie</w:t>
      </w:r>
      <w:proofErr w:type="spellEnd"/>
      <w:r w:rsidRPr="00E73044">
        <w:rPr>
          <w:rFonts w:eastAsia="Times New Roman"/>
          <w:lang w:val="fr-FR"/>
        </w:rPr>
        <w:t>,</w:t>
      </w:r>
    </w:p>
    <w:p w:rsidR="001613A7" w:rsidRPr="00E73044" w:rsidRDefault="001613A7" w:rsidP="001613A7">
      <w:pPr>
        <w:ind w:left="426"/>
        <w:jc w:val="both"/>
        <w:rPr>
          <w:rFonts w:eastAsia="Times New Roman"/>
          <w:u w:val="single"/>
          <w:lang w:val="fr-FR"/>
        </w:rPr>
      </w:pPr>
      <w:proofErr w:type="spellStart"/>
      <w:proofErr w:type="gramStart"/>
      <w:r w:rsidRPr="00E73044">
        <w:rPr>
          <w:rFonts w:eastAsia="Times New Roman"/>
          <w:u w:val="single"/>
          <w:lang w:val="fr-FR"/>
        </w:rPr>
        <w:t>iarna</w:t>
      </w:r>
      <w:proofErr w:type="spellEnd"/>
      <w:proofErr w:type="gramEnd"/>
      <w:r w:rsidRPr="00E73044">
        <w:rPr>
          <w:rFonts w:eastAsia="Times New Roman"/>
          <w:u w:val="single"/>
          <w:lang w:val="fr-FR"/>
        </w:rPr>
        <w:t xml:space="preserve"> : 16 </w:t>
      </w:r>
      <w:proofErr w:type="spellStart"/>
      <w:r w:rsidRPr="00E73044">
        <w:rPr>
          <w:rFonts w:eastAsia="Times New Roman"/>
          <w:lang w:val="fr-FR"/>
        </w:rPr>
        <w:t>noiembrie</w:t>
      </w:r>
      <w:proofErr w:type="spellEnd"/>
      <w:r w:rsidRPr="00E73044">
        <w:rPr>
          <w:rFonts w:eastAsia="Times New Roman"/>
          <w:lang w:val="fr-FR"/>
        </w:rPr>
        <w:t xml:space="preserve"> – 15 </w:t>
      </w:r>
      <w:proofErr w:type="spellStart"/>
      <w:r w:rsidRPr="00E73044">
        <w:rPr>
          <w:rFonts w:eastAsia="Times New Roman"/>
          <w:lang w:val="fr-FR"/>
        </w:rPr>
        <w:t>martie</w:t>
      </w:r>
      <w:proofErr w:type="spellEnd"/>
      <w:r>
        <w:rPr>
          <w:rFonts w:eastAsia="Times New Roman"/>
          <w:lang w:val="fr-FR"/>
        </w:rPr>
        <w:t>,</w:t>
      </w:r>
    </w:p>
    <w:p w:rsidR="001613A7" w:rsidRPr="00E73044" w:rsidRDefault="001613A7" w:rsidP="001613A7">
      <w:pPr>
        <w:ind w:left="426"/>
        <w:jc w:val="both"/>
        <w:rPr>
          <w:rFonts w:eastAsia="Times New Roman"/>
          <w:lang w:val="fr-FR"/>
        </w:rPr>
      </w:pPr>
      <w:r w:rsidRPr="00E73044">
        <w:rPr>
          <w:rFonts w:eastAsia="Times New Roman"/>
          <w:u w:val="single"/>
          <w:lang w:val="fr-FR"/>
        </w:rPr>
        <w:t>tranziţie</w:t>
      </w:r>
      <w:r w:rsidRPr="00E73044">
        <w:rPr>
          <w:rFonts w:eastAsia="Times New Roman"/>
          <w:lang w:val="fr-FR"/>
        </w:rPr>
        <w:t> </w:t>
      </w:r>
      <w:proofErr w:type="spellStart"/>
      <w:proofErr w:type="gramStart"/>
      <w:r w:rsidRPr="00E73044">
        <w:rPr>
          <w:rFonts w:eastAsia="Times New Roman"/>
          <w:lang w:val="fr-FR"/>
        </w:rPr>
        <w:t>primăvara</w:t>
      </w:r>
      <w:proofErr w:type="spellEnd"/>
      <w:r w:rsidRPr="00E73044">
        <w:rPr>
          <w:rFonts w:eastAsia="Times New Roman"/>
          <w:lang w:val="fr-FR"/>
        </w:rPr>
        <w:t>:</w:t>
      </w:r>
      <w:proofErr w:type="gramEnd"/>
      <w:r w:rsidRPr="00E73044">
        <w:rPr>
          <w:rFonts w:eastAsia="Times New Roman"/>
          <w:lang w:val="fr-FR"/>
        </w:rPr>
        <w:t xml:space="preserve"> 16 martie-30 </w:t>
      </w:r>
      <w:proofErr w:type="spellStart"/>
      <w:r w:rsidRPr="00E73044">
        <w:rPr>
          <w:rFonts w:eastAsia="Times New Roman"/>
          <w:lang w:val="fr-FR"/>
        </w:rPr>
        <w:t>aprilie</w:t>
      </w:r>
      <w:proofErr w:type="spellEnd"/>
      <w:r>
        <w:rPr>
          <w:rFonts w:eastAsia="Times New Roman"/>
          <w:lang w:val="fr-FR"/>
        </w:rPr>
        <w:t>.</w:t>
      </w:r>
    </w:p>
    <w:p w:rsidR="003B1DE0" w:rsidRPr="003030C4" w:rsidRDefault="004110AC" w:rsidP="003B1DE0">
      <w:pPr>
        <w:ind w:left="426"/>
        <w:jc w:val="both"/>
        <w:rPr>
          <w:rFonts w:eastAsia="Times New Roman"/>
          <w:lang w:val="ro-MD"/>
        </w:rPr>
      </w:pPr>
      <w:r w:rsidRPr="003030C4">
        <w:rPr>
          <w:rFonts w:eastAsia="Times New Roman"/>
          <w:lang w:val="ro-MD"/>
        </w:rPr>
        <w:t> </w:t>
      </w:r>
      <w:r w:rsidR="003030C4">
        <w:rPr>
          <w:rFonts w:eastAsia="Times New Roman"/>
          <w:u w:val="single"/>
          <w:vertAlign w:val="superscript"/>
          <w:lang w:val="ro-MD"/>
        </w:rPr>
        <w:t>5</w:t>
      </w:r>
      <w:r w:rsidRPr="003030C4">
        <w:rPr>
          <w:rFonts w:eastAsia="Times New Roman"/>
          <w:lang w:val="ro-MD"/>
        </w:rPr>
        <w:t> </w:t>
      </w:r>
      <w:proofErr w:type="spellStart"/>
      <w:r w:rsidRPr="003030C4">
        <w:rPr>
          <w:rFonts w:eastAsia="Times New Roman"/>
          <w:lang w:val="ro-MD"/>
        </w:rPr>
        <w:t>Alţi</w:t>
      </w:r>
      <w:proofErr w:type="spellEnd"/>
      <w:r w:rsidRPr="003030C4">
        <w:rPr>
          <w:rFonts w:eastAsia="Times New Roman"/>
          <w:lang w:val="ro-MD"/>
        </w:rPr>
        <w:t xml:space="preserve"> </w:t>
      </w:r>
      <w:proofErr w:type="spellStart"/>
      <w:r w:rsidRPr="003030C4">
        <w:rPr>
          <w:rFonts w:eastAsia="Times New Roman"/>
          <w:lang w:val="ro-MD"/>
        </w:rPr>
        <w:t>monoalcooli</w:t>
      </w:r>
      <w:proofErr w:type="spellEnd"/>
      <w:r w:rsidRPr="003030C4">
        <w:rPr>
          <w:rFonts w:eastAsia="Times New Roman"/>
          <w:lang w:val="ro-MD"/>
        </w:rPr>
        <w:t xml:space="preserve"> şi eteri cu un punct final de fierbere care nu îl </w:t>
      </w:r>
      <w:proofErr w:type="spellStart"/>
      <w:r w:rsidRPr="003030C4">
        <w:rPr>
          <w:rFonts w:eastAsia="Times New Roman"/>
          <w:lang w:val="ro-MD"/>
        </w:rPr>
        <w:t>depăşeşte</w:t>
      </w:r>
      <w:proofErr w:type="spellEnd"/>
      <w:r w:rsidRPr="003030C4">
        <w:rPr>
          <w:rFonts w:eastAsia="Times New Roman"/>
          <w:lang w:val="ro-MD"/>
        </w:rPr>
        <w:t xml:space="preserve"> pe cel menţionat în standardul SM  EN 228.</w:t>
      </w:r>
    </w:p>
    <w:p w:rsidR="000422FB" w:rsidRPr="003030C4" w:rsidRDefault="000422FB" w:rsidP="003B1DE0">
      <w:pPr>
        <w:ind w:left="426"/>
        <w:jc w:val="both"/>
        <w:rPr>
          <w:rFonts w:eastAsia="Times New Roman"/>
          <w:lang w:val="ro-MD"/>
        </w:rPr>
      </w:pPr>
    </w:p>
    <w:p w:rsidR="00412A88" w:rsidRPr="003030C4" w:rsidRDefault="000422FB" w:rsidP="000422FB">
      <w:pPr>
        <w:ind w:left="709"/>
        <w:jc w:val="right"/>
        <w:rPr>
          <w:rFonts w:eastAsia="Times New Roman"/>
          <w:color w:val="000000"/>
          <w:sz w:val="28"/>
          <w:szCs w:val="28"/>
          <w:lang w:val="ro-MD"/>
        </w:rPr>
      </w:pPr>
      <w:r w:rsidRPr="003030C4">
        <w:rPr>
          <w:rFonts w:eastAsia="Times New Roman"/>
          <w:color w:val="000000"/>
          <w:sz w:val="28"/>
          <w:szCs w:val="28"/>
          <w:lang w:val="ro-MD"/>
        </w:rPr>
        <w:t xml:space="preserve">Tabel </w:t>
      </w:r>
      <w:r w:rsidR="00236FC2" w:rsidRPr="003030C4">
        <w:rPr>
          <w:rFonts w:eastAsia="Times New Roman"/>
          <w:color w:val="000000"/>
          <w:sz w:val="28"/>
          <w:szCs w:val="28"/>
          <w:lang w:val="ro-MD"/>
        </w:rPr>
        <w:t>2</w:t>
      </w:r>
    </w:p>
    <w:p w:rsidR="007E0664" w:rsidRPr="003030C4" w:rsidRDefault="00412A88" w:rsidP="00412A88">
      <w:pPr>
        <w:ind w:left="709"/>
        <w:jc w:val="center"/>
        <w:rPr>
          <w:rFonts w:eastAsia="Times New Roman"/>
          <w:color w:val="000000"/>
          <w:sz w:val="28"/>
          <w:szCs w:val="28"/>
          <w:lang w:val="ro-MD"/>
        </w:rPr>
      </w:pPr>
      <w:r w:rsidRPr="003030C4">
        <w:rPr>
          <w:rFonts w:eastAsia="Times New Roman"/>
          <w:color w:val="000000"/>
          <w:sz w:val="28"/>
          <w:szCs w:val="28"/>
          <w:lang w:val="ro-MD"/>
        </w:rPr>
        <w:t>Specificaţii  tehnice pentru motorină</w:t>
      </w:r>
    </w:p>
    <w:tbl>
      <w:tblPr>
        <w:tblW w:w="8789" w:type="dxa"/>
        <w:jc w:val="center"/>
        <w:tblCellMar>
          <w:top w:w="15" w:type="dxa"/>
          <w:left w:w="15" w:type="dxa"/>
          <w:bottom w:w="15" w:type="dxa"/>
          <w:right w:w="15" w:type="dxa"/>
        </w:tblCellMar>
        <w:tblLook w:val="04A0" w:firstRow="1" w:lastRow="0" w:firstColumn="1" w:lastColumn="0" w:noHBand="0" w:noVBand="1"/>
      </w:tblPr>
      <w:tblGrid>
        <w:gridCol w:w="20"/>
        <w:gridCol w:w="3808"/>
        <w:gridCol w:w="1648"/>
        <w:gridCol w:w="1612"/>
        <w:gridCol w:w="1701"/>
      </w:tblGrid>
      <w:tr w:rsidR="003B1DE0" w:rsidRPr="003030C4" w:rsidTr="0010124C">
        <w:trPr>
          <w:trHeight w:val="390"/>
          <w:jc w:val="center"/>
        </w:trPr>
        <w:tc>
          <w:tcPr>
            <w:tcW w:w="20" w:type="dxa"/>
            <w:tcMar>
              <w:top w:w="0" w:type="dxa"/>
              <w:left w:w="0" w:type="dxa"/>
              <w:bottom w:w="0" w:type="dxa"/>
              <w:right w:w="0" w:type="dxa"/>
            </w:tcMar>
            <w:vAlign w:val="center"/>
            <w:hideMark/>
          </w:tcPr>
          <w:p w:rsidR="003B1DE0" w:rsidRPr="003030C4" w:rsidRDefault="003B1DE0" w:rsidP="0010124C">
            <w:pPr>
              <w:rPr>
                <w:rFonts w:eastAsia="Times New Roman"/>
                <w:sz w:val="28"/>
                <w:szCs w:val="28"/>
                <w:lang w:val="ro-MD"/>
              </w:rPr>
            </w:pPr>
          </w:p>
        </w:tc>
        <w:tc>
          <w:tcPr>
            <w:tcW w:w="3808"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Parametri</w:t>
            </w:r>
            <w:r w:rsidRPr="003030C4">
              <w:rPr>
                <w:rFonts w:eastAsia="Times New Roman"/>
                <w:sz w:val="26"/>
                <w:szCs w:val="26"/>
                <w:vertAlign w:val="superscript"/>
                <w:lang w:val="ro-MD"/>
              </w:rPr>
              <w:t>1</w:t>
            </w:r>
          </w:p>
        </w:tc>
        <w:tc>
          <w:tcPr>
            <w:tcW w:w="1648"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Unitatea</w:t>
            </w:r>
          </w:p>
        </w:tc>
        <w:tc>
          <w:tcPr>
            <w:tcW w:w="331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Limite</w:t>
            </w:r>
            <w:r w:rsidRPr="003030C4">
              <w:rPr>
                <w:rFonts w:eastAsia="Times New Roman"/>
                <w:sz w:val="26"/>
                <w:szCs w:val="26"/>
                <w:vertAlign w:val="superscript"/>
                <w:lang w:val="ro-MD"/>
              </w:rPr>
              <w:t>2</w:t>
            </w:r>
          </w:p>
        </w:tc>
      </w:tr>
      <w:tr w:rsidR="003B1DE0" w:rsidRPr="003030C4" w:rsidTr="0010124C">
        <w:trPr>
          <w:trHeight w:val="345"/>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3808"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6"/>
                <w:szCs w:val="26"/>
                <w:lang w:val="ro-MD"/>
              </w:rPr>
            </w:pPr>
          </w:p>
        </w:tc>
        <w:tc>
          <w:tcPr>
            <w:tcW w:w="1648"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6"/>
                <w:szCs w:val="26"/>
                <w:lang w:val="ro-MD"/>
              </w:rPr>
            </w:pPr>
          </w:p>
        </w:tc>
        <w:tc>
          <w:tcPr>
            <w:tcW w:w="161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minim</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maxim</w:t>
            </w:r>
          </w:p>
        </w:tc>
      </w:tr>
      <w:tr w:rsidR="003B1DE0" w:rsidRPr="003030C4" w:rsidTr="0010124C">
        <w:trPr>
          <w:trHeight w:val="345"/>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030C4" w:rsidRDefault="002D5A05" w:rsidP="0010124C">
            <w:pPr>
              <w:rPr>
                <w:rFonts w:eastAsia="Times New Roman"/>
                <w:sz w:val="26"/>
                <w:szCs w:val="26"/>
                <w:lang w:val="ro-MD"/>
              </w:rPr>
            </w:pPr>
            <w:r w:rsidRPr="003030C4">
              <w:rPr>
                <w:rFonts w:eastAsia="Times New Roman"/>
                <w:sz w:val="26"/>
                <w:szCs w:val="26"/>
                <w:lang w:val="ro-MD"/>
              </w:rPr>
              <w:t xml:space="preserve">Cifra </w:t>
            </w:r>
            <w:r w:rsidR="004110AC" w:rsidRPr="003030C4">
              <w:rPr>
                <w:rFonts w:eastAsia="Times New Roman"/>
                <w:sz w:val="26"/>
                <w:szCs w:val="26"/>
                <w:lang w:val="ro-MD"/>
              </w:rPr>
              <w:t xml:space="preserve"> </w:t>
            </w:r>
            <w:proofErr w:type="spellStart"/>
            <w:r w:rsidR="004110AC" w:rsidRPr="003030C4">
              <w:rPr>
                <w:rFonts w:eastAsia="Times New Roman"/>
                <w:sz w:val="26"/>
                <w:szCs w:val="26"/>
                <w:lang w:val="ro-MD"/>
              </w:rPr>
              <w:t>cetanic</w:t>
            </w:r>
            <w:r w:rsidRPr="003030C4">
              <w:rPr>
                <w:rFonts w:eastAsia="Times New Roman"/>
                <w:sz w:val="26"/>
                <w:szCs w:val="26"/>
                <w:lang w:val="ro-MD"/>
              </w:rPr>
              <w:t>ă</w:t>
            </w:r>
            <w:proofErr w:type="spellEnd"/>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3B1DE0" w:rsidP="0010124C">
            <w:pPr>
              <w:jc w:val="center"/>
              <w:rPr>
                <w:rFonts w:eastAsia="Times New Roman"/>
                <w:sz w:val="26"/>
                <w:szCs w:val="26"/>
                <w:lang w:val="ro-MD"/>
              </w:rPr>
            </w:pP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51,0</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w:t>
            </w:r>
          </w:p>
        </w:tc>
      </w:tr>
      <w:tr w:rsidR="003B1DE0" w:rsidRPr="003030C4" w:rsidTr="0010124C">
        <w:trPr>
          <w:trHeight w:val="345"/>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030C4" w:rsidRDefault="004110AC" w:rsidP="0010124C">
            <w:pPr>
              <w:rPr>
                <w:rFonts w:eastAsia="Times New Roman"/>
                <w:sz w:val="26"/>
                <w:szCs w:val="26"/>
                <w:lang w:val="ro-MD"/>
              </w:rPr>
            </w:pPr>
            <w:r w:rsidRPr="003030C4">
              <w:rPr>
                <w:rFonts w:eastAsia="Times New Roman"/>
                <w:sz w:val="26"/>
                <w:szCs w:val="26"/>
                <w:lang w:val="ro-MD"/>
              </w:rPr>
              <w:t>Densitate la 15▫C</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kg/m3</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845</w:t>
            </w:r>
            <w:r w:rsidR="00E61E66" w:rsidRPr="003030C4">
              <w:rPr>
                <w:rFonts w:eastAsia="Times New Roman"/>
                <w:sz w:val="26"/>
                <w:szCs w:val="26"/>
                <w:lang w:val="ro-MD"/>
              </w:rPr>
              <w:t>,0</w:t>
            </w:r>
          </w:p>
        </w:tc>
      </w:tr>
      <w:tr w:rsidR="003B1DE0" w:rsidRPr="003030C4" w:rsidTr="0010124C">
        <w:trPr>
          <w:trHeight w:val="345"/>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030C4" w:rsidRDefault="004110AC" w:rsidP="0010124C">
            <w:pPr>
              <w:rPr>
                <w:rFonts w:eastAsia="Times New Roman"/>
                <w:sz w:val="26"/>
                <w:szCs w:val="26"/>
                <w:lang w:val="ro-MD"/>
              </w:rPr>
            </w:pPr>
            <w:r w:rsidRPr="003030C4">
              <w:rPr>
                <w:rFonts w:eastAsia="Times New Roman"/>
                <w:sz w:val="26"/>
                <w:szCs w:val="26"/>
                <w:lang w:val="ro-MD"/>
              </w:rPr>
              <w:t>Punct de distilare 95% v/v</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▫C</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360</w:t>
            </w:r>
            <w:r w:rsidR="00E61E66" w:rsidRPr="003030C4">
              <w:rPr>
                <w:rFonts w:eastAsia="Times New Roman"/>
                <w:sz w:val="26"/>
                <w:szCs w:val="26"/>
                <w:lang w:val="ro-MD"/>
              </w:rPr>
              <w:t>,0</w:t>
            </w:r>
          </w:p>
        </w:tc>
      </w:tr>
      <w:tr w:rsidR="003B1DE0" w:rsidRPr="003030C4" w:rsidTr="0010124C">
        <w:trPr>
          <w:trHeight w:val="345"/>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030C4" w:rsidRDefault="004110AC" w:rsidP="0010124C">
            <w:pPr>
              <w:rPr>
                <w:rFonts w:eastAsia="Times New Roman"/>
                <w:sz w:val="26"/>
                <w:szCs w:val="26"/>
                <w:lang w:val="ro-MD"/>
              </w:rPr>
            </w:pPr>
            <w:r w:rsidRPr="003030C4">
              <w:rPr>
                <w:rFonts w:eastAsia="Times New Roman"/>
                <w:sz w:val="26"/>
                <w:szCs w:val="26"/>
                <w:lang w:val="ro-MD"/>
              </w:rPr>
              <w:t>Hidrocarburi aromatice policiclice</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 m/m</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8</w:t>
            </w:r>
            <w:r w:rsidR="00E61E66" w:rsidRPr="003030C4">
              <w:rPr>
                <w:rFonts w:eastAsia="Times New Roman"/>
                <w:sz w:val="26"/>
                <w:szCs w:val="26"/>
                <w:lang w:val="ro-MD"/>
              </w:rPr>
              <w:t>,0</w:t>
            </w:r>
          </w:p>
        </w:tc>
      </w:tr>
      <w:tr w:rsidR="003B1DE0" w:rsidRPr="003030C4" w:rsidTr="0010124C">
        <w:trPr>
          <w:trHeight w:val="345"/>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030C4" w:rsidRDefault="004110AC" w:rsidP="0010124C">
            <w:pPr>
              <w:rPr>
                <w:rFonts w:eastAsia="Times New Roman"/>
                <w:sz w:val="26"/>
                <w:szCs w:val="26"/>
                <w:lang w:val="ro-MD"/>
              </w:rPr>
            </w:pPr>
            <w:proofErr w:type="spellStart"/>
            <w:r w:rsidRPr="003030C4">
              <w:rPr>
                <w:rFonts w:eastAsia="Times New Roman"/>
                <w:sz w:val="26"/>
                <w:szCs w:val="26"/>
                <w:lang w:val="ro-MD"/>
              </w:rPr>
              <w:t>Conţinut</w:t>
            </w:r>
            <w:proofErr w:type="spellEnd"/>
            <w:r w:rsidRPr="003030C4">
              <w:rPr>
                <w:rFonts w:eastAsia="Times New Roman"/>
                <w:sz w:val="26"/>
                <w:szCs w:val="26"/>
                <w:lang w:val="ro-MD"/>
              </w:rPr>
              <w:t xml:space="preserve"> de sulf</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mg/kg</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10</w:t>
            </w:r>
            <w:r w:rsidR="00E61E66" w:rsidRPr="003030C4">
              <w:rPr>
                <w:rFonts w:eastAsia="Times New Roman"/>
                <w:sz w:val="26"/>
                <w:szCs w:val="26"/>
                <w:lang w:val="ro-MD"/>
              </w:rPr>
              <w:t>,0</w:t>
            </w:r>
          </w:p>
        </w:tc>
      </w:tr>
      <w:tr w:rsidR="003B1DE0" w:rsidRPr="003030C4" w:rsidTr="0010124C">
        <w:trPr>
          <w:trHeight w:val="360"/>
          <w:jc w:val="center"/>
        </w:trPr>
        <w:tc>
          <w:tcPr>
            <w:tcW w:w="20" w:type="dxa"/>
            <w:tcMar>
              <w:top w:w="0" w:type="dxa"/>
              <w:left w:w="0" w:type="dxa"/>
              <w:bottom w:w="0" w:type="dxa"/>
              <w:right w:w="0" w:type="dxa"/>
            </w:tcMar>
            <w:vAlign w:val="center"/>
            <w:hideMark/>
          </w:tcPr>
          <w:p w:rsidR="003B1DE0" w:rsidRPr="003030C4" w:rsidRDefault="003B1DE0" w:rsidP="0010124C">
            <w:pPr>
              <w:keepNext/>
              <w:keepLines/>
              <w:spacing w:before="480"/>
              <w:outlineLvl w:val="0"/>
              <w:rPr>
                <w:rFonts w:eastAsia="Times New Roman"/>
                <w:sz w:val="28"/>
                <w:szCs w:val="28"/>
                <w:lang w:val="ro-MD"/>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3030C4" w:rsidRDefault="004110AC" w:rsidP="0010124C">
            <w:pPr>
              <w:rPr>
                <w:rFonts w:eastAsia="Times New Roman"/>
                <w:sz w:val="26"/>
                <w:szCs w:val="26"/>
                <w:lang w:val="ro-MD"/>
              </w:rPr>
            </w:pPr>
            <w:proofErr w:type="spellStart"/>
            <w:r w:rsidRPr="003030C4">
              <w:rPr>
                <w:rFonts w:eastAsia="Times New Roman"/>
                <w:sz w:val="26"/>
                <w:szCs w:val="26"/>
                <w:lang w:val="ro-MD"/>
              </w:rPr>
              <w:t>Conţinut</w:t>
            </w:r>
            <w:proofErr w:type="spellEnd"/>
            <w:r w:rsidRPr="003030C4">
              <w:rPr>
                <w:rFonts w:eastAsia="Times New Roman"/>
                <w:sz w:val="26"/>
                <w:szCs w:val="26"/>
                <w:lang w:val="ro-MD"/>
              </w:rPr>
              <w:t xml:space="preserve"> EMAG</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 v/v</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3030C4" w:rsidRDefault="004110AC" w:rsidP="0010124C">
            <w:pPr>
              <w:jc w:val="center"/>
              <w:rPr>
                <w:rFonts w:eastAsia="Times New Roman"/>
                <w:sz w:val="26"/>
                <w:szCs w:val="26"/>
                <w:lang w:val="ro-MD"/>
              </w:rPr>
            </w:pPr>
            <w:r w:rsidRPr="003030C4">
              <w:rPr>
                <w:rFonts w:eastAsia="Times New Roman"/>
                <w:sz w:val="26"/>
                <w:szCs w:val="26"/>
                <w:lang w:val="ro-MD"/>
              </w:rPr>
              <w:t>7,0</w:t>
            </w:r>
            <w:r w:rsidRPr="003030C4">
              <w:rPr>
                <w:rFonts w:eastAsia="Times New Roman"/>
                <w:sz w:val="26"/>
                <w:szCs w:val="26"/>
                <w:vertAlign w:val="superscript"/>
                <w:lang w:val="ro-MD"/>
              </w:rPr>
              <w:t>3</w:t>
            </w:r>
          </w:p>
        </w:tc>
      </w:tr>
    </w:tbl>
    <w:p w:rsidR="00935A06" w:rsidRDefault="004110AC" w:rsidP="00AF520D">
      <w:pPr>
        <w:ind w:left="709"/>
        <w:jc w:val="both"/>
        <w:rPr>
          <w:rFonts w:eastAsia="Times New Roman"/>
          <w:lang w:val="ro-MD"/>
        </w:rPr>
      </w:pPr>
      <w:r w:rsidRPr="003030C4">
        <w:rPr>
          <w:rFonts w:eastAsia="Times New Roman"/>
          <w:lang w:val="ro-MD"/>
        </w:rPr>
        <w:t> </w:t>
      </w:r>
      <w:r w:rsidRPr="003030C4">
        <w:rPr>
          <w:rFonts w:eastAsia="Times New Roman"/>
          <w:u w:val="single"/>
          <w:vertAlign w:val="superscript"/>
          <w:lang w:val="ro-MD"/>
        </w:rPr>
        <w:t>1</w:t>
      </w:r>
      <w:r w:rsidRPr="003030C4">
        <w:rPr>
          <w:rFonts w:eastAsia="Times New Roman"/>
          <w:lang w:val="ro-MD"/>
        </w:rPr>
        <w:t> Metodele de încercare sunt cele specificate în standardul  SM  EN 590 ”Carburanți pentru automobile. Motorină. Cerințe și metode de încercare”.</w:t>
      </w:r>
      <w:r w:rsidR="00935A06">
        <w:rPr>
          <w:rFonts w:eastAsia="Times New Roman"/>
          <w:lang w:val="ro-MD"/>
        </w:rPr>
        <w:t xml:space="preserve"> </w:t>
      </w:r>
      <w:r w:rsidR="00935A06" w:rsidRPr="00E73044">
        <w:rPr>
          <w:rFonts w:eastAsia="Times New Roman"/>
          <w:color w:val="000000"/>
          <w:lang w:val="en-US"/>
        </w:rPr>
        <w:t xml:space="preserve">Pot fi </w:t>
      </w:r>
      <w:proofErr w:type="spellStart"/>
      <w:r w:rsidR="00935A06">
        <w:rPr>
          <w:rFonts w:eastAsia="Times New Roman"/>
          <w:color w:val="000000"/>
          <w:lang w:val="en-US"/>
        </w:rPr>
        <w:t>utilizate</w:t>
      </w:r>
      <w:proofErr w:type="spellEnd"/>
      <w:r w:rsidR="00935A06" w:rsidRPr="00E73044">
        <w:rPr>
          <w:rFonts w:eastAsia="Times New Roman"/>
          <w:color w:val="000000"/>
          <w:lang w:val="en-US"/>
        </w:rPr>
        <w:t xml:space="preserve"> </w:t>
      </w:r>
      <w:proofErr w:type="spellStart"/>
      <w:r w:rsidR="00935A06" w:rsidRPr="00E73044">
        <w:rPr>
          <w:rFonts w:eastAsia="Times New Roman"/>
          <w:color w:val="000000"/>
          <w:lang w:val="en-US"/>
        </w:rPr>
        <w:t>metode</w:t>
      </w:r>
      <w:proofErr w:type="spellEnd"/>
      <w:r w:rsidR="00935A06" w:rsidRPr="00E73044">
        <w:rPr>
          <w:rFonts w:eastAsia="Times New Roman"/>
          <w:color w:val="000000"/>
          <w:lang w:val="en-US"/>
        </w:rPr>
        <w:t xml:space="preserve"> </w:t>
      </w:r>
      <w:proofErr w:type="spellStart"/>
      <w:r w:rsidR="00935A06" w:rsidRPr="00E73044">
        <w:rPr>
          <w:rFonts w:eastAsia="Times New Roman"/>
          <w:color w:val="000000"/>
          <w:lang w:val="en-US"/>
        </w:rPr>
        <w:t>analitice</w:t>
      </w:r>
      <w:proofErr w:type="spellEnd"/>
      <w:r w:rsidR="00935A06" w:rsidRPr="00E73044">
        <w:rPr>
          <w:rFonts w:eastAsia="Times New Roman"/>
          <w:color w:val="000000"/>
          <w:lang w:val="en-US"/>
        </w:rPr>
        <w:t xml:space="preserve"> de </w:t>
      </w:r>
      <w:proofErr w:type="spellStart"/>
      <w:r w:rsidR="00935A06" w:rsidRPr="00E73044">
        <w:rPr>
          <w:rFonts w:eastAsia="Times New Roman"/>
          <w:color w:val="000000"/>
          <w:lang w:val="en-US"/>
        </w:rPr>
        <w:t>înlocuire</w:t>
      </w:r>
      <w:proofErr w:type="spellEnd"/>
      <w:r w:rsidR="00935A06" w:rsidRPr="00E73044">
        <w:rPr>
          <w:rFonts w:eastAsia="Times New Roman"/>
          <w:color w:val="000000"/>
          <w:lang w:val="en-US"/>
        </w:rPr>
        <w:t xml:space="preserve"> a </w:t>
      </w:r>
      <w:proofErr w:type="spellStart"/>
      <w:r w:rsidR="00935A06" w:rsidRPr="00E73044">
        <w:rPr>
          <w:rFonts w:eastAsia="Times New Roman"/>
          <w:color w:val="000000"/>
          <w:lang w:val="en-US"/>
        </w:rPr>
        <w:t>celor</w:t>
      </w:r>
      <w:proofErr w:type="spellEnd"/>
      <w:r w:rsidR="00935A06" w:rsidRPr="00E73044">
        <w:rPr>
          <w:rFonts w:eastAsia="Times New Roman"/>
          <w:color w:val="000000"/>
          <w:lang w:val="en-US"/>
        </w:rPr>
        <w:t xml:space="preserve"> </w:t>
      </w:r>
      <w:proofErr w:type="spellStart"/>
      <w:r w:rsidR="00935A06" w:rsidRPr="00E73044">
        <w:rPr>
          <w:rFonts w:eastAsia="Times New Roman"/>
          <w:color w:val="000000"/>
          <w:lang w:val="en-US"/>
        </w:rPr>
        <w:t>specificate</w:t>
      </w:r>
      <w:proofErr w:type="spellEnd"/>
      <w:r w:rsidR="00935A06" w:rsidRPr="00E73044">
        <w:rPr>
          <w:rFonts w:eastAsia="Times New Roman"/>
          <w:color w:val="000000"/>
          <w:lang w:val="en-US"/>
        </w:rPr>
        <w:t xml:space="preserve"> în </w:t>
      </w:r>
      <w:proofErr w:type="spellStart"/>
      <w:r w:rsidR="00935A06" w:rsidRPr="00E73044">
        <w:rPr>
          <w:rFonts w:eastAsia="Times New Roman"/>
          <w:color w:val="000000"/>
          <w:lang w:val="en-US"/>
        </w:rPr>
        <w:t>standardul</w:t>
      </w:r>
      <w:proofErr w:type="spellEnd"/>
      <w:r w:rsidR="00935A06" w:rsidRPr="00E73044">
        <w:rPr>
          <w:rFonts w:eastAsia="Times New Roman"/>
          <w:color w:val="000000"/>
          <w:lang w:val="en-US"/>
        </w:rPr>
        <w:t xml:space="preserve"> </w:t>
      </w:r>
      <w:r w:rsidR="00935A06">
        <w:rPr>
          <w:rFonts w:eastAsia="Times New Roman"/>
          <w:color w:val="000000"/>
          <w:lang w:val="en-US"/>
        </w:rPr>
        <w:t>SM</w:t>
      </w:r>
      <w:r w:rsidR="00935A06" w:rsidRPr="00E73044">
        <w:rPr>
          <w:rFonts w:eastAsia="Times New Roman"/>
          <w:color w:val="000000"/>
          <w:lang w:val="en-US"/>
        </w:rPr>
        <w:t xml:space="preserve"> EN </w:t>
      </w:r>
      <w:r w:rsidR="00935A06">
        <w:rPr>
          <w:rFonts w:eastAsia="Times New Roman"/>
          <w:color w:val="000000"/>
          <w:lang w:val="en-US"/>
        </w:rPr>
        <w:t>590</w:t>
      </w:r>
      <w:r w:rsidR="00935A06" w:rsidRPr="00E73044">
        <w:rPr>
          <w:rFonts w:eastAsia="Times New Roman"/>
          <w:color w:val="000000"/>
          <w:lang w:val="en-US"/>
        </w:rPr>
        <w:t xml:space="preserve">, </w:t>
      </w:r>
      <w:proofErr w:type="spellStart"/>
      <w:r w:rsidR="00935A06" w:rsidRPr="00E73044">
        <w:rPr>
          <w:rFonts w:eastAsia="Times New Roman"/>
          <w:color w:val="000000"/>
          <w:lang w:val="en-US"/>
        </w:rPr>
        <w:t>dacă</w:t>
      </w:r>
      <w:proofErr w:type="spellEnd"/>
      <w:r w:rsidR="00935A06" w:rsidRPr="00E73044">
        <w:rPr>
          <w:rFonts w:eastAsia="Times New Roman"/>
          <w:color w:val="000000"/>
          <w:lang w:val="en-US"/>
        </w:rPr>
        <w:t xml:space="preserve"> se </w:t>
      </w:r>
      <w:proofErr w:type="spellStart"/>
      <w:r w:rsidR="00935A06" w:rsidRPr="00E73044">
        <w:rPr>
          <w:rFonts w:eastAsia="Times New Roman"/>
          <w:color w:val="000000"/>
          <w:lang w:val="en-US"/>
        </w:rPr>
        <w:t>poate</w:t>
      </w:r>
      <w:proofErr w:type="spellEnd"/>
      <w:r w:rsidR="00935A06" w:rsidRPr="00E73044">
        <w:rPr>
          <w:rFonts w:eastAsia="Times New Roman"/>
          <w:color w:val="000000"/>
          <w:lang w:val="en-US"/>
        </w:rPr>
        <w:t xml:space="preserve"> </w:t>
      </w:r>
      <w:proofErr w:type="spellStart"/>
      <w:r w:rsidR="00935A06" w:rsidRPr="00E73044">
        <w:rPr>
          <w:rFonts w:eastAsia="Times New Roman"/>
          <w:color w:val="000000"/>
          <w:lang w:val="en-US"/>
        </w:rPr>
        <w:t>demonstra</w:t>
      </w:r>
      <w:proofErr w:type="spellEnd"/>
      <w:r w:rsidR="00935A06" w:rsidRPr="00E73044">
        <w:rPr>
          <w:rFonts w:eastAsia="Times New Roman"/>
          <w:color w:val="000000"/>
          <w:lang w:val="en-US"/>
        </w:rPr>
        <w:t xml:space="preserve"> </w:t>
      </w:r>
      <w:proofErr w:type="spellStart"/>
      <w:r w:rsidR="00935A06" w:rsidRPr="00E73044">
        <w:rPr>
          <w:rFonts w:eastAsia="Times New Roman"/>
          <w:color w:val="000000"/>
          <w:lang w:val="en-US"/>
        </w:rPr>
        <w:t>că</w:t>
      </w:r>
      <w:proofErr w:type="spellEnd"/>
      <w:r w:rsidR="00935A06" w:rsidRPr="00E73044">
        <w:rPr>
          <w:rFonts w:eastAsia="Times New Roman"/>
          <w:color w:val="000000"/>
          <w:lang w:val="en-US"/>
        </w:rPr>
        <w:t xml:space="preserve"> </w:t>
      </w:r>
      <w:proofErr w:type="spellStart"/>
      <w:r w:rsidR="00935A06" w:rsidRPr="00E73044">
        <w:rPr>
          <w:rFonts w:eastAsia="Times New Roman"/>
          <w:color w:val="000000"/>
          <w:lang w:val="en-US"/>
        </w:rPr>
        <w:t>acestea</w:t>
      </w:r>
      <w:proofErr w:type="spellEnd"/>
      <w:r w:rsidR="00935A06" w:rsidRPr="00E73044">
        <w:rPr>
          <w:rFonts w:eastAsia="Times New Roman"/>
          <w:color w:val="000000"/>
          <w:lang w:val="en-US"/>
        </w:rPr>
        <w:t xml:space="preserve"> </w:t>
      </w:r>
      <w:proofErr w:type="spellStart"/>
      <w:r w:rsidR="00935A06" w:rsidRPr="00E73044">
        <w:rPr>
          <w:rFonts w:eastAsia="Times New Roman"/>
          <w:color w:val="000000"/>
          <w:lang w:val="en-US"/>
        </w:rPr>
        <w:t>oferă</w:t>
      </w:r>
      <w:proofErr w:type="spellEnd"/>
      <w:r w:rsidR="00935A06" w:rsidRPr="00E73044">
        <w:rPr>
          <w:rFonts w:eastAsia="Times New Roman"/>
          <w:color w:val="000000"/>
          <w:lang w:val="en-US"/>
        </w:rPr>
        <w:t xml:space="preserve"> </w:t>
      </w:r>
      <w:proofErr w:type="spellStart"/>
      <w:r w:rsidR="00935A06" w:rsidRPr="00E73044">
        <w:rPr>
          <w:rFonts w:eastAsia="Times New Roman"/>
          <w:color w:val="000000"/>
          <w:lang w:val="en-US"/>
        </w:rPr>
        <w:t>cel</w:t>
      </w:r>
      <w:proofErr w:type="spellEnd"/>
      <w:r w:rsidR="00935A06" w:rsidRPr="00E73044">
        <w:rPr>
          <w:rFonts w:eastAsia="Times New Roman"/>
          <w:color w:val="000000"/>
          <w:lang w:val="en-US"/>
        </w:rPr>
        <w:t xml:space="preserve"> </w:t>
      </w:r>
      <w:proofErr w:type="spellStart"/>
      <w:r w:rsidR="00935A06" w:rsidRPr="00E73044">
        <w:rPr>
          <w:rFonts w:eastAsia="Times New Roman"/>
          <w:color w:val="000000"/>
          <w:lang w:val="en-US"/>
        </w:rPr>
        <w:t>puţin</w:t>
      </w:r>
      <w:proofErr w:type="spellEnd"/>
      <w:r w:rsidR="00935A06" w:rsidRPr="00E73044">
        <w:rPr>
          <w:rFonts w:eastAsia="Times New Roman"/>
          <w:color w:val="000000"/>
          <w:lang w:val="en-US"/>
        </w:rPr>
        <w:t xml:space="preserve"> aceeaşi </w:t>
      </w:r>
      <w:proofErr w:type="spellStart"/>
      <w:r w:rsidR="00935A06" w:rsidRPr="00E73044">
        <w:rPr>
          <w:rFonts w:eastAsia="Times New Roman"/>
          <w:color w:val="000000"/>
          <w:lang w:val="en-US"/>
        </w:rPr>
        <w:t>precizie</w:t>
      </w:r>
      <w:proofErr w:type="spellEnd"/>
      <w:r w:rsidR="00935A06" w:rsidRPr="00E73044">
        <w:rPr>
          <w:rFonts w:eastAsia="Times New Roman"/>
          <w:color w:val="000000"/>
          <w:lang w:val="en-US"/>
        </w:rPr>
        <w:t xml:space="preserve"> ca </w:t>
      </w:r>
      <w:proofErr w:type="spellStart"/>
      <w:r w:rsidR="00935A06" w:rsidRPr="00E73044">
        <w:rPr>
          <w:rFonts w:eastAsia="Times New Roman"/>
          <w:color w:val="000000"/>
          <w:lang w:val="en-US"/>
        </w:rPr>
        <w:t>metodele</w:t>
      </w:r>
      <w:proofErr w:type="spellEnd"/>
      <w:r w:rsidR="00935A06" w:rsidRPr="00E73044">
        <w:rPr>
          <w:rFonts w:eastAsia="Times New Roman"/>
          <w:color w:val="000000"/>
          <w:lang w:val="en-US"/>
        </w:rPr>
        <w:t xml:space="preserve"> </w:t>
      </w:r>
      <w:proofErr w:type="spellStart"/>
      <w:r w:rsidR="00935A06" w:rsidRPr="00E73044">
        <w:rPr>
          <w:rFonts w:eastAsia="Times New Roman"/>
          <w:color w:val="000000"/>
          <w:lang w:val="en-US"/>
        </w:rPr>
        <w:t>analitice</w:t>
      </w:r>
      <w:proofErr w:type="spellEnd"/>
      <w:r w:rsidR="00935A06" w:rsidRPr="00E73044">
        <w:rPr>
          <w:rFonts w:eastAsia="Times New Roman"/>
          <w:color w:val="000000"/>
          <w:lang w:val="en-US"/>
        </w:rPr>
        <w:t xml:space="preserve"> </w:t>
      </w:r>
      <w:proofErr w:type="spellStart"/>
      <w:r w:rsidR="00935A06" w:rsidRPr="00E73044">
        <w:rPr>
          <w:rFonts w:eastAsia="Times New Roman"/>
          <w:color w:val="000000"/>
          <w:lang w:val="en-US"/>
        </w:rPr>
        <w:t>pe</w:t>
      </w:r>
      <w:proofErr w:type="spellEnd"/>
      <w:r w:rsidR="00935A06" w:rsidRPr="00E73044">
        <w:rPr>
          <w:rFonts w:eastAsia="Times New Roman"/>
          <w:color w:val="000000"/>
          <w:lang w:val="en-US"/>
        </w:rPr>
        <w:t xml:space="preserve"> care le </w:t>
      </w:r>
      <w:proofErr w:type="spellStart"/>
      <w:r w:rsidR="00935A06" w:rsidRPr="00E73044">
        <w:rPr>
          <w:rFonts w:eastAsia="Times New Roman"/>
          <w:color w:val="000000"/>
          <w:lang w:val="en-US"/>
        </w:rPr>
        <w:t>înlocuiesc</w:t>
      </w:r>
      <w:proofErr w:type="spellEnd"/>
    </w:p>
    <w:p w:rsidR="00D6314B" w:rsidRPr="003030C4" w:rsidRDefault="004110AC" w:rsidP="00AF520D">
      <w:pPr>
        <w:ind w:left="709"/>
        <w:jc w:val="both"/>
        <w:rPr>
          <w:rFonts w:eastAsia="Times New Roman"/>
          <w:lang w:val="ro-MD"/>
        </w:rPr>
      </w:pPr>
      <w:r w:rsidRPr="003030C4">
        <w:rPr>
          <w:rFonts w:eastAsia="Times New Roman"/>
          <w:lang w:val="ro-MD"/>
        </w:rPr>
        <w:t> </w:t>
      </w:r>
      <w:r w:rsidRPr="003030C4">
        <w:rPr>
          <w:rFonts w:eastAsia="Times New Roman"/>
          <w:u w:val="single"/>
          <w:vertAlign w:val="superscript"/>
          <w:lang w:val="ro-MD"/>
        </w:rPr>
        <w:t>2</w:t>
      </w:r>
      <w:r w:rsidRPr="003030C4">
        <w:rPr>
          <w:rFonts w:eastAsia="Times New Roman"/>
          <w:lang w:val="ro-MD"/>
        </w:rPr>
        <w:t xml:space="preserve"> Valorile menţionate în </w:t>
      </w:r>
      <w:proofErr w:type="spellStart"/>
      <w:r w:rsidRPr="003030C4">
        <w:rPr>
          <w:rFonts w:eastAsia="Times New Roman"/>
          <w:lang w:val="ro-MD"/>
        </w:rPr>
        <w:t>specificaţie</w:t>
      </w:r>
      <w:proofErr w:type="spellEnd"/>
      <w:r w:rsidRPr="003030C4">
        <w:rPr>
          <w:rFonts w:eastAsia="Times New Roman"/>
          <w:lang w:val="ro-MD"/>
        </w:rPr>
        <w:t xml:space="preserve"> sunt "valori reale". La stabilirea valorilor lor limită au fost </w:t>
      </w:r>
      <w:proofErr w:type="spellStart"/>
      <w:r w:rsidRPr="003030C4">
        <w:rPr>
          <w:rFonts w:eastAsia="Times New Roman"/>
          <w:lang w:val="ro-MD"/>
        </w:rPr>
        <w:t>aplicaţi</w:t>
      </w:r>
      <w:proofErr w:type="spellEnd"/>
      <w:r w:rsidRPr="003030C4">
        <w:rPr>
          <w:rFonts w:eastAsia="Times New Roman"/>
          <w:lang w:val="ro-MD"/>
        </w:rPr>
        <w:t xml:space="preserve"> termenii standardului SM </w:t>
      </w:r>
      <w:r w:rsidR="00961F75" w:rsidRPr="003030C4">
        <w:rPr>
          <w:rFonts w:eastAsia="Times New Roman"/>
          <w:lang w:val="ro-MD"/>
        </w:rPr>
        <w:t>EN</w:t>
      </w:r>
      <w:r w:rsidRPr="003030C4">
        <w:rPr>
          <w:rFonts w:eastAsia="Times New Roman"/>
          <w:lang w:val="ro-MD"/>
        </w:rPr>
        <w:t xml:space="preserve"> 4259 "Produse petroliere. Determinarea şi aplicarea datelor de precizie în </w:t>
      </w:r>
      <w:proofErr w:type="spellStart"/>
      <w:r w:rsidRPr="003030C4">
        <w:rPr>
          <w:rFonts w:eastAsia="Times New Roman"/>
          <w:lang w:val="ro-MD"/>
        </w:rPr>
        <w:t>relaţie</w:t>
      </w:r>
      <w:proofErr w:type="spellEnd"/>
      <w:r w:rsidRPr="003030C4">
        <w:rPr>
          <w:rFonts w:eastAsia="Times New Roman"/>
          <w:lang w:val="ro-MD"/>
        </w:rPr>
        <w:t xml:space="preserve"> cu metodele de încercare" şi a fost fixată o valoare minimă, fiind luată în considerare o diferenţă minimă de 2R peste zero (R = reproductibilitatea). Rezultatele măsurărilor individuale vor fi interpretate pe baza criteriilor descrise în standardul SM  EN  4259 .</w:t>
      </w:r>
    </w:p>
    <w:p w:rsidR="00D6314B" w:rsidRPr="003030C4" w:rsidRDefault="004110AC" w:rsidP="00AF520D">
      <w:pPr>
        <w:ind w:left="709"/>
        <w:jc w:val="both"/>
        <w:rPr>
          <w:rFonts w:eastAsia="Times New Roman"/>
          <w:lang w:val="ro-MD"/>
        </w:rPr>
      </w:pPr>
      <w:r w:rsidRPr="003030C4">
        <w:rPr>
          <w:rFonts w:eastAsia="Times New Roman"/>
          <w:lang w:val="ro-MD"/>
        </w:rPr>
        <w:t> </w:t>
      </w:r>
      <w:r w:rsidRPr="003030C4">
        <w:rPr>
          <w:rFonts w:eastAsia="Times New Roman"/>
          <w:u w:val="single"/>
          <w:vertAlign w:val="superscript"/>
          <w:lang w:val="ro-MD"/>
        </w:rPr>
        <w:t>3</w:t>
      </w:r>
      <w:r w:rsidRPr="003030C4">
        <w:rPr>
          <w:rFonts w:eastAsia="Times New Roman"/>
          <w:lang w:val="ro-MD"/>
        </w:rPr>
        <w:t> EMAG (</w:t>
      </w:r>
      <w:proofErr w:type="spellStart"/>
      <w:r w:rsidRPr="003030C4">
        <w:rPr>
          <w:rFonts w:eastAsia="Times New Roman"/>
          <w:lang w:val="ro-MD"/>
        </w:rPr>
        <w:t>conţinutul</w:t>
      </w:r>
      <w:proofErr w:type="spellEnd"/>
      <w:r w:rsidRPr="003030C4">
        <w:rPr>
          <w:rFonts w:eastAsia="Times New Roman"/>
          <w:lang w:val="ro-MD"/>
        </w:rPr>
        <w:t xml:space="preserve"> de </w:t>
      </w:r>
      <w:proofErr w:type="spellStart"/>
      <w:r w:rsidRPr="003030C4">
        <w:rPr>
          <w:rFonts w:eastAsia="Times New Roman"/>
          <w:lang w:val="ro-MD"/>
        </w:rPr>
        <w:t>biocarburanţi</w:t>
      </w:r>
      <w:proofErr w:type="spellEnd"/>
      <w:r w:rsidRPr="003030C4">
        <w:rPr>
          <w:rFonts w:eastAsia="Times New Roman"/>
          <w:lang w:val="ro-MD"/>
        </w:rPr>
        <w:t xml:space="preserve">, în special </w:t>
      </w:r>
      <w:proofErr w:type="spellStart"/>
      <w:r w:rsidRPr="003030C4">
        <w:rPr>
          <w:rFonts w:eastAsia="Times New Roman"/>
          <w:lang w:val="ro-MD"/>
        </w:rPr>
        <w:t>conţinutul</w:t>
      </w:r>
      <w:proofErr w:type="spellEnd"/>
      <w:r w:rsidRPr="003030C4">
        <w:rPr>
          <w:rFonts w:eastAsia="Times New Roman"/>
          <w:lang w:val="ro-MD"/>
        </w:rPr>
        <w:t xml:space="preserve"> de esteri metilici ai acizilor </w:t>
      </w:r>
      <w:proofErr w:type="spellStart"/>
      <w:r w:rsidRPr="003030C4">
        <w:rPr>
          <w:rFonts w:eastAsia="Times New Roman"/>
          <w:lang w:val="ro-MD"/>
        </w:rPr>
        <w:t>graşi</w:t>
      </w:r>
      <w:proofErr w:type="spellEnd"/>
      <w:r w:rsidRPr="003030C4">
        <w:rPr>
          <w:rFonts w:eastAsia="Times New Roman"/>
          <w:lang w:val="ro-MD"/>
        </w:rPr>
        <w:t>) respectă cele menţionate în standardul SM EN 14214 ”Carburanți pentru automobile. Esteri metalici ai acizilor grași (EMAG) pentru motoare diesel. Cerințe și metode de încercare”.</w:t>
      </w:r>
    </w:p>
    <w:p w:rsidR="00C47519" w:rsidRPr="003030C4" w:rsidRDefault="00C47519" w:rsidP="00535E6E">
      <w:pPr>
        <w:pStyle w:val="NormalWeb"/>
        <w:rPr>
          <w:sz w:val="28"/>
          <w:szCs w:val="28"/>
          <w:lang w:val="ro-MD"/>
        </w:rPr>
      </w:pPr>
    </w:p>
    <w:p w:rsidR="005B16C9" w:rsidRPr="003030C4" w:rsidRDefault="005B16C9" w:rsidP="00FD1922">
      <w:pPr>
        <w:pStyle w:val="NormalWeb"/>
        <w:ind w:firstLine="0"/>
        <w:rPr>
          <w:sz w:val="28"/>
          <w:szCs w:val="28"/>
          <w:lang w:val="ro-MD"/>
        </w:rPr>
      </w:pPr>
    </w:p>
    <w:p w:rsidR="00AC5E07" w:rsidRPr="003030C4" w:rsidRDefault="004110AC" w:rsidP="00AC5E07">
      <w:pPr>
        <w:pStyle w:val="NormalWeb"/>
        <w:ind w:firstLine="0"/>
        <w:jc w:val="right"/>
        <w:rPr>
          <w:rFonts w:eastAsia="Times New Roman"/>
          <w:iCs/>
          <w:sz w:val="28"/>
          <w:szCs w:val="28"/>
          <w:lang w:val="ro-MD"/>
        </w:rPr>
      </w:pPr>
      <w:r w:rsidRPr="003030C4">
        <w:rPr>
          <w:rFonts w:eastAsia="Times New Roman"/>
          <w:iCs/>
          <w:sz w:val="28"/>
          <w:szCs w:val="28"/>
          <w:lang w:val="ro-MD"/>
        </w:rPr>
        <w:lastRenderedPageBreak/>
        <w:t>”A</w:t>
      </w:r>
      <w:r w:rsidR="008A5B17" w:rsidRPr="003030C4">
        <w:rPr>
          <w:rFonts w:eastAsia="Times New Roman"/>
          <w:iCs/>
          <w:sz w:val="28"/>
          <w:szCs w:val="28"/>
          <w:lang w:val="ro-MD"/>
        </w:rPr>
        <w:t xml:space="preserve">nexa </w:t>
      </w:r>
      <w:r w:rsidRPr="003030C4">
        <w:rPr>
          <w:rFonts w:eastAsia="Times New Roman"/>
          <w:iCs/>
          <w:sz w:val="28"/>
          <w:szCs w:val="28"/>
          <w:lang w:val="ro-MD"/>
        </w:rPr>
        <w:t xml:space="preserve">nr. </w:t>
      </w:r>
      <w:r w:rsidR="001F11A7" w:rsidRPr="003030C4">
        <w:rPr>
          <w:rFonts w:eastAsia="Times New Roman"/>
          <w:iCs/>
          <w:sz w:val="28"/>
          <w:szCs w:val="28"/>
          <w:lang w:val="ro-MD"/>
        </w:rPr>
        <w:t>4</w:t>
      </w:r>
      <w:r w:rsidRPr="003030C4">
        <w:rPr>
          <w:rFonts w:eastAsia="Times New Roman"/>
          <w:iCs/>
          <w:sz w:val="28"/>
          <w:szCs w:val="28"/>
          <w:lang w:val="ro-MD"/>
        </w:rPr>
        <w:t xml:space="preserve"> </w:t>
      </w:r>
    </w:p>
    <w:p w:rsidR="00AC5E07" w:rsidRPr="003030C4" w:rsidRDefault="004110AC" w:rsidP="00FA5461">
      <w:pPr>
        <w:pStyle w:val="NormalWeb"/>
        <w:ind w:firstLine="0"/>
        <w:jc w:val="right"/>
        <w:rPr>
          <w:bCs/>
          <w:sz w:val="28"/>
          <w:szCs w:val="28"/>
          <w:lang w:val="ro-MD" w:eastAsia="en-US"/>
        </w:rPr>
      </w:pPr>
      <w:r w:rsidRPr="003030C4">
        <w:rPr>
          <w:rFonts w:eastAsia="Times New Roman"/>
          <w:iCs/>
          <w:sz w:val="28"/>
          <w:szCs w:val="28"/>
          <w:lang w:val="ro-MD"/>
        </w:rPr>
        <w:t xml:space="preserve">la </w:t>
      </w:r>
      <w:r w:rsidRPr="003030C4">
        <w:rPr>
          <w:bCs/>
          <w:sz w:val="28"/>
          <w:szCs w:val="28"/>
          <w:lang w:val="ro-MD" w:eastAsia="en-US"/>
        </w:rPr>
        <w:t xml:space="preserve">Regulamentul  cu privire la </w:t>
      </w:r>
    </w:p>
    <w:p w:rsidR="00AC5E07" w:rsidRPr="003030C4" w:rsidRDefault="004110AC" w:rsidP="00AC5E07">
      <w:pPr>
        <w:pStyle w:val="NormalWeb"/>
        <w:ind w:firstLine="0"/>
        <w:jc w:val="right"/>
        <w:rPr>
          <w:bCs/>
          <w:sz w:val="28"/>
          <w:szCs w:val="28"/>
          <w:lang w:val="ro-MD" w:eastAsia="en-US"/>
        </w:rPr>
      </w:pPr>
      <w:r w:rsidRPr="003030C4">
        <w:rPr>
          <w:bCs/>
          <w:sz w:val="28"/>
          <w:szCs w:val="28"/>
          <w:lang w:val="ro-MD" w:eastAsia="en-US"/>
        </w:rPr>
        <w:t xml:space="preserve">depozitarea şi comercializarea cu </w:t>
      </w:r>
    </w:p>
    <w:p w:rsidR="00AC5E07" w:rsidRPr="003030C4" w:rsidRDefault="004110AC" w:rsidP="00AC5E07">
      <w:pPr>
        <w:pStyle w:val="NormalWeb"/>
        <w:ind w:firstLine="0"/>
        <w:jc w:val="right"/>
        <w:rPr>
          <w:sz w:val="28"/>
          <w:szCs w:val="28"/>
          <w:lang w:val="ro-MD" w:eastAsia="en-US"/>
        </w:rPr>
      </w:pPr>
      <w:proofErr w:type="spellStart"/>
      <w:r w:rsidRPr="003030C4">
        <w:rPr>
          <w:bCs/>
          <w:sz w:val="28"/>
          <w:szCs w:val="28"/>
          <w:lang w:val="ro-MD" w:eastAsia="en-US"/>
        </w:rPr>
        <w:t>ridicata,</w:t>
      </w:r>
      <w:r w:rsidRPr="003030C4">
        <w:rPr>
          <w:sz w:val="28"/>
          <w:szCs w:val="28"/>
          <w:lang w:val="ro-MD" w:eastAsia="en-US"/>
        </w:rPr>
        <w:t>prin</w:t>
      </w:r>
      <w:proofErr w:type="spellEnd"/>
      <w:r w:rsidRPr="003030C4">
        <w:rPr>
          <w:sz w:val="28"/>
          <w:szCs w:val="28"/>
          <w:lang w:val="ro-MD" w:eastAsia="en-US"/>
        </w:rPr>
        <w:t xml:space="preserve"> sistem automatizat, </w:t>
      </w:r>
    </w:p>
    <w:p w:rsidR="00AC5E07" w:rsidRPr="003030C4" w:rsidRDefault="004110AC" w:rsidP="00AC5E07">
      <w:pPr>
        <w:pStyle w:val="NormalWeb"/>
        <w:ind w:firstLine="0"/>
        <w:jc w:val="right"/>
        <w:rPr>
          <w:rFonts w:eastAsia="Times New Roman"/>
          <w:iCs/>
          <w:sz w:val="28"/>
          <w:szCs w:val="28"/>
          <w:lang w:val="ro-MD"/>
        </w:rPr>
      </w:pPr>
      <w:r w:rsidRPr="003030C4">
        <w:rPr>
          <w:sz w:val="28"/>
          <w:szCs w:val="28"/>
          <w:lang w:val="ro-MD" w:eastAsia="en-US"/>
        </w:rPr>
        <w:t>a produselor petroliere identificate</w:t>
      </w:r>
    </w:p>
    <w:p w:rsidR="00F640D0" w:rsidRPr="003030C4" w:rsidRDefault="004110AC" w:rsidP="00AC5E07">
      <w:pPr>
        <w:pStyle w:val="NormalWeb"/>
        <w:ind w:firstLine="0"/>
        <w:jc w:val="center"/>
        <w:rPr>
          <w:rStyle w:val="docheader"/>
          <w:rFonts w:eastAsia="SimSun"/>
          <w:bCs/>
          <w:sz w:val="28"/>
          <w:szCs w:val="28"/>
          <w:lang w:val="ro-MD"/>
        </w:rPr>
      </w:pPr>
      <w:r w:rsidRPr="003030C4">
        <w:rPr>
          <w:rFonts w:eastAsia="Times New Roman"/>
          <w:b/>
          <w:iCs/>
          <w:sz w:val="28"/>
          <w:szCs w:val="28"/>
          <w:lang w:val="ro-MD"/>
        </w:rPr>
        <w:t>PROCES-VERBAL</w:t>
      </w:r>
      <w:r w:rsidRPr="003030C4">
        <w:rPr>
          <w:rFonts w:eastAsia="Times New Roman"/>
          <w:iCs/>
          <w:sz w:val="28"/>
          <w:szCs w:val="28"/>
          <w:lang w:val="ro-MD"/>
        </w:rPr>
        <w:t> </w:t>
      </w:r>
      <w:r w:rsidRPr="003030C4">
        <w:rPr>
          <w:rFonts w:eastAsia="Times New Roman"/>
          <w:iCs/>
          <w:sz w:val="28"/>
          <w:szCs w:val="28"/>
          <w:lang w:val="ro-MD"/>
        </w:rPr>
        <w:br/>
        <w:t xml:space="preserve">de </w:t>
      </w:r>
      <w:proofErr w:type="spellStart"/>
      <w:r w:rsidRPr="003030C4">
        <w:rPr>
          <w:rFonts w:eastAsia="Times New Roman"/>
          <w:iCs/>
          <w:sz w:val="28"/>
          <w:szCs w:val="28"/>
          <w:lang w:val="ro-MD"/>
        </w:rPr>
        <w:t>eşantionare</w:t>
      </w:r>
      <w:proofErr w:type="spellEnd"/>
      <w:r w:rsidRPr="003030C4">
        <w:rPr>
          <w:rFonts w:eastAsia="Times New Roman"/>
          <w:iCs/>
          <w:sz w:val="28"/>
          <w:szCs w:val="28"/>
          <w:lang w:val="ro-MD"/>
        </w:rPr>
        <w:t xml:space="preserve"> în vederea determinării parametrilor specificaţiilor tehnice pentru benzină și motorină, impuse la introducerea pe piaţă </w:t>
      </w:r>
    </w:p>
    <w:p w:rsidR="00F640D0" w:rsidRPr="003030C4" w:rsidRDefault="004110AC" w:rsidP="00DB7978">
      <w:pPr>
        <w:pStyle w:val="NormalWeb"/>
        <w:ind w:firstLine="0"/>
        <w:rPr>
          <w:rStyle w:val="docheader"/>
          <w:rFonts w:eastAsia="SimSun"/>
          <w:bCs/>
          <w:sz w:val="28"/>
          <w:szCs w:val="28"/>
          <w:lang w:val="ro-MD"/>
        </w:rPr>
      </w:pPr>
      <w:r w:rsidRPr="003030C4">
        <w:rPr>
          <w:rFonts w:eastAsia="Times New Roman"/>
          <w:iCs/>
          <w:sz w:val="28"/>
          <w:szCs w:val="28"/>
          <w:lang w:val="ro-MD"/>
        </w:rPr>
        <w:t>Nr.__________</w:t>
      </w:r>
    </w:p>
    <w:p w:rsidR="00F640D0" w:rsidRPr="003030C4" w:rsidRDefault="004110AC" w:rsidP="00DB7978">
      <w:pPr>
        <w:pStyle w:val="NormalWeb"/>
        <w:ind w:firstLine="0"/>
        <w:rPr>
          <w:rStyle w:val="docheader"/>
          <w:rFonts w:eastAsia="SimSun"/>
          <w:bCs/>
          <w:sz w:val="28"/>
          <w:szCs w:val="28"/>
          <w:lang w:val="ro-MD"/>
        </w:rPr>
      </w:pPr>
      <w:r w:rsidRPr="003030C4">
        <w:rPr>
          <w:rFonts w:eastAsia="Times New Roman"/>
          <w:iCs/>
          <w:sz w:val="28"/>
          <w:szCs w:val="28"/>
          <w:lang w:val="ro-MD"/>
        </w:rPr>
        <w:t>Încheiat la _______ ora __________ între:</w:t>
      </w:r>
    </w:p>
    <w:p w:rsidR="001577C9" w:rsidRPr="003030C4" w:rsidRDefault="004110AC" w:rsidP="00DB7978">
      <w:pPr>
        <w:pStyle w:val="NormalWeb"/>
        <w:ind w:firstLine="0"/>
        <w:rPr>
          <w:rFonts w:eastAsia="Times New Roman"/>
          <w:iCs/>
          <w:sz w:val="28"/>
          <w:szCs w:val="28"/>
          <w:lang w:val="ro-MD"/>
        </w:rPr>
      </w:pPr>
      <w:r w:rsidRPr="003030C4">
        <w:rPr>
          <w:rFonts w:eastAsia="Times New Roman"/>
          <w:iCs/>
          <w:sz w:val="28"/>
          <w:szCs w:val="28"/>
          <w:lang w:val="ro-MD"/>
        </w:rPr>
        <w:t>vânzătorii cu amănuntul_____________________________________________________</w:t>
      </w:r>
    </w:p>
    <w:p w:rsidR="001577C9" w:rsidRPr="003030C4" w:rsidRDefault="004110AC" w:rsidP="0051693D">
      <w:pPr>
        <w:pStyle w:val="NormalWeb"/>
        <w:ind w:firstLine="2552"/>
        <w:rPr>
          <w:rFonts w:eastAsia="Times New Roman"/>
          <w:iCs/>
          <w:sz w:val="28"/>
          <w:szCs w:val="28"/>
          <w:lang w:val="ro-MD"/>
        </w:rPr>
      </w:pPr>
      <w:r w:rsidRPr="003030C4">
        <w:rPr>
          <w:rFonts w:eastAsia="Times New Roman"/>
          <w:iCs/>
          <w:sz w:val="28"/>
          <w:szCs w:val="28"/>
          <w:vertAlign w:val="superscript"/>
          <w:lang w:val="ro-MD"/>
        </w:rPr>
        <w:t xml:space="preserve">                                                (denumirea </w:t>
      </w:r>
      <w:proofErr w:type="spellStart"/>
      <w:r w:rsidRPr="003030C4">
        <w:rPr>
          <w:rFonts w:eastAsia="Times New Roman"/>
          <w:iCs/>
          <w:sz w:val="28"/>
          <w:szCs w:val="28"/>
          <w:vertAlign w:val="superscript"/>
          <w:lang w:val="ro-MD"/>
        </w:rPr>
        <w:t>staţiei</w:t>
      </w:r>
      <w:proofErr w:type="spellEnd"/>
      <w:r w:rsidRPr="003030C4">
        <w:rPr>
          <w:rFonts w:eastAsia="Times New Roman"/>
          <w:iCs/>
          <w:sz w:val="28"/>
          <w:szCs w:val="28"/>
          <w:vertAlign w:val="superscript"/>
          <w:lang w:val="ro-MD"/>
        </w:rPr>
        <w:t>, adresa, telefonul, fax, e-mail)</w:t>
      </w:r>
    </w:p>
    <w:p w:rsidR="001577C9" w:rsidRPr="003030C4" w:rsidRDefault="004110AC" w:rsidP="00DB7978">
      <w:pPr>
        <w:pStyle w:val="NormalWeb"/>
        <w:ind w:firstLine="0"/>
        <w:rPr>
          <w:rFonts w:eastAsia="Times New Roman"/>
          <w:iCs/>
          <w:sz w:val="28"/>
          <w:szCs w:val="28"/>
          <w:lang w:val="ro-MD"/>
        </w:rPr>
      </w:pPr>
      <w:r w:rsidRPr="003030C4">
        <w:rPr>
          <w:rFonts w:eastAsia="Times New Roman"/>
          <w:iCs/>
          <w:sz w:val="28"/>
          <w:szCs w:val="28"/>
          <w:lang w:val="ro-MD"/>
        </w:rPr>
        <w:t xml:space="preserve">reprezentat prin __________________________    şi </w:t>
      </w:r>
      <w:r w:rsidR="009B3F74" w:rsidRPr="003030C4">
        <w:rPr>
          <w:rFonts w:eastAsia="Times New Roman"/>
          <w:color w:val="000000"/>
          <w:sz w:val="28"/>
          <w:szCs w:val="28"/>
          <w:lang w:val="ro-MD"/>
        </w:rPr>
        <w:t>organismul de inspecţie recunoscut</w:t>
      </w:r>
    </w:p>
    <w:p w:rsidR="001577C9" w:rsidRPr="003030C4" w:rsidRDefault="004110AC" w:rsidP="00DB7978">
      <w:pPr>
        <w:pStyle w:val="NormalWeb"/>
        <w:ind w:firstLine="0"/>
        <w:rPr>
          <w:rFonts w:eastAsia="Times New Roman"/>
          <w:iCs/>
          <w:sz w:val="28"/>
          <w:szCs w:val="28"/>
          <w:lang w:val="ro-MD"/>
        </w:rPr>
      </w:pPr>
      <w:r w:rsidRPr="003030C4">
        <w:rPr>
          <w:rFonts w:eastAsia="Times New Roman"/>
          <w:iCs/>
          <w:sz w:val="28"/>
          <w:szCs w:val="28"/>
          <w:vertAlign w:val="superscript"/>
          <w:lang w:val="ro-MD"/>
        </w:rPr>
        <w:t>(numele,  funcţia)</w:t>
      </w:r>
    </w:p>
    <w:p w:rsidR="001577C9" w:rsidRPr="003030C4" w:rsidRDefault="004110AC" w:rsidP="00DB7978">
      <w:pPr>
        <w:pStyle w:val="NormalWeb"/>
        <w:ind w:firstLine="0"/>
        <w:rPr>
          <w:rFonts w:eastAsia="Times New Roman"/>
          <w:iCs/>
          <w:sz w:val="28"/>
          <w:szCs w:val="28"/>
          <w:lang w:val="ro-MD"/>
        </w:rPr>
      </w:pPr>
      <w:r w:rsidRPr="003030C4">
        <w:rPr>
          <w:rFonts w:eastAsia="Times New Roman"/>
          <w:iCs/>
          <w:sz w:val="28"/>
          <w:szCs w:val="28"/>
          <w:lang w:val="ro-MD"/>
        </w:rPr>
        <w:t>_______________________________reprezentat prin ____________________________</w:t>
      </w:r>
    </w:p>
    <w:p w:rsidR="001577C9" w:rsidRPr="003030C4" w:rsidRDefault="004110AC" w:rsidP="00DB7978">
      <w:pPr>
        <w:pStyle w:val="NormalWeb"/>
        <w:ind w:firstLine="0"/>
        <w:rPr>
          <w:rFonts w:eastAsia="Times New Roman"/>
          <w:iCs/>
          <w:sz w:val="28"/>
          <w:szCs w:val="28"/>
          <w:vertAlign w:val="superscript"/>
          <w:lang w:val="ro-MD"/>
        </w:rPr>
      </w:pPr>
      <w:r w:rsidRPr="003030C4">
        <w:rPr>
          <w:rFonts w:eastAsia="Times New Roman"/>
          <w:iCs/>
          <w:sz w:val="28"/>
          <w:szCs w:val="28"/>
          <w:vertAlign w:val="superscript"/>
          <w:lang w:val="ro-MD"/>
        </w:rPr>
        <w:t xml:space="preserve">                         (adresa, telefonul, fax, e-mail)                                                                                  ( numele, funcţia)</w:t>
      </w:r>
    </w:p>
    <w:p w:rsidR="001577C9" w:rsidRPr="003030C4" w:rsidRDefault="001577C9" w:rsidP="00DB7978">
      <w:pPr>
        <w:pStyle w:val="NormalWeb"/>
        <w:ind w:firstLine="0"/>
        <w:rPr>
          <w:rFonts w:eastAsia="Times New Roman"/>
          <w:iCs/>
          <w:sz w:val="28"/>
          <w:szCs w:val="28"/>
          <w:lang w:val="ro-MD"/>
        </w:rPr>
      </w:pPr>
    </w:p>
    <w:p w:rsidR="00F640D0" w:rsidRPr="003030C4" w:rsidRDefault="004110AC" w:rsidP="00DB7978">
      <w:pPr>
        <w:pStyle w:val="NormalWeb"/>
        <w:ind w:firstLine="0"/>
        <w:rPr>
          <w:rFonts w:eastAsia="Times New Roman"/>
          <w:iCs/>
          <w:sz w:val="28"/>
          <w:szCs w:val="28"/>
          <w:lang w:val="ro-MD"/>
        </w:rPr>
      </w:pPr>
      <w:r w:rsidRPr="003030C4">
        <w:rPr>
          <w:rFonts w:eastAsia="Times New Roman"/>
          <w:iCs/>
          <w:sz w:val="28"/>
          <w:szCs w:val="28"/>
          <w:lang w:val="ro-MD"/>
        </w:rPr>
        <w:t xml:space="preserve">În conformitate cu prevederile din Hotărârea Guvernului nr. 1116  din 22.08.2002 </w:t>
      </w:r>
      <w:r w:rsidRPr="003030C4">
        <w:rPr>
          <w:sz w:val="28"/>
          <w:szCs w:val="28"/>
          <w:lang w:val="ro-MD" w:eastAsia="en-US"/>
        </w:rPr>
        <w:t>despre aprobarea Regulamentului cu privire la depozitarea şi comercializarea cu ridicata, prin sistem automatizat, a produselor petroliere identificate</w:t>
      </w:r>
      <w:r w:rsidRPr="003030C4">
        <w:rPr>
          <w:rFonts w:eastAsia="Times New Roman"/>
          <w:iCs/>
          <w:sz w:val="28"/>
          <w:szCs w:val="28"/>
          <w:lang w:val="ro-MD"/>
        </w:rPr>
        <w:t>, am procedat la prelevarea următoarelor probe:</w:t>
      </w:r>
    </w:p>
    <w:p w:rsidR="00F640D0" w:rsidRPr="003030C4" w:rsidRDefault="00F640D0" w:rsidP="00DB7978">
      <w:pPr>
        <w:pStyle w:val="NormalWeb"/>
        <w:ind w:firstLine="0"/>
        <w:rPr>
          <w:rStyle w:val="docheader"/>
          <w:rFonts w:eastAsia="SimSun"/>
          <w:bCs/>
          <w:sz w:val="28"/>
          <w:szCs w:val="28"/>
          <w:lang w:val="ro-MD"/>
        </w:rPr>
      </w:pPr>
    </w:p>
    <w:tbl>
      <w:tblPr>
        <w:tblStyle w:val="TableGrid"/>
        <w:tblW w:w="10348" w:type="dxa"/>
        <w:tblInd w:w="-147" w:type="dxa"/>
        <w:tblLayout w:type="fixed"/>
        <w:tblLook w:val="04A0" w:firstRow="1" w:lastRow="0" w:firstColumn="1" w:lastColumn="0" w:noHBand="0" w:noVBand="1"/>
      </w:tblPr>
      <w:tblGrid>
        <w:gridCol w:w="426"/>
        <w:gridCol w:w="1134"/>
        <w:gridCol w:w="1276"/>
        <w:gridCol w:w="1134"/>
        <w:gridCol w:w="1134"/>
        <w:gridCol w:w="1134"/>
        <w:gridCol w:w="1134"/>
        <w:gridCol w:w="850"/>
        <w:gridCol w:w="709"/>
        <w:gridCol w:w="709"/>
        <w:gridCol w:w="708"/>
      </w:tblGrid>
      <w:tr w:rsidR="002B4921" w:rsidRPr="003030C4" w:rsidTr="008A5B17">
        <w:trPr>
          <w:trHeight w:val="345"/>
        </w:trPr>
        <w:tc>
          <w:tcPr>
            <w:tcW w:w="426" w:type="dxa"/>
            <w:vMerge w:val="restart"/>
            <w:hideMark/>
          </w:tcPr>
          <w:p w:rsidR="002B4921" w:rsidRPr="003030C4" w:rsidRDefault="004110AC" w:rsidP="002B4921">
            <w:pPr>
              <w:jc w:val="center"/>
              <w:rPr>
                <w:rFonts w:eastAsia="Times New Roman"/>
                <w:sz w:val="16"/>
                <w:szCs w:val="16"/>
                <w:lang w:val="ro-MD"/>
              </w:rPr>
            </w:pPr>
            <w:r w:rsidRPr="003030C4">
              <w:rPr>
                <w:rFonts w:eastAsia="Times New Roman"/>
                <w:sz w:val="16"/>
                <w:szCs w:val="16"/>
                <w:lang w:val="ro-MD"/>
              </w:rPr>
              <w:t>Nr</w:t>
            </w:r>
          </w:p>
        </w:tc>
        <w:tc>
          <w:tcPr>
            <w:tcW w:w="1134" w:type="dxa"/>
            <w:vMerge w:val="restart"/>
            <w:hideMark/>
          </w:tcPr>
          <w:p w:rsidR="002B4921" w:rsidRPr="003030C4" w:rsidRDefault="004110AC" w:rsidP="00731B0E">
            <w:pPr>
              <w:jc w:val="center"/>
              <w:rPr>
                <w:rFonts w:eastAsia="Times New Roman"/>
                <w:sz w:val="16"/>
                <w:szCs w:val="16"/>
                <w:lang w:val="ro-MD"/>
              </w:rPr>
            </w:pPr>
            <w:r w:rsidRPr="003030C4">
              <w:rPr>
                <w:rFonts w:eastAsia="Times New Roman"/>
                <w:sz w:val="16"/>
                <w:szCs w:val="16"/>
                <w:lang w:val="ro-MD"/>
              </w:rPr>
              <w:t>Denumirea produsului</w:t>
            </w:r>
          </w:p>
        </w:tc>
        <w:tc>
          <w:tcPr>
            <w:tcW w:w="1276" w:type="dxa"/>
            <w:vMerge w:val="restart"/>
            <w:hideMark/>
          </w:tcPr>
          <w:p w:rsidR="002B4921" w:rsidRPr="003030C4" w:rsidRDefault="004110AC" w:rsidP="00707A2B">
            <w:pPr>
              <w:jc w:val="center"/>
              <w:rPr>
                <w:rFonts w:eastAsia="Times New Roman"/>
                <w:sz w:val="16"/>
                <w:szCs w:val="16"/>
                <w:lang w:val="ro-MD"/>
              </w:rPr>
            </w:pPr>
            <w:r w:rsidRPr="003030C4">
              <w:rPr>
                <w:rFonts w:eastAsia="Times New Roman"/>
                <w:sz w:val="16"/>
                <w:szCs w:val="16"/>
                <w:lang w:val="ro-MD"/>
              </w:rPr>
              <w:t>Importator/ Importatorii</w:t>
            </w:r>
          </w:p>
        </w:tc>
        <w:tc>
          <w:tcPr>
            <w:tcW w:w="1134" w:type="dxa"/>
            <w:vMerge w:val="restart"/>
            <w:hideMark/>
          </w:tcPr>
          <w:p w:rsidR="002B4921" w:rsidRPr="003030C4" w:rsidRDefault="004110AC" w:rsidP="002B4921">
            <w:pPr>
              <w:jc w:val="center"/>
              <w:rPr>
                <w:rFonts w:eastAsia="Times New Roman"/>
                <w:sz w:val="16"/>
                <w:szCs w:val="16"/>
                <w:lang w:val="ro-MD"/>
              </w:rPr>
            </w:pPr>
            <w:r w:rsidRPr="003030C4">
              <w:rPr>
                <w:rFonts w:eastAsia="Times New Roman"/>
                <w:sz w:val="16"/>
                <w:szCs w:val="16"/>
                <w:lang w:val="ro-MD"/>
              </w:rPr>
              <w:t>Cantitatea din care s-a prelevat proba (litri)</w:t>
            </w:r>
          </w:p>
        </w:tc>
        <w:tc>
          <w:tcPr>
            <w:tcW w:w="1134" w:type="dxa"/>
            <w:vMerge w:val="restart"/>
            <w:hideMark/>
          </w:tcPr>
          <w:p w:rsidR="002B4921" w:rsidRPr="003030C4" w:rsidRDefault="004110AC" w:rsidP="002B4921">
            <w:pPr>
              <w:jc w:val="center"/>
              <w:rPr>
                <w:rFonts w:eastAsia="Times New Roman"/>
                <w:sz w:val="16"/>
                <w:szCs w:val="16"/>
                <w:lang w:val="ro-MD"/>
              </w:rPr>
            </w:pPr>
            <w:r w:rsidRPr="003030C4">
              <w:rPr>
                <w:rFonts w:eastAsia="Times New Roman"/>
                <w:sz w:val="16"/>
                <w:szCs w:val="16"/>
                <w:lang w:val="ro-MD"/>
              </w:rPr>
              <w:t>Cantitatea prelevată (litri)</w:t>
            </w:r>
          </w:p>
        </w:tc>
        <w:tc>
          <w:tcPr>
            <w:tcW w:w="1134" w:type="dxa"/>
            <w:vMerge w:val="restart"/>
            <w:hideMark/>
          </w:tcPr>
          <w:p w:rsidR="002B4921" w:rsidRPr="003030C4" w:rsidRDefault="004110AC" w:rsidP="00731B0E">
            <w:pPr>
              <w:jc w:val="center"/>
              <w:rPr>
                <w:rFonts w:eastAsia="Times New Roman"/>
                <w:sz w:val="16"/>
                <w:szCs w:val="16"/>
                <w:lang w:val="ro-MD"/>
              </w:rPr>
            </w:pPr>
            <w:r w:rsidRPr="003030C4">
              <w:rPr>
                <w:rFonts w:eastAsia="Times New Roman"/>
                <w:sz w:val="16"/>
                <w:szCs w:val="16"/>
                <w:lang w:val="ro-MD"/>
              </w:rPr>
              <w:t>Parametrii de determinat</w:t>
            </w:r>
          </w:p>
        </w:tc>
        <w:tc>
          <w:tcPr>
            <w:tcW w:w="1134" w:type="dxa"/>
            <w:vMerge w:val="restart"/>
            <w:hideMark/>
          </w:tcPr>
          <w:p w:rsidR="002B4921" w:rsidRPr="003030C4" w:rsidRDefault="004110AC" w:rsidP="002B4921">
            <w:pPr>
              <w:jc w:val="center"/>
              <w:rPr>
                <w:rFonts w:eastAsia="Times New Roman"/>
                <w:sz w:val="16"/>
                <w:szCs w:val="16"/>
                <w:lang w:val="ro-MD"/>
              </w:rPr>
            </w:pPr>
            <w:r w:rsidRPr="003030C4">
              <w:rPr>
                <w:rFonts w:eastAsia="Times New Roman"/>
                <w:sz w:val="16"/>
                <w:szCs w:val="16"/>
                <w:lang w:val="ro-MD"/>
              </w:rPr>
              <w:t xml:space="preserve">Nr. Distribuitor de produse petroliere </w:t>
            </w:r>
          </w:p>
        </w:tc>
        <w:tc>
          <w:tcPr>
            <w:tcW w:w="2268" w:type="dxa"/>
            <w:gridSpan w:val="3"/>
            <w:hideMark/>
          </w:tcPr>
          <w:p w:rsidR="002B4921" w:rsidRPr="003030C4" w:rsidRDefault="004110AC" w:rsidP="00731B0E">
            <w:pPr>
              <w:jc w:val="center"/>
              <w:rPr>
                <w:rFonts w:eastAsia="Times New Roman"/>
                <w:sz w:val="16"/>
                <w:szCs w:val="16"/>
                <w:lang w:val="ro-MD"/>
              </w:rPr>
            </w:pPr>
            <w:r w:rsidRPr="003030C4">
              <w:rPr>
                <w:rFonts w:eastAsia="Times New Roman"/>
                <w:sz w:val="16"/>
                <w:szCs w:val="16"/>
                <w:lang w:val="ro-MD"/>
              </w:rPr>
              <w:t>Număr sigilii</w:t>
            </w:r>
          </w:p>
        </w:tc>
        <w:tc>
          <w:tcPr>
            <w:tcW w:w="708" w:type="dxa"/>
            <w:vMerge w:val="restart"/>
            <w:hideMark/>
          </w:tcPr>
          <w:p w:rsidR="002B4921" w:rsidRPr="003030C4" w:rsidRDefault="005636BD" w:rsidP="00731B0E">
            <w:pPr>
              <w:jc w:val="center"/>
              <w:rPr>
                <w:rFonts w:eastAsia="Times New Roman"/>
                <w:sz w:val="16"/>
                <w:szCs w:val="16"/>
                <w:lang w:val="ro-MD"/>
              </w:rPr>
            </w:pPr>
            <w:r w:rsidRPr="003030C4">
              <w:rPr>
                <w:rFonts w:eastAsia="Times New Roman"/>
                <w:sz w:val="16"/>
                <w:szCs w:val="16"/>
                <w:lang w:val="ro-MD"/>
              </w:rPr>
              <w:t>Nr. lotului</w:t>
            </w:r>
          </w:p>
        </w:tc>
      </w:tr>
      <w:tr w:rsidR="002B4921" w:rsidRPr="003030C4" w:rsidTr="008A5B17">
        <w:trPr>
          <w:trHeight w:val="765"/>
        </w:trPr>
        <w:tc>
          <w:tcPr>
            <w:tcW w:w="426" w:type="dxa"/>
            <w:vMerge/>
            <w:hideMark/>
          </w:tcPr>
          <w:p w:rsidR="002B4921" w:rsidRPr="003030C4" w:rsidRDefault="002B4921" w:rsidP="00731B0E">
            <w:pPr>
              <w:keepNext/>
              <w:keepLines/>
              <w:spacing w:before="480"/>
              <w:outlineLvl w:val="0"/>
              <w:rPr>
                <w:rFonts w:eastAsia="Times New Roman"/>
                <w:sz w:val="16"/>
                <w:szCs w:val="16"/>
                <w:lang w:val="ro-MD"/>
              </w:rPr>
            </w:pPr>
          </w:p>
        </w:tc>
        <w:tc>
          <w:tcPr>
            <w:tcW w:w="1134" w:type="dxa"/>
            <w:vMerge/>
            <w:hideMark/>
          </w:tcPr>
          <w:p w:rsidR="002B4921" w:rsidRPr="003030C4" w:rsidRDefault="002B4921" w:rsidP="00731B0E">
            <w:pPr>
              <w:keepNext/>
              <w:keepLines/>
              <w:spacing w:before="480"/>
              <w:outlineLvl w:val="0"/>
              <w:rPr>
                <w:rFonts w:eastAsia="Times New Roman"/>
                <w:sz w:val="16"/>
                <w:szCs w:val="16"/>
                <w:lang w:val="ro-MD"/>
              </w:rPr>
            </w:pPr>
          </w:p>
        </w:tc>
        <w:tc>
          <w:tcPr>
            <w:tcW w:w="1276" w:type="dxa"/>
            <w:vMerge/>
            <w:hideMark/>
          </w:tcPr>
          <w:p w:rsidR="002B4921" w:rsidRPr="003030C4" w:rsidRDefault="002B4921" w:rsidP="00731B0E">
            <w:pPr>
              <w:keepNext/>
              <w:keepLines/>
              <w:spacing w:before="480"/>
              <w:outlineLvl w:val="0"/>
              <w:rPr>
                <w:rFonts w:eastAsia="Times New Roman"/>
                <w:sz w:val="16"/>
                <w:szCs w:val="16"/>
                <w:lang w:val="ro-MD"/>
              </w:rPr>
            </w:pPr>
          </w:p>
        </w:tc>
        <w:tc>
          <w:tcPr>
            <w:tcW w:w="1134" w:type="dxa"/>
            <w:vMerge/>
            <w:hideMark/>
          </w:tcPr>
          <w:p w:rsidR="002B4921" w:rsidRPr="003030C4" w:rsidRDefault="002B4921" w:rsidP="00731B0E">
            <w:pPr>
              <w:keepNext/>
              <w:keepLines/>
              <w:spacing w:before="480"/>
              <w:outlineLvl w:val="0"/>
              <w:rPr>
                <w:rFonts w:eastAsia="Times New Roman"/>
                <w:sz w:val="16"/>
                <w:szCs w:val="16"/>
                <w:lang w:val="ro-MD"/>
              </w:rPr>
            </w:pPr>
          </w:p>
        </w:tc>
        <w:tc>
          <w:tcPr>
            <w:tcW w:w="1134" w:type="dxa"/>
            <w:vMerge/>
            <w:hideMark/>
          </w:tcPr>
          <w:p w:rsidR="002B4921" w:rsidRPr="003030C4" w:rsidRDefault="002B4921" w:rsidP="00731B0E">
            <w:pPr>
              <w:keepNext/>
              <w:keepLines/>
              <w:spacing w:before="480"/>
              <w:outlineLvl w:val="0"/>
              <w:rPr>
                <w:rFonts w:eastAsia="Times New Roman"/>
                <w:sz w:val="16"/>
                <w:szCs w:val="16"/>
                <w:lang w:val="ro-MD"/>
              </w:rPr>
            </w:pPr>
          </w:p>
        </w:tc>
        <w:tc>
          <w:tcPr>
            <w:tcW w:w="1134" w:type="dxa"/>
            <w:vMerge/>
            <w:hideMark/>
          </w:tcPr>
          <w:p w:rsidR="002B4921" w:rsidRPr="003030C4" w:rsidRDefault="002B4921" w:rsidP="00731B0E">
            <w:pPr>
              <w:keepNext/>
              <w:keepLines/>
              <w:spacing w:before="480"/>
              <w:outlineLvl w:val="0"/>
              <w:rPr>
                <w:rFonts w:eastAsia="Times New Roman"/>
                <w:sz w:val="16"/>
                <w:szCs w:val="16"/>
                <w:lang w:val="ro-MD"/>
              </w:rPr>
            </w:pPr>
          </w:p>
        </w:tc>
        <w:tc>
          <w:tcPr>
            <w:tcW w:w="1134" w:type="dxa"/>
            <w:vMerge/>
            <w:hideMark/>
          </w:tcPr>
          <w:p w:rsidR="002B4921" w:rsidRPr="003030C4" w:rsidRDefault="002B4921" w:rsidP="00731B0E">
            <w:pPr>
              <w:keepNext/>
              <w:keepLines/>
              <w:spacing w:before="480"/>
              <w:outlineLvl w:val="0"/>
              <w:rPr>
                <w:rFonts w:eastAsia="Times New Roman"/>
                <w:sz w:val="16"/>
                <w:szCs w:val="16"/>
                <w:lang w:val="ro-MD"/>
              </w:rPr>
            </w:pPr>
          </w:p>
        </w:tc>
        <w:tc>
          <w:tcPr>
            <w:tcW w:w="850" w:type="dxa"/>
            <w:hideMark/>
          </w:tcPr>
          <w:p w:rsidR="002B4921" w:rsidRPr="003030C4" w:rsidRDefault="004110AC" w:rsidP="00731B0E">
            <w:pPr>
              <w:jc w:val="center"/>
              <w:rPr>
                <w:rFonts w:eastAsia="Times New Roman"/>
                <w:sz w:val="16"/>
                <w:szCs w:val="16"/>
                <w:lang w:val="ro-MD"/>
              </w:rPr>
            </w:pPr>
            <w:r w:rsidRPr="003030C4">
              <w:rPr>
                <w:rFonts w:eastAsia="Times New Roman"/>
                <w:sz w:val="16"/>
                <w:szCs w:val="16"/>
                <w:lang w:val="ro-MD"/>
              </w:rPr>
              <w:t>Proba pentru laborator</w:t>
            </w:r>
          </w:p>
        </w:tc>
        <w:tc>
          <w:tcPr>
            <w:tcW w:w="709" w:type="dxa"/>
            <w:hideMark/>
          </w:tcPr>
          <w:p w:rsidR="002B4921" w:rsidRPr="003030C4" w:rsidRDefault="004110AC" w:rsidP="00731B0E">
            <w:pPr>
              <w:jc w:val="center"/>
              <w:rPr>
                <w:rFonts w:eastAsia="Times New Roman"/>
                <w:sz w:val="16"/>
                <w:szCs w:val="16"/>
                <w:lang w:val="ro-MD"/>
              </w:rPr>
            </w:pPr>
            <w:r w:rsidRPr="003030C4">
              <w:rPr>
                <w:rFonts w:eastAsia="Times New Roman"/>
                <w:sz w:val="16"/>
                <w:szCs w:val="16"/>
                <w:lang w:val="ro-MD"/>
              </w:rPr>
              <w:t>Contra- probă</w:t>
            </w:r>
          </w:p>
        </w:tc>
        <w:tc>
          <w:tcPr>
            <w:tcW w:w="709" w:type="dxa"/>
            <w:hideMark/>
          </w:tcPr>
          <w:p w:rsidR="002B4921" w:rsidRPr="003030C4" w:rsidRDefault="004110AC" w:rsidP="00731B0E">
            <w:pPr>
              <w:jc w:val="center"/>
              <w:rPr>
                <w:rFonts w:eastAsia="Times New Roman"/>
                <w:sz w:val="16"/>
                <w:szCs w:val="16"/>
                <w:lang w:val="ro-MD"/>
              </w:rPr>
            </w:pPr>
            <w:r w:rsidRPr="003030C4">
              <w:rPr>
                <w:rFonts w:eastAsia="Times New Roman"/>
                <w:sz w:val="16"/>
                <w:szCs w:val="16"/>
                <w:lang w:val="ro-MD"/>
              </w:rPr>
              <w:t>Proba- martor</w:t>
            </w:r>
          </w:p>
        </w:tc>
        <w:tc>
          <w:tcPr>
            <w:tcW w:w="708" w:type="dxa"/>
            <w:vMerge/>
            <w:hideMark/>
          </w:tcPr>
          <w:p w:rsidR="002B4921" w:rsidRPr="003030C4" w:rsidRDefault="002B4921" w:rsidP="00731B0E">
            <w:pPr>
              <w:keepNext/>
              <w:keepLines/>
              <w:spacing w:before="480"/>
              <w:outlineLvl w:val="0"/>
              <w:rPr>
                <w:rFonts w:eastAsia="Times New Roman"/>
                <w:sz w:val="28"/>
                <w:szCs w:val="28"/>
                <w:lang w:val="ro-MD"/>
              </w:rPr>
            </w:pPr>
          </w:p>
        </w:tc>
      </w:tr>
      <w:tr w:rsidR="002B4921" w:rsidRPr="003030C4" w:rsidTr="008A5B17">
        <w:trPr>
          <w:trHeight w:val="300"/>
        </w:trPr>
        <w:tc>
          <w:tcPr>
            <w:tcW w:w="426" w:type="dxa"/>
            <w:hideMark/>
          </w:tcPr>
          <w:p w:rsidR="002B4921" w:rsidRPr="003030C4" w:rsidRDefault="002B4921" w:rsidP="00731B0E">
            <w:pPr>
              <w:keepNext/>
              <w:keepLines/>
              <w:spacing w:before="480"/>
              <w:jc w:val="center"/>
              <w:outlineLvl w:val="0"/>
              <w:rPr>
                <w:rFonts w:eastAsia="Times New Roman"/>
                <w:sz w:val="28"/>
                <w:szCs w:val="28"/>
                <w:lang w:val="ro-MD"/>
              </w:rPr>
            </w:pPr>
          </w:p>
        </w:tc>
        <w:tc>
          <w:tcPr>
            <w:tcW w:w="1134" w:type="dxa"/>
            <w:hideMark/>
          </w:tcPr>
          <w:p w:rsidR="002B4921" w:rsidRPr="003030C4" w:rsidRDefault="002B4921" w:rsidP="00731B0E">
            <w:pPr>
              <w:keepNext/>
              <w:keepLines/>
              <w:spacing w:before="480"/>
              <w:jc w:val="center"/>
              <w:outlineLvl w:val="0"/>
              <w:rPr>
                <w:rFonts w:eastAsia="Times New Roman"/>
                <w:sz w:val="28"/>
                <w:szCs w:val="28"/>
                <w:lang w:val="ro-MD"/>
              </w:rPr>
            </w:pPr>
          </w:p>
        </w:tc>
        <w:tc>
          <w:tcPr>
            <w:tcW w:w="1276" w:type="dxa"/>
            <w:hideMark/>
          </w:tcPr>
          <w:p w:rsidR="002B4921" w:rsidRPr="003030C4" w:rsidRDefault="002B4921" w:rsidP="00731B0E">
            <w:pPr>
              <w:keepNext/>
              <w:keepLines/>
              <w:spacing w:before="480"/>
              <w:jc w:val="center"/>
              <w:outlineLvl w:val="0"/>
              <w:rPr>
                <w:rFonts w:eastAsia="Times New Roman"/>
                <w:sz w:val="28"/>
                <w:szCs w:val="28"/>
                <w:lang w:val="ro-MD"/>
              </w:rPr>
            </w:pPr>
          </w:p>
        </w:tc>
        <w:tc>
          <w:tcPr>
            <w:tcW w:w="1134" w:type="dxa"/>
            <w:hideMark/>
          </w:tcPr>
          <w:p w:rsidR="002B4921" w:rsidRPr="003030C4" w:rsidRDefault="002B4921" w:rsidP="00731B0E">
            <w:pPr>
              <w:keepNext/>
              <w:keepLines/>
              <w:spacing w:before="480"/>
              <w:jc w:val="center"/>
              <w:outlineLvl w:val="0"/>
              <w:rPr>
                <w:rFonts w:eastAsia="Times New Roman"/>
                <w:sz w:val="28"/>
                <w:szCs w:val="28"/>
                <w:lang w:val="ro-MD"/>
              </w:rPr>
            </w:pPr>
          </w:p>
        </w:tc>
        <w:tc>
          <w:tcPr>
            <w:tcW w:w="1134" w:type="dxa"/>
            <w:hideMark/>
          </w:tcPr>
          <w:p w:rsidR="002B4921" w:rsidRPr="003030C4" w:rsidRDefault="002B4921" w:rsidP="00731B0E">
            <w:pPr>
              <w:keepNext/>
              <w:keepLines/>
              <w:spacing w:before="480"/>
              <w:jc w:val="center"/>
              <w:outlineLvl w:val="0"/>
              <w:rPr>
                <w:rFonts w:eastAsia="Times New Roman"/>
                <w:sz w:val="28"/>
                <w:szCs w:val="28"/>
                <w:lang w:val="ro-MD"/>
              </w:rPr>
            </w:pPr>
          </w:p>
        </w:tc>
        <w:tc>
          <w:tcPr>
            <w:tcW w:w="1134" w:type="dxa"/>
            <w:hideMark/>
          </w:tcPr>
          <w:p w:rsidR="002B4921" w:rsidRPr="003030C4" w:rsidRDefault="002B4921" w:rsidP="00731B0E">
            <w:pPr>
              <w:keepNext/>
              <w:keepLines/>
              <w:spacing w:before="480"/>
              <w:jc w:val="center"/>
              <w:outlineLvl w:val="0"/>
              <w:rPr>
                <w:rFonts w:eastAsia="Times New Roman"/>
                <w:sz w:val="28"/>
                <w:szCs w:val="28"/>
                <w:lang w:val="ro-MD"/>
              </w:rPr>
            </w:pPr>
          </w:p>
        </w:tc>
        <w:tc>
          <w:tcPr>
            <w:tcW w:w="1134" w:type="dxa"/>
            <w:hideMark/>
          </w:tcPr>
          <w:p w:rsidR="002B4921" w:rsidRPr="003030C4" w:rsidRDefault="002B4921" w:rsidP="00731B0E">
            <w:pPr>
              <w:keepNext/>
              <w:keepLines/>
              <w:spacing w:before="480"/>
              <w:jc w:val="center"/>
              <w:outlineLvl w:val="0"/>
              <w:rPr>
                <w:rFonts w:eastAsia="Times New Roman"/>
                <w:sz w:val="28"/>
                <w:szCs w:val="28"/>
                <w:lang w:val="ro-MD"/>
              </w:rPr>
            </w:pPr>
          </w:p>
        </w:tc>
        <w:tc>
          <w:tcPr>
            <w:tcW w:w="850" w:type="dxa"/>
            <w:hideMark/>
          </w:tcPr>
          <w:p w:rsidR="002B4921" w:rsidRPr="003030C4" w:rsidRDefault="002B4921" w:rsidP="00731B0E">
            <w:pPr>
              <w:keepNext/>
              <w:keepLines/>
              <w:spacing w:before="480"/>
              <w:jc w:val="center"/>
              <w:outlineLvl w:val="0"/>
              <w:rPr>
                <w:rFonts w:eastAsia="Times New Roman"/>
                <w:sz w:val="28"/>
                <w:szCs w:val="28"/>
                <w:lang w:val="ro-MD"/>
              </w:rPr>
            </w:pPr>
          </w:p>
        </w:tc>
        <w:tc>
          <w:tcPr>
            <w:tcW w:w="709" w:type="dxa"/>
            <w:hideMark/>
          </w:tcPr>
          <w:p w:rsidR="002B4921" w:rsidRPr="003030C4" w:rsidRDefault="002B4921" w:rsidP="00731B0E">
            <w:pPr>
              <w:keepNext/>
              <w:keepLines/>
              <w:spacing w:before="480"/>
              <w:jc w:val="center"/>
              <w:outlineLvl w:val="0"/>
              <w:rPr>
                <w:rFonts w:eastAsia="Times New Roman"/>
                <w:sz w:val="28"/>
                <w:szCs w:val="28"/>
                <w:lang w:val="ro-MD"/>
              </w:rPr>
            </w:pPr>
          </w:p>
        </w:tc>
        <w:tc>
          <w:tcPr>
            <w:tcW w:w="709" w:type="dxa"/>
            <w:hideMark/>
          </w:tcPr>
          <w:p w:rsidR="002B4921" w:rsidRPr="003030C4" w:rsidRDefault="002B4921" w:rsidP="00731B0E">
            <w:pPr>
              <w:keepNext/>
              <w:keepLines/>
              <w:spacing w:before="480"/>
              <w:jc w:val="center"/>
              <w:outlineLvl w:val="0"/>
              <w:rPr>
                <w:rFonts w:eastAsia="Times New Roman"/>
                <w:sz w:val="28"/>
                <w:szCs w:val="28"/>
                <w:lang w:val="ro-MD"/>
              </w:rPr>
            </w:pPr>
          </w:p>
        </w:tc>
        <w:tc>
          <w:tcPr>
            <w:tcW w:w="708" w:type="dxa"/>
            <w:hideMark/>
          </w:tcPr>
          <w:p w:rsidR="002B4921" w:rsidRPr="003030C4" w:rsidRDefault="002B4921" w:rsidP="00731B0E">
            <w:pPr>
              <w:keepNext/>
              <w:keepLines/>
              <w:spacing w:before="480"/>
              <w:jc w:val="center"/>
              <w:outlineLvl w:val="0"/>
              <w:rPr>
                <w:rFonts w:eastAsia="Times New Roman"/>
                <w:sz w:val="28"/>
                <w:szCs w:val="28"/>
                <w:lang w:val="ro-MD"/>
              </w:rPr>
            </w:pPr>
          </w:p>
        </w:tc>
      </w:tr>
    </w:tbl>
    <w:p w:rsidR="00FA5461" w:rsidRPr="003030C4" w:rsidRDefault="00FA5461" w:rsidP="00DB7978">
      <w:pPr>
        <w:pStyle w:val="NormalWeb"/>
        <w:ind w:firstLine="0"/>
        <w:rPr>
          <w:rFonts w:eastAsia="Times New Roman"/>
          <w:iCs/>
          <w:sz w:val="28"/>
          <w:szCs w:val="28"/>
          <w:lang w:val="ro-MD"/>
        </w:rPr>
      </w:pPr>
    </w:p>
    <w:p w:rsidR="00F640D0" w:rsidRPr="003030C4" w:rsidRDefault="004110AC" w:rsidP="00DB7978">
      <w:pPr>
        <w:pStyle w:val="NormalWeb"/>
        <w:ind w:firstLine="0"/>
        <w:rPr>
          <w:rFonts w:eastAsia="Times New Roman"/>
          <w:iCs/>
          <w:sz w:val="28"/>
          <w:szCs w:val="28"/>
          <w:lang w:val="ro-MD"/>
        </w:rPr>
      </w:pPr>
      <w:r w:rsidRPr="003030C4">
        <w:rPr>
          <w:rFonts w:eastAsia="Times New Roman"/>
          <w:iCs/>
          <w:sz w:val="28"/>
          <w:szCs w:val="28"/>
          <w:lang w:val="ro-MD"/>
        </w:rPr>
        <w:t xml:space="preserve">Reprezentantul </w:t>
      </w:r>
      <w:proofErr w:type="spellStart"/>
      <w:r w:rsidRPr="003030C4">
        <w:rPr>
          <w:rFonts w:eastAsia="Times New Roman"/>
          <w:iCs/>
          <w:sz w:val="28"/>
          <w:szCs w:val="28"/>
          <w:lang w:val="ro-MD"/>
        </w:rPr>
        <w:t>staţiei</w:t>
      </w:r>
      <w:proofErr w:type="spellEnd"/>
      <w:r w:rsidRPr="003030C4">
        <w:rPr>
          <w:rFonts w:eastAsia="Times New Roman"/>
          <w:iCs/>
          <w:sz w:val="28"/>
          <w:szCs w:val="28"/>
          <w:lang w:val="ro-MD"/>
        </w:rPr>
        <w:t xml:space="preserve"> a primit spre păstrare probele-martor </w:t>
      </w:r>
      <w:r w:rsidR="006E0896" w:rsidRPr="003030C4">
        <w:rPr>
          <w:rFonts w:eastAsia="Times New Roman"/>
          <w:iCs/>
          <w:sz w:val="28"/>
          <w:szCs w:val="28"/>
          <w:lang w:val="ro-MD"/>
        </w:rPr>
        <w:t xml:space="preserve">și contraprobele-martor </w:t>
      </w:r>
      <w:r w:rsidRPr="003030C4">
        <w:rPr>
          <w:rFonts w:eastAsia="Times New Roman"/>
          <w:iCs/>
          <w:sz w:val="28"/>
          <w:szCs w:val="28"/>
          <w:lang w:val="ro-MD"/>
        </w:rPr>
        <w:t>introduse în recipiente curate şi uscate.</w:t>
      </w:r>
    </w:p>
    <w:p w:rsidR="00F640D0" w:rsidRPr="003030C4" w:rsidRDefault="004110AC" w:rsidP="00DB7978">
      <w:pPr>
        <w:pStyle w:val="NormalWeb"/>
        <w:ind w:firstLine="0"/>
        <w:rPr>
          <w:rFonts w:eastAsia="Times New Roman"/>
          <w:iCs/>
          <w:sz w:val="28"/>
          <w:szCs w:val="28"/>
          <w:lang w:val="ro-MD"/>
        </w:rPr>
      </w:pPr>
      <w:r w:rsidRPr="003030C4">
        <w:rPr>
          <w:rFonts w:eastAsia="Times New Roman"/>
          <w:iCs/>
          <w:sz w:val="28"/>
          <w:szCs w:val="28"/>
          <w:lang w:val="ro-MD"/>
        </w:rPr>
        <w:t xml:space="preserve">Proba pentru laborator şi contraproba au fost preluate pentru a fi expediate la </w:t>
      </w:r>
      <w:r w:rsidR="006E0896" w:rsidRPr="003030C4">
        <w:rPr>
          <w:rFonts w:eastAsia="Times New Roman"/>
          <w:iCs/>
          <w:sz w:val="28"/>
          <w:szCs w:val="28"/>
          <w:lang w:val="ro-MD"/>
        </w:rPr>
        <w:t>l</w:t>
      </w:r>
      <w:r w:rsidRPr="003030C4">
        <w:rPr>
          <w:rFonts w:eastAsia="Times New Roman"/>
          <w:iCs/>
          <w:sz w:val="28"/>
          <w:szCs w:val="28"/>
          <w:lang w:val="ro-MD"/>
        </w:rPr>
        <w:t xml:space="preserve">aboratorul </w:t>
      </w:r>
      <w:r w:rsidR="00412A88" w:rsidRPr="003030C4">
        <w:rPr>
          <w:rFonts w:eastAsia="Times New Roman"/>
          <w:color w:val="000000"/>
          <w:sz w:val="28"/>
          <w:szCs w:val="28"/>
          <w:lang w:val="ro-MD"/>
        </w:rPr>
        <w:t xml:space="preserve">organismului de inspecţie recunoscut </w:t>
      </w:r>
      <w:r w:rsidRPr="003030C4">
        <w:rPr>
          <w:rFonts w:eastAsia="Times New Roman"/>
          <w:iCs/>
          <w:sz w:val="28"/>
          <w:szCs w:val="28"/>
          <w:lang w:val="ro-MD"/>
        </w:rPr>
        <w:t>pentru efectuarea încercărilor.</w:t>
      </w:r>
    </w:p>
    <w:tbl>
      <w:tblPr>
        <w:tblW w:w="10206" w:type="dxa"/>
        <w:tblCellMar>
          <w:left w:w="0" w:type="dxa"/>
          <w:right w:w="0" w:type="dxa"/>
        </w:tblCellMar>
        <w:tblLook w:val="04A0" w:firstRow="1" w:lastRow="0" w:firstColumn="1" w:lastColumn="0" w:noHBand="0" w:noVBand="1"/>
      </w:tblPr>
      <w:tblGrid>
        <w:gridCol w:w="5180"/>
        <w:gridCol w:w="5026"/>
      </w:tblGrid>
      <w:tr w:rsidR="00F640D0" w:rsidRPr="003030C4" w:rsidTr="002B4921">
        <w:trPr>
          <w:trHeight w:val="780"/>
        </w:trPr>
        <w:tc>
          <w:tcPr>
            <w:tcW w:w="4962" w:type="dxa"/>
            <w:tcBorders>
              <w:top w:val="nil"/>
              <w:left w:val="nil"/>
              <w:bottom w:val="nil"/>
              <w:right w:val="nil"/>
            </w:tcBorders>
            <w:hideMark/>
          </w:tcPr>
          <w:p w:rsidR="002B4921" w:rsidRPr="003030C4" w:rsidRDefault="002B4921" w:rsidP="00731B0E">
            <w:pPr>
              <w:jc w:val="center"/>
              <w:rPr>
                <w:rFonts w:eastAsia="Times New Roman"/>
                <w:sz w:val="28"/>
                <w:szCs w:val="28"/>
                <w:lang w:val="ro-MD"/>
              </w:rPr>
            </w:pPr>
          </w:p>
          <w:p w:rsidR="002B4921" w:rsidRPr="003030C4" w:rsidRDefault="004110AC" w:rsidP="002B4921">
            <w:pPr>
              <w:rPr>
                <w:rFonts w:eastAsia="Times New Roman"/>
                <w:sz w:val="28"/>
                <w:szCs w:val="28"/>
                <w:lang w:val="ro-MD"/>
              </w:rPr>
            </w:pPr>
            <w:r w:rsidRPr="003030C4">
              <w:rPr>
                <w:rFonts w:eastAsia="Times New Roman"/>
                <w:sz w:val="28"/>
                <w:szCs w:val="28"/>
                <w:lang w:val="ro-MD"/>
              </w:rPr>
              <w:t>Reprezentantul</w:t>
            </w:r>
            <w:r w:rsidR="009B3F74" w:rsidRPr="003030C4">
              <w:rPr>
                <w:rFonts w:eastAsia="Times New Roman"/>
                <w:sz w:val="28"/>
                <w:szCs w:val="28"/>
                <w:lang w:val="ro-MD"/>
              </w:rPr>
              <w:t xml:space="preserve">   </w:t>
            </w:r>
          </w:p>
          <w:p w:rsidR="00F640D0" w:rsidRPr="003030C4" w:rsidRDefault="009B3F74" w:rsidP="002B4921">
            <w:pPr>
              <w:rPr>
                <w:rFonts w:eastAsia="Times New Roman"/>
                <w:sz w:val="28"/>
                <w:szCs w:val="28"/>
                <w:lang w:val="ro-MD"/>
              </w:rPr>
            </w:pPr>
            <w:r w:rsidRPr="003030C4">
              <w:rPr>
                <w:rFonts w:eastAsia="Times New Roman"/>
                <w:color w:val="000000"/>
                <w:sz w:val="28"/>
                <w:szCs w:val="28"/>
                <w:lang w:val="ro-MD"/>
              </w:rPr>
              <w:t>organismului de inspecţie recunoscut</w:t>
            </w:r>
          </w:p>
          <w:p w:rsidR="002B4921" w:rsidRPr="003030C4" w:rsidRDefault="004110AC" w:rsidP="002B4921">
            <w:pPr>
              <w:rPr>
                <w:rFonts w:eastAsia="Times New Roman"/>
                <w:sz w:val="28"/>
                <w:szCs w:val="28"/>
                <w:lang w:val="ro-MD"/>
              </w:rPr>
            </w:pPr>
            <w:r w:rsidRPr="003030C4">
              <w:rPr>
                <w:rFonts w:eastAsia="Times New Roman"/>
                <w:sz w:val="28"/>
                <w:szCs w:val="28"/>
                <w:lang w:val="ro-MD"/>
              </w:rPr>
              <w:t>_____________________________________</w:t>
            </w:r>
          </w:p>
        </w:tc>
        <w:tc>
          <w:tcPr>
            <w:tcW w:w="5244" w:type="dxa"/>
            <w:tcBorders>
              <w:top w:val="nil"/>
              <w:left w:val="nil"/>
              <w:bottom w:val="nil"/>
              <w:right w:val="nil"/>
            </w:tcBorders>
            <w:hideMark/>
          </w:tcPr>
          <w:p w:rsidR="002B4921" w:rsidRPr="003030C4" w:rsidRDefault="002B4921" w:rsidP="00731B0E">
            <w:pPr>
              <w:jc w:val="center"/>
              <w:rPr>
                <w:rFonts w:eastAsia="Times New Roman"/>
                <w:sz w:val="28"/>
                <w:szCs w:val="28"/>
                <w:lang w:val="ro-MD"/>
              </w:rPr>
            </w:pPr>
          </w:p>
          <w:p w:rsidR="002B4921" w:rsidRPr="003030C4" w:rsidRDefault="00F439E9" w:rsidP="002B4921">
            <w:pPr>
              <w:rPr>
                <w:rFonts w:eastAsia="Times New Roman"/>
                <w:sz w:val="28"/>
                <w:szCs w:val="28"/>
                <w:lang w:val="ro-MD"/>
              </w:rPr>
            </w:pPr>
            <w:r w:rsidRPr="003030C4">
              <w:rPr>
                <w:rFonts w:eastAsia="Times New Roman"/>
                <w:sz w:val="28"/>
                <w:szCs w:val="28"/>
                <w:lang w:val="ro-MD"/>
              </w:rPr>
              <w:t xml:space="preserve">       </w:t>
            </w:r>
            <w:r w:rsidR="004110AC" w:rsidRPr="003030C4">
              <w:rPr>
                <w:rFonts w:eastAsia="Times New Roman"/>
                <w:sz w:val="28"/>
                <w:szCs w:val="28"/>
                <w:lang w:val="ro-MD"/>
              </w:rPr>
              <w:t xml:space="preserve">Reprezentantul </w:t>
            </w:r>
          </w:p>
          <w:p w:rsidR="00F640D0" w:rsidRPr="003030C4" w:rsidRDefault="00890B0F" w:rsidP="002B4921">
            <w:pPr>
              <w:jc w:val="center"/>
              <w:rPr>
                <w:rFonts w:eastAsia="Times New Roman"/>
                <w:sz w:val="28"/>
                <w:szCs w:val="28"/>
                <w:lang w:val="ro-MD"/>
              </w:rPr>
            </w:pPr>
            <w:proofErr w:type="spellStart"/>
            <w:r>
              <w:rPr>
                <w:rFonts w:eastAsia="Times New Roman"/>
                <w:iCs/>
                <w:sz w:val="28"/>
                <w:szCs w:val="28"/>
                <w:lang w:val="ro-MD"/>
              </w:rPr>
              <w:t>vî</w:t>
            </w:r>
            <w:r w:rsidR="004110AC" w:rsidRPr="003030C4">
              <w:rPr>
                <w:rFonts w:eastAsia="Times New Roman"/>
                <w:iCs/>
                <w:sz w:val="28"/>
                <w:szCs w:val="28"/>
                <w:lang w:val="ro-MD"/>
              </w:rPr>
              <w:t>nzătorului</w:t>
            </w:r>
            <w:proofErr w:type="spellEnd"/>
            <w:r w:rsidR="004110AC" w:rsidRPr="003030C4">
              <w:rPr>
                <w:rFonts w:eastAsia="Times New Roman"/>
                <w:iCs/>
                <w:sz w:val="28"/>
                <w:szCs w:val="28"/>
                <w:lang w:val="ro-MD"/>
              </w:rPr>
              <w:t xml:space="preserve">  cu amănuntul </w:t>
            </w:r>
            <w:r w:rsidR="004110AC" w:rsidRPr="003030C4">
              <w:rPr>
                <w:rFonts w:eastAsia="Times New Roman"/>
                <w:sz w:val="28"/>
                <w:szCs w:val="28"/>
                <w:lang w:val="ro-MD"/>
              </w:rPr>
              <w:t>(</w:t>
            </w:r>
            <w:proofErr w:type="spellStart"/>
            <w:r w:rsidR="004110AC" w:rsidRPr="003030C4">
              <w:rPr>
                <w:rFonts w:eastAsia="Times New Roman"/>
                <w:sz w:val="28"/>
                <w:szCs w:val="28"/>
                <w:lang w:val="ro-MD"/>
              </w:rPr>
              <w:t>staţiei</w:t>
            </w:r>
            <w:proofErr w:type="spellEnd"/>
            <w:r w:rsidR="004110AC" w:rsidRPr="003030C4">
              <w:rPr>
                <w:rFonts w:eastAsia="Times New Roman"/>
                <w:sz w:val="28"/>
                <w:szCs w:val="28"/>
                <w:lang w:val="ro-MD"/>
              </w:rPr>
              <w:t xml:space="preserve">), </w:t>
            </w:r>
          </w:p>
          <w:p w:rsidR="00F439E9" w:rsidRPr="003030C4" w:rsidRDefault="004110AC" w:rsidP="00F439E9">
            <w:pPr>
              <w:rPr>
                <w:rFonts w:eastAsia="Times New Roman"/>
                <w:sz w:val="28"/>
                <w:szCs w:val="28"/>
                <w:lang w:val="ro-MD"/>
              </w:rPr>
            </w:pPr>
            <w:r w:rsidRPr="003030C4">
              <w:rPr>
                <w:rFonts w:eastAsia="Times New Roman"/>
                <w:sz w:val="28"/>
                <w:szCs w:val="28"/>
                <w:lang w:val="ro-MD"/>
              </w:rPr>
              <w:t xml:space="preserve">     </w:t>
            </w:r>
            <w:r w:rsidR="00F439E9" w:rsidRPr="003030C4">
              <w:rPr>
                <w:rFonts w:eastAsia="Times New Roman"/>
                <w:sz w:val="28"/>
                <w:szCs w:val="28"/>
                <w:lang w:val="ro-MD"/>
              </w:rPr>
              <w:t xml:space="preserve"> ______________________________</w:t>
            </w:r>
            <w:r w:rsidRPr="003030C4">
              <w:rPr>
                <w:rFonts w:eastAsia="Times New Roman"/>
                <w:sz w:val="28"/>
                <w:szCs w:val="28"/>
                <w:lang w:val="ro-MD"/>
              </w:rPr>
              <w:t xml:space="preserve">          </w:t>
            </w:r>
          </w:p>
          <w:p w:rsidR="002B4921" w:rsidRPr="003030C4" w:rsidRDefault="00F439E9" w:rsidP="00F439E9">
            <w:pPr>
              <w:rPr>
                <w:rFonts w:eastAsia="Times New Roman"/>
                <w:sz w:val="28"/>
                <w:szCs w:val="28"/>
                <w:lang w:val="ro-MD"/>
              </w:rPr>
            </w:pPr>
            <w:r w:rsidRPr="003030C4">
              <w:rPr>
                <w:rFonts w:eastAsia="Times New Roman"/>
                <w:sz w:val="28"/>
                <w:szCs w:val="28"/>
                <w:lang w:val="ro-MD"/>
              </w:rPr>
              <w:t xml:space="preserve"> </w:t>
            </w:r>
          </w:p>
        </w:tc>
      </w:tr>
    </w:tbl>
    <w:p w:rsidR="009B3F74" w:rsidRDefault="009B3F74" w:rsidP="00DB7978">
      <w:pPr>
        <w:pStyle w:val="NormalWeb"/>
        <w:ind w:firstLine="0"/>
        <w:rPr>
          <w:rFonts w:eastAsia="Times New Roman"/>
          <w:iCs/>
          <w:sz w:val="28"/>
          <w:szCs w:val="28"/>
          <w:lang w:val="ro-MD"/>
        </w:rPr>
      </w:pPr>
    </w:p>
    <w:p w:rsidR="00244333" w:rsidRDefault="00244333" w:rsidP="00DB7978">
      <w:pPr>
        <w:pStyle w:val="NormalWeb"/>
        <w:ind w:firstLine="0"/>
        <w:rPr>
          <w:rFonts w:eastAsia="Times New Roman"/>
          <w:iCs/>
          <w:sz w:val="28"/>
          <w:szCs w:val="28"/>
          <w:lang w:val="ro-MD"/>
        </w:rPr>
      </w:pPr>
    </w:p>
    <w:p w:rsidR="00244333" w:rsidRPr="003030C4" w:rsidRDefault="00244333" w:rsidP="00DB7978">
      <w:pPr>
        <w:pStyle w:val="NormalWeb"/>
        <w:ind w:firstLine="0"/>
        <w:rPr>
          <w:rFonts w:eastAsia="Times New Roman"/>
          <w:iCs/>
          <w:sz w:val="28"/>
          <w:szCs w:val="28"/>
          <w:lang w:val="ro-MD"/>
        </w:rPr>
      </w:pPr>
    </w:p>
    <w:p w:rsidR="009173CC" w:rsidRPr="003030C4" w:rsidRDefault="009173CC" w:rsidP="00DB7978">
      <w:pPr>
        <w:pStyle w:val="NormalWeb"/>
        <w:ind w:firstLine="0"/>
        <w:rPr>
          <w:rFonts w:eastAsia="Times New Roman"/>
          <w:iCs/>
          <w:sz w:val="28"/>
          <w:szCs w:val="28"/>
          <w:lang w:val="ro-MD"/>
        </w:rPr>
      </w:pPr>
    </w:p>
    <w:p w:rsidR="009173CC" w:rsidRPr="003030C4" w:rsidRDefault="009173CC" w:rsidP="00DB7978">
      <w:pPr>
        <w:pStyle w:val="NormalWeb"/>
        <w:ind w:firstLine="0"/>
        <w:rPr>
          <w:rFonts w:eastAsia="Times New Roman"/>
          <w:iCs/>
          <w:sz w:val="28"/>
          <w:szCs w:val="28"/>
          <w:lang w:val="ro-MD"/>
        </w:rPr>
      </w:pPr>
    </w:p>
    <w:p w:rsidR="002B4921" w:rsidRPr="003030C4" w:rsidRDefault="004110AC" w:rsidP="002B4921">
      <w:pPr>
        <w:pStyle w:val="NormalWeb"/>
        <w:ind w:firstLine="0"/>
        <w:jc w:val="right"/>
        <w:rPr>
          <w:rFonts w:eastAsia="Times New Roman"/>
          <w:iCs/>
          <w:sz w:val="28"/>
          <w:szCs w:val="28"/>
          <w:lang w:val="ro-MD"/>
        </w:rPr>
      </w:pPr>
      <w:r w:rsidRPr="003030C4">
        <w:rPr>
          <w:rFonts w:eastAsia="Times New Roman"/>
          <w:iCs/>
          <w:sz w:val="28"/>
          <w:szCs w:val="28"/>
          <w:lang w:val="ro-MD"/>
        </w:rPr>
        <w:lastRenderedPageBreak/>
        <w:t>”A</w:t>
      </w:r>
      <w:r w:rsidR="008A5B17" w:rsidRPr="003030C4">
        <w:rPr>
          <w:rFonts w:eastAsia="Times New Roman"/>
          <w:iCs/>
          <w:sz w:val="28"/>
          <w:szCs w:val="28"/>
          <w:lang w:val="ro-MD"/>
        </w:rPr>
        <w:t>nexa</w:t>
      </w:r>
      <w:r w:rsidRPr="003030C4">
        <w:rPr>
          <w:rFonts w:eastAsia="Times New Roman"/>
          <w:iCs/>
          <w:sz w:val="28"/>
          <w:szCs w:val="28"/>
          <w:lang w:val="ro-MD"/>
        </w:rPr>
        <w:t xml:space="preserve"> nr. </w:t>
      </w:r>
      <w:r w:rsidR="00305950" w:rsidRPr="003030C4">
        <w:rPr>
          <w:rFonts w:eastAsia="Times New Roman"/>
          <w:iCs/>
          <w:sz w:val="28"/>
          <w:szCs w:val="28"/>
          <w:lang w:val="ro-MD"/>
        </w:rPr>
        <w:t>5</w:t>
      </w:r>
    </w:p>
    <w:p w:rsidR="002B4921" w:rsidRPr="003030C4" w:rsidRDefault="004110AC" w:rsidP="002B4921">
      <w:pPr>
        <w:pStyle w:val="NormalWeb"/>
        <w:ind w:firstLine="0"/>
        <w:jc w:val="right"/>
        <w:rPr>
          <w:bCs/>
          <w:sz w:val="28"/>
          <w:szCs w:val="28"/>
          <w:lang w:val="ro-MD" w:eastAsia="en-US"/>
        </w:rPr>
      </w:pPr>
      <w:r w:rsidRPr="003030C4">
        <w:rPr>
          <w:rFonts w:eastAsia="Times New Roman"/>
          <w:iCs/>
          <w:sz w:val="28"/>
          <w:szCs w:val="28"/>
          <w:lang w:val="ro-MD"/>
        </w:rPr>
        <w:t xml:space="preserve">la </w:t>
      </w:r>
      <w:r w:rsidRPr="003030C4">
        <w:rPr>
          <w:bCs/>
          <w:sz w:val="28"/>
          <w:szCs w:val="28"/>
          <w:lang w:val="ro-MD" w:eastAsia="en-US"/>
        </w:rPr>
        <w:t xml:space="preserve">Regulamentul  cu privire la </w:t>
      </w:r>
    </w:p>
    <w:p w:rsidR="002B4921" w:rsidRPr="003030C4" w:rsidRDefault="004110AC" w:rsidP="002B4921">
      <w:pPr>
        <w:pStyle w:val="NormalWeb"/>
        <w:ind w:firstLine="0"/>
        <w:jc w:val="right"/>
        <w:rPr>
          <w:bCs/>
          <w:sz w:val="28"/>
          <w:szCs w:val="28"/>
          <w:lang w:val="ro-MD" w:eastAsia="en-US"/>
        </w:rPr>
      </w:pPr>
      <w:r w:rsidRPr="003030C4">
        <w:rPr>
          <w:bCs/>
          <w:sz w:val="28"/>
          <w:szCs w:val="28"/>
          <w:lang w:val="ro-MD" w:eastAsia="en-US"/>
        </w:rPr>
        <w:t xml:space="preserve">depozitarea şi comercializarea cu </w:t>
      </w:r>
    </w:p>
    <w:p w:rsidR="002B4921" w:rsidRPr="003030C4" w:rsidRDefault="004110AC" w:rsidP="002B4921">
      <w:pPr>
        <w:pStyle w:val="NormalWeb"/>
        <w:ind w:firstLine="0"/>
        <w:jc w:val="right"/>
        <w:rPr>
          <w:sz w:val="28"/>
          <w:szCs w:val="28"/>
          <w:lang w:val="ro-MD" w:eastAsia="en-US"/>
        </w:rPr>
      </w:pPr>
      <w:proofErr w:type="spellStart"/>
      <w:r w:rsidRPr="003030C4">
        <w:rPr>
          <w:bCs/>
          <w:sz w:val="28"/>
          <w:szCs w:val="28"/>
          <w:lang w:val="ro-MD" w:eastAsia="en-US"/>
        </w:rPr>
        <w:t>ridicata,</w:t>
      </w:r>
      <w:r w:rsidRPr="003030C4">
        <w:rPr>
          <w:sz w:val="28"/>
          <w:szCs w:val="28"/>
          <w:lang w:val="ro-MD" w:eastAsia="en-US"/>
        </w:rPr>
        <w:t>prin</w:t>
      </w:r>
      <w:proofErr w:type="spellEnd"/>
      <w:r w:rsidRPr="003030C4">
        <w:rPr>
          <w:sz w:val="28"/>
          <w:szCs w:val="28"/>
          <w:lang w:val="ro-MD" w:eastAsia="en-US"/>
        </w:rPr>
        <w:t xml:space="preserve"> sistem automatizat, </w:t>
      </w:r>
    </w:p>
    <w:p w:rsidR="002B4921" w:rsidRPr="003030C4" w:rsidRDefault="004110AC" w:rsidP="006B08F4">
      <w:pPr>
        <w:pStyle w:val="NormalWeb"/>
        <w:ind w:firstLine="0"/>
        <w:jc w:val="right"/>
        <w:rPr>
          <w:rFonts w:eastAsia="Times New Roman"/>
          <w:iCs/>
          <w:sz w:val="28"/>
          <w:szCs w:val="28"/>
          <w:lang w:val="ro-MD"/>
        </w:rPr>
      </w:pPr>
      <w:r w:rsidRPr="003030C4">
        <w:rPr>
          <w:sz w:val="28"/>
          <w:szCs w:val="28"/>
          <w:lang w:val="ro-MD" w:eastAsia="en-US"/>
        </w:rPr>
        <w:t>a produselor petroliere identificate</w:t>
      </w:r>
    </w:p>
    <w:p w:rsidR="006B08F4" w:rsidRPr="003030C4" w:rsidRDefault="006B08F4" w:rsidP="00DB7978">
      <w:pPr>
        <w:pStyle w:val="NormalWeb"/>
        <w:ind w:firstLine="0"/>
        <w:rPr>
          <w:rFonts w:eastAsia="Times New Roman"/>
          <w:iCs/>
          <w:sz w:val="28"/>
          <w:szCs w:val="28"/>
          <w:lang w:val="ro-MD"/>
        </w:rPr>
      </w:pPr>
    </w:p>
    <w:p w:rsidR="000D34F3" w:rsidRPr="003030C4" w:rsidRDefault="004110AC" w:rsidP="00D0081B">
      <w:pPr>
        <w:pStyle w:val="NormalWeb"/>
        <w:ind w:firstLine="0"/>
        <w:jc w:val="center"/>
        <w:rPr>
          <w:rFonts w:eastAsia="Times New Roman"/>
          <w:b/>
          <w:iCs/>
          <w:sz w:val="28"/>
          <w:szCs w:val="28"/>
          <w:lang w:val="ro-MD"/>
        </w:rPr>
      </w:pPr>
      <w:r w:rsidRPr="003030C4">
        <w:rPr>
          <w:rFonts w:eastAsia="Times New Roman"/>
          <w:b/>
          <w:iCs/>
          <w:sz w:val="28"/>
          <w:szCs w:val="28"/>
          <w:lang w:val="ro-MD"/>
        </w:rPr>
        <w:t>METODOLOGIE DE EŞANTIONARE</w:t>
      </w:r>
      <w:r w:rsidR="00AA7820" w:rsidRPr="003030C4">
        <w:rPr>
          <w:rFonts w:eastAsia="Times New Roman"/>
          <w:b/>
          <w:iCs/>
          <w:sz w:val="28"/>
          <w:szCs w:val="28"/>
          <w:lang w:val="ro-MD"/>
        </w:rPr>
        <w:t xml:space="preserve"> </w:t>
      </w:r>
      <w:r w:rsidR="005B16C9" w:rsidRPr="003030C4">
        <w:rPr>
          <w:rFonts w:eastAsia="Times New Roman"/>
          <w:b/>
          <w:iCs/>
          <w:sz w:val="28"/>
          <w:szCs w:val="28"/>
          <w:lang w:val="ro-MD"/>
        </w:rPr>
        <w:t>CONFORM PROGRAMULUI NAŢONAL</w:t>
      </w:r>
    </w:p>
    <w:p w:rsidR="00F3352B" w:rsidRPr="003030C4" w:rsidRDefault="00F3352B" w:rsidP="00F3352B">
      <w:pPr>
        <w:pStyle w:val="NormalWeb"/>
        <w:ind w:firstLine="0"/>
        <w:rPr>
          <w:rFonts w:eastAsia="Times New Roman"/>
          <w:b/>
          <w:iCs/>
          <w:sz w:val="28"/>
          <w:szCs w:val="28"/>
          <w:lang w:val="ro-MD"/>
        </w:rPr>
      </w:pPr>
    </w:p>
    <w:p w:rsidR="000D34F3" w:rsidRPr="003030C4" w:rsidRDefault="0051693D">
      <w:pPr>
        <w:pStyle w:val="NormalWeb"/>
        <w:ind w:firstLine="0"/>
        <w:rPr>
          <w:rFonts w:eastAsia="Times New Roman"/>
          <w:iCs/>
          <w:sz w:val="28"/>
          <w:szCs w:val="28"/>
          <w:lang w:val="ro-MD"/>
        </w:rPr>
      </w:pPr>
      <w:r w:rsidRPr="003030C4">
        <w:rPr>
          <w:rFonts w:eastAsia="Times New Roman"/>
          <w:b/>
          <w:iCs/>
          <w:sz w:val="28"/>
          <w:szCs w:val="28"/>
          <w:lang w:val="ro-MD"/>
        </w:rPr>
        <w:t>1.</w:t>
      </w:r>
      <w:r w:rsidRPr="003030C4">
        <w:rPr>
          <w:rFonts w:eastAsia="Times New Roman"/>
          <w:iCs/>
          <w:sz w:val="28"/>
          <w:szCs w:val="28"/>
          <w:lang w:val="ro-MD"/>
        </w:rPr>
        <w:t xml:space="preserve"> </w:t>
      </w:r>
      <w:r w:rsidR="004110AC" w:rsidRPr="003030C4">
        <w:rPr>
          <w:rFonts w:eastAsia="Times New Roman"/>
          <w:iCs/>
          <w:sz w:val="28"/>
          <w:szCs w:val="28"/>
          <w:lang w:val="ro-MD"/>
        </w:rPr>
        <w:t>În vederea determinării parametrilor din  specificaţiile tehnice pentru ben</w:t>
      </w:r>
      <w:r w:rsidR="005636BD" w:rsidRPr="003030C4">
        <w:rPr>
          <w:rFonts w:eastAsia="Times New Roman"/>
          <w:iCs/>
          <w:sz w:val="28"/>
          <w:szCs w:val="28"/>
          <w:lang w:val="ro-MD"/>
        </w:rPr>
        <w:t xml:space="preserve">zină şi motorină se </w:t>
      </w:r>
      <w:proofErr w:type="spellStart"/>
      <w:r w:rsidR="005636BD" w:rsidRPr="003030C4">
        <w:rPr>
          <w:rFonts w:eastAsia="Times New Roman"/>
          <w:iCs/>
          <w:sz w:val="28"/>
          <w:szCs w:val="28"/>
          <w:lang w:val="ro-MD"/>
        </w:rPr>
        <w:t>prelevează</w:t>
      </w:r>
      <w:proofErr w:type="spellEnd"/>
      <w:r w:rsidR="005636BD" w:rsidRPr="003030C4">
        <w:rPr>
          <w:rFonts w:eastAsia="Times New Roman"/>
          <w:iCs/>
          <w:sz w:val="28"/>
          <w:szCs w:val="28"/>
          <w:lang w:val="ro-MD"/>
        </w:rPr>
        <w:t xml:space="preserve"> </w:t>
      </w:r>
      <w:r w:rsidR="00ED455D" w:rsidRPr="003030C4">
        <w:rPr>
          <w:rFonts w:eastAsia="Times New Roman"/>
          <w:iCs/>
          <w:sz w:val="28"/>
          <w:szCs w:val="28"/>
          <w:lang w:val="ro-MD"/>
        </w:rPr>
        <w:t>3</w:t>
      </w:r>
      <w:r w:rsidR="005636BD" w:rsidRPr="003030C4">
        <w:rPr>
          <w:rFonts w:eastAsia="Times New Roman"/>
          <w:iCs/>
          <w:sz w:val="28"/>
          <w:szCs w:val="28"/>
          <w:lang w:val="ro-MD"/>
        </w:rPr>
        <w:t xml:space="preserve"> probe, identificabile </w:t>
      </w:r>
      <w:proofErr w:type="spellStart"/>
      <w:r w:rsidR="005636BD" w:rsidRPr="003030C4">
        <w:rPr>
          <w:rFonts w:eastAsia="Times New Roman"/>
          <w:iCs/>
          <w:sz w:val="28"/>
          <w:szCs w:val="28"/>
          <w:lang w:val="ro-MD"/>
        </w:rPr>
        <w:t>oricî</w:t>
      </w:r>
      <w:r w:rsidR="004110AC" w:rsidRPr="003030C4">
        <w:rPr>
          <w:rFonts w:eastAsia="Times New Roman"/>
          <w:iCs/>
          <w:sz w:val="28"/>
          <w:szCs w:val="28"/>
          <w:lang w:val="ro-MD"/>
        </w:rPr>
        <w:t>nd</w:t>
      </w:r>
      <w:proofErr w:type="spellEnd"/>
      <w:r w:rsidR="004110AC" w:rsidRPr="003030C4">
        <w:rPr>
          <w:rFonts w:eastAsia="Times New Roman"/>
          <w:iCs/>
          <w:sz w:val="28"/>
          <w:szCs w:val="28"/>
          <w:lang w:val="ro-MD"/>
        </w:rPr>
        <w:t>:</w:t>
      </w:r>
    </w:p>
    <w:p w:rsidR="0016570F" w:rsidRPr="003030C4" w:rsidRDefault="0051693D">
      <w:pPr>
        <w:pStyle w:val="NormalWeb"/>
        <w:ind w:firstLine="0"/>
        <w:rPr>
          <w:rFonts w:eastAsia="Times New Roman"/>
          <w:iCs/>
          <w:sz w:val="28"/>
          <w:szCs w:val="28"/>
          <w:lang w:val="ro-MD"/>
        </w:rPr>
      </w:pPr>
      <w:r w:rsidRPr="003030C4">
        <w:rPr>
          <w:rFonts w:eastAsia="Times New Roman"/>
          <w:iCs/>
          <w:sz w:val="28"/>
          <w:szCs w:val="28"/>
          <w:lang w:val="ro-MD"/>
        </w:rPr>
        <w:t>1)</w:t>
      </w:r>
      <w:r w:rsidR="004110AC" w:rsidRPr="003030C4">
        <w:rPr>
          <w:rFonts w:eastAsia="Times New Roman"/>
          <w:iCs/>
          <w:sz w:val="28"/>
          <w:szCs w:val="28"/>
          <w:lang w:val="ro-MD"/>
        </w:rPr>
        <w:t xml:space="preserve"> proba  pentru laborator: cantitatea de produs prelevată dintr-un lot pentru a permite determinarea a parametrilor specificaţiilor tehnice prevăzute </w:t>
      </w:r>
      <w:r w:rsidR="00305950" w:rsidRPr="003030C4">
        <w:rPr>
          <w:rFonts w:eastAsia="Times New Roman"/>
          <w:iCs/>
          <w:sz w:val="28"/>
          <w:szCs w:val="28"/>
          <w:lang w:val="ro-MD"/>
        </w:rPr>
        <w:t xml:space="preserve">în anexa nr.3 </w:t>
      </w:r>
      <w:r w:rsidR="004110AC" w:rsidRPr="003030C4">
        <w:rPr>
          <w:rFonts w:eastAsia="Times New Roman"/>
          <w:iCs/>
          <w:sz w:val="28"/>
          <w:szCs w:val="28"/>
          <w:lang w:val="ro-MD"/>
        </w:rPr>
        <w:t>din prezentul Regulament.</w:t>
      </w:r>
    </w:p>
    <w:p w:rsidR="00F640D0" w:rsidRPr="003030C4" w:rsidRDefault="0051693D">
      <w:pPr>
        <w:pStyle w:val="NormalWeb"/>
        <w:ind w:firstLine="0"/>
        <w:rPr>
          <w:rFonts w:eastAsia="Times New Roman"/>
          <w:iCs/>
          <w:sz w:val="28"/>
          <w:szCs w:val="28"/>
          <w:lang w:val="ro-MD"/>
        </w:rPr>
      </w:pPr>
      <w:r w:rsidRPr="003030C4">
        <w:rPr>
          <w:rFonts w:eastAsia="Times New Roman"/>
          <w:iCs/>
          <w:sz w:val="28"/>
          <w:szCs w:val="28"/>
          <w:lang w:val="ro-MD"/>
        </w:rPr>
        <w:t xml:space="preserve">2) </w:t>
      </w:r>
      <w:r w:rsidR="004110AC" w:rsidRPr="003030C4">
        <w:rPr>
          <w:rFonts w:eastAsia="Times New Roman"/>
          <w:iCs/>
          <w:sz w:val="28"/>
          <w:szCs w:val="28"/>
          <w:lang w:val="ro-MD"/>
        </w:rPr>
        <w:t>contraproba: proba care se utilizează pentru efectuarea încercărilor repetate atunci c</w:t>
      </w:r>
      <w:r w:rsidR="006E0896" w:rsidRPr="003030C4">
        <w:rPr>
          <w:rFonts w:eastAsia="Times New Roman"/>
          <w:iCs/>
          <w:sz w:val="28"/>
          <w:szCs w:val="28"/>
          <w:lang w:val="ro-MD"/>
        </w:rPr>
        <w:t>î</w:t>
      </w:r>
      <w:r w:rsidR="004110AC" w:rsidRPr="003030C4">
        <w:rPr>
          <w:rFonts w:eastAsia="Times New Roman"/>
          <w:iCs/>
          <w:sz w:val="28"/>
          <w:szCs w:val="28"/>
          <w:lang w:val="ro-MD"/>
        </w:rPr>
        <w:t xml:space="preserve">nd rezultatele încercărilor asupra probei pentru laborator au </w:t>
      </w:r>
      <w:proofErr w:type="spellStart"/>
      <w:r w:rsidR="004110AC" w:rsidRPr="003030C4">
        <w:rPr>
          <w:rFonts w:eastAsia="Times New Roman"/>
          <w:iCs/>
          <w:sz w:val="28"/>
          <w:szCs w:val="28"/>
          <w:lang w:val="ro-MD"/>
        </w:rPr>
        <w:t>evidenţiat</w:t>
      </w:r>
      <w:proofErr w:type="spellEnd"/>
      <w:r w:rsidR="004110AC" w:rsidRPr="003030C4">
        <w:rPr>
          <w:rFonts w:eastAsia="Times New Roman"/>
          <w:iCs/>
          <w:sz w:val="28"/>
          <w:szCs w:val="28"/>
          <w:lang w:val="ro-MD"/>
        </w:rPr>
        <w:t xml:space="preserve"> neconformitatea acesteia cu specificaţiile tehnice prevăzute </w:t>
      </w:r>
      <w:r w:rsidR="00305950" w:rsidRPr="003030C4">
        <w:rPr>
          <w:rFonts w:eastAsia="Times New Roman"/>
          <w:iCs/>
          <w:sz w:val="28"/>
          <w:szCs w:val="28"/>
          <w:lang w:val="ro-MD"/>
        </w:rPr>
        <w:t>în anexa nr.3</w:t>
      </w:r>
      <w:r w:rsidR="004110AC" w:rsidRPr="003030C4">
        <w:rPr>
          <w:rFonts w:eastAsia="Times New Roman"/>
          <w:iCs/>
          <w:sz w:val="28"/>
          <w:szCs w:val="28"/>
          <w:lang w:val="ro-MD"/>
        </w:rPr>
        <w:t xml:space="preserve"> din prezentul Regulament;</w:t>
      </w:r>
    </w:p>
    <w:p w:rsidR="00F640D0" w:rsidRPr="003030C4" w:rsidRDefault="003B5B62">
      <w:pPr>
        <w:pStyle w:val="NormalWeb"/>
        <w:ind w:firstLine="0"/>
        <w:rPr>
          <w:rFonts w:eastAsia="Times New Roman"/>
          <w:iCs/>
          <w:sz w:val="28"/>
          <w:szCs w:val="28"/>
          <w:lang w:val="ro-MD"/>
        </w:rPr>
      </w:pPr>
      <w:r w:rsidRPr="003030C4">
        <w:rPr>
          <w:rFonts w:eastAsia="Times New Roman"/>
          <w:iCs/>
          <w:sz w:val="28"/>
          <w:szCs w:val="28"/>
          <w:lang w:val="ro-MD"/>
        </w:rPr>
        <w:t>3</w:t>
      </w:r>
      <w:r w:rsidR="0051693D" w:rsidRPr="003030C4">
        <w:rPr>
          <w:rFonts w:eastAsia="Times New Roman"/>
          <w:iCs/>
          <w:sz w:val="28"/>
          <w:szCs w:val="28"/>
          <w:lang w:val="ro-MD"/>
        </w:rPr>
        <w:t xml:space="preserve">) </w:t>
      </w:r>
      <w:r w:rsidR="004110AC" w:rsidRPr="003030C4">
        <w:rPr>
          <w:rFonts w:eastAsia="Times New Roman"/>
          <w:iCs/>
          <w:sz w:val="28"/>
          <w:szCs w:val="28"/>
          <w:lang w:val="ro-MD"/>
        </w:rPr>
        <w:t>proba-martor: proba care se păstrează de către vânzătorul cu amănuntul.</w:t>
      </w:r>
    </w:p>
    <w:p w:rsidR="006B08F4" w:rsidRPr="003030C4" w:rsidRDefault="0051693D">
      <w:pPr>
        <w:pStyle w:val="NormalWeb"/>
        <w:ind w:firstLine="0"/>
        <w:rPr>
          <w:rFonts w:eastAsia="Times New Roman"/>
          <w:iCs/>
          <w:sz w:val="28"/>
          <w:szCs w:val="28"/>
          <w:lang w:val="ro-MD"/>
        </w:rPr>
      </w:pPr>
      <w:r w:rsidRPr="003030C4">
        <w:rPr>
          <w:rFonts w:eastAsia="Times New Roman"/>
          <w:b/>
          <w:iCs/>
          <w:sz w:val="28"/>
          <w:szCs w:val="28"/>
          <w:lang w:val="ro-MD"/>
        </w:rPr>
        <w:t>2.</w:t>
      </w:r>
      <w:r w:rsidRPr="003030C4">
        <w:rPr>
          <w:rFonts w:eastAsia="Times New Roman"/>
          <w:iCs/>
          <w:sz w:val="28"/>
          <w:szCs w:val="28"/>
          <w:lang w:val="ro-MD"/>
        </w:rPr>
        <w:t xml:space="preserve"> </w:t>
      </w:r>
      <w:r w:rsidR="004110AC" w:rsidRPr="003030C4">
        <w:rPr>
          <w:rFonts w:eastAsia="Times New Roman"/>
          <w:iCs/>
          <w:sz w:val="28"/>
          <w:szCs w:val="28"/>
          <w:lang w:val="ro-MD"/>
        </w:rPr>
        <w:t>În toate cazurile probele prelevate vor fi sigilate. Numerele sigiliilor se vor aplica pe eticheta aferentă probelor.</w:t>
      </w:r>
    </w:p>
    <w:p w:rsidR="006B08F4" w:rsidRPr="003030C4" w:rsidRDefault="0051693D">
      <w:pPr>
        <w:pStyle w:val="NormalWeb"/>
        <w:ind w:firstLine="0"/>
        <w:rPr>
          <w:rFonts w:eastAsia="Times New Roman"/>
          <w:iCs/>
          <w:sz w:val="28"/>
          <w:szCs w:val="28"/>
          <w:lang w:val="ro-MD"/>
        </w:rPr>
      </w:pPr>
      <w:r w:rsidRPr="003030C4">
        <w:rPr>
          <w:rFonts w:eastAsia="Times New Roman"/>
          <w:b/>
          <w:iCs/>
          <w:sz w:val="28"/>
          <w:szCs w:val="28"/>
          <w:lang w:val="ro-MD"/>
        </w:rPr>
        <w:t>3.</w:t>
      </w:r>
      <w:r w:rsidRPr="003030C4">
        <w:rPr>
          <w:rFonts w:eastAsia="Times New Roman"/>
          <w:iCs/>
          <w:sz w:val="28"/>
          <w:szCs w:val="28"/>
          <w:lang w:val="ro-MD"/>
        </w:rPr>
        <w:t xml:space="preserve"> </w:t>
      </w:r>
      <w:r w:rsidR="004110AC" w:rsidRPr="003030C4">
        <w:rPr>
          <w:rFonts w:eastAsia="Times New Roman"/>
          <w:iCs/>
          <w:sz w:val="28"/>
          <w:szCs w:val="28"/>
          <w:lang w:val="ro-MD"/>
        </w:rPr>
        <w:t xml:space="preserve">Înainte de utilizare recipientele pentru prelevarea probelor trebuie să fie verificate din punct de vedere al </w:t>
      </w:r>
      <w:proofErr w:type="spellStart"/>
      <w:r w:rsidR="004110AC" w:rsidRPr="003030C4">
        <w:rPr>
          <w:rFonts w:eastAsia="Times New Roman"/>
          <w:iCs/>
          <w:sz w:val="28"/>
          <w:szCs w:val="28"/>
          <w:lang w:val="ro-MD"/>
        </w:rPr>
        <w:t>integrităţii</w:t>
      </w:r>
      <w:proofErr w:type="spellEnd"/>
      <w:r w:rsidR="004110AC" w:rsidRPr="003030C4">
        <w:rPr>
          <w:rFonts w:eastAsia="Times New Roman"/>
          <w:iCs/>
          <w:sz w:val="28"/>
          <w:szCs w:val="28"/>
          <w:lang w:val="ro-MD"/>
        </w:rPr>
        <w:t xml:space="preserve"> şi </w:t>
      </w:r>
      <w:proofErr w:type="spellStart"/>
      <w:r w:rsidR="004110AC" w:rsidRPr="003030C4">
        <w:rPr>
          <w:rFonts w:eastAsia="Times New Roman"/>
          <w:iCs/>
          <w:sz w:val="28"/>
          <w:szCs w:val="28"/>
          <w:lang w:val="ro-MD"/>
        </w:rPr>
        <w:t>etanşeităţii</w:t>
      </w:r>
      <w:proofErr w:type="spellEnd"/>
      <w:r w:rsidR="004110AC" w:rsidRPr="003030C4">
        <w:rPr>
          <w:rFonts w:eastAsia="Times New Roman"/>
          <w:iCs/>
          <w:sz w:val="28"/>
          <w:szCs w:val="28"/>
          <w:lang w:val="ro-MD"/>
        </w:rPr>
        <w:t>. Recipientul se închide cu un capac prevăzut cu o garnitură nedeteriorată, rezistentă la benzină şi motorină.</w:t>
      </w:r>
    </w:p>
    <w:p w:rsidR="00F640D0" w:rsidRPr="003030C4" w:rsidRDefault="0051693D">
      <w:pPr>
        <w:pStyle w:val="NormalWeb"/>
        <w:ind w:firstLine="0"/>
        <w:rPr>
          <w:rFonts w:eastAsia="Times New Roman"/>
          <w:iCs/>
          <w:sz w:val="28"/>
          <w:szCs w:val="28"/>
          <w:lang w:val="ro-MD"/>
        </w:rPr>
      </w:pPr>
      <w:r w:rsidRPr="003030C4">
        <w:rPr>
          <w:rFonts w:eastAsia="Times New Roman"/>
          <w:b/>
          <w:iCs/>
          <w:sz w:val="28"/>
          <w:szCs w:val="28"/>
          <w:lang w:val="ro-MD"/>
        </w:rPr>
        <w:t>4.</w:t>
      </w:r>
      <w:r w:rsidRPr="003030C4">
        <w:rPr>
          <w:rFonts w:eastAsia="Times New Roman"/>
          <w:iCs/>
          <w:sz w:val="28"/>
          <w:szCs w:val="28"/>
          <w:lang w:val="ro-MD"/>
        </w:rPr>
        <w:t xml:space="preserve"> </w:t>
      </w:r>
      <w:r w:rsidR="004110AC" w:rsidRPr="003030C4">
        <w:rPr>
          <w:rFonts w:eastAsia="Times New Roman"/>
          <w:iCs/>
          <w:sz w:val="28"/>
          <w:szCs w:val="28"/>
          <w:lang w:val="ro-MD"/>
        </w:rPr>
        <w:t>Probele vor fi introduse numai în recipiente destinate în mod special pentru acest scop, care trebuie sa fie curate şi uscate.</w:t>
      </w:r>
    </w:p>
    <w:p w:rsidR="00446FE4" w:rsidRPr="003030C4" w:rsidRDefault="0051693D">
      <w:pPr>
        <w:pStyle w:val="NormalWeb"/>
        <w:ind w:firstLine="0"/>
        <w:rPr>
          <w:rFonts w:eastAsia="Times New Roman"/>
          <w:iCs/>
          <w:sz w:val="28"/>
          <w:szCs w:val="28"/>
          <w:lang w:val="ro-MD"/>
        </w:rPr>
      </w:pPr>
      <w:r w:rsidRPr="003030C4">
        <w:rPr>
          <w:rFonts w:eastAsia="Times New Roman"/>
          <w:b/>
          <w:iCs/>
          <w:sz w:val="28"/>
          <w:szCs w:val="28"/>
          <w:lang w:val="ro-MD"/>
        </w:rPr>
        <w:t>5.</w:t>
      </w:r>
      <w:r w:rsidRPr="003030C4">
        <w:rPr>
          <w:rFonts w:eastAsia="Times New Roman"/>
          <w:iCs/>
          <w:sz w:val="28"/>
          <w:szCs w:val="28"/>
          <w:lang w:val="ro-MD"/>
        </w:rPr>
        <w:t xml:space="preserve"> </w:t>
      </w:r>
      <w:r w:rsidR="004110AC" w:rsidRPr="003030C4">
        <w:rPr>
          <w:rFonts w:eastAsia="Times New Roman"/>
          <w:iCs/>
          <w:sz w:val="28"/>
          <w:szCs w:val="28"/>
          <w:lang w:val="ro-MD"/>
        </w:rPr>
        <w:t xml:space="preserve">Proba-martor şi contraproba vor avea sigilii duble. Un sigiliu va fi al vânzătorului  cu amănuntul de benzină sau motorină supusă verificării, iar celălalt sigiliu va fi al </w:t>
      </w:r>
      <w:r w:rsidR="00305950" w:rsidRPr="003030C4">
        <w:rPr>
          <w:rFonts w:eastAsia="Times New Roman"/>
          <w:color w:val="000000"/>
          <w:sz w:val="28"/>
          <w:szCs w:val="28"/>
          <w:lang w:val="ro-MD"/>
        </w:rPr>
        <w:t>organismului de inspecţie recunoscut</w:t>
      </w:r>
      <w:r w:rsidR="004110AC" w:rsidRPr="003030C4">
        <w:rPr>
          <w:rFonts w:eastAsia="Times New Roman"/>
          <w:iCs/>
          <w:sz w:val="28"/>
          <w:szCs w:val="28"/>
          <w:lang w:val="ro-MD"/>
        </w:rPr>
        <w:t>.</w:t>
      </w:r>
    </w:p>
    <w:p w:rsidR="00446FE4" w:rsidRPr="003030C4" w:rsidRDefault="0051693D">
      <w:pPr>
        <w:pStyle w:val="NormalWeb"/>
        <w:ind w:firstLine="0"/>
        <w:rPr>
          <w:rFonts w:eastAsia="Times New Roman"/>
          <w:iCs/>
          <w:sz w:val="28"/>
          <w:szCs w:val="28"/>
          <w:lang w:val="ro-MD"/>
        </w:rPr>
      </w:pPr>
      <w:r w:rsidRPr="003030C4">
        <w:rPr>
          <w:rFonts w:eastAsia="Times New Roman"/>
          <w:b/>
          <w:iCs/>
          <w:sz w:val="28"/>
          <w:szCs w:val="28"/>
          <w:lang w:val="ro-MD"/>
        </w:rPr>
        <w:t>6.</w:t>
      </w:r>
      <w:r w:rsidRPr="003030C4">
        <w:rPr>
          <w:rFonts w:eastAsia="Times New Roman"/>
          <w:iCs/>
          <w:sz w:val="28"/>
          <w:szCs w:val="28"/>
          <w:lang w:val="ro-MD"/>
        </w:rPr>
        <w:t xml:space="preserve"> </w:t>
      </w:r>
      <w:r w:rsidR="005636BD" w:rsidRPr="003030C4">
        <w:rPr>
          <w:rFonts w:eastAsia="Times New Roman"/>
          <w:iCs/>
          <w:sz w:val="28"/>
          <w:szCs w:val="28"/>
          <w:lang w:val="ro-MD"/>
        </w:rPr>
        <w:t>Posesorii celor</w:t>
      </w:r>
      <w:r w:rsidR="00ED455D" w:rsidRPr="003030C4">
        <w:rPr>
          <w:rFonts w:eastAsia="Times New Roman"/>
          <w:iCs/>
          <w:sz w:val="28"/>
          <w:szCs w:val="28"/>
          <w:lang w:val="ro-MD"/>
        </w:rPr>
        <w:t xml:space="preserve"> 3</w:t>
      </w:r>
      <w:r w:rsidR="004110AC" w:rsidRPr="003030C4">
        <w:rPr>
          <w:rFonts w:eastAsia="Times New Roman"/>
          <w:iCs/>
          <w:sz w:val="28"/>
          <w:szCs w:val="28"/>
          <w:lang w:val="ro-MD"/>
        </w:rPr>
        <w:t xml:space="preserve"> probe nu au dreptul să distrugă sau să modifice starea probei aflate în păstrarea lor.</w:t>
      </w:r>
      <w:r w:rsidR="00305950" w:rsidRPr="003030C4">
        <w:rPr>
          <w:rFonts w:eastAsia="Times New Roman"/>
          <w:iCs/>
          <w:sz w:val="28"/>
          <w:szCs w:val="28"/>
          <w:lang w:val="ro-MD"/>
        </w:rPr>
        <w:t xml:space="preserve"> </w:t>
      </w:r>
      <w:r w:rsidR="004110AC" w:rsidRPr="003030C4">
        <w:rPr>
          <w:rFonts w:eastAsia="Times New Roman"/>
          <w:iCs/>
          <w:sz w:val="28"/>
          <w:szCs w:val="28"/>
          <w:lang w:val="ro-MD"/>
        </w:rPr>
        <w:t>C</w:t>
      </w:r>
      <w:r w:rsidR="005636BD" w:rsidRPr="003030C4">
        <w:rPr>
          <w:rFonts w:eastAsia="Times New Roman"/>
          <w:iCs/>
          <w:sz w:val="28"/>
          <w:szCs w:val="28"/>
          <w:lang w:val="ro-MD"/>
        </w:rPr>
        <w:t xml:space="preserve">antitatea necesară pentru cele </w:t>
      </w:r>
      <w:r w:rsidR="00ED455D" w:rsidRPr="003030C4">
        <w:rPr>
          <w:rFonts w:eastAsia="Times New Roman"/>
          <w:iCs/>
          <w:sz w:val="28"/>
          <w:szCs w:val="28"/>
          <w:lang w:val="ro-MD"/>
        </w:rPr>
        <w:t>3</w:t>
      </w:r>
      <w:r w:rsidR="004110AC" w:rsidRPr="003030C4">
        <w:rPr>
          <w:rFonts w:eastAsia="Times New Roman"/>
          <w:iCs/>
          <w:sz w:val="28"/>
          <w:szCs w:val="28"/>
          <w:lang w:val="ro-MD"/>
        </w:rPr>
        <w:t>probe de benzină și motorină este stabilită în SM SR EN 228 și SM</w:t>
      </w:r>
      <w:r w:rsidR="00305950" w:rsidRPr="003030C4">
        <w:rPr>
          <w:rFonts w:eastAsia="Times New Roman"/>
          <w:iCs/>
          <w:sz w:val="28"/>
          <w:szCs w:val="28"/>
          <w:lang w:val="ro-MD"/>
        </w:rPr>
        <w:t xml:space="preserve"> </w:t>
      </w:r>
      <w:r w:rsidR="004110AC" w:rsidRPr="003030C4">
        <w:rPr>
          <w:rFonts w:eastAsia="Times New Roman"/>
          <w:iCs/>
          <w:sz w:val="28"/>
          <w:szCs w:val="28"/>
          <w:lang w:val="ro-MD"/>
        </w:rPr>
        <w:t>SR EN 590 respectiv.</w:t>
      </w:r>
    </w:p>
    <w:p w:rsidR="00446FE4" w:rsidRPr="003030C4" w:rsidRDefault="0051693D">
      <w:pPr>
        <w:pStyle w:val="NormalWeb"/>
        <w:ind w:firstLine="0"/>
        <w:rPr>
          <w:rFonts w:eastAsia="Times New Roman"/>
          <w:iCs/>
          <w:sz w:val="28"/>
          <w:szCs w:val="28"/>
          <w:lang w:val="ro-MD"/>
        </w:rPr>
      </w:pPr>
      <w:r w:rsidRPr="003030C4">
        <w:rPr>
          <w:rFonts w:eastAsia="Times New Roman"/>
          <w:b/>
          <w:iCs/>
          <w:sz w:val="28"/>
          <w:szCs w:val="28"/>
          <w:lang w:val="ro-MD"/>
        </w:rPr>
        <w:t>8.</w:t>
      </w:r>
      <w:r w:rsidRPr="003030C4">
        <w:rPr>
          <w:rFonts w:eastAsia="Times New Roman"/>
          <w:iCs/>
          <w:sz w:val="28"/>
          <w:szCs w:val="28"/>
          <w:lang w:val="ro-MD"/>
        </w:rPr>
        <w:t xml:space="preserve"> </w:t>
      </w:r>
      <w:r w:rsidR="004110AC" w:rsidRPr="003030C4">
        <w:rPr>
          <w:rFonts w:eastAsia="Times New Roman"/>
          <w:iCs/>
          <w:sz w:val="28"/>
          <w:szCs w:val="28"/>
          <w:lang w:val="ro-MD"/>
        </w:rPr>
        <w:t>Proba-martor</w:t>
      </w:r>
      <w:r w:rsidR="00305950" w:rsidRPr="003030C4">
        <w:rPr>
          <w:rFonts w:eastAsia="Times New Roman"/>
          <w:iCs/>
          <w:sz w:val="28"/>
          <w:szCs w:val="28"/>
          <w:lang w:val="ro-MD"/>
        </w:rPr>
        <w:t xml:space="preserve"> </w:t>
      </w:r>
      <w:r w:rsidR="009B3F74" w:rsidRPr="003030C4">
        <w:rPr>
          <w:rFonts w:eastAsia="Times New Roman"/>
          <w:iCs/>
          <w:sz w:val="28"/>
          <w:szCs w:val="28"/>
          <w:lang w:val="ro-MD"/>
        </w:rPr>
        <w:t xml:space="preserve">şi contraproba </w:t>
      </w:r>
      <w:r w:rsidR="004110AC" w:rsidRPr="003030C4">
        <w:rPr>
          <w:rFonts w:eastAsia="Times New Roman"/>
          <w:iCs/>
          <w:sz w:val="28"/>
          <w:szCs w:val="28"/>
          <w:lang w:val="ro-MD"/>
        </w:rPr>
        <w:t>sigilat</w:t>
      </w:r>
      <w:r w:rsidR="009B3F74" w:rsidRPr="003030C4">
        <w:rPr>
          <w:rFonts w:eastAsia="Times New Roman"/>
          <w:iCs/>
          <w:sz w:val="28"/>
          <w:szCs w:val="28"/>
          <w:lang w:val="ro-MD"/>
        </w:rPr>
        <w:t>e</w:t>
      </w:r>
      <w:r w:rsidR="004110AC" w:rsidRPr="003030C4">
        <w:rPr>
          <w:rFonts w:eastAsia="Times New Roman"/>
          <w:iCs/>
          <w:sz w:val="28"/>
          <w:szCs w:val="28"/>
          <w:lang w:val="ro-MD"/>
        </w:rPr>
        <w:t xml:space="preserve"> se păstrează timp de 30 de zile la loc ferit de razele soarelui, într-o cameră răcoroasă, uscată şi ferită de praf cu respectarea normelor de protecție</w:t>
      </w:r>
      <w:r w:rsidR="009B3F74" w:rsidRPr="003030C4">
        <w:rPr>
          <w:rFonts w:eastAsia="Times New Roman"/>
          <w:iCs/>
          <w:sz w:val="28"/>
          <w:szCs w:val="28"/>
          <w:lang w:val="ro-MD"/>
        </w:rPr>
        <w:t xml:space="preserve">, </w:t>
      </w:r>
      <w:r w:rsidR="004110AC" w:rsidRPr="003030C4">
        <w:rPr>
          <w:rFonts w:eastAsia="Times New Roman"/>
          <w:iCs/>
          <w:sz w:val="28"/>
          <w:szCs w:val="28"/>
          <w:lang w:val="ro-MD"/>
        </w:rPr>
        <w:t xml:space="preserve"> de prevenire și stingere</w:t>
      </w:r>
      <w:r w:rsidR="009B3F74" w:rsidRPr="003030C4">
        <w:rPr>
          <w:rFonts w:eastAsia="Times New Roman"/>
          <w:iCs/>
          <w:sz w:val="28"/>
          <w:szCs w:val="28"/>
          <w:lang w:val="ro-MD"/>
        </w:rPr>
        <w:t xml:space="preserve"> </w:t>
      </w:r>
      <w:r w:rsidR="004110AC" w:rsidRPr="003030C4">
        <w:rPr>
          <w:rFonts w:eastAsia="Times New Roman"/>
          <w:iCs/>
          <w:sz w:val="28"/>
          <w:szCs w:val="28"/>
          <w:lang w:val="ro-MD"/>
        </w:rPr>
        <w:t>a incendiilor</w:t>
      </w:r>
      <w:r w:rsidR="009B3F74" w:rsidRPr="003030C4">
        <w:rPr>
          <w:rFonts w:eastAsia="Times New Roman"/>
          <w:iCs/>
          <w:sz w:val="28"/>
          <w:szCs w:val="28"/>
          <w:lang w:val="ro-MD"/>
        </w:rPr>
        <w:t>.</w:t>
      </w:r>
    </w:p>
    <w:p w:rsidR="00D0081B" w:rsidRPr="003030C4" w:rsidRDefault="0051693D">
      <w:pPr>
        <w:pStyle w:val="NormalWeb"/>
        <w:ind w:firstLine="0"/>
        <w:rPr>
          <w:rFonts w:eastAsia="Times New Roman"/>
          <w:iCs/>
          <w:sz w:val="28"/>
          <w:szCs w:val="28"/>
          <w:lang w:val="ro-MD"/>
        </w:rPr>
      </w:pPr>
      <w:r w:rsidRPr="003030C4">
        <w:rPr>
          <w:rFonts w:eastAsia="Times New Roman"/>
          <w:b/>
          <w:iCs/>
          <w:sz w:val="28"/>
          <w:szCs w:val="28"/>
          <w:lang w:val="ro-MD"/>
        </w:rPr>
        <w:t>9.</w:t>
      </w:r>
      <w:r w:rsidRPr="003030C4">
        <w:rPr>
          <w:rFonts w:eastAsia="Times New Roman"/>
          <w:iCs/>
          <w:sz w:val="28"/>
          <w:szCs w:val="28"/>
          <w:lang w:val="ro-MD"/>
        </w:rPr>
        <w:t xml:space="preserve"> </w:t>
      </w:r>
      <w:proofErr w:type="spellStart"/>
      <w:r w:rsidR="004110AC" w:rsidRPr="003030C4">
        <w:rPr>
          <w:rFonts w:eastAsia="Times New Roman"/>
          <w:iCs/>
          <w:sz w:val="28"/>
          <w:szCs w:val="28"/>
          <w:lang w:val="ro-MD"/>
        </w:rPr>
        <w:t>Evidenţa</w:t>
      </w:r>
      <w:proofErr w:type="spellEnd"/>
      <w:r w:rsidR="004110AC" w:rsidRPr="003030C4">
        <w:rPr>
          <w:rFonts w:eastAsia="Times New Roman"/>
          <w:iCs/>
          <w:sz w:val="28"/>
          <w:szCs w:val="28"/>
          <w:lang w:val="ro-MD"/>
        </w:rPr>
        <w:t xml:space="preserve"> probelor prelevate se va ţine într-un registru special al </w:t>
      </w:r>
      <w:r w:rsidR="00305950" w:rsidRPr="003030C4">
        <w:rPr>
          <w:rFonts w:eastAsia="Times New Roman"/>
          <w:color w:val="000000"/>
          <w:sz w:val="28"/>
          <w:szCs w:val="28"/>
          <w:lang w:val="ro-MD"/>
        </w:rPr>
        <w:t>organismului de inspecţie recunoscut.</w:t>
      </w:r>
    </w:p>
    <w:p w:rsidR="00F640D0" w:rsidRPr="003030C4" w:rsidRDefault="0051693D" w:rsidP="00D0081B">
      <w:pPr>
        <w:pStyle w:val="NormalWeb"/>
        <w:ind w:firstLine="0"/>
        <w:rPr>
          <w:rFonts w:eastAsia="Times New Roman"/>
          <w:iCs/>
          <w:sz w:val="28"/>
          <w:szCs w:val="28"/>
          <w:lang w:val="ro-MD"/>
        </w:rPr>
      </w:pPr>
      <w:r w:rsidRPr="003030C4">
        <w:rPr>
          <w:rFonts w:eastAsia="Times New Roman"/>
          <w:b/>
          <w:iCs/>
          <w:sz w:val="28"/>
          <w:szCs w:val="28"/>
          <w:lang w:val="ro-MD"/>
        </w:rPr>
        <w:t>10.</w:t>
      </w:r>
      <w:r w:rsidRPr="003030C4">
        <w:rPr>
          <w:rFonts w:eastAsia="Times New Roman"/>
          <w:iCs/>
          <w:sz w:val="28"/>
          <w:szCs w:val="28"/>
          <w:lang w:val="ro-MD"/>
        </w:rPr>
        <w:t xml:space="preserve"> </w:t>
      </w:r>
      <w:r w:rsidR="004110AC" w:rsidRPr="003030C4">
        <w:rPr>
          <w:rFonts w:eastAsia="Times New Roman"/>
          <w:iCs/>
          <w:sz w:val="28"/>
          <w:szCs w:val="28"/>
          <w:lang w:val="ro-MD"/>
        </w:rPr>
        <w:t xml:space="preserve">În registrul special de </w:t>
      </w:r>
      <w:proofErr w:type="spellStart"/>
      <w:r w:rsidR="004110AC" w:rsidRPr="003030C4">
        <w:rPr>
          <w:rFonts w:eastAsia="Times New Roman"/>
          <w:iCs/>
          <w:sz w:val="28"/>
          <w:szCs w:val="28"/>
          <w:lang w:val="ro-MD"/>
        </w:rPr>
        <w:t>evidenţă</w:t>
      </w:r>
      <w:proofErr w:type="spellEnd"/>
      <w:r w:rsidR="004110AC" w:rsidRPr="003030C4">
        <w:rPr>
          <w:rFonts w:eastAsia="Times New Roman"/>
          <w:iCs/>
          <w:sz w:val="28"/>
          <w:szCs w:val="28"/>
          <w:lang w:val="ro-MD"/>
        </w:rPr>
        <w:t xml:space="preserve"> se înscriu informaţiile menţionate pe etichetele fixate pe probele sigilate. Prelevarea probelor se realizează cu respectarea normelor de protecţie a muncii şi a normelor de prevenire</w:t>
      </w:r>
      <w:r w:rsidR="00305950" w:rsidRPr="003030C4">
        <w:rPr>
          <w:rFonts w:eastAsia="Times New Roman"/>
          <w:iCs/>
          <w:sz w:val="28"/>
          <w:szCs w:val="28"/>
          <w:lang w:val="ro-MD"/>
        </w:rPr>
        <w:t xml:space="preserve"> </w:t>
      </w:r>
      <w:r w:rsidR="004110AC" w:rsidRPr="003030C4">
        <w:rPr>
          <w:rFonts w:eastAsia="Times New Roman"/>
          <w:iCs/>
          <w:sz w:val="28"/>
          <w:szCs w:val="28"/>
          <w:lang w:val="ro-MD"/>
        </w:rPr>
        <w:t>şi stingere</w:t>
      </w:r>
      <w:r w:rsidR="00305950" w:rsidRPr="003030C4">
        <w:rPr>
          <w:rFonts w:eastAsia="Times New Roman"/>
          <w:iCs/>
          <w:sz w:val="28"/>
          <w:szCs w:val="28"/>
          <w:lang w:val="ro-MD"/>
        </w:rPr>
        <w:t xml:space="preserve"> </w:t>
      </w:r>
      <w:r w:rsidR="004110AC" w:rsidRPr="003030C4">
        <w:rPr>
          <w:rFonts w:eastAsia="Times New Roman"/>
          <w:iCs/>
          <w:sz w:val="28"/>
          <w:szCs w:val="28"/>
          <w:lang w:val="ro-MD"/>
        </w:rPr>
        <w:t>a incendiilor.</w:t>
      </w:r>
    </w:p>
    <w:p w:rsidR="00D0081B" w:rsidRPr="003030C4" w:rsidRDefault="0051693D" w:rsidP="00664674">
      <w:pPr>
        <w:pStyle w:val="NormalWeb"/>
        <w:ind w:firstLine="0"/>
        <w:rPr>
          <w:rFonts w:eastAsia="Times New Roman"/>
          <w:b/>
          <w:bCs/>
          <w:color w:val="AA0000"/>
          <w:sz w:val="28"/>
          <w:szCs w:val="28"/>
          <w:u w:val="single"/>
          <w:lang w:val="ro-MD"/>
        </w:rPr>
      </w:pPr>
      <w:r w:rsidRPr="003030C4">
        <w:rPr>
          <w:rFonts w:eastAsia="Times New Roman"/>
          <w:b/>
          <w:iCs/>
          <w:sz w:val="28"/>
          <w:szCs w:val="28"/>
          <w:lang w:val="ro-MD"/>
        </w:rPr>
        <w:t>11.</w:t>
      </w:r>
      <w:r w:rsidRPr="003030C4">
        <w:rPr>
          <w:rFonts w:eastAsia="Times New Roman"/>
          <w:iCs/>
          <w:sz w:val="28"/>
          <w:szCs w:val="28"/>
          <w:lang w:val="ro-MD"/>
        </w:rPr>
        <w:t xml:space="preserve"> </w:t>
      </w:r>
      <w:r w:rsidR="004110AC" w:rsidRPr="003030C4">
        <w:rPr>
          <w:rFonts w:eastAsia="Times New Roman"/>
          <w:iCs/>
          <w:sz w:val="28"/>
          <w:szCs w:val="28"/>
          <w:lang w:val="ro-MD"/>
        </w:rPr>
        <w:t xml:space="preserve">Metodele de referinţă pentru determinarea parametrilor </w:t>
      </w:r>
      <w:proofErr w:type="spellStart"/>
      <w:r w:rsidR="004110AC" w:rsidRPr="003030C4">
        <w:rPr>
          <w:rFonts w:eastAsia="Times New Roman"/>
          <w:iCs/>
          <w:sz w:val="28"/>
          <w:szCs w:val="28"/>
          <w:lang w:val="ro-MD"/>
        </w:rPr>
        <w:t>afe</w:t>
      </w:r>
      <w:r w:rsidR="00890B0F">
        <w:rPr>
          <w:rFonts w:eastAsia="Times New Roman"/>
          <w:iCs/>
          <w:sz w:val="28"/>
          <w:szCs w:val="28"/>
          <w:lang w:val="ro-MD"/>
        </w:rPr>
        <w:t>renţi</w:t>
      </w:r>
      <w:proofErr w:type="spellEnd"/>
      <w:r w:rsidR="00890B0F">
        <w:rPr>
          <w:rFonts w:eastAsia="Times New Roman"/>
          <w:iCs/>
          <w:sz w:val="28"/>
          <w:szCs w:val="28"/>
          <w:lang w:val="ro-MD"/>
        </w:rPr>
        <w:t xml:space="preserve"> specificaţiilor tehnice sî</w:t>
      </w:r>
      <w:bookmarkStart w:id="0" w:name="_GoBack"/>
      <w:bookmarkEnd w:id="0"/>
      <w:r w:rsidR="004110AC" w:rsidRPr="003030C4">
        <w:rPr>
          <w:rFonts w:eastAsia="Times New Roman"/>
          <w:iCs/>
          <w:sz w:val="28"/>
          <w:szCs w:val="28"/>
          <w:lang w:val="ro-MD"/>
        </w:rPr>
        <w:t xml:space="preserve">nt cele prevăzute </w:t>
      </w:r>
      <w:r w:rsidR="00B646AF" w:rsidRPr="003030C4">
        <w:rPr>
          <w:rFonts w:eastAsia="Times New Roman"/>
          <w:iCs/>
          <w:sz w:val="28"/>
          <w:szCs w:val="28"/>
          <w:lang w:val="ro-MD"/>
        </w:rPr>
        <w:t>în anexa nr.3 din prezentul Regulament</w:t>
      </w:r>
      <w:r w:rsidR="004110AC" w:rsidRPr="003030C4">
        <w:rPr>
          <w:rFonts w:eastAsia="Times New Roman"/>
          <w:iCs/>
          <w:sz w:val="28"/>
          <w:szCs w:val="28"/>
          <w:lang w:val="ro-MD"/>
        </w:rPr>
        <w:t>.</w:t>
      </w:r>
      <w:r w:rsidRPr="003030C4">
        <w:rPr>
          <w:rFonts w:eastAsia="Times New Roman"/>
          <w:iCs/>
          <w:sz w:val="28"/>
          <w:szCs w:val="28"/>
          <w:lang w:val="ro-MD"/>
        </w:rPr>
        <w:t>”</w:t>
      </w:r>
    </w:p>
    <w:p w:rsidR="003B5B62" w:rsidRPr="003030C4" w:rsidRDefault="003B5B62" w:rsidP="00422BD5">
      <w:pPr>
        <w:pStyle w:val="NormalWeb"/>
        <w:ind w:firstLine="0"/>
        <w:rPr>
          <w:rFonts w:eastAsia="Times New Roman"/>
          <w:iCs/>
          <w:sz w:val="28"/>
          <w:szCs w:val="28"/>
          <w:lang w:val="ro-MD"/>
        </w:rPr>
        <w:sectPr w:rsidR="003B5B62" w:rsidRPr="003030C4" w:rsidSect="003B5B62">
          <w:headerReference w:type="even" r:id="rId10"/>
          <w:headerReference w:type="default" r:id="rId11"/>
          <w:footerReference w:type="even" r:id="rId12"/>
          <w:footerReference w:type="default" r:id="rId13"/>
          <w:headerReference w:type="first" r:id="rId14"/>
          <w:footerReference w:type="first" r:id="rId15"/>
          <w:pgSz w:w="12240" w:h="15840"/>
          <w:pgMar w:top="284" w:right="618" w:bottom="851" w:left="1440" w:header="720" w:footer="720" w:gutter="0"/>
          <w:cols w:space="720"/>
          <w:docGrid w:linePitch="360"/>
        </w:sectPr>
      </w:pPr>
    </w:p>
    <w:p w:rsidR="00D0081B" w:rsidRPr="003030C4" w:rsidRDefault="004110AC" w:rsidP="00D0081B">
      <w:pPr>
        <w:pStyle w:val="NormalWeb"/>
        <w:ind w:firstLine="0"/>
        <w:jc w:val="right"/>
        <w:rPr>
          <w:rFonts w:eastAsia="Times New Roman"/>
          <w:iCs/>
          <w:sz w:val="28"/>
          <w:szCs w:val="28"/>
          <w:lang w:val="ro-MD"/>
        </w:rPr>
      </w:pPr>
      <w:r w:rsidRPr="003030C4">
        <w:rPr>
          <w:rFonts w:eastAsia="Times New Roman"/>
          <w:iCs/>
          <w:sz w:val="28"/>
          <w:szCs w:val="28"/>
          <w:lang w:val="ro-MD"/>
        </w:rPr>
        <w:lastRenderedPageBreak/>
        <w:t>”A</w:t>
      </w:r>
      <w:r w:rsidR="008A5B17" w:rsidRPr="003030C4">
        <w:rPr>
          <w:rFonts w:eastAsia="Times New Roman"/>
          <w:iCs/>
          <w:sz w:val="28"/>
          <w:szCs w:val="28"/>
          <w:lang w:val="ro-MD"/>
        </w:rPr>
        <w:t>nexa</w:t>
      </w:r>
      <w:r w:rsidRPr="003030C4">
        <w:rPr>
          <w:rFonts w:eastAsia="Times New Roman"/>
          <w:iCs/>
          <w:sz w:val="28"/>
          <w:szCs w:val="28"/>
          <w:lang w:val="ro-MD"/>
        </w:rPr>
        <w:t xml:space="preserve"> nr. </w:t>
      </w:r>
      <w:r w:rsidR="00305950" w:rsidRPr="003030C4">
        <w:rPr>
          <w:rFonts w:eastAsia="Times New Roman"/>
          <w:iCs/>
          <w:sz w:val="28"/>
          <w:szCs w:val="28"/>
          <w:lang w:val="ro-MD"/>
        </w:rPr>
        <w:t>6</w:t>
      </w:r>
    </w:p>
    <w:p w:rsidR="00D0081B" w:rsidRPr="003030C4" w:rsidRDefault="004110AC" w:rsidP="00D0081B">
      <w:pPr>
        <w:pStyle w:val="NormalWeb"/>
        <w:ind w:firstLine="0"/>
        <w:jc w:val="right"/>
        <w:rPr>
          <w:bCs/>
          <w:sz w:val="28"/>
          <w:szCs w:val="28"/>
          <w:lang w:val="ro-MD" w:eastAsia="en-US"/>
        </w:rPr>
      </w:pPr>
      <w:r w:rsidRPr="003030C4">
        <w:rPr>
          <w:rFonts w:eastAsia="Times New Roman"/>
          <w:iCs/>
          <w:sz w:val="28"/>
          <w:szCs w:val="28"/>
          <w:lang w:val="ro-MD"/>
        </w:rPr>
        <w:t xml:space="preserve">la </w:t>
      </w:r>
      <w:r w:rsidRPr="003030C4">
        <w:rPr>
          <w:bCs/>
          <w:sz w:val="28"/>
          <w:szCs w:val="28"/>
          <w:lang w:val="ro-MD" w:eastAsia="en-US"/>
        </w:rPr>
        <w:t xml:space="preserve">Regulamentul  cu privire la </w:t>
      </w:r>
    </w:p>
    <w:p w:rsidR="00D0081B" w:rsidRPr="003030C4" w:rsidRDefault="004110AC" w:rsidP="00D0081B">
      <w:pPr>
        <w:pStyle w:val="NormalWeb"/>
        <w:ind w:firstLine="0"/>
        <w:jc w:val="right"/>
        <w:rPr>
          <w:bCs/>
          <w:sz w:val="28"/>
          <w:szCs w:val="28"/>
          <w:lang w:val="ro-MD" w:eastAsia="en-US"/>
        </w:rPr>
      </w:pPr>
      <w:r w:rsidRPr="003030C4">
        <w:rPr>
          <w:bCs/>
          <w:sz w:val="28"/>
          <w:szCs w:val="28"/>
          <w:lang w:val="ro-MD" w:eastAsia="en-US"/>
        </w:rPr>
        <w:t xml:space="preserve">depozitarea şi comercializarea cu </w:t>
      </w:r>
    </w:p>
    <w:p w:rsidR="00D0081B" w:rsidRPr="003030C4" w:rsidRDefault="004110AC" w:rsidP="00D0081B">
      <w:pPr>
        <w:pStyle w:val="NormalWeb"/>
        <w:ind w:firstLine="0"/>
        <w:jc w:val="right"/>
        <w:rPr>
          <w:sz w:val="28"/>
          <w:szCs w:val="28"/>
          <w:lang w:val="ro-MD" w:eastAsia="en-US"/>
        </w:rPr>
      </w:pPr>
      <w:r w:rsidRPr="003030C4">
        <w:rPr>
          <w:bCs/>
          <w:sz w:val="28"/>
          <w:szCs w:val="28"/>
          <w:lang w:val="ro-MD" w:eastAsia="en-US"/>
        </w:rPr>
        <w:t>ridicata,</w:t>
      </w:r>
      <w:r w:rsidR="0051693D" w:rsidRPr="003030C4">
        <w:rPr>
          <w:bCs/>
          <w:sz w:val="28"/>
          <w:szCs w:val="28"/>
          <w:lang w:val="ro-MD" w:eastAsia="en-US"/>
        </w:rPr>
        <w:t xml:space="preserve"> </w:t>
      </w:r>
      <w:r w:rsidRPr="003030C4">
        <w:rPr>
          <w:sz w:val="28"/>
          <w:szCs w:val="28"/>
          <w:lang w:val="ro-MD" w:eastAsia="en-US"/>
        </w:rPr>
        <w:t xml:space="preserve">prin sistem automatizat, </w:t>
      </w:r>
    </w:p>
    <w:p w:rsidR="00D0081B" w:rsidRPr="003030C4" w:rsidRDefault="004110AC" w:rsidP="00D0081B">
      <w:pPr>
        <w:pStyle w:val="NormalWeb"/>
        <w:ind w:firstLine="0"/>
        <w:jc w:val="right"/>
        <w:rPr>
          <w:rFonts w:eastAsia="Times New Roman"/>
          <w:iCs/>
          <w:sz w:val="28"/>
          <w:szCs w:val="28"/>
          <w:lang w:val="ro-MD"/>
        </w:rPr>
      </w:pPr>
      <w:r w:rsidRPr="003030C4">
        <w:rPr>
          <w:sz w:val="28"/>
          <w:szCs w:val="28"/>
          <w:lang w:val="ro-MD" w:eastAsia="en-US"/>
        </w:rPr>
        <w:t>a produselor petroliere identificate</w:t>
      </w:r>
    </w:p>
    <w:p w:rsidR="00D0081B" w:rsidRPr="003030C4" w:rsidRDefault="00D0081B" w:rsidP="00D0081B">
      <w:pPr>
        <w:pStyle w:val="NormalWeb"/>
        <w:ind w:firstLine="0"/>
        <w:rPr>
          <w:rFonts w:eastAsia="Times New Roman"/>
          <w:iCs/>
          <w:sz w:val="28"/>
          <w:szCs w:val="28"/>
          <w:lang w:val="ro-MD"/>
        </w:rPr>
      </w:pPr>
    </w:p>
    <w:p w:rsidR="00F170C6" w:rsidRPr="003030C4" w:rsidRDefault="004110AC" w:rsidP="00F170C6">
      <w:pPr>
        <w:jc w:val="center"/>
        <w:rPr>
          <w:rFonts w:eastAsia="Times New Roman"/>
          <w:b/>
          <w:color w:val="000000"/>
          <w:sz w:val="28"/>
          <w:szCs w:val="28"/>
          <w:lang w:val="ro-MD"/>
        </w:rPr>
      </w:pPr>
      <w:r w:rsidRPr="003030C4">
        <w:rPr>
          <w:rFonts w:eastAsia="Times New Roman"/>
          <w:b/>
          <w:bCs/>
          <w:color w:val="000000"/>
          <w:sz w:val="28"/>
          <w:szCs w:val="28"/>
          <w:lang w:val="ro-MD"/>
        </w:rPr>
        <w:t>   </w:t>
      </w:r>
      <w:r w:rsidRPr="003030C4">
        <w:rPr>
          <w:rFonts w:eastAsia="Times New Roman"/>
          <w:b/>
          <w:color w:val="000000"/>
          <w:sz w:val="28"/>
          <w:szCs w:val="28"/>
          <w:lang w:val="ro-MD"/>
        </w:rPr>
        <w:t xml:space="preserve"> Formularul de prezentare a </w:t>
      </w:r>
      <w:proofErr w:type="spellStart"/>
      <w:r w:rsidRPr="003030C4">
        <w:rPr>
          <w:rFonts w:eastAsia="Times New Roman"/>
          <w:b/>
          <w:color w:val="000000"/>
          <w:sz w:val="28"/>
          <w:szCs w:val="28"/>
          <w:lang w:val="ro-MD"/>
        </w:rPr>
        <w:t>informaţiilor</w:t>
      </w:r>
      <w:proofErr w:type="spellEnd"/>
      <w:r w:rsidRPr="003030C4">
        <w:rPr>
          <w:rFonts w:eastAsia="Times New Roman"/>
          <w:b/>
          <w:color w:val="000000"/>
          <w:sz w:val="28"/>
          <w:szCs w:val="28"/>
          <w:lang w:val="ro-MD"/>
        </w:rPr>
        <w:t xml:space="preserve"> privind cantităţile totale de benzină şi motorină introduse pe piaţă, detaliate pe sortimente şi regiuni ale Republicii Moldova, de către  </w:t>
      </w:r>
      <w:r w:rsidR="001613A7">
        <w:rPr>
          <w:rFonts w:eastAsia="Times New Roman"/>
          <w:b/>
          <w:iCs/>
          <w:sz w:val="28"/>
          <w:szCs w:val="28"/>
          <w:lang w:val="ro-MD"/>
        </w:rPr>
        <w:t>i</w:t>
      </w:r>
      <w:r w:rsidRPr="003030C4">
        <w:rPr>
          <w:rFonts w:eastAsia="Times New Roman"/>
          <w:b/>
          <w:iCs/>
          <w:sz w:val="28"/>
          <w:szCs w:val="28"/>
          <w:lang w:val="ro-MD"/>
        </w:rPr>
        <w:t>mportatorii, vânzătorii cu amănuntul</w:t>
      </w:r>
      <w:r w:rsidR="001613A7">
        <w:rPr>
          <w:rFonts w:eastAsia="Times New Roman"/>
          <w:b/>
          <w:iCs/>
          <w:sz w:val="28"/>
          <w:szCs w:val="28"/>
          <w:lang w:val="ro-MD"/>
        </w:rPr>
        <w:t xml:space="preserve"> </w:t>
      </w:r>
      <w:r w:rsidRPr="003030C4">
        <w:rPr>
          <w:rFonts w:eastAsia="Times New Roman"/>
          <w:b/>
          <w:color w:val="000000"/>
          <w:sz w:val="28"/>
          <w:szCs w:val="28"/>
          <w:lang w:val="ro-MD"/>
        </w:rPr>
        <w:t>de benzină şi motorină</w:t>
      </w:r>
    </w:p>
    <w:p w:rsidR="00F170C6" w:rsidRPr="003030C4" w:rsidRDefault="00F170C6" w:rsidP="00F170C6">
      <w:pPr>
        <w:rPr>
          <w:rFonts w:eastAsia="Times New Roman"/>
          <w:sz w:val="28"/>
          <w:szCs w:val="28"/>
          <w:lang w:val="ro-MD"/>
        </w:rPr>
      </w:pPr>
    </w:p>
    <w:p w:rsidR="00F170C6" w:rsidRPr="003030C4" w:rsidRDefault="004110AC" w:rsidP="00F439E9">
      <w:pPr>
        <w:rPr>
          <w:rFonts w:eastAsia="Times New Roman"/>
          <w:sz w:val="28"/>
          <w:szCs w:val="28"/>
          <w:lang w:val="ro-MD"/>
        </w:rPr>
      </w:pPr>
      <w:r w:rsidRPr="003030C4">
        <w:rPr>
          <w:rFonts w:eastAsia="Times New Roman"/>
          <w:b/>
          <w:bCs/>
          <w:color w:val="008F00"/>
          <w:sz w:val="28"/>
          <w:szCs w:val="28"/>
          <w:lang w:val="ro-MD"/>
        </w:rPr>
        <w:t>   I.</w:t>
      </w:r>
      <w:r w:rsidRPr="003030C4">
        <w:rPr>
          <w:rFonts w:eastAsia="Times New Roman"/>
          <w:color w:val="000000"/>
          <w:sz w:val="28"/>
          <w:szCs w:val="28"/>
          <w:lang w:val="ro-MD"/>
        </w:rPr>
        <w:t> Tip de produs petrolier: benzină  </w:t>
      </w:r>
    </w:p>
    <w:tbl>
      <w:tblPr>
        <w:tblW w:w="15244" w:type="dxa"/>
        <w:jc w:val="center"/>
        <w:tblCellMar>
          <w:top w:w="15" w:type="dxa"/>
          <w:left w:w="15" w:type="dxa"/>
          <w:bottom w:w="15" w:type="dxa"/>
          <w:right w:w="15" w:type="dxa"/>
        </w:tblCellMar>
        <w:tblLook w:val="04A0" w:firstRow="1" w:lastRow="0" w:firstColumn="1" w:lastColumn="0" w:noHBand="0" w:noVBand="1"/>
      </w:tblPr>
      <w:tblGrid>
        <w:gridCol w:w="367"/>
        <w:gridCol w:w="909"/>
        <w:gridCol w:w="851"/>
        <w:gridCol w:w="1256"/>
        <w:gridCol w:w="1330"/>
        <w:gridCol w:w="1329"/>
        <w:gridCol w:w="2491"/>
        <w:gridCol w:w="2488"/>
        <w:gridCol w:w="91"/>
        <w:gridCol w:w="36"/>
        <w:gridCol w:w="36"/>
        <w:gridCol w:w="36"/>
        <w:gridCol w:w="2105"/>
        <w:gridCol w:w="1134"/>
        <w:gridCol w:w="785"/>
      </w:tblGrid>
      <w:tr w:rsidR="00422BD5" w:rsidRPr="005C50E5" w:rsidTr="00C11214">
        <w:trPr>
          <w:trHeight w:val="15"/>
          <w:jc w:val="center"/>
        </w:trPr>
        <w:tc>
          <w:tcPr>
            <w:tcW w:w="367" w:type="dxa"/>
            <w:tcMar>
              <w:top w:w="0" w:type="dxa"/>
              <w:left w:w="0" w:type="dxa"/>
              <w:bottom w:w="0" w:type="dxa"/>
              <w:right w:w="0" w:type="dxa"/>
            </w:tcMar>
            <w:vAlign w:val="center"/>
            <w:hideMark/>
          </w:tcPr>
          <w:p w:rsidR="00F170C6" w:rsidRPr="003030C4" w:rsidRDefault="00F170C6" w:rsidP="00731B0E">
            <w:pPr>
              <w:rPr>
                <w:rFonts w:eastAsia="Times New Roman"/>
                <w:sz w:val="28"/>
                <w:szCs w:val="28"/>
                <w:lang w:val="ro-MD"/>
              </w:rPr>
            </w:pPr>
          </w:p>
        </w:tc>
        <w:tc>
          <w:tcPr>
            <w:tcW w:w="909" w:type="dxa"/>
            <w:vAlign w:val="center"/>
            <w:hideMark/>
          </w:tcPr>
          <w:p w:rsidR="00F170C6" w:rsidRPr="003030C4" w:rsidRDefault="00F170C6" w:rsidP="00731B0E">
            <w:pPr>
              <w:rPr>
                <w:rFonts w:eastAsia="Times New Roman"/>
                <w:sz w:val="28"/>
                <w:szCs w:val="28"/>
                <w:lang w:val="ro-MD"/>
              </w:rPr>
            </w:pPr>
          </w:p>
        </w:tc>
        <w:tc>
          <w:tcPr>
            <w:tcW w:w="851" w:type="dxa"/>
            <w:vAlign w:val="center"/>
            <w:hideMark/>
          </w:tcPr>
          <w:p w:rsidR="00F170C6" w:rsidRPr="003030C4" w:rsidRDefault="00F170C6" w:rsidP="00731B0E">
            <w:pPr>
              <w:rPr>
                <w:rFonts w:eastAsia="Times New Roman"/>
                <w:sz w:val="28"/>
                <w:szCs w:val="28"/>
                <w:lang w:val="ro-MD"/>
              </w:rPr>
            </w:pPr>
          </w:p>
        </w:tc>
        <w:tc>
          <w:tcPr>
            <w:tcW w:w="1256" w:type="dxa"/>
            <w:vAlign w:val="center"/>
            <w:hideMark/>
          </w:tcPr>
          <w:p w:rsidR="00F170C6" w:rsidRPr="003030C4" w:rsidRDefault="00F170C6" w:rsidP="00731B0E">
            <w:pPr>
              <w:rPr>
                <w:rFonts w:eastAsia="Times New Roman"/>
                <w:sz w:val="28"/>
                <w:szCs w:val="28"/>
                <w:lang w:val="ro-MD"/>
              </w:rPr>
            </w:pPr>
          </w:p>
        </w:tc>
        <w:tc>
          <w:tcPr>
            <w:tcW w:w="0" w:type="auto"/>
            <w:vAlign w:val="center"/>
            <w:hideMark/>
          </w:tcPr>
          <w:p w:rsidR="00F170C6" w:rsidRPr="003030C4" w:rsidRDefault="00F170C6" w:rsidP="00731B0E">
            <w:pPr>
              <w:rPr>
                <w:rFonts w:eastAsia="Times New Roman"/>
                <w:sz w:val="28"/>
                <w:szCs w:val="28"/>
                <w:lang w:val="ro-MD"/>
              </w:rPr>
            </w:pPr>
          </w:p>
        </w:tc>
        <w:tc>
          <w:tcPr>
            <w:tcW w:w="0" w:type="auto"/>
            <w:vAlign w:val="center"/>
            <w:hideMark/>
          </w:tcPr>
          <w:p w:rsidR="00F170C6" w:rsidRPr="003030C4" w:rsidRDefault="00F170C6" w:rsidP="00731B0E">
            <w:pPr>
              <w:rPr>
                <w:rFonts w:eastAsia="Times New Roman"/>
                <w:sz w:val="28"/>
                <w:szCs w:val="28"/>
                <w:lang w:val="ro-MD"/>
              </w:rPr>
            </w:pPr>
          </w:p>
        </w:tc>
        <w:tc>
          <w:tcPr>
            <w:tcW w:w="2491" w:type="dxa"/>
            <w:vAlign w:val="center"/>
            <w:hideMark/>
          </w:tcPr>
          <w:p w:rsidR="00F170C6" w:rsidRPr="003030C4" w:rsidRDefault="00F170C6" w:rsidP="00731B0E">
            <w:pPr>
              <w:rPr>
                <w:rFonts w:eastAsia="Times New Roman"/>
                <w:sz w:val="28"/>
                <w:szCs w:val="28"/>
                <w:lang w:val="ro-MD"/>
              </w:rPr>
            </w:pPr>
          </w:p>
        </w:tc>
        <w:tc>
          <w:tcPr>
            <w:tcW w:w="2488" w:type="dxa"/>
            <w:vAlign w:val="center"/>
            <w:hideMark/>
          </w:tcPr>
          <w:p w:rsidR="00F170C6" w:rsidRPr="003030C4" w:rsidRDefault="00F170C6" w:rsidP="00731B0E">
            <w:pPr>
              <w:rPr>
                <w:rFonts w:eastAsia="Times New Roman"/>
                <w:sz w:val="28"/>
                <w:szCs w:val="28"/>
                <w:lang w:val="ro-MD"/>
              </w:rPr>
            </w:pPr>
          </w:p>
        </w:tc>
        <w:tc>
          <w:tcPr>
            <w:tcW w:w="91" w:type="dxa"/>
            <w:vAlign w:val="center"/>
            <w:hideMark/>
          </w:tcPr>
          <w:p w:rsidR="00F170C6" w:rsidRPr="003030C4" w:rsidRDefault="00F170C6" w:rsidP="00731B0E">
            <w:pPr>
              <w:rPr>
                <w:rFonts w:eastAsia="Times New Roman"/>
                <w:sz w:val="28"/>
                <w:szCs w:val="28"/>
                <w:lang w:val="ro-MD"/>
              </w:rPr>
            </w:pPr>
          </w:p>
        </w:tc>
        <w:tc>
          <w:tcPr>
            <w:tcW w:w="0" w:type="auto"/>
            <w:vAlign w:val="center"/>
            <w:hideMark/>
          </w:tcPr>
          <w:p w:rsidR="00F170C6" w:rsidRPr="003030C4" w:rsidRDefault="00F170C6" w:rsidP="00731B0E">
            <w:pPr>
              <w:rPr>
                <w:rFonts w:eastAsia="Times New Roman"/>
                <w:sz w:val="28"/>
                <w:szCs w:val="28"/>
                <w:lang w:val="ro-MD"/>
              </w:rPr>
            </w:pPr>
          </w:p>
        </w:tc>
        <w:tc>
          <w:tcPr>
            <w:tcW w:w="0" w:type="auto"/>
            <w:vAlign w:val="center"/>
            <w:hideMark/>
          </w:tcPr>
          <w:p w:rsidR="00F170C6" w:rsidRPr="003030C4" w:rsidRDefault="00F170C6" w:rsidP="00731B0E">
            <w:pPr>
              <w:rPr>
                <w:rFonts w:eastAsia="Times New Roman"/>
                <w:sz w:val="28"/>
                <w:szCs w:val="28"/>
                <w:lang w:val="ro-MD"/>
              </w:rPr>
            </w:pPr>
          </w:p>
        </w:tc>
        <w:tc>
          <w:tcPr>
            <w:tcW w:w="0" w:type="auto"/>
            <w:vAlign w:val="center"/>
            <w:hideMark/>
          </w:tcPr>
          <w:p w:rsidR="00F170C6" w:rsidRPr="003030C4" w:rsidRDefault="00F170C6" w:rsidP="00731B0E">
            <w:pPr>
              <w:rPr>
                <w:rFonts w:eastAsia="Times New Roman"/>
                <w:sz w:val="28"/>
                <w:szCs w:val="28"/>
                <w:lang w:val="ro-MD"/>
              </w:rPr>
            </w:pPr>
          </w:p>
        </w:tc>
        <w:tc>
          <w:tcPr>
            <w:tcW w:w="2105" w:type="dxa"/>
            <w:vAlign w:val="center"/>
            <w:hideMark/>
          </w:tcPr>
          <w:p w:rsidR="00F170C6" w:rsidRPr="003030C4" w:rsidRDefault="00F170C6" w:rsidP="00731B0E">
            <w:pPr>
              <w:rPr>
                <w:rFonts w:eastAsia="Times New Roman"/>
                <w:sz w:val="28"/>
                <w:szCs w:val="28"/>
                <w:lang w:val="ro-MD"/>
              </w:rPr>
            </w:pPr>
          </w:p>
        </w:tc>
        <w:tc>
          <w:tcPr>
            <w:tcW w:w="1134" w:type="dxa"/>
            <w:vAlign w:val="center"/>
            <w:hideMark/>
          </w:tcPr>
          <w:p w:rsidR="00F170C6" w:rsidRPr="003030C4" w:rsidRDefault="00F170C6" w:rsidP="00731B0E">
            <w:pPr>
              <w:rPr>
                <w:rFonts w:eastAsia="Times New Roman"/>
                <w:sz w:val="28"/>
                <w:szCs w:val="28"/>
                <w:lang w:val="ro-MD"/>
              </w:rPr>
            </w:pPr>
          </w:p>
        </w:tc>
        <w:tc>
          <w:tcPr>
            <w:tcW w:w="785" w:type="dxa"/>
            <w:vAlign w:val="center"/>
            <w:hideMark/>
          </w:tcPr>
          <w:p w:rsidR="00F170C6" w:rsidRPr="003030C4" w:rsidRDefault="00F170C6" w:rsidP="00731B0E">
            <w:pPr>
              <w:rPr>
                <w:rFonts w:eastAsia="Times New Roman"/>
                <w:sz w:val="28"/>
                <w:szCs w:val="28"/>
                <w:lang w:val="ro-MD"/>
              </w:rPr>
            </w:pPr>
          </w:p>
        </w:tc>
      </w:tr>
      <w:tr w:rsidR="00422BD5" w:rsidRPr="003030C4" w:rsidTr="00C11214">
        <w:trPr>
          <w:gridAfter w:val="1"/>
          <w:wAfter w:w="785" w:type="dxa"/>
          <w:trHeight w:val="345"/>
          <w:jc w:val="center"/>
        </w:trPr>
        <w:tc>
          <w:tcPr>
            <w:tcW w:w="367" w:type="dxa"/>
            <w:tcMar>
              <w:top w:w="0" w:type="dxa"/>
              <w:left w:w="0" w:type="dxa"/>
              <w:bottom w:w="0" w:type="dxa"/>
              <w:right w:w="0" w:type="dxa"/>
            </w:tcMar>
            <w:vAlign w:val="center"/>
            <w:hideMark/>
          </w:tcPr>
          <w:p w:rsidR="00F170C6" w:rsidRPr="003030C4" w:rsidRDefault="00F170C6" w:rsidP="00731B0E">
            <w:pPr>
              <w:rPr>
                <w:rFonts w:eastAsia="Times New Roman"/>
                <w:sz w:val="28"/>
                <w:szCs w:val="28"/>
                <w:lang w:val="ro-MD"/>
              </w:rPr>
            </w:pPr>
          </w:p>
        </w:tc>
        <w:tc>
          <w:tcPr>
            <w:tcW w:w="909"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F170C6" w:rsidRPr="003030C4" w:rsidRDefault="004110AC" w:rsidP="00731B0E">
            <w:pPr>
              <w:jc w:val="center"/>
              <w:rPr>
                <w:rFonts w:eastAsia="Times New Roman"/>
                <w:sz w:val="20"/>
                <w:szCs w:val="20"/>
                <w:lang w:val="ro-MD"/>
              </w:rPr>
            </w:pPr>
            <w:r w:rsidRPr="003030C4">
              <w:rPr>
                <w:rFonts w:eastAsia="Times New Roman"/>
                <w:sz w:val="20"/>
                <w:szCs w:val="20"/>
                <w:lang w:val="ro-MD"/>
              </w:rPr>
              <w:t>Perioada aferentă raportării (an şi trimestru)</w:t>
            </w:r>
          </w:p>
        </w:tc>
        <w:tc>
          <w:tcPr>
            <w:tcW w:w="851"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030C4" w:rsidRDefault="004110AC" w:rsidP="00731B0E">
            <w:pPr>
              <w:jc w:val="center"/>
              <w:rPr>
                <w:rFonts w:eastAsia="Times New Roman"/>
                <w:sz w:val="20"/>
                <w:szCs w:val="20"/>
                <w:lang w:val="ro-MD"/>
              </w:rPr>
            </w:pPr>
            <w:r w:rsidRPr="003030C4">
              <w:rPr>
                <w:rFonts w:eastAsia="Times New Roman"/>
                <w:sz w:val="20"/>
                <w:szCs w:val="20"/>
                <w:lang w:val="ro-MD"/>
              </w:rPr>
              <w:t>Cantitatea totală de benzină introdusă pe piaţă (mii tone)</w:t>
            </w:r>
          </w:p>
        </w:tc>
        <w:tc>
          <w:tcPr>
            <w:tcW w:w="11198" w:type="dxa"/>
            <w:gridSpan w:val="10"/>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030C4" w:rsidRDefault="004110AC" w:rsidP="00890076">
            <w:pPr>
              <w:jc w:val="center"/>
              <w:rPr>
                <w:rFonts w:eastAsia="Times New Roman"/>
                <w:sz w:val="20"/>
                <w:szCs w:val="20"/>
                <w:lang w:val="ro-MD"/>
              </w:rPr>
            </w:pPr>
            <w:r w:rsidRPr="003030C4">
              <w:rPr>
                <w:rFonts w:eastAsia="Times New Roman"/>
                <w:sz w:val="20"/>
                <w:szCs w:val="20"/>
                <w:lang w:val="ro-MD"/>
              </w:rPr>
              <w:t xml:space="preserve">Cantitatea de benzină introdusă pe piaţă, detaliată pe sortimente, perioadă vară/iarnă şi </w:t>
            </w:r>
            <w:proofErr w:type="spellStart"/>
            <w:r w:rsidR="00890076" w:rsidRPr="003030C4">
              <w:rPr>
                <w:rFonts w:eastAsia="Times New Roman"/>
                <w:sz w:val="20"/>
                <w:szCs w:val="20"/>
                <w:lang w:val="ro-MD"/>
              </w:rPr>
              <w:t>unităţi</w:t>
            </w:r>
            <w:proofErr w:type="spellEnd"/>
            <w:r w:rsidR="00890076" w:rsidRPr="003030C4">
              <w:rPr>
                <w:rFonts w:eastAsia="Times New Roman"/>
                <w:sz w:val="20"/>
                <w:szCs w:val="20"/>
                <w:lang w:val="ro-MD"/>
              </w:rPr>
              <w:t xml:space="preserve"> teritoriale</w:t>
            </w:r>
            <w:r w:rsidRPr="003030C4">
              <w:rPr>
                <w:rFonts w:eastAsia="Times New Roman"/>
                <w:sz w:val="20"/>
                <w:szCs w:val="20"/>
                <w:lang w:val="ro-MD"/>
              </w:rPr>
              <w:t xml:space="preserve"> ale Republicii Moldova</w:t>
            </w:r>
            <w:r w:rsidR="00F3352B" w:rsidRPr="003030C4">
              <w:rPr>
                <w:rFonts w:eastAsia="Times New Roman"/>
                <w:sz w:val="20"/>
                <w:szCs w:val="20"/>
                <w:lang w:val="ro-MD"/>
              </w:rPr>
              <w:t xml:space="preserve">* </w:t>
            </w:r>
          </w:p>
        </w:tc>
        <w:tc>
          <w:tcPr>
            <w:tcW w:w="1134"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030C4" w:rsidRDefault="004110AC" w:rsidP="00731B0E">
            <w:pPr>
              <w:jc w:val="center"/>
              <w:rPr>
                <w:rFonts w:eastAsia="Times New Roman"/>
                <w:sz w:val="20"/>
                <w:szCs w:val="20"/>
                <w:lang w:val="ro-MD"/>
              </w:rPr>
            </w:pPr>
            <w:r w:rsidRPr="003030C4">
              <w:rPr>
                <w:rFonts w:eastAsia="Times New Roman"/>
                <w:sz w:val="20"/>
                <w:szCs w:val="20"/>
                <w:lang w:val="ro-MD"/>
              </w:rPr>
              <w:t>Note</w:t>
            </w:r>
          </w:p>
        </w:tc>
      </w:tr>
      <w:tr w:rsidR="00422BD5" w:rsidRPr="005C50E5" w:rsidTr="00C11214">
        <w:trPr>
          <w:gridAfter w:val="1"/>
          <w:wAfter w:w="785" w:type="dxa"/>
          <w:trHeight w:val="765"/>
          <w:jc w:val="center"/>
        </w:trPr>
        <w:tc>
          <w:tcPr>
            <w:tcW w:w="367" w:type="dxa"/>
            <w:tcMar>
              <w:top w:w="0" w:type="dxa"/>
              <w:left w:w="0" w:type="dxa"/>
              <w:bottom w:w="0" w:type="dxa"/>
              <w:right w:w="0" w:type="dxa"/>
            </w:tcMar>
            <w:vAlign w:val="center"/>
            <w:hideMark/>
          </w:tcPr>
          <w:p w:rsidR="00F170C6" w:rsidRPr="003030C4" w:rsidRDefault="00F170C6" w:rsidP="00731B0E">
            <w:pPr>
              <w:keepNext/>
              <w:keepLines/>
              <w:spacing w:before="480"/>
              <w:outlineLvl w:val="0"/>
              <w:rPr>
                <w:rFonts w:eastAsia="Times New Roman"/>
                <w:sz w:val="28"/>
                <w:szCs w:val="28"/>
                <w:lang w:val="ro-MD"/>
              </w:rPr>
            </w:pPr>
          </w:p>
        </w:tc>
        <w:tc>
          <w:tcPr>
            <w:tcW w:w="909"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030C4" w:rsidRDefault="00F170C6" w:rsidP="00731B0E">
            <w:pPr>
              <w:keepNext/>
              <w:keepLines/>
              <w:spacing w:before="480"/>
              <w:outlineLvl w:val="0"/>
              <w:rPr>
                <w:rFonts w:eastAsia="Times New Roman"/>
                <w:sz w:val="20"/>
                <w:szCs w:val="20"/>
                <w:lang w:val="ro-MD"/>
              </w:rPr>
            </w:pPr>
          </w:p>
        </w:tc>
        <w:tc>
          <w:tcPr>
            <w:tcW w:w="85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030C4" w:rsidRDefault="00F170C6" w:rsidP="00731B0E">
            <w:pPr>
              <w:keepNext/>
              <w:keepLines/>
              <w:spacing w:before="480"/>
              <w:outlineLvl w:val="0"/>
              <w:rPr>
                <w:rFonts w:eastAsia="Times New Roman"/>
                <w:sz w:val="20"/>
                <w:szCs w:val="20"/>
                <w:lang w:val="ro-MD"/>
              </w:rPr>
            </w:pPr>
          </w:p>
        </w:tc>
        <w:tc>
          <w:tcPr>
            <w:tcW w:w="1256"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F170C6" w:rsidRPr="003030C4" w:rsidRDefault="004110AC" w:rsidP="00731B0E">
            <w:pPr>
              <w:jc w:val="center"/>
              <w:rPr>
                <w:rFonts w:eastAsia="Times New Roman"/>
                <w:sz w:val="20"/>
                <w:szCs w:val="20"/>
                <w:lang w:val="ro-MD"/>
              </w:rPr>
            </w:pPr>
            <w:r w:rsidRPr="003030C4">
              <w:rPr>
                <w:rFonts w:eastAsia="Times New Roman"/>
                <w:sz w:val="20"/>
                <w:szCs w:val="20"/>
                <w:lang w:val="ro-MD"/>
              </w:rPr>
              <w:t>Sortimentul de benzină</w:t>
            </w:r>
          </w:p>
        </w:tc>
        <w:tc>
          <w:tcPr>
            <w:tcW w:w="265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030C4" w:rsidRDefault="004110AC" w:rsidP="00731B0E">
            <w:pPr>
              <w:jc w:val="center"/>
              <w:rPr>
                <w:rFonts w:eastAsia="Times New Roman"/>
                <w:sz w:val="20"/>
                <w:szCs w:val="20"/>
                <w:lang w:val="ro-MD"/>
              </w:rPr>
            </w:pPr>
            <w:r w:rsidRPr="003030C4">
              <w:rPr>
                <w:rFonts w:eastAsia="Times New Roman"/>
                <w:sz w:val="20"/>
                <w:szCs w:val="20"/>
                <w:lang w:val="ro-MD"/>
              </w:rPr>
              <w:t>Cantitatea aferentă sortimentului, introdusă pe piaţă în perioada de</w:t>
            </w:r>
          </w:p>
        </w:tc>
        <w:tc>
          <w:tcPr>
            <w:tcW w:w="7283" w:type="dxa"/>
            <w:gridSpan w:val="7"/>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030C4" w:rsidRDefault="004110AC" w:rsidP="00890076">
            <w:pPr>
              <w:jc w:val="center"/>
              <w:rPr>
                <w:rFonts w:eastAsia="Times New Roman"/>
                <w:sz w:val="20"/>
                <w:szCs w:val="20"/>
                <w:lang w:val="ro-MD"/>
              </w:rPr>
            </w:pPr>
            <w:r w:rsidRPr="003030C4">
              <w:rPr>
                <w:rFonts w:eastAsia="Times New Roman"/>
                <w:sz w:val="20"/>
                <w:szCs w:val="20"/>
                <w:lang w:val="ro-MD"/>
              </w:rPr>
              <w:t xml:space="preserve">Cantitatea aferentă sortimentului, introdusă pe piaţă, detaliată pe </w:t>
            </w:r>
            <w:r w:rsidR="00890076" w:rsidRPr="003030C4">
              <w:rPr>
                <w:rFonts w:eastAsia="Times New Roman"/>
                <w:sz w:val="20"/>
                <w:szCs w:val="20"/>
                <w:lang w:val="ro-MD"/>
              </w:rPr>
              <w:t>unități teritoriale</w:t>
            </w:r>
            <w:r w:rsidRPr="003030C4">
              <w:rPr>
                <w:rFonts w:eastAsia="Times New Roman"/>
                <w:sz w:val="20"/>
                <w:szCs w:val="20"/>
                <w:lang w:val="ro-MD"/>
              </w:rPr>
              <w:t xml:space="preserve"> ale Republicii Moldova</w:t>
            </w:r>
            <w:r w:rsidR="00890076" w:rsidRPr="003030C4">
              <w:rPr>
                <w:rFonts w:eastAsia="Times New Roman"/>
                <w:sz w:val="20"/>
                <w:szCs w:val="20"/>
                <w:lang w:val="ro-MD"/>
              </w:rPr>
              <w:t>*</w:t>
            </w:r>
            <w:r w:rsidRPr="003030C4">
              <w:rPr>
                <w:rFonts w:eastAsia="Times New Roman"/>
                <w:sz w:val="20"/>
                <w:szCs w:val="20"/>
                <w:lang w:val="ro-MD"/>
              </w:rPr>
              <w:br/>
              <w:t>(mii tone)</w:t>
            </w:r>
          </w:p>
        </w:tc>
        <w:tc>
          <w:tcPr>
            <w:tcW w:w="1134" w:type="dxa"/>
            <w:vMerge/>
            <w:tcBorders>
              <w:top w:val="single" w:sz="6" w:space="0" w:color="404040"/>
              <w:left w:val="single" w:sz="6" w:space="0" w:color="404040"/>
              <w:bottom w:val="single" w:sz="6" w:space="0" w:color="404040"/>
              <w:right w:val="single" w:sz="6" w:space="0" w:color="404040"/>
            </w:tcBorders>
            <w:vAlign w:val="center"/>
            <w:hideMark/>
          </w:tcPr>
          <w:p w:rsidR="00F170C6" w:rsidRPr="003030C4" w:rsidRDefault="00F170C6" w:rsidP="00731B0E">
            <w:pPr>
              <w:keepNext/>
              <w:keepLines/>
              <w:spacing w:before="480"/>
              <w:outlineLvl w:val="0"/>
              <w:rPr>
                <w:rFonts w:eastAsia="Times New Roman"/>
                <w:sz w:val="28"/>
                <w:szCs w:val="28"/>
                <w:lang w:val="ro-MD"/>
              </w:rPr>
            </w:pPr>
          </w:p>
        </w:tc>
      </w:tr>
      <w:tr w:rsidR="00422BD5" w:rsidRPr="003030C4" w:rsidTr="00C11214">
        <w:trPr>
          <w:gridAfter w:val="1"/>
          <w:wAfter w:w="785" w:type="dxa"/>
          <w:trHeight w:val="810"/>
          <w:jc w:val="center"/>
        </w:trPr>
        <w:tc>
          <w:tcPr>
            <w:tcW w:w="367" w:type="dxa"/>
            <w:tcMar>
              <w:top w:w="0" w:type="dxa"/>
              <w:left w:w="0" w:type="dxa"/>
              <w:bottom w:w="0" w:type="dxa"/>
              <w:right w:w="0" w:type="dxa"/>
            </w:tcMar>
            <w:vAlign w:val="center"/>
            <w:hideMark/>
          </w:tcPr>
          <w:p w:rsidR="00422BD5" w:rsidRPr="003030C4" w:rsidRDefault="00422BD5" w:rsidP="00731B0E">
            <w:pPr>
              <w:keepNext/>
              <w:keepLines/>
              <w:spacing w:before="480"/>
              <w:outlineLvl w:val="0"/>
              <w:rPr>
                <w:rFonts w:eastAsia="Times New Roman"/>
                <w:sz w:val="28"/>
                <w:szCs w:val="28"/>
                <w:lang w:val="ro-MD"/>
              </w:rPr>
            </w:pPr>
          </w:p>
        </w:tc>
        <w:tc>
          <w:tcPr>
            <w:tcW w:w="909"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outlineLvl w:val="0"/>
              <w:rPr>
                <w:rFonts w:eastAsia="Times New Roman"/>
                <w:sz w:val="20"/>
                <w:szCs w:val="20"/>
                <w:lang w:val="ro-MD"/>
              </w:rPr>
            </w:pPr>
          </w:p>
        </w:tc>
        <w:tc>
          <w:tcPr>
            <w:tcW w:w="85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outlineLvl w:val="0"/>
              <w:rPr>
                <w:rFonts w:eastAsia="Times New Roman"/>
                <w:sz w:val="20"/>
                <w:szCs w:val="20"/>
                <w:lang w:val="ro-MD"/>
              </w:rPr>
            </w:pPr>
          </w:p>
        </w:tc>
        <w:tc>
          <w:tcPr>
            <w:tcW w:w="1256"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outlineLvl w:val="0"/>
              <w:rPr>
                <w:rFonts w:eastAsia="Times New Roman"/>
                <w:sz w:val="20"/>
                <w:szCs w:val="20"/>
                <w:lang w:val="ro-MD"/>
              </w:rPr>
            </w:pPr>
          </w:p>
        </w:tc>
        <w:tc>
          <w:tcPr>
            <w:tcW w:w="13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422BD5" w:rsidRPr="003030C4" w:rsidRDefault="004110AC" w:rsidP="00731B0E">
            <w:pPr>
              <w:jc w:val="center"/>
              <w:rPr>
                <w:rFonts w:eastAsia="Times New Roman"/>
                <w:sz w:val="20"/>
                <w:szCs w:val="20"/>
                <w:lang w:val="ro-MD"/>
              </w:rPr>
            </w:pPr>
            <w:r w:rsidRPr="003030C4">
              <w:rPr>
                <w:rFonts w:eastAsia="Times New Roman"/>
                <w:sz w:val="20"/>
                <w:szCs w:val="20"/>
                <w:lang w:val="ro-MD"/>
              </w:rPr>
              <w:t>Vară</w:t>
            </w:r>
          </w:p>
          <w:p w:rsidR="00422BD5" w:rsidRPr="003030C4" w:rsidRDefault="004110AC" w:rsidP="00731B0E">
            <w:pPr>
              <w:jc w:val="center"/>
              <w:rPr>
                <w:rFonts w:eastAsia="Times New Roman"/>
                <w:sz w:val="20"/>
                <w:szCs w:val="20"/>
                <w:lang w:val="ro-MD"/>
              </w:rPr>
            </w:pPr>
            <w:r w:rsidRPr="003030C4">
              <w:rPr>
                <w:rFonts w:eastAsia="Times New Roman"/>
                <w:sz w:val="20"/>
                <w:szCs w:val="20"/>
                <w:lang w:val="ro-MD"/>
              </w:rPr>
              <w:t>(mii tone)</w:t>
            </w:r>
          </w:p>
        </w:tc>
        <w:tc>
          <w:tcPr>
            <w:tcW w:w="132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110AC" w:rsidP="00731B0E">
            <w:pPr>
              <w:jc w:val="center"/>
              <w:rPr>
                <w:rFonts w:eastAsia="Times New Roman"/>
                <w:sz w:val="20"/>
                <w:szCs w:val="20"/>
                <w:lang w:val="ro-MD"/>
              </w:rPr>
            </w:pPr>
            <w:r w:rsidRPr="003030C4">
              <w:rPr>
                <w:rFonts w:eastAsia="Times New Roman"/>
                <w:sz w:val="20"/>
                <w:szCs w:val="20"/>
                <w:lang w:val="ro-MD"/>
              </w:rPr>
              <w:t xml:space="preserve">iarnă </w:t>
            </w:r>
          </w:p>
          <w:p w:rsidR="00422BD5" w:rsidRPr="003030C4" w:rsidRDefault="004110AC" w:rsidP="00731B0E">
            <w:pPr>
              <w:jc w:val="center"/>
              <w:rPr>
                <w:rFonts w:eastAsia="Times New Roman"/>
                <w:sz w:val="20"/>
                <w:szCs w:val="20"/>
                <w:lang w:val="ro-MD"/>
              </w:rPr>
            </w:pPr>
            <w:r w:rsidRPr="003030C4">
              <w:rPr>
                <w:rFonts w:eastAsia="Times New Roman"/>
                <w:sz w:val="20"/>
                <w:szCs w:val="20"/>
                <w:lang w:val="ro-MD"/>
              </w:rPr>
              <w:t>(mii tone)</w:t>
            </w:r>
          </w:p>
        </w:tc>
        <w:tc>
          <w:tcPr>
            <w:tcW w:w="249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110AC" w:rsidP="00D0081B">
            <w:pPr>
              <w:jc w:val="center"/>
              <w:rPr>
                <w:rFonts w:eastAsia="Times New Roman"/>
                <w:sz w:val="20"/>
                <w:szCs w:val="20"/>
                <w:lang w:val="ro-MD"/>
              </w:rPr>
            </w:pPr>
            <w:r w:rsidRPr="003030C4">
              <w:rPr>
                <w:rFonts w:eastAsia="Times New Roman"/>
                <w:sz w:val="20"/>
                <w:szCs w:val="20"/>
                <w:lang w:val="ro-MD"/>
              </w:rPr>
              <w:t>Regiunea Nord</w:t>
            </w:r>
          </w:p>
        </w:tc>
        <w:tc>
          <w:tcPr>
            <w:tcW w:w="2687" w:type="dxa"/>
            <w:gridSpan w:val="5"/>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110AC" w:rsidP="00D0081B">
            <w:pPr>
              <w:jc w:val="center"/>
              <w:rPr>
                <w:rFonts w:eastAsia="Times New Roman"/>
                <w:sz w:val="20"/>
                <w:szCs w:val="20"/>
                <w:lang w:val="ro-MD"/>
              </w:rPr>
            </w:pPr>
            <w:r w:rsidRPr="003030C4">
              <w:rPr>
                <w:rFonts w:eastAsia="Times New Roman"/>
                <w:sz w:val="20"/>
                <w:szCs w:val="20"/>
                <w:lang w:val="ro-MD"/>
              </w:rPr>
              <w:t>Regiunea  Sud</w:t>
            </w:r>
          </w:p>
        </w:tc>
        <w:tc>
          <w:tcPr>
            <w:tcW w:w="2105"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110AC" w:rsidP="00731B0E">
            <w:pPr>
              <w:jc w:val="center"/>
              <w:rPr>
                <w:rFonts w:eastAsia="Times New Roman"/>
                <w:sz w:val="20"/>
                <w:szCs w:val="20"/>
                <w:lang w:val="ro-MD"/>
              </w:rPr>
            </w:pPr>
            <w:r w:rsidRPr="003030C4">
              <w:rPr>
                <w:rFonts w:eastAsia="Times New Roman"/>
                <w:sz w:val="20"/>
                <w:szCs w:val="20"/>
                <w:lang w:val="ro-MD"/>
              </w:rPr>
              <w:t>Regiunea Centru</w:t>
            </w:r>
          </w:p>
        </w:tc>
        <w:tc>
          <w:tcPr>
            <w:tcW w:w="1134" w:type="dxa"/>
            <w:vMerge/>
            <w:tcBorders>
              <w:top w:val="single" w:sz="6" w:space="0" w:color="404040"/>
              <w:left w:val="single" w:sz="6" w:space="0" w:color="404040"/>
              <w:bottom w:val="single" w:sz="6" w:space="0" w:color="404040"/>
              <w:right w:val="single" w:sz="6" w:space="0" w:color="404040"/>
            </w:tcBorders>
            <w:vAlign w:val="center"/>
            <w:hideMark/>
          </w:tcPr>
          <w:p w:rsidR="00422BD5" w:rsidRPr="003030C4" w:rsidRDefault="00422BD5" w:rsidP="00731B0E">
            <w:pPr>
              <w:keepNext/>
              <w:keepLines/>
              <w:spacing w:before="480"/>
              <w:outlineLvl w:val="0"/>
              <w:rPr>
                <w:rFonts w:eastAsia="Times New Roman"/>
                <w:sz w:val="28"/>
                <w:szCs w:val="28"/>
                <w:lang w:val="ro-MD"/>
              </w:rPr>
            </w:pPr>
          </w:p>
        </w:tc>
      </w:tr>
      <w:tr w:rsidR="00422BD5" w:rsidRPr="003030C4" w:rsidTr="00C11214">
        <w:trPr>
          <w:gridAfter w:val="1"/>
          <w:wAfter w:w="785" w:type="dxa"/>
          <w:trHeight w:val="300"/>
          <w:jc w:val="center"/>
        </w:trPr>
        <w:tc>
          <w:tcPr>
            <w:tcW w:w="367" w:type="dxa"/>
            <w:tcMar>
              <w:top w:w="0" w:type="dxa"/>
              <w:left w:w="0" w:type="dxa"/>
              <w:bottom w:w="0" w:type="dxa"/>
              <w:right w:w="0" w:type="dxa"/>
            </w:tcMar>
            <w:vAlign w:val="center"/>
            <w:hideMark/>
          </w:tcPr>
          <w:p w:rsidR="00422BD5" w:rsidRPr="003030C4" w:rsidRDefault="00422BD5" w:rsidP="00731B0E">
            <w:pPr>
              <w:keepNext/>
              <w:keepLines/>
              <w:spacing w:before="480"/>
              <w:outlineLvl w:val="0"/>
              <w:rPr>
                <w:rFonts w:eastAsia="Times New Roman"/>
                <w:sz w:val="28"/>
                <w:szCs w:val="28"/>
                <w:lang w:val="ro-MD"/>
              </w:rPr>
            </w:pPr>
          </w:p>
        </w:tc>
        <w:tc>
          <w:tcPr>
            <w:tcW w:w="90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1256"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1330"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132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249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2687" w:type="dxa"/>
            <w:gridSpan w:val="5"/>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2105"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r>
    </w:tbl>
    <w:p w:rsidR="00D0081B" w:rsidRPr="003030C4" w:rsidRDefault="004110AC" w:rsidP="00F170C6">
      <w:pPr>
        <w:rPr>
          <w:rFonts w:eastAsia="Times New Roman"/>
          <w:b/>
          <w:bCs/>
          <w:color w:val="008F00"/>
          <w:sz w:val="28"/>
          <w:szCs w:val="28"/>
          <w:lang w:val="ro-MD"/>
        </w:rPr>
      </w:pPr>
      <w:r w:rsidRPr="003030C4">
        <w:rPr>
          <w:rFonts w:eastAsia="Times New Roman"/>
          <w:b/>
          <w:bCs/>
          <w:color w:val="008F00"/>
          <w:sz w:val="28"/>
          <w:szCs w:val="28"/>
          <w:lang w:val="ro-MD"/>
        </w:rPr>
        <w:t>  </w:t>
      </w:r>
    </w:p>
    <w:p w:rsidR="00F439E9" w:rsidRPr="003030C4" w:rsidRDefault="00F439E9" w:rsidP="00F170C6">
      <w:pPr>
        <w:rPr>
          <w:rFonts w:eastAsia="Times New Roman"/>
          <w:b/>
          <w:bCs/>
          <w:color w:val="008F00"/>
          <w:sz w:val="28"/>
          <w:szCs w:val="28"/>
          <w:lang w:val="ro-MD"/>
        </w:rPr>
      </w:pPr>
    </w:p>
    <w:p w:rsidR="00F439E9" w:rsidRPr="003030C4" w:rsidRDefault="00F439E9" w:rsidP="00F170C6">
      <w:pPr>
        <w:rPr>
          <w:rFonts w:eastAsia="Times New Roman"/>
          <w:b/>
          <w:bCs/>
          <w:color w:val="008F00"/>
          <w:sz w:val="28"/>
          <w:szCs w:val="28"/>
          <w:lang w:val="ro-MD"/>
        </w:rPr>
      </w:pPr>
    </w:p>
    <w:p w:rsidR="00F439E9" w:rsidRPr="003030C4" w:rsidRDefault="00F439E9" w:rsidP="00F170C6">
      <w:pPr>
        <w:rPr>
          <w:rFonts w:eastAsia="Times New Roman"/>
          <w:b/>
          <w:bCs/>
          <w:color w:val="008F00"/>
          <w:sz w:val="28"/>
          <w:szCs w:val="28"/>
          <w:lang w:val="ro-MD"/>
        </w:rPr>
      </w:pPr>
    </w:p>
    <w:p w:rsidR="00F439E9" w:rsidRPr="003030C4" w:rsidRDefault="00F439E9" w:rsidP="00F170C6">
      <w:pPr>
        <w:rPr>
          <w:rFonts w:eastAsia="Times New Roman"/>
          <w:b/>
          <w:bCs/>
          <w:color w:val="008F00"/>
          <w:sz w:val="28"/>
          <w:szCs w:val="28"/>
          <w:lang w:val="ro-MD"/>
        </w:rPr>
      </w:pPr>
    </w:p>
    <w:p w:rsidR="00F439E9" w:rsidRPr="003030C4" w:rsidRDefault="00F439E9" w:rsidP="00F170C6">
      <w:pPr>
        <w:rPr>
          <w:rFonts w:eastAsia="Times New Roman"/>
          <w:b/>
          <w:bCs/>
          <w:color w:val="008F00"/>
          <w:sz w:val="28"/>
          <w:szCs w:val="28"/>
          <w:lang w:val="ro-MD"/>
        </w:rPr>
      </w:pPr>
    </w:p>
    <w:p w:rsidR="00F439E9" w:rsidRPr="003030C4" w:rsidRDefault="00F439E9" w:rsidP="00F170C6">
      <w:pPr>
        <w:rPr>
          <w:rFonts w:eastAsia="Times New Roman"/>
          <w:b/>
          <w:bCs/>
          <w:color w:val="008F00"/>
          <w:sz w:val="28"/>
          <w:szCs w:val="28"/>
          <w:lang w:val="ro-MD"/>
        </w:rPr>
      </w:pPr>
    </w:p>
    <w:p w:rsidR="00F439E9" w:rsidRPr="003030C4" w:rsidRDefault="00F439E9" w:rsidP="00F170C6">
      <w:pPr>
        <w:rPr>
          <w:rFonts w:eastAsia="Times New Roman"/>
          <w:b/>
          <w:bCs/>
          <w:color w:val="008F00"/>
          <w:sz w:val="28"/>
          <w:szCs w:val="28"/>
          <w:lang w:val="ro-MD"/>
        </w:rPr>
      </w:pPr>
    </w:p>
    <w:p w:rsidR="00F439E9" w:rsidRPr="003030C4" w:rsidRDefault="00F439E9" w:rsidP="00F170C6">
      <w:pPr>
        <w:rPr>
          <w:rFonts w:eastAsia="Times New Roman"/>
          <w:b/>
          <w:bCs/>
          <w:color w:val="008F00"/>
          <w:sz w:val="28"/>
          <w:szCs w:val="28"/>
          <w:lang w:val="ro-MD"/>
        </w:rPr>
      </w:pPr>
    </w:p>
    <w:p w:rsidR="00F439E9" w:rsidRPr="003030C4" w:rsidRDefault="00F439E9" w:rsidP="00F170C6">
      <w:pPr>
        <w:rPr>
          <w:rFonts w:eastAsia="Times New Roman"/>
          <w:b/>
          <w:bCs/>
          <w:color w:val="008F00"/>
          <w:sz w:val="28"/>
          <w:szCs w:val="28"/>
          <w:lang w:val="ro-MD"/>
        </w:rPr>
      </w:pPr>
    </w:p>
    <w:p w:rsidR="00F439E9" w:rsidRPr="003030C4" w:rsidRDefault="00F439E9" w:rsidP="00F170C6">
      <w:pPr>
        <w:rPr>
          <w:rFonts w:eastAsia="Times New Roman"/>
          <w:b/>
          <w:bCs/>
          <w:color w:val="008F00"/>
          <w:sz w:val="28"/>
          <w:szCs w:val="28"/>
          <w:lang w:val="ro-MD"/>
        </w:rPr>
      </w:pPr>
    </w:p>
    <w:p w:rsidR="00F170C6" w:rsidRPr="003030C4" w:rsidRDefault="004110AC" w:rsidP="00F439E9">
      <w:pPr>
        <w:rPr>
          <w:rFonts w:eastAsia="Times New Roman"/>
          <w:sz w:val="28"/>
          <w:szCs w:val="28"/>
          <w:lang w:val="ro-MD"/>
        </w:rPr>
      </w:pPr>
      <w:r w:rsidRPr="003030C4">
        <w:rPr>
          <w:rFonts w:eastAsia="Times New Roman"/>
          <w:b/>
          <w:bCs/>
          <w:color w:val="008F00"/>
          <w:sz w:val="28"/>
          <w:szCs w:val="28"/>
          <w:lang w:val="ro-MD"/>
        </w:rPr>
        <w:t> II.</w:t>
      </w:r>
      <w:r w:rsidRPr="003030C4">
        <w:rPr>
          <w:rFonts w:eastAsia="Times New Roman"/>
          <w:color w:val="000000"/>
          <w:sz w:val="28"/>
          <w:szCs w:val="28"/>
          <w:lang w:val="ro-MD"/>
        </w:rPr>
        <w:t> Tip de produs petrolier: motorină   </w:t>
      </w:r>
    </w:p>
    <w:tbl>
      <w:tblPr>
        <w:tblW w:w="15054" w:type="dxa"/>
        <w:jc w:val="center"/>
        <w:tblCellMar>
          <w:top w:w="15" w:type="dxa"/>
          <w:left w:w="15" w:type="dxa"/>
          <w:bottom w:w="15" w:type="dxa"/>
          <w:right w:w="15" w:type="dxa"/>
        </w:tblCellMar>
        <w:tblLook w:val="04A0" w:firstRow="1" w:lastRow="0" w:firstColumn="1" w:lastColumn="0" w:noHBand="0" w:noVBand="1"/>
      </w:tblPr>
      <w:tblGrid>
        <w:gridCol w:w="284"/>
        <w:gridCol w:w="992"/>
        <w:gridCol w:w="851"/>
        <w:gridCol w:w="1140"/>
        <w:gridCol w:w="1462"/>
        <w:gridCol w:w="1196"/>
        <w:gridCol w:w="2589"/>
        <w:gridCol w:w="2543"/>
        <w:gridCol w:w="2268"/>
        <w:gridCol w:w="1134"/>
        <w:gridCol w:w="218"/>
        <w:gridCol w:w="39"/>
        <w:gridCol w:w="39"/>
        <w:gridCol w:w="39"/>
        <w:gridCol w:w="111"/>
        <w:gridCol w:w="50"/>
        <w:gridCol w:w="99"/>
      </w:tblGrid>
      <w:tr w:rsidR="00422BD5" w:rsidRPr="005C50E5" w:rsidTr="00C11214">
        <w:trPr>
          <w:trHeight w:val="15"/>
          <w:jc w:val="center"/>
        </w:trPr>
        <w:tc>
          <w:tcPr>
            <w:tcW w:w="284" w:type="dxa"/>
            <w:tcMar>
              <w:top w:w="0" w:type="dxa"/>
              <w:left w:w="0" w:type="dxa"/>
              <w:bottom w:w="0" w:type="dxa"/>
              <w:right w:w="0" w:type="dxa"/>
            </w:tcMar>
            <w:vAlign w:val="center"/>
            <w:hideMark/>
          </w:tcPr>
          <w:p w:rsidR="00F170C6" w:rsidRPr="003030C4" w:rsidRDefault="00F170C6" w:rsidP="00731B0E">
            <w:pPr>
              <w:rPr>
                <w:rFonts w:eastAsia="Times New Roman"/>
                <w:sz w:val="28"/>
                <w:szCs w:val="28"/>
                <w:lang w:val="ro-MD"/>
              </w:rPr>
            </w:pPr>
          </w:p>
        </w:tc>
        <w:tc>
          <w:tcPr>
            <w:tcW w:w="992" w:type="dxa"/>
            <w:vAlign w:val="center"/>
            <w:hideMark/>
          </w:tcPr>
          <w:p w:rsidR="00F170C6" w:rsidRPr="003030C4" w:rsidRDefault="00F170C6" w:rsidP="00731B0E">
            <w:pPr>
              <w:rPr>
                <w:rFonts w:eastAsia="Times New Roman"/>
                <w:sz w:val="28"/>
                <w:szCs w:val="28"/>
                <w:lang w:val="ro-MD"/>
              </w:rPr>
            </w:pPr>
          </w:p>
        </w:tc>
        <w:tc>
          <w:tcPr>
            <w:tcW w:w="851" w:type="dxa"/>
            <w:vAlign w:val="center"/>
            <w:hideMark/>
          </w:tcPr>
          <w:p w:rsidR="00F170C6" w:rsidRPr="003030C4" w:rsidRDefault="00F170C6" w:rsidP="00731B0E">
            <w:pPr>
              <w:rPr>
                <w:rFonts w:eastAsia="Times New Roman"/>
                <w:sz w:val="28"/>
                <w:szCs w:val="28"/>
                <w:lang w:val="ro-MD"/>
              </w:rPr>
            </w:pPr>
          </w:p>
        </w:tc>
        <w:tc>
          <w:tcPr>
            <w:tcW w:w="1140" w:type="dxa"/>
            <w:vAlign w:val="center"/>
            <w:hideMark/>
          </w:tcPr>
          <w:p w:rsidR="00F170C6" w:rsidRPr="003030C4" w:rsidRDefault="00F170C6" w:rsidP="00731B0E">
            <w:pPr>
              <w:rPr>
                <w:rFonts w:eastAsia="Times New Roman"/>
                <w:sz w:val="28"/>
                <w:szCs w:val="28"/>
                <w:lang w:val="ro-MD"/>
              </w:rPr>
            </w:pPr>
          </w:p>
        </w:tc>
        <w:tc>
          <w:tcPr>
            <w:tcW w:w="1462" w:type="dxa"/>
            <w:vAlign w:val="center"/>
            <w:hideMark/>
          </w:tcPr>
          <w:p w:rsidR="00F170C6" w:rsidRPr="003030C4" w:rsidRDefault="00F170C6" w:rsidP="00731B0E">
            <w:pPr>
              <w:rPr>
                <w:rFonts w:eastAsia="Times New Roman"/>
                <w:sz w:val="28"/>
                <w:szCs w:val="28"/>
                <w:lang w:val="ro-MD"/>
              </w:rPr>
            </w:pPr>
          </w:p>
        </w:tc>
        <w:tc>
          <w:tcPr>
            <w:tcW w:w="1196" w:type="dxa"/>
            <w:vAlign w:val="center"/>
            <w:hideMark/>
          </w:tcPr>
          <w:p w:rsidR="00F170C6" w:rsidRPr="003030C4" w:rsidRDefault="00F170C6" w:rsidP="00731B0E">
            <w:pPr>
              <w:rPr>
                <w:rFonts w:eastAsia="Times New Roman"/>
                <w:sz w:val="28"/>
                <w:szCs w:val="28"/>
                <w:lang w:val="ro-MD"/>
              </w:rPr>
            </w:pPr>
          </w:p>
        </w:tc>
        <w:tc>
          <w:tcPr>
            <w:tcW w:w="2589" w:type="dxa"/>
            <w:vAlign w:val="center"/>
            <w:hideMark/>
          </w:tcPr>
          <w:p w:rsidR="00F170C6" w:rsidRPr="003030C4" w:rsidRDefault="00F170C6" w:rsidP="00731B0E">
            <w:pPr>
              <w:rPr>
                <w:rFonts w:eastAsia="Times New Roman"/>
                <w:sz w:val="28"/>
                <w:szCs w:val="28"/>
                <w:lang w:val="ro-MD"/>
              </w:rPr>
            </w:pPr>
          </w:p>
        </w:tc>
        <w:tc>
          <w:tcPr>
            <w:tcW w:w="2543" w:type="dxa"/>
            <w:vAlign w:val="center"/>
            <w:hideMark/>
          </w:tcPr>
          <w:p w:rsidR="00F170C6" w:rsidRPr="003030C4" w:rsidRDefault="00F170C6" w:rsidP="00731B0E">
            <w:pPr>
              <w:rPr>
                <w:rFonts w:eastAsia="Times New Roman"/>
                <w:sz w:val="28"/>
                <w:szCs w:val="28"/>
                <w:lang w:val="ro-MD"/>
              </w:rPr>
            </w:pPr>
          </w:p>
        </w:tc>
        <w:tc>
          <w:tcPr>
            <w:tcW w:w="3620" w:type="dxa"/>
            <w:gridSpan w:val="3"/>
            <w:vAlign w:val="center"/>
            <w:hideMark/>
          </w:tcPr>
          <w:p w:rsidR="00F170C6" w:rsidRPr="003030C4" w:rsidRDefault="00F170C6" w:rsidP="00731B0E">
            <w:pPr>
              <w:rPr>
                <w:rFonts w:eastAsia="Times New Roman"/>
                <w:sz w:val="28"/>
                <w:szCs w:val="28"/>
                <w:lang w:val="ro-MD"/>
              </w:rPr>
            </w:pPr>
          </w:p>
        </w:tc>
        <w:tc>
          <w:tcPr>
            <w:tcW w:w="0" w:type="auto"/>
            <w:vAlign w:val="center"/>
            <w:hideMark/>
          </w:tcPr>
          <w:p w:rsidR="00F170C6" w:rsidRPr="003030C4" w:rsidRDefault="00F170C6" w:rsidP="00731B0E">
            <w:pPr>
              <w:rPr>
                <w:rFonts w:eastAsia="Times New Roman"/>
                <w:sz w:val="28"/>
                <w:szCs w:val="28"/>
                <w:lang w:val="ro-MD"/>
              </w:rPr>
            </w:pPr>
          </w:p>
        </w:tc>
        <w:tc>
          <w:tcPr>
            <w:tcW w:w="0" w:type="auto"/>
            <w:vAlign w:val="center"/>
            <w:hideMark/>
          </w:tcPr>
          <w:p w:rsidR="00F170C6" w:rsidRPr="003030C4" w:rsidRDefault="00F170C6" w:rsidP="00731B0E">
            <w:pPr>
              <w:rPr>
                <w:rFonts w:eastAsia="Times New Roman"/>
                <w:sz w:val="28"/>
                <w:szCs w:val="28"/>
                <w:lang w:val="ro-MD"/>
              </w:rPr>
            </w:pPr>
          </w:p>
        </w:tc>
        <w:tc>
          <w:tcPr>
            <w:tcW w:w="0" w:type="auto"/>
            <w:vAlign w:val="center"/>
            <w:hideMark/>
          </w:tcPr>
          <w:p w:rsidR="00F170C6" w:rsidRPr="003030C4" w:rsidRDefault="00F170C6" w:rsidP="00731B0E">
            <w:pPr>
              <w:rPr>
                <w:rFonts w:eastAsia="Times New Roman"/>
                <w:sz w:val="28"/>
                <w:szCs w:val="28"/>
                <w:lang w:val="ro-MD"/>
              </w:rPr>
            </w:pPr>
          </w:p>
        </w:tc>
        <w:tc>
          <w:tcPr>
            <w:tcW w:w="111" w:type="dxa"/>
            <w:vAlign w:val="center"/>
            <w:hideMark/>
          </w:tcPr>
          <w:p w:rsidR="00F170C6" w:rsidRPr="003030C4" w:rsidRDefault="00F170C6" w:rsidP="00731B0E">
            <w:pPr>
              <w:rPr>
                <w:rFonts w:eastAsia="Times New Roman"/>
                <w:sz w:val="28"/>
                <w:szCs w:val="28"/>
                <w:lang w:val="ro-MD"/>
              </w:rPr>
            </w:pPr>
          </w:p>
        </w:tc>
        <w:tc>
          <w:tcPr>
            <w:tcW w:w="50" w:type="dxa"/>
            <w:vAlign w:val="center"/>
            <w:hideMark/>
          </w:tcPr>
          <w:p w:rsidR="00F170C6" w:rsidRPr="003030C4" w:rsidRDefault="00F170C6" w:rsidP="00731B0E">
            <w:pPr>
              <w:rPr>
                <w:rFonts w:eastAsia="Times New Roman"/>
                <w:sz w:val="28"/>
                <w:szCs w:val="28"/>
                <w:lang w:val="ro-MD"/>
              </w:rPr>
            </w:pPr>
          </w:p>
        </w:tc>
        <w:tc>
          <w:tcPr>
            <w:tcW w:w="99" w:type="dxa"/>
            <w:vAlign w:val="center"/>
            <w:hideMark/>
          </w:tcPr>
          <w:p w:rsidR="00F170C6" w:rsidRPr="003030C4" w:rsidRDefault="00F170C6" w:rsidP="00731B0E">
            <w:pPr>
              <w:rPr>
                <w:rFonts w:eastAsia="Times New Roman"/>
                <w:sz w:val="28"/>
                <w:szCs w:val="28"/>
                <w:lang w:val="ro-MD"/>
              </w:rPr>
            </w:pPr>
          </w:p>
        </w:tc>
      </w:tr>
      <w:tr w:rsidR="00422BD5" w:rsidRPr="003030C4" w:rsidTr="00C11214">
        <w:trPr>
          <w:gridAfter w:val="7"/>
          <w:wAfter w:w="595" w:type="dxa"/>
          <w:trHeight w:val="345"/>
          <w:jc w:val="center"/>
        </w:trPr>
        <w:tc>
          <w:tcPr>
            <w:tcW w:w="284" w:type="dxa"/>
            <w:tcMar>
              <w:top w:w="0" w:type="dxa"/>
              <w:left w:w="0" w:type="dxa"/>
              <w:bottom w:w="0" w:type="dxa"/>
              <w:right w:w="0" w:type="dxa"/>
            </w:tcMar>
            <w:vAlign w:val="center"/>
            <w:hideMark/>
          </w:tcPr>
          <w:p w:rsidR="00F170C6" w:rsidRPr="003030C4" w:rsidRDefault="00F170C6" w:rsidP="00731B0E">
            <w:pPr>
              <w:rPr>
                <w:rFonts w:eastAsia="Times New Roman"/>
                <w:sz w:val="28"/>
                <w:szCs w:val="28"/>
                <w:lang w:val="ro-MD"/>
              </w:rPr>
            </w:pPr>
          </w:p>
        </w:tc>
        <w:tc>
          <w:tcPr>
            <w:tcW w:w="992"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F170C6" w:rsidRPr="003030C4" w:rsidRDefault="004110AC" w:rsidP="00731B0E">
            <w:pPr>
              <w:jc w:val="center"/>
              <w:rPr>
                <w:rFonts w:eastAsia="Times New Roman"/>
                <w:sz w:val="20"/>
                <w:szCs w:val="20"/>
                <w:lang w:val="ro-MD"/>
              </w:rPr>
            </w:pPr>
            <w:r w:rsidRPr="003030C4">
              <w:rPr>
                <w:rFonts w:eastAsia="Times New Roman"/>
                <w:sz w:val="20"/>
                <w:szCs w:val="20"/>
                <w:lang w:val="ro-MD"/>
              </w:rPr>
              <w:t>Perioada aferentă raportării (an şi trimestru)</w:t>
            </w:r>
          </w:p>
        </w:tc>
        <w:tc>
          <w:tcPr>
            <w:tcW w:w="851"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030C4" w:rsidRDefault="004110AC" w:rsidP="00731B0E">
            <w:pPr>
              <w:jc w:val="center"/>
              <w:rPr>
                <w:rFonts w:eastAsia="Times New Roman"/>
                <w:sz w:val="20"/>
                <w:szCs w:val="20"/>
                <w:lang w:val="ro-MD"/>
              </w:rPr>
            </w:pPr>
            <w:r w:rsidRPr="003030C4">
              <w:rPr>
                <w:rFonts w:eastAsia="Times New Roman"/>
                <w:sz w:val="20"/>
                <w:szCs w:val="20"/>
                <w:lang w:val="ro-MD"/>
              </w:rPr>
              <w:t>Cantitatea totală de motorină introdusă pe piaţă (mii tone)</w:t>
            </w:r>
          </w:p>
        </w:tc>
        <w:tc>
          <w:tcPr>
            <w:tcW w:w="11198" w:type="dxa"/>
            <w:gridSpan w:val="6"/>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030C4" w:rsidRDefault="004110AC" w:rsidP="00D0081B">
            <w:pPr>
              <w:jc w:val="center"/>
              <w:rPr>
                <w:rFonts w:eastAsia="Times New Roman"/>
                <w:sz w:val="20"/>
                <w:szCs w:val="20"/>
                <w:lang w:val="ro-MD"/>
              </w:rPr>
            </w:pPr>
            <w:r w:rsidRPr="003030C4">
              <w:rPr>
                <w:rFonts w:eastAsia="Times New Roman"/>
                <w:sz w:val="20"/>
                <w:szCs w:val="20"/>
                <w:lang w:val="ro-MD"/>
              </w:rPr>
              <w:t xml:space="preserve">Cantitatea de motorină introdusă pe piaţă, detaliată pe sortimente, perioadă vară/iarnă şi </w:t>
            </w:r>
            <w:proofErr w:type="spellStart"/>
            <w:r w:rsidR="00890076" w:rsidRPr="003030C4">
              <w:rPr>
                <w:rFonts w:eastAsia="Times New Roman"/>
                <w:sz w:val="20"/>
                <w:szCs w:val="20"/>
                <w:lang w:val="ro-MD"/>
              </w:rPr>
              <w:t>unităţi</w:t>
            </w:r>
            <w:proofErr w:type="spellEnd"/>
            <w:r w:rsidR="00890076" w:rsidRPr="003030C4">
              <w:rPr>
                <w:rFonts w:eastAsia="Times New Roman"/>
                <w:sz w:val="20"/>
                <w:szCs w:val="20"/>
                <w:lang w:val="ro-MD"/>
              </w:rPr>
              <w:t xml:space="preserve"> teritoriale </w:t>
            </w:r>
            <w:r w:rsidRPr="003030C4">
              <w:rPr>
                <w:rFonts w:eastAsia="Times New Roman"/>
                <w:sz w:val="20"/>
                <w:szCs w:val="20"/>
                <w:lang w:val="ro-MD"/>
              </w:rPr>
              <w:t>ale Republicii Moldova</w:t>
            </w:r>
            <w:r w:rsidR="00890076" w:rsidRPr="003030C4">
              <w:rPr>
                <w:rFonts w:eastAsia="Times New Roman"/>
                <w:sz w:val="20"/>
                <w:szCs w:val="20"/>
                <w:lang w:val="ro-MD"/>
              </w:rPr>
              <w:t>*</w:t>
            </w:r>
          </w:p>
        </w:tc>
        <w:tc>
          <w:tcPr>
            <w:tcW w:w="1134"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030C4" w:rsidRDefault="004110AC" w:rsidP="00731B0E">
            <w:pPr>
              <w:jc w:val="center"/>
              <w:rPr>
                <w:rFonts w:eastAsia="Times New Roman"/>
                <w:sz w:val="16"/>
                <w:szCs w:val="16"/>
                <w:lang w:val="ro-MD"/>
              </w:rPr>
            </w:pPr>
            <w:r w:rsidRPr="003030C4">
              <w:rPr>
                <w:rFonts w:eastAsia="Times New Roman"/>
                <w:sz w:val="16"/>
                <w:szCs w:val="16"/>
                <w:lang w:val="ro-MD"/>
              </w:rPr>
              <w:t>Note</w:t>
            </w:r>
          </w:p>
        </w:tc>
      </w:tr>
      <w:tr w:rsidR="00422BD5" w:rsidRPr="003030C4" w:rsidTr="00C11214">
        <w:trPr>
          <w:gridAfter w:val="7"/>
          <w:wAfter w:w="595" w:type="dxa"/>
          <w:trHeight w:val="765"/>
          <w:jc w:val="center"/>
        </w:trPr>
        <w:tc>
          <w:tcPr>
            <w:tcW w:w="284" w:type="dxa"/>
            <w:tcMar>
              <w:top w:w="0" w:type="dxa"/>
              <w:left w:w="0" w:type="dxa"/>
              <w:bottom w:w="0" w:type="dxa"/>
              <w:right w:w="0" w:type="dxa"/>
            </w:tcMar>
            <w:vAlign w:val="center"/>
            <w:hideMark/>
          </w:tcPr>
          <w:p w:rsidR="00F170C6" w:rsidRPr="003030C4" w:rsidRDefault="00F170C6" w:rsidP="00731B0E">
            <w:pPr>
              <w:keepNext/>
              <w:keepLines/>
              <w:spacing w:before="480"/>
              <w:outlineLvl w:val="0"/>
              <w:rPr>
                <w:rFonts w:eastAsia="Times New Roman"/>
                <w:sz w:val="28"/>
                <w:szCs w:val="28"/>
                <w:lang w:val="ro-MD"/>
              </w:rPr>
            </w:pPr>
          </w:p>
        </w:tc>
        <w:tc>
          <w:tcPr>
            <w:tcW w:w="992"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030C4" w:rsidRDefault="00F170C6" w:rsidP="00731B0E">
            <w:pPr>
              <w:keepNext/>
              <w:keepLines/>
              <w:spacing w:before="480"/>
              <w:outlineLvl w:val="0"/>
              <w:rPr>
                <w:rFonts w:eastAsia="Times New Roman"/>
                <w:sz w:val="20"/>
                <w:szCs w:val="20"/>
                <w:lang w:val="ro-MD"/>
              </w:rPr>
            </w:pPr>
          </w:p>
        </w:tc>
        <w:tc>
          <w:tcPr>
            <w:tcW w:w="85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030C4" w:rsidRDefault="00F170C6" w:rsidP="00731B0E">
            <w:pPr>
              <w:keepNext/>
              <w:keepLines/>
              <w:spacing w:before="480"/>
              <w:outlineLvl w:val="0"/>
              <w:rPr>
                <w:rFonts w:eastAsia="Times New Roman"/>
                <w:sz w:val="20"/>
                <w:szCs w:val="20"/>
                <w:lang w:val="ro-MD"/>
              </w:rPr>
            </w:pPr>
          </w:p>
        </w:tc>
        <w:tc>
          <w:tcPr>
            <w:tcW w:w="1140"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F170C6" w:rsidRPr="003030C4" w:rsidRDefault="004110AC" w:rsidP="00731B0E">
            <w:pPr>
              <w:jc w:val="center"/>
              <w:rPr>
                <w:rFonts w:eastAsia="Times New Roman"/>
                <w:sz w:val="20"/>
                <w:szCs w:val="20"/>
                <w:lang w:val="ro-MD"/>
              </w:rPr>
            </w:pPr>
            <w:r w:rsidRPr="003030C4">
              <w:rPr>
                <w:rFonts w:eastAsia="Times New Roman"/>
                <w:sz w:val="20"/>
                <w:szCs w:val="20"/>
                <w:lang w:val="ro-MD"/>
              </w:rPr>
              <w:t>Sortimentul de motorină</w:t>
            </w:r>
          </w:p>
        </w:tc>
        <w:tc>
          <w:tcPr>
            <w:tcW w:w="2658"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3030C4" w:rsidRDefault="004110AC" w:rsidP="00731B0E">
            <w:pPr>
              <w:jc w:val="center"/>
              <w:rPr>
                <w:rFonts w:eastAsia="Times New Roman"/>
                <w:sz w:val="20"/>
                <w:szCs w:val="20"/>
                <w:lang w:val="ro-MD"/>
              </w:rPr>
            </w:pPr>
            <w:r w:rsidRPr="003030C4">
              <w:rPr>
                <w:rFonts w:eastAsia="Times New Roman"/>
                <w:sz w:val="20"/>
                <w:szCs w:val="20"/>
                <w:lang w:val="ro-MD"/>
              </w:rPr>
              <w:t>Cantitatea aferentă sortimentului, introdusă pe piaţă în perioada de</w:t>
            </w:r>
          </w:p>
        </w:tc>
        <w:tc>
          <w:tcPr>
            <w:tcW w:w="7400" w:type="dxa"/>
            <w:gridSpan w:val="3"/>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D0081B" w:rsidRPr="003030C4" w:rsidRDefault="004110AC" w:rsidP="00D0081B">
            <w:pPr>
              <w:jc w:val="center"/>
              <w:rPr>
                <w:rFonts w:eastAsia="Times New Roman"/>
                <w:sz w:val="20"/>
                <w:szCs w:val="20"/>
                <w:lang w:val="ro-MD"/>
              </w:rPr>
            </w:pPr>
            <w:r w:rsidRPr="003030C4">
              <w:rPr>
                <w:rFonts w:eastAsia="Times New Roman"/>
                <w:sz w:val="20"/>
                <w:szCs w:val="20"/>
                <w:lang w:val="ro-MD"/>
              </w:rPr>
              <w:t xml:space="preserve">Cantitatea aferentă sortimentului, introdusă pe piaţă, detaliată pe </w:t>
            </w:r>
            <w:r w:rsidR="00890076" w:rsidRPr="003030C4">
              <w:rPr>
                <w:rFonts w:eastAsia="Times New Roman"/>
                <w:sz w:val="20"/>
                <w:szCs w:val="20"/>
                <w:lang w:val="ro-MD"/>
              </w:rPr>
              <w:t>unităţii  teritoriale</w:t>
            </w:r>
            <w:r w:rsidRPr="003030C4">
              <w:rPr>
                <w:rFonts w:eastAsia="Times New Roman"/>
                <w:sz w:val="20"/>
                <w:szCs w:val="20"/>
                <w:lang w:val="ro-MD"/>
              </w:rPr>
              <w:t xml:space="preserve"> ale Republicii Moldova</w:t>
            </w:r>
            <w:r w:rsidR="00890076" w:rsidRPr="003030C4">
              <w:rPr>
                <w:rFonts w:eastAsia="Times New Roman"/>
                <w:sz w:val="20"/>
                <w:szCs w:val="20"/>
                <w:lang w:val="ro-MD"/>
              </w:rPr>
              <w:t>*</w:t>
            </w:r>
          </w:p>
          <w:p w:rsidR="00F170C6" w:rsidRPr="003030C4" w:rsidRDefault="004110AC" w:rsidP="00D0081B">
            <w:pPr>
              <w:jc w:val="center"/>
              <w:rPr>
                <w:rFonts w:eastAsia="Times New Roman"/>
                <w:sz w:val="20"/>
                <w:szCs w:val="20"/>
                <w:lang w:val="ro-MD"/>
              </w:rPr>
            </w:pPr>
            <w:r w:rsidRPr="003030C4">
              <w:rPr>
                <w:rFonts w:eastAsia="Times New Roman"/>
                <w:sz w:val="20"/>
                <w:szCs w:val="20"/>
                <w:lang w:val="ro-MD"/>
              </w:rPr>
              <w:t>(mii tone)</w:t>
            </w:r>
          </w:p>
        </w:tc>
        <w:tc>
          <w:tcPr>
            <w:tcW w:w="1134" w:type="dxa"/>
            <w:vMerge/>
            <w:tcBorders>
              <w:top w:val="single" w:sz="6" w:space="0" w:color="404040"/>
              <w:left w:val="single" w:sz="6" w:space="0" w:color="404040"/>
              <w:bottom w:val="single" w:sz="6" w:space="0" w:color="404040"/>
              <w:right w:val="single" w:sz="6" w:space="0" w:color="404040"/>
            </w:tcBorders>
            <w:vAlign w:val="center"/>
            <w:hideMark/>
          </w:tcPr>
          <w:p w:rsidR="00F170C6" w:rsidRPr="003030C4" w:rsidRDefault="00F170C6" w:rsidP="00731B0E">
            <w:pPr>
              <w:keepNext/>
              <w:keepLines/>
              <w:spacing w:before="480"/>
              <w:outlineLvl w:val="0"/>
              <w:rPr>
                <w:rFonts w:eastAsia="Times New Roman"/>
                <w:sz w:val="16"/>
                <w:szCs w:val="16"/>
                <w:lang w:val="ro-MD"/>
              </w:rPr>
            </w:pPr>
          </w:p>
        </w:tc>
      </w:tr>
      <w:tr w:rsidR="00422BD5" w:rsidRPr="003030C4" w:rsidTr="00C11214">
        <w:trPr>
          <w:gridAfter w:val="7"/>
          <w:wAfter w:w="595" w:type="dxa"/>
          <w:trHeight w:val="765"/>
          <w:jc w:val="center"/>
        </w:trPr>
        <w:tc>
          <w:tcPr>
            <w:tcW w:w="284" w:type="dxa"/>
            <w:tcMar>
              <w:top w:w="0" w:type="dxa"/>
              <w:left w:w="0" w:type="dxa"/>
              <w:bottom w:w="0" w:type="dxa"/>
              <w:right w:w="0" w:type="dxa"/>
            </w:tcMar>
            <w:vAlign w:val="center"/>
            <w:hideMark/>
          </w:tcPr>
          <w:p w:rsidR="00422BD5" w:rsidRPr="003030C4" w:rsidRDefault="00422BD5" w:rsidP="00731B0E">
            <w:pPr>
              <w:keepNext/>
              <w:keepLines/>
              <w:spacing w:before="480"/>
              <w:outlineLvl w:val="0"/>
              <w:rPr>
                <w:rFonts w:eastAsia="Times New Roman"/>
                <w:sz w:val="28"/>
                <w:szCs w:val="28"/>
                <w:lang w:val="ro-MD"/>
              </w:rPr>
            </w:pPr>
          </w:p>
        </w:tc>
        <w:tc>
          <w:tcPr>
            <w:tcW w:w="992"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outlineLvl w:val="0"/>
              <w:rPr>
                <w:rFonts w:eastAsia="Times New Roman"/>
                <w:sz w:val="20"/>
                <w:szCs w:val="20"/>
                <w:lang w:val="ro-MD"/>
              </w:rPr>
            </w:pPr>
          </w:p>
        </w:tc>
        <w:tc>
          <w:tcPr>
            <w:tcW w:w="85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outlineLvl w:val="0"/>
              <w:rPr>
                <w:rFonts w:eastAsia="Times New Roman"/>
                <w:sz w:val="20"/>
                <w:szCs w:val="20"/>
                <w:lang w:val="ro-MD"/>
              </w:rPr>
            </w:pPr>
          </w:p>
        </w:tc>
        <w:tc>
          <w:tcPr>
            <w:tcW w:w="1140"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outlineLvl w:val="0"/>
              <w:rPr>
                <w:rFonts w:eastAsia="Times New Roman"/>
                <w:sz w:val="20"/>
                <w:szCs w:val="20"/>
                <w:lang w:val="ro-MD"/>
              </w:rPr>
            </w:pPr>
          </w:p>
        </w:tc>
        <w:tc>
          <w:tcPr>
            <w:tcW w:w="146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422BD5" w:rsidRPr="003030C4" w:rsidRDefault="004110AC" w:rsidP="00731B0E">
            <w:pPr>
              <w:jc w:val="center"/>
              <w:rPr>
                <w:rFonts w:eastAsia="Times New Roman"/>
                <w:sz w:val="20"/>
                <w:szCs w:val="20"/>
                <w:lang w:val="ro-MD"/>
              </w:rPr>
            </w:pPr>
            <w:r w:rsidRPr="003030C4">
              <w:rPr>
                <w:rFonts w:eastAsia="Times New Roman"/>
                <w:sz w:val="20"/>
                <w:szCs w:val="20"/>
                <w:lang w:val="ro-MD"/>
              </w:rPr>
              <w:t>Vară</w:t>
            </w:r>
          </w:p>
          <w:p w:rsidR="00422BD5" w:rsidRPr="003030C4" w:rsidRDefault="004110AC" w:rsidP="00731B0E">
            <w:pPr>
              <w:jc w:val="center"/>
              <w:rPr>
                <w:rFonts w:eastAsia="Times New Roman"/>
                <w:sz w:val="20"/>
                <w:szCs w:val="20"/>
                <w:lang w:val="ro-MD"/>
              </w:rPr>
            </w:pPr>
            <w:r w:rsidRPr="003030C4">
              <w:rPr>
                <w:rFonts w:eastAsia="Times New Roman"/>
                <w:sz w:val="20"/>
                <w:szCs w:val="20"/>
                <w:lang w:val="ro-MD"/>
              </w:rPr>
              <w:t>(</w:t>
            </w:r>
            <w:proofErr w:type="spellStart"/>
            <w:r w:rsidRPr="003030C4">
              <w:rPr>
                <w:rFonts w:eastAsia="Times New Roman"/>
                <w:sz w:val="20"/>
                <w:szCs w:val="20"/>
                <w:lang w:val="ro-MD"/>
              </w:rPr>
              <w:t>miitone</w:t>
            </w:r>
            <w:proofErr w:type="spellEnd"/>
            <w:r w:rsidRPr="003030C4">
              <w:rPr>
                <w:rFonts w:eastAsia="Times New Roman"/>
                <w:sz w:val="20"/>
                <w:szCs w:val="20"/>
                <w:lang w:val="ro-MD"/>
              </w:rPr>
              <w:t>)</w:t>
            </w:r>
          </w:p>
        </w:tc>
        <w:tc>
          <w:tcPr>
            <w:tcW w:w="1196"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110AC" w:rsidP="00731B0E">
            <w:pPr>
              <w:jc w:val="center"/>
              <w:rPr>
                <w:rFonts w:eastAsia="Times New Roman"/>
                <w:sz w:val="20"/>
                <w:szCs w:val="20"/>
                <w:lang w:val="ro-MD"/>
              </w:rPr>
            </w:pPr>
            <w:r w:rsidRPr="003030C4">
              <w:rPr>
                <w:rFonts w:eastAsia="Times New Roman"/>
                <w:sz w:val="20"/>
                <w:szCs w:val="20"/>
                <w:lang w:val="ro-MD"/>
              </w:rPr>
              <w:t>Iarnă</w:t>
            </w:r>
          </w:p>
          <w:p w:rsidR="00422BD5" w:rsidRPr="003030C4" w:rsidRDefault="004110AC" w:rsidP="00731B0E">
            <w:pPr>
              <w:jc w:val="center"/>
              <w:rPr>
                <w:rFonts w:eastAsia="Times New Roman"/>
                <w:sz w:val="20"/>
                <w:szCs w:val="20"/>
                <w:lang w:val="ro-MD"/>
              </w:rPr>
            </w:pPr>
            <w:r w:rsidRPr="003030C4">
              <w:rPr>
                <w:rFonts w:eastAsia="Times New Roman"/>
                <w:sz w:val="20"/>
                <w:szCs w:val="20"/>
                <w:lang w:val="ro-MD"/>
              </w:rPr>
              <w:t>(mii tone)</w:t>
            </w:r>
          </w:p>
        </w:tc>
        <w:tc>
          <w:tcPr>
            <w:tcW w:w="258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110AC" w:rsidP="00D0081B">
            <w:pPr>
              <w:jc w:val="center"/>
              <w:rPr>
                <w:rFonts w:eastAsia="Times New Roman"/>
                <w:sz w:val="20"/>
                <w:szCs w:val="20"/>
                <w:lang w:val="ro-MD"/>
              </w:rPr>
            </w:pPr>
            <w:r w:rsidRPr="003030C4">
              <w:rPr>
                <w:rFonts w:eastAsia="Times New Roman"/>
                <w:sz w:val="20"/>
                <w:szCs w:val="20"/>
                <w:lang w:val="ro-MD"/>
              </w:rPr>
              <w:t>Regiunea  Nord</w:t>
            </w:r>
          </w:p>
        </w:tc>
        <w:tc>
          <w:tcPr>
            <w:tcW w:w="2543"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110AC">
            <w:pPr>
              <w:jc w:val="center"/>
              <w:rPr>
                <w:rFonts w:eastAsia="Times New Roman"/>
                <w:sz w:val="20"/>
                <w:szCs w:val="20"/>
                <w:lang w:val="ro-MD"/>
              </w:rPr>
            </w:pPr>
            <w:r w:rsidRPr="003030C4">
              <w:rPr>
                <w:rFonts w:eastAsia="Times New Roman"/>
                <w:sz w:val="20"/>
                <w:szCs w:val="20"/>
                <w:lang w:val="ro-MD"/>
              </w:rPr>
              <w:t xml:space="preserve">Regiunea </w:t>
            </w:r>
          </w:p>
          <w:p w:rsidR="00422BD5" w:rsidRPr="003030C4" w:rsidRDefault="004110AC">
            <w:pPr>
              <w:jc w:val="center"/>
              <w:rPr>
                <w:rFonts w:eastAsia="Times New Roman"/>
                <w:sz w:val="20"/>
                <w:szCs w:val="20"/>
                <w:lang w:val="ro-MD"/>
              </w:rPr>
            </w:pPr>
            <w:r w:rsidRPr="003030C4">
              <w:rPr>
                <w:rFonts w:eastAsia="Times New Roman"/>
                <w:sz w:val="20"/>
                <w:szCs w:val="20"/>
                <w:lang w:val="ro-MD"/>
              </w:rPr>
              <w:t>Sud</w:t>
            </w:r>
          </w:p>
        </w:tc>
        <w:tc>
          <w:tcPr>
            <w:tcW w:w="226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tcPr>
          <w:p w:rsidR="00422BD5" w:rsidRPr="003030C4" w:rsidRDefault="004110AC" w:rsidP="00731B0E">
            <w:pPr>
              <w:jc w:val="center"/>
              <w:rPr>
                <w:rFonts w:eastAsia="Times New Roman"/>
                <w:sz w:val="20"/>
                <w:szCs w:val="20"/>
                <w:lang w:val="ro-MD"/>
              </w:rPr>
            </w:pPr>
            <w:r w:rsidRPr="003030C4">
              <w:rPr>
                <w:rFonts w:eastAsia="Times New Roman"/>
                <w:sz w:val="20"/>
                <w:szCs w:val="20"/>
                <w:lang w:val="ro-MD"/>
              </w:rPr>
              <w:t>Regiunea Centru</w:t>
            </w:r>
          </w:p>
        </w:tc>
        <w:tc>
          <w:tcPr>
            <w:tcW w:w="1134" w:type="dxa"/>
            <w:vMerge/>
            <w:tcBorders>
              <w:top w:val="single" w:sz="6" w:space="0" w:color="404040"/>
              <w:left w:val="single" w:sz="6" w:space="0" w:color="404040"/>
              <w:bottom w:val="single" w:sz="6" w:space="0" w:color="404040"/>
              <w:right w:val="single" w:sz="6" w:space="0" w:color="404040"/>
            </w:tcBorders>
            <w:vAlign w:val="center"/>
            <w:hideMark/>
          </w:tcPr>
          <w:p w:rsidR="00422BD5" w:rsidRPr="003030C4" w:rsidRDefault="00422BD5" w:rsidP="00731B0E">
            <w:pPr>
              <w:keepNext/>
              <w:keepLines/>
              <w:spacing w:before="480"/>
              <w:outlineLvl w:val="0"/>
              <w:rPr>
                <w:rFonts w:eastAsia="Times New Roman"/>
                <w:sz w:val="28"/>
                <w:szCs w:val="28"/>
                <w:lang w:val="ro-MD"/>
              </w:rPr>
            </w:pPr>
          </w:p>
        </w:tc>
      </w:tr>
      <w:tr w:rsidR="00422BD5" w:rsidRPr="003030C4" w:rsidTr="00C11214">
        <w:trPr>
          <w:gridAfter w:val="7"/>
          <w:wAfter w:w="595" w:type="dxa"/>
          <w:trHeight w:val="300"/>
          <w:jc w:val="center"/>
        </w:trPr>
        <w:tc>
          <w:tcPr>
            <w:tcW w:w="284" w:type="dxa"/>
            <w:tcMar>
              <w:top w:w="0" w:type="dxa"/>
              <w:left w:w="0" w:type="dxa"/>
              <w:bottom w:w="0" w:type="dxa"/>
              <w:right w:w="0" w:type="dxa"/>
            </w:tcMar>
            <w:vAlign w:val="center"/>
            <w:hideMark/>
          </w:tcPr>
          <w:p w:rsidR="00422BD5" w:rsidRPr="003030C4" w:rsidRDefault="00422BD5" w:rsidP="00731B0E">
            <w:pPr>
              <w:keepNext/>
              <w:keepLines/>
              <w:spacing w:before="480"/>
              <w:outlineLvl w:val="0"/>
              <w:rPr>
                <w:rFonts w:eastAsia="Times New Roman"/>
                <w:sz w:val="28"/>
                <w:szCs w:val="28"/>
                <w:lang w:val="ro-MD"/>
              </w:rPr>
            </w:pP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1140"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146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1196"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258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2543"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226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3030C4" w:rsidRDefault="00422BD5" w:rsidP="00731B0E">
            <w:pPr>
              <w:keepNext/>
              <w:keepLines/>
              <w:spacing w:before="480"/>
              <w:jc w:val="center"/>
              <w:outlineLvl w:val="0"/>
              <w:rPr>
                <w:rFonts w:eastAsia="Times New Roman"/>
                <w:sz w:val="28"/>
                <w:szCs w:val="28"/>
                <w:lang w:val="ro-MD"/>
              </w:rPr>
            </w:pPr>
          </w:p>
        </w:tc>
      </w:tr>
    </w:tbl>
    <w:p w:rsidR="00422BD5" w:rsidRDefault="004110AC" w:rsidP="00F170C6">
      <w:pPr>
        <w:rPr>
          <w:rFonts w:eastAsia="Times New Roman"/>
          <w:color w:val="000000"/>
          <w:sz w:val="28"/>
          <w:szCs w:val="28"/>
          <w:lang w:val="ro-MD"/>
        </w:rPr>
      </w:pPr>
      <w:r w:rsidRPr="003030C4">
        <w:rPr>
          <w:rFonts w:eastAsia="Times New Roman"/>
          <w:color w:val="000000"/>
          <w:sz w:val="28"/>
          <w:szCs w:val="28"/>
          <w:lang w:val="ro-MD"/>
        </w:rPr>
        <w:t>   </w:t>
      </w:r>
      <w:r w:rsidR="00890076" w:rsidRPr="003030C4">
        <w:rPr>
          <w:rFonts w:eastAsia="Times New Roman"/>
          <w:color w:val="000000"/>
          <w:sz w:val="28"/>
          <w:szCs w:val="28"/>
          <w:lang w:val="ro-MD"/>
        </w:rPr>
        <w:t>*      conform Hotărârii Guvernului nr. 570 din 19</w:t>
      </w:r>
      <w:r w:rsidR="0051693D" w:rsidRPr="003030C4">
        <w:rPr>
          <w:rFonts w:eastAsia="Times New Roman"/>
          <w:color w:val="000000"/>
          <w:sz w:val="28"/>
          <w:szCs w:val="28"/>
          <w:lang w:val="ro-MD"/>
        </w:rPr>
        <w:t xml:space="preserve"> iulie </w:t>
      </w:r>
      <w:r w:rsidR="00890076" w:rsidRPr="003030C4">
        <w:rPr>
          <w:rFonts w:eastAsia="Times New Roman"/>
          <w:color w:val="000000"/>
          <w:sz w:val="28"/>
          <w:szCs w:val="28"/>
          <w:lang w:val="ro-MD"/>
        </w:rPr>
        <w:t>2017 cu privire la aprobarea Nomenclatorului unităților teritoriale de statistică al Republicii Moldova.</w:t>
      </w:r>
    </w:p>
    <w:p w:rsidR="008D37D1" w:rsidRDefault="008D37D1" w:rsidP="00F170C6">
      <w:pPr>
        <w:rPr>
          <w:rFonts w:eastAsia="Times New Roman"/>
          <w:color w:val="000000"/>
          <w:sz w:val="28"/>
          <w:szCs w:val="28"/>
          <w:lang w:val="ro-MD"/>
        </w:rPr>
      </w:pPr>
    </w:p>
    <w:p w:rsidR="008D37D1" w:rsidRDefault="008D37D1" w:rsidP="00F170C6">
      <w:pPr>
        <w:rPr>
          <w:rFonts w:eastAsia="Times New Roman"/>
          <w:color w:val="000000"/>
          <w:sz w:val="28"/>
          <w:szCs w:val="28"/>
          <w:lang w:val="ro-MD"/>
        </w:rPr>
      </w:pPr>
    </w:p>
    <w:p w:rsidR="008D37D1" w:rsidRDefault="008D37D1" w:rsidP="00F170C6">
      <w:pPr>
        <w:rPr>
          <w:rFonts w:eastAsia="Times New Roman"/>
          <w:color w:val="000000"/>
          <w:sz w:val="28"/>
          <w:szCs w:val="28"/>
          <w:lang w:val="ro-MD"/>
        </w:rPr>
      </w:pPr>
    </w:p>
    <w:p w:rsidR="008D37D1" w:rsidRDefault="008D37D1" w:rsidP="00F170C6">
      <w:pPr>
        <w:rPr>
          <w:rFonts w:eastAsia="Times New Roman"/>
          <w:color w:val="000000"/>
          <w:sz w:val="28"/>
          <w:szCs w:val="28"/>
          <w:lang w:val="ro-MD"/>
        </w:rPr>
      </w:pPr>
    </w:p>
    <w:p w:rsidR="008D37D1" w:rsidRDefault="008D37D1" w:rsidP="00F170C6">
      <w:pPr>
        <w:rPr>
          <w:rFonts w:eastAsia="Times New Roman"/>
          <w:color w:val="000000"/>
          <w:sz w:val="28"/>
          <w:szCs w:val="28"/>
          <w:lang w:val="ro-MD"/>
        </w:rPr>
      </w:pPr>
    </w:p>
    <w:p w:rsidR="008D37D1" w:rsidRDefault="008D37D1" w:rsidP="00F170C6">
      <w:pPr>
        <w:rPr>
          <w:rFonts w:eastAsia="Times New Roman"/>
          <w:color w:val="000000"/>
          <w:sz w:val="28"/>
          <w:szCs w:val="28"/>
          <w:lang w:val="ro-MD"/>
        </w:rPr>
      </w:pPr>
    </w:p>
    <w:p w:rsidR="008D37D1" w:rsidRDefault="008D37D1" w:rsidP="00F170C6">
      <w:pPr>
        <w:rPr>
          <w:rFonts w:eastAsia="Times New Roman"/>
          <w:color w:val="000000"/>
          <w:sz w:val="28"/>
          <w:szCs w:val="28"/>
          <w:lang w:val="ro-MD"/>
        </w:rPr>
      </w:pPr>
    </w:p>
    <w:p w:rsidR="008D37D1" w:rsidRDefault="008D37D1" w:rsidP="00F170C6">
      <w:pPr>
        <w:rPr>
          <w:rFonts w:eastAsia="Times New Roman"/>
          <w:color w:val="000000"/>
          <w:sz w:val="28"/>
          <w:szCs w:val="28"/>
          <w:lang w:val="ro-MD"/>
        </w:rPr>
      </w:pPr>
    </w:p>
    <w:p w:rsidR="008D37D1" w:rsidRDefault="008D37D1" w:rsidP="00F170C6">
      <w:pPr>
        <w:rPr>
          <w:rFonts w:eastAsia="Times New Roman"/>
          <w:color w:val="000000"/>
          <w:sz w:val="28"/>
          <w:szCs w:val="28"/>
          <w:lang w:val="ro-MD"/>
        </w:rPr>
      </w:pPr>
    </w:p>
    <w:p w:rsidR="008D37D1" w:rsidRDefault="008D37D1" w:rsidP="00F170C6">
      <w:pPr>
        <w:rPr>
          <w:rFonts w:eastAsia="Times New Roman"/>
          <w:color w:val="000000"/>
          <w:sz w:val="28"/>
          <w:szCs w:val="28"/>
          <w:lang w:val="ro-MD"/>
        </w:rPr>
      </w:pPr>
    </w:p>
    <w:p w:rsidR="008D37D1" w:rsidRDefault="008D37D1" w:rsidP="00F170C6">
      <w:pPr>
        <w:rPr>
          <w:rFonts w:eastAsia="Times New Roman"/>
          <w:color w:val="000000"/>
          <w:sz w:val="28"/>
          <w:szCs w:val="28"/>
          <w:lang w:val="ro-MD"/>
        </w:rPr>
      </w:pPr>
    </w:p>
    <w:p w:rsidR="008D37D1" w:rsidRDefault="008D37D1" w:rsidP="00F170C6">
      <w:pPr>
        <w:rPr>
          <w:rFonts w:eastAsia="Times New Roman"/>
          <w:color w:val="000000"/>
          <w:sz w:val="28"/>
          <w:szCs w:val="28"/>
          <w:lang w:val="ro-MD"/>
        </w:rPr>
      </w:pPr>
    </w:p>
    <w:p w:rsidR="008D37D1" w:rsidRDefault="008D37D1" w:rsidP="00F170C6">
      <w:pPr>
        <w:rPr>
          <w:rFonts w:eastAsia="Times New Roman"/>
          <w:color w:val="000000"/>
          <w:sz w:val="28"/>
          <w:szCs w:val="28"/>
          <w:lang w:val="ro-MD"/>
        </w:rPr>
      </w:pPr>
    </w:p>
    <w:p w:rsidR="008D37D1" w:rsidRDefault="008D37D1" w:rsidP="00F170C6">
      <w:pPr>
        <w:rPr>
          <w:rFonts w:eastAsia="Times New Roman"/>
          <w:color w:val="000000"/>
          <w:sz w:val="28"/>
          <w:szCs w:val="28"/>
          <w:lang w:val="ro-MD"/>
        </w:rPr>
      </w:pPr>
    </w:p>
    <w:p w:rsidR="008D37D1" w:rsidRDefault="008D37D1" w:rsidP="00F170C6">
      <w:pPr>
        <w:rPr>
          <w:rFonts w:eastAsia="Times New Roman"/>
          <w:color w:val="000000"/>
          <w:sz w:val="28"/>
          <w:szCs w:val="28"/>
          <w:lang w:val="ro-MD"/>
        </w:rPr>
        <w:sectPr w:rsidR="008D37D1" w:rsidSect="003B5B62">
          <w:pgSz w:w="15840" w:h="12240" w:orient="landscape"/>
          <w:pgMar w:top="1440" w:right="284" w:bottom="618" w:left="851" w:header="720" w:footer="720" w:gutter="0"/>
          <w:cols w:space="720"/>
          <w:docGrid w:linePitch="360"/>
        </w:sectPr>
      </w:pPr>
    </w:p>
    <w:p w:rsidR="008D37D1" w:rsidRPr="003030C4" w:rsidRDefault="008D37D1" w:rsidP="008D37D1">
      <w:pPr>
        <w:pStyle w:val="NormalWeb"/>
        <w:ind w:firstLine="0"/>
        <w:jc w:val="right"/>
        <w:rPr>
          <w:rFonts w:eastAsia="Times New Roman"/>
          <w:iCs/>
          <w:sz w:val="28"/>
          <w:szCs w:val="28"/>
          <w:lang w:val="ro-MD"/>
        </w:rPr>
      </w:pPr>
      <w:r w:rsidRPr="003030C4">
        <w:rPr>
          <w:rFonts w:eastAsia="Times New Roman"/>
          <w:iCs/>
          <w:sz w:val="28"/>
          <w:szCs w:val="28"/>
          <w:lang w:val="ro-MD"/>
        </w:rPr>
        <w:lastRenderedPageBreak/>
        <w:t xml:space="preserve">”Anexa nr. </w:t>
      </w:r>
      <w:r>
        <w:rPr>
          <w:rFonts w:eastAsia="Times New Roman"/>
          <w:iCs/>
          <w:sz w:val="28"/>
          <w:szCs w:val="28"/>
          <w:lang w:val="ro-MD"/>
        </w:rPr>
        <w:t>7</w:t>
      </w:r>
    </w:p>
    <w:p w:rsidR="008D37D1" w:rsidRPr="003030C4" w:rsidRDefault="008D37D1" w:rsidP="008D37D1">
      <w:pPr>
        <w:pStyle w:val="NormalWeb"/>
        <w:ind w:firstLine="0"/>
        <w:jc w:val="right"/>
        <w:rPr>
          <w:bCs/>
          <w:sz w:val="28"/>
          <w:szCs w:val="28"/>
          <w:lang w:val="ro-MD" w:eastAsia="en-US"/>
        </w:rPr>
      </w:pPr>
      <w:r w:rsidRPr="003030C4">
        <w:rPr>
          <w:rFonts w:eastAsia="Times New Roman"/>
          <w:iCs/>
          <w:sz w:val="28"/>
          <w:szCs w:val="28"/>
          <w:lang w:val="ro-MD"/>
        </w:rPr>
        <w:t xml:space="preserve">la </w:t>
      </w:r>
      <w:r w:rsidRPr="003030C4">
        <w:rPr>
          <w:bCs/>
          <w:sz w:val="28"/>
          <w:szCs w:val="28"/>
          <w:lang w:val="ro-MD" w:eastAsia="en-US"/>
        </w:rPr>
        <w:t xml:space="preserve">Regulamentul  cu privire la </w:t>
      </w:r>
    </w:p>
    <w:p w:rsidR="008D37D1" w:rsidRPr="003030C4" w:rsidRDefault="008D37D1" w:rsidP="008D37D1">
      <w:pPr>
        <w:pStyle w:val="NormalWeb"/>
        <w:ind w:firstLine="0"/>
        <w:jc w:val="right"/>
        <w:rPr>
          <w:bCs/>
          <w:sz w:val="28"/>
          <w:szCs w:val="28"/>
          <w:lang w:val="ro-MD" w:eastAsia="en-US"/>
        </w:rPr>
      </w:pPr>
      <w:r w:rsidRPr="003030C4">
        <w:rPr>
          <w:bCs/>
          <w:sz w:val="28"/>
          <w:szCs w:val="28"/>
          <w:lang w:val="ro-MD" w:eastAsia="en-US"/>
        </w:rPr>
        <w:t xml:space="preserve">depozitarea şi comercializarea cu </w:t>
      </w:r>
    </w:p>
    <w:p w:rsidR="008D37D1" w:rsidRDefault="008D37D1" w:rsidP="008D37D1">
      <w:pPr>
        <w:pStyle w:val="NormalWeb"/>
        <w:ind w:firstLine="0"/>
        <w:jc w:val="right"/>
        <w:rPr>
          <w:sz w:val="28"/>
          <w:szCs w:val="28"/>
          <w:lang w:val="ro-MD" w:eastAsia="en-US"/>
        </w:rPr>
      </w:pPr>
      <w:r w:rsidRPr="003030C4">
        <w:rPr>
          <w:bCs/>
          <w:sz w:val="28"/>
          <w:szCs w:val="28"/>
          <w:lang w:val="ro-MD" w:eastAsia="en-US"/>
        </w:rPr>
        <w:t xml:space="preserve">ridicata, </w:t>
      </w:r>
      <w:r w:rsidRPr="003030C4">
        <w:rPr>
          <w:sz w:val="28"/>
          <w:szCs w:val="28"/>
          <w:lang w:val="ro-MD" w:eastAsia="en-US"/>
        </w:rPr>
        <w:t xml:space="preserve">prin sistem automatizat, </w:t>
      </w:r>
    </w:p>
    <w:p w:rsidR="008D37D1" w:rsidRDefault="008D37D1" w:rsidP="008D37D1">
      <w:pPr>
        <w:pStyle w:val="NormalWeb"/>
        <w:ind w:firstLine="0"/>
        <w:jc w:val="right"/>
        <w:rPr>
          <w:sz w:val="28"/>
          <w:szCs w:val="28"/>
          <w:lang w:val="ro-MD" w:eastAsia="en-US"/>
        </w:rPr>
      </w:pPr>
      <w:r w:rsidRPr="003030C4">
        <w:rPr>
          <w:sz w:val="28"/>
          <w:szCs w:val="28"/>
          <w:lang w:val="ro-MD" w:eastAsia="en-US"/>
        </w:rPr>
        <w:t>a produselor petroliere</w:t>
      </w:r>
      <w:r>
        <w:rPr>
          <w:sz w:val="28"/>
          <w:szCs w:val="28"/>
          <w:lang w:val="ro-MD" w:eastAsia="en-US"/>
        </w:rPr>
        <w:t xml:space="preserve"> identificate</w:t>
      </w:r>
    </w:p>
    <w:p w:rsidR="008D37D1" w:rsidRDefault="008D37D1" w:rsidP="008D37D1">
      <w:pPr>
        <w:pStyle w:val="NormalWeb"/>
        <w:ind w:firstLine="0"/>
        <w:jc w:val="right"/>
        <w:rPr>
          <w:sz w:val="28"/>
          <w:szCs w:val="28"/>
          <w:lang w:val="ro-MD" w:eastAsia="en-US"/>
        </w:rPr>
      </w:pPr>
    </w:p>
    <w:p w:rsidR="008D37D1" w:rsidRPr="008D37D1" w:rsidRDefault="003F4C80" w:rsidP="008D37D1">
      <w:pPr>
        <w:jc w:val="center"/>
        <w:rPr>
          <w:b/>
          <w:bCs/>
          <w:sz w:val="28"/>
          <w:szCs w:val="28"/>
          <w:lang w:val="en-US"/>
        </w:rPr>
      </w:pPr>
      <w:r>
        <w:rPr>
          <w:b/>
          <w:bCs/>
          <w:sz w:val="28"/>
          <w:szCs w:val="28"/>
          <w:lang w:val="en-US"/>
        </w:rPr>
        <w:t>RAPORT DE INSPECŢIE</w:t>
      </w:r>
    </w:p>
    <w:p w:rsidR="008D37D1" w:rsidRPr="00AD1A93" w:rsidRDefault="008D37D1" w:rsidP="008D37D1">
      <w:pPr>
        <w:pStyle w:val="NormalWeb"/>
        <w:ind w:firstLine="0"/>
        <w:jc w:val="right"/>
        <w:rPr>
          <w:sz w:val="28"/>
          <w:szCs w:val="28"/>
          <w:lang w:val="en-US" w:eastAsia="en-US"/>
        </w:rPr>
      </w:pPr>
    </w:p>
    <w:p w:rsidR="00817E38" w:rsidRPr="00AD1A93" w:rsidRDefault="00817E38" w:rsidP="00817E38">
      <w:pPr>
        <w:jc w:val="both"/>
        <w:rPr>
          <w:sz w:val="28"/>
          <w:szCs w:val="28"/>
          <w:lang w:val="ro-MD"/>
        </w:rPr>
      </w:pPr>
      <w:r w:rsidRPr="00AD1A93">
        <w:rPr>
          <w:sz w:val="28"/>
          <w:szCs w:val="28"/>
          <w:lang w:val="ro-MD"/>
        </w:rPr>
        <w:t>1</w:t>
      </w:r>
      <w:r w:rsidR="00AA688D" w:rsidRPr="00AD1A93">
        <w:rPr>
          <w:sz w:val="28"/>
          <w:szCs w:val="28"/>
          <w:lang w:val="ro-MD"/>
        </w:rPr>
        <w:t>.</w:t>
      </w:r>
      <w:r w:rsidRPr="00AD1A93">
        <w:rPr>
          <w:sz w:val="28"/>
          <w:szCs w:val="28"/>
          <w:lang w:val="ro-MD"/>
        </w:rPr>
        <w:t xml:space="preserve"> Date de identificare a</w:t>
      </w:r>
      <w:r w:rsidR="00A50D69">
        <w:rPr>
          <w:sz w:val="28"/>
          <w:szCs w:val="28"/>
          <w:lang w:val="ro-MD"/>
        </w:rPr>
        <w:t xml:space="preserve"> organismului de inspecție </w:t>
      </w:r>
    </w:p>
    <w:p w:rsidR="00AA688D" w:rsidRPr="00AD1A93" w:rsidRDefault="00817E38" w:rsidP="00817E38">
      <w:pPr>
        <w:jc w:val="both"/>
        <w:rPr>
          <w:sz w:val="28"/>
          <w:szCs w:val="28"/>
          <w:lang w:val="ro-MD"/>
        </w:rPr>
      </w:pPr>
      <w:r w:rsidRPr="00AD1A93">
        <w:rPr>
          <w:sz w:val="28"/>
          <w:szCs w:val="28"/>
          <w:lang w:val="ro-MD"/>
        </w:rPr>
        <w:t>2</w:t>
      </w:r>
      <w:r w:rsidR="00AA688D" w:rsidRPr="00AD1A93">
        <w:rPr>
          <w:sz w:val="28"/>
          <w:szCs w:val="28"/>
          <w:lang w:val="ro-MD"/>
        </w:rPr>
        <w:t>.</w:t>
      </w:r>
      <w:r w:rsidR="00664674">
        <w:rPr>
          <w:sz w:val="28"/>
          <w:szCs w:val="28"/>
          <w:lang w:val="ro-MD"/>
        </w:rPr>
        <w:t xml:space="preserve"> Numărul și data emiterii r</w:t>
      </w:r>
      <w:r w:rsidRPr="00AD1A93">
        <w:rPr>
          <w:sz w:val="28"/>
          <w:szCs w:val="28"/>
          <w:lang w:val="ro-MD"/>
        </w:rPr>
        <w:t xml:space="preserve">aportului de inspecție </w:t>
      </w:r>
    </w:p>
    <w:p w:rsidR="00817E38" w:rsidRPr="00AD1A93" w:rsidRDefault="00817E38" w:rsidP="00817E38">
      <w:pPr>
        <w:jc w:val="both"/>
        <w:rPr>
          <w:sz w:val="28"/>
          <w:szCs w:val="28"/>
          <w:lang w:val="ro-MD"/>
        </w:rPr>
      </w:pPr>
      <w:r w:rsidRPr="00AD1A93">
        <w:rPr>
          <w:sz w:val="28"/>
          <w:szCs w:val="28"/>
          <w:lang w:val="ro-MD"/>
        </w:rPr>
        <w:t>3</w:t>
      </w:r>
      <w:r w:rsidR="00AA688D" w:rsidRPr="00AD1A93">
        <w:rPr>
          <w:sz w:val="28"/>
          <w:szCs w:val="28"/>
          <w:lang w:val="ro-MD"/>
        </w:rPr>
        <w:t xml:space="preserve">. </w:t>
      </w:r>
      <w:r w:rsidRPr="00AD1A93">
        <w:rPr>
          <w:sz w:val="28"/>
          <w:szCs w:val="28"/>
          <w:lang w:val="ro-MD"/>
        </w:rPr>
        <w:t xml:space="preserve">Denumirea și date de identificare a </w:t>
      </w:r>
      <w:r w:rsidR="00AA688D" w:rsidRPr="00AD1A93">
        <w:rPr>
          <w:sz w:val="28"/>
          <w:szCs w:val="28"/>
          <w:lang w:val="ro-MD"/>
        </w:rPr>
        <w:t>tipului de produs petrolier</w:t>
      </w:r>
      <w:r w:rsidRPr="00AD1A93">
        <w:rPr>
          <w:sz w:val="28"/>
          <w:szCs w:val="28"/>
          <w:lang w:val="ro-MD"/>
        </w:rPr>
        <w:t xml:space="preserve"> </w:t>
      </w:r>
    </w:p>
    <w:p w:rsidR="00817E38" w:rsidRPr="00AD1A93" w:rsidRDefault="00817E38" w:rsidP="00817E38">
      <w:pPr>
        <w:jc w:val="both"/>
        <w:rPr>
          <w:sz w:val="28"/>
          <w:szCs w:val="28"/>
          <w:lang w:val="ro-MD"/>
        </w:rPr>
      </w:pPr>
      <w:r w:rsidRPr="00AD1A93">
        <w:rPr>
          <w:sz w:val="28"/>
          <w:szCs w:val="28"/>
          <w:lang w:val="ro-MD"/>
        </w:rPr>
        <w:t>4</w:t>
      </w:r>
      <w:r w:rsidR="00AA688D" w:rsidRPr="00AD1A93">
        <w:rPr>
          <w:sz w:val="28"/>
          <w:szCs w:val="28"/>
          <w:lang w:val="ro-MD"/>
        </w:rPr>
        <w:t>.</w:t>
      </w:r>
      <w:r w:rsidRPr="00AD1A93">
        <w:rPr>
          <w:sz w:val="28"/>
          <w:szCs w:val="28"/>
          <w:lang w:val="ro-MD"/>
        </w:rPr>
        <w:t xml:space="preserve"> Date de identificare a </w:t>
      </w:r>
      <w:r w:rsidR="00AA688D" w:rsidRPr="00AD1A93">
        <w:rPr>
          <w:sz w:val="28"/>
          <w:szCs w:val="28"/>
          <w:lang w:val="ro-MD"/>
        </w:rPr>
        <w:t>agentului economic</w:t>
      </w:r>
      <w:r w:rsidRPr="00AD1A93">
        <w:rPr>
          <w:sz w:val="28"/>
          <w:szCs w:val="28"/>
          <w:lang w:val="ro-MD"/>
        </w:rPr>
        <w:t xml:space="preserve">, numărul și data </w:t>
      </w:r>
      <w:r w:rsidR="00AA688D" w:rsidRPr="00AD1A93">
        <w:rPr>
          <w:sz w:val="28"/>
          <w:szCs w:val="28"/>
          <w:lang w:val="ro-MD"/>
        </w:rPr>
        <w:t>procesului verbal de eșantionare</w:t>
      </w:r>
    </w:p>
    <w:p w:rsidR="00817E38" w:rsidRPr="00AD1A93" w:rsidRDefault="00AD1A93" w:rsidP="00817E38">
      <w:pPr>
        <w:jc w:val="both"/>
        <w:rPr>
          <w:sz w:val="28"/>
          <w:szCs w:val="28"/>
          <w:lang w:val="ro-MD"/>
        </w:rPr>
      </w:pPr>
      <w:r w:rsidRPr="00AD1A93">
        <w:rPr>
          <w:sz w:val="28"/>
          <w:szCs w:val="28"/>
          <w:lang w:val="ro-MD"/>
        </w:rPr>
        <w:t>5</w:t>
      </w:r>
      <w:r w:rsidR="00AA688D" w:rsidRPr="00AD1A93">
        <w:rPr>
          <w:sz w:val="28"/>
          <w:szCs w:val="28"/>
          <w:lang w:val="ro-MD"/>
        </w:rPr>
        <w:t>.</w:t>
      </w:r>
      <w:r w:rsidR="00817E38" w:rsidRPr="00AD1A93">
        <w:rPr>
          <w:sz w:val="28"/>
          <w:szCs w:val="28"/>
          <w:lang w:val="ro-MD"/>
        </w:rPr>
        <w:t xml:space="preserve"> Documente de referință utilizate în cadrul inspecției </w:t>
      </w:r>
    </w:p>
    <w:p w:rsidR="00817E38" w:rsidRPr="00AD1A93" w:rsidRDefault="00AD1A93" w:rsidP="00817E38">
      <w:pPr>
        <w:jc w:val="both"/>
        <w:rPr>
          <w:sz w:val="28"/>
          <w:szCs w:val="28"/>
          <w:lang w:val="ro-MD"/>
        </w:rPr>
      </w:pPr>
      <w:r w:rsidRPr="00AD1A93">
        <w:rPr>
          <w:sz w:val="28"/>
          <w:szCs w:val="28"/>
          <w:lang w:val="ro-MD"/>
        </w:rPr>
        <w:t>6</w:t>
      </w:r>
      <w:r w:rsidR="00AA688D" w:rsidRPr="00AD1A93">
        <w:rPr>
          <w:sz w:val="28"/>
          <w:szCs w:val="28"/>
          <w:lang w:val="ro-MD"/>
        </w:rPr>
        <w:t>.</w:t>
      </w:r>
      <w:r w:rsidR="00817E38" w:rsidRPr="00AD1A93">
        <w:rPr>
          <w:sz w:val="28"/>
          <w:szCs w:val="28"/>
          <w:lang w:val="ro-MD"/>
        </w:rPr>
        <w:t xml:space="preserve"> Identificarea metodelor și procedurilor utilizate </w:t>
      </w:r>
    </w:p>
    <w:p w:rsidR="00817E38" w:rsidRPr="00AD1A93" w:rsidRDefault="00AD1A93" w:rsidP="00817E38">
      <w:pPr>
        <w:jc w:val="both"/>
        <w:rPr>
          <w:sz w:val="28"/>
          <w:szCs w:val="28"/>
          <w:lang w:val="ro-MD"/>
        </w:rPr>
      </w:pPr>
      <w:r w:rsidRPr="00AD1A93">
        <w:rPr>
          <w:sz w:val="28"/>
          <w:szCs w:val="28"/>
          <w:lang w:val="ro-MD"/>
        </w:rPr>
        <w:t>7</w:t>
      </w:r>
      <w:r w:rsidR="00AA688D" w:rsidRPr="00AD1A93">
        <w:rPr>
          <w:sz w:val="28"/>
          <w:szCs w:val="28"/>
          <w:lang w:val="ro-MD"/>
        </w:rPr>
        <w:t>.</w:t>
      </w:r>
      <w:r w:rsidR="00817E38" w:rsidRPr="00AD1A93">
        <w:rPr>
          <w:sz w:val="28"/>
          <w:szCs w:val="28"/>
          <w:lang w:val="ro-MD"/>
        </w:rPr>
        <w:t xml:space="preserve"> Locul și data inspecției </w:t>
      </w:r>
    </w:p>
    <w:p w:rsidR="00AD1A93" w:rsidRPr="00AD1A93" w:rsidRDefault="00AD1A93" w:rsidP="00AA688D">
      <w:pPr>
        <w:jc w:val="both"/>
        <w:rPr>
          <w:sz w:val="28"/>
          <w:szCs w:val="28"/>
          <w:lang w:val="ro-MD"/>
        </w:rPr>
      </w:pPr>
      <w:r w:rsidRPr="00AD1A93">
        <w:rPr>
          <w:sz w:val="28"/>
          <w:szCs w:val="28"/>
          <w:lang w:val="ro-MD"/>
        </w:rPr>
        <w:t>8</w:t>
      </w:r>
      <w:r w:rsidR="00AA688D" w:rsidRPr="00AD1A93">
        <w:rPr>
          <w:sz w:val="28"/>
          <w:szCs w:val="28"/>
          <w:lang w:val="ro-MD"/>
        </w:rPr>
        <w:t xml:space="preserve">. Identificarea echipamentului utilizat pentru </w:t>
      </w:r>
      <w:r w:rsidRPr="00AD1A93">
        <w:rPr>
          <w:sz w:val="28"/>
          <w:szCs w:val="28"/>
          <w:lang w:val="ro-MD"/>
        </w:rPr>
        <w:t>inspecție</w:t>
      </w:r>
    </w:p>
    <w:p w:rsidR="00817E38" w:rsidRPr="00AD1A93" w:rsidRDefault="00AD1A93" w:rsidP="00AA688D">
      <w:pPr>
        <w:jc w:val="both"/>
        <w:rPr>
          <w:sz w:val="28"/>
          <w:szCs w:val="28"/>
          <w:lang w:val="ro-MD"/>
        </w:rPr>
      </w:pPr>
      <w:r w:rsidRPr="00AD1A93">
        <w:rPr>
          <w:sz w:val="28"/>
          <w:szCs w:val="28"/>
          <w:lang w:val="ro-MD"/>
        </w:rPr>
        <w:t>9. Condițiile de mediu în timpul inspecției</w:t>
      </w:r>
    </w:p>
    <w:p w:rsidR="003F4C80" w:rsidRPr="00AD1A93" w:rsidRDefault="00AD1A93" w:rsidP="00817E38">
      <w:pPr>
        <w:jc w:val="both"/>
        <w:rPr>
          <w:sz w:val="28"/>
          <w:szCs w:val="28"/>
          <w:lang w:val="ro-MD"/>
        </w:rPr>
      </w:pPr>
      <w:r w:rsidRPr="00AD1A93">
        <w:rPr>
          <w:sz w:val="28"/>
          <w:szCs w:val="28"/>
          <w:lang w:val="ro-MD"/>
        </w:rPr>
        <w:t>10</w:t>
      </w:r>
      <w:r w:rsidR="00AA688D" w:rsidRPr="00AD1A93">
        <w:rPr>
          <w:sz w:val="28"/>
          <w:szCs w:val="28"/>
          <w:lang w:val="ro-MD"/>
        </w:rPr>
        <w:t>.</w:t>
      </w:r>
      <w:r w:rsidR="00817E38" w:rsidRPr="00AD1A93">
        <w:rPr>
          <w:sz w:val="28"/>
          <w:szCs w:val="28"/>
          <w:lang w:val="ro-MD"/>
        </w:rPr>
        <w:t xml:space="preserve"> Rezultatele </w:t>
      </w:r>
      <w:proofErr w:type="spellStart"/>
      <w:r w:rsidR="00817E38" w:rsidRPr="00AD1A93">
        <w:rPr>
          <w:sz w:val="28"/>
          <w:szCs w:val="28"/>
          <w:lang w:val="ro-MD"/>
        </w:rPr>
        <w:t>inspecţiei</w:t>
      </w:r>
      <w:proofErr w:type="spellEnd"/>
    </w:p>
    <w:p w:rsidR="008D37D1" w:rsidRPr="00AD1A93" w:rsidRDefault="00AD1A93" w:rsidP="00AD1A93">
      <w:pPr>
        <w:jc w:val="both"/>
        <w:rPr>
          <w:rFonts w:eastAsia="Times New Roman"/>
          <w:color w:val="000000"/>
          <w:sz w:val="28"/>
          <w:szCs w:val="28"/>
          <w:lang w:val="ro-MD"/>
        </w:rPr>
        <w:sectPr w:rsidR="008D37D1" w:rsidRPr="00AD1A93" w:rsidSect="008D37D1">
          <w:pgSz w:w="12240" w:h="15840"/>
          <w:pgMar w:top="284" w:right="618" w:bottom="851" w:left="1440" w:header="720" w:footer="720" w:gutter="0"/>
          <w:cols w:space="720"/>
          <w:docGrid w:linePitch="360"/>
        </w:sectPr>
      </w:pPr>
      <w:r w:rsidRPr="00AD1A93">
        <w:rPr>
          <w:sz w:val="28"/>
          <w:szCs w:val="28"/>
          <w:lang w:val="ro-MD"/>
        </w:rPr>
        <w:t>11.</w:t>
      </w:r>
      <w:r w:rsidRPr="00AD1A93">
        <w:rPr>
          <w:rFonts w:eastAsia="Times New Roman"/>
          <w:sz w:val="28"/>
          <w:szCs w:val="28"/>
          <w:lang w:val="en-US" w:eastAsia="en-US"/>
        </w:rPr>
        <w:t xml:space="preserve"> </w:t>
      </w:r>
      <w:proofErr w:type="spellStart"/>
      <w:r w:rsidRPr="00AD1A93">
        <w:rPr>
          <w:rFonts w:eastAsia="Times New Roman"/>
          <w:sz w:val="28"/>
          <w:szCs w:val="28"/>
          <w:lang w:val="en-US" w:eastAsia="en-US"/>
        </w:rPr>
        <w:t>Numele</w:t>
      </w:r>
      <w:proofErr w:type="spellEnd"/>
      <w:r w:rsidRPr="00AD1A93">
        <w:rPr>
          <w:rFonts w:eastAsia="Times New Roman"/>
          <w:sz w:val="28"/>
          <w:szCs w:val="28"/>
          <w:lang w:val="en-US" w:eastAsia="en-US"/>
        </w:rPr>
        <w:t xml:space="preserve">, </w:t>
      </w:r>
      <w:proofErr w:type="spellStart"/>
      <w:r w:rsidRPr="00AD1A93">
        <w:rPr>
          <w:rFonts w:eastAsia="Times New Roman"/>
          <w:sz w:val="28"/>
          <w:szCs w:val="28"/>
          <w:lang w:val="en-US" w:eastAsia="en-US"/>
        </w:rPr>
        <w:t>funcția</w:t>
      </w:r>
      <w:proofErr w:type="spellEnd"/>
      <w:r w:rsidRPr="00AD1A93">
        <w:rPr>
          <w:rFonts w:eastAsia="Times New Roman"/>
          <w:sz w:val="28"/>
          <w:szCs w:val="28"/>
          <w:lang w:val="en-US" w:eastAsia="en-US"/>
        </w:rPr>
        <w:t xml:space="preserve"> </w:t>
      </w:r>
      <w:proofErr w:type="spellStart"/>
      <w:r w:rsidRPr="00AD1A93">
        <w:rPr>
          <w:rFonts w:eastAsia="Times New Roman"/>
          <w:sz w:val="28"/>
          <w:szCs w:val="28"/>
          <w:lang w:val="en-US" w:eastAsia="en-US"/>
        </w:rPr>
        <w:t>și</w:t>
      </w:r>
      <w:proofErr w:type="spellEnd"/>
      <w:r w:rsidRPr="00AD1A93">
        <w:rPr>
          <w:rFonts w:eastAsia="Times New Roman"/>
          <w:sz w:val="28"/>
          <w:szCs w:val="28"/>
          <w:lang w:val="en-US" w:eastAsia="en-US"/>
        </w:rPr>
        <w:t xml:space="preserve"> </w:t>
      </w:r>
      <w:proofErr w:type="spellStart"/>
      <w:r w:rsidRPr="00AD1A93">
        <w:rPr>
          <w:rFonts w:eastAsia="Times New Roman"/>
          <w:sz w:val="28"/>
          <w:szCs w:val="28"/>
          <w:lang w:val="en-US" w:eastAsia="en-US"/>
        </w:rPr>
        <w:t>semnătura</w:t>
      </w:r>
      <w:proofErr w:type="spellEnd"/>
      <w:r w:rsidRPr="00AD1A93">
        <w:rPr>
          <w:rFonts w:eastAsia="Times New Roman"/>
          <w:sz w:val="28"/>
          <w:szCs w:val="28"/>
          <w:lang w:val="en-US" w:eastAsia="en-US"/>
        </w:rPr>
        <w:t xml:space="preserve"> </w:t>
      </w:r>
      <w:proofErr w:type="spellStart"/>
      <w:r w:rsidRPr="00AD1A93">
        <w:rPr>
          <w:rFonts w:eastAsia="Times New Roman"/>
          <w:sz w:val="28"/>
          <w:szCs w:val="28"/>
          <w:lang w:val="en-US" w:eastAsia="en-US"/>
        </w:rPr>
        <w:t>personalului</w:t>
      </w:r>
      <w:proofErr w:type="spellEnd"/>
      <w:r w:rsidRPr="00AD1A93">
        <w:rPr>
          <w:rFonts w:eastAsia="Times New Roman"/>
          <w:sz w:val="28"/>
          <w:szCs w:val="28"/>
          <w:lang w:val="en-US" w:eastAsia="en-US"/>
        </w:rPr>
        <w:t xml:space="preserve"> care au </w:t>
      </w:r>
      <w:proofErr w:type="spellStart"/>
      <w:r w:rsidRPr="00AD1A93">
        <w:rPr>
          <w:rFonts w:eastAsia="Times New Roman"/>
          <w:sz w:val="28"/>
          <w:szCs w:val="28"/>
          <w:lang w:val="en-US" w:eastAsia="en-US"/>
        </w:rPr>
        <w:t>efectuat</w:t>
      </w:r>
      <w:proofErr w:type="spellEnd"/>
      <w:r w:rsidRPr="00AD1A93">
        <w:rPr>
          <w:rFonts w:eastAsia="Times New Roman"/>
          <w:sz w:val="28"/>
          <w:szCs w:val="28"/>
          <w:lang w:val="en-US" w:eastAsia="en-US"/>
        </w:rPr>
        <w:t xml:space="preserve"> </w:t>
      </w:r>
      <w:proofErr w:type="spellStart"/>
      <w:r w:rsidRPr="00AD1A93">
        <w:rPr>
          <w:rFonts w:eastAsia="Times New Roman"/>
          <w:sz w:val="28"/>
          <w:szCs w:val="28"/>
          <w:lang w:val="en-US" w:eastAsia="en-US"/>
        </w:rPr>
        <w:t>inspecția</w:t>
      </w:r>
      <w:proofErr w:type="spellEnd"/>
    </w:p>
    <w:p w:rsidR="001A3CDF" w:rsidRPr="003030C4" w:rsidRDefault="004110AC" w:rsidP="0051693D">
      <w:pPr>
        <w:pStyle w:val="tt"/>
        <w:ind w:firstLine="567"/>
        <w:jc w:val="both"/>
        <w:rPr>
          <w:b w:val="0"/>
          <w:sz w:val="28"/>
          <w:szCs w:val="28"/>
          <w:lang w:val="ro-MD"/>
        </w:rPr>
      </w:pPr>
      <w:r w:rsidRPr="003030C4">
        <w:rPr>
          <w:sz w:val="28"/>
          <w:szCs w:val="28"/>
          <w:lang w:val="ro-MD"/>
        </w:rPr>
        <w:lastRenderedPageBreak/>
        <w:t xml:space="preserve">2. </w:t>
      </w:r>
      <w:hyperlink r:id="rId16" w:history="1">
        <w:r w:rsidRPr="003030C4">
          <w:rPr>
            <w:rStyle w:val="Hyperlink"/>
            <w:b w:val="0"/>
            <w:sz w:val="28"/>
            <w:szCs w:val="28"/>
            <w:lang w:val="ro-MD"/>
          </w:rPr>
          <w:t>Hotărîrea Guvernului nr.1117 din 22 august 2002</w:t>
        </w:r>
      </w:hyperlink>
      <w:r w:rsidR="00305950" w:rsidRPr="003030C4">
        <w:rPr>
          <w:rStyle w:val="Hyperlink"/>
          <w:sz w:val="28"/>
          <w:szCs w:val="28"/>
          <w:lang w:val="ro-MD"/>
        </w:rPr>
        <w:t xml:space="preserve"> </w:t>
      </w:r>
      <w:r w:rsidRPr="003030C4">
        <w:rPr>
          <w:b w:val="0"/>
          <w:sz w:val="28"/>
          <w:szCs w:val="28"/>
          <w:lang w:val="ro-MD"/>
        </w:rPr>
        <w:t>despre aprobarea Regulamentului de comercializare cu amănuntul a produselor petroliere</w:t>
      </w:r>
      <w:r w:rsidR="0070409F" w:rsidRPr="003030C4">
        <w:rPr>
          <w:b w:val="0"/>
          <w:sz w:val="28"/>
          <w:szCs w:val="28"/>
          <w:lang w:val="ro-MD"/>
        </w:rPr>
        <w:t xml:space="preserve"> </w:t>
      </w:r>
      <w:r w:rsidRPr="003030C4">
        <w:rPr>
          <w:b w:val="0"/>
          <w:sz w:val="28"/>
          <w:szCs w:val="28"/>
          <w:lang w:val="ro-MD"/>
        </w:rPr>
        <w:t xml:space="preserve"> (Monitorul Oficial al Republicii Moldova, 2002, nr. 122-123,  art. 1240)</w:t>
      </w:r>
      <w:r w:rsidR="008A5B17" w:rsidRPr="003030C4">
        <w:rPr>
          <w:b w:val="0"/>
          <w:sz w:val="28"/>
          <w:szCs w:val="28"/>
          <w:lang w:val="ro-MD"/>
        </w:rPr>
        <w:t xml:space="preserve">, </w:t>
      </w:r>
      <w:r w:rsidRPr="003030C4">
        <w:rPr>
          <w:b w:val="0"/>
          <w:sz w:val="28"/>
          <w:szCs w:val="28"/>
          <w:lang w:val="ro-MD"/>
        </w:rPr>
        <w:t xml:space="preserve"> se modifică şi se completează după cum urmează:</w:t>
      </w:r>
    </w:p>
    <w:p w:rsidR="002C5263" w:rsidRPr="003030C4" w:rsidRDefault="00FB61EC" w:rsidP="0051693D">
      <w:pPr>
        <w:pStyle w:val="NormalWeb"/>
        <w:rPr>
          <w:sz w:val="28"/>
          <w:szCs w:val="28"/>
          <w:lang w:val="ro-MD"/>
        </w:rPr>
      </w:pPr>
      <w:r w:rsidRPr="003030C4">
        <w:rPr>
          <w:sz w:val="28"/>
          <w:szCs w:val="28"/>
          <w:lang w:val="ro-MD"/>
        </w:rPr>
        <w:t xml:space="preserve">1) la pct.4, </w:t>
      </w:r>
      <w:r w:rsidR="001B1299" w:rsidRPr="003030C4">
        <w:rPr>
          <w:sz w:val="28"/>
          <w:szCs w:val="28"/>
          <w:lang w:val="ro-MD"/>
        </w:rPr>
        <w:t xml:space="preserve">denumirea autorităţilor </w:t>
      </w:r>
      <w:r w:rsidR="002C5263" w:rsidRPr="003030C4">
        <w:rPr>
          <w:sz w:val="28"/>
          <w:szCs w:val="28"/>
          <w:lang w:val="ro-MD"/>
        </w:rPr>
        <w:t xml:space="preserve">”Ministerul </w:t>
      </w:r>
      <w:proofErr w:type="spellStart"/>
      <w:r w:rsidR="002C5263" w:rsidRPr="003030C4">
        <w:rPr>
          <w:sz w:val="28"/>
          <w:szCs w:val="28"/>
          <w:lang w:val="ro-MD"/>
        </w:rPr>
        <w:t>Finanţelor</w:t>
      </w:r>
      <w:proofErr w:type="spellEnd"/>
      <w:r w:rsidR="002C5263" w:rsidRPr="003030C4">
        <w:rPr>
          <w:sz w:val="28"/>
          <w:szCs w:val="28"/>
          <w:lang w:val="ro-MD"/>
        </w:rPr>
        <w:t xml:space="preserve"> (Serviciul Fiscal de Stat), Ministerul Economiei, Ministerul Mediului, Ministerul Dezvoltării Regionale şi </w:t>
      </w:r>
      <w:proofErr w:type="spellStart"/>
      <w:r w:rsidR="002C5263" w:rsidRPr="003030C4">
        <w:rPr>
          <w:sz w:val="28"/>
          <w:szCs w:val="28"/>
          <w:lang w:val="ro-MD"/>
        </w:rPr>
        <w:t>Construcţiilor</w:t>
      </w:r>
      <w:proofErr w:type="spellEnd"/>
      <w:r w:rsidR="002C5263" w:rsidRPr="003030C4">
        <w:rPr>
          <w:sz w:val="28"/>
          <w:szCs w:val="28"/>
          <w:lang w:val="ro-MD"/>
        </w:rPr>
        <w:t xml:space="preserve">, Ministerul Afacerilor Interne, Agenţia Naţională pentru Reglementare în Energetică” se substituie cu ”Ministerul </w:t>
      </w:r>
      <w:proofErr w:type="spellStart"/>
      <w:r w:rsidR="002C5263" w:rsidRPr="003030C4">
        <w:rPr>
          <w:sz w:val="28"/>
          <w:szCs w:val="28"/>
          <w:lang w:val="ro-MD"/>
        </w:rPr>
        <w:t>Finanţelor</w:t>
      </w:r>
      <w:proofErr w:type="spellEnd"/>
      <w:r w:rsidR="002C5263" w:rsidRPr="003030C4">
        <w:rPr>
          <w:sz w:val="28"/>
          <w:szCs w:val="28"/>
          <w:lang w:val="ro-MD"/>
        </w:rPr>
        <w:t xml:space="preserve"> (Serviciul Fiscal de Stat), Ministerul Economiei și Infrastructurii, Ministerul Agriculturii, Dezvoltării Regionale și Mediului, Ministerul Afacerilor Interne, Agenţia Naţională pentru Reglementare în Energetică”</w:t>
      </w:r>
    </w:p>
    <w:p w:rsidR="001A3CDF" w:rsidRPr="003030C4" w:rsidRDefault="004110AC" w:rsidP="0051693D">
      <w:pPr>
        <w:pStyle w:val="tt"/>
        <w:ind w:firstLine="567"/>
        <w:jc w:val="both"/>
        <w:rPr>
          <w:b w:val="0"/>
          <w:sz w:val="28"/>
          <w:szCs w:val="28"/>
          <w:lang w:val="ro-MD"/>
        </w:rPr>
      </w:pPr>
      <w:r w:rsidRPr="003030C4">
        <w:rPr>
          <w:b w:val="0"/>
          <w:sz w:val="28"/>
          <w:szCs w:val="28"/>
          <w:lang w:val="ro-MD"/>
        </w:rPr>
        <w:t>2) în Regulament</w:t>
      </w:r>
    </w:p>
    <w:p w:rsidR="001A3CDF" w:rsidRPr="003030C4" w:rsidRDefault="004110AC" w:rsidP="0051693D">
      <w:pPr>
        <w:pStyle w:val="tt"/>
        <w:ind w:firstLine="567"/>
        <w:jc w:val="both"/>
        <w:rPr>
          <w:b w:val="0"/>
          <w:sz w:val="28"/>
          <w:szCs w:val="28"/>
          <w:lang w:val="ro-MD"/>
        </w:rPr>
      </w:pPr>
      <w:r w:rsidRPr="003030C4">
        <w:rPr>
          <w:b w:val="0"/>
          <w:sz w:val="28"/>
          <w:szCs w:val="28"/>
          <w:lang w:val="ro-MD"/>
        </w:rPr>
        <w:t xml:space="preserve">a)  prin  tot textul Regulamentului, cuvintele „certificate de conformitate”  la orice </w:t>
      </w:r>
      <w:r w:rsidR="0051693D" w:rsidRPr="003030C4">
        <w:rPr>
          <w:b w:val="0"/>
          <w:sz w:val="28"/>
          <w:szCs w:val="28"/>
          <w:lang w:val="ro-MD"/>
        </w:rPr>
        <w:t>formă</w:t>
      </w:r>
      <w:r w:rsidRPr="003030C4">
        <w:rPr>
          <w:b w:val="0"/>
          <w:sz w:val="28"/>
          <w:szCs w:val="28"/>
          <w:lang w:val="ro-MD"/>
        </w:rPr>
        <w:t xml:space="preserve"> gramatical</w:t>
      </w:r>
      <w:r w:rsidR="0051693D" w:rsidRPr="003030C4">
        <w:rPr>
          <w:b w:val="0"/>
          <w:sz w:val="28"/>
          <w:szCs w:val="28"/>
          <w:lang w:val="ro-MD"/>
        </w:rPr>
        <w:t>ă</w:t>
      </w:r>
      <w:r w:rsidRPr="003030C4">
        <w:rPr>
          <w:b w:val="0"/>
          <w:sz w:val="28"/>
          <w:szCs w:val="28"/>
          <w:lang w:val="ro-MD"/>
        </w:rPr>
        <w:t xml:space="preserve">, se substituie cu cuvintele „rapoarte de </w:t>
      </w:r>
      <w:proofErr w:type="spellStart"/>
      <w:r w:rsidR="002D5A05" w:rsidRPr="003030C4">
        <w:rPr>
          <w:b w:val="0"/>
          <w:sz w:val="28"/>
          <w:szCs w:val="28"/>
          <w:lang w:val="ro-MD"/>
        </w:rPr>
        <w:t>inspecţe</w:t>
      </w:r>
      <w:proofErr w:type="spellEnd"/>
      <w:r w:rsidRPr="003030C4">
        <w:rPr>
          <w:b w:val="0"/>
          <w:sz w:val="28"/>
          <w:szCs w:val="28"/>
          <w:lang w:val="ro-MD"/>
        </w:rPr>
        <w:t xml:space="preserve">”, la </w:t>
      </w:r>
      <w:r w:rsidR="0051693D" w:rsidRPr="003030C4">
        <w:rPr>
          <w:b w:val="0"/>
          <w:sz w:val="28"/>
          <w:szCs w:val="28"/>
          <w:lang w:val="ro-MD"/>
        </w:rPr>
        <w:t xml:space="preserve">forma </w:t>
      </w:r>
      <w:r w:rsidRPr="003030C4">
        <w:rPr>
          <w:b w:val="0"/>
          <w:sz w:val="28"/>
          <w:szCs w:val="28"/>
          <w:lang w:val="ro-MD"/>
        </w:rPr>
        <w:t>gramatical</w:t>
      </w:r>
      <w:r w:rsidR="0051693D" w:rsidRPr="003030C4">
        <w:rPr>
          <w:b w:val="0"/>
          <w:sz w:val="28"/>
          <w:szCs w:val="28"/>
          <w:lang w:val="ro-MD"/>
        </w:rPr>
        <w:t>ă</w:t>
      </w:r>
      <w:r w:rsidRPr="003030C4">
        <w:rPr>
          <w:b w:val="0"/>
          <w:sz w:val="28"/>
          <w:szCs w:val="28"/>
          <w:lang w:val="ro-MD"/>
        </w:rPr>
        <w:t xml:space="preserve"> corespunzăto</w:t>
      </w:r>
      <w:r w:rsidR="008F5701" w:rsidRPr="003030C4">
        <w:rPr>
          <w:b w:val="0"/>
          <w:sz w:val="28"/>
          <w:szCs w:val="28"/>
          <w:lang w:val="ro-MD"/>
        </w:rPr>
        <w:t>a</w:t>
      </w:r>
      <w:r w:rsidRPr="003030C4">
        <w:rPr>
          <w:b w:val="0"/>
          <w:sz w:val="28"/>
          <w:szCs w:val="28"/>
          <w:lang w:val="ro-MD"/>
        </w:rPr>
        <w:t>r</w:t>
      </w:r>
      <w:r w:rsidR="008F5701" w:rsidRPr="003030C4">
        <w:rPr>
          <w:b w:val="0"/>
          <w:sz w:val="28"/>
          <w:szCs w:val="28"/>
          <w:lang w:val="ro-MD"/>
        </w:rPr>
        <w:t>e</w:t>
      </w:r>
      <w:r w:rsidR="002C17BB" w:rsidRPr="003030C4">
        <w:rPr>
          <w:b w:val="0"/>
          <w:sz w:val="28"/>
          <w:szCs w:val="28"/>
          <w:lang w:val="ro-MD"/>
        </w:rPr>
        <w:t>;</w:t>
      </w:r>
    </w:p>
    <w:p w:rsidR="001A3CDF" w:rsidRPr="003030C4" w:rsidRDefault="004110AC" w:rsidP="0051693D">
      <w:pPr>
        <w:pStyle w:val="tt"/>
        <w:ind w:firstLine="567"/>
        <w:jc w:val="both"/>
        <w:rPr>
          <w:b w:val="0"/>
          <w:sz w:val="28"/>
          <w:szCs w:val="28"/>
          <w:lang w:val="ro-MD"/>
        </w:rPr>
      </w:pPr>
      <w:r w:rsidRPr="003030C4">
        <w:rPr>
          <w:b w:val="0"/>
          <w:sz w:val="28"/>
          <w:szCs w:val="28"/>
          <w:lang w:val="ro-MD"/>
        </w:rPr>
        <w:t xml:space="preserve">b) la pct. 3, cuvintele ”şi care dispun de </w:t>
      </w:r>
      <w:proofErr w:type="spellStart"/>
      <w:r w:rsidRPr="003030C4">
        <w:rPr>
          <w:b w:val="0"/>
          <w:sz w:val="28"/>
          <w:szCs w:val="28"/>
          <w:lang w:val="ro-MD"/>
        </w:rPr>
        <w:t>autorizaţii</w:t>
      </w:r>
      <w:proofErr w:type="spellEnd"/>
      <w:r w:rsidRPr="003030C4">
        <w:rPr>
          <w:b w:val="0"/>
          <w:sz w:val="28"/>
          <w:szCs w:val="28"/>
          <w:lang w:val="ro-MD"/>
        </w:rPr>
        <w:t xml:space="preserve"> tehnice pentru exploatarea </w:t>
      </w:r>
      <w:proofErr w:type="spellStart"/>
      <w:r w:rsidRPr="003030C4">
        <w:rPr>
          <w:b w:val="0"/>
          <w:sz w:val="28"/>
          <w:szCs w:val="28"/>
          <w:lang w:val="ro-MD"/>
        </w:rPr>
        <w:t>staţiilor</w:t>
      </w:r>
      <w:proofErr w:type="spellEnd"/>
      <w:r w:rsidRPr="003030C4">
        <w:rPr>
          <w:b w:val="0"/>
          <w:sz w:val="28"/>
          <w:szCs w:val="28"/>
          <w:lang w:val="ro-MD"/>
        </w:rPr>
        <w:t xml:space="preserve"> certificate de alimentare cu produse petroliere principale şi gaze lichefiate (în continuare – </w:t>
      </w:r>
      <w:proofErr w:type="spellStart"/>
      <w:r w:rsidRPr="003030C4">
        <w:rPr>
          <w:b w:val="0"/>
          <w:sz w:val="28"/>
          <w:szCs w:val="28"/>
          <w:lang w:val="ro-MD"/>
        </w:rPr>
        <w:t>staţii</w:t>
      </w:r>
      <w:proofErr w:type="spellEnd"/>
      <w:r w:rsidRPr="003030C4">
        <w:rPr>
          <w:b w:val="0"/>
          <w:sz w:val="28"/>
          <w:szCs w:val="28"/>
          <w:lang w:val="ro-MD"/>
        </w:rPr>
        <w:t>), eliberate de către Ministerul Economiei”  se substituie cu cuvintele ” avizul pozitiv de expertiză pentru exploatarea stațiilor de alimentare cu produse petroliere principale și gaze lichefiate (în continuare stații) eliberat de organismul de expertiză în domeniul securităţii industriale”</w:t>
      </w:r>
      <w:r w:rsidR="002C17BB" w:rsidRPr="003030C4">
        <w:rPr>
          <w:b w:val="0"/>
          <w:sz w:val="28"/>
          <w:szCs w:val="28"/>
          <w:lang w:val="ro-MD"/>
        </w:rPr>
        <w:t>;</w:t>
      </w:r>
    </w:p>
    <w:p w:rsidR="001A3CDF" w:rsidRPr="003030C4" w:rsidRDefault="004110AC" w:rsidP="0051693D">
      <w:pPr>
        <w:pStyle w:val="tt"/>
        <w:ind w:firstLine="567"/>
        <w:jc w:val="both"/>
        <w:rPr>
          <w:b w:val="0"/>
          <w:sz w:val="28"/>
          <w:szCs w:val="28"/>
          <w:lang w:val="ro-MD"/>
        </w:rPr>
      </w:pPr>
      <w:r w:rsidRPr="003030C4">
        <w:rPr>
          <w:b w:val="0"/>
          <w:sz w:val="28"/>
          <w:szCs w:val="28"/>
          <w:lang w:val="ro-MD"/>
        </w:rPr>
        <w:t>c) la pct. 22, cuvintele ”Ministerul Economiei” se substituie cu cuvintele ”Agenția pentru Protecția Consumatorilor și Supravegherea Pieț</w:t>
      </w:r>
      <w:r w:rsidR="008F5701" w:rsidRPr="003030C4">
        <w:rPr>
          <w:b w:val="0"/>
          <w:sz w:val="28"/>
          <w:szCs w:val="28"/>
          <w:lang w:val="ro-MD"/>
        </w:rPr>
        <w:t>e</w:t>
      </w:r>
      <w:r w:rsidRPr="003030C4">
        <w:rPr>
          <w:b w:val="0"/>
          <w:sz w:val="28"/>
          <w:szCs w:val="28"/>
          <w:lang w:val="ro-MD"/>
        </w:rPr>
        <w:t>i”</w:t>
      </w:r>
      <w:r w:rsidR="002C17BB" w:rsidRPr="003030C4">
        <w:rPr>
          <w:b w:val="0"/>
          <w:sz w:val="28"/>
          <w:szCs w:val="28"/>
          <w:lang w:val="ro-MD"/>
        </w:rPr>
        <w:t>;</w:t>
      </w:r>
    </w:p>
    <w:p w:rsidR="001A3CDF" w:rsidRPr="003030C4" w:rsidRDefault="004110AC" w:rsidP="0051693D">
      <w:pPr>
        <w:pStyle w:val="tt"/>
        <w:ind w:firstLine="567"/>
        <w:jc w:val="both"/>
        <w:rPr>
          <w:b w:val="0"/>
          <w:sz w:val="28"/>
          <w:szCs w:val="28"/>
          <w:lang w:val="ro-MD"/>
        </w:rPr>
      </w:pPr>
      <w:r w:rsidRPr="003030C4">
        <w:rPr>
          <w:b w:val="0"/>
          <w:sz w:val="28"/>
          <w:szCs w:val="28"/>
          <w:lang w:val="ro-MD"/>
        </w:rPr>
        <w:t xml:space="preserve">d) la pct. 23, cuvintele ”la Ministerul Economiei” se </w:t>
      </w:r>
      <w:r w:rsidR="002C17BB" w:rsidRPr="003030C4">
        <w:rPr>
          <w:b w:val="0"/>
          <w:sz w:val="28"/>
          <w:szCs w:val="28"/>
          <w:lang w:val="ro-MD"/>
        </w:rPr>
        <w:t>exclud;</w:t>
      </w:r>
    </w:p>
    <w:p w:rsidR="001A3CDF" w:rsidRPr="003030C4" w:rsidRDefault="004110AC" w:rsidP="0051693D">
      <w:pPr>
        <w:pStyle w:val="NormalWeb"/>
        <w:rPr>
          <w:sz w:val="28"/>
          <w:szCs w:val="28"/>
          <w:lang w:val="ro-MD"/>
        </w:rPr>
      </w:pPr>
      <w:r w:rsidRPr="003030C4">
        <w:rPr>
          <w:sz w:val="28"/>
          <w:szCs w:val="28"/>
          <w:lang w:val="ro-MD"/>
        </w:rPr>
        <w:t>e)</w:t>
      </w:r>
      <w:r w:rsidR="008F5701" w:rsidRPr="003030C4">
        <w:rPr>
          <w:sz w:val="28"/>
          <w:szCs w:val="28"/>
          <w:lang w:val="ro-MD"/>
        </w:rPr>
        <w:t xml:space="preserve"> </w:t>
      </w:r>
      <w:r w:rsidRPr="003030C4">
        <w:rPr>
          <w:sz w:val="28"/>
          <w:szCs w:val="28"/>
          <w:lang w:val="ro-MD"/>
        </w:rPr>
        <w:t>la pct. 29, cuvintele</w:t>
      </w:r>
      <w:r w:rsidR="00FB61EC" w:rsidRPr="003030C4">
        <w:rPr>
          <w:sz w:val="28"/>
          <w:szCs w:val="28"/>
          <w:lang w:val="ro-MD"/>
        </w:rPr>
        <w:t xml:space="preserve"> </w:t>
      </w:r>
      <w:r w:rsidR="002C17BB" w:rsidRPr="003030C4">
        <w:rPr>
          <w:sz w:val="28"/>
          <w:szCs w:val="28"/>
          <w:lang w:val="ro-MD"/>
        </w:rPr>
        <w:t>”</w:t>
      </w:r>
      <w:r w:rsidRPr="003030C4">
        <w:rPr>
          <w:sz w:val="28"/>
          <w:szCs w:val="28"/>
          <w:lang w:val="ro-MD"/>
        </w:rPr>
        <w:t xml:space="preserve">avizat de Ministerul Mediului, Ministerul Dezvoltării Regionale şi </w:t>
      </w:r>
      <w:proofErr w:type="spellStart"/>
      <w:r w:rsidRPr="003030C4">
        <w:rPr>
          <w:sz w:val="28"/>
          <w:szCs w:val="28"/>
          <w:lang w:val="ro-MD"/>
        </w:rPr>
        <w:t>Construcţiilor</w:t>
      </w:r>
      <w:proofErr w:type="spellEnd"/>
      <w:r w:rsidRPr="003030C4">
        <w:rPr>
          <w:sz w:val="28"/>
          <w:szCs w:val="28"/>
          <w:lang w:val="ro-MD"/>
        </w:rPr>
        <w:t xml:space="preserve"> şi Ministerul Economiei” se </w:t>
      </w:r>
      <w:r w:rsidR="003B017B" w:rsidRPr="003030C4">
        <w:rPr>
          <w:sz w:val="28"/>
          <w:szCs w:val="28"/>
          <w:lang w:val="ro-MD"/>
        </w:rPr>
        <w:t>substituie cu cuvintele ”avizat de Agenţia de Mediu”</w:t>
      </w:r>
      <w:r w:rsidR="002C17BB" w:rsidRPr="003030C4">
        <w:rPr>
          <w:sz w:val="28"/>
          <w:szCs w:val="28"/>
          <w:lang w:val="ro-MD"/>
        </w:rPr>
        <w:t>;</w:t>
      </w:r>
    </w:p>
    <w:p w:rsidR="001A3CDF" w:rsidRPr="003030C4" w:rsidRDefault="004110AC" w:rsidP="0051693D">
      <w:pPr>
        <w:pStyle w:val="NormalWeb"/>
        <w:rPr>
          <w:sz w:val="28"/>
          <w:szCs w:val="28"/>
          <w:lang w:val="ro-MD"/>
        </w:rPr>
      </w:pPr>
      <w:r w:rsidRPr="003030C4">
        <w:rPr>
          <w:sz w:val="28"/>
          <w:szCs w:val="28"/>
          <w:lang w:val="ro-MD"/>
        </w:rPr>
        <w:t>f) pct. 33 va avea următorul cuprins ”Mijloacele de măsurare utilizate la  st</w:t>
      </w:r>
      <w:r w:rsidR="00FB61EC" w:rsidRPr="003030C4">
        <w:rPr>
          <w:sz w:val="28"/>
          <w:szCs w:val="28"/>
          <w:lang w:val="ro-MD"/>
        </w:rPr>
        <w:t xml:space="preserve">ație  sau magazinul specializat, care cad sub incidenţa art.11 din Legea metrologiei nr. 19/2016 </w:t>
      </w:r>
      <w:r w:rsidRPr="003030C4">
        <w:rPr>
          <w:sz w:val="28"/>
          <w:szCs w:val="28"/>
          <w:lang w:val="ro-MD"/>
        </w:rPr>
        <w:t>se sup</w:t>
      </w:r>
      <w:r w:rsidR="00FB61EC" w:rsidRPr="003030C4">
        <w:rPr>
          <w:sz w:val="28"/>
          <w:szCs w:val="28"/>
          <w:lang w:val="ro-MD"/>
        </w:rPr>
        <w:t>un controlului metrologic legal”</w:t>
      </w:r>
      <w:r w:rsidR="002C17BB" w:rsidRPr="003030C4">
        <w:rPr>
          <w:sz w:val="28"/>
          <w:szCs w:val="28"/>
          <w:lang w:val="ro-MD"/>
        </w:rPr>
        <w:t>;</w:t>
      </w:r>
    </w:p>
    <w:p w:rsidR="001A3CDF" w:rsidRPr="003030C4" w:rsidRDefault="004110AC" w:rsidP="0051693D">
      <w:pPr>
        <w:pStyle w:val="NormalWeb"/>
        <w:rPr>
          <w:sz w:val="28"/>
          <w:szCs w:val="28"/>
          <w:lang w:val="ro-MD"/>
        </w:rPr>
      </w:pPr>
      <w:r w:rsidRPr="003030C4">
        <w:rPr>
          <w:sz w:val="28"/>
          <w:szCs w:val="28"/>
          <w:lang w:val="ro-MD"/>
        </w:rPr>
        <w:t>g) la pct. 39, cuvintele ”autorizat de Ministerul Transporturilor şi Infrastructurii Drumurilor, cu avizul Ministerului Economiei”  se exclude</w:t>
      </w:r>
      <w:r w:rsidR="002C17BB" w:rsidRPr="003030C4">
        <w:rPr>
          <w:sz w:val="28"/>
          <w:szCs w:val="28"/>
          <w:lang w:val="ro-MD"/>
        </w:rPr>
        <w:t>;</w:t>
      </w:r>
    </w:p>
    <w:p w:rsidR="001A3CDF" w:rsidRPr="003030C4" w:rsidRDefault="00311674" w:rsidP="0051693D">
      <w:pPr>
        <w:pStyle w:val="NormalWeb"/>
        <w:rPr>
          <w:sz w:val="28"/>
          <w:szCs w:val="28"/>
          <w:lang w:val="ro-MD"/>
        </w:rPr>
      </w:pPr>
      <w:r w:rsidRPr="003030C4">
        <w:rPr>
          <w:sz w:val="28"/>
          <w:szCs w:val="28"/>
          <w:lang w:val="ro-MD"/>
        </w:rPr>
        <w:t>h</w:t>
      </w:r>
      <w:r w:rsidR="004110AC" w:rsidRPr="003030C4">
        <w:rPr>
          <w:sz w:val="28"/>
          <w:szCs w:val="28"/>
          <w:lang w:val="ro-MD"/>
        </w:rPr>
        <w:t>) la pct. 41, alineatul doi se pr</w:t>
      </w:r>
      <w:r w:rsidR="002C17BB" w:rsidRPr="003030C4">
        <w:rPr>
          <w:sz w:val="28"/>
          <w:szCs w:val="28"/>
          <w:lang w:val="ro-MD"/>
        </w:rPr>
        <w:t xml:space="preserve">ezintă în următoarea redacție </w:t>
      </w:r>
      <w:r w:rsidR="0010144D" w:rsidRPr="003030C4">
        <w:rPr>
          <w:sz w:val="28"/>
          <w:szCs w:val="28"/>
          <w:lang w:val="ro-MD"/>
        </w:rPr>
        <w:t>”</w:t>
      </w:r>
      <w:r w:rsidR="004110AC" w:rsidRPr="003030C4">
        <w:rPr>
          <w:sz w:val="28"/>
          <w:szCs w:val="28"/>
          <w:lang w:val="ro-MD"/>
        </w:rPr>
        <w:t xml:space="preserve">Produsele petroliere necesită a fi însoţite de raportul de </w:t>
      </w:r>
      <w:r w:rsidR="00FB61EC" w:rsidRPr="003030C4">
        <w:rPr>
          <w:sz w:val="28"/>
          <w:szCs w:val="28"/>
          <w:lang w:val="ro-MD"/>
        </w:rPr>
        <w:t>inspecție</w:t>
      </w:r>
      <w:r w:rsidR="004110AC" w:rsidRPr="003030C4">
        <w:rPr>
          <w:sz w:val="28"/>
          <w:szCs w:val="28"/>
          <w:lang w:val="ro-MD"/>
        </w:rPr>
        <w:t>”</w:t>
      </w:r>
      <w:r w:rsidR="002C17BB" w:rsidRPr="003030C4">
        <w:rPr>
          <w:sz w:val="28"/>
          <w:szCs w:val="28"/>
          <w:lang w:val="ro-MD"/>
        </w:rPr>
        <w:t>;</w:t>
      </w:r>
    </w:p>
    <w:p w:rsidR="001A3CDF" w:rsidRPr="003030C4" w:rsidRDefault="00311674" w:rsidP="0051693D">
      <w:pPr>
        <w:pStyle w:val="NormalWeb"/>
        <w:rPr>
          <w:sz w:val="28"/>
          <w:szCs w:val="28"/>
          <w:lang w:val="ro-MD"/>
        </w:rPr>
      </w:pPr>
      <w:r w:rsidRPr="003030C4">
        <w:rPr>
          <w:sz w:val="28"/>
          <w:szCs w:val="28"/>
          <w:lang w:val="ro-MD"/>
        </w:rPr>
        <w:t>i</w:t>
      </w:r>
      <w:r w:rsidR="00970FB8" w:rsidRPr="003030C4">
        <w:rPr>
          <w:sz w:val="28"/>
          <w:szCs w:val="28"/>
          <w:lang w:val="ro-MD"/>
        </w:rPr>
        <w:t xml:space="preserve">) la pct. 55, </w:t>
      </w:r>
      <w:r w:rsidRPr="003030C4">
        <w:rPr>
          <w:sz w:val="28"/>
          <w:szCs w:val="28"/>
          <w:lang w:val="ro-MD"/>
        </w:rPr>
        <w:t xml:space="preserve">denumirea autorităţilor </w:t>
      </w:r>
      <w:r w:rsidR="00970FB8" w:rsidRPr="003030C4">
        <w:rPr>
          <w:sz w:val="28"/>
          <w:szCs w:val="28"/>
          <w:lang w:val="ro-MD"/>
        </w:rPr>
        <w:t>”</w:t>
      </w:r>
      <w:r w:rsidRPr="003030C4">
        <w:rPr>
          <w:sz w:val="28"/>
          <w:szCs w:val="28"/>
          <w:lang w:val="ro-MD"/>
        </w:rPr>
        <w:t xml:space="preserve">Ministerul </w:t>
      </w:r>
      <w:proofErr w:type="spellStart"/>
      <w:r w:rsidRPr="003030C4">
        <w:rPr>
          <w:sz w:val="28"/>
          <w:szCs w:val="28"/>
          <w:lang w:val="ro-MD"/>
        </w:rPr>
        <w:t>Finanţelor</w:t>
      </w:r>
      <w:proofErr w:type="spellEnd"/>
      <w:r w:rsidRPr="003030C4">
        <w:rPr>
          <w:sz w:val="28"/>
          <w:szCs w:val="28"/>
          <w:lang w:val="ro-MD"/>
        </w:rPr>
        <w:t xml:space="preserve"> (Serviciul Fiscal de Stat), Ministerul Economiei, Ministerul Afacerilor Interne, Ministerul Mediului, Ministerul Dezvoltării Regionale şi </w:t>
      </w:r>
      <w:proofErr w:type="spellStart"/>
      <w:r w:rsidRPr="003030C4">
        <w:rPr>
          <w:sz w:val="28"/>
          <w:szCs w:val="28"/>
          <w:lang w:val="ro-MD"/>
        </w:rPr>
        <w:t>Construcţiilor</w:t>
      </w:r>
      <w:proofErr w:type="spellEnd"/>
      <w:r w:rsidRPr="003030C4">
        <w:rPr>
          <w:sz w:val="28"/>
          <w:szCs w:val="28"/>
          <w:lang w:val="ro-MD"/>
        </w:rPr>
        <w:t xml:space="preserve">, Agenţia Naţională pentru Reglementare în Energetică”  se substituie cu ”Ministerul </w:t>
      </w:r>
      <w:proofErr w:type="spellStart"/>
      <w:r w:rsidRPr="003030C4">
        <w:rPr>
          <w:sz w:val="28"/>
          <w:szCs w:val="28"/>
          <w:lang w:val="ro-MD"/>
        </w:rPr>
        <w:t>Finanţelor</w:t>
      </w:r>
      <w:proofErr w:type="spellEnd"/>
      <w:r w:rsidRPr="003030C4">
        <w:rPr>
          <w:sz w:val="28"/>
          <w:szCs w:val="28"/>
          <w:lang w:val="ro-MD"/>
        </w:rPr>
        <w:t xml:space="preserve"> (Serviciul Fiscal de Stat), Ministerul Economiei și Infrastructurii, Ministerul Afacerilor Interne, Ministerul Agriculturii, Dezvoltării Regionale și Mediului,  Agenţia Naţională pentru Reglementare în Energetică</w:t>
      </w:r>
      <w:r w:rsidR="00923BAA" w:rsidRPr="003030C4">
        <w:rPr>
          <w:sz w:val="28"/>
          <w:szCs w:val="28"/>
          <w:lang w:val="ro-MD"/>
        </w:rPr>
        <w:t>, Agenția pentru Protecția Consumatorilor și Supravegherea pieții</w:t>
      </w:r>
      <w:r w:rsidRPr="003030C4">
        <w:rPr>
          <w:sz w:val="28"/>
          <w:szCs w:val="28"/>
          <w:lang w:val="ro-MD"/>
        </w:rPr>
        <w:t>”.</w:t>
      </w:r>
    </w:p>
    <w:p w:rsidR="00311674" w:rsidRPr="003030C4" w:rsidRDefault="00311674" w:rsidP="00311674">
      <w:pPr>
        <w:pStyle w:val="NormalWeb"/>
        <w:ind w:firstLine="0"/>
        <w:rPr>
          <w:sz w:val="28"/>
          <w:szCs w:val="28"/>
          <w:lang w:val="ro-MD"/>
        </w:rPr>
      </w:pPr>
      <w:r w:rsidRPr="003030C4">
        <w:rPr>
          <w:sz w:val="28"/>
          <w:szCs w:val="28"/>
          <w:lang w:val="ro-MD"/>
        </w:rPr>
        <w:t xml:space="preserve">        j) la anexa nr.1 cuvintele </w:t>
      </w:r>
      <w:r w:rsidRPr="003030C4">
        <w:rPr>
          <w:rStyle w:val="Bodytext2"/>
          <w:rFonts w:eastAsiaTheme="minorHAnsi"/>
          <w:sz w:val="28"/>
          <w:szCs w:val="28"/>
          <w:u w:val="none"/>
          <w:lang w:val="ro-MD"/>
        </w:rPr>
        <w:t>„factura" și „factura de expediție"</w:t>
      </w:r>
      <w:r w:rsidRPr="003030C4">
        <w:rPr>
          <w:sz w:val="28"/>
          <w:szCs w:val="28"/>
          <w:lang w:val="ro-MD"/>
        </w:rPr>
        <w:t xml:space="preserve"> se  substituite cu cuvintele </w:t>
      </w:r>
      <w:r w:rsidRPr="003030C4">
        <w:rPr>
          <w:rStyle w:val="Bodytext2"/>
          <w:rFonts w:eastAsiaTheme="minorHAnsi"/>
          <w:sz w:val="28"/>
          <w:szCs w:val="28"/>
          <w:u w:val="none"/>
          <w:lang w:val="ro-MD"/>
        </w:rPr>
        <w:t>„factura fiscală"</w:t>
      </w:r>
      <w:r w:rsidRPr="003030C4">
        <w:rPr>
          <w:sz w:val="28"/>
          <w:szCs w:val="28"/>
          <w:lang w:val="ro-MD"/>
        </w:rPr>
        <w:t xml:space="preserve"> la forma gramaticală corespunzătoare.</w:t>
      </w:r>
    </w:p>
    <w:p w:rsidR="00311674" w:rsidRPr="003030C4" w:rsidRDefault="00311674" w:rsidP="0051693D">
      <w:pPr>
        <w:pStyle w:val="NormalWeb"/>
        <w:rPr>
          <w:sz w:val="28"/>
          <w:szCs w:val="28"/>
          <w:lang w:val="ro-MD"/>
        </w:rPr>
      </w:pPr>
    </w:p>
    <w:p w:rsidR="0070409F" w:rsidRPr="003030C4" w:rsidRDefault="0070409F" w:rsidP="002C17BB">
      <w:pPr>
        <w:pStyle w:val="tt"/>
        <w:ind w:firstLine="567"/>
        <w:jc w:val="both"/>
        <w:rPr>
          <w:b w:val="0"/>
          <w:sz w:val="28"/>
          <w:szCs w:val="28"/>
          <w:lang w:val="ro-MD"/>
        </w:rPr>
      </w:pPr>
      <w:r w:rsidRPr="003030C4">
        <w:rPr>
          <w:sz w:val="28"/>
          <w:szCs w:val="28"/>
          <w:lang w:val="ro-MD"/>
        </w:rPr>
        <w:lastRenderedPageBreak/>
        <w:t xml:space="preserve">3. </w:t>
      </w:r>
      <w:hyperlink r:id="rId17" w:history="1">
        <w:r w:rsidR="00DA5F04" w:rsidRPr="003030C4">
          <w:rPr>
            <w:rStyle w:val="Hyperlink"/>
            <w:b w:val="0"/>
            <w:sz w:val="28"/>
            <w:szCs w:val="28"/>
            <w:lang w:val="ro-MD"/>
          </w:rPr>
          <w:t>Hotărîrea Guvernului nr.</w:t>
        </w:r>
        <w:r w:rsidR="0010144D" w:rsidRPr="003030C4">
          <w:rPr>
            <w:rStyle w:val="Hyperlink"/>
            <w:b w:val="0"/>
            <w:sz w:val="28"/>
            <w:szCs w:val="28"/>
            <w:lang w:val="ro-MD"/>
          </w:rPr>
          <w:t xml:space="preserve"> </w:t>
        </w:r>
        <w:r w:rsidRPr="003030C4">
          <w:rPr>
            <w:rStyle w:val="Hyperlink"/>
            <w:b w:val="0"/>
            <w:bCs w:val="0"/>
            <w:sz w:val="28"/>
            <w:szCs w:val="28"/>
            <w:lang w:val="ro-MD"/>
          </w:rPr>
          <w:t xml:space="preserve">476 </w:t>
        </w:r>
        <w:r w:rsidR="00DA5F04" w:rsidRPr="003030C4">
          <w:rPr>
            <w:rStyle w:val="Hyperlink"/>
            <w:b w:val="0"/>
            <w:sz w:val="28"/>
            <w:szCs w:val="28"/>
            <w:lang w:val="ro-MD"/>
          </w:rPr>
          <w:t xml:space="preserve"> din </w:t>
        </w:r>
        <w:r w:rsidRPr="003030C4">
          <w:rPr>
            <w:rStyle w:val="Hyperlink"/>
            <w:b w:val="0"/>
            <w:bCs w:val="0"/>
            <w:sz w:val="28"/>
            <w:szCs w:val="28"/>
            <w:lang w:val="ro-MD"/>
          </w:rPr>
          <w:t>17</w:t>
        </w:r>
        <w:r w:rsidR="00DA5F04" w:rsidRPr="003030C4">
          <w:rPr>
            <w:rStyle w:val="Hyperlink"/>
            <w:b w:val="0"/>
            <w:sz w:val="28"/>
            <w:szCs w:val="28"/>
            <w:lang w:val="ro-MD"/>
          </w:rPr>
          <w:t xml:space="preserve"> </w:t>
        </w:r>
        <w:r w:rsidRPr="003030C4">
          <w:rPr>
            <w:rStyle w:val="Hyperlink"/>
            <w:b w:val="0"/>
            <w:bCs w:val="0"/>
            <w:sz w:val="28"/>
            <w:szCs w:val="28"/>
            <w:lang w:val="ro-MD"/>
          </w:rPr>
          <w:t>aprilie</w:t>
        </w:r>
        <w:r w:rsidR="00DA5F04" w:rsidRPr="003030C4">
          <w:rPr>
            <w:rStyle w:val="Hyperlink"/>
            <w:b w:val="0"/>
            <w:sz w:val="28"/>
            <w:szCs w:val="28"/>
            <w:lang w:val="ro-MD"/>
          </w:rPr>
          <w:t xml:space="preserve"> 2002</w:t>
        </w:r>
      </w:hyperlink>
      <w:r w:rsidRPr="003030C4">
        <w:rPr>
          <w:rStyle w:val="Hyperlink"/>
          <w:b w:val="0"/>
          <w:bCs w:val="0"/>
          <w:sz w:val="28"/>
          <w:szCs w:val="28"/>
          <w:lang w:val="ro-MD"/>
        </w:rPr>
        <w:t xml:space="preserve"> </w:t>
      </w:r>
      <w:r w:rsidRPr="003030C4">
        <w:rPr>
          <w:b w:val="0"/>
          <w:sz w:val="28"/>
          <w:szCs w:val="28"/>
          <w:lang w:val="ro-MD" w:eastAsia="en-US"/>
        </w:rPr>
        <w:t xml:space="preserve">pentru aprobarea Regulamentului privind modul de transportare a produselor petroliere importate </w:t>
      </w:r>
      <w:r w:rsidRPr="003030C4">
        <w:rPr>
          <w:b w:val="0"/>
          <w:sz w:val="28"/>
          <w:szCs w:val="28"/>
          <w:lang w:val="ro-MD"/>
        </w:rPr>
        <w:t>(Monitorul Oficial al Republicii Moldova, 2002, nr. 57-58,  art. 564) cu modificările şi completările ulterioare, se modifică şi se completează după cum urmează:</w:t>
      </w:r>
    </w:p>
    <w:p w:rsidR="00543590" w:rsidRPr="003030C4" w:rsidRDefault="00543590" w:rsidP="002C17BB">
      <w:pPr>
        <w:pStyle w:val="tt"/>
        <w:ind w:firstLine="567"/>
        <w:jc w:val="both"/>
        <w:rPr>
          <w:b w:val="0"/>
          <w:sz w:val="28"/>
          <w:szCs w:val="28"/>
          <w:lang w:val="ro-MD"/>
        </w:rPr>
      </w:pPr>
      <w:r w:rsidRPr="003030C4">
        <w:rPr>
          <w:b w:val="0"/>
          <w:sz w:val="28"/>
          <w:szCs w:val="28"/>
          <w:lang w:val="ro-MD"/>
        </w:rPr>
        <w:t xml:space="preserve">1) la pct. 2 denumirea autorităţilor ”Ministerului </w:t>
      </w:r>
      <w:proofErr w:type="spellStart"/>
      <w:r w:rsidRPr="003030C4">
        <w:rPr>
          <w:b w:val="0"/>
          <w:sz w:val="28"/>
          <w:szCs w:val="28"/>
          <w:lang w:val="ro-MD"/>
        </w:rPr>
        <w:t>Finanţelor</w:t>
      </w:r>
      <w:proofErr w:type="spellEnd"/>
      <w:r w:rsidRPr="003030C4">
        <w:rPr>
          <w:b w:val="0"/>
          <w:sz w:val="28"/>
          <w:szCs w:val="28"/>
          <w:lang w:val="ro-MD"/>
        </w:rPr>
        <w:t xml:space="preserve">, Ministerului Transporturilor şi Infrastructurii Drumurilor şi </w:t>
      </w:r>
      <w:proofErr w:type="spellStart"/>
      <w:r w:rsidRPr="003030C4">
        <w:rPr>
          <w:b w:val="0"/>
          <w:sz w:val="28"/>
          <w:szCs w:val="28"/>
          <w:lang w:val="ro-MD"/>
        </w:rPr>
        <w:t>Agenţiei</w:t>
      </w:r>
      <w:proofErr w:type="spellEnd"/>
      <w:r w:rsidRPr="003030C4">
        <w:rPr>
          <w:b w:val="0"/>
          <w:sz w:val="28"/>
          <w:szCs w:val="28"/>
          <w:lang w:val="ro-MD"/>
        </w:rPr>
        <w:t xml:space="preserve"> Naţionale pentru Reglementare în Energetică” se substituie cu ”Ministerului Finanțelor, Ministerului Economiei și Infrastructurii, </w:t>
      </w:r>
      <w:proofErr w:type="spellStart"/>
      <w:r w:rsidRPr="003030C4">
        <w:rPr>
          <w:b w:val="0"/>
          <w:sz w:val="28"/>
          <w:szCs w:val="28"/>
          <w:lang w:val="ro-MD"/>
        </w:rPr>
        <w:t>Agenţiei</w:t>
      </w:r>
      <w:proofErr w:type="spellEnd"/>
      <w:r w:rsidRPr="003030C4">
        <w:rPr>
          <w:b w:val="0"/>
          <w:sz w:val="28"/>
          <w:szCs w:val="28"/>
          <w:lang w:val="ro-MD"/>
        </w:rPr>
        <w:t xml:space="preserve"> Naţionale pentru Reglementare în Energetică”.</w:t>
      </w:r>
    </w:p>
    <w:p w:rsidR="00311674" w:rsidRPr="003030C4" w:rsidRDefault="00543590" w:rsidP="002C17BB">
      <w:pPr>
        <w:pStyle w:val="tt"/>
        <w:ind w:firstLine="567"/>
        <w:jc w:val="both"/>
        <w:rPr>
          <w:b w:val="0"/>
          <w:sz w:val="28"/>
          <w:szCs w:val="28"/>
          <w:lang w:val="ro-MD"/>
        </w:rPr>
      </w:pPr>
      <w:r w:rsidRPr="003030C4">
        <w:rPr>
          <w:b w:val="0"/>
          <w:sz w:val="28"/>
          <w:szCs w:val="28"/>
          <w:lang w:val="ro-MD"/>
        </w:rPr>
        <w:t>2</w:t>
      </w:r>
      <w:r w:rsidR="00311674" w:rsidRPr="003030C4">
        <w:rPr>
          <w:b w:val="0"/>
          <w:sz w:val="28"/>
          <w:szCs w:val="28"/>
          <w:lang w:val="ro-MD"/>
        </w:rPr>
        <w:t xml:space="preserve">) la pct. 3 </w:t>
      </w:r>
      <w:r w:rsidRPr="003030C4">
        <w:rPr>
          <w:b w:val="0"/>
          <w:sz w:val="28"/>
          <w:szCs w:val="28"/>
          <w:lang w:val="ro-MD"/>
        </w:rPr>
        <w:t>denumirea autorităţilor ”Ministerul Economiei, Ministerul Transporturilor şi Infrastructurii Drumurilor” se substituie cu ”Ministerul Economiei și Infrastructurii”.</w:t>
      </w:r>
    </w:p>
    <w:p w:rsidR="00F76CE1" w:rsidRPr="003030C4" w:rsidRDefault="00543590" w:rsidP="002C17BB">
      <w:pPr>
        <w:pStyle w:val="tt"/>
        <w:ind w:firstLine="567"/>
        <w:jc w:val="both"/>
        <w:rPr>
          <w:rStyle w:val="docheader"/>
          <w:rFonts w:eastAsia="SimSun"/>
          <w:b w:val="0"/>
          <w:bCs w:val="0"/>
          <w:sz w:val="28"/>
          <w:szCs w:val="28"/>
          <w:lang w:val="ro-MD"/>
        </w:rPr>
      </w:pPr>
      <w:r w:rsidRPr="003030C4">
        <w:rPr>
          <w:b w:val="0"/>
          <w:color w:val="000000"/>
          <w:sz w:val="28"/>
          <w:szCs w:val="28"/>
          <w:lang w:val="ro-MD"/>
        </w:rPr>
        <w:t>3</w:t>
      </w:r>
      <w:r w:rsidR="0070409F" w:rsidRPr="003030C4">
        <w:rPr>
          <w:b w:val="0"/>
          <w:color w:val="000000"/>
          <w:sz w:val="28"/>
          <w:szCs w:val="28"/>
          <w:lang w:val="ro-MD"/>
        </w:rPr>
        <w:t xml:space="preserve">) la pct. 10, </w:t>
      </w:r>
      <w:r w:rsidRPr="003030C4">
        <w:rPr>
          <w:b w:val="0"/>
          <w:color w:val="000000"/>
          <w:sz w:val="28"/>
          <w:szCs w:val="28"/>
          <w:lang w:val="ro-MD"/>
        </w:rPr>
        <w:t>denumire autorității</w:t>
      </w:r>
      <w:r w:rsidR="003B017B" w:rsidRPr="003030C4">
        <w:rPr>
          <w:b w:val="0"/>
          <w:color w:val="000000"/>
          <w:sz w:val="28"/>
          <w:szCs w:val="28"/>
          <w:lang w:val="ro-MD"/>
        </w:rPr>
        <w:t xml:space="preserve"> ”</w:t>
      </w:r>
      <w:r w:rsidR="0070409F" w:rsidRPr="003030C4">
        <w:rPr>
          <w:b w:val="0"/>
          <w:color w:val="000000"/>
          <w:sz w:val="28"/>
          <w:szCs w:val="28"/>
          <w:lang w:val="ro-MD"/>
        </w:rPr>
        <w:t>Departamentul Standardizare și Metrologie” se su</w:t>
      </w:r>
      <w:r w:rsidR="00970FB8" w:rsidRPr="003030C4">
        <w:rPr>
          <w:b w:val="0"/>
          <w:color w:val="000000"/>
          <w:sz w:val="28"/>
          <w:szCs w:val="28"/>
          <w:lang w:val="ro-MD"/>
        </w:rPr>
        <w:t>bstituie cu cuvintele ”organismul</w:t>
      </w:r>
      <w:r w:rsidR="0070409F" w:rsidRPr="003030C4">
        <w:rPr>
          <w:b w:val="0"/>
          <w:color w:val="000000"/>
          <w:sz w:val="28"/>
          <w:szCs w:val="28"/>
          <w:lang w:val="ro-MD"/>
        </w:rPr>
        <w:t xml:space="preserve"> de inspecţie recunoscut de Ministerul Economiei și Infrastructurii”.</w:t>
      </w:r>
    </w:p>
    <w:p w:rsidR="00F76CE1" w:rsidRPr="003030C4" w:rsidRDefault="00F76CE1" w:rsidP="0025704F">
      <w:pPr>
        <w:pStyle w:val="NormalWeb"/>
        <w:jc w:val="center"/>
        <w:rPr>
          <w:rStyle w:val="docheader"/>
          <w:rFonts w:eastAsia="SimSun"/>
          <w:b/>
          <w:bCs/>
          <w:sz w:val="28"/>
          <w:szCs w:val="28"/>
          <w:lang w:val="ro-MD"/>
        </w:rPr>
      </w:pPr>
    </w:p>
    <w:p w:rsidR="00F76CE1" w:rsidRPr="003030C4" w:rsidRDefault="00F76CE1" w:rsidP="0025704F">
      <w:pPr>
        <w:pStyle w:val="NormalWeb"/>
        <w:jc w:val="center"/>
        <w:rPr>
          <w:rStyle w:val="docheader"/>
          <w:rFonts w:eastAsia="SimSun"/>
          <w:b/>
          <w:bCs/>
          <w:sz w:val="28"/>
          <w:szCs w:val="28"/>
          <w:lang w:val="ro-MD"/>
        </w:rPr>
      </w:pPr>
    </w:p>
    <w:p w:rsidR="00F76CE1" w:rsidRPr="003030C4" w:rsidRDefault="00F76CE1" w:rsidP="0025704F">
      <w:pPr>
        <w:pStyle w:val="NormalWeb"/>
        <w:jc w:val="center"/>
        <w:rPr>
          <w:rStyle w:val="docheader"/>
          <w:rFonts w:eastAsia="SimSun"/>
          <w:b/>
          <w:bCs/>
          <w:sz w:val="28"/>
          <w:szCs w:val="28"/>
          <w:lang w:val="ro-MD"/>
        </w:rPr>
      </w:pPr>
    </w:p>
    <w:p w:rsidR="00F76CE1" w:rsidRPr="003030C4" w:rsidRDefault="00F76CE1" w:rsidP="0025704F">
      <w:pPr>
        <w:pStyle w:val="NormalWeb"/>
        <w:jc w:val="center"/>
        <w:rPr>
          <w:rStyle w:val="docheader"/>
          <w:rFonts w:eastAsia="SimSun"/>
          <w:b/>
          <w:bCs/>
          <w:sz w:val="28"/>
          <w:szCs w:val="28"/>
          <w:lang w:val="ro-MD"/>
        </w:rPr>
      </w:pPr>
    </w:p>
    <w:p w:rsidR="00F76CE1" w:rsidRPr="003030C4" w:rsidRDefault="00F76CE1" w:rsidP="0025704F">
      <w:pPr>
        <w:pStyle w:val="NormalWeb"/>
        <w:jc w:val="center"/>
        <w:rPr>
          <w:rStyle w:val="docheader"/>
          <w:rFonts w:eastAsia="SimSun"/>
          <w:b/>
          <w:bCs/>
          <w:sz w:val="28"/>
          <w:szCs w:val="28"/>
          <w:lang w:val="ro-MD"/>
        </w:rPr>
      </w:pPr>
    </w:p>
    <w:p w:rsidR="00BF0202" w:rsidRPr="003030C4" w:rsidRDefault="00BF0202" w:rsidP="00FA5461">
      <w:pPr>
        <w:pStyle w:val="NormalWeb"/>
        <w:jc w:val="center"/>
        <w:rPr>
          <w:rFonts w:eastAsia="SimSun"/>
          <w:b/>
          <w:bCs/>
          <w:sz w:val="28"/>
          <w:szCs w:val="28"/>
          <w:lang w:val="ro-MD"/>
        </w:rPr>
      </w:pPr>
    </w:p>
    <w:sectPr w:rsidR="00BF0202" w:rsidRPr="003030C4" w:rsidSect="008D37D1">
      <w:pgSz w:w="12240" w:h="15840"/>
      <w:pgMar w:top="284" w:right="618"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287" w:rsidRDefault="00701287" w:rsidP="00380362">
      <w:r>
        <w:separator/>
      </w:r>
    </w:p>
  </w:endnote>
  <w:endnote w:type="continuationSeparator" w:id="0">
    <w:p w:rsidR="00701287" w:rsidRDefault="00701287" w:rsidP="0038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Times New Roman CE">
    <w:altName w:val="Times New Roman"/>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C1" w:rsidRDefault="00C30C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130158"/>
      <w:docPartObj>
        <w:docPartGallery w:val="Page Numbers (Bottom of Page)"/>
        <w:docPartUnique/>
      </w:docPartObj>
    </w:sdtPr>
    <w:sdtEndPr>
      <w:rPr>
        <w:noProof/>
      </w:rPr>
    </w:sdtEndPr>
    <w:sdtContent>
      <w:p w:rsidR="00C30CC1" w:rsidRDefault="00C30CC1">
        <w:pPr>
          <w:pStyle w:val="Footer"/>
          <w:jc w:val="center"/>
        </w:pPr>
        <w:r>
          <w:fldChar w:fldCharType="begin"/>
        </w:r>
        <w:r>
          <w:instrText xml:space="preserve"> PAGE   \* MERGEFORMAT </w:instrText>
        </w:r>
        <w:r>
          <w:fldChar w:fldCharType="separate"/>
        </w:r>
        <w:r w:rsidR="00890B0F">
          <w:rPr>
            <w:noProof/>
          </w:rPr>
          <w:t>14</w:t>
        </w:r>
        <w:r>
          <w:rPr>
            <w:noProof/>
          </w:rPr>
          <w:fldChar w:fldCharType="end"/>
        </w:r>
      </w:p>
    </w:sdtContent>
  </w:sdt>
  <w:p w:rsidR="00C30CC1" w:rsidRDefault="00C30C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C1" w:rsidRDefault="00C30C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287" w:rsidRDefault="00701287" w:rsidP="00380362">
      <w:r>
        <w:separator/>
      </w:r>
    </w:p>
  </w:footnote>
  <w:footnote w:type="continuationSeparator" w:id="0">
    <w:p w:rsidR="00701287" w:rsidRDefault="00701287" w:rsidP="00380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C1" w:rsidRDefault="00C30C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C1" w:rsidRDefault="00C30C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C1" w:rsidRDefault="00C30C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F7"/>
    <w:multiLevelType w:val="hybridMultilevel"/>
    <w:tmpl w:val="AF9A5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F3960"/>
    <w:multiLevelType w:val="hybridMultilevel"/>
    <w:tmpl w:val="BAFE1780"/>
    <w:lvl w:ilvl="0" w:tplc="99885F64">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34853"/>
    <w:multiLevelType w:val="hybridMultilevel"/>
    <w:tmpl w:val="BCBE5B02"/>
    <w:lvl w:ilvl="0" w:tplc="341C80CE">
      <w:start w:val="1"/>
      <w:numFmt w:val="bullet"/>
      <w:lvlText w:val="-"/>
      <w:lvlJc w:val="left"/>
      <w:pPr>
        <w:ind w:left="720" w:hanging="360"/>
      </w:pPr>
      <w:rPr>
        <w:rFonts w:ascii="Calibri" w:eastAsia="Times New Roman" w:hAnsi="Calibri" w:cs="Times New Roman" w:hint="default"/>
        <w:b/>
        <w:color w:val="00008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1539A"/>
    <w:multiLevelType w:val="hybridMultilevel"/>
    <w:tmpl w:val="B8843148"/>
    <w:lvl w:ilvl="0" w:tplc="9DC29744">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16077"/>
    <w:multiLevelType w:val="hybridMultilevel"/>
    <w:tmpl w:val="153CFD60"/>
    <w:lvl w:ilvl="0" w:tplc="AD3E9B4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A45A3B"/>
    <w:multiLevelType w:val="hybridMultilevel"/>
    <w:tmpl w:val="AD227896"/>
    <w:lvl w:ilvl="0" w:tplc="7632F234">
      <w:start w:val="2"/>
      <w:numFmt w:val="decimal"/>
      <w:lvlText w:val="%1)"/>
      <w:lvlJc w:val="left"/>
      <w:pPr>
        <w:tabs>
          <w:tab w:val="num" w:pos="1064"/>
        </w:tabs>
        <w:ind w:left="1064" w:hanging="360"/>
      </w:pPr>
      <w:rPr>
        <w:rFonts w:hint="default"/>
        <w:color w:val="auto"/>
      </w:rPr>
    </w:lvl>
    <w:lvl w:ilvl="1" w:tplc="04190019" w:tentative="1">
      <w:start w:val="1"/>
      <w:numFmt w:val="lowerLetter"/>
      <w:lvlText w:val="%2."/>
      <w:lvlJc w:val="left"/>
      <w:pPr>
        <w:tabs>
          <w:tab w:val="num" w:pos="1784"/>
        </w:tabs>
        <w:ind w:left="1784" w:hanging="360"/>
      </w:pPr>
    </w:lvl>
    <w:lvl w:ilvl="2" w:tplc="0419001B" w:tentative="1">
      <w:start w:val="1"/>
      <w:numFmt w:val="lowerRoman"/>
      <w:lvlText w:val="%3."/>
      <w:lvlJc w:val="right"/>
      <w:pPr>
        <w:tabs>
          <w:tab w:val="num" w:pos="2504"/>
        </w:tabs>
        <w:ind w:left="2504" w:hanging="180"/>
      </w:pPr>
    </w:lvl>
    <w:lvl w:ilvl="3" w:tplc="0419000F" w:tentative="1">
      <w:start w:val="1"/>
      <w:numFmt w:val="decimal"/>
      <w:lvlText w:val="%4."/>
      <w:lvlJc w:val="left"/>
      <w:pPr>
        <w:tabs>
          <w:tab w:val="num" w:pos="3224"/>
        </w:tabs>
        <w:ind w:left="3224" w:hanging="360"/>
      </w:pPr>
    </w:lvl>
    <w:lvl w:ilvl="4" w:tplc="04190019" w:tentative="1">
      <w:start w:val="1"/>
      <w:numFmt w:val="lowerLetter"/>
      <w:lvlText w:val="%5."/>
      <w:lvlJc w:val="left"/>
      <w:pPr>
        <w:tabs>
          <w:tab w:val="num" w:pos="3944"/>
        </w:tabs>
        <w:ind w:left="3944" w:hanging="360"/>
      </w:pPr>
    </w:lvl>
    <w:lvl w:ilvl="5" w:tplc="0419001B" w:tentative="1">
      <w:start w:val="1"/>
      <w:numFmt w:val="lowerRoman"/>
      <w:lvlText w:val="%6."/>
      <w:lvlJc w:val="right"/>
      <w:pPr>
        <w:tabs>
          <w:tab w:val="num" w:pos="4664"/>
        </w:tabs>
        <w:ind w:left="4664" w:hanging="180"/>
      </w:pPr>
    </w:lvl>
    <w:lvl w:ilvl="6" w:tplc="0419000F" w:tentative="1">
      <w:start w:val="1"/>
      <w:numFmt w:val="decimal"/>
      <w:lvlText w:val="%7."/>
      <w:lvlJc w:val="left"/>
      <w:pPr>
        <w:tabs>
          <w:tab w:val="num" w:pos="5384"/>
        </w:tabs>
        <w:ind w:left="5384" w:hanging="360"/>
      </w:pPr>
    </w:lvl>
    <w:lvl w:ilvl="7" w:tplc="04190019" w:tentative="1">
      <w:start w:val="1"/>
      <w:numFmt w:val="lowerLetter"/>
      <w:lvlText w:val="%8."/>
      <w:lvlJc w:val="left"/>
      <w:pPr>
        <w:tabs>
          <w:tab w:val="num" w:pos="6104"/>
        </w:tabs>
        <w:ind w:left="6104" w:hanging="360"/>
      </w:pPr>
    </w:lvl>
    <w:lvl w:ilvl="8" w:tplc="0419001B" w:tentative="1">
      <w:start w:val="1"/>
      <w:numFmt w:val="lowerRoman"/>
      <w:lvlText w:val="%9."/>
      <w:lvlJc w:val="right"/>
      <w:pPr>
        <w:tabs>
          <w:tab w:val="num" w:pos="6824"/>
        </w:tabs>
        <w:ind w:left="6824" w:hanging="180"/>
      </w:pPr>
    </w:lvl>
  </w:abstractNum>
  <w:abstractNum w:abstractNumId="6" w15:restartNumberingAfterBreak="0">
    <w:nsid w:val="0B167E7A"/>
    <w:multiLevelType w:val="hybridMultilevel"/>
    <w:tmpl w:val="1C4CD4C8"/>
    <w:lvl w:ilvl="0" w:tplc="B1FA7AE0">
      <w:start w:val="1"/>
      <w:numFmt w:val="decimal"/>
      <w:lvlText w:val="%1)"/>
      <w:lvlJc w:val="left"/>
      <w:pPr>
        <w:tabs>
          <w:tab w:val="num" w:pos="964"/>
        </w:tabs>
        <w:ind w:left="0" w:firstLine="56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2A078A"/>
    <w:multiLevelType w:val="hybridMultilevel"/>
    <w:tmpl w:val="74C630E6"/>
    <w:lvl w:ilvl="0" w:tplc="6DDE5822">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80AAA"/>
    <w:multiLevelType w:val="hybridMultilevel"/>
    <w:tmpl w:val="0A18AEF2"/>
    <w:lvl w:ilvl="0" w:tplc="1E7E2ECE">
      <w:start w:val="1"/>
      <w:numFmt w:val="decimal"/>
      <w:lvlText w:val="%1."/>
      <w:lvlJc w:val="left"/>
      <w:pPr>
        <w:ind w:left="720" w:hanging="360"/>
      </w:pPr>
      <w:rPr>
        <w:rFonts w:eastAsia="Times New Roman" w:hint="default"/>
        <w:strike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D08FE"/>
    <w:multiLevelType w:val="hybridMultilevel"/>
    <w:tmpl w:val="0E065E64"/>
    <w:lvl w:ilvl="0" w:tplc="86283C4E">
      <w:start w:val="1"/>
      <w:numFmt w:val="decimal"/>
      <w:lvlText w:val="%1)"/>
      <w:lvlJc w:val="left"/>
      <w:pPr>
        <w:tabs>
          <w:tab w:val="num" w:pos="964"/>
        </w:tabs>
        <w:ind w:left="0" w:firstLine="567"/>
      </w:pPr>
      <w:rPr>
        <w:rFonts w:ascii="Times New Roman" w:eastAsia="Times New Roman" w:hAnsi="Times New Roman" w:cs="Times New Roman"/>
      </w:rPr>
    </w:lvl>
    <w:lvl w:ilvl="1" w:tplc="A62C571C">
      <w:start w:val="59"/>
      <w:numFmt w:val="decimal"/>
      <w:lvlText w:val="%2."/>
      <w:lvlJc w:val="left"/>
      <w:pPr>
        <w:tabs>
          <w:tab w:val="num" w:pos="1440"/>
        </w:tabs>
        <w:ind w:left="1440"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1B618C"/>
    <w:multiLevelType w:val="hybridMultilevel"/>
    <w:tmpl w:val="54DE3A2A"/>
    <w:lvl w:ilvl="0" w:tplc="1D22F772">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16361D"/>
    <w:multiLevelType w:val="hybridMultilevel"/>
    <w:tmpl w:val="2536DC74"/>
    <w:lvl w:ilvl="0" w:tplc="D996E018">
      <w:start w:val="1"/>
      <w:numFmt w:val="decimal"/>
      <w:lvlText w:val="%1."/>
      <w:lvlJc w:val="left"/>
      <w:pPr>
        <w:ind w:left="1353" w:hanging="360"/>
      </w:pPr>
      <w:rPr>
        <w:rFonts w:hint="default"/>
        <w:strike w:val="0"/>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2" w15:restartNumberingAfterBreak="0">
    <w:nsid w:val="23A40341"/>
    <w:multiLevelType w:val="hybridMultilevel"/>
    <w:tmpl w:val="040A2E68"/>
    <w:lvl w:ilvl="0" w:tplc="A2FE616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C9A4E2B"/>
    <w:multiLevelType w:val="hybridMultilevel"/>
    <w:tmpl w:val="C13007C6"/>
    <w:lvl w:ilvl="0" w:tplc="E07480D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FA03C39"/>
    <w:multiLevelType w:val="hybridMultilevel"/>
    <w:tmpl w:val="12FA4BA8"/>
    <w:lvl w:ilvl="0" w:tplc="4642D86A">
      <w:start w:val="1"/>
      <w:numFmt w:val="bullet"/>
      <w:lvlText w:val="-"/>
      <w:lvlJc w:val="left"/>
      <w:pPr>
        <w:ind w:left="420" w:hanging="360"/>
      </w:pPr>
      <w:rPr>
        <w:rFonts w:ascii="Calibri" w:eastAsia="Times New Roman" w:hAnsi="Calibri" w:cs="Times New Roman" w:hint="default"/>
        <w:b/>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30847E80"/>
    <w:multiLevelType w:val="hybridMultilevel"/>
    <w:tmpl w:val="FB3CDA1C"/>
    <w:lvl w:ilvl="0" w:tplc="961E75F0">
      <w:start w:val="31"/>
      <w:numFmt w:val="bullet"/>
      <w:lvlText w:val="-"/>
      <w:lvlJc w:val="left"/>
      <w:pPr>
        <w:ind w:left="720" w:hanging="360"/>
      </w:pPr>
      <w:rPr>
        <w:rFonts w:ascii="Times New Roman" w:eastAsia="SimSu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930B1"/>
    <w:multiLevelType w:val="hybridMultilevel"/>
    <w:tmpl w:val="C9507484"/>
    <w:lvl w:ilvl="0" w:tplc="43D0CFDC">
      <w:start w:val="33"/>
      <w:numFmt w:val="decimal"/>
      <w:lvlText w:val="%1."/>
      <w:lvlJc w:val="left"/>
      <w:pPr>
        <w:ind w:left="927" w:hanging="360"/>
      </w:pPr>
      <w:rPr>
        <w:rFonts w:eastAsia="SimSu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CDF062B"/>
    <w:multiLevelType w:val="hybridMultilevel"/>
    <w:tmpl w:val="1B746F76"/>
    <w:lvl w:ilvl="0" w:tplc="4404CBDE">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F7307B"/>
    <w:multiLevelType w:val="hybridMultilevel"/>
    <w:tmpl w:val="09882A6A"/>
    <w:lvl w:ilvl="0" w:tplc="69AC6F3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9520909"/>
    <w:multiLevelType w:val="multilevel"/>
    <w:tmpl w:val="A87C29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DD65BCD"/>
    <w:multiLevelType w:val="hybridMultilevel"/>
    <w:tmpl w:val="33C21D24"/>
    <w:lvl w:ilvl="0" w:tplc="AD3E9B4A">
      <w:start w:val="22"/>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4F2A54A9"/>
    <w:multiLevelType w:val="hybridMultilevel"/>
    <w:tmpl w:val="C67CFA94"/>
    <w:lvl w:ilvl="0" w:tplc="94FCEE8A">
      <w:start w:val="1"/>
      <w:numFmt w:val="decimal"/>
      <w:lvlText w:val="%1)"/>
      <w:lvlJc w:val="left"/>
      <w:pPr>
        <w:tabs>
          <w:tab w:val="num" w:pos="964"/>
        </w:tabs>
        <w:ind w:left="0" w:firstLine="56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0546C38"/>
    <w:multiLevelType w:val="hybridMultilevel"/>
    <w:tmpl w:val="59044E58"/>
    <w:lvl w:ilvl="0" w:tplc="91D4F51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4F9272B"/>
    <w:multiLevelType w:val="hybridMultilevel"/>
    <w:tmpl w:val="99305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066B82"/>
    <w:multiLevelType w:val="hybridMultilevel"/>
    <w:tmpl w:val="C96E1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614C3"/>
    <w:multiLevelType w:val="hybridMultilevel"/>
    <w:tmpl w:val="87483E98"/>
    <w:lvl w:ilvl="0" w:tplc="FBF0BA3E">
      <w:start w:val="1"/>
      <w:numFmt w:val="decimal"/>
      <w:lvlText w:val="%1."/>
      <w:lvlJc w:val="left"/>
      <w:pPr>
        <w:ind w:left="720" w:hanging="360"/>
      </w:pPr>
      <w:rPr>
        <w:rFonts w:ascii="Times New Roman" w:eastAsia="SimSu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4C0830"/>
    <w:multiLevelType w:val="hybridMultilevel"/>
    <w:tmpl w:val="9C2A8D6E"/>
    <w:lvl w:ilvl="0" w:tplc="75304934">
      <w:start w:val="2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7" w15:restartNumberingAfterBreak="0">
    <w:nsid w:val="595423DE"/>
    <w:multiLevelType w:val="hybridMultilevel"/>
    <w:tmpl w:val="C9507484"/>
    <w:lvl w:ilvl="0" w:tplc="43D0CFDC">
      <w:start w:val="33"/>
      <w:numFmt w:val="decimal"/>
      <w:lvlText w:val="%1."/>
      <w:lvlJc w:val="left"/>
      <w:pPr>
        <w:ind w:left="928" w:hanging="360"/>
      </w:pPr>
      <w:rPr>
        <w:rFonts w:eastAsia="SimSun"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8" w15:restartNumberingAfterBreak="0">
    <w:nsid w:val="5CAB5495"/>
    <w:multiLevelType w:val="hybridMultilevel"/>
    <w:tmpl w:val="39E447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B32F2D"/>
    <w:multiLevelType w:val="hybridMultilevel"/>
    <w:tmpl w:val="B5E8058A"/>
    <w:lvl w:ilvl="0" w:tplc="EE20C7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0945FA0"/>
    <w:multiLevelType w:val="hybridMultilevel"/>
    <w:tmpl w:val="E6063670"/>
    <w:lvl w:ilvl="0" w:tplc="4710AC6A">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A39BC"/>
    <w:multiLevelType w:val="hybridMultilevel"/>
    <w:tmpl w:val="DEE6CD6A"/>
    <w:lvl w:ilvl="0" w:tplc="2F346554">
      <w:start w:val="1"/>
      <w:numFmt w:val="decimal"/>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20179C5"/>
    <w:multiLevelType w:val="hybridMultilevel"/>
    <w:tmpl w:val="075C9CBE"/>
    <w:lvl w:ilvl="0" w:tplc="9E8E3E86">
      <w:start w:val="31"/>
      <w:numFmt w:val="bullet"/>
      <w:lvlText w:val="-"/>
      <w:lvlJc w:val="left"/>
      <w:pPr>
        <w:ind w:left="720" w:hanging="360"/>
      </w:pPr>
      <w:rPr>
        <w:rFonts w:ascii="Times New Roman" w:eastAsia="SimSu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871A9"/>
    <w:multiLevelType w:val="hybridMultilevel"/>
    <w:tmpl w:val="F1EC9F68"/>
    <w:lvl w:ilvl="0" w:tplc="D58E55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2C5736A"/>
    <w:multiLevelType w:val="hybridMultilevel"/>
    <w:tmpl w:val="5AB44638"/>
    <w:lvl w:ilvl="0" w:tplc="03424BDA">
      <w:start w:val="1"/>
      <w:numFmt w:val="decimal"/>
      <w:lvlText w:val="%1)"/>
      <w:lvlJc w:val="left"/>
      <w:pPr>
        <w:ind w:left="720" w:hanging="360"/>
      </w:pPr>
      <w:rPr>
        <w:rFonts w:ascii="inherit" w:eastAsia="Times New Roman" w:hAnsi="inheri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F06C82"/>
    <w:multiLevelType w:val="hybridMultilevel"/>
    <w:tmpl w:val="2C7047E6"/>
    <w:lvl w:ilvl="0" w:tplc="24B6AD0A">
      <w:start w:val="23"/>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64210A70"/>
    <w:multiLevelType w:val="singleLevel"/>
    <w:tmpl w:val="3B7C9504"/>
    <w:lvl w:ilvl="0">
      <w:start w:val="2"/>
      <w:numFmt w:val="decimal"/>
      <w:lvlText w:val="11.%1."/>
      <w:legacy w:legacy="1" w:legacySpace="0" w:legacyIndent="586"/>
      <w:lvlJc w:val="left"/>
      <w:rPr>
        <w:rFonts w:ascii="Times New Roman" w:hAnsi="Times New Roman" w:cs="Times New Roman" w:hint="default"/>
      </w:rPr>
    </w:lvl>
  </w:abstractNum>
  <w:abstractNum w:abstractNumId="37" w15:restartNumberingAfterBreak="0">
    <w:nsid w:val="64717E42"/>
    <w:multiLevelType w:val="hybridMultilevel"/>
    <w:tmpl w:val="19B8201E"/>
    <w:lvl w:ilvl="0" w:tplc="04C66D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ED5F0D"/>
    <w:multiLevelType w:val="hybridMultilevel"/>
    <w:tmpl w:val="E44CD5D4"/>
    <w:lvl w:ilvl="0" w:tplc="7FF8BFF8">
      <w:start w:val="1"/>
      <w:numFmt w:val="decimal"/>
      <w:pStyle w:val="TextLege"/>
      <w:lvlText w:val="%1."/>
      <w:lvlJc w:val="left"/>
      <w:pPr>
        <w:tabs>
          <w:tab w:val="num" w:pos="964"/>
        </w:tabs>
        <w:ind w:left="0" w:firstLine="567"/>
      </w:pPr>
      <w:rPr>
        <w:rFonts w:ascii="Times New Roman" w:hAnsi="Times New Roman" w:hint="default"/>
        <w:sz w:val="26"/>
        <w:szCs w:val="26"/>
      </w:rPr>
    </w:lvl>
    <w:lvl w:ilvl="1" w:tplc="39582DAA">
      <w:start w:val="1"/>
      <w:numFmt w:val="lowerLetter"/>
      <w:lvlText w:val="%2)"/>
      <w:lvlJc w:val="left"/>
      <w:pPr>
        <w:tabs>
          <w:tab w:val="num" w:pos="1913"/>
        </w:tabs>
        <w:ind w:left="949" w:firstLine="567"/>
      </w:pPr>
      <w:rPr>
        <w:rFonts w:hint="default"/>
        <w:sz w:val="26"/>
        <w:szCs w:val="26"/>
      </w:rPr>
    </w:lvl>
    <w:lvl w:ilvl="2" w:tplc="64243B78">
      <w:numFmt w:val="bullet"/>
      <w:lvlText w:val="-"/>
      <w:lvlJc w:val="left"/>
      <w:pPr>
        <w:tabs>
          <w:tab w:val="num" w:pos="3271"/>
        </w:tabs>
        <w:ind w:left="3271" w:hanging="855"/>
      </w:pPr>
      <w:rPr>
        <w:rFonts w:ascii="Times New Roman" w:eastAsia="Times New Roman" w:hAnsi="Times New Roman" w:cs="Times New Roman" w:hint="default"/>
        <w:sz w:val="28"/>
        <w:szCs w:val="28"/>
      </w:rPr>
    </w:lvl>
    <w:lvl w:ilvl="3" w:tplc="04190001">
      <w:start w:val="1"/>
      <w:numFmt w:val="bullet"/>
      <w:lvlText w:val=""/>
      <w:lvlJc w:val="left"/>
      <w:pPr>
        <w:tabs>
          <w:tab w:val="num" w:pos="3316"/>
        </w:tabs>
        <w:ind w:left="3316" w:hanging="360"/>
      </w:pPr>
      <w:rPr>
        <w:rFonts w:ascii="Symbol" w:hAnsi="Symbol" w:hint="default"/>
        <w:sz w:val="28"/>
        <w:szCs w:val="28"/>
      </w:rPr>
    </w:lvl>
    <w:lvl w:ilvl="4" w:tplc="04190019">
      <w:start w:val="1"/>
      <w:numFmt w:val="decimal"/>
      <w:lvlText w:val="%5."/>
      <w:lvlJc w:val="left"/>
      <w:pPr>
        <w:tabs>
          <w:tab w:val="num" w:pos="3676"/>
        </w:tabs>
        <w:ind w:left="3676" w:hanging="360"/>
      </w:pPr>
    </w:lvl>
    <w:lvl w:ilvl="5" w:tplc="0419001B">
      <w:start w:val="1"/>
      <w:numFmt w:val="decimal"/>
      <w:lvlText w:val="%6."/>
      <w:lvlJc w:val="left"/>
      <w:pPr>
        <w:tabs>
          <w:tab w:val="num" w:pos="4396"/>
        </w:tabs>
        <w:ind w:left="4396" w:hanging="360"/>
      </w:pPr>
    </w:lvl>
    <w:lvl w:ilvl="6" w:tplc="0419000F">
      <w:start w:val="1"/>
      <w:numFmt w:val="decimal"/>
      <w:lvlText w:val="%7."/>
      <w:lvlJc w:val="left"/>
      <w:pPr>
        <w:tabs>
          <w:tab w:val="num" w:pos="5116"/>
        </w:tabs>
        <w:ind w:left="5116" w:hanging="360"/>
      </w:pPr>
    </w:lvl>
    <w:lvl w:ilvl="7" w:tplc="04190019">
      <w:start w:val="1"/>
      <w:numFmt w:val="decimal"/>
      <w:lvlText w:val="%8."/>
      <w:lvlJc w:val="left"/>
      <w:pPr>
        <w:tabs>
          <w:tab w:val="num" w:pos="5836"/>
        </w:tabs>
        <w:ind w:left="5836" w:hanging="360"/>
      </w:pPr>
    </w:lvl>
    <w:lvl w:ilvl="8" w:tplc="0419001B">
      <w:start w:val="1"/>
      <w:numFmt w:val="decimal"/>
      <w:lvlText w:val="%9."/>
      <w:lvlJc w:val="left"/>
      <w:pPr>
        <w:tabs>
          <w:tab w:val="num" w:pos="6556"/>
        </w:tabs>
        <w:ind w:left="6556" w:hanging="360"/>
      </w:pPr>
    </w:lvl>
  </w:abstractNum>
  <w:abstractNum w:abstractNumId="39" w15:restartNumberingAfterBreak="0">
    <w:nsid w:val="6A2013FD"/>
    <w:multiLevelType w:val="hybridMultilevel"/>
    <w:tmpl w:val="1248BC62"/>
    <w:lvl w:ilvl="0" w:tplc="CB88CC10">
      <w:start w:val="26"/>
      <w:numFmt w:val="decimal"/>
      <w:lvlText w:val="%1."/>
      <w:lvlJc w:val="left"/>
      <w:pPr>
        <w:ind w:left="360"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6B304FED"/>
    <w:multiLevelType w:val="hybridMultilevel"/>
    <w:tmpl w:val="FBF23124"/>
    <w:lvl w:ilvl="0" w:tplc="135C1B7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1" w15:restartNumberingAfterBreak="0">
    <w:nsid w:val="715652D0"/>
    <w:multiLevelType w:val="hybridMultilevel"/>
    <w:tmpl w:val="15CECACC"/>
    <w:lvl w:ilvl="0" w:tplc="C06207C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74424E9B"/>
    <w:multiLevelType w:val="hybridMultilevel"/>
    <w:tmpl w:val="0C8A6D3C"/>
    <w:lvl w:ilvl="0" w:tplc="04190017">
      <w:start w:val="5"/>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177E15"/>
    <w:multiLevelType w:val="hybridMultilevel"/>
    <w:tmpl w:val="7BA86D5A"/>
    <w:lvl w:ilvl="0" w:tplc="AE381798">
      <w:start w:val="1"/>
      <w:numFmt w:val="decimal"/>
      <w:lvlText w:val="%1."/>
      <w:lvlJc w:val="left"/>
      <w:pPr>
        <w:ind w:left="927" w:hanging="360"/>
      </w:pPr>
      <w:rPr>
        <w:rFonts w:hint="default"/>
        <w:b/>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7AE20DC"/>
    <w:multiLevelType w:val="hybridMultilevel"/>
    <w:tmpl w:val="4E4402D0"/>
    <w:lvl w:ilvl="0" w:tplc="F584747C">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16E22"/>
    <w:multiLevelType w:val="hybridMultilevel"/>
    <w:tmpl w:val="546656F2"/>
    <w:lvl w:ilvl="0" w:tplc="7666B9E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6" w15:restartNumberingAfterBreak="0">
    <w:nsid w:val="7B4610B2"/>
    <w:multiLevelType w:val="hybridMultilevel"/>
    <w:tmpl w:val="3EC0A378"/>
    <w:lvl w:ilvl="0" w:tplc="F440E594">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7C0B60"/>
    <w:multiLevelType w:val="hybridMultilevel"/>
    <w:tmpl w:val="72629A94"/>
    <w:lvl w:ilvl="0" w:tplc="32AAF0C6">
      <w:start w:val="2"/>
      <w:numFmt w:val="decimal"/>
      <w:lvlText w:val="%1."/>
      <w:lvlJc w:val="left"/>
      <w:pPr>
        <w:ind w:left="927" w:hanging="360"/>
      </w:pPr>
      <w:rPr>
        <w:rFonts w:eastAsia="SimSu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 w15:restartNumberingAfterBreak="0">
    <w:nsid w:val="7D9B75B1"/>
    <w:multiLevelType w:val="hybridMultilevel"/>
    <w:tmpl w:val="ED405A6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EE434DC"/>
    <w:multiLevelType w:val="hybridMultilevel"/>
    <w:tmpl w:val="44D62B20"/>
    <w:lvl w:ilvl="0" w:tplc="0E8EBA58">
      <w:start w:val="1"/>
      <w:numFmt w:val="bullet"/>
      <w:lvlText w:val=""/>
      <w:lvlJc w:val="left"/>
      <w:pPr>
        <w:ind w:left="1530" w:hanging="360"/>
      </w:pPr>
      <w:rPr>
        <w:rFonts w:ascii="Symbol" w:hAnsi="Symbol"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num w:numId="1">
    <w:abstractNumId w:val="12"/>
  </w:num>
  <w:num w:numId="2">
    <w:abstractNumId w:val="36"/>
  </w:num>
  <w:num w:numId="3">
    <w:abstractNumId w:val="13"/>
  </w:num>
  <w:num w:numId="4">
    <w:abstractNumId w:val="38"/>
  </w:num>
  <w:num w:numId="5">
    <w:abstractNumId w:val="10"/>
  </w:num>
  <w:num w:numId="6">
    <w:abstractNumId w:val="48"/>
  </w:num>
  <w:num w:numId="7">
    <w:abstractNumId w:val="24"/>
  </w:num>
  <w:num w:numId="8">
    <w:abstractNumId w:val="15"/>
  </w:num>
  <w:num w:numId="9">
    <w:abstractNumId w:val="7"/>
  </w:num>
  <w:num w:numId="10">
    <w:abstractNumId w:val="44"/>
  </w:num>
  <w:num w:numId="11">
    <w:abstractNumId w:val="3"/>
  </w:num>
  <w:num w:numId="12">
    <w:abstractNumId w:val="32"/>
  </w:num>
  <w:num w:numId="13">
    <w:abstractNumId w:val="30"/>
  </w:num>
  <w:num w:numId="14">
    <w:abstractNumId w:val="33"/>
  </w:num>
  <w:num w:numId="15">
    <w:abstractNumId w:val="6"/>
  </w:num>
  <w:num w:numId="16">
    <w:abstractNumId w:val="9"/>
  </w:num>
  <w:num w:numId="17">
    <w:abstractNumId w:val="29"/>
  </w:num>
  <w:num w:numId="18">
    <w:abstractNumId w:val="21"/>
  </w:num>
  <w:num w:numId="19">
    <w:abstractNumId w:val="5"/>
  </w:num>
  <w:num w:numId="20">
    <w:abstractNumId w:val="22"/>
  </w:num>
  <w:num w:numId="21">
    <w:abstractNumId w:val="37"/>
  </w:num>
  <w:num w:numId="22">
    <w:abstractNumId w:val="11"/>
  </w:num>
  <w:num w:numId="23">
    <w:abstractNumId w:val="31"/>
  </w:num>
  <w:num w:numId="24">
    <w:abstractNumId w:val="8"/>
  </w:num>
  <w:num w:numId="25">
    <w:abstractNumId w:val="23"/>
  </w:num>
  <w:num w:numId="26">
    <w:abstractNumId w:val="19"/>
  </w:num>
  <w:num w:numId="27">
    <w:abstractNumId w:val="45"/>
  </w:num>
  <w:num w:numId="28">
    <w:abstractNumId w:val="49"/>
  </w:num>
  <w:num w:numId="29">
    <w:abstractNumId w:val="18"/>
  </w:num>
  <w:num w:numId="30">
    <w:abstractNumId w:val="28"/>
  </w:num>
  <w:num w:numId="31">
    <w:abstractNumId w:val="34"/>
  </w:num>
  <w:num w:numId="32">
    <w:abstractNumId w:val="39"/>
  </w:num>
  <w:num w:numId="33">
    <w:abstractNumId w:val="4"/>
  </w:num>
  <w:num w:numId="34">
    <w:abstractNumId w:val="20"/>
  </w:num>
  <w:num w:numId="35">
    <w:abstractNumId w:val="1"/>
  </w:num>
  <w:num w:numId="36">
    <w:abstractNumId w:val="35"/>
  </w:num>
  <w:num w:numId="37">
    <w:abstractNumId w:val="46"/>
  </w:num>
  <w:num w:numId="38">
    <w:abstractNumId w:val="26"/>
  </w:num>
  <w:num w:numId="39">
    <w:abstractNumId w:val="27"/>
  </w:num>
  <w:num w:numId="40">
    <w:abstractNumId w:val="16"/>
  </w:num>
  <w:num w:numId="41">
    <w:abstractNumId w:val="41"/>
  </w:num>
  <w:num w:numId="42">
    <w:abstractNumId w:val="40"/>
  </w:num>
  <w:num w:numId="43">
    <w:abstractNumId w:val="25"/>
  </w:num>
  <w:num w:numId="44">
    <w:abstractNumId w:val="2"/>
  </w:num>
  <w:num w:numId="45">
    <w:abstractNumId w:val="14"/>
  </w:num>
  <w:num w:numId="46">
    <w:abstractNumId w:val="0"/>
  </w:num>
  <w:num w:numId="47">
    <w:abstractNumId w:val="17"/>
  </w:num>
  <w:num w:numId="48">
    <w:abstractNumId w:val="42"/>
  </w:num>
  <w:num w:numId="49">
    <w:abstractNumId w:val="43"/>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5D"/>
    <w:rsid w:val="00001495"/>
    <w:rsid w:val="0000699E"/>
    <w:rsid w:val="00006D64"/>
    <w:rsid w:val="0001393D"/>
    <w:rsid w:val="00017039"/>
    <w:rsid w:val="00021BF4"/>
    <w:rsid w:val="00022395"/>
    <w:rsid w:val="0002284A"/>
    <w:rsid w:val="000239B1"/>
    <w:rsid w:val="000246C8"/>
    <w:rsid w:val="00026BE2"/>
    <w:rsid w:val="00030152"/>
    <w:rsid w:val="000324D1"/>
    <w:rsid w:val="00035680"/>
    <w:rsid w:val="000363AA"/>
    <w:rsid w:val="0003712A"/>
    <w:rsid w:val="000378E0"/>
    <w:rsid w:val="000406CB"/>
    <w:rsid w:val="000422FB"/>
    <w:rsid w:val="00044758"/>
    <w:rsid w:val="000561E5"/>
    <w:rsid w:val="00056760"/>
    <w:rsid w:val="00056F83"/>
    <w:rsid w:val="0006715E"/>
    <w:rsid w:val="00071EE5"/>
    <w:rsid w:val="000758B2"/>
    <w:rsid w:val="000777B2"/>
    <w:rsid w:val="000824F1"/>
    <w:rsid w:val="000840DA"/>
    <w:rsid w:val="00084A89"/>
    <w:rsid w:val="0008791F"/>
    <w:rsid w:val="0009107B"/>
    <w:rsid w:val="00091292"/>
    <w:rsid w:val="00094487"/>
    <w:rsid w:val="00095201"/>
    <w:rsid w:val="000957FA"/>
    <w:rsid w:val="000A04FF"/>
    <w:rsid w:val="000A0738"/>
    <w:rsid w:val="000A2B11"/>
    <w:rsid w:val="000A7E00"/>
    <w:rsid w:val="000B098E"/>
    <w:rsid w:val="000B1D79"/>
    <w:rsid w:val="000B5401"/>
    <w:rsid w:val="000B78A3"/>
    <w:rsid w:val="000C17EE"/>
    <w:rsid w:val="000C1F15"/>
    <w:rsid w:val="000C4322"/>
    <w:rsid w:val="000C5712"/>
    <w:rsid w:val="000C7E09"/>
    <w:rsid w:val="000D2135"/>
    <w:rsid w:val="000D34F3"/>
    <w:rsid w:val="000D3706"/>
    <w:rsid w:val="000D381A"/>
    <w:rsid w:val="000D5D35"/>
    <w:rsid w:val="000E6296"/>
    <w:rsid w:val="000E69E2"/>
    <w:rsid w:val="000F0951"/>
    <w:rsid w:val="000F6131"/>
    <w:rsid w:val="000F62AA"/>
    <w:rsid w:val="0010124C"/>
    <w:rsid w:val="0010144D"/>
    <w:rsid w:val="001015E7"/>
    <w:rsid w:val="0010680A"/>
    <w:rsid w:val="001161FA"/>
    <w:rsid w:val="0012010F"/>
    <w:rsid w:val="00120B34"/>
    <w:rsid w:val="0012326B"/>
    <w:rsid w:val="001259D2"/>
    <w:rsid w:val="00127709"/>
    <w:rsid w:val="00130A64"/>
    <w:rsid w:val="00132802"/>
    <w:rsid w:val="00133BA9"/>
    <w:rsid w:val="00141180"/>
    <w:rsid w:val="001415BB"/>
    <w:rsid w:val="00144B6F"/>
    <w:rsid w:val="001476FA"/>
    <w:rsid w:val="00153A4E"/>
    <w:rsid w:val="00157229"/>
    <w:rsid w:val="001577C9"/>
    <w:rsid w:val="001613A7"/>
    <w:rsid w:val="00161941"/>
    <w:rsid w:val="00161E42"/>
    <w:rsid w:val="00162E3B"/>
    <w:rsid w:val="00164244"/>
    <w:rsid w:val="0016570F"/>
    <w:rsid w:val="0016794B"/>
    <w:rsid w:val="00171655"/>
    <w:rsid w:val="00175387"/>
    <w:rsid w:val="00176189"/>
    <w:rsid w:val="0018291C"/>
    <w:rsid w:val="00184C3F"/>
    <w:rsid w:val="0018578D"/>
    <w:rsid w:val="00190BC6"/>
    <w:rsid w:val="0019571C"/>
    <w:rsid w:val="00196B1C"/>
    <w:rsid w:val="001A07F7"/>
    <w:rsid w:val="001A1FC2"/>
    <w:rsid w:val="001A33C3"/>
    <w:rsid w:val="001A3CDF"/>
    <w:rsid w:val="001B1299"/>
    <w:rsid w:val="001B1EDC"/>
    <w:rsid w:val="001B60D4"/>
    <w:rsid w:val="001B6294"/>
    <w:rsid w:val="001B71D4"/>
    <w:rsid w:val="001C26A2"/>
    <w:rsid w:val="001C4F8B"/>
    <w:rsid w:val="001C6AE0"/>
    <w:rsid w:val="001C7C27"/>
    <w:rsid w:val="001D2021"/>
    <w:rsid w:val="001D4DFC"/>
    <w:rsid w:val="001E0C8F"/>
    <w:rsid w:val="001E1B89"/>
    <w:rsid w:val="001E5924"/>
    <w:rsid w:val="001E6569"/>
    <w:rsid w:val="001F11A7"/>
    <w:rsid w:val="001F13C7"/>
    <w:rsid w:val="001F269B"/>
    <w:rsid w:val="001F2B57"/>
    <w:rsid w:val="001F3FA2"/>
    <w:rsid w:val="001F43B5"/>
    <w:rsid w:val="001F4400"/>
    <w:rsid w:val="001F4E8B"/>
    <w:rsid w:val="001F6856"/>
    <w:rsid w:val="00204E97"/>
    <w:rsid w:val="0020621D"/>
    <w:rsid w:val="00206797"/>
    <w:rsid w:val="0020699D"/>
    <w:rsid w:val="00207F7C"/>
    <w:rsid w:val="0021041E"/>
    <w:rsid w:val="002107AA"/>
    <w:rsid w:val="00212947"/>
    <w:rsid w:val="00212E4F"/>
    <w:rsid w:val="002151ED"/>
    <w:rsid w:val="00216A8A"/>
    <w:rsid w:val="00216AAB"/>
    <w:rsid w:val="00217C0D"/>
    <w:rsid w:val="00220722"/>
    <w:rsid w:val="002214BC"/>
    <w:rsid w:val="00221537"/>
    <w:rsid w:val="00221EB6"/>
    <w:rsid w:val="00222B20"/>
    <w:rsid w:val="002266AE"/>
    <w:rsid w:val="002300C6"/>
    <w:rsid w:val="002342A7"/>
    <w:rsid w:val="00236FC2"/>
    <w:rsid w:val="00237004"/>
    <w:rsid w:val="002425F4"/>
    <w:rsid w:val="00242C40"/>
    <w:rsid w:val="00244333"/>
    <w:rsid w:val="00244F93"/>
    <w:rsid w:val="0024729F"/>
    <w:rsid w:val="00247D5D"/>
    <w:rsid w:val="00250087"/>
    <w:rsid w:val="00254EA6"/>
    <w:rsid w:val="00254F05"/>
    <w:rsid w:val="00255C01"/>
    <w:rsid w:val="0025704F"/>
    <w:rsid w:val="0026054B"/>
    <w:rsid w:val="00261A98"/>
    <w:rsid w:val="00264558"/>
    <w:rsid w:val="002646B5"/>
    <w:rsid w:val="00265262"/>
    <w:rsid w:val="0026643C"/>
    <w:rsid w:val="002671F7"/>
    <w:rsid w:val="00270268"/>
    <w:rsid w:val="00272339"/>
    <w:rsid w:val="00274AD4"/>
    <w:rsid w:val="00275602"/>
    <w:rsid w:val="0028110E"/>
    <w:rsid w:val="00283E91"/>
    <w:rsid w:val="002843B2"/>
    <w:rsid w:val="0028443E"/>
    <w:rsid w:val="00285C13"/>
    <w:rsid w:val="00290FBA"/>
    <w:rsid w:val="0029442F"/>
    <w:rsid w:val="00295108"/>
    <w:rsid w:val="00296450"/>
    <w:rsid w:val="002B0122"/>
    <w:rsid w:val="002B029D"/>
    <w:rsid w:val="002B32BB"/>
    <w:rsid w:val="002B4921"/>
    <w:rsid w:val="002C17BB"/>
    <w:rsid w:val="002C45ED"/>
    <w:rsid w:val="002C5263"/>
    <w:rsid w:val="002C670F"/>
    <w:rsid w:val="002C725A"/>
    <w:rsid w:val="002D39AB"/>
    <w:rsid w:val="002D3A2A"/>
    <w:rsid w:val="002D5A05"/>
    <w:rsid w:val="002E0DD3"/>
    <w:rsid w:val="002E2F39"/>
    <w:rsid w:val="002E3E66"/>
    <w:rsid w:val="002E5486"/>
    <w:rsid w:val="002E640E"/>
    <w:rsid w:val="002E7514"/>
    <w:rsid w:val="002F1466"/>
    <w:rsid w:val="002F14B8"/>
    <w:rsid w:val="002F1FB7"/>
    <w:rsid w:val="002F328B"/>
    <w:rsid w:val="002F48F7"/>
    <w:rsid w:val="002F7ACD"/>
    <w:rsid w:val="0030181E"/>
    <w:rsid w:val="003018D3"/>
    <w:rsid w:val="003030C4"/>
    <w:rsid w:val="00304B72"/>
    <w:rsid w:val="00305950"/>
    <w:rsid w:val="003064B7"/>
    <w:rsid w:val="00311674"/>
    <w:rsid w:val="003116B2"/>
    <w:rsid w:val="00312221"/>
    <w:rsid w:val="003136AC"/>
    <w:rsid w:val="003139FB"/>
    <w:rsid w:val="00314248"/>
    <w:rsid w:val="003166EC"/>
    <w:rsid w:val="00316A9D"/>
    <w:rsid w:val="00317BFE"/>
    <w:rsid w:val="003208D1"/>
    <w:rsid w:val="00321ACD"/>
    <w:rsid w:val="003224A3"/>
    <w:rsid w:val="0032358A"/>
    <w:rsid w:val="0032403A"/>
    <w:rsid w:val="00332506"/>
    <w:rsid w:val="003334C6"/>
    <w:rsid w:val="003425A8"/>
    <w:rsid w:val="00342B5B"/>
    <w:rsid w:val="0034419C"/>
    <w:rsid w:val="00345720"/>
    <w:rsid w:val="00347365"/>
    <w:rsid w:val="00347908"/>
    <w:rsid w:val="00350E58"/>
    <w:rsid w:val="0035159D"/>
    <w:rsid w:val="003546BC"/>
    <w:rsid w:val="00355883"/>
    <w:rsid w:val="00364F6D"/>
    <w:rsid w:val="00367DCB"/>
    <w:rsid w:val="00373A0A"/>
    <w:rsid w:val="00374FA0"/>
    <w:rsid w:val="00380098"/>
    <w:rsid w:val="00380362"/>
    <w:rsid w:val="00380D74"/>
    <w:rsid w:val="00382514"/>
    <w:rsid w:val="00384EEB"/>
    <w:rsid w:val="00386E5D"/>
    <w:rsid w:val="00387FA2"/>
    <w:rsid w:val="0039004C"/>
    <w:rsid w:val="00390508"/>
    <w:rsid w:val="003932EA"/>
    <w:rsid w:val="003A0F2C"/>
    <w:rsid w:val="003A3336"/>
    <w:rsid w:val="003A35B8"/>
    <w:rsid w:val="003A3971"/>
    <w:rsid w:val="003A6589"/>
    <w:rsid w:val="003A6BFC"/>
    <w:rsid w:val="003A7B49"/>
    <w:rsid w:val="003B00CD"/>
    <w:rsid w:val="003B017B"/>
    <w:rsid w:val="003B05B6"/>
    <w:rsid w:val="003B1524"/>
    <w:rsid w:val="003B1DE0"/>
    <w:rsid w:val="003B28AE"/>
    <w:rsid w:val="003B40C0"/>
    <w:rsid w:val="003B5B62"/>
    <w:rsid w:val="003C3DE7"/>
    <w:rsid w:val="003C668F"/>
    <w:rsid w:val="003D01F0"/>
    <w:rsid w:val="003D1905"/>
    <w:rsid w:val="003D29F3"/>
    <w:rsid w:val="003D5490"/>
    <w:rsid w:val="003D63F5"/>
    <w:rsid w:val="003D655B"/>
    <w:rsid w:val="003E20FA"/>
    <w:rsid w:val="003E2922"/>
    <w:rsid w:val="003E29BE"/>
    <w:rsid w:val="003E2FB5"/>
    <w:rsid w:val="003E46F5"/>
    <w:rsid w:val="003E5415"/>
    <w:rsid w:val="003E5A91"/>
    <w:rsid w:val="003E5CF0"/>
    <w:rsid w:val="003F2D4B"/>
    <w:rsid w:val="003F4C80"/>
    <w:rsid w:val="003F60D1"/>
    <w:rsid w:val="004008E0"/>
    <w:rsid w:val="004012CD"/>
    <w:rsid w:val="00403EA3"/>
    <w:rsid w:val="004047B7"/>
    <w:rsid w:val="00410325"/>
    <w:rsid w:val="00410DBA"/>
    <w:rsid w:val="004110AC"/>
    <w:rsid w:val="00412A88"/>
    <w:rsid w:val="00413C1A"/>
    <w:rsid w:val="00415403"/>
    <w:rsid w:val="00415A22"/>
    <w:rsid w:val="0041603D"/>
    <w:rsid w:val="00417B87"/>
    <w:rsid w:val="00417CE6"/>
    <w:rsid w:val="0042007E"/>
    <w:rsid w:val="00422BD5"/>
    <w:rsid w:val="00422DD9"/>
    <w:rsid w:val="00423F1E"/>
    <w:rsid w:val="0042520E"/>
    <w:rsid w:val="004310A3"/>
    <w:rsid w:val="0043127D"/>
    <w:rsid w:val="00431A64"/>
    <w:rsid w:val="0044122C"/>
    <w:rsid w:val="00442981"/>
    <w:rsid w:val="00446FE4"/>
    <w:rsid w:val="00450330"/>
    <w:rsid w:val="00452470"/>
    <w:rsid w:val="004549D4"/>
    <w:rsid w:val="00455A52"/>
    <w:rsid w:val="004605D7"/>
    <w:rsid w:val="0046235D"/>
    <w:rsid w:val="00463AA3"/>
    <w:rsid w:val="00466D81"/>
    <w:rsid w:val="004724E3"/>
    <w:rsid w:val="00473798"/>
    <w:rsid w:val="00473C34"/>
    <w:rsid w:val="00474044"/>
    <w:rsid w:val="004744CF"/>
    <w:rsid w:val="00477073"/>
    <w:rsid w:val="00480232"/>
    <w:rsid w:val="00481BD1"/>
    <w:rsid w:val="00485255"/>
    <w:rsid w:val="0048680E"/>
    <w:rsid w:val="004870F7"/>
    <w:rsid w:val="0049135B"/>
    <w:rsid w:val="0049312D"/>
    <w:rsid w:val="00495FF8"/>
    <w:rsid w:val="004A3DB4"/>
    <w:rsid w:val="004A54B6"/>
    <w:rsid w:val="004A5A29"/>
    <w:rsid w:val="004A63D9"/>
    <w:rsid w:val="004A6A3E"/>
    <w:rsid w:val="004A714E"/>
    <w:rsid w:val="004B0873"/>
    <w:rsid w:val="004B1A22"/>
    <w:rsid w:val="004B1FB7"/>
    <w:rsid w:val="004B3B14"/>
    <w:rsid w:val="004B6697"/>
    <w:rsid w:val="004B6D81"/>
    <w:rsid w:val="004C0548"/>
    <w:rsid w:val="004C0889"/>
    <w:rsid w:val="004C20B1"/>
    <w:rsid w:val="004C2381"/>
    <w:rsid w:val="004C2478"/>
    <w:rsid w:val="004C25EE"/>
    <w:rsid w:val="004C40F9"/>
    <w:rsid w:val="004C5CD7"/>
    <w:rsid w:val="004C602A"/>
    <w:rsid w:val="004D14B3"/>
    <w:rsid w:val="004D4515"/>
    <w:rsid w:val="004D6790"/>
    <w:rsid w:val="004D73C6"/>
    <w:rsid w:val="004E3D05"/>
    <w:rsid w:val="004E56D5"/>
    <w:rsid w:val="004F3F6E"/>
    <w:rsid w:val="004F5BAD"/>
    <w:rsid w:val="004F7CF1"/>
    <w:rsid w:val="00503CF3"/>
    <w:rsid w:val="00513249"/>
    <w:rsid w:val="00513343"/>
    <w:rsid w:val="00513E64"/>
    <w:rsid w:val="005144D4"/>
    <w:rsid w:val="00514F5E"/>
    <w:rsid w:val="0051693D"/>
    <w:rsid w:val="00523B1C"/>
    <w:rsid w:val="00526E58"/>
    <w:rsid w:val="00527174"/>
    <w:rsid w:val="00527DBE"/>
    <w:rsid w:val="00531588"/>
    <w:rsid w:val="00535E6E"/>
    <w:rsid w:val="00536EC4"/>
    <w:rsid w:val="005407A7"/>
    <w:rsid w:val="00542CFD"/>
    <w:rsid w:val="00543590"/>
    <w:rsid w:val="00545DFD"/>
    <w:rsid w:val="00547C42"/>
    <w:rsid w:val="00551A53"/>
    <w:rsid w:val="0055479A"/>
    <w:rsid w:val="00554DA8"/>
    <w:rsid w:val="005559C0"/>
    <w:rsid w:val="00560DA6"/>
    <w:rsid w:val="005636BD"/>
    <w:rsid w:val="0056482F"/>
    <w:rsid w:val="00564F9D"/>
    <w:rsid w:val="0056547A"/>
    <w:rsid w:val="00571A8B"/>
    <w:rsid w:val="00577591"/>
    <w:rsid w:val="00577910"/>
    <w:rsid w:val="005841EF"/>
    <w:rsid w:val="005860C7"/>
    <w:rsid w:val="00586C83"/>
    <w:rsid w:val="00590C10"/>
    <w:rsid w:val="005920ED"/>
    <w:rsid w:val="0059513E"/>
    <w:rsid w:val="00595AF6"/>
    <w:rsid w:val="005A59BE"/>
    <w:rsid w:val="005B048A"/>
    <w:rsid w:val="005B16C9"/>
    <w:rsid w:val="005B5065"/>
    <w:rsid w:val="005B61DA"/>
    <w:rsid w:val="005B6845"/>
    <w:rsid w:val="005C0A88"/>
    <w:rsid w:val="005C2D42"/>
    <w:rsid w:val="005C50E5"/>
    <w:rsid w:val="005C5C5D"/>
    <w:rsid w:val="005C7964"/>
    <w:rsid w:val="005D314F"/>
    <w:rsid w:val="005D3BDE"/>
    <w:rsid w:val="005E44B9"/>
    <w:rsid w:val="005E4E2E"/>
    <w:rsid w:val="005E7E1F"/>
    <w:rsid w:val="005F1E90"/>
    <w:rsid w:val="005F345C"/>
    <w:rsid w:val="005F4A85"/>
    <w:rsid w:val="005F4B01"/>
    <w:rsid w:val="005F5AB9"/>
    <w:rsid w:val="005F7E84"/>
    <w:rsid w:val="0060601A"/>
    <w:rsid w:val="006069C2"/>
    <w:rsid w:val="00616831"/>
    <w:rsid w:val="00617813"/>
    <w:rsid w:val="006203F3"/>
    <w:rsid w:val="00623F14"/>
    <w:rsid w:val="006252E8"/>
    <w:rsid w:val="006272E0"/>
    <w:rsid w:val="00630DDE"/>
    <w:rsid w:val="00632A14"/>
    <w:rsid w:val="00636895"/>
    <w:rsid w:val="00637EDF"/>
    <w:rsid w:val="00640B31"/>
    <w:rsid w:val="0064176B"/>
    <w:rsid w:val="0064572E"/>
    <w:rsid w:val="00646F93"/>
    <w:rsid w:val="00651266"/>
    <w:rsid w:val="006515DD"/>
    <w:rsid w:val="00651881"/>
    <w:rsid w:val="006528D6"/>
    <w:rsid w:val="00661587"/>
    <w:rsid w:val="006619F8"/>
    <w:rsid w:val="00663E60"/>
    <w:rsid w:val="0066438F"/>
    <w:rsid w:val="00664625"/>
    <w:rsid w:val="00664636"/>
    <w:rsid w:val="00664674"/>
    <w:rsid w:val="00664A45"/>
    <w:rsid w:val="00666FAC"/>
    <w:rsid w:val="00670A5D"/>
    <w:rsid w:val="006728AA"/>
    <w:rsid w:val="00676616"/>
    <w:rsid w:val="00681172"/>
    <w:rsid w:val="0069467B"/>
    <w:rsid w:val="00695045"/>
    <w:rsid w:val="006A382D"/>
    <w:rsid w:val="006A3995"/>
    <w:rsid w:val="006B08F4"/>
    <w:rsid w:val="006B09B9"/>
    <w:rsid w:val="006B0F3E"/>
    <w:rsid w:val="006B3BAF"/>
    <w:rsid w:val="006C0120"/>
    <w:rsid w:val="006C1B1B"/>
    <w:rsid w:val="006C3428"/>
    <w:rsid w:val="006C3A70"/>
    <w:rsid w:val="006D2BAE"/>
    <w:rsid w:val="006D5443"/>
    <w:rsid w:val="006D7BF6"/>
    <w:rsid w:val="006E0896"/>
    <w:rsid w:val="006E63B8"/>
    <w:rsid w:val="006E6578"/>
    <w:rsid w:val="006E77DE"/>
    <w:rsid w:val="006F4D99"/>
    <w:rsid w:val="006F5C11"/>
    <w:rsid w:val="00701287"/>
    <w:rsid w:val="0070409F"/>
    <w:rsid w:val="0070502B"/>
    <w:rsid w:val="00707A2B"/>
    <w:rsid w:val="00710400"/>
    <w:rsid w:val="007112FA"/>
    <w:rsid w:val="00714DAE"/>
    <w:rsid w:val="00725DB0"/>
    <w:rsid w:val="00727095"/>
    <w:rsid w:val="00730394"/>
    <w:rsid w:val="007306D2"/>
    <w:rsid w:val="00731B0E"/>
    <w:rsid w:val="007363FD"/>
    <w:rsid w:val="00736B45"/>
    <w:rsid w:val="00740BF3"/>
    <w:rsid w:val="00743339"/>
    <w:rsid w:val="007538D7"/>
    <w:rsid w:val="00757063"/>
    <w:rsid w:val="00760AE6"/>
    <w:rsid w:val="00760CBF"/>
    <w:rsid w:val="00760EF3"/>
    <w:rsid w:val="00767FBC"/>
    <w:rsid w:val="00770E4A"/>
    <w:rsid w:val="00772046"/>
    <w:rsid w:val="0077234B"/>
    <w:rsid w:val="007744CD"/>
    <w:rsid w:val="00775CE7"/>
    <w:rsid w:val="00780FA9"/>
    <w:rsid w:val="0078376B"/>
    <w:rsid w:val="00787B3E"/>
    <w:rsid w:val="00791667"/>
    <w:rsid w:val="00793C61"/>
    <w:rsid w:val="007952F2"/>
    <w:rsid w:val="00795394"/>
    <w:rsid w:val="0079554D"/>
    <w:rsid w:val="007A3E90"/>
    <w:rsid w:val="007A42CD"/>
    <w:rsid w:val="007A51A6"/>
    <w:rsid w:val="007B24A8"/>
    <w:rsid w:val="007B63F8"/>
    <w:rsid w:val="007C3357"/>
    <w:rsid w:val="007C4970"/>
    <w:rsid w:val="007C5752"/>
    <w:rsid w:val="007C64EC"/>
    <w:rsid w:val="007C6F2F"/>
    <w:rsid w:val="007C6FA6"/>
    <w:rsid w:val="007C7BD0"/>
    <w:rsid w:val="007D2FAE"/>
    <w:rsid w:val="007D370C"/>
    <w:rsid w:val="007D387D"/>
    <w:rsid w:val="007D3902"/>
    <w:rsid w:val="007D40F3"/>
    <w:rsid w:val="007D4F23"/>
    <w:rsid w:val="007D639F"/>
    <w:rsid w:val="007E0664"/>
    <w:rsid w:val="007E2AD1"/>
    <w:rsid w:val="007E326E"/>
    <w:rsid w:val="007E3DF6"/>
    <w:rsid w:val="007E6520"/>
    <w:rsid w:val="007E6CFC"/>
    <w:rsid w:val="007E7F80"/>
    <w:rsid w:val="007F1BEB"/>
    <w:rsid w:val="007F41DA"/>
    <w:rsid w:val="00802751"/>
    <w:rsid w:val="00802A07"/>
    <w:rsid w:val="00802BBB"/>
    <w:rsid w:val="008066DE"/>
    <w:rsid w:val="008076E4"/>
    <w:rsid w:val="008136A3"/>
    <w:rsid w:val="00813AF1"/>
    <w:rsid w:val="008156F9"/>
    <w:rsid w:val="0081674E"/>
    <w:rsid w:val="00817AF0"/>
    <w:rsid w:val="00817E38"/>
    <w:rsid w:val="0082319D"/>
    <w:rsid w:val="0082328E"/>
    <w:rsid w:val="00825FCF"/>
    <w:rsid w:val="0082735F"/>
    <w:rsid w:val="00827559"/>
    <w:rsid w:val="00840DF1"/>
    <w:rsid w:val="00843C9B"/>
    <w:rsid w:val="0084559D"/>
    <w:rsid w:val="00851D4F"/>
    <w:rsid w:val="008532D3"/>
    <w:rsid w:val="0085674B"/>
    <w:rsid w:val="00861775"/>
    <w:rsid w:val="00862385"/>
    <w:rsid w:val="00862F92"/>
    <w:rsid w:val="0086341D"/>
    <w:rsid w:val="0086527D"/>
    <w:rsid w:val="00867726"/>
    <w:rsid w:val="0087063B"/>
    <w:rsid w:val="008715C5"/>
    <w:rsid w:val="00874F72"/>
    <w:rsid w:val="0088223E"/>
    <w:rsid w:val="00882F18"/>
    <w:rsid w:val="00883002"/>
    <w:rsid w:val="008838CE"/>
    <w:rsid w:val="00883F6D"/>
    <w:rsid w:val="00884D4E"/>
    <w:rsid w:val="00887639"/>
    <w:rsid w:val="00890076"/>
    <w:rsid w:val="00890569"/>
    <w:rsid w:val="00890B0F"/>
    <w:rsid w:val="00894F8B"/>
    <w:rsid w:val="00895FC4"/>
    <w:rsid w:val="008A146C"/>
    <w:rsid w:val="008A2C85"/>
    <w:rsid w:val="008A4C77"/>
    <w:rsid w:val="008A5B17"/>
    <w:rsid w:val="008A714F"/>
    <w:rsid w:val="008B0310"/>
    <w:rsid w:val="008B0F0D"/>
    <w:rsid w:val="008B14F0"/>
    <w:rsid w:val="008B1F2D"/>
    <w:rsid w:val="008B44CF"/>
    <w:rsid w:val="008C13E6"/>
    <w:rsid w:val="008C5431"/>
    <w:rsid w:val="008D022F"/>
    <w:rsid w:val="008D1096"/>
    <w:rsid w:val="008D37D1"/>
    <w:rsid w:val="008D5365"/>
    <w:rsid w:val="008D68A4"/>
    <w:rsid w:val="008D6E3E"/>
    <w:rsid w:val="008E07C4"/>
    <w:rsid w:val="008E0EC5"/>
    <w:rsid w:val="008E3B98"/>
    <w:rsid w:val="008E55FA"/>
    <w:rsid w:val="008E63E2"/>
    <w:rsid w:val="008E6E12"/>
    <w:rsid w:val="008F192A"/>
    <w:rsid w:val="008F5701"/>
    <w:rsid w:val="008F7D3C"/>
    <w:rsid w:val="0090007E"/>
    <w:rsid w:val="0090056F"/>
    <w:rsid w:val="00901070"/>
    <w:rsid w:val="009015D4"/>
    <w:rsid w:val="00901DFD"/>
    <w:rsid w:val="00902EE7"/>
    <w:rsid w:val="00905CAF"/>
    <w:rsid w:val="0090640D"/>
    <w:rsid w:val="00906CF2"/>
    <w:rsid w:val="00911440"/>
    <w:rsid w:val="0091350F"/>
    <w:rsid w:val="0091590F"/>
    <w:rsid w:val="00916229"/>
    <w:rsid w:val="009173CC"/>
    <w:rsid w:val="009179D1"/>
    <w:rsid w:val="00923BAA"/>
    <w:rsid w:val="00923FFB"/>
    <w:rsid w:val="00924523"/>
    <w:rsid w:val="009274E5"/>
    <w:rsid w:val="00934066"/>
    <w:rsid w:val="00934E56"/>
    <w:rsid w:val="009352EC"/>
    <w:rsid w:val="00935A06"/>
    <w:rsid w:val="0094068E"/>
    <w:rsid w:val="0094136A"/>
    <w:rsid w:val="00947FC6"/>
    <w:rsid w:val="00952914"/>
    <w:rsid w:val="00952C7E"/>
    <w:rsid w:val="009548A1"/>
    <w:rsid w:val="00957AA7"/>
    <w:rsid w:val="00961F75"/>
    <w:rsid w:val="009672AD"/>
    <w:rsid w:val="00967944"/>
    <w:rsid w:val="00970FB8"/>
    <w:rsid w:val="009718CA"/>
    <w:rsid w:val="00973C3F"/>
    <w:rsid w:val="00983A22"/>
    <w:rsid w:val="00984865"/>
    <w:rsid w:val="00991A99"/>
    <w:rsid w:val="009943A3"/>
    <w:rsid w:val="00995986"/>
    <w:rsid w:val="0099755A"/>
    <w:rsid w:val="009A5302"/>
    <w:rsid w:val="009A5BE0"/>
    <w:rsid w:val="009A6FFB"/>
    <w:rsid w:val="009B000D"/>
    <w:rsid w:val="009B0EA3"/>
    <w:rsid w:val="009B3F74"/>
    <w:rsid w:val="009C4138"/>
    <w:rsid w:val="009C6484"/>
    <w:rsid w:val="009C6565"/>
    <w:rsid w:val="009D0493"/>
    <w:rsid w:val="009D1901"/>
    <w:rsid w:val="009D2B3B"/>
    <w:rsid w:val="009D4A28"/>
    <w:rsid w:val="009D4D83"/>
    <w:rsid w:val="009D4F64"/>
    <w:rsid w:val="009D51EA"/>
    <w:rsid w:val="009D5613"/>
    <w:rsid w:val="009D6E0A"/>
    <w:rsid w:val="009D73C8"/>
    <w:rsid w:val="009E0C38"/>
    <w:rsid w:val="009E1E55"/>
    <w:rsid w:val="009E2E69"/>
    <w:rsid w:val="009E2F5E"/>
    <w:rsid w:val="009E451F"/>
    <w:rsid w:val="009E4F8F"/>
    <w:rsid w:val="009E6309"/>
    <w:rsid w:val="009E7C5C"/>
    <w:rsid w:val="009F172B"/>
    <w:rsid w:val="009F31E0"/>
    <w:rsid w:val="009F7411"/>
    <w:rsid w:val="00A02A21"/>
    <w:rsid w:val="00A03823"/>
    <w:rsid w:val="00A062D2"/>
    <w:rsid w:val="00A07CE0"/>
    <w:rsid w:val="00A11FB3"/>
    <w:rsid w:val="00A13251"/>
    <w:rsid w:val="00A166A1"/>
    <w:rsid w:val="00A1740F"/>
    <w:rsid w:val="00A17BF0"/>
    <w:rsid w:val="00A21396"/>
    <w:rsid w:val="00A21871"/>
    <w:rsid w:val="00A2207C"/>
    <w:rsid w:val="00A22625"/>
    <w:rsid w:val="00A23956"/>
    <w:rsid w:val="00A305F3"/>
    <w:rsid w:val="00A3140C"/>
    <w:rsid w:val="00A32DB0"/>
    <w:rsid w:val="00A34FFA"/>
    <w:rsid w:val="00A35D07"/>
    <w:rsid w:val="00A41E4F"/>
    <w:rsid w:val="00A42B7F"/>
    <w:rsid w:val="00A45115"/>
    <w:rsid w:val="00A45F0C"/>
    <w:rsid w:val="00A50D69"/>
    <w:rsid w:val="00A51747"/>
    <w:rsid w:val="00A53317"/>
    <w:rsid w:val="00A53C9E"/>
    <w:rsid w:val="00A54BE9"/>
    <w:rsid w:val="00A6050C"/>
    <w:rsid w:val="00A6286D"/>
    <w:rsid w:val="00A62889"/>
    <w:rsid w:val="00A65AE6"/>
    <w:rsid w:val="00A70AE6"/>
    <w:rsid w:val="00A754C2"/>
    <w:rsid w:val="00A7600A"/>
    <w:rsid w:val="00A768DD"/>
    <w:rsid w:val="00A76E02"/>
    <w:rsid w:val="00A779DF"/>
    <w:rsid w:val="00A824DC"/>
    <w:rsid w:val="00A828EE"/>
    <w:rsid w:val="00A83B85"/>
    <w:rsid w:val="00A95BD6"/>
    <w:rsid w:val="00AA3469"/>
    <w:rsid w:val="00AA4EA5"/>
    <w:rsid w:val="00AA66C1"/>
    <w:rsid w:val="00AA688D"/>
    <w:rsid w:val="00AA694A"/>
    <w:rsid w:val="00AA7820"/>
    <w:rsid w:val="00AB231E"/>
    <w:rsid w:val="00AB23BE"/>
    <w:rsid w:val="00AB35BD"/>
    <w:rsid w:val="00AC0575"/>
    <w:rsid w:val="00AC0C4F"/>
    <w:rsid w:val="00AC3F7C"/>
    <w:rsid w:val="00AC5454"/>
    <w:rsid w:val="00AC5E07"/>
    <w:rsid w:val="00AC62F7"/>
    <w:rsid w:val="00AD1A93"/>
    <w:rsid w:val="00AD1F5B"/>
    <w:rsid w:val="00AD3718"/>
    <w:rsid w:val="00AD3B58"/>
    <w:rsid w:val="00AD3E9F"/>
    <w:rsid w:val="00AD6134"/>
    <w:rsid w:val="00AD65C4"/>
    <w:rsid w:val="00AE1794"/>
    <w:rsid w:val="00AE19A1"/>
    <w:rsid w:val="00AE1E38"/>
    <w:rsid w:val="00AE2F92"/>
    <w:rsid w:val="00AE3448"/>
    <w:rsid w:val="00AE4F23"/>
    <w:rsid w:val="00AF0154"/>
    <w:rsid w:val="00AF0400"/>
    <w:rsid w:val="00AF520D"/>
    <w:rsid w:val="00AF53AE"/>
    <w:rsid w:val="00AF53E7"/>
    <w:rsid w:val="00AF7B42"/>
    <w:rsid w:val="00B0147C"/>
    <w:rsid w:val="00B01D58"/>
    <w:rsid w:val="00B02737"/>
    <w:rsid w:val="00B03039"/>
    <w:rsid w:val="00B0322C"/>
    <w:rsid w:val="00B04DCF"/>
    <w:rsid w:val="00B05E3A"/>
    <w:rsid w:val="00B100A4"/>
    <w:rsid w:val="00B1083D"/>
    <w:rsid w:val="00B117F4"/>
    <w:rsid w:val="00B20AFE"/>
    <w:rsid w:val="00B2391A"/>
    <w:rsid w:val="00B24DB0"/>
    <w:rsid w:val="00B2581E"/>
    <w:rsid w:val="00B25B7D"/>
    <w:rsid w:val="00B26B09"/>
    <w:rsid w:val="00B35CA7"/>
    <w:rsid w:val="00B3785F"/>
    <w:rsid w:val="00B46654"/>
    <w:rsid w:val="00B478DF"/>
    <w:rsid w:val="00B54802"/>
    <w:rsid w:val="00B57885"/>
    <w:rsid w:val="00B61D6C"/>
    <w:rsid w:val="00B62EEF"/>
    <w:rsid w:val="00B63079"/>
    <w:rsid w:val="00B646AF"/>
    <w:rsid w:val="00B65BC6"/>
    <w:rsid w:val="00B66020"/>
    <w:rsid w:val="00B663EF"/>
    <w:rsid w:val="00B71EC6"/>
    <w:rsid w:val="00B817DC"/>
    <w:rsid w:val="00B9050F"/>
    <w:rsid w:val="00B915D5"/>
    <w:rsid w:val="00B92E23"/>
    <w:rsid w:val="00B9384C"/>
    <w:rsid w:val="00B94239"/>
    <w:rsid w:val="00B94AF1"/>
    <w:rsid w:val="00B95F26"/>
    <w:rsid w:val="00B960B3"/>
    <w:rsid w:val="00BA171B"/>
    <w:rsid w:val="00BA171C"/>
    <w:rsid w:val="00BA455E"/>
    <w:rsid w:val="00BB0871"/>
    <w:rsid w:val="00BB172E"/>
    <w:rsid w:val="00BB2D58"/>
    <w:rsid w:val="00BC196A"/>
    <w:rsid w:val="00BC25D6"/>
    <w:rsid w:val="00BC3CD7"/>
    <w:rsid w:val="00BC43AC"/>
    <w:rsid w:val="00BC554D"/>
    <w:rsid w:val="00BC5BB5"/>
    <w:rsid w:val="00BD03E3"/>
    <w:rsid w:val="00BD2F47"/>
    <w:rsid w:val="00BD6506"/>
    <w:rsid w:val="00BE043F"/>
    <w:rsid w:val="00BE0598"/>
    <w:rsid w:val="00BE3070"/>
    <w:rsid w:val="00BE3BB4"/>
    <w:rsid w:val="00BE44D3"/>
    <w:rsid w:val="00BF0202"/>
    <w:rsid w:val="00BF1870"/>
    <w:rsid w:val="00BF7486"/>
    <w:rsid w:val="00BF7EF4"/>
    <w:rsid w:val="00C00D2C"/>
    <w:rsid w:val="00C01509"/>
    <w:rsid w:val="00C0634D"/>
    <w:rsid w:val="00C07B61"/>
    <w:rsid w:val="00C111C2"/>
    <w:rsid w:val="00C11214"/>
    <w:rsid w:val="00C11592"/>
    <w:rsid w:val="00C134FC"/>
    <w:rsid w:val="00C15400"/>
    <w:rsid w:val="00C1614F"/>
    <w:rsid w:val="00C21FC7"/>
    <w:rsid w:val="00C25510"/>
    <w:rsid w:val="00C268D9"/>
    <w:rsid w:val="00C279C3"/>
    <w:rsid w:val="00C27CDB"/>
    <w:rsid w:val="00C30B3F"/>
    <w:rsid w:val="00C30CC1"/>
    <w:rsid w:val="00C30E84"/>
    <w:rsid w:val="00C310AC"/>
    <w:rsid w:val="00C344BA"/>
    <w:rsid w:val="00C34794"/>
    <w:rsid w:val="00C34E12"/>
    <w:rsid w:val="00C34E92"/>
    <w:rsid w:val="00C40A5E"/>
    <w:rsid w:val="00C41A50"/>
    <w:rsid w:val="00C43522"/>
    <w:rsid w:val="00C43EDC"/>
    <w:rsid w:val="00C4510B"/>
    <w:rsid w:val="00C45EF8"/>
    <w:rsid w:val="00C47218"/>
    <w:rsid w:val="00C47519"/>
    <w:rsid w:val="00C476F9"/>
    <w:rsid w:val="00C51694"/>
    <w:rsid w:val="00C517E6"/>
    <w:rsid w:val="00C51F86"/>
    <w:rsid w:val="00C51FBC"/>
    <w:rsid w:val="00C52045"/>
    <w:rsid w:val="00C52429"/>
    <w:rsid w:val="00C52C68"/>
    <w:rsid w:val="00C534EE"/>
    <w:rsid w:val="00C556D8"/>
    <w:rsid w:val="00C60685"/>
    <w:rsid w:val="00C6133D"/>
    <w:rsid w:val="00C64F8F"/>
    <w:rsid w:val="00C65CDE"/>
    <w:rsid w:val="00C6702B"/>
    <w:rsid w:val="00C67AE1"/>
    <w:rsid w:val="00C74FDE"/>
    <w:rsid w:val="00C75D4D"/>
    <w:rsid w:val="00C80247"/>
    <w:rsid w:val="00C85455"/>
    <w:rsid w:val="00C85E07"/>
    <w:rsid w:val="00C85F42"/>
    <w:rsid w:val="00C86270"/>
    <w:rsid w:val="00C90A1D"/>
    <w:rsid w:val="00C96D69"/>
    <w:rsid w:val="00C96E09"/>
    <w:rsid w:val="00CA0197"/>
    <w:rsid w:val="00CA0D79"/>
    <w:rsid w:val="00CA404F"/>
    <w:rsid w:val="00CA6433"/>
    <w:rsid w:val="00CB3D1D"/>
    <w:rsid w:val="00CB42A1"/>
    <w:rsid w:val="00CB53A0"/>
    <w:rsid w:val="00CB5E5C"/>
    <w:rsid w:val="00CC0867"/>
    <w:rsid w:val="00CC1648"/>
    <w:rsid w:val="00CC3D7C"/>
    <w:rsid w:val="00CC7355"/>
    <w:rsid w:val="00CD2DA1"/>
    <w:rsid w:val="00CD62A3"/>
    <w:rsid w:val="00CD7001"/>
    <w:rsid w:val="00CD7F3F"/>
    <w:rsid w:val="00CE1CD5"/>
    <w:rsid w:val="00CE465D"/>
    <w:rsid w:val="00CE5E72"/>
    <w:rsid w:val="00CF2752"/>
    <w:rsid w:val="00CF3586"/>
    <w:rsid w:val="00D0081B"/>
    <w:rsid w:val="00D01570"/>
    <w:rsid w:val="00D0202E"/>
    <w:rsid w:val="00D0405A"/>
    <w:rsid w:val="00D0630F"/>
    <w:rsid w:val="00D13DB9"/>
    <w:rsid w:val="00D14027"/>
    <w:rsid w:val="00D16280"/>
    <w:rsid w:val="00D176F1"/>
    <w:rsid w:val="00D20EC4"/>
    <w:rsid w:val="00D22245"/>
    <w:rsid w:val="00D23504"/>
    <w:rsid w:val="00D245AB"/>
    <w:rsid w:val="00D24A81"/>
    <w:rsid w:val="00D25965"/>
    <w:rsid w:val="00D3207D"/>
    <w:rsid w:val="00D33E9D"/>
    <w:rsid w:val="00D35E51"/>
    <w:rsid w:val="00D4403C"/>
    <w:rsid w:val="00D45B13"/>
    <w:rsid w:val="00D460BD"/>
    <w:rsid w:val="00D46947"/>
    <w:rsid w:val="00D50039"/>
    <w:rsid w:val="00D500B3"/>
    <w:rsid w:val="00D6274C"/>
    <w:rsid w:val="00D6314B"/>
    <w:rsid w:val="00D635F3"/>
    <w:rsid w:val="00D650E6"/>
    <w:rsid w:val="00D65351"/>
    <w:rsid w:val="00D74308"/>
    <w:rsid w:val="00D750D0"/>
    <w:rsid w:val="00D75191"/>
    <w:rsid w:val="00D75471"/>
    <w:rsid w:val="00D77610"/>
    <w:rsid w:val="00D8006F"/>
    <w:rsid w:val="00D80187"/>
    <w:rsid w:val="00D80DF1"/>
    <w:rsid w:val="00D81E11"/>
    <w:rsid w:val="00D822C0"/>
    <w:rsid w:val="00D845B4"/>
    <w:rsid w:val="00D84E7F"/>
    <w:rsid w:val="00D90B89"/>
    <w:rsid w:val="00D9652F"/>
    <w:rsid w:val="00DA03D1"/>
    <w:rsid w:val="00DA0D83"/>
    <w:rsid w:val="00DA2082"/>
    <w:rsid w:val="00DA4935"/>
    <w:rsid w:val="00DA5F04"/>
    <w:rsid w:val="00DB02EB"/>
    <w:rsid w:val="00DB1F47"/>
    <w:rsid w:val="00DB5E9D"/>
    <w:rsid w:val="00DB6EF2"/>
    <w:rsid w:val="00DB7978"/>
    <w:rsid w:val="00DC1F8E"/>
    <w:rsid w:val="00DC2C7B"/>
    <w:rsid w:val="00DC39AB"/>
    <w:rsid w:val="00DC3E37"/>
    <w:rsid w:val="00DD0BFE"/>
    <w:rsid w:val="00DD1025"/>
    <w:rsid w:val="00DD2349"/>
    <w:rsid w:val="00DE05D0"/>
    <w:rsid w:val="00DE28DD"/>
    <w:rsid w:val="00DF077C"/>
    <w:rsid w:val="00DF0ABF"/>
    <w:rsid w:val="00DF1D11"/>
    <w:rsid w:val="00DF513B"/>
    <w:rsid w:val="00DF5D75"/>
    <w:rsid w:val="00E020C1"/>
    <w:rsid w:val="00E03A35"/>
    <w:rsid w:val="00E048AB"/>
    <w:rsid w:val="00E063B5"/>
    <w:rsid w:val="00E063B9"/>
    <w:rsid w:val="00E074D4"/>
    <w:rsid w:val="00E15D44"/>
    <w:rsid w:val="00E2211E"/>
    <w:rsid w:val="00E247C5"/>
    <w:rsid w:val="00E3293C"/>
    <w:rsid w:val="00E35055"/>
    <w:rsid w:val="00E3506B"/>
    <w:rsid w:val="00E368A7"/>
    <w:rsid w:val="00E372D2"/>
    <w:rsid w:val="00E41CD6"/>
    <w:rsid w:val="00E4464E"/>
    <w:rsid w:val="00E50DA7"/>
    <w:rsid w:val="00E510F0"/>
    <w:rsid w:val="00E53060"/>
    <w:rsid w:val="00E541AA"/>
    <w:rsid w:val="00E541AC"/>
    <w:rsid w:val="00E57FC9"/>
    <w:rsid w:val="00E601BE"/>
    <w:rsid w:val="00E61A0A"/>
    <w:rsid w:val="00E61CD0"/>
    <w:rsid w:val="00E61E66"/>
    <w:rsid w:val="00E62062"/>
    <w:rsid w:val="00E625DB"/>
    <w:rsid w:val="00E628E5"/>
    <w:rsid w:val="00E62A73"/>
    <w:rsid w:val="00E63715"/>
    <w:rsid w:val="00E64D9D"/>
    <w:rsid w:val="00E679E6"/>
    <w:rsid w:val="00E70DCB"/>
    <w:rsid w:val="00E71D11"/>
    <w:rsid w:val="00E724F0"/>
    <w:rsid w:val="00E73044"/>
    <w:rsid w:val="00E7349E"/>
    <w:rsid w:val="00E74CBA"/>
    <w:rsid w:val="00E813AF"/>
    <w:rsid w:val="00E82A36"/>
    <w:rsid w:val="00E874D0"/>
    <w:rsid w:val="00E87BDB"/>
    <w:rsid w:val="00E91203"/>
    <w:rsid w:val="00E91799"/>
    <w:rsid w:val="00E9629B"/>
    <w:rsid w:val="00E967B2"/>
    <w:rsid w:val="00EA02D3"/>
    <w:rsid w:val="00EA2179"/>
    <w:rsid w:val="00EA3A11"/>
    <w:rsid w:val="00EA7E7D"/>
    <w:rsid w:val="00EB02F8"/>
    <w:rsid w:val="00EB2675"/>
    <w:rsid w:val="00EB4FA0"/>
    <w:rsid w:val="00EB73F6"/>
    <w:rsid w:val="00EC0480"/>
    <w:rsid w:val="00EC111E"/>
    <w:rsid w:val="00EC2932"/>
    <w:rsid w:val="00EC2A4D"/>
    <w:rsid w:val="00EC42F3"/>
    <w:rsid w:val="00EC5760"/>
    <w:rsid w:val="00EC60FE"/>
    <w:rsid w:val="00ED1C98"/>
    <w:rsid w:val="00ED455D"/>
    <w:rsid w:val="00ED5DD9"/>
    <w:rsid w:val="00EE3533"/>
    <w:rsid w:val="00EE5C00"/>
    <w:rsid w:val="00EF156C"/>
    <w:rsid w:val="00EF657C"/>
    <w:rsid w:val="00EF768C"/>
    <w:rsid w:val="00F04689"/>
    <w:rsid w:val="00F0573B"/>
    <w:rsid w:val="00F07ADB"/>
    <w:rsid w:val="00F11622"/>
    <w:rsid w:val="00F153E6"/>
    <w:rsid w:val="00F164FB"/>
    <w:rsid w:val="00F170C6"/>
    <w:rsid w:val="00F17782"/>
    <w:rsid w:val="00F21A48"/>
    <w:rsid w:val="00F22133"/>
    <w:rsid w:val="00F23BE8"/>
    <w:rsid w:val="00F24D5D"/>
    <w:rsid w:val="00F260A6"/>
    <w:rsid w:val="00F30B6A"/>
    <w:rsid w:val="00F3352B"/>
    <w:rsid w:val="00F347D7"/>
    <w:rsid w:val="00F34EF9"/>
    <w:rsid w:val="00F375D8"/>
    <w:rsid w:val="00F42F0C"/>
    <w:rsid w:val="00F43350"/>
    <w:rsid w:val="00F439E9"/>
    <w:rsid w:val="00F513A0"/>
    <w:rsid w:val="00F569F4"/>
    <w:rsid w:val="00F57817"/>
    <w:rsid w:val="00F61EEF"/>
    <w:rsid w:val="00F640D0"/>
    <w:rsid w:val="00F66AA6"/>
    <w:rsid w:val="00F70B00"/>
    <w:rsid w:val="00F71AF5"/>
    <w:rsid w:val="00F725BB"/>
    <w:rsid w:val="00F76CE1"/>
    <w:rsid w:val="00F83E8E"/>
    <w:rsid w:val="00F8432C"/>
    <w:rsid w:val="00F84A05"/>
    <w:rsid w:val="00F85F83"/>
    <w:rsid w:val="00F86027"/>
    <w:rsid w:val="00F8643C"/>
    <w:rsid w:val="00F87413"/>
    <w:rsid w:val="00F91029"/>
    <w:rsid w:val="00F9470E"/>
    <w:rsid w:val="00F967A2"/>
    <w:rsid w:val="00FA5461"/>
    <w:rsid w:val="00FA6E34"/>
    <w:rsid w:val="00FA7CF1"/>
    <w:rsid w:val="00FB182C"/>
    <w:rsid w:val="00FB61EC"/>
    <w:rsid w:val="00FB67FE"/>
    <w:rsid w:val="00FC18A2"/>
    <w:rsid w:val="00FC2809"/>
    <w:rsid w:val="00FD053C"/>
    <w:rsid w:val="00FD0A58"/>
    <w:rsid w:val="00FD1922"/>
    <w:rsid w:val="00FD1AB0"/>
    <w:rsid w:val="00FD4BD8"/>
    <w:rsid w:val="00FD4C80"/>
    <w:rsid w:val="00FD5401"/>
    <w:rsid w:val="00FD55CA"/>
    <w:rsid w:val="00FD639B"/>
    <w:rsid w:val="00FE0E2D"/>
    <w:rsid w:val="00FE584E"/>
    <w:rsid w:val="00FE58F4"/>
    <w:rsid w:val="00FE7B68"/>
    <w:rsid w:val="00FF0D3B"/>
    <w:rsid w:val="00FF2157"/>
    <w:rsid w:val="00FF2AE0"/>
    <w:rsid w:val="00FF2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7AE974-8ED4-4FCC-92BE-FF396C8A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697"/>
    <w:rPr>
      <w:rFonts w:ascii="Times New Roman" w:hAnsi="Times New Roman"/>
      <w:sz w:val="24"/>
      <w:szCs w:val="24"/>
    </w:rPr>
  </w:style>
  <w:style w:type="paragraph" w:styleId="Heading3">
    <w:name w:val="heading 3"/>
    <w:basedOn w:val="Normal"/>
    <w:next w:val="Normal"/>
    <w:link w:val="Heading3Char"/>
    <w:qFormat/>
    <w:locked/>
    <w:rsid w:val="008D37D1"/>
    <w:pPr>
      <w:keepNext/>
      <w:spacing w:before="240" w:after="60"/>
      <w:outlineLvl w:val="2"/>
    </w:pPr>
    <w:rPr>
      <w:rFonts w:ascii="Arial" w:eastAsia="Times New Roman" w:hAnsi="Arial" w:cs="Arial"/>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rsid w:val="004B6697"/>
    <w:rPr>
      <w:rFonts w:cs="Times New Roman"/>
    </w:rPr>
  </w:style>
  <w:style w:type="paragraph" w:styleId="ListParagraph">
    <w:name w:val="List Paragraph"/>
    <w:basedOn w:val="Normal"/>
    <w:uiPriority w:val="34"/>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Normal"/>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Normal"/>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BalloonText">
    <w:name w:val="Balloon Text"/>
    <w:basedOn w:val="Normal"/>
    <w:link w:val="BalloonTextChar"/>
    <w:unhideWhenUsed/>
    <w:rsid w:val="009E2F5E"/>
    <w:rPr>
      <w:rFonts w:ascii="Tahoma" w:hAnsi="Tahoma" w:cs="Tahoma"/>
      <w:sz w:val="16"/>
      <w:szCs w:val="16"/>
    </w:rPr>
  </w:style>
  <w:style w:type="character" w:customStyle="1" w:styleId="BalloonTextChar">
    <w:name w:val="Balloon Text Char"/>
    <w:link w:val="BalloonText"/>
    <w:rsid w:val="009E2F5E"/>
    <w:rPr>
      <w:rFonts w:ascii="Tahoma" w:hAnsi="Tahoma" w:cs="Tahoma"/>
      <w:sz w:val="16"/>
      <w:szCs w:val="16"/>
    </w:rPr>
  </w:style>
  <w:style w:type="paragraph" w:customStyle="1" w:styleId="Style8">
    <w:name w:val="Style8"/>
    <w:basedOn w:val="Normal"/>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Normal"/>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DefaultParagraphFont"/>
    <w:uiPriority w:val="99"/>
    <w:rsid w:val="001A33C3"/>
    <w:rPr>
      <w:rFonts w:ascii="Times New Roman" w:hAnsi="Times New Roman" w:cs="Times New Roman"/>
      <w:color w:val="000000"/>
      <w:sz w:val="24"/>
      <w:szCs w:val="24"/>
    </w:rPr>
  </w:style>
  <w:style w:type="character" w:customStyle="1" w:styleId="FontStyle75">
    <w:name w:val="Font Style75"/>
    <w:basedOn w:val="DefaultParagraphFont"/>
    <w:uiPriority w:val="99"/>
    <w:rsid w:val="001A33C3"/>
    <w:rPr>
      <w:rFonts w:ascii="Times New Roman" w:hAnsi="Times New Roman" w:cs="Times New Roman"/>
      <w:b/>
      <w:bCs/>
      <w:color w:val="000000"/>
      <w:sz w:val="22"/>
      <w:szCs w:val="22"/>
    </w:rPr>
  </w:style>
  <w:style w:type="character" w:customStyle="1" w:styleId="docblue">
    <w:name w:val="doc_blue"/>
    <w:basedOn w:val="DefaultParagraphFont"/>
    <w:rsid w:val="003B1524"/>
  </w:style>
  <w:style w:type="paragraph" w:customStyle="1" w:styleId="CharChar">
    <w:name w:val="Знак Знак Char Char"/>
    <w:basedOn w:val="Normal"/>
    <w:rsid w:val="006C3428"/>
    <w:pPr>
      <w:spacing w:after="160" w:line="240" w:lineRule="exact"/>
    </w:pPr>
    <w:rPr>
      <w:rFonts w:ascii="Arial" w:eastAsia="Batang" w:hAnsi="Arial" w:cs="Arial"/>
      <w:sz w:val="20"/>
      <w:szCs w:val="20"/>
      <w:lang w:val="en-US" w:eastAsia="en-US"/>
    </w:rPr>
  </w:style>
  <w:style w:type="paragraph" w:customStyle="1" w:styleId="TextLege">
    <w:name w:val="Text Lege"/>
    <w:basedOn w:val="Normal"/>
    <w:link w:val="TextLege0"/>
    <w:rsid w:val="00477073"/>
    <w:pPr>
      <w:numPr>
        <w:numId w:val="4"/>
      </w:numPr>
      <w:tabs>
        <w:tab w:val="left" w:pos="900"/>
      </w:tabs>
      <w:jc w:val="both"/>
    </w:pPr>
    <w:rPr>
      <w:rFonts w:eastAsia="Times New Roman"/>
      <w:color w:val="000000"/>
      <w:sz w:val="26"/>
      <w:szCs w:val="26"/>
      <w:lang w:val="ro-RO"/>
    </w:rPr>
  </w:style>
  <w:style w:type="character" w:customStyle="1" w:styleId="TextLege0">
    <w:name w:val="Text Lege Знак"/>
    <w:link w:val="TextLege"/>
    <w:rsid w:val="00477073"/>
    <w:rPr>
      <w:rFonts w:ascii="Times New Roman" w:eastAsia="Times New Roman" w:hAnsi="Times New Roman"/>
      <w:color w:val="000000"/>
      <w:sz w:val="26"/>
      <w:szCs w:val="26"/>
      <w:lang w:val="ro-RO"/>
    </w:rPr>
  </w:style>
  <w:style w:type="paragraph" w:styleId="Footer">
    <w:name w:val="footer"/>
    <w:basedOn w:val="Normal"/>
    <w:link w:val="FooterChar"/>
    <w:uiPriority w:val="99"/>
    <w:rsid w:val="008E07C4"/>
    <w:pPr>
      <w:tabs>
        <w:tab w:val="center" w:pos="4677"/>
        <w:tab w:val="right" w:pos="9355"/>
      </w:tabs>
    </w:pPr>
    <w:rPr>
      <w:rFonts w:eastAsia="Times New Roman"/>
      <w:lang w:val="en-US" w:eastAsia="en-US"/>
    </w:rPr>
  </w:style>
  <w:style w:type="character" w:customStyle="1" w:styleId="FooterChar">
    <w:name w:val="Footer Char"/>
    <w:basedOn w:val="DefaultParagraphFont"/>
    <w:link w:val="Footer"/>
    <w:uiPriority w:val="99"/>
    <w:rsid w:val="008E07C4"/>
    <w:rPr>
      <w:rFonts w:ascii="Times New Roman" w:eastAsia="Times New Roman" w:hAnsi="Times New Roman"/>
      <w:sz w:val="24"/>
      <w:szCs w:val="24"/>
      <w:lang w:val="en-US" w:eastAsia="en-US"/>
    </w:rPr>
  </w:style>
  <w:style w:type="character" w:customStyle="1" w:styleId="docsign1">
    <w:name w:val="doc_sign1"/>
    <w:basedOn w:val="DefaultParagraphFont"/>
    <w:rsid w:val="00C25510"/>
  </w:style>
  <w:style w:type="paragraph" w:styleId="BodyTextIndent">
    <w:name w:val="Body Text Indent"/>
    <w:basedOn w:val="Normal"/>
    <w:link w:val="BodyTextIndentChar"/>
    <w:rsid w:val="00D75471"/>
    <w:pPr>
      <w:ind w:left="360"/>
    </w:pPr>
    <w:rPr>
      <w:rFonts w:eastAsia="Times New Roman"/>
      <w:sz w:val="28"/>
      <w:lang w:val="ro-RO"/>
    </w:rPr>
  </w:style>
  <w:style w:type="character" w:customStyle="1" w:styleId="BodyTextIndentChar">
    <w:name w:val="Body Text Indent Char"/>
    <w:basedOn w:val="DefaultParagraphFont"/>
    <w:link w:val="BodyTextIndent"/>
    <w:rsid w:val="00D75471"/>
    <w:rPr>
      <w:rFonts w:ascii="Times New Roman" w:eastAsia="Times New Roman" w:hAnsi="Times New Roman"/>
      <w:sz w:val="28"/>
      <w:szCs w:val="24"/>
      <w:lang w:val="ro-RO"/>
    </w:rPr>
  </w:style>
  <w:style w:type="paragraph" w:styleId="NormalWeb">
    <w:name w:val="Normal (Web)"/>
    <w:basedOn w:val="Normal"/>
    <w:uiPriority w:val="99"/>
    <w:unhideWhenUsed/>
    <w:rsid w:val="00791667"/>
    <w:pPr>
      <w:ind w:firstLine="567"/>
      <w:jc w:val="both"/>
    </w:pPr>
    <w:rPr>
      <w:rFonts w:eastAsiaTheme="minorEastAsia"/>
    </w:rPr>
  </w:style>
  <w:style w:type="paragraph" w:customStyle="1" w:styleId="cb">
    <w:name w:val="cb"/>
    <w:basedOn w:val="Normal"/>
    <w:rsid w:val="00791667"/>
    <w:pPr>
      <w:jc w:val="center"/>
    </w:pPr>
    <w:rPr>
      <w:rFonts w:eastAsiaTheme="minorEastAsia"/>
      <w:b/>
      <w:bCs/>
    </w:rPr>
  </w:style>
  <w:style w:type="character" w:styleId="Hyperlink">
    <w:name w:val="Hyperlink"/>
    <w:basedOn w:val="DefaultParagraphFont"/>
    <w:uiPriority w:val="99"/>
    <w:unhideWhenUsed/>
    <w:rsid w:val="00791667"/>
    <w:rPr>
      <w:color w:val="0000FF"/>
      <w:u w:val="single"/>
    </w:rPr>
  </w:style>
  <w:style w:type="table" w:styleId="TableGrid">
    <w:name w:val="Table Grid"/>
    <w:basedOn w:val="TableNormal"/>
    <w:locked/>
    <w:rsid w:val="00AC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D750D0"/>
    <w:pPr>
      <w:jc w:val="center"/>
    </w:pPr>
    <w:rPr>
      <w:rFonts w:eastAsia="Times New Roman"/>
      <w:b/>
      <w:bCs/>
    </w:rPr>
  </w:style>
  <w:style w:type="paragraph" w:customStyle="1" w:styleId="cn">
    <w:name w:val="cn"/>
    <w:basedOn w:val="Normal"/>
    <w:rsid w:val="00D750D0"/>
    <w:pPr>
      <w:jc w:val="center"/>
    </w:pPr>
    <w:rPr>
      <w:rFonts w:eastAsia="Times New Roman"/>
    </w:rPr>
  </w:style>
  <w:style w:type="paragraph" w:customStyle="1" w:styleId="cp">
    <w:name w:val="cp"/>
    <w:basedOn w:val="Normal"/>
    <w:rsid w:val="001A1FC2"/>
    <w:pPr>
      <w:jc w:val="center"/>
    </w:pPr>
    <w:rPr>
      <w:rFonts w:eastAsia="Times New Roman"/>
      <w:b/>
      <w:bCs/>
    </w:rPr>
  </w:style>
  <w:style w:type="character" w:customStyle="1" w:styleId="3">
    <w:name w:val="Основной текст (3) + Курсив"/>
    <w:basedOn w:val="DefaultParagraphFont"/>
    <w:rsid w:val="004724E3"/>
    <w:rPr>
      <w:rFonts w:ascii="Verdana" w:eastAsia="Verdana" w:hAnsi="Verdana" w:cs="Verdana"/>
      <w:b w:val="0"/>
      <w:bCs w:val="0"/>
      <w:i/>
      <w:iCs/>
      <w:smallCaps w:val="0"/>
      <w:strike w:val="0"/>
      <w:color w:val="000000"/>
      <w:spacing w:val="0"/>
      <w:w w:val="100"/>
      <w:position w:val="0"/>
      <w:sz w:val="22"/>
      <w:szCs w:val="22"/>
      <w:u w:val="none"/>
      <w:lang w:val="ro-RO" w:eastAsia="ro-RO" w:bidi="ro-RO"/>
    </w:rPr>
  </w:style>
  <w:style w:type="paragraph" w:customStyle="1" w:styleId="Body">
    <w:name w:val="Body"/>
    <w:basedOn w:val="Normal"/>
    <w:link w:val="Body0"/>
    <w:qFormat/>
    <w:rsid w:val="00133BA9"/>
    <w:pPr>
      <w:widowControl w:val="0"/>
    </w:pPr>
    <w:rPr>
      <w:rFonts w:eastAsia="Times New Roman"/>
      <w:lang w:val="ro-RO" w:eastAsia="en-US"/>
    </w:rPr>
  </w:style>
  <w:style w:type="character" w:customStyle="1" w:styleId="Body0">
    <w:name w:val="Body Знак"/>
    <w:link w:val="Body"/>
    <w:rsid w:val="00133BA9"/>
    <w:rPr>
      <w:rFonts w:ascii="Times New Roman" w:eastAsia="Times New Roman" w:hAnsi="Times New Roman"/>
      <w:sz w:val="24"/>
      <w:szCs w:val="24"/>
      <w:lang w:val="ro-RO" w:eastAsia="en-US"/>
    </w:rPr>
  </w:style>
  <w:style w:type="paragraph" w:styleId="PlainText">
    <w:name w:val="Plain Text"/>
    <w:basedOn w:val="Normal"/>
    <w:link w:val="PlainTextChar"/>
    <w:rsid w:val="00C6702B"/>
    <w:rPr>
      <w:rFonts w:ascii="Courier New" w:eastAsia="Calibri" w:hAnsi="Courier New"/>
      <w:sz w:val="20"/>
      <w:szCs w:val="20"/>
    </w:rPr>
  </w:style>
  <w:style w:type="character" w:customStyle="1" w:styleId="PlainTextChar">
    <w:name w:val="Plain Text Char"/>
    <w:basedOn w:val="DefaultParagraphFont"/>
    <w:link w:val="PlainText"/>
    <w:rsid w:val="00C6702B"/>
    <w:rPr>
      <w:rFonts w:ascii="Courier New" w:eastAsia="Calibri" w:hAnsi="Courier New"/>
    </w:rPr>
  </w:style>
  <w:style w:type="paragraph" w:styleId="Revision">
    <w:name w:val="Revision"/>
    <w:hidden/>
    <w:uiPriority w:val="99"/>
    <w:semiHidden/>
    <w:rsid w:val="004A63D9"/>
    <w:rPr>
      <w:rFonts w:ascii="Times New Roman" w:hAnsi="Times New Roman"/>
      <w:sz w:val="24"/>
      <w:szCs w:val="24"/>
    </w:rPr>
  </w:style>
  <w:style w:type="paragraph" w:customStyle="1" w:styleId="CM4">
    <w:name w:val="CM4"/>
    <w:basedOn w:val="Normal"/>
    <w:next w:val="Normal"/>
    <w:uiPriority w:val="99"/>
    <w:rsid w:val="006B09B9"/>
    <w:pPr>
      <w:autoSpaceDE w:val="0"/>
      <w:autoSpaceDN w:val="0"/>
      <w:adjustRightInd w:val="0"/>
    </w:pPr>
    <w:rPr>
      <w:lang w:val="en-US"/>
    </w:rPr>
  </w:style>
  <w:style w:type="paragraph" w:customStyle="1" w:styleId="md">
    <w:name w:val="md"/>
    <w:basedOn w:val="Normal"/>
    <w:rsid w:val="00190BC6"/>
    <w:pPr>
      <w:ind w:firstLine="567"/>
      <w:jc w:val="both"/>
    </w:pPr>
    <w:rPr>
      <w:rFonts w:eastAsiaTheme="minorEastAsia"/>
      <w:i/>
      <w:iCs/>
      <w:color w:val="663300"/>
      <w:sz w:val="20"/>
      <w:szCs w:val="20"/>
      <w:lang w:val="en-US" w:eastAsia="en-US"/>
    </w:rPr>
  </w:style>
  <w:style w:type="character" w:customStyle="1" w:styleId="Bodytext2">
    <w:name w:val="Body text (2)"/>
    <w:basedOn w:val="DefaultParagraphFont"/>
    <w:rsid w:val="004D679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paragraph" w:styleId="Header">
    <w:name w:val="header"/>
    <w:basedOn w:val="Normal"/>
    <w:link w:val="HeaderChar"/>
    <w:uiPriority w:val="99"/>
    <w:unhideWhenUsed/>
    <w:rsid w:val="00380362"/>
    <w:pPr>
      <w:tabs>
        <w:tab w:val="center" w:pos="4844"/>
        <w:tab w:val="right" w:pos="9689"/>
      </w:tabs>
    </w:pPr>
  </w:style>
  <w:style w:type="character" w:customStyle="1" w:styleId="HeaderChar">
    <w:name w:val="Header Char"/>
    <w:basedOn w:val="DefaultParagraphFont"/>
    <w:link w:val="Header"/>
    <w:uiPriority w:val="99"/>
    <w:rsid w:val="00380362"/>
    <w:rPr>
      <w:rFonts w:ascii="Times New Roman" w:hAnsi="Times New Roman"/>
      <w:sz w:val="24"/>
      <w:szCs w:val="24"/>
    </w:rPr>
  </w:style>
  <w:style w:type="character" w:customStyle="1" w:styleId="Heading3Char">
    <w:name w:val="Heading 3 Char"/>
    <w:basedOn w:val="DefaultParagraphFont"/>
    <w:link w:val="Heading3"/>
    <w:rsid w:val="008D37D1"/>
    <w:rPr>
      <w:rFonts w:ascii="Arial" w:eastAsia="Times New Roman" w:hAnsi="Arial" w:cs="Arial"/>
      <w:b/>
      <w:bCs/>
      <w:sz w:val="26"/>
      <w:szCs w:val="2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25321">
      <w:bodyDiv w:val="1"/>
      <w:marLeft w:val="0"/>
      <w:marRight w:val="0"/>
      <w:marTop w:val="0"/>
      <w:marBottom w:val="0"/>
      <w:divBdr>
        <w:top w:val="none" w:sz="0" w:space="0" w:color="auto"/>
        <w:left w:val="none" w:sz="0" w:space="0" w:color="auto"/>
        <w:bottom w:val="none" w:sz="0" w:space="0" w:color="auto"/>
        <w:right w:val="none" w:sz="0" w:space="0" w:color="auto"/>
      </w:divBdr>
    </w:div>
    <w:div w:id="235475300">
      <w:bodyDiv w:val="1"/>
      <w:marLeft w:val="0"/>
      <w:marRight w:val="0"/>
      <w:marTop w:val="0"/>
      <w:marBottom w:val="0"/>
      <w:divBdr>
        <w:top w:val="none" w:sz="0" w:space="0" w:color="auto"/>
        <w:left w:val="none" w:sz="0" w:space="0" w:color="auto"/>
        <w:bottom w:val="none" w:sz="0" w:space="0" w:color="auto"/>
        <w:right w:val="none" w:sz="0" w:space="0" w:color="auto"/>
      </w:divBdr>
    </w:div>
    <w:div w:id="239095477">
      <w:bodyDiv w:val="1"/>
      <w:marLeft w:val="0"/>
      <w:marRight w:val="0"/>
      <w:marTop w:val="0"/>
      <w:marBottom w:val="0"/>
      <w:divBdr>
        <w:top w:val="none" w:sz="0" w:space="0" w:color="auto"/>
        <w:left w:val="none" w:sz="0" w:space="0" w:color="auto"/>
        <w:bottom w:val="none" w:sz="0" w:space="0" w:color="auto"/>
        <w:right w:val="none" w:sz="0" w:space="0" w:color="auto"/>
      </w:divBdr>
    </w:div>
    <w:div w:id="245920222">
      <w:bodyDiv w:val="1"/>
      <w:marLeft w:val="0"/>
      <w:marRight w:val="0"/>
      <w:marTop w:val="0"/>
      <w:marBottom w:val="0"/>
      <w:divBdr>
        <w:top w:val="none" w:sz="0" w:space="0" w:color="auto"/>
        <w:left w:val="none" w:sz="0" w:space="0" w:color="auto"/>
        <w:bottom w:val="none" w:sz="0" w:space="0" w:color="auto"/>
        <w:right w:val="none" w:sz="0" w:space="0" w:color="auto"/>
      </w:divBdr>
    </w:div>
    <w:div w:id="313143894">
      <w:bodyDiv w:val="1"/>
      <w:marLeft w:val="0"/>
      <w:marRight w:val="0"/>
      <w:marTop w:val="0"/>
      <w:marBottom w:val="0"/>
      <w:divBdr>
        <w:top w:val="none" w:sz="0" w:space="0" w:color="auto"/>
        <w:left w:val="none" w:sz="0" w:space="0" w:color="auto"/>
        <w:bottom w:val="none" w:sz="0" w:space="0" w:color="auto"/>
        <w:right w:val="none" w:sz="0" w:space="0" w:color="auto"/>
      </w:divBdr>
    </w:div>
    <w:div w:id="365520997">
      <w:bodyDiv w:val="1"/>
      <w:marLeft w:val="0"/>
      <w:marRight w:val="0"/>
      <w:marTop w:val="0"/>
      <w:marBottom w:val="0"/>
      <w:divBdr>
        <w:top w:val="none" w:sz="0" w:space="0" w:color="auto"/>
        <w:left w:val="none" w:sz="0" w:space="0" w:color="auto"/>
        <w:bottom w:val="none" w:sz="0" w:space="0" w:color="auto"/>
        <w:right w:val="none" w:sz="0" w:space="0" w:color="auto"/>
      </w:divBdr>
    </w:div>
    <w:div w:id="452595781">
      <w:bodyDiv w:val="1"/>
      <w:marLeft w:val="0"/>
      <w:marRight w:val="0"/>
      <w:marTop w:val="0"/>
      <w:marBottom w:val="0"/>
      <w:divBdr>
        <w:top w:val="none" w:sz="0" w:space="0" w:color="auto"/>
        <w:left w:val="none" w:sz="0" w:space="0" w:color="auto"/>
        <w:bottom w:val="none" w:sz="0" w:space="0" w:color="auto"/>
        <w:right w:val="none" w:sz="0" w:space="0" w:color="auto"/>
      </w:divBdr>
    </w:div>
    <w:div w:id="474102548">
      <w:bodyDiv w:val="1"/>
      <w:marLeft w:val="0"/>
      <w:marRight w:val="0"/>
      <w:marTop w:val="0"/>
      <w:marBottom w:val="0"/>
      <w:divBdr>
        <w:top w:val="none" w:sz="0" w:space="0" w:color="auto"/>
        <w:left w:val="none" w:sz="0" w:space="0" w:color="auto"/>
        <w:bottom w:val="none" w:sz="0" w:space="0" w:color="auto"/>
        <w:right w:val="none" w:sz="0" w:space="0" w:color="auto"/>
      </w:divBdr>
    </w:div>
    <w:div w:id="478112701">
      <w:bodyDiv w:val="1"/>
      <w:marLeft w:val="0"/>
      <w:marRight w:val="0"/>
      <w:marTop w:val="0"/>
      <w:marBottom w:val="0"/>
      <w:divBdr>
        <w:top w:val="none" w:sz="0" w:space="0" w:color="auto"/>
        <w:left w:val="none" w:sz="0" w:space="0" w:color="auto"/>
        <w:bottom w:val="none" w:sz="0" w:space="0" w:color="auto"/>
        <w:right w:val="none" w:sz="0" w:space="0" w:color="auto"/>
      </w:divBdr>
    </w:div>
    <w:div w:id="549389559">
      <w:bodyDiv w:val="1"/>
      <w:marLeft w:val="0"/>
      <w:marRight w:val="0"/>
      <w:marTop w:val="0"/>
      <w:marBottom w:val="0"/>
      <w:divBdr>
        <w:top w:val="none" w:sz="0" w:space="0" w:color="auto"/>
        <w:left w:val="none" w:sz="0" w:space="0" w:color="auto"/>
        <w:bottom w:val="none" w:sz="0" w:space="0" w:color="auto"/>
        <w:right w:val="none" w:sz="0" w:space="0" w:color="auto"/>
      </w:divBdr>
    </w:div>
    <w:div w:id="567232606">
      <w:bodyDiv w:val="1"/>
      <w:marLeft w:val="0"/>
      <w:marRight w:val="0"/>
      <w:marTop w:val="0"/>
      <w:marBottom w:val="0"/>
      <w:divBdr>
        <w:top w:val="none" w:sz="0" w:space="0" w:color="auto"/>
        <w:left w:val="none" w:sz="0" w:space="0" w:color="auto"/>
        <w:bottom w:val="none" w:sz="0" w:space="0" w:color="auto"/>
        <w:right w:val="none" w:sz="0" w:space="0" w:color="auto"/>
      </w:divBdr>
    </w:div>
    <w:div w:id="706948402">
      <w:bodyDiv w:val="1"/>
      <w:marLeft w:val="0"/>
      <w:marRight w:val="0"/>
      <w:marTop w:val="0"/>
      <w:marBottom w:val="0"/>
      <w:divBdr>
        <w:top w:val="none" w:sz="0" w:space="0" w:color="auto"/>
        <w:left w:val="none" w:sz="0" w:space="0" w:color="auto"/>
        <w:bottom w:val="none" w:sz="0" w:space="0" w:color="auto"/>
        <w:right w:val="none" w:sz="0" w:space="0" w:color="auto"/>
      </w:divBdr>
    </w:div>
    <w:div w:id="875391028">
      <w:bodyDiv w:val="1"/>
      <w:marLeft w:val="0"/>
      <w:marRight w:val="0"/>
      <w:marTop w:val="0"/>
      <w:marBottom w:val="0"/>
      <w:divBdr>
        <w:top w:val="none" w:sz="0" w:space="0" w:color="auto"/>
        <w:left w:val="none" w:sz="0" w:space="0" w:color="auto"/>
        <w:bottom w:val="none" w:sz="0" w:space="0" w:color="auto"/>
        <w:right w:val="none" w:sz="0" w:space="0" w:color="auto"/>
      </w:divBdr>
    </w:div>
    <w:div w:id="893665115">
      <w:bodyDiv w:val="1"/>
      <w:marLeft w:val="0"/>
      <w:marRight w:val="0"/>
      <w:marTop w:val="0"/>
      <w:marBottom w:val="0"/>
      <w:divBdr>
        <w:top w:val="none" w:sz="0" w:space="0" w:color="auto"/>
        <w:left w:val="none" w:sz="0" w:space="0" w:color="auto"/>
        <w:bottom w:val="none" w:sz="0" w:space="0" w:color="auto"/>
        <w:right w:val="none" w:sz="0" w:space="0" w:color="auto"/>
      </w:divBdr>
    </w:div>
    <w:div w:id="944964661">
      <w:bodyDiv w:val="1"/>
      <w:marLeft w:val="0"/>
      <w:marRight w:val="0"/>
      <w:marTop w:val="0"/>
      <w:marBottom w:val="0"/>
      <w:divBdr>
        <w:top w:val="none" w:sz="0" w:space="0" w:color="auto"/>
        <w:left w:val="none" w:sz="0" w:space="0" w:color="auto"/>
        <w:bottom w:val="none" w:sz="0" w:space="0" w:color="auto"/>
        <w:right w:val="none" w:sz="0" w:space="0" w:color="auto"/>
      </w:divBdr>
    </w:div>
    <w:div w:id="951547440">
      <w:bodyDiv w:val="1"/>
      <w:marLeft w:val="0"/>
      <w:marRight w:val="0"/>
      <w:marTop w:val="0"/>
      <w:marBottom w:val="0"/>
      <w:divBdr>
        <w:top w:val="none" w:sz="0" w:space="0" w:color="auto"/>
        <w:left w:val="none" w:sz="0" w:space="0" w:color="auto"/>
        <w:bottom w:val="none" w:sz="0" w:space="0" w:color="auto"/>
        <w:right w:val="none" w:sz="0" w:space="0" w:color="auto"/>
      </w:divBdr>
    </w:div>
    <w:div w:id="977956395">
      <w:bodyDiv w:val="1"/>
      <w:marLeft w:val="0"/>
      <w:marRight w:val="0"/>
      <w:marTop w:val="0"/>
      <w:marBottom w:val="0"/>
      <w:divBdr>
        <w:top w:val="none" w:sz="0" w:space="0" w:color="auto"/>
        <w:left w:val="none" w:sz="0" w:space="0" w:color="auto"/>
        <w:bottom w:val="none" w:sz="0" w:space="0" w:color="auto"/>
        <w:right w:val="none" w:sz="0" w:space="0" w:color="auto"/>
      </w:divBdr>
    </w:div>
    <w:div w:id="1212886656">
      <w:bodyDiv w:val="1"/>
      <w:marLeft w:val="0"/>
      <w:marRight w:val="0"/>
      <w:marTop w:val="0"/>
      <w:marBottom w:val="0"/>
      <w:divBdr>
        <w:top w:val="none" w:sz="0" w:space="0" w:color="auto"/>
        <w:left w:val="none" w:sz="0" w:space="0" w:color="auto"/>
        <w:bottom w:val="none" w:sz="0" w:space="0" w:color="auto"/>
        <w:right w:val="none" w:sz="0" w:space="0" w:color="auto"/>
      </w:divBdr>
    </w:div>
    <w:div w:id="1231309414">
      <w:bodyDiv w:val="1"/>
      <w:marLeft w:val="0"/>
      <w:marRight w:val="0"/>
      <w:marTop w:val="0"/>
      <w:marBottom w:val="0"/>
      <w:divBdr>
        <w:top w:val="none" w:sz="0" w:space="0" w:color="auto"/>
        <w:left w:val="none" w:sz="0" w:space="0" w:color="auto"/>
        <w:bottom w:val="none" w:sz="0" w:space="0" w:color="auto"/>
        <w:right w:val="none" w:sz="0" w:space="0" w:color="auto"/>
      </w:divBdr>
    </w:div>
    <w:div w:id="1256287956">
      <w:bodyDiv w:val="1"/>
      <w:marLeft w:val="0"/>
      <w:marRight w:val="0"/>
      <w:marTop w:val="0"/>
      <w:marBottom w:val="0"/>
      <w:divBdr>
        <w:top w:val="none" w:sz="0" w:space="0" w:color="auto"/>
        <w:left w:val="none" w:sz="0" w:space="0" w:color="auto"/>
        <w:bottom w:val="none" w:sz="0" w:space="0" w:color="auto"/>
        <w:right w:val="none" w:sz="0" w:space="0" w:color="auto"/>
      </w:divBdr>
    </w:div>
    <w:div w:id="1349792987">
      <w:bodyDiv w:val="1"/>
      <w:marLeft w:val="0"/>
      <w:marRight w:val="0"/>
      <w:marTop w:val="0"/>
      <w:marBottom w:val="0"/>
      <w:divBdr>
        <w:top w:val="none" w:sz="0" w:space="0" w:color="auto"/>
        <w:left w:val="none" w:sz="0" w:space="0" w:color="auto"/>
        <w:bottom w:val="none" w:sz="0" w:space="0" w:color="auto"/>
        <w:right w:val="none" w:sz="0" w:space="0" w:color="auto"/>
      </w:divBdr>
    </w:div>
    <w:div w:id="1595549948">
      <w:bodyDiv w:val="1"/>
      <w:marLeft w:val="0"/>
      <w:marRight w:val="0"/>
      <w:marTop w:val="0"/>
      <w:marBottom w:val="0"/>
      <w:divBdr>
        <w:top w:val="none" w:sz="0" w:space="0" w:color="auto"/>
        <w:left w:val="none" w:sz="0" w:space="0" w:color="auto"/>
        <w:bottom w:val="none" w:sz="0" w:space="0" w:color="auto"/>
        <w:right w:val="none" w:sz="0" w:space="0" w:color="auto"/>
      </w:divBdr>
    </w:div>
    <w:div w:id="1651209458">
      <w:bodyDiv w:val="1"/>
      <w:marLeft w:val="0"/>
      <w:marRight w:val="0"/>
      <w:marTop w:val="0"/>
      <w:marBottom w:val="0"/>
      <w:divBdr>
        <w:top w:val="none" w:sz="0" w:space="0" w:color="auto"/>
        <w:left w:val="none" w:sz="0" w:space="0" w:color="auto"/>
        <w:bottom w:val="none" w:sz="0" w:space="0" w:color="auto"/>
        <w:right w:val="none" w:sz="0" w:space="0" w:color="auto"/>
      </w:divBdr>
    </w:div>
    <w:div w:id="1907719087">
      <w:bodyDiv w:val="1"/>
      <w:marLeft w:val="0"/>
      <w:marRight w:val="0"/>
      <w:marTop w:val="0"/>
      <w:marBottom w:val="0"/>
      <w:divBdr>
        <w:top w:val="none" w:sz="0" w:space="0" w:color="auto"/>
        <w:left w:val="none" w:sz="0" w:space="0" w:color="auto"/>
        <w:bottom w:val="none" w:sz="0" w:space="0" w:color="auto"/>
        <w:right w:val="none" w:sz="0" w:space="0" w:color="auto"/>
      </w:divBdr>
    </w:div>
    <w:div w:id="1931962547">
      <w:bodyDiv w:val="1"/>
      <w:marLeft w:val="0"/>
      <w:marRight w:val="0"/>
      <w:marTop w:val="0"/>
      <w:marBottom w:val="0"/>
      <w:divBdr>
        <w:top w:val="none" w:sz="0" w:space="0" w:color="auto"/>
        <w:left w:val="none" w:sz="0" w:space="0" w:color="auto"/>
        <w:bottom w:val="none" w:sz="0" w:space="0" w:color="auto"/>
        <w:right w:val="none" w:sz="0" w:space="0" w:color="auto"/>
      </w:divBdr>
    </w:div>
    <w:div w:id="1966159939">
      <w:bodyDiv w:val="1"/>
      <w:marLeft w:val="0"/>
      <w:marRight w:val="0"/>
      <w:marTop w:val="0"/>
      <w:marBottom w:val="0"/>
      <w:divBdr>
        <w:top w:val="none" w:sz="0" w:space="0" w:color="auto"/>
        <w:left w:val="none" w:sz="0" w:space="0" w:color="auto"/>
        <w:bottom w:val="none" w:sz="0" w:space="0" w:color="auto"/>
        <w:right w:val="none" w:sz="0" w:space="0" w:color="auto"/>
      </w:divBdr>
    </w:div>
    <w:div w:id="200477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lex:HGHG201012221187" TargetMode="External"/><Relationship Id="rId2" Type="http://schemas.openxmlformats.org/officeDocument/2006/relationships/numbering" Target="numbering.xml"/><Relationship Id="rId16" Type="http://schemas.openxmlformats.org/officeDocument/2006/relationships/hyperlink" Target="lex:HGHG201012221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lex:HGHG20101222118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39E37-64E0-487F-AE5B-404052D6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4030</Words>
  <Characters>22974</Characters>
  <Application>Microsoft Office Word</Application>
  <DocSecurity>0</DocSecurity>
  <Lines>191</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HP</Company>
  <LinksUpToDate>false</LinksUpToDate>
  <CharactersWithSpaces>26951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PC</dc:creator>
  <cp:lastModifiedBy>A</cp:lastModifiedBy>
  <cp:revision>15</cp:revision>
  <cp:lastPrinted>2017-07-24T07:52:00Z</cp:lastPrinted>
  <dcterms:created xsi:type="dcterms:W3CDTF">2018-08-22T04:46:00Z</dcterms:created>
  <dcterms:modified xsi:type="dcterms:W3CDTF">2018-09-04T05:05:00Z</dcterms:modified>
</cp:coreProperties>
</file>