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14E" w:rsidRPr="00E1014E" w:rsidRDefault="003E35DB" w:rsidP="003E35DB">
      <w:pPr>
        <w:autoSpaceDE w:val="0"/>
        <w:autoSpaceDN w:val="0"/>
        <w:adjustRightInd w:val="0"/>
        <w:spacing w:line="240" w:lineRule="auto"/>
        <w:ind w:right="49"/>
        <w:jc w:val="right"/>
        <w:outlineLvl w:val="0"/>
        <w:rPr>
          <w:rFonts w:eastAsia="Times New Roman" w:cs="Times New Roman"/>
          <w:iCs/>
          <w:noProof/>
          <w:szCs w:val="28"/>
          <w:lang w:val="ro-RO" w:eastAsia="ru-RU"/>
        </w:rPr>
      </w:pPr>
      <w:r w:rsidRPr="003E35DB">
        <w:rPr>
          <w:rFonts w:eastAsia="Times New Roman" w:cs="Times New Roman"/>
          <w:iCs/>
          <w:noProof/>
          <w:szCs w:val="28"/>
          <w:lang w:val="ro-RO" w:eastAsia="ru-RU"/>
        </w:rPr>
        <w:t>,,UE”</w:t>
      </w:r>
    </w:p>
    <w:p w:rsidR="00A12C79" w:rsidRPr="00E1014E" w:rsidRDefault="00A12C79" w:rsidP="00A12C79">
      <w:pPr>
        <w:autoSpaceDE w:val="0"/>
        <w:autoSpaceDN w:val="0"/>
        <w:adjustRightInd w:val="0"/>
        <w:spacing w:line="240" w:lineRule="auto"/>
        <w:ind w:right="49"/>
        <w:jc w:val="center"/>
        <w:outlineLvl w:val="0"/>
        <w:rPr>
          <w:rFonts w:eastAsia="Times New Roman" w:cs="Times New Roman"/>
          <w:iCs/>
          <w:noProof/>
          <w:szCs w:val="28"/>
          <w:lang w:val="ro-RO" w:eastAsia="ru-RU"/>
        </w:rPr>
      </w:pPr>
      <w:r w:rsidRPr="00E1014E">
        <w:rPr>
          <w:rFonts w:eastAsia="Times New Roman" w:cs="Times New Roman"/>
          <w:iCs/>
          <w:noProof/>
          <w:szCs w:val="28"/>
          <w:lang w:val="ro-RO" w:eastAsia="ru-RU"/>
        </w:rPr>
        <w:t xml:space="preserve">GUVERNUL REPUBLICII MOLDOVA   </w:t>
      </w:r>
    </w:p>
    <w:p w:rsidR="00A12C79" w:rsidRPr="00E1014E" w:rsidRDefault="00A12C79" w:rsidP="00A12C79">
      <w:pPr>
        <w:autoSpaceDE w:val="0"/>
        <w:autoSpaceDN w:val="0"/>
        <w:adjustRightInd w:val="0"/>
        <w:spacing w:line="240" w:lineRule="auto"/>
        <w:ind w:right="49"/>
        <w:jc w:val="center"/>
        <w:outlineLvl w:val="0"/>
        <w:rPr>
          <w:rFonts w:eastAsia="Times New Roman" w:cs="Times New Roman"/>
          <w:iCs/>
          <w:noProof/>
          <w:szCs w:val="28"/>
          <w:lang w:val="ro-RO" w:eastAsia="ru-RU"/>
        </w:rPr>
      </w:pPr>
    </w:p>
    <w:p w:rsidR="00A12C79" w:rsidRPr="00E1014E" w:rsidRDefault="00A12C79" w:rsidP="00A12C79">
      <w:pPr>
        <w:autoSpaceDE w:val="0"/>
        <w:autoSpaceDN w:val="0"/>
        <w:adjustRightInd w:val="0"/>
        <w:spacing w:line="240" w:lineRule="auto"/>
        <w:ind w:right="49"/>
        <w:jc w:val="center"/>
        <w:outlineLvl w:val="0"/>
        <w:rPr>
          <w:rFonts w:eastAsia="Times New Roman" w:cs="Times New Roman"/>
          <w:iCs/>
          <w:noProof/>
          <w:szCs w:val="28"/>
          <w:lang w:val="ro-RO" w:eastAsia="ru-RU"/>
        </w:rPr>
      </w:pPr>
      <w:r w:rsidRPr="00E1014E">
        <w:rPr>
          <w:rFonts w:eastAsia="Times New Roman" w:cs="Times New Roman"/>
          <w:iCs/>
          <w:noProof/>
          <w:szCs w:val="28"/>
          <w:lang w:val="ro-RO" w:eastAsia="ru-RU"/>
        </w:rPr>
        <w:t>HOTĂRÂRE nr.____</w:t>
      </w:r>
    </w:p>
    <w:p w:rsidR="00A12C79" w:rsidRPr="00E1014E" w:rsidRDefault="00A12C79" w:rsidP="00A12C79">
      <w:pPr>
        <w:autoSpaceDE w:val="0"/>
        <w:autoSpaceDN w:val="0"/>
        <w:adjustRightInd w:val="0"/>
        <w:spacing w:line="240" w:lineRule="auto"/>
        <w:ind w:right="49"/>
        <w:jc w:val="center"/>
        <w:outlineLvl w:val="0"/>
        <w:rPr>
          <w:rFonts w:eastAsia="Calibri" w:cs="Times New Roman"/>
          <w:iCs/>
          <w:noProof/>
          <w:szCs w:val="28"/>
          <w:lang w:val="ro-RO" w:eastAsia="ja-JP"/>
        </w:rPr>
      </w:pPr>
      <w:r w:rsidRPr="00E1014E">
        <w:rPr>
          <w:rFonts w:eastAsia="Times New Roman" w:cs="Times New Roman"/>
          <w:iCs/>
          <w:noProof/>
          <w:szCs w:val="28"/>
          <w:lang w:val="ro-RO" w:eastAsia="ru-RU"/>
        </w:rPr>
        <w:t>din „_______________” ______201</w:t>
      </w:r>
      <w:r w:rsidRPr="00E1014E">
        <w:rPr>
          <w:rFonts w:eastAsia="Calibri" w:cs="Times New Roman"/>
          <w:iCs/>
          <w:noProof/>
          <w:szCs w:val="28"/>
          <w:lang w:val="ro-RO" w:eastAsia="ja-JP"/>
        </w:rPr>
        <w:t>8</w:t>
      </w:r>
    </w:p>
    <w:p w:rsidR="00A12C79" w:rsidRPr="00E1014E" w:rsidRDefault="00A12C79" w:rsidP="00A12C79">
      <w:pPr>
        <w:autoSpaceDE w:val="0"/>
        <w:autoSpaceDN w:val="0"/>
        <w:adjustRightInd w:val="0"/>
        <w:spacing w:line="240" w:lineRule="auto"/>
        <w:ind w:right="49"/>
        <w:jc w:val="center"/>
        <w:outlineLvl w:val="0"/>
        <w:rPr>
          <w:rFonts w:eastAsia="Times New Roman" w:cs="Times New Roman"/>
          <w:iCs/>
          <w:noProof/>
          <w:szCs w:val="28"/>
          <w:lang w:val="ro-RO" w:eastAsia="ru-RU"/>
        </w:rPr>
      </w:pPr>
      <w:r w:rsidRPr="00E1014E">
        <w:rPr>
          <w:rFonts w:eastAsia="Times New Roman" w:cs="Times New Roman"/>
          <w:iCs/>
          <w:noProof/>
          <w:szCs w:val="28"/>
          <w:lang w:val="ro-RO" w:eastAsia="ru-RU"/>
        </w:rPr>
        <w:t>Chişinău</w:t>
      </w:r>
    </w:p>
    <w:p w:rsidR="00A12C79" w:rsidRPr="00E1014E" w:rsidRDefault="00A12C79" w:rsidP="00A12C79">
      <w:pPr>
        <w:autoSpaceDE w:val="0"/>
        <w:autoSpaceDN w:val="0"/>
        <w:adjustRightInd w:val="0"/>
        <w:spacing w:line="240" w:lineRule="auto"/>
        <w:ind w:right="49"/>
        <w:jc w:val="center"/>
        <w:outlineLvl w:val="0"/>
        <w:rPr>
          <w:rFonts w:eastAsia="Times New Roman" w:cs="Times New Roman"/>
          <w:iCs/>
          <w:noProof/>
          <w:szCs w:val="28"/>
          <w:lang w:val="ro-RO" w:eastAsia="ru-RU"/>
        </w:rPr>
      </w:pPr>
    </w:p>
    <w:p w:rsidR="00A12C79" w:rsidRPr="00E1014E" w:rsidRDefault="00A12C79" w:rsidP="00A12C79">
      <w:pPr>
        <w:spacing w:line="240" w:lineRule="auto"/>
        <w:ind w:firstLine="709"/>
        <w:jc w:val="center"/>
        <w:rPr>
          <w:rFonts w:eastAsia="Times New Roman" w:cs="Times New Roman"/>
          <w:b/>
          <w:bCs/>
          <w:noProof/>
          <w:szCs w:val="28"/>
          <w:lang w:val="ro-RO"/>
        </w:rPr>
      </w:pPr>
      <w:r w:rsidRPr="00E1014E">
        <w:rPr>
          <w:rFonts w:eastAsia="Times New Roman" w:cs="Times New Roman"/>
          <w:b/>
          <w:bCs/>
          <w:noProof/>
          <w:szCs w:val="28"/>
          <w:lang w:val="ro-RO"/>
        </w:rPr>
        <w:t xml:space="preserve">cu privire la modificarea </w:t>
      </w:r>
    </w:p>
    <w:p w:rsidR="00A12C79" w:rsidRPr="00E1014E" w:rsidRDefault="00A12C79" w:rsidP="00A12C79">
      <w:pPr>
        <w:spacing w:line="240" w:lineRule="auto"/>
        <w:ind w:firstLine="709"/>
        <w:jc w:val="center"/>
        <w:rPr>
          <w:rFonts w:eastAsia="Times New Roman" w:cs="Times New Roman"/>
          <w:b/>
          <w:bCs/>
          <w:noProof/>
          <w:szCs w:val="28"/>
          <w:lang w:val="ro-RO"/>
        </w:rPr>
      </w:pPr>
      <w:r w:rsidRPr="00E1014E">
        <w:rPr>
          <w:rFonts w:eastAsia="Times New Roman" w:cs="Times New Roman"/>
          <w:b/>
          <w:bCs/>
          <w:noProof/>
          <w:szCs w:val="28"/>
          <w:lang w:val="ro-RO"/>
        </w:rPr>
        <w:t>Hotărîrii Guvernului nr. 520</w:t>
      </w:r>
      <w:r w:rsidR="00B84807">
        <w:rPr>
          <w:rFonts w:eastAsia="Times New Roman" w:cs="Times New Roman"/>
          <w:b/>
          <w:bCs/>
          <w:noProof/>
          <w:szCs w:val="28"/>
          <w:lang w:val="ro-RO"/>
        </w:rPr>
        <w:t>/</w:t>
      </w:r>
      <w:r w:rsidRPr="00E1014E">
        <w:rPr>
          <w:rFonts w:eastAsia="Times New Roman" w:cs="Times New Roman"/>
          <w:b/>
          <w:bCs/>
          <w:noProof/>
          <w:szCs w:val="28"/>
          <w:lang w:val="ro-RO"/>
        </w:rPr>
        <w:t>2010</w:t>
      </w:r>
      <w:r w:rsidR="00B84807" w:rsidRPr="00B84807">
        <w:rPr>
          <w:lang w:val="en-US"/>
        </w:rPr>
        <w:t xml:space="preserve"> </w:t>
      </w:r>
      <w:r w:rsidR="00B84807" w:rsidRPr="00B84807">
        <w:rPr>
          <w:rFonts w:eastAsia="Times New Roman" w:cs="Times New Roman"/>
          <w:b/>
          <w:bCs/>
          <w:noProof/>
          <w:szCs w:val="28"/>
          <w:lang w:val="ro-RO"/>
        </w:rPr>
        <w:t>cu privire la aprobarea Regulamentului sanitar privind contaminanţii din produsele alimentare</w:t>
      </w:r>
    </w:p>
    <w:p w:rsidR="00A12C79" w:rsidRPr="00E1014E" w:rsidRDefault="00A12C79" w:rsidP="00A12C79">
      <w:pPr>
        <w:spacing w:line="240" w:lineRule="auto"/>
        <w:ind w:firstLine="709"/>
        <w:jc w:val="center"/>
        <w:rPr>
          <w:rFonts w:eastAsia="Times New Roman" w:cs="Times New Roman"/>
          <w:noProof/>
          <w:szCs w:val="28"/>
          <w:lang w:val="ro-RO"/>
        </w:rPr>
      </w:pPr>
    </w:p>
    <w:p w:rsidR="00A12C79" w:rsidRPr="00E1014E" w:rsidRDefault="00A12C79" w:rsidP="002659FA">
      <w:pPr>
        <w:spacing w:line="360" w:lineRule="auto"/>
        <w:ind w:firstLine="709"/>
        <w:jc w:val="both"/>
        <w:rPr>
          <w:rFonts w:eastAsia="Times New Roman" w:cs="Times New Roman"/>
          <w:i/>
          <w:szCs w:val="28"/>
          <w:lang w:val="ro-RO" w:eastAsia="ru-RU"/>
        </w:rPr>
      </w:pPr>
    </w:p>
    <w:p w:rsidR="00A12C79" w:rsidRPr="00E1014E" w:rsidRDefault="00A12C79" w:rsidP="002659FA">
      <w:pPr>
        <w:spacing w:line="360" w:lineRule="auto"/>
        <w:ind w:firstLine="709"/>
        <w:jc w:val="both"/>
        <w:rPr>
          <w:rFonts w:cs="Times New Roman"/>
          <w:b/>
          <w:szCs w:val="28"/>
          <w:lang w:val="ro-RO"/>
        </w:rPr>
      </w:pPr>
      <w:r w:rsidRPr="00E1014E">
        <w:rPr>
          <w:rFonts w:eastAsia="Times New Roman" w:cs="Times New Roman"/>
          <w:b/>
          <w:szCs w:val="28"/>
          <w:lang w:val="ro-RO" w:eastAsia="ru-RU"/>
        </w:rPr>
        <w:t xml:space="preserve">Guvernul </w:t>
      </w:r>
      <w:r w:rsidRPr="00E1014E">
        <w:rPr>
          <w:rFonts w:cs="Times New Roman"/>
          <w:b/>
          <w:szCs w:val="28"/>
          <w:lang w:val="ro-RO"/>
        </w:rPr>
        <w:t>HOTĂRĂŞTE:</w:t>
      </w:r>
    </w:p>
    <w:p w:rsidR="00A12C79" w:rsidRPr="00E1014E" w:rsidRDefault="00A12C79" w:rsidP="00116E0B">
      <w:pPr>
        <w:spacing w:line="360" w:lineRule="auto"/>
        <w:ind w:firstLine="709"/>
        <w:jc w:val="both"/>
        <w:rPr>
          <w:rFonts w:eastAsia="Times New Roman" w:cs="Times New Roman"/>
          <w:szCs w:val="28"/>
          <w:lang w:val="ro-RO" w:eastAsia="ru-RU"/>
        </w:rPr>
      </w:pPr>
      <w:r w:rsidRPr="00E1014E">
        <w:rPr>
          <w:rFonts w:eastAsia="Times New Roman" w:cs="Times New Roman"/>
          <w:szCs w:val="28"/>
          <w:lang w:val="ro-RO" w:eastAsia="ru-RU"/>
        </w:rPr>
        <w:t xml:space="preserve">Hotărârea Guvernului nr. 520 din 22 iunie 2010 cu privire la aprobarea Regulamentului sanitar privind contaminanţii din produsele alimentare (Monitorul Oficial al Republicii Moldova, 2010, nr. </w:t>
      </w:r>
      <w:r w:rsidRPr="00E1014E">
        <w:rPr>
          <w:lang w:val="ro-RO"/>
        </w:rPr>
        <w:t>108-109</w:t>
      </w:r>
      <w:r w:rsidRPr="00E1014E">
        <w:rPr>
          <w:rFonts w:eastAsia="Times New Roman" w:cs="Times New Roman"/>
          <w:szCs w:val="28"/>
          <w:lang w:val="ro-RO" w:eastAsia="ru-RU"/>
        </w:rPr>
        <w:t>, art. 607) cu modificările ulterioare, se modifică după cum urmează:</w:t>
      </w:r>
    </w:p>
    <w:p w:rsidR="00A12C79" w:rsidRPr="00E1014E" w:rsidRDefault="00A12C79" w:rsidP="002659FA">
      <w:pPr>
        <w:spacing w:line="360" w:lineRule="auto"/>
        <w:ind w:firstLine="709"/>
        <w:jc w:val="both"/>
        <w:rPr>
          <w:rFonts w:eastAsia="Times New Roman" w:cs="Times New Roman"/>
          <w:sz w:val="16"/>
          <w:szCs w:val="16"/>
          <w:lang w:val="ro-RO" w:eastAsia="ru-RU"/>
        </w:rPr>
      </w:pPr>
    </w:p>
    <w:p w:rsidR="00A12C79" w:rsidRPr="00E1014E" w:rsidRDefault="00A12C79" w:rsidP="002659FA">
      <w:pPr>
        <w:pStyle w:val="a3"/>
        <w:spacing w:line="360" w:lineRule="auto"/>
        <w:jc w:val="both"/>
        <w:rPr>
          <w:rFonts w:eastAsia="Times New Roman" w:cs="Times New Roman"/>
          <w:b/>
          <w:szCs w:val="28"/>
          <w:lang w:val="ro-RO" w:eastAsia="ru-RU"/>
        </w:rPr>
      </w:pPr>
      <w:r w:rsidRPr="00E1014E">
        <w:rPr>
          <w:rFonts w:eastAsia="Times New Roman" w:cs="Times New Roman"/>
          <w:b/>
          <w:szCs w:val="28"/>
          <w:lang w:val="ro-RO" w:eastAsia="ru-RU"/>
        </w:rPr>
        <w:t>1. La Regulament:</w:t>
      </w:r>
    </w:p>
    <w:p w:rsidR="00A12C79" w:rsidRPr="00E1014E" w:rsidRDefault="00A12C79" w:rsidP="00116E0B">
      <w:pPr>
        <w:pStyle w:val="a3"/>
        <w:tabs>
          <w:tab w:val="left" w:pos="-1560"/>
        </w:tabs>
        <w:spacing w:after="160" w:line="360" w:lineRule="auto"/>
        <w:ind w:left="0" w:firstLine="851"/>
        <w:jc w:val="both"/>
        <w:rPr>
          <w:rFonts w:eastAsia="Times New Roman" w:cs="Times New Roman"/>
          <w:szCs w:val="28"/>
          <w:lang w:val="ro-RO"/>
        </w:rPr>
      </w:pPr>
      <w:r w:rsidRPr="00E1014E">
        <w:rPr>
          <w:rFonts w:eastAsia="Times New Roman" w:cs="Times New Roman"/>
          <w:szCs w:val="28"/>
          <w:lang w:val="ro-RO"/>
        </w:rPr>
        <w:t xml:space="preserve">în clauza de armonizare, după cuvintele ”cu modificările ulterioare”, se completează cu cuvintele ”şi Recomandării 2013/711/UE a Comisiei din 3 decembrie 2013 privind reducerea prezenţei </w:t>
      </w:r>
      <w:proofErr w:type="spellStart"/>
      <w:r w:rsidRPr="00E1014E">
        <w:rPr>
          <w:rFonts w:eastAsia="Times New Roman" w:cs="Times New Roman"/>
          <w:szCs w:val="28"/>
          <w:lang w:val="ro-RO"/>
        </w:rPr>
        <w:t>dioxinelor</w:t>
      </w:r>
      <w:proofErr w:type="spellEnd"/>
      <w:r w:rsidRPr="00E1014E">
        <w:rPr>
          <w:rFonts w:eastAsia="Times New Roman" w:cs="Times New Roman"/>
          <w:szCs w:val="28"/>
          <w:lang w:val="ro-RO"/>
        </w:rPr>
        <w:t xml:space="preserve">, a </w:t>
      </w:r>
      <w:proofErr w:type="spellStart"/>
      <w:r w:rsidRPr="00E1014E">
        <w:rPr>
          <w:rFonts w:eastAsia="Times New Roman" w:cs="Times New Roman"/>
          <w:szCs w:val="28"/>
          <w:lang w:val="ro-RO"/>
        </w:rPr>
        <w:t>furanilor</w:t>
      </w:r>
      <w:proofErr w:type="spellEnd"/>
      <w:r w:rsidRPr="00E1014E">
        <w:rPr>
          <w:rFonts w:eastAsia="Times New Roman" w:cs="Times New Roman"/>
          <w:szCs w:val="28"/>
          <w:lang w:val="ro-RO"/>
        </w:rPr>
        <w:t xml:space="preserve"> şi a </w:t>
      </w:r>
      <w:proofErr w:type="spellStart"/>
      <w:r w:rsidRPr="00E1014E">
        <w:rPr>
          <w:rFonts w:eastAsia="Times New Roman" w:cs="Times New Roman"/>
          <w:szCs w:val="28"/>
          <w:lang w:val="ro-RO"/>
        </w:rPr>
        <w:t>bifenililor</w:t>
      </w:r>
      <w:proofErr w:type="spellEnd"/>
      <w:r w:rsidRPr="00E1014E">
        <w:rPr>
          <w:rFonts w:eastAsia="Times New Roman" w:cs="Times New Roman"/>
          <w:szCs w:val="28"/>
          <w:lang w:val="ro-RO"/>
        </w:rPr>
        <w:t xml:space="preserve"> </w:t>
      </w:r>
      <w:proofErr w:type="spellStart"/>
      <w:r w:rsidRPr="00E1014E">
        <w:rPr>
          <w:rFonts w:eastAsia="Times New Roman" w:cs="Times New Roman"/>
          <w:szCs w:val="28"/>
          <w:lang w:val="ro-RO"/>
        </w:rPr>
        <w:t>policloruraţi</w:t>
      </w:r>
      <w:proofErr w:type="spellEnd"/>
      <w:r w:rsidRPr="00E1014E">
        <w:rPr>
          <w:rFonts w:eastAsia="Times New Roman" w:cs="Times New Roman"/>
          <w:szCs w:val="28"/>
          <w:lang w:val="ro-RO"/>
        </w:rPr>
        <w:t xml:space="preserve"> în produsele alimentare şi în hrana pentru animale, publicat în Jurnalul Oficial al Uniunii Europene (JO) nr. L 323 din 4 decembrie 2013 şi Recomandării 2013/165/UE a Comisiei din 27 martie 2013 privind prezenţa toxinelor T-2 şi HT-2 în cereale şi în produsele pe bază de cereale, publicată în Jurnalul Oficial al Uniunii Europene L 91/12 din 3 aprilie 2013.”;</w:t>
      </w:r>
    </w:p>
    <w:p w:rsidR="00C6311C" w:rsidRPr="00116E0B" w:rsidRDefault="00C6311C" w:rsidP="00116E0B">
      <w:pPr>
        <w:pStyle w:val="a3"/>
        <w:tabs>
          <w:tab w:val="left" w:pos="-1560"/>
        </w:tabs>
        <w:spacing w:after="160" w:line="360" w:lineRule="auto"/>
        <w:ind w:left="0" w:firstLine="851"/>
        <w:jc w:val="both"/>
        <w:rPr>
          <w:rFonts w:eastAsia="Times New Roman" w:cs="Times New Roman"/>
          <w:sz w:val="10"/>
          <w:szCs w:val="10"/>
          <w:lang w:val="ro-RO"/>
        </w:rPr>
      </w:pPr>
    </w:p>
    <w:p w:rsidR="001F7EDA" w:rsidRPr="00E1014E" w:rsidRDefault="001F7EDA" w:rsidP="00116E0B">
      <w:pPr>
        <w:tabs>
          <w:tab w:val="left" w:pos="-2410"/>
        </w:tabs>
        <w:spacing w:after="160" w:line="360" w:lineRule="auto"/>
        <w:ind w:firstLine="851"/>
        <w:contextualSpacing/>
        <w:jc w:val="both"/>
        <w:rPr>
          <w:rFonts w:eastAsia="Times New Roman" w:cs="Times New Roman"/>
          <w:szCs w:val="28"/>
          <w:lang w:val="ro-RO" w:eastAsia="ru-RU"/>
        </w:rPr>
      </w:pPr>
      <w:r w:rsidRPr="00E1014E">
        <w:rPr>
          <w:rFonts w:eastAsia="Times New Roman" w:cs="Times New Roman"/>
          <w:szCs w:val="28"/>
          <w:lang w:val="ro-RO" w:eastAsia="ru-RU"/>
        </w:rPr>
        <w:t>în punctele 5,12,13,15 și 16, cuvântul ”anexă” la cazul respectiv se substituie cu cuvintele ”anexa nr. 1</w:t>
      </w:r>
      <w:r w:rsidR="00E1014E">
        <w:rPr>
          <w:rFonts w:eastAsia="Times New Roman" w:cs="Times New Roman"/>
          <w:szCs w:val="28"/>
          <w:lang w:val="ro-RO" w:eastAsia="ru-RU"/>
        </w:rPr>
        <w:t>”</w:t>
      </w:r>
      <w:r w:rsidRPr="00E1014E">
        <w:rPr>
          <w:rFonts w:eastAsia="Times New Roman" w:cs="Times New Roman"/>
          <w:szCs w:val="28"/>
          <w:lang w:val="ro-RO" w:eastAsia="ru-RU"/>
        </w:rPr>
        <w:t>;</w:t>
      </w:r>
    </w:p>
    <w:p w:rsidR="001F7EDA" w:rsidRPr="00E1014E" w:rsidRDefault="001F7EDA" w:rsidP="00116E0B">
      <w:pPr>
        <w:tabs>
          <w:tab w:val="left" w:pos="-2410"/>
        </w:tabs>
        <w:spacing w:after="160" w:line="360" w:lineRule="auto"/>
        <w:ind w:firstLine="851"/>
        <w:contextualSpacing/>
        <w:jc w:val="both"/>
        <w:rPr>
          <w:rFonts w:eastAsia="Times New Roman" w:cs="Times New Roman"/>
          <w:szCs w:val="28"/>
          <w:lang w:val="ro-RO" w:eastAsia="ru-RU"/>
        </w:rPr>
      </w:pPr>
      <w:r w:rsidRPr="00E1014E">
        <w:rPr>
          <w:rFonts w:eastAsia="Times New Roman" w:cs="Times New Roman"/>
          <w:szCs w:val="28"/>
          <w:lang w:val="ro-RO" w:eastAsia="ru-RU"/>
        </w:rPr>
        <w:t>la pct. 9, cuvântul ”anexă” se substituie cu cuvintele ”anexele nr. 1 și nr. 2</w:t>
      </w:r>
      <w:r w:rsidR="00E1014E">
        <w:rPr>
          <w:rFonts w:eastAsia="Times New Roman" w:cs="Times New Roman"/>
          <w:szCs w:val="28"/>
          <w:lang w:val="ro-RO" w:eastAsia="ru-RU"/>
        </w:rPr>
        <w:t>”</w:t>
      </w:r>
      <w:r w:rsidRPr="00E1014E">
        <w:rPr>
          <w:rFonts w:eastAsia="Times New Roman" w:cs="Times New Roman"/>
          <w:szCs w:val="28"/>
          <w:lang w:val="ro-RO" w:eastAsia="ru-RU"/>
        </w:rPr>
        <w:t xml:space="preserve">; </w:t>
      </w:r>
    </w:p>
    <w:p w:rsidR="00C6311C" w:rsidRDefault="00A12C79" w:rsidP="00116E0B">
      <w:pPr>
        <w:tabs>
          <w:tab w:val="left" w:pos="-2410"/>
        </w:tabs>
        <w:spacing w:after="160" w:line="360" w:lineRule="auto"/>
        <w:ind w:firstLine="851"/>
        <w:contextualSpacing/>
        <w:jc w:val="both"/>
        <w:rPr>
          <w:rFonts w:eastAsia="Times New Roman" w:cs="Times New Roman"/>
          <w:szCs w:val="28"/>
          <w:lang w:val="ro-RO" w:eastAsia="ru-RU"/>
        </w:rPr>
      </w:pPr>
      <w:r w:rsidRPr="00E1014E">
        <w:rPr>
          <w:rFonts w:eastAsia="Times New Roman" w:cs="Times New Roman"/>
          <w:szCs w:val="28"/>
          <w:lang w:val="ro-RO" w:eastAsia="ru-RU"/>
        </w:rPr>
        <w:t xml:space="preserve">se completează cu </w:t>
      </w:r>
      <w:r w:rsidR="00C6311C" w:rsidRPr="00E1014E">
        <w:rPr>
          <w:rFonts w:eastAsia="Times New Roman" w:cs="Times New Roman"/>
          <w:szCs w:val="28"/>
          <w:lang w:val="ro-RO" w:eastAsia="ru-RU"/>
        </w:rPr>
        <w:t>capitol</w:t>
      </w:r>
      <w:r w:rsidR="004D0A05" w:rsidRPr="00E1014E">
        <w:rPr>
          <w:rFonts w:eastAsia="Times New Roman" w:cs="Times New Roman"/>
          <w:szCs w:val="28"/>
          <w:lang w:val="ro-RO" w:eastAsia="ru-RU"/>
        </w:rPr>
        <w:t>ele VI și VII,</w:t>
      </w:r>
      <w:r w:rsidR="00C6311C" w:rsidRPr="00E1014E">
        <w:rPr>
          <w:rFonts w:eastAsia="Times New Roman" w:cs="Times New Roman"/>
          <w:szCs w:val="28"/>
          <w:lang w:val="ro-RO" w:eastAsia="ru-RU"/>
        </w:rPr>
        <w:t xml:space="preserve"> cu următorul cuprins:</w:t>
      </w:r>
    </w:p>
    <w:p w:rsidR="00116E0B" w:rsidRPr="00E1014E" w:rsidRDefault="00116E0B" w:rsidP="002659FA">
      <w:pPr>
        <w:tabs>
          <w:tab w:val="left" w:pos="-2410"/>
        </w:tabs>
        <w:spacing w:after="160" w:line="360" w:lineRule="auto"/>
        <w:ind w:firstLine="851"/>
        <w:contextualSpacing/>
        <w:jc w:val="both"/>
        <w:rPr>
          <w:rFonts w:eastAsia="Times New Roman" w:cs="Times New Roman"/>
          <w:szCs w:val="28"/>
          <w:lang w:val="ro-RO" w:eastAsia="ru-RU"/>
        </w:rPr>
      </w:pPr>
    </w:p>
    <w:p w:rsidR="00116E0B" w:rsidRDefault="00116E0B" w:rsidP="002659FA">
      <w:pPr>
        <w:tabs>
          <w:tab w:val="left" w:pos="993"/>
        </w:tabs>
        <w:spacing w:after="160" w:line="360" w:lineRule="auto"/>
        <w:ind w:left="142"/>
        <w:contextualSpacing/>
        <w:jc w:val="center"/>
        <w:rPr>
          <w:rFonts w:eastAsia="Times New Roman" w:cs="Times New Roman"/>
          <w:b/>
          <w:szCs w:val="28"/>
          <w:lang w:val="ro-RO" w:eastAsia="ru-RU"/>
        </w:rPr>
      </w:pPr>
    </w:p>
    <w:p w:rsidR="00116E0B" w:rsidRDefault="00116E0B" w:rsidP="002659FA">
      <w:pPr>
        <w:tabs>
          <w:tab w:val="left" w:pos="993"/>
        </w:tabs>
        <w:spacing w:after="160" w:line="360" w:lineRule="auto"/>
        <w:ind w:left="142"/>
        <w:contextualSpacing/>
        <w:jc w:val="center"/>
        <w:rPr>
          <w:rFonts w:eastAsia="Times New Roman" w:cs="Times New Roman"/>
          <w:b/>
          <w:szCs w:val="28"/>
          <w:lang w:val="ro-RO" w:eastAsia="ru-RU"/>
        </w:rPr>
      </w:pPr>
    </w:p>
    <w:p w:rsidR="004551A2" w:rsidRPr="00E1014E" w:rsidRDefault="00C6311C" w:rsidP="00116E0B">
      <w:pPr>
        <w:tabs>
          <w:tab w:val="left" w:pos="993"/>
        </w:tabs>
        <w:spacing w:after="160" w:line="360" w:lineRule="auto"/>
        <w:ind w:left="142"/>
        <w:contextualSpacing/>
        <w:jc w:val="center"/>
        <w:rPr>
          <w:rFonts w:eastAsia="Times New Roman" w:cs="Times New Roman"/>
          <w:b/>
          <w:szCs w:val="28"/>
          <w:lang w:val="ro-RO" w:eastAsia="ru-RU"/>
        </w:rPr>
      </w:pPr>
      <w:r w:rsidRPr="00E1014E">
        <w:rPr>
          <w:rFonts w:eastAsia="Times New Roman" w:cs="Times New Roman"/>
          <w:b/>
          <w:szCs w:val="28"/>
          <w:lang w:val="ro-RO" w:eastAsia="ru-RU"/>
        </w:rPr>
        <w:lastRenderedPageBreak/>
        <w:t xml:space="preserve">”VI. Prevederi specifice pentru </w:t>
      </w:r>
      <w:proofErr w:type="spellStart"/>
      <w:r w:rsidRPr="00E1014E">
        <w:rPr>
          <w:rFonts w:eastAsia="Times New Roman" w:cs="Times New Roman"/>
          <w:b/>
          <w:szCs w:val="28"/>
          <w:lang w:val="ro-RO" w:eastAsia="ru-RU"/>
        </w:rPr>
        <w:t>dioxine</w:t>
      </w:r>
      <w:proofErr w:type="spellEnd"/>
      <w:r w:rsidRPr="00E1014E">
        <w:rPr>
          <w:rFonts w:eastAsia="Times New Roman" w:cs="Times New Roman"/>
          <w:b/>
          <w:szCs w:val="28"/>
          <w:lang w:val="ro-RO" w:eastAsia="ru-RU"/>
        </w:rPr>
        <w:t xml:space="preserve">, </w:t>
      </w:r>
      <w:proofErr w:type="spellStart"/>
      <w:r w:rsidRPr="00E1014E">
        <w:rPr>
          <w:rFonts w:eastAsia="Times New Roman" w:cs="Times New Roman"/>
          <w:b/>
          <w:szCs w:val="28"/>
          <w:lang w:val="ro-RO" w:eastAsia="ru-RU"/>
        </w:rPr>
        <w:t>furani</w:t>
      </w:r>
      <w:proofErr w:type="spellEnd"/>
      <w:r w:rsidRPr="00E1014E">
        <w:rPr>
          <w:rFonts w:eastAsia="Times New Roman" w:cs="Times New Roman"/>
          <w:b/>
          <w:szCs w:val="28"/>
          <w:lang w:val="ro-RO" w:eastAsia="ru-RU"/>
        </w:rPr>
        <w:t xml:space="preserve"> </w:t>
      </w:r>
    </w:p>
    <w:p w:rsidR="00C11860" w:rsidRPr="00E1014E" w:rsidRDefault="00C6311C" w:rsidP="00116E0B">
      <w:pPr>
        <w:tabs>
          <w:tab w:val="left" w:pos="993"/>
        </w:tabs>
        <w:spacing w:after="160" w:line="360" w:lineRule="auto"/>
        <w:ind w:left="142"/>
        <w:contextualSpacing/>
        <w:jc w:val="center"/>
        <w:rPr>
          <w:rFonts w:eastAsia="Times New Roman" w:cs="Times New Roman"/>
          <w:b/>
          <w:szCs w:val="28"/>
          <w:lang w:val="ro-RO"/>
        </w:rPr>
      </w:pPr>
      <w:r w:rsidRPr="00E1014E">
        <w:rPr>
          <w:rFonts w:eastAsia="Times New Roman" w:cs="Times New Roman"/>
          <w:b/>
          <w:szCs w:val="28"/>
          <w:lang w:val="ro-RO" w:eastAsia="ru-RU"/>
        </w:rPr>
        <w:t xml:space="preserve">şi </w:t>
      </w:r>
      <w:proofErr w:type="spellStart"/>
      <w:r w:rsidRPr="00E1014E">
        <w:rPr>
          <w:rFonts w:eastAsia="Times New Roman" w:cs="Times New Roman"/>
          <w:b/>
          <w:szCs w:val="28"/>
          <w:lang w:val="ro-RO" w:eastAsia="ru-RU"/>
        </w:rPr>
        <w:t>bifenili</w:t>
      </w:r>
      <w:proofErr w:type="spellEnd"/>
      <w:r w:rsidRPr="00E1014E">
        <w:rPr>
          <w:rFonts w:eastAsia="Times New Roman" w:cs="Times New Roman"/>
          <w:b/>
          <w:szCs w:val="28"/>
          <w:lang w:val="ro-RO" w:eastAsia="ru-RU"/>
        </w:rPr>
        <w:t xml:space="preserve"> </w:t>
      </w:r>
      <w:proofErr w:type="spellStart"/>
      <w:r w:rsidRPr="00E1014E">
        <w:rPr>
          <w:rFonts w:eastAsia="Times New Roman" w:cs="Times New Roman"/>
          <w:b/>
          <w:szCs w:val="28"/>
          <w:lang w:val="ro-RO" w:eastAsia="ru-RU"/>
        </w:rPr>
        <w:t>policloruraţi</w:t>
      </w:r>
      <w:proofErr w:type="spellEnd"/>
      <w:r w:rsidR="00BC6278" w:rsidRPr="00E1014E">
        <w:rPr>
          <w:rFonts w:eastAsia="Times New Roman" w:cs="Times New Roman"/>
          <w:b/>
          <w:szCs w:val="28"/>
          <w:lang w:val="ro-RO" w:eastAsia="ru-RU"/>
        </w:rPr>
        <w:t xml:space="preserve"> </w:t>
      </w:r>
      <w:r w:rsidRPr="00E1014E">
        <w:rPr>
          <w:rFonts w:eastAsia="Times New Roman" w:cs="Times New Roman"/>
          <w:b/>
          <w:szCs w:val="28"/>
          <w:lang w:val="ro-RO"/>
        </w:rPr>
        <w:t>în produsele alimentare</w:t>
      </w:r>
    </w:p>
    <w:p w:rsidR="00C6311C" w:rsidRPr="00E1014E" w:rsidRDefault="00C6311C" w:rsidP="00116E0B">
      <w:pPr>
        <w:tabs>
          <w:tab w:val="left" w:pos="993"/>
        </w:tabs>
        <w:spacing w:after="160" w:line="360" w:lineRule="auto"/>
        <w:ind w:left="142"/>
        <w:contextualSpacing/>
        <w:jc w:val="center"/>
        <w:rPr>
          <w:rFonts w:eastAsia="Times New Roman" w:cs="Times New Roman"/>
          <w:b/>
          <w:szCs w:val="28"/>
          <w:lang w:val="ro-RO"/>
        </w:rPr>
      </w:pPr>
      <w:r w:rsidRPr="00E1014E">
        <w:rPr>
          <w:rFonts w:eastAsia="Times New Roman" w:cs="Times New Roman"/>
          <w:b/>
          <w:szCs w:val="28"/>
          <w:lang w:val="ro-RO"/>
        </w:rPr>
        <w:t xml:space="preserve"> și hrana pentru animale</w:t>
      </w:r>
    </w:p>
    <w:p w:rsidR="00C6311C" w:rsidRPr="00116E0B" w:rsidRDefault="00C6311C" w:rsidP="00116E0B">
      <w:pPr>
        <w:tabs>
          <w:tab w:val="left" w:pos="-2410"/>
        </w:tabs>
        <w:spacing w:after="160" w:line="360" w:lineRule="auto"/>
        <w:ind w:firstLine="851"/>
        <w:contextualSpacing/>
        <w:jc w:val="both"/>
        <w:rPr>
          <w:rFonts w:eastAsia="Times New Roman" w:cs="Times New Roman"/>
          <w:sz w:val="10"/>
          <w:szCs w:val="10"/>
          <w:lang w:val="ro-RO" w:eastAsia="ru-RU"/>
        </w:rPr>
      </w:pPr>
    </w:p>
    <w:p w:rsidR="00F928E7" w:rsidRPr="00E1014E" w:rsidRDefault="00C6311C" w:rsidP="00116E0B">
      <w:pPr>
        <w:pStyle w:val="tt"/>
        <w:spacing w:line="360" w:lineRule="auto"/>
        <w:ind w:firstLine="851"/>
        <w:jc w:val="both"/>
        <w:rPr>
          <w:b w:val="0"/>
          <w:sz w:val="28"/>
          <w:szCs w:val="28"/>
          <w:lang w:val="en-US"/>
        </w:rPr>
      </w:pPr>
      <w:r w:rsidRPr="00E1014E">
        <w:rPr>
          <w:b w:val="0"/>
          <w:sz w:val="28"/>
          <w:szCs w:val="28"/>
          <w:lang w:val="ro-RO"/>
        </w:rPr>
        <w:t>17. Monitorizarea</w:t>
      </w:r>
      <w:r w:rsidR="00C9197F" w:rsidRPr="00E1014E">
        <w:rPr>
          <w:b w:val="0"/>
          <w:sz w:val="28"/>
          <w:szCs w:val="28"/>
          <w:lang w:val="ro-RO"/>
        </w:rPr>
        <w:t xml:space="preserve"> respectării de către operatori</w:t>
      </w:r>
      <w:r w:rsidRPr="00E1014E">
        <w:rPr>
          <w:b w:val="0"/>
          <w:sz w:val="28"/>
          <w:szCs w:val="28"/>
          <w:lang w:val="ro-RO"/>
        </w:rPr>
        <w:t xml:space="preserve"> </w:t>
      </w:r>
      <w:r w:rsidR="00C9197F" w:rsidRPr="00E1014E">
        <w:rPr>
          <w:b w:val="0"/>
          <w:sz w:val="28"/>
          <w:szCs w:val="28"/>
          <w:lang w:val="ro-RO"/>
        </w:rPr>
        <w:t xml:space="preserve">a nivelului maxim a </w:t>
      </w:r>
      <w:proofErr w:type="spellStart"/>
      <w:r w:rsidR="00A12C79" w:rsidRPr="00E1014E">
        <w:rPr>
          <w:b w:val="0"/>
          <w:sz w:val="28"/>
          <w:szCs w:val="28"/>
          <w:lang w:val="ro-RO"/>
        </w:rPr>
        <w:t>dioxinelor</w:t>
      </w:r>
      <w:proofErr w:type="spellEnd"/>
      <w:r w:rsidR="00A12C79" w:rsidRPr="00E1014E">
        <w:rPr>
          <w:b w:val="0"/>
          <w:sz w:val="28"/>
          <w:szCs w:val="28"/>
          <w:lang w:val="ro-RO"/>
        </w:rPr>
        <w:t xml:space="preserve">, a PCB de tipul </w:t>
      </w:r>
      <w:proofErr w:type="spellStart"/>
      <w:r w:rsidR="00A12C79" w:rsidRPr="00E1014E">
        <w:rPr>
          <w:b w:val="0"/>
          <w:sz w:val="28"/>
          <w:szCs w:val="28"/>
          <w:lang w:val="ro-RO"/>
        </w:rPr>
        <w:t>dioxinei</w:t>
      </w:r>
      <w:proofErr w:type="spellEnd"/>
      <w:r w:rsidR="00A12C79" w:rsidRPr="00E1014E">
        <w:rPr>
          <w:b w:val="0"/>
          <w:sz w:val="28"/>
          <w:szCs w:val="28"/>
          <w:lang w:val="ro-RO"/>
        </w:rPr>
        <w:t xml:space="preserve"> şi a altor PCB decât cei de tipul </w:t>
      </w:r>
      <w:proofErr w:type="spellStart"/>
      <w:r w:rsidR="00A12C79" w:rsidRPr="00E1014E">
        <w:rPr>
          <w:b w:val="0"/>
          <w:sz w:val="28"/>
          <w:szCs w:val="28"/>
          <w:lang w:val="ro-RO"/>
        </w:rPr>
        <w:t>dioxinei</w:t>
      </w:r>
      <w:proofErr w:type="spellEnd"/>
      <w:r w:rsidR="00A12C79" w:rsidRPr="00E1014E">
        <w:rPr>
          <w:b w:val="0"/>
          <w:sz w:val="28"/>
          <w:szCs w:val="28"/>
          <w:lang w:val="ro-RO"/>
        </w:rPr>
        <w:t xml:space="preserve"> prevăzut în </w:t>
      </w:r>
      <w:r w:rsidR="00C9197F" w:rsidRPr="00E1014E">
        <w:rPr>
          <w:b w:val="0"/>
          <w:sz w:val="28"/>
          <w:szCs w:val="28"/>
          <w:lang w:val="ro-RO"/>
        </w:rPr>
        <w:t xml:space="preserve">anexa nr. 2, se efectuează </w:t>
      </w:r>
      <w:r w:rsidR="004551A2" w:rsidRPr="00E1014E">
        <w:rPr>
          <w:b w:val="0"/>
          <w:sz w:val="28"/>
          <w:szCs w:val="28"/>
          <w:lang w:val="ro-RO"/>
        </w:rPr>
        <w:t>de către Agenție</w:t>
      </w:r>
      <w:r w:rsidR="00C9197F" w:rsidRPr="00E1014E">
        <w:rPr>
          <w:b w:val="0"/>
          <w:sz w:val="28"/>
          <w:szCs w:val="28"/>
          <w:lang w:val="ro-RO"/>
        </w:rPr>
        <w:t xml:space="preserve"> </w:t>
      </w:r>
      <w:r w:rsidR="004551A2" w:rsidRPr="00E1014E">
        <w:rPr>
          <w:b w:val="0"/>
          <w:sz w:val="28"/>
          <w:szCs w:val="28"/>
          <w:lang w:val="ro-RO"/>
        </w:rPr>
        <w:t>în baza p</w:t>
      </w:r>
      <w:r w:rsidR="00C9197F" w:rsidRPr="00E1014E">
        <w:rPr>
          <w:b w:val="0"/>
          <w:sz w:val="28"/>
          <w:szCs w:val="28"/>
          <w:lang w:val="ro-RO"/>
        </w:rPr>
        <w:t>lanului de control multianual</w:t>
      </w:r>
      <w:r w:rsidR="004551A2" w:rsidRPr="00E1014E">
        <w:rPr>
          <w:b w:val="0"/>
          <w:sz w:val="28"/>
          <w:szCs w:val="28"/>
          <w:lang w:val="ro-RO"/>
        </w:rPr>
        <w:t xml:space="preserve">, conform prevederilor Legii </w:t>
      </w:r>
      <w:r w:rsidR="004551A2" w:rsidRPr="00E1014E">
        <w:rPr>
          <w:b w:val="0"/>
          <w:sz w:val="28"/>
          <w:szCs w:val="28"/>
          <w:lang w:val="en-US"/>
        </w:rPr>
        <w:t>nr. 50 din 28</w:t>
      </w:r>
      <w:r w:rsidR="00F928E7" w:rsidRPr="00E1014E">
        <w:rPr>
          <w:b w:val="0"/>
          <w:sz w:val="28"/>
          <w:szCs w:val="28"/>
          <w:lang w:val="en-US"/>
        </w:rPr>
        <w:t xml:space="preserve"> </w:t>
      </w:r>
      <w:proofErr w:type="spellStart"/>
      <w:r w:rsidR="00F928E7" w:rsidRPr="00E1014E">
        <w:rPr>
          <w:b w:val="0"/>
          <w:sz w:val="28"/>
          <w:szCs w:val="28"/>
          <w:lang w:val="en-US"/>
        </w:rPr>
        <w:t>martie</w:t>
      </w:r>
      <w:proofErr w:type="spellEnd"/>
      <w:r w:rsidR="00F928E7" w:rsidRPr="00E1014E">
        <w:rPr>
          <w:b w:val="0"/>
          <w:sz w:val="28"/>
          <w:szCs w:val="28"/>
          <w:lang w:val="en-US"/>
        </w:rPr>
        <w:t xml:space="preserve"> </w:t>
      </w:r>
      <w:r w:rsidR="004551A2" w:rsidRPr="00E1014E">
        <w:rPr>
          <w:b w:val="0"/>
          <w:sz w:val="28"/>
          <w:szCs w:val="28"/>
          <w:lang w:val="en-US"/>
        </w:rPr>
        <w:t>2013</w:t>
      </w:r>
      <w:r w:rsidR="004551A2" w:rsidRPr="00E1014E">
        <w:rPr>
          <w:b w:val="0"/>
          <w:sz w:val="28"/>
          <w:szCs w:val="28"/>
          <w:lang w:val="ro-RO"/>
        </w:rPr>
        <w:t xml:space="preserve"> </w:t>
      </w:r>
      <w:r w:rsidR="004551A2" w:rsidRPr="00E1014E">
        <w:rPr>
          <w:b w:val="0"/>
          <w:sz w:val="28"/>
          <w:szCs w:val="28"/>
          <w:lang w:val="en-US"/>
        </w:rPr>
        <w:t xml:space="preserve">cu </w:t>
      </w:r>
      <w:proofErr w:type="spellStart"/>
      <w:r w:rsidR="004551A2" w:rsidRPr="00E1014E">
        <w:rPr>
          <w:b w:val="0"/>
          <w:sz w:val="28"/>
          <w:szCs w:val="28"/>
          <w:lang w:val="en-US"/>
        </w:rPr>
        <w:t>privire</w:t>
      </w:r>
      <w:proofErr w:type="spellEnd"/>
      <w:r w:rsidR="004551A2" w:rsidRPr="00E1014E">
        <w:rPr>
          <w:b w:val="0"/>
          <w:sz w:val="28"/>
          <w:szCs w:val="28"/>
          <w:lang w:val="en-US"/>
        </w:rPr>
        <w:t xml:space="preserve"> la </w:t>
      </w:r>
      <w:proofErr w:type="spellStart"/>
      <w:r w:rsidR="004551A2" w:rsidRPr="00E1014E">
        <w:rPr>
          <w:b w:val="0"/>
          <w:sz w:val="28"/>
          <w:szCs w:val="28"/>
          <w:lang w:val="en-US"/>
        </w:rPr>
        <w:t>controalele</w:t>
      </w:r>
      <w:proofErr w:type="spellEnd"/>
      <w:r w:rsidR="004551A2" w:rsidRPr="00E1014E">
        <w:rPr>
          <w:b w:val="0"/>
          <w:sz w:val="28"/>
          <w:szCs w:val="28"/>
          <w:lang w:val="en-US"/>
        </w:rPr>
        <w:t xml:space="preserve"> </w:t>
      </w:r>
      <w:proofErr w:type="spellStart"/>
      <w:r w:rsidR="004551A2" w:rsidRPr="00E1014E">
        <w:rPr>
          <w:b w:val="0"/>
          <w:sz w:val="28"/>
          <w:szCs w:val="28"/>
          <w:lang w:val="en-US"/>
        </w:rPr>
        <w:t>oficiale</w:t>
      </w:r>
      <w:proofErr w:type="spellEnd"/>
      <w:r w:rsidR="004551A2" w:rsidRPr="00E1014E">
        <w:rPr>
          <w:b w:val="0"/>
          <w:sz w:val="28"/>
          <w:szCs w:val="28"/>
          <w:lang w:val="en-US"/>
        </w:rPr>
        <w:t xml:space="preserve"> </w:t>
      </w:r>
      <w:proofErr w:type="spellStart"/>
      <w:r w:rsidR="004551A2" w:rsidRPr="00E1014E">
        <w:rPr>
          <w:b w:val="0"/>
          <w:sz w:val="28"/>
          <w:szCs w:val="28"/>
          <w:lang w:val="en-US"/>
        </w:rPr>
        <w:t>pentru</w:t>
      </w:r>
      <w:proofErr w:type="spellEnd"/>
      <w:r w:rsidR="004551A2" w:rsidRPr="00E1014E">
        <w:rPr>
          <w:b w:val="0"/>
          <w:sz w:val="28"/>
          <w:szCs w:val="28"/>
          <w:lang w:val="en-US"/>
        </w:rPr>
        <w:t xml:space="preserve"> </w:t>
      </w:r>
      <w:proofErr w:type="spellStart"/>
      <w:r w:rsidR="004551A2" w:rsidRPr="00E1014E">
        <w:rPr>
          <w:b w:val="0"/>
          <w:sz w:val="28"/>
          <w:szCs w:val="28"/>
          <w:lang w:val="en-US"/>
        </w:rPr>
        <w:t>verificarea</w:t>
      </w:r>
      <w:proofErr w:type="spellEnd"/>
      <w:r w:rsidR="004551A2" w:rsidRPr="00E1014E">
        <w:rPr>
          <w:b w:val="0"/>
          <w:sz w:val="28"/>
          <w:szCs w:val="28"/>
          <w:lang w:val="en-US"/>
        </w:rPr>
        <w:t xml:space="preserve"> </w:t>
      </w:r>
      <w:proofErr w:type="spellStart"/>
      <w:r w:rsidR="004551A2" w:rsidRPr="00E1014E">
        <w:rPr>
          <w:b w:val="0"/>
          <w:sz w:val="28"/>
          <w:szCs w:val="28"/>
          <w:lang w:val="en-US"/>
        </w:rPr>
        <w:t>conformităţii</w:t>
      </w:r>
      <w:proofErr w:type="spellEnd"/>
      <w:r w:rsidR="004551A2" w:rsidRPr="00E1014E">
        <w:rPr>
          <w:b w:val="0"/>
          <w:sz w:val="28"/>
          <w:szCs w:val="28"/>
          <w:lang w:val="en-US"/>
        </w:rPr>
        <w:t xml:space="preserve"> cu </w:t>
      </w:r>
      <w:proofErr w:type="spellStart"/>
      <w:r w:rsidR="004551A2" w:rsidRPr="00E1014E">
        <w:rPr>
          <w:b w:val="0"/>
          <w:sz w:val="28"/>
          <w:szCs w:val="28"/>
          <w:lang w:val="en-US"/>
        </w:rPr>
        <w:t>legislaţia</w:t>
      </w:r>
      <w:proofErr w:type="spellEnd"/>
      <w:r w:rsidR="004551A2" w:rsidRPr="00E1014E">
        <w:rPr>
          <w:b w:val="0"/>
          <w:sz w:val="28"/>
          <w:szCs w:val="28"/>
          <w:lang w:val="en-US"/>
        </w:rPr>
        <w:t xml:space="preserve"> </w:t>
      </w:r>
      <w:proofErr w:type="spellStart"/>
      <w:r w:rsidR="004551A2" w:rsidRPr="00E1014E">
        <w:rPr>
          <w:b w:val="0"/>
          <w:sz w:val="28"/>
          <w:szCs w:val="28"/>
          <w:lang w:val="en-US"/>
        </w:rPr>
        <w:t>privind</w:t>
      </w:r>
      <w:proofErr w:type="spellEnd"/>
      <w:r w:rsidR="004551A2" w:rsidRPr="00E1014E">
        <w:rPr>
          <w:b w:val="0"/>
          <w:sz w:val="28"/>
          <w:szCs w:val="28"/>
          <w:lang w:val="en-US"/>
        </w:rPr>
        <w:t xml:space="preserve"> </w:t>
      </w:r>
      <w:proofErr w:type="spellStart"/>
      <w:r w:rsidR="004551A2" w:rsidRPr="00E1014E">
        <w:rPr>
          <w:b w:val="0"/>
          <w:sz w:val="28"/>
          <w:szCs w:val="28"/>
          <w:lang w:val="en-US"/>
        </w:rPr>
        <w:t>hrana</w:t>
      </w:r>
      <w:proofErr w:type="spellEnd"/>
      <w:r w:rsidR="004551A2" w:rsidRPr="00E1014E">
        <w:rPr>
          <w:b w:val="0"/>
          <w:sz w:val="28"/>
          <w:szCs w:val="28"/>
          <w:lang w:val="en-US"/>
        </w:rPr>
        <w:t xml:space="preserve"> </w:t>
      </w:r>
      <w:proofErr w:type="spellStart"/>
      <w:r w:rsidR="004551A2" w:rsidRPr="00E1014E">
        <w:rPr>
          <w:b w:val="0"/>
          <w:sz w:val="28"/>
          <w:szCs w:val="28"/>
          <w:lang w:val="en-US"/>
        </w:rPr>
        <w:t>pentru</w:t>
      </w:r>
      <w:proofErr w:type="spellEnd"/>
      <w:r w:rsidR="004551A2" w:rsidRPr="00E1014E">
        <w:rPr>
          <w:b w:val="0"/>
          <w:sz w:val="28"/>
          <w:szCs w:val="28"/>
          <w:lang w:val="en-US"/>
        </w:rPr>
        <w:t xml:space="preserve"> </w:t>
      </w:r>
      <w:proofErr w:type="spellStart"/>
      <w:r w:rsidR="004551A2" w:rsidRPr="00E1014E">
        <w:rPr>
          <w:b w:val="0"/>
          <w:sz w:val="28"/>
          <w:szCs w:val="28"/>
          <w:lang w:val="en-US"/>
        </w:rPr>
        <w:t>animale</w:t>
      </w:r>
      <w:proofErr w:type="spellEnd"/>
      <w:r w:rsidR="004551A2" w:rsidRPr="00E1014E">
        <w:rPr>
          <w:b w:val="0"/>
          <w:sz w:val="28"/>
          <w:szCs w:val="28"/>
          <w:lang w:val="en-US"/>
        </w:rPr>
        <w:t xml:space="preserve"> </w:t>
      </w:r>
      <w:proofErr w:type="spellStart"/>
      <w:r w:rsidR="004551A2" w:rsidRPr="00E1014E">
        <w:rPr>
          <w:b w:val="0"/>
          <w:sz w:val="28"/>
          <w:szCs w:val="28"/>
          <w:lang w:val="en-US"/>
        </w:rPr>
        <w:t>şi</w:t>
      </w:r>
      <w:proofErr w:type="spellEnd"/>
      <w:r w:rsidR="004551A2" w:rsidRPr="00E1014E">
        <w:rPr>
          <w:b w:val="0"/>
          <w:sz w:val="28"/>
          <w:szCs w:val="28"/>
          <w:lang w:val="en-US"/>
        </w:rPr>
        <w:t xml:space="preserve"> </w:t>
      </w:r>
      <w:proofErr w:type="spellStart"/>
      <w:r w:rsidR="004551A2" w:rsidRPr="00E1014E">
        <w:rPr>
          <w:b w:val="0"/>
          <w:sz w:val="28"/>
          <w:szCs w:val="28"/>
          <w:lang w:val="en-US"/>
        </w:rPr>
        <w:t>produsele</w:t>
      </w:r>
      <w:proofErr w:type="spellEnd"/>
      <w:r w:rsidR="004551A2" w:rsidRPr="00E1014E">
        <w:rPr>
          <w:b w:val="0"/>
          <w:sz w:val="28"/>
          <w:szCs w:val="28"/>
          <w:lang w:val="en-US"/>
        </w:rPr>
        <w:t xml:space="preserve"> </w:t>
      </w:r>
      <w:proofErr w:type="spellStart"/>
      <w:r w:rsidR="004551A2" w:rsidRPr="00E1014E">
        <w:rPr>
          <w:b w:val="0"/>
          <w:sz w:val="28"/>
          <w:szCs w:val="28"/>
          <w:lang w:val="en-US"/>
        </w:rPr>
        <w:t>alimentare</w:t>
      </w:r>
      <w:proofErr w:type="spellEnd"/>
      <w:r w:rsidR="004551A2" w:rsidRPr="00E1014E">
        <w:rPr>
          <w:b w:val="0"/>
          <w:sz w:val="28"/>
          <w:szCs w:val="28"/>
          <w:lang w:val="en-US"/>
        </w:rPr>
        <w:t xml:space="preserve"> </w:t>
      </w:r>
      <w:proofErr w:type="spellStart"/>
      <w:r w:rsidR="004551A2" w:rsidRPr="00E1014E">
        <w:rPr>
          <w:b w:val="0"/>
          <w:sz w:val="28"/>
          <w:szCs w:val="28"/>
          <w:lang w:val="en-US"/>
        </w:rPr>
        <w:t>şi</w:t>
      </w:r>
      <w:proofErr w:type="spellEnd"/>
      <w:r w:rsidR="004551A2" w:rsidRPr="00E1014E">
        <w:rPr>
          <w:b w:val="0"/>
          <w:sz w:val="28"/>
          <w:szCs w:val="28"/>
          <w:lang w:val="en-US"/>
        </w:rPr>
        <w:t xml:space="preserve"> cu </w:t>
      </w:r>
      <w:proofErr w:type="spellStart"/>
      <w:r w:rsidR="004551A2" w:rsidRPr="00E1014E">
        <w:rPr>
          <w:b w:val="0"/>
          <w:sz w:val="28"/>
          <w:szCs w:val="28"/>
          <w:lang w:val="en-US"/>
        </w:rPr>
        <w:t>normele</w:t>
      </w:r>
      <w:proofErr w:type="spellEnd"/>
      <w:r w:rsidR="004551A2" w:rsidRPr="00E1014E">
        <w:rPr>
          <w:b w:val="0"/>
          <w:sz w:val="28"/>
          <w:szCs w:val="28"/>
          <w:lang w:val="en-US"/>
        </w:rPr>
        <w:t xml:space="preserve"> de </w:t>
      </w:r>
      <w:proofErr w:type="spellStart"/>
      <w:r w:rsidR="004551A2" w:rsidRPr="00E1014E">
        <w:rPr>
          <w:b w:val="0"/>
          <w:sz w:val="28"/>
          <w:szCs w:val="28"/>
          <w:lang w:val="en-US"/>
        </w:rPr>
        <w:t>sănătate</w:t>
      </w:r>
      <w:proofErr w:type="spellEnd"/>
      <w:r w:rsidR="004551A2" w:rsidRPr="00E1014E">
        <w:rPr>
          <w:b w:val="0"/>
          <w:sz w:val="28"/>
          <w:szCs w:val="28"/>
          <w:lang w:val="en-US"/>
        </w:rPr>
        <w:t xml:space="preserve"> </w:t>
      </w:r>
      <w:proofErr w:type="spellStart"/>
      <w:r w:rsidR="004551A2" w:rsidRPr="00E1014E">
        <w:rPr>
          <w:b w:val="0"/>
          <w:sz w:val="28"/>
          <w:szCs w:val="28"/>
          <w:lang w:val="en-US"/>
        </w:rPr>
        <w:t>şi</w:t>
      </w:r>
      <w:proofErr w:type="spellEnd"/>
      <w:r w:rsidR="004551A2" w:rsidRPr="00E1014E">
        <w:rPr>
          <w:b w:val="0"/>
          <w:sz w:val="28"/>
          <w:szCs w:val="28"/>
          <w:lang w:val="en-US"/>
        </w:rPr>
        <w:t xml:space="preserve"> de </w:t>
      </w:r>
      <w:proofErr w:type="spellStart"/>
      <w:r w:rsidR="004551A2" w:rsidRPr="00E1014E">
        <w:rPr>
          <w:b w:val="0"/>
          <w:sz w:val="28"/>
          <w:szCs w:val="28"/>
          <w:lang w:val="en-US"/>
        </w:rPr>
        <w:t>bunăstare</w:t>
      </w:r>
      <w:proofErr w:type="spellEnd"/>
      <w:r w:rsidR="004551A2" w:rsidRPr="00E1014E">
        <w:rPr>
          <w:b w:val="0"/>
          <w:sz w:val="28"/>
          <w:szCs w:val="28"/>
          <w:lang w:val="en-US"/>
        </w:rPr>
        <w:t xml:space="preserve"> </w:t>
      </w:r>
      <w:proofErr w:type="gramStart"/>
      <w:r w:rsidR="004551A2" w:rsidRPr="00E1014E">
        <w:rPr>
          <w:b w:val="0"/>
          <w:sz w:val="28"/>
          <w:szCs w:val="28"/>
          <w:lang w:val="en-US"/>
        </w:rPr>
        <w:t>a</w:t>
      </w:r>
      <w:proofErr w:type="gramEnd"/>
      <w:r w:rsidR="004551A2" w:rsidRPr="00E1014E">
        <w:rPr>
          <w:b w:val="0"/>
          <w:sz w:val="28"/>
          <w:szCs w:val="28"/>
          <w:lang w:val="en-US"/>
        </w:rPr>
        <w:t xml:space="preserve"> </w:t>
      </w:r>
      <w:proofErr w:type="spellStart"/>
      <w:r w:rsidR="004551A2" w:rsidRPr="00E1014E">
        <w:rPr>
          <w:b w:val="0"/>
          <w:sz w:val="28"/>
          <w:szCs w:val="28"/>
          <w:lang w:val="en-US"/>
        </w:rPr>
        <w:t>animalel</w:t>
      </w:r>
      <w:r w:rsidR="00DF70A4" w:rsidRPr="00E1014E">
        <w:rPr>
          <w:b w:val="0"/>
          <w:sz w:val="28"/>
          <w:szCs w:val="28"/>
          <w:lang w:val="en-US"/>
        </w:rPr>
        <w:t>or</w:t>
      </w:r>
      <w:proofErr w:type="spellEnd"/>
      <w:r w:rsidR="00DF70A4" w:rsidRPr="00E1014E">
        <w:rPr>
          <w:b w:val="0"/>
          <w:sz w:val="28"/>
          <w:szCs w:val="28"/>
          <w:lang w:val="en-US"/>
        </w:rPr>
        <w:t xml:space="preserve"> </w:t>
      </w:r>
      <w:proofErr w:type="spellStart"/>
      <w:r w:rsidR="00DF70A4" w:rsidRPr="00E1014E">
        <w:rPr>
          <w:b w:val="0"/>
          <w:sz w:val="28"/>
          <w:szCs w:val="28"/>
          <w:lang w:val="en-US"/>
        </w:rPr>
        <w:t>și</w:t>
      </w:r>
      <w:proofErr w:type="spellEnd"/>
      <w:r w:rsidR="00DF70A4" w:rsidRPr="00E1014E">
        <w:rPr>
          <w:b w:val="0"/>
          <w:sz w:val="28"/>
          <w:szCs w:val="28"/>
          <w:lang w:val="en-US"/>
        </w:rPr>
        <w:t xml:space="preserve"> </w:t>
      </w:r>
      <w:proofErr w:type="spellStart"/>
      <w:r w:rsidR="00DF70A4" w:rsidRPr="00E1014E">
        <w:rPr>
          <w:b w:val="0"/>
          <w:sz w:val="28"/>
          <w:szCs w:val="28"/>
          <w:lang w:val="en-US"/>
        </w:rPr>
        <w:t>Legii</w:t>
      </w:r>
      <w:proofErr w:type="spellEnd"/>
      <w:r w:rsidR="00DF70A4" w:rsidRPr="00E1014E">
        <w:rPr>
          <w:b w:val="0"/>
          <w:sz w:val="28"/>
          <w:szCs w:val="28"/>
          <w:lang w:val="en-US"/>
        </w:rPr>
        <w:t xml:space="preserve"> nr. 131 din</w:t>
      </w:r>
      <w:r w:rsidR="008355CC" w:rsidRPr="00E1014E">
        <w:rPr>
          <w:b w:val="0"/>
          <w:sz w:val="28"/>
          <w:szCs w:val="28"/>
          <w:lang w:val="en-US"/>
        </w:rPr>
        <w:t xml:space="preserve"> 08 </w:t>
      </w:r>
      <w:proofErr w:type="spellStart"/>
      <w:r w:rsidR="008355CC" w:rsidRPr="00E1014E">
        <w:rPr>
          <w:b w:val="0"/>
          <w:sz w:val="28"/>
          <w:szCs w:val="28"/>
          <w:lang w:val="en-US"/>
        </w:rPr>
        <w:t>iunie</w:t>
      </w:r>
      <w:proofErr w:type="spellEnd"/>
      <w:r w:rsidR="008355CC" w:rsidRPr="00E1014E">
        <w:rPr>
          <w:b w:val="0"/>
          <w:sz w:val="28"/>
          <w:szCs w:val="28"/>
          <w:lang w:val="en-US"/>
        </w:rPr>
        <w:t xml:space="preserve"> </w:t>
      </w:r>
      <w:r w:rsidR="00DF70A4" w:rsidRPr="00E1014E">
        <w:rPr>
          <w:b w:val="0"/>
          <w:sz w:val="28"/>
          <w:szCs w:val="28"/>
          <w:lang w:val="en-US"/>
        </w:rPr>
        <w:t xml:space="preserve">2012 </w:t>
      </w:r>
      <w:proofErr w:type="spellStart"/>
      <w:r w:rsidR="00DF70A4" w:rsidRPr="00E1014E">
        <w:rPr>
          <w:b w:val="0"/>
          <w:sz w:val="28"/>
          <w:szCs w:val="28"/>
          <w:lang w:val="en-US"/>
        </w:rPr>
        <w:t>privind</w:t>
      </w:r>
      <w:proofErr w:type="spellEnd"/>
      <w:r w:rsidR="00DF70A4" w:rsidRPr="00E1014E">
        <w:rPr>
          <w:b w:val="0"/>
          <w:sz w:val="28"/>
          <w:szCs w:val="28"/>
          <w:lang w:val="en-US"/>
        </w:rPr>
        <w:t xml:space="preserve"> </w:t>
      </w:r>
      <w:proofErr w:type="spellStart"/>
      <w:r w:rsidR="00DF70A4" w:rsidRPr="00E1014E">
        <w:rPr>
          <w:b w:val="0"/>
          <w:sz w:val="28"/>
          <w:szCs w:val="28"/>
          <w:lang w:val="en-US"/>
        </w:rPr>
        <w:t>controlul</w:t>
      </w:r>
      <w:proofErr w:type="spellEnd"/>
      <w:r w:rsidR="00DF70A4" w:rsidRPr="00E1014E">
        <w:rPr>
          <w:b w:val="0"/>
          <w:sz w:val="28"/>
          <w:szCs w:val="28"/>
          <w:lang w:val="en-US"/>
        </w:rPr>
        <w:t xml:space="preserve"> de stat </w:t>
      </w:r>
      <w:proofErr w:type="spellStart"/>
      <w:r w:rsidR="00DF70A4" w:rsidRPr="00E1014E">
        <w:rPr>
          <w:b w:val="0"/>
          <w:sz w:val="28"/>
          <w:szCs w:val="28"/>
          <w:lang w:val="en-US"/>
        </w:rPr>
        <w:t>asupra</w:t>
      </w:r>
      <w:proofErr w:type="spellEnd"/>
      <w:r w:rsidR="00DF70A4" w:rsidRPr="00E1014E">
        <w:rPr>
          <w:b w:val="0"/>
          <w:sz w:val="28"/>
          <w:szCs w:val="28"/>
          <w:lang w:val="en-US"/>
        </w:rPr>
        <w:t xml:space="preserve"> </w:t>
      </w:r>
      <w:proofErr w:type="spellStart"/>
      <w:r w:rsidR="00DF70A4" w:rsidRPr="00E1014E">
        <w:rPr>
          <w:b w:val="0"/>
          <w:sz w:val="28"/>
          <w:szCs w:val="28"/>
          <w:lang w:val="en-US"/>
        </w:rPr>
        <w:t>activităţii</w:t>
      </w:r>
      <w:proofErr w:type="spellEnd"/>
      <w:r w:rsidR="00DF70A4" w:rsidRPr="00E1014E">
        <w:rPr>
          <w:b w:val="0"/>
          <w:sz w:val="28"/>
          <w:szCs w:val="28"/>
          <w:lang w:val="en-US"/>
        </w:rPr>
        <w:t xml:space="preserve"> de </w:t>
      </w:r>
      <w:proofErr w:type="spellStart"/>
      <w:r w:rsidR="00DF70A4" w:rsidRPr="00E1014E">
        <w:rPr>
          <w:b w:val="0"/>
          <w:sz w:val="28"/>
          <w:szCs w:val="28"/>
          <w:lang w:val="en-US"/>
        </w:rPr>
        <w:t>întreprinzător</w:t>
      </w:r>
      <w:proofErr w:type="spellEnd"/>
      <w:r w:rsidR="00F928E7" w:rsidRPr="00E1014E">
        <w:rPr>
          <w:b w:val="0"/>
          <w:sz w:val="28"/>
          <w:szCs w:val="28"/>
          <w:lang w:val="en-US"/>
        </w:rPr>
        <w:t>:</w:t>
      </w:r>
    </w:p>
    <w:p w:rsidR="00F928E7" w:rsidRPr="00E1014E" w:rsidRDefault="00F928E7" w:rsidP="00116E0B">
      <w:pPr>
        <w:pStyle w:val="tt"/>
        <w:spacing w:line="360" w:lineRule="auto"/>
        <w:ind w:firstLine="851"/>
        <w:jc w:val="both"/>
        <w:rPr>
          <w:b w:val="0"/>
          <w:sz w:val="28"/>
          <w:szCs w:val="28"/>
          <w:lang w:val="ro-RO"/>
        </w:rPr>
      </w:pPr>
      <w:r w:rsidRPr="00E1014E">
        <w:rPr>
          <w:b w:val="0"/>
          <w:sz w:val="28"/>
          <w:szCs w:val="28"/>
          <w:lang w:val="en-US"/>
        </w:rPr>
        <w:t>1)</w:t>
      </w:r>
      <w:r w:rsidR="008355CC" w:rsidRPr="00E1014E">
        <w:rPr>
          <w:b w:val="0"/>
          <w:sz w:val="28"/>
          <w:szCs w:val="28"/>
          <w:lang w:val="en-US"/>
        </w:rPr>
        <w:t xml:space="preserve"> </w:t>
      </w:r>
      <w:proofErr w:type="gramStart"/>
      <w:r w:rsidR="00C9197F" w:rsidRPr="00E1014E">
        <w:rPr>
          <w:b w:val="0"/>
          <w:sz w:val="28"/>
          <w:szCs w:val="28"/>
          <w:lang w:val="ro-RO"/>
        </w:rPr>
        <w:t>aleatoriu</w:t>
      </w:r>
      <w:proofErr w:type="gramEnd"/>
      <w:r w:rsidR="00C9197F" w:rsidRPr="00E1014E">
        <w:rPr>
          <w:b w:val="0"/>
          <w:sz w:val="28"/>
          <w:szCs w:val="28"/>
          <w:lang w:val="ro-RO"/>
        </w:rPr>
        <w:t xml:space="preserve"> pentru</w:t>
      </w:r>
      <w:r w:rsidR="00A12C79" w:rsidRPr="00E1014E">
        <w:rPr>
          <w:b w:val="0"/>
          <w:sz w:val="28"/>
          <w:szCs w:val="28"/>
          <w:lang w:val="ro-RO"/>
        </w:rPr>
        <w:t xml:space="preserve"> produsele alimentare</w:t>
      </w:r>
      <w:r w:rsidR="00C9197F" w:rsidRPr="00E1014E">
        <w:rPr>
          <w:b w:val="0"/>
          <w:sz w:val="28"/>
          <w:szCs w:val="28"/>
          <w:lang w:val="en-US"/>
        </w:rPr>
        <w:t xml:space="preserve"> </w:t>
      </w:r>
      <w:r w:rsidR="00C9197F" w:rsidRPr="00E1014E">
        <w:rPr>
          <w:b w:val="0"/>
          <w:sz w:val="28"/>
          <w:szCs w:val="28"/>
          <w:lang w:val="ro-RO"/>
        </w:rPr>
        <w:t>și hrana pentru animale</w:t>
      </w:r>
      <w:r w:rsidR="00A12C79" w:rsidRPr="00E1014E">
        <w:rPr>
          <w:b w:val="0"/>
          <w:sz w:val="28"/>
          <w:szCs w:val="28"/>
          <w:lang w:val="ro-RO"/>
        </w:rPr>
        <w:t xml:space="preserve"> în funcţie de producţia, u</w:t>
      </w:r>
      <w:r w:rsidR="00C9197F" w:rsidRPr="00E1014E">
        <w:rPr>
          <w:b w:val="0"/>
          <w:sz w:val="28"/>
          <w:szCs w:val="28"/>
          <w:lang w:val="ro-RO"/>
        </w:rPr>
        <w:t>tilizarea şi consumul acestora</w:t>
      </w:r>
      <w:r w:rsidRPr="00E1014E">
        <w:rPr>
          <w:b w:val="0"/>
          <w:sz w:val="28"/>
          <w:szCs w:val="28"/>
          <w:lang w:val="ro-RO"/>
        </w:rPr>
        <w:t>;</w:t>
      </w:r>
    </w:p>
    <w:p w:rsidR="00A12C79" w:rsidRPr="00E1014E" w:rsidRDefault="00F928E7" w:rsidP="00116E0B">
      <w:pPr>
        <w:pStyle w:val="tt"/>
        <w:spacing w:line="360" w:lineRule="auto"/>
        <w:ind w:firstLine="851"/>
        <w:jc w:val="both"/>
        <w:rPr>
          <w:b w:val="0"/>
          <w:sz w:val="28"/>
          <w:szCs w:val="28"/>
          <w:lang w:val="ro-RO"/>
        </w:rPr>
      </w:pPr>
      <w:r w:rsidRPr="00E1014E">
        <w:rPr>
          <w:b w:val="0"/>
          <w:sz w:val="28"/>
          <w:szCs w:val="28"/>
          <w:lang w:val="ro-RO"/>
        </w:rPr>
        <w:t xml:space="preserve">2) </w:t>
      </w:r>
      <w:r w:rsidR="00DF70A4" w:rsidRPr="00E1014E">
        <w:rPr>
          <w:b w:val="0"/>
          <w:sz w:val="28"/>
          <w:szCs w:val="28"/>
          <w:lang w:val="ro-RO"/>
        </w:rPr>
        <w:t>î</w:t>
      </w:r>
      <w:r w:rsidR="00A12C79" w:rsidRPr="00E1014E">
        <w:rPr>
          <w:b w:val="0"/>
          <w:sz w:val="28"/>
          <w:szCs w:val="28"/>
          <w:lang w:val="ro-RO"/>
        </w:rPr>
        <w:t>n mod expres</w:t>
      </w:r>
      <w:r w:rsidR="00C9197F" w:rsidRPr="00E1014E">
        <w:rPr>
          <w:b w:val="0"/>
          <w:sz w:val="28"/>
          <w:szCs w:val="28"/>
          <w:lang w:val="ro-RO"/>
        </w:rPr>
        <w:t xml:space="preserve"> pentru</w:t>
      </w:r>
      <w:r w:rsidR="00DF70A4" w:rsidRPr="00E1014E">
        <w:rPr>
          <w:b w:val="0"/>
          <w:sz w:val="28"/>
          <w:szCs w:val="28"/>
          <w:lang w:val="ro-RO"/>
        </w:rPr>
        <w:t xml:space="preserve"> loturile de</w:t>
      </w:r>
      <w:r w:rsidR="00A12C79" w:rsidRPr="00E1014E">
        <w:rPr>
          <w:b w:val="0"/>
          <w:sz w:val="28"/>
          <w:szCs w:val="28"/>
          <w:lang w:val="ro-RO"/>
        </w:rPr>
        <w:t>:</w:t>
      </w:r>
    </w:p>
    <w:p w:rsidR="00A12C79" w:rsidRPr="00E1014E" w:rsidRDefault="00A12C79" w:rsidP="00116E0B">
      <w:pPr>
        <w:tabs>
          <w:tab w:val="left" w:pos="-1418"/>
          <w:tab w:val="left" w:pos="0"/>
        </w:tabs>
        <w:spacing w:line="360" w:lineRule="auto"/>
        <w:ind w:firstLine="851"/>
        <w:contextualSpacing/>
        <w:jc w:val="both"/>
        <w:rPr>
          <w:rFonts w:eastAsia="Times New Roman" w:cs="Times New Roman"/>
          <w:szCs w:val="28"/>
          <w:lang w:val="ro-RO" w:eastAsia="ru-RU"/>
        </w:rPr>
      </w:pPr>
      <w:r w:rsidRPr="00E1014E">
        <w:rPr>
          <w:rFonts w:eastAsia="Times New Roman" w:cs="Times New Roman"/>
          <w:szCs w:val="28"/>
          <w:lang w:val="ro-RO" w:eastAsia="ru-RU"/>
        </w:rPr>
        <w:t>a) ouă de găini crescute în aer liber şi ouă ecologice;</w:t>
      </w:r>
    </w:p>
    <w:p w:rsidR="00A12C79" w:rsidRPr="00E1014E" w:rsidRDefault="00A12C79" w:rsidP="00116E0B">
      <w:pPr>
        <w:tabs>
          <w:tab w:val="left" w:pos="0"/>
          <w:tab w:val="left" w:pos="851"/>
          <w:tab w:val="left" w:pos="993"/>
        </w:tabs>
        <w:spacing w:line="360" w:lineRule="auto"/>
        <w:ind w:firstLine="851"/>
        <w:contextualSpacing/>
        <w:jc w:val="both"/>
        <w:rPr>
          <w:rFonts w:eastAsia="Times New Roman" w:cs="Times New Roman"/>
          <w:szCs w:val="28"/>
          <w:lang w:val="ro-RO" w:eastAsia="ru-RU"/>
        </w:rPr>
      </w:pPr>
      <w:r w:rsidRPr="00E1014E">
        <w:rPr>
          <w:rFonts w:eastAsia="Times New Roman" w:cs="Times New Roman"/>
          <w:szCs w:val="28"/>
          <w:lang w:val="ro-RO" w:eastAsia="ru-RU"/>
        </w:rPr>
        <w:t>b) ficat de miel şi de oaie;</w:t>
      </w:r>
    </w:p>
    <w:p w:rsidR="00A12C79" w:rsidRPr="00E1014E" w:rsidRDefault="00A12C79" w:rsidP="00116E0B">
      <w:pPr>
        <w:tabs>
          <w:tab w:val="left" w:pos="-1701"/>
          <w:tab w:val="left" w:pos="-1418"/>
        </w:tabs>
        <w:spacing w:line="360" w:lineRule="auto"/>
        <w:ind w:firstLine="851"/>
        <w:jc w:val="both"/>
        <w:rPr>
          <w:rFonts w:eastAsia="Times New Roman" w:cs="Times New Roman"/>
          <w:szCs w:val="28"/>
          <w:lang w:val="ro-RO" w:eastAsia="ru-RU"/>
        </w:rPr>
      </w:pPr>
      <w:r w:rsidRPr="00E1014E">
        <w:rPr>
          <w:rFonts w:eastAsia="Times New Roman" w:cs="Times New Roman"/>
          <w:szCs w:val="28"/>
          <w:lang w:val="ro-RO" w:eastAsia="ru-RU"/>
        </w:rPr>
        <w:t>c) crabul chinezesc:</w:t>
      </w:r>
    </w:p>
    <w:p w:rsidR="00A12C79" w:rsidRPr="00E1014E" w:rsidRDefault="00A12C79" w:rsidP="00116E0B">
      <w:pPr>
        <w:tabs>
          <w:tab w:val="left" w:pos="0"/>
          <w:tab w:val="left" w:pos="851"/>
          <w:tab w:val="left" w:pos="993"/>
        </w:tabs>
        <w:spacing w:line="360" w:lineRule="auto"/>
        <w:ind w:firstLine="851"/>
        <w:contextualSpacing/>
        <w:jc w:val="both"/>
        <w:rPr>
          <w:rFonts w:eastAsia="Times New Roman" w:cs="Times New Roman"/>
          <w:szCs w:val="28"/>
          <w:lang w:val="ro-RO" w:eastAsia="ru-RU"/>
        </w:rPr>
      </w:pPr>
      <w:r w:rsidRPr="00E1014E">
        <w:rPr>
          <w:rFonts w:eastAsia="Times New Roman" w:cs="Times New Roman"/>
          <w:szCs w:val="28"/>
          <w:lang w:val="ro-RO" w:eastAsia="ru-RU"/>
        </w:rPr>
        <w:t>- în muşchiul din picioare şi cleşti (separat);</w:t>
      </w:r>
    </w:p>
    <w:p w:rsidR="00A12C79" w:rsidRPr="00E1014E" w:rsidRDefault="00A12C79" w:rsidP="00116E0B">
      <w:pPr>
        <w:tabs>
          <w:tab w:val="left" w:pos="0"/>
          <w:tab w:val="left" w:pos="851"/>
          <w:tab w:val="left" w:pos="993"/>
        </w:tabs>
        <w:spacing w:line="360" w:lineRule="auto"/>
        <w:ind w:firstLine="851"/>
        <w:contextualSpacing/>
        <w:jc w:val="both"/>
        <w:rPr>
          <w:rFonts w:eastAsia="Times New Roman" w:cs="Times New Roman"/>
          <w:szCs w:val="28"/>
          <w:lang w:val="ro-RO" w:eastAsia="ru-RU"/>
        </w:rPr>
      </w:pPr>
      <w:r w:rsidRPr="00E1014E">
        <w:rPr>
          <w:rFonts w:eastAsia="Times New Roman" w:cs="Times New Roman"/>
          <w:szCs w:val="28"/>
          <w:lang w:val="ro-RO" w:eastAsia="ru-RU"/>
        </w:rPr>
        <w:t>- în „carnea maro” (organul digestiv) (separat);</w:t>
      </w:r>
    </w:p>
    <w:p w:rsidR="00A12C79" w:rsidRPr="00E1014E" w:rsidRDefault="00A12C79" w:rsidP="00116E0B">
      <w:pPr>
        <w:tabs>
          <w:tab w:val="left" w:pos="-142"/>
          <w:tab w:val="left" w:pos="0"/>
          <w:tab w:val="left" w:pos="851"/>
        </w:tabs>
        <w:spacing w:line="360" w:lineRule="auto"/>
        <w:ind w:firstLine="851"/>
        <w:contextualSpacing/>
        <w:jc w:val="both"/>
        <w:rPr>
          <w:rFonts w:eastAsia="Times New Roman" w:cs="Times New Roman"/>
          <w:szCs w:val="28"/>
          <w:lang w:val="ro-RO" w:eastAsia="ru-RU"/>
        </w:rPr>
      </w:pPr>
      <w:r w:rsidRPr="00E1014E">
        <w:rPr>
          <w:rFonts w:eastAsia="Times New Roman" w:cs="Times New Roman"/>
          <w:szCs w:val="28"/>
          <w:lang w:val="ro-RO" w:eastAsia="ru-RU"/>
        </w:rPr>
        <w:t>- în produsul global (prin calcul, ţinând seama de nivelurile constatate în muşchiul din picioare şi cleşti şi în carnea maro, precum şi de proporţia relativă a acestora);</w:t>
      </w:r>
    </w:p>
    <w:p w:rsidR="00A12C79" w:rsidRPr="00E1014E" w:rsidRDefault="00A12C79" w:rsidP="00116E0B">
      <w:pPr>
        <w:tabs>
          <w:tab w:val="left" w:pos="0"/>
          <w:tab w:val="left" w:pos="851"/>
          <w:tab w:val="left" w:pos="993"/>
        </w:tabs>
        <w:spacing w:line="360" w:lineRule="auto"/>
        <w:ind w:firstLine="851"/>
        <w:jc w:val="both"/>
        <w:rPr>
          <w:rFonts w:eastAsia="Times New Roman" w:cs="Times New Roman"/>
          <w:szCs w:val="28"/>
          <w:lang w:val="ro-RO" w:eastAsia="ru-RU"/>
        </w:rPr>
      </w:pPr>
      <w:r w:rsidRPr="00E1014E">
        <w:rPr>
          <w:rFonts w:eastAsia="Times New Roman" w:cs="Times New Roman"/>
          <w:szCs w:val="28"/>
          <w:lang w:val="ro-RO" w:eastAsia="ru-RU"/>
        </w:rPr>
        <w:t>d) plante aromatice uscate (hrana pentru animale şi produse alimentare);</w:t>
      </w:r>
    </w:p>
    <w:p w:rsidR="00A12C79" w:rsidRPr="00E1014E" w:rsidRDefault="00A12C79" w:rsidP="00116E0B">
      <w:pPr>
        <w:tabs>
          <w:tab w:val="left" w:pos="0"/>
          <w:tab w:val="left" w:pos="851"/>
          <w:tab w:val="left" w:pos="993"/>
        </w:tabs>
        <w:spacing w:line="360" w:lineRule="auto"/>
        <w:ind w:left="-567" w:firstLine="1418"/>
        <w:contextualSpacing/>
        <w:jc w:val="both"/>
        <w:rPr>
          <w:rFonts w:eastAsia="Times New Roman" w:cs="Times New Roman"/>
          <w:szCs w:val="28"/>
          <w:lang w:val="ro-RO" w:eastAsia="ru-RU"/>
        </w:rPr>
      </w:pPr>
      <w:r w:rsidRPr="00E1014E">
        <w:rPr>
          <w:rFonts w:eastAsia="Times New Roman" w:cs="Times New Roman"/>
          <w:szCs w:val="28"/>
          <w:lang w:val="ro-RO" w:eastAsia="ru-RU"/>
        </w:rPr>
        <w:t>e) argile vândute ca supliment alimentar.</w:t>
      </w:r>
    </w:p>
    <w:p w:rsidR="00A12C79" w:rsidRPr="00E1014E" w:rsidRDefault="004551A2" w:rsidP="00116E0B">
      <w:pPr>
        <w:tabs>
          <w:tab w:val="left" w:pos="0"/>
          <w:tab w:val="left" w:pos="851"/>
          <w:tab w:val="left" w:pos="993"/>
        </w:tabs>
        <w:spacing w:line="360" w:lineRule="auto"/>
        <w:ind w:left="-567" w:firstLine="1418"/>
        <w:contextualSpacing/>
        <w:jc w:val="both"/>
        <w:rPr>
          <w:rFonts w:eastAsia="Times New Roman" w:cs="Times New Roman"/>
          <w:szCs w:val="28"/>
          <w:lang w:val="ro-RO" w:eastAsia="ru-RU"/>
        </w:rPr>
      </w:pPr>
      <w:r w:rsidRPr="00E1014E">
        <w:rPr>
          <w:rFonts w:eastAsia="Times New Roman" w:cs="Times New Roman"/>
          <w:szCs w:val="28"/>
          <w:lang w:val="ro-RO" w:eastAsia="ru-RU"/>
        </w:rPr>
        <w:t xml:space="preserve">18. </w:t>
      </w:r>
      <w:r w:rsidR="00A12C79" w:rsidRPr="00E1014E">
        <w:rPr>
          <w:rFonts w:eastAsia="Times New Roman" w:cs="Times New Roman"/>
          <w:szCs w:val="28"/>
          <w:lang w:val="ro-RO" w:eastAsia="ru-RU"/>
        </w:rPr>
        <w:t xml:space="preserve">În cazul detectării în produsele alimentare </w:t>
      </w:r>
      <w:r w:rsidRPr="00E1014E">
        <w:rPr>
          <w:rFonts w:eastAsia="Times New Roman" w:cs="Times New Roman"/>
          <w:szCs w:val="28"/>
          <w:lang w:val="ro-RO" w:eastAsia="ru-RU"/>
        </w:rPr>
        <w:t xml:space="preserve">și hrana pentru animale a </w:t>
      </w:r>
      <w:r w:rsidR="00A12C79" w:rsidRPr="00E1014E">
        <w:rPr>
          <w:rFonts w:eastAsia="Times New Roman" w:cs="Times New Roman"/>
          <w:szCs w:val="28"/>
          <w:lang w:val="ro-RO" w:eastAsia="ru-RU"/>
        </w:rPr>
        <w:t>niveluri</w:t>
      </w:r>
      <w:r w:rsidRPr="00E1014E">
        <w:rPr>
          <w:rFonts w:eastAsia="Times New Roman" w:cs="Times New Roman"/>
          <w:szCs w:val="28"/>
          <w:lang w:val="ro-RO" w:eastAsia="ru-RU"/>
        </w:rPr>
        <w:t>lor</w:t>
      </w:r>
      <w:r w:rsidR="00A12C79" w:rsidRPr="00E1014E">
        <w:rPr>
          <w:rFonts w:eastAsia="Times New Roman" w:cs="Times New Roman"/>
          <w:szCs w:val="28"/>
          <w:lang w:val="ro-RO" w:eastAsia="ru-RU"/>
        </w:rPr>
        <w:t xml:space="preserve"> de </w:t>
      </w:r>
      <w:proofErr w:type="spellStart"/>
      <w:r w:rsidR="00A12C79" w:rsidRPr="00E1014E">
        <w:rPr>
          <w:rFonts w:eastAsia="Times New Roman" w:cs="Times New Roman"/>
          <w:szCs w:val="28"/>
          <w:lang w:val="ro-RO" w:eastAsia="ru-RU"/>
        </w:rPr>
        <w:t>dioxine</w:t>
      </w:r>
      <w:proofErr w:type="spellEnd"/>
      <w:r w:rsidR="00A12C79" w:rsidRPr="00E1014E">
        <w:rPr>
          <w:rFonts w:eastAsia="Times New Roman" w:cs="Times New Roman"/>
          <w:szCs w:val="28"/>
          <w:lang w:val="ro-RO" w:eastAsia="ru-RU"/>
        </w:rPr>
        <w:t xml:space="preserve"> şi/sau de PCB de tipul </w:t>
      </w:r>
      <w:proofErr w:type="spellStart"/>
      <w:r w:rsidR="00A12C79" w:rsidRPr="00E1014E">
        <w:rPr>
          <w:rFonts w:eastAsia="Times New Roman" w:cs="Times New Roman"/>
          <w:szCs w:val="28"/>
          <w:lang w:val="ro-RO" w:eastAsia="ru-RU"/>
        </w:rPr>
        <w:t>dioxinei</w:t>
      </w:r>
      <w:proofErr w:type="spellEnd"/>
      <w:r w:rsidR="00A12C79" w:rsidRPr="00E1014E">
        <w:rPr>
          <w:rFonts w:eastAsia="Times New Roman" w:cs="Times New Roman"/>
          <w:szCs w:val="28"/>
          <w:lang w:val="ro-RO" w:eastAsia="ru-RU"/>
        </w:rPr>
        <w:t xml:space="preserve"> ce depăşesc nivelul maxim admisibil specificat </w:t>
      </w:r>
      <w:r w:rsidRPr="00E1014E">
        <w:rPr>
          <w:rFonts w:eastAsia="Times New Roman" w:cs="Times New Roman"/>
          <w:szCs w:val="28"/>
          <w:lang w:val="ro-RO" w:eastAsia="ru-RU"/>
        </w:rPr>
        <w:t xml:space="preserve">la </w:t>
      </w:r>
      <w:r w:rsidR="00A12C79" w:rsidRPr="00E1014E">
        <w:rPr>
          <w:rFonts w:eastAsia="Times New Roman" w:cs="Times New Roman"/>
          <w:szCs w:val="28"/>
          <w:lang w:val="ro-RO" w:eastAsia="ru-RU"/>
        </w:rPr>
        <w:t>capitolul I</w:t>
      </w:r>
      <w:r w:rsidRPr="00E1014E">
        <w:rPr>
          <w:rFonts w:eastAsia="Times New Roman" w:cs="Times New Roman"/>
          <w:szCs w:val="28"/>
          <w:lang w:val="ro-RO" w:eastAsia="ru-RU"/>
        </w:rPr>
        <w:t>,</w:t>
      </w:r>
      <w:r w:rsidR="00A12C79" w:rsidRPr="00E1014E">
        <w:rPr>
          <w:rFonts w:eastAsia="Times New Roman" w:cs="Times New Roman"/>
          <w:szCs w:val="28"/>
          <w:lang w:val="ro-RO" w:eastAsia="ru-RU"/>
        </w:rPr>
        <w:t xml:space="preserve"> anex</w:t>
      </w:r>
      <w:r w:rsidRPr="00E1014E">
        <w:rPr>
          <w:rFonts w:eastAsia="Times New Roman" w:cs="Times New Roman"/>
          <w:szCs w:val="28"/>
          <w:lang w:val="ro-RO" w:eastAsia="ru-RU"/>
        </w:rPr>
        <w:t>a nr. 2</w:t>
      </w:r>
      <w:r w:rsidR="00A12C79" w:rsidRPr="00E1014E">
        <w:rPr>
          <w:rFonts w:eastAsia="Times New Roman" w:cs="Times New Roman"/>
          <w:szCs w:val="28"/>
          <w:lang w:val="ro-RO" w:eastAsia="ru-RU"/>
        </w:rPr>
        <w:t>, Agenţia iniţiază anchete cu scopul identificării sursei de contaminare şi în colaborare cu operatorii din domeniul alimentar întreprind măsuri pentru reducerea sau eliminarea acesteia. Despre rezultatele anchetelor şi măsurile întreprinse, Agenția în terme</w:t>
      </w:r>
      <w:r w:rsidRPr="00E1014E">
        <w:rPr>
          <w:rFonts w:eastAsia="Times New Roman" w:cs="Times New Roman"/>
          <w:szCs w:val="28"/>
          <w:lang w:val="ro-RO" w:eastAsia="ru-RU"/>
        </w:rPr>
        <w:t>n de 10 zile lucrătoare,</w:t>
      </w:r>
      <w:r w:rsidR="00A12C79" w:rsidRPr="00E1014E">
        <w:rPr>
          <w:rFonts w:eastAsia="Times New Roman" w:cs="Times New Roman"/>
          <w:szCs w:val="28"/>
          <w:lang w:val="ro-RO" w:eastAsia="ru-RU"/>
        </w:rPr>
        <w:t xml:space="preserve"> inform</w:t>
      </w:r>
      <w:r w:rsidRPr="00E1014E">
        <w:rPr>
          <w:rFonts w:eastAsia="Times New Roman" w:cs="Times New Roman"/>
          <w:szCs w:val="28"/>
          <w:lang w:val="ro-RO" w:eastAsia="ru-RU"/>
        </w:rPr>
        <w:t>ează</w:t>
      </w:r>
      <w:r w:rsidR="00414B6A" w:rsidRPr="00E1014E">
        <w:rPr>
          <w:rFonts w:eastAsia="Times New Roman" w:cs="Times New Roman"/>
          <w:szCs w:val="28"/>
          <w:lang w:val="ro-RO" w:eastAsia="ru-RU"/>
        </w:rPr>
        <w:t xml:space="preserve"> </w:t>
      </w:r>
      <w:r w:rsidR="00414B6A" w:rsidRPr="00E1014E">
        <w:rPr>
          <w:rFonts w:eastAsia="Times New Roman" w:cs="Times New Roman"/>
          <w:szCs w:val="28"/>
          <w:lang w:val="ro-RO" w:eastAsia="ru-RU"/>
        </w:rPr>
        <w:lastRenderedPageBreak/>
        <w:t>Direcţia G</w:t>
      </w:r>
      <w:r w:rsidR="00A12C79" w:rsidRPr="00E1014E">
        <w:rPr>
          <w:rFonts w:eastAsia="Times New Roman" w:cs="Times New Roman"/>
          <w:szCs w:val="28"/>
          <w:lang w:val="ro-RO" w:eastAsia="ru-RU"/>
        </w:rPr>
        <w:t>enerală Sănătatea şi Si</w:t>
      </w:r>
      <w:r w:rsidRPr="00E1014E">
        <w:rPr>
          <w:rFonts w:eastAsia="Times New Roman" w:cs="Times New Roman"/>
          <w:szCs w:val="28"/>
          <w:lang w:val="ro-RO" w:eastAsia="ru-RU"/>
        </w:rPr>
        <w:t xml:space="preserve">guranţa Alimentară </w:t>
      </w:r>
      <w:r w:rsidR="00414B6A" w:rsidRPr="00E1014E">
        <w:rPr>
          <w:rFonts w:eastAsia="Times New Roman" w:cs="Times New Roman"/>
          <w:szCs w:val="28"/>
          <w:lang w:val="ro-RO" w:eastAsia="ru-RU"/>
        </w:rPr>
        <w:t xml:space="preserve">(DG SANTE) </w:t>
      </w:r>
      <w:r w:rsidR="009516DA" w:rsidRPr="00E1014E">
        <w:rPr>
          <w:rFonts w:eastAsia="Times New Roman" w:cs="Times New Roman"/>
          <w:szCs w:val="28"/>
          <w:lang w:val="ro-RO" w:eastAsia="ru-RU"/>
        </w:rPr>
        <w:t>a C</w:t>
      </w:r>
      <w:r w:rsidR="000F6971" w:rsidRPr="00E1014E">
        <w:rPr>
          <w:rFonts w:eastAsia="Times New Roman" w:cs="Times New Roman"/>
          <w:szCs w:val="28"/>
          <w:lang w:val="ro-RO" w:eastAsia="ru-RU"/>
        </w:rPr>
        <w:t>o</w:t>
      </w:r>
      <w:r w:rsidR="00414B6A" w:rsidRPr="00E1014E">
        <w:rPr>
          <w:rFonts w:eastAsia="Times New Roman" w:cs="Times New Roman"/>
          <w:szCs w:val="28"/>
          <w:lang w:val="ro-RO" w:eastAsia="ru-RU"/>
        </w:rPr>
        <w:t xml:space="preserve">misiei </w:t>
      </w:r>
      <w:r w:rsidR="009516DA" w:rsidRPr="00E1014E">
        <w:rPr>
          <w:rFonts w:eastAsia="Times New Roman" w:cs="Times New Roman"/>
          <w:szCs w:val="28"/>
          <w:lang w:val="ro-RO" w:eastAsia="ru-RU"/>
        </w:rPr>
        <w:t>E</w:t>
      </w:r>
      <w:r w:rsidR="000F6971" w:rsidRPr="00E1014E">
        <w:rPr>
          <w:rFonts w:eastAsia="Times New Roman" w:cs="Times New Roman"/>
          <w:szCs w:val="28"/>
          <w:lang w:val="ro-RO" w:eastAsia="ru-RU"/>
        </w:rPr>
        <w:t>urop</w:t>
      </w:r>
      <w:r w:rsidR="009516DA" w:rsidRPr="00E1014E">
        <w:rPr>
          <w:rFonts w:eastAsia="Times New Roman" w:cs="Times New Roman"/>
          <w:szCs w:val="28"/>
          <w:lang w:val="ro-RO" w:eastAsia="ru-RU"/>
        </w:rPr>
        <w:t>e</w:t>
      </w:r>
      <w:r w:rsidR="00414B6A" w:rsidRPr="00E1014E">
        <w:rPr>
          <w:rFonts w:eastAsia="Times New Roman" w:cs="Times New Roman"/>
          <w:szCs w:val="28"/>
          <w:lang w:val="ro-RO" w:eastAsia="ru-RU"/>
        </w:rPr>
        <w:t>ne.</w:t>
      </w:r>
      <w:r w:rsidR="009516DA" w:rsidRPr="00E1014E">
        <w:rPr>
          <w:rFonts w:eastAsia="Times New Roman" w:cs="Times New Roman"/>
          <w:szCs w:val="28"/>
          <w:lang w:val="ro-RO" w:eastAsia="ru-RU"/>
        </w:rPr>
        <w:t xml:space="preserve"> </w:t>
      </w:r>
    </w:p>
    <w:p w:rsidR="00A12C79" w:rsidRPr="00E1014E" w:rsidRDefault="00A12C79" w:rsidP="00116E0B">
      <w:pPr>
        <w:tabs>
          <w:tab w:val="left" w:pos="426"/>
          <w:tab w:val="left" w:pos="993"/>
        </w:tabs>
        <w:spacing w:after="160" w:line="360" w:lineRule="auto"/>
        <w:contextualSpacing/>
        <w:jc w:val="both"/>
        <w:rPr>
          <w:rFonts w:eastAsia="Times New Roman" w:cs="Times New Roman"/>
          <w:szCs w:val="28"/>
          <w:lang w:val="ro-RO" w:eastAsia="ru-RU"/>
        </w:rPr>
      </w:pPr>
      <w:r w:rsidRPr="00E1014E">
        <w:rPr>
          <w:rFonts w:eastAsia="Times New Roman" w:cs="Times New Roman"/>
          <w:szCs w:val="28"/>
          <w:lang w:val="ro-RO" w:eastAsia="ru-RU"/>
        </w:rPr>
        <w:t>se completează cu capitol</w:t>
      </w:r>
      <w:r w:rsidR="00C11860" w:rsidRPr="00E1014E">
        <w:rPr>
          <w:rFonts w:eastAsia="Times New Roman" w:cs="Times New Roman"/>
          <w:szCs w:val="28"/>
          <w:lang w:val="ro-RO" w:eastAsia="ru-RU"/>
        </w:rPr>
        <w:t xml:space="preserve">ul </w:t>
      </w:r>
      <w:r w:rsidRPr="00E1014E">
        <w:rPr>
          <w:rFonts w:eastAsia="Times New Roman" w:cs="Times New Roman"/>
          <w:szCs w:val="28"/>
          <w:lang w:val="ro-RO" w:eastAsia="ru-RU"/>
        </w:rPr>
        <w:t>VII, cu următorul cuprins:</w:t>
      </w:r>
    </w:p>
    <w:p w:rsidR="00A12C79" w:rsidRPr="00E1014E" w:rsidRDefault="00A12C79" w:rsidP="00116E0B">
      <w:pPr>
        <w:tabs>
          <w:tab w:val="left" w:pos="426"/>
          <w:tab w:val="left" w:pos="993"/>
        </w:tabs>
        <w:spacing w:after="160" w:line="360" w:lineRule="auto"/>
        <w:contextualSpacing/>
        <w:jc w:val="both"/>
        <w:rPr>
          <w:rFonts w:eastAsia="Times New Roman" w:cs="Times New Roman"/>
          <w:szCs w:val="28"/>
          <w:lang w:val="ro-RO" w:eastAsia="ru-RU"/>
        </w:rPr>
      </w:pPr>
    </w:p>
    <w:p w:rsidR="00A12C79" w:rsidRPr="00E1014E" w:rsidRDefault="00A12C79" w:rsidP="00116E0B">
      <w:pPr>
        <w:spacing w:line="360" w:lineRule="auto"/>
        <w:ind w:left="-567" w:firstLine="851"/>
        <w:jc w:val="center"/>
        <w:rPr>
          <w:rFonts w:eastAsia="Times New Roman" w:cs="Times New Roman"/>
          <w:b/>
          <w:szCs w:val="28"/>
          <w:lang w:val="ro-RO"/>
        </w:rPr>
      </w:pPr>
      <w:r w:rsidRPr="00E1014E">
        <w:rPr>
          <w:rFonts w:eastAsia="Times New Roman" w:cs="Times New Roman"/>
          <w:b/>
          <w:szCs w:val="28"/>
          <w:lang w:val="ro-RO"/>
        </w:rPr>
        <w:t>VI</w:t>
      </w:r>
      <w:r w:rsidR="00C11860" w:rsidRPr="00E1014E">
        <w:rPr>
          <w:rFonts w:eastAsia="Times New Roman" w:cs="Times New Roman"/>
          <w:b/>
          <w:szCs w:val="28"/>
          <w:lang w:val="ro-RO"/>
        </w:rPr>
        <w:t>I</w:t>
      </w:r>
      <w:r w:rsidRPr="00E1014E">
        <w:rPr>
          <w:rFonts w:eastAsia="Times New Roman" w:cs="Times New Roman"/>
          <w:b/>
          <w:szCs w:val="28"/>
          <w:lang w:val="ro-RO"/>
        </w:rPr>
        <w:t xml:space="preserve">. Cerinţe privind prezenţa toxinelor T-2 şi HT-2 </w:t>
      </w:r>
    </w:p>
    <w:p w:rsidR="00A12C79" w:rsidRPr="00E1014E" w:rsidRDefault="00A12C79" w:rsidP="00116E0B">
      <w:pPr>
        <w:spacing w:line="360" w:lineRule="auto"/>
        <w:ind w:left="-567" w:firstLine="851"/>
        <w:jc w:val="center"/>
        <w:rPr>
          <w:rFonts w:eastAsia="Times New Roman" w:cs="Times New Roman"/>
          <w:b/>
          <w:szCs w:val="28"/>
          <w:lang w:val="ro-RO"/>
        </w:rPr>
      </w:pPr>
      <w:r w:rsidRPr="00E1014E">
        <w:rPr>
          <w:rFonts w:eastAsia="Times New Roman" w:cs="Times New Roman"/>
          <w:b/>
          <w:szCs w:val="28"/>
          <w:lang w:val="ro-RO"/>
        </w:rPr>
        <w:t>în cereale şi în produsele pe bază de cereale</w:t>
      </w:r>
    </w:p>
    <w:p w:rsidR="00A12C79" w:rsidRPr="00E1014E" w:rsidRDefault="00A12C79" w:rsidP="00116E0B">
      <w:pPr>
        <w:spacing w:line="360" w:lineRule="auto"/>
        <w:ind w:firstLine="851"/>
        <w:jc w:val="center"/>
        <w:rPr>
          <w:rFonts w:eastAsia="Times New Roman" w:cs="Times New Roman"/>
          <w:b/>
          <w:szCs w:val="28"/>
          <w:lang w:val="ro-RO"/>
        </w:rPr>
      </w:pPr>
    </w:p>
    <w:p w:rsidR="00A12C79" w:rsidRPr="00E1014E" w:rsidRDefault="00C11860" w:rsidP="00116E0B">
      <w:pPr>
        <w:pStyle w:val="a3"/>
        <w:tabs>
          <w:tab w:val="left" w:pos="-1134"/>
        </w:tabs>
        <w:spacing w:after="160" w:line="360" w:lineRule="auto"/>
        <w:ind w:left="0" w:firstLine="851"/>
        <w:jc w:val="both"/>
        <w:rPr>
          <w:rFonts w:cs="Times New Roman"/>
          <w:szCs w:val="28"/>
          <w:lang w:val="ro-RO"/>
        </w:rPr>
      </w:pPr>
      <w:r w:rsidRPr="00E1014E">
        <w:rPr>
          <w:rFonts w:cs="Times New Roman"/>
          <w:szCs w:val="28"/>
          <w:lang w:val="ro-RO"/>
        </w:rPr>
        <w:t>19</w:t>
      </w:r>
      <w:r w:rsidR="00A12C79" w:rsidRPr="00E1014E">
        <w:rPr>
          <w:rFonts w:cs="Times New Roman"/>
          <w:szCs w:val="28"/>
          <w:lang w:val="ro-RO"/>
        </w:rPr>
        <w:t xml:space="preserve">. Operatorii din sectorul hranei pentru animale şi din sectorul alimentar, monitorizează prezenţa toxinelor T-2 şi HT-2 în cereale şi în produsele pe bază de cereale, conform nivelurilor orientative stabilite în </w:t>
      </w:r>
      <w:r w:rsidRPr="00E1014E">
        <w:rPr>
          <w:rFonts w:cs="Times New Roman"/>
          <w:szCs w:val="28"/>
          <w:lang w:val="ro-RO"/>
        </w:rPr>
        <w:t xml:space="preserve">anexa nr. 2, </w:t>
      </w:r>
      <w:r w:rsidR="00A12C79" w:rsidRPr="00E1014E">
        <w:rPr>
          <w:rFonts w:cs="Times New Roman"/>
          <w:szCs w:val="28"/>
          <w:lang w:val="ro-RO"/>
        </w:rPr>
        <w:t>c</w:t>
      </w:r>
      <w:r w:rsidRPr="00E1014E">
        <w:rPr>
          <w:rFonts w:cs="Times New Roman"/>
          <w:szCs w:val="28"/>
          <w:lang w:val="ro-RO"/>
        </w:rPr>
        <w:t>apitolul II.</w:t>
      </w:r>
    </w:p>
    <w:p w:rsidR="00A12C79" w:rsidRPr="00E1014E" w:rsidRDefault="00A12C79" w:rsidP="002659FA">
      <w:pPr>
        <w:pStyle w:val="a3"/>
        <w:tabs>
          <w:tab w:val="left" w:pos="-1134"/>
        </w:tabs>
        <w:spacing w:line="360" w:lineRule="auto"/>
        <w:ind w:left="0" w:firstLine="851"/>
        <w:jc w:val="both"/>
        <w:rPr>
          <w:rFonts w:eastAsia="Times New Roman" w:cs="Times New Roman"/>
          <w:szCs w:val="28"/>
          <w:lang w:val="ro-RO"/>
        </w:rPr>
      </w:pPr>
      <w:r w:rsidRPr="00E1014E">
        <w:rPr>
          <w:rFonts w:cs="Times New Roman"/>
          <w:szCs w:val="28"/>
          <w:lang w:val="ro-RO"/>
        </w:rPr>
        <w:t xml:space="preserve">În sensul prezentelor cerinţe, cerealele nu includ orezul, iar produsele pe bază de cereale nu includ produsele pe bază de orez. </w:t>
      </w:r>
    </w:p>
    <w:p w:rsidR="00A12C79" w:rsidRPr="00E1014E" w:rsidRDefault="00A12C79" w:rsidP="002659FA">
      <w:pPr>
        <w:tabs>
          <w:tab w:val="left" w:pos="284"/>
          <w:tab w:val="left" w:pos="851"/>
        </w:tabs>
        <w:autoSpaceDE w:val="0"/>
        <w:autoSpaceDN w:val="0"/>
        <w:adjustRightInd w:val="0"/>
        <w:spacing w:line="360" w:lineRule="auto"/>
        <w:ind w:firstLine="851"/>
        <w:jc w:val="both"/>
        <w:rPr>
          <w:rFonts w:eastAsia="Times New Roman" w:cs="Times New Roman"/>
          <w:szCs w:val="28"/>
          <w:lang w:val="ro-RO"/>
        </w:rPr>
      </w:pPr>
      <w:r w:rsidRPr="00E1014E">
        <w:rPr>
          <w:szCs w:val="28"/>
          <w:lang w:val="ro-RO"/>
        </w:rPr>
        <w:t>2</w:t>
      </w:r>
      <w:r w:rsidR="00C11860" w:rsidRPr="00E1014E">
        <w:rPr>
          <w:szCs w:val="28"/>
          <w:lang w:val="ro-RO"/>
        </w:rPr>
        <w:t>0</w:t>
      </w:r>
      <w:r w:rsidRPr="00E1014E">
        <w:rPr>
          <w:szCs w:val="28"/>
          <w:lang w:val="ro-RO"/>
        </w:rPr>
        <w:t>. Agenţia</w:t>
      </w:r>
      <w:r w:rsidRPr="00E1014E">
        <w:rPr>
          <w:rFonts w:ascii="EUAlbertina" w:hAnsi="EUAlbertina" w:cs="EUAlbertina"/>
          <w:szCs w:val="28"/>
          <w:lang w:val="ro-RO"/>
        </w:rPr>
        <w:t xml:space="preserve"> efectuează analize simultane a probelor prelevate pentru detectarea prezenţei toxinelor T-2 şi HT-2 şi a prezenţei altor toxine de </w:t>
      </w:r>
      <w:proofErr w:type="spellStart"/>
      <w:r w:rsidRPr="00E1014E">
        <w:rPr>
          <w:rFonts w:ascii="EUAlbertina" w:hAnsi="EUAlbertina" w:cs="EUAlbertina"/>
          <w:i/>
          <w:iCs/>
          <w:szCs w:val="28"/>
          <w:lang w:val="ro-RO"/>
        </w:rPr>
        <w:t>Fusarium</w:t>
      </w:r>
      <w:proofErr w:type="spellEnd"/>
      <w:r w:rsidRPr="00E1014E">
        <w:rPr>
          <w:rFonts w:ascii="EUAlbertina" w:hAnsi="EUAlbertina" w:cs="EUAlbertina"/>
          <w:szCs w:val="28"/>
          <w:lang w:val="ro-RO"/>
        </w:rPr>
        <w:t xml:space="preserve">, precum </w:t>
      </w:r>
      <w:proofErr w:type="spellStart"/>
      <w:r w:rsidRPr="00E1014E">
        <w:rPr>
          <w:rFonts w:ascii="EUAlbertina" w:hAnsi="EUAlbertina" w:cs="EUAlbertina"/>
          <w:szCs w:val="28"/>
          <w:lang w:val="ro-RO"/>
        </w:rPr>
        <w:t>deoxinivalenolul</w:t>
      </w:r>
      <w:proofErr w:type="spellEnd"/>
      <w:r w:rsidRPr="00E1014E">
        <w:rPr>
          <w:rFonts w:ascii="EUAlbertina" w:hAnsi="EUAlbertina" w:cs="EUAlbertina"/>
          <w:szCs w:val="28"/>
          <w:lang w:val="ro-RO"/>
        </w:rPr>
        <w:t xml:space="preserve">, </w:t>
      </w:r>
      <w:proofErr w:type="spellStart"/>
      <w:r w:rsidRPr="00E1014E">
        <w:rPr>
          <w:rFonts w:ascii="EUAlbertina" w:hAnsi="EUAlbertina" w:cs="EUAlbertina"/>
          <w:szCs w:val="28"/>
          <w:lang w:val="ro-RO"/>
        </w:rPr>
        <w:t>zearalenonul</w:t>
      </w:r>
      <w:proofErr w:type="spellEnd"/>
      <w:r w:rsidRPr="00E1014E">
        <w:rPr>
          <w:rFonts w:ascii="EUAlbertina" w:hAnsi="EUAlbertina" w:cs="EUAlbertina"/>
          <w:szCs w:val="28"/>
          <w:lang w:val="ro-RO"/>
        </w:rPr>
        <w:t xml:space="preserve"> şi </w:t>
      </w:r>
      <w:proofErr w:type="spellStart"/>
      <w:r w:rsidRPr="00E1014E">
        <w:rPr>
          <w:rFonts w:ascii="EUAlbertina" w:hAnsi="EUAlbertina" w:cs="EUAlbertina"/>
          <w:szCs w:val="28"/>
          <w:lang w:val="ro-RO"/>
        </w:rPr>
        <w:t>fumonisinul</w:t>
      </w:r>
      <w:proofErr w:type="spellEnd"/>
      <w:r w:rsidRPr="00E1014E">
        <w:rPr>
          <w:rFonts w:ascii="EUAlbertina" w:hAnsi="EUAlbertina" w:cs="EUAlbertina"/>
          <w:szCs w:val="28"/>
          <w:lang w:val="ro-RO"/>
        </w:rPr>
        <w:t xml:space="preserve"> B1 + B2, pentru a evalua în ce măsură aceste toxine au o prezenţă simultană. </w:t>
      </w:r>
      <w:r w:rsidRPr="00E1014E">
        <w:rPr>
          <w:rFonts w:cs="Times New Roman"/>
          <w:szCs w:val="28"/>
          <w:lang w:val="ro-RO"/>
        </w:rPr>
        <w:t xml:space="preserve">În cazul în care metoda de analiză permite, se efectuează o analiză a </w:t>
      </w:r>
      <w:proofErr w:type="spellStart"/>
      <w:r w:rsidRPr="00E1014E">
        <w:rPr>
          <w:rFonts w:cs="Times New Roman"/>
          <w:szCs w:val="28"/>
          <w:lang w:val="ro-RO"/>
        </w:rPr>
        <w:t>micotoxinelor</w:t>
      </w:r>
      <w:proofErr w:type="spellEnd"/>
      <w:r w:rsidRPr="00E1014E">
        <w:rPr>
          <w:rFonts w:cs="Times New Roman"/>
          <w:szCs w:val="28"/>
          <w:lang w:val="ro-RO"/>
        </w:rPr>
        <w:t xml:space="preserve"> mascate, în special a formelor conjugate </w:t>
      </w:r>
      <w:proofErr w:type="spellStart"/>
      <w:r w:rsidRPr="00E1014E">
        <w:rPr>
          <w:rFonts w:cs="Times New Roman"/>
          <w:szCs w:val="28"/>
          <w:lang w:val="ro-RO"/>
        </w:rPr>
        <w:t>mono-</w:t>
      </w:r>
      <w:proofErr w:type="spellEnd"/>
      <w:r w:rsidRPr="00E1014E">
        <w:rPr>
          <w:rFonts w:cs="Times New Roman"/>
          <w:szCs w:val="28"/>
          <w:lang w:val="ro-RO"/>
        </w:rPr>
        <w:t xml:space="preserve"> şi </w:t>
      </w:r>
      <w:proofErr w:type="spellStart"/>
      <w:r w:rsidRPr="00E1014E">
        <w:rPr>
          <w:rFonts w:cs="Times New Roman"/>
          <w:szCs w:val="28"/>
          <w:lang w:val="ro-RO"/>
        </w:rPr>
        <w:t>di-glicozilate</w:t>
      </w:r>
      <w:proofErr w:type="spellEnd"/>
      <w:r w:rsidRPr="00E1014E">
        <w:rPr>
          <w:rFonts w:cs="Times New Roman"/>
          <w:szCs w:val="28"/>
          <w:lang w:val="ro-RO"/>
        </w:rPr>
        <w:t xml:space="preserve"> ale toxinelor T-2 şi HT-2.</w:t>
      </w:r>
      <w:r w:rsidR="009516DA" w:rsidRPr="00E1014E">
        <w:rPr>
          <w:rFonts w:cs="Times New Roman"/>
          <w:szCs w:val="28"/>
          <w:lang w:val="ro-RO"/>
        </w:rPr>
        <w:t xml:space="preserve"> </w:t>
      </w:r>
    </w:p>
    <w:p w:rsidR="00A12C79" w:rsidRPr="00E1014E" w:rsidRDefault="00C11860" w:rsidP="002659FA">
      <w:pPr>
        <w:tabs>
          <w:tab w:val="left" w:pos="284"/>
        </w:tabs>
        <w:spacing w:line="360" w:lineRule="auto"/>
        <w:ind w:firstLine="851"/>
        <w:contextualSpacing/>
        <w:jc w:val="both"/>
        <w:rPr>
          <w:rFonts w:eastAsia="Times New Roman" w:cs="Times New Roman"/>
          <w:szCs w:val="28"/>
          <w:lang w:val="ro-RO"/>
        </w:rPr>
      </w:pPr>
      <w:r w:rsidRPr="00E1014E">
        <w:rPr>
          <w:rFonts w:eastAsia="Times New Roman" w:cs="Times New Roman"/>
          <w:szCs w:val="28"/>
          <w:lang w:val="ro-RO"/>
        </w:rPr>
        <w:t>21</w:t>
      </w:r>
      <w:r w:rsidR="00A12C79" w:rsidRPr="00E1014E">
        <w:rPr>
          <w:rFonts w:eastAsia="Times New Roman" w:cs="Times New Roman"/>
          <w:szCs w:val="28"/>
          <w:lang w:val="ro-RO"/>
        </w:rPr>
        <w:t xml:space="preserve">. Prelevarea probelor şi analiza pentru cereale şi pentru produsele pe bază de cereale, destinate consumului uman, se efectuează conform </w:t>
      </w:r>
      <w:r w:rsidR="003B6297" w:rsidRPr="00E1014E">
        <w:rPr>
          <w:rFonts w:eastAsia="Times New Roman" w:cs="Times New Roman"/>
          <w:szCs w:val="28"/>
          <w:lang w:val="ro-RO"/>
        </w:rPr>
        <w:t xml:space="preserve">Metodelor de prelevare a probelor pentru determinarea nivelului de </w:t>
      </w:r>
      <w:proofErr w:type="spellStart"/>
      <w:r w:rsidR="003B6297" w:rsidRPr="00E1014E">
        <w:rPr>
          <w:rFonts w:eastAsia="Times New Roman" w:cs="Times New Roman"/>
          <w:szCs w:val="28"/>
          <w:lang w:val="ro-RO"/>
        </w:rPr>
        <w:t>micotoxine</w:t>
      </w:r>
      <w:proofErr w:type="spellEnd"/>
      <w:r w:rsidR="003B6297" w:rsidRPr="00E1014E">
        <w:rPr>
          <w:rFonts w:eastAsia="Times New Roman" w:cs="Times New Roman"/>
          <w:szCs w:val="28"/>
          <w:lang w:val="ro-RO"/>
        </w:rPr>
        <w:t xml:space="preserve"> în produsele alimentare aprobate prin Hotărârea</w:t>
      </w:r>
      <w:r w:rsidR="00A12C79" w:rsidRPr="00E1014E">
        <w:rPr>
          <w:rFonts w:eastAsia="Times New Roman" w:cs="Times New Roman"/>
          <w:szCs w:val="28"/>
          <w:lang w:val="ro-RO"/>
        </w:rPr>
        <w:t xml:space="preserve"> Guvernului nr. 208 din 20 martie 2013. Limita de cuantificare (LOQ) nu va depăşi 5,0 </w:t>
      </w:r>
      <w:proofErr w:type="spellStart"/>
      <w:r w:rsidR="00A12C79" w:rsidRPr="00E1014E">
        <w:rPr>
          <w:rFonts w:eastAsia="Times New Roman" w:cs="Times New Roman"/>
          <w:szCs w:val="28"/>
          <w:lang w:val="ro-RO"/>
        </w:rPr>
        <w:t>μg</w:t>
      </w:r>
      <w:proofErr w:type="spellEnd"/>
      <w:r w:rsidR="00A12C79" w:rsidRPr="00E1014E">
        <w:rPr>
          <w:rFonts w:eastAsia="Times New Roman" w:cs="Times New Roman"/>
          <w:szCs w:val="28"/>
          <w:lang w:val="ro-RO"/>
        </w:rPr>
        <w:t xml:space="preserve">/kg pentru fiecare dintre toxinele T-2 şi HT-2, cu excepția cerealelor neprelucrate, pentru care limita de detecţie nu va depăşi 10 </w:t>
      </w:r>
      <w:proofErr w:type="spellStart"/>
      <w:r w:rsidR="00A12C79" w:rsidRPr="00E1014E">
        <w:rPr>
          <w:rFonts w:eastAsia="Times New Roman" w:cs="Times New Roman"/>
          <w:szCs w:val="28"/>
          <w:lang w:val="ro-RO"/>
        </w:rPr>
        <w:t>μg</w:t>
      </w:r>
      <w:proofErr w:type="spellEnd"/>
      <w:r w:rsidR="00A12C79" w:rsidRPr="00E1014E">
        <w:rPr>
          <w:rFonts w:eastAsia="Times New Roman" w:cs="Times New Roman"/>
          <w:szCs w:val="28"/>
          <w:lang w:val="ro-RO"/>
        </w:rPr>
        <w:t xml:space="preserve">/kg pentru fiecare dintre toxinele T-2 şi HT-2. În cazul utilizării unei tehnici analitice de depistare, limita de detecţie nu va depăşi 10 </w:t>
      </w:r>
      <w:proofErr w:type="spellStart"/>
      <w:r w:rsidR="00A12C79" w:rsidRPr="00E1014E">
        <w:rPr>
          <w:rFonts w:eastAsia="Times New Roman" w:cs="Times New Roman"/>
          <w:szCs w:val="28"/>
          <w:lang w:val="ro-RO"/>
        </w:rPr>
        <w:t>μg</w:t>
      </w:r>
      <w:proofErr w:type="spellEnd"/>
      <w:r w:rsidR="00A12C79" w:rsidRPr="00E1014E">
        <w:rPr>
          <w:rFonts w:eastAsia="Times New Roman" w:cs="Times New Roman"/>
          <w:szCs w:val="28"/>
          <w:lang w:val="ro-RO"/>
        </w:rPr>
        <w:t>/kg pentru toxinele T-2 şi HT-2 cumulate.</w:t>
      </w:r>
    </w:p>
    <w:p w:rsidR="00A12C79" w:rsidRPr="00E1014E" w:rsidRDefault="00C11860" w:rsidP="002659FA">
      <w:pPr>
        <w:tabs>
          <w:tab w:val="left" w:pos="284"/>
        </w:tabs>
        <w:spacing w:after="160" w:line="360" w:lineRule="auto"/>
        <w:ind w:firstLine="851"/>
        <w:contextualSpacing/>
        <w:jc w:val="both"/>
        <w:rPr>
          <w:rFonts w:eastAsia="Times New Roman" w:cs="Times New Roman"/>
          <w:szCs w:val="28"/>
          <w:lang w:val="ro-RO"/>
        </w:rPr>
      </w:pPr>
      <w:r w:rsidRPr="00E1014E">
        <w:rPr>
          <w:rFonts w:eastAsia="Times New Roman" w:cs="Times New Roman"/>
          <w:szCs w:val="28"/>
          <w:lang w:val="ro-RO"/>
        </w:rPr>
        <w:t>22</w:t>
      </w:r>
      <w:r w:rsidR="00A12C79" w:rsidRPr="00E1014E">
        <w:rPr>
          <w:rFonts w:eastAsia="Times New Roman" w:cs="Times New Roman"/>
          <w:szCs w:val="28"/>
          <w:lang w:val="ro-RO"/>
        </w:rPr>
        <w:t xml:space="preserve">. Pentru cereale şi pentru produsele pe bază de cereale destinate hranei pentru animale şi hranei combinate pentru animale, prelevarea probelor şi analiza se efectuează în conformitate cu Hotărârea Guvernului nr. 686 din 13 octombrie 2012 cu privire la aprobarea unor metode de analiză pentru controlul nutreţurilor. </w:t>
      </w:r>
      <w:r w:rsidR="00A12C79" w:rsidRPr="00E1014E">
        <w:rPr>
          <w:rFonts w:eastAsia="Times New Roman" w:cs="Times New Roman"/>
          <w:szCs w:val="28"/>
          <w:lang w:val="ro-RO"/>
        </w:rPr>
        <w:lastRenderedPageBreak/>
        <w:t xml:space="preserve">Limita de cuantificare (LOQ) nu va depăşi 10 </w:t>
      </w:r>
      <w:proofErr w:type="spellStart"/>
      <w:r w:rsidR="00A12C79" w:rsidRPr="00E1014E">
        <w:rPr>
          <w:rFonts w:eastAsia="Times New Roman" w:cs="Times New Roman"/>
          <w:szCs w:val="28"/>
          <w:lang w:val="ro-RO"/>
        </w:rPr>
        <w:t>μg</w:t>
      </w:r>
      <w:proofErr w:type="spellEnd"/>
      <w:r w:rsidR="00A12C79" w:rsidRPr="00E1014E">
        <w:rPr>
          <w:rFonts w:eastAsia="Times New Roman" w:cs="Times New Roman"/>
          <w:szCs w:val="28"/>
          <w:lang w:val="ro-RO"/>
        </w:rPr>
        <w:t xml:space="preserve">/kg pentru fiecare dintre toxinele T-2 şi HT-2. În cazul utilizării unei tehnici analitice de depistare, limita de detecţie nu va depăşi 25 </w:t>
      </w:r>
      <w:proofErr w:type="spellStart"/>
      <w:r w:rsidR="00A12C79" w:rsidRPr="00E1014E">
        <w:rPr>
          <w:rFonts w:eastAsia="Times New Roman" w:cs="Times New Roman"/>
          <w:szCs w:val="28"/>
          <w:lang w:val="ro-RO"/>
        </w:rPr>
        <w:t>μg</w:t>
      </w:r>
      <w:proofErr w:type="spellEnd"/>
      <w:r w:rsidR="00A12C79" w:rsidRPr="00E1014E">
        <w:rPr>
          <w:rFonts w:eastAsia="Times New Roman" w:cs="Times New Roman"/>
          <w:szCs w:val="28"/>
          <w:lang w:val="ro-RO"/>
        </w:rPr>
        <w:t>/kg pentru toxinele T-2 şi HT-2 cumulate.</w:t>
      </w:r>
    </w:p>
    <w:p w:rsidR="009E256A" w:rsidRPr="00E1014E" w:rsidRDefault="00C11860" w:rsidP="002659FA">
      <w:pPr>
        <w:tabs>
          <w:tab w:val="left" w:pos="284"/>
        </w:tabs>
        <w:spacing w:after="160" w:line="360" w:lineRule="auto"/>
        <w:ind w:firstLine="851"/>
        <w:contextualSpacing/>
        <w:jc w:val="both"/>
        <w:rPr>
          <w:rFonts w:eastAsia="Times New Roman" w:cs="Times New Roman"/>
          <w:szCs w:val="28"/>
          <w:lang w:val="ro-RO"/>
        </w:rPr>
      </w:pPr>
      <w:r w:rsidRPr="00E1014E">
        <w:rPr>
          <w:rFonts w:eastAsia="Times New Roman" w:cs="Times New Roman"/>
          <w:szCs w:val="28"/>
          <w:lang w:val="ro-RO"/>
        </w:rPr>
        <w:t>23</w:t>
      </w:r>
      <w:r w:rsidR="00A12C79" w:rsidRPr="00E1014E">
        <w:rPr>
          <w:rFonts w:eastAsia="Times New Roman" w:cs="Times New Roman"/>
          <w:szCs w:val="28"/>
          <w:lang w:val="ro-RO"/>
        </w:rPr>
        <w:t>. Agenția,</w:t>
      </w:r>
      <w:r w:rsidR="009E256A" w:rsidRPr="00E1014E">
        <w:rPr>
          <w:rFonts w:eastAsia="Times New Roman" w:cs="Times New Roman"/>
          <w:szCs w:val="28"/>
          <w:lang w:val="ro-RO"/>
        </w:rPr>
        <w:t xml:space="preserve"> </w:t>
      </w:r>
      <w:r w:rsidR="00414B6A" w:rsidRPr="00E1014E">
        <w:rPr>
          <w:rFonts w:eastAsia="Times New Roman" w:cs="Times New Roman"/>
          <w:szCs w:val="28"/>
          <w:lang w:val="ro-RO"/>
        </w:rPr>
        <w:t>în cazul constatării repetitive</w:t>
      </w:r>
      <w:r w:rsidR="006968AE" w:rsidRPr="00E1014E">
        <w:rPr>
          <w:rFonts w:eastAsia="Times New Roman" w:cs="Times New Roman"/>
          <w:szCs w:val="28"/>
          <w:lang w:val="ro-RO"/>
        </w:rPr>
        <w:t xml:space="preserve"> a unor niveluri depăşite nivelurilor orientative pentru toxinele T-2 şi HT-2 în cereale şi în produsele pe bază de cereale, </w:t>
      </w:r>
      <w:r w:rsidR="009E256A" w:rsidRPr="00E1014E">
        <w:rPr>
          <w:rFonts w:eastAsia="Times New Roman" w:cs="Times New Roman"/>
          <w:szCs w:val="28"/>
          <w:lang w:val="ro-RO"/>
        </w:rPr>
        <w:t xml:space="preserve">în comun cu </w:t>
      </w:r>
      <w:r w:rsidR="00A12C79" w:rsidRPr="00E1014E">
        <w:rPr>
          <w:rFonts w:eastAsia="Times New Roman" w:cs="Times New Roman"/>
          <w:szCs w:val="28"/>
          <w:lang w:val="ro-RO"/>
        </w:rPr>
        <w:t>operatori</w:t>
      </w:r>
      <w:r w:rsidR="009E256A" w:rsidRPr="00E1014E">
        <w:rPr>
          <w:rFonts w:eastAsia="Times New Roman" w:cs="Times New Roman"/>
          <w:szCs w:val="28"/>
          <w:lang w:val="ro-RO"/>
        </w:rPr>
        <w:t xml:space="preserve">i din sectoarele alimentar și al </w:t>
      </w:r>
      <w:r w:rsidR="00A12C79" w:rsidRPr="00E1014E">
        <w:rPr>
          <w:rFonts w:eastAsia="Times New Roman" w:cs="Times New Roman"/>
          <w:szCs w:val="28"/>
          <w:lang w:val="ro-RO"/>
        </w:rPr>
        <w:t>hranei pentru animale desfăș</w:t>
      </w:r>
      <w:r w:rsidR="009E256A" w:rsidRPr="00E1014E">
        <w:rPr>
          <w:rFonts w:eastAsia="Times New Roman" w:cs="Times New Roman"/>
          <w:szCs w:val="28"/>
          <w:lang w:val="ro-RO"/>
        </w:rPr>
        <w:t>oară</w:t>
      </w:r>
      <w:r w:rsidR="00A12C79" w:rsidRPr="00E1014E">
        <w:rPr>
          <w:rFonts w:eastAsia="Times New Roman" w:cs="Times New Roman"/>
          <w:szCs w:val="28"/>
          <w:lang w:val="ro-RO"/>
        </w:rPr>
        <w:t xml:space="preserve"> investigații pentru identificarea factorilor care conduc la depăş</w:t>
      </w:r>
      <w:r w:rsidR="009E256A" w:rsidRPr="00E1014E">
        <w:rPr>
          <w:rFonts w:eastAsia="Times New Roman" w:cs="Times New Roman"/>
          <w:szCs w:val="28"/>
          <w:lang w:val="ro-RO"/>
        </w:rPr>
        <w:t>irea nivelului orientativ şi</w:t>
      </w:r>
      <w:r w:rsidR="00A12C79" w:rsidRPr="00E1014E">
        <w:rPr>
          <w:rFonts w:eastAsia="Times New Roman" w:cs="Times New Roman"/>
          <w:szCs w:val="28"/>
          <w:lang w:val="ro-RO"/>
        </w:rPr>
        <w:t xml:space="preserve"> stabil</w:t>
      </w:r>
      <w:r w:rsidR="009E256A" w:rsidRPr="00E1014E">
        <w:rPr>
          <w:rFonts w:eastAsia="Times New Roman" w:cs="Times New Roman"/>
          <w:szCs w:val="28"/>
          <w:lang w:val="ro-RO"/>
        </w:rPr>
        <w:t>esc</w:t>
      </w:r>
      <w:r w:rsidR="00A12C79" w:rsidRPr="00E1014E">
        <w:rPr>
          <w:rFonts w:eastAsia="Times New Roman" w:cs="Times New Roman"/>
          <w:szCs w:val="28"/>
          <w:lang w:val="ro-RO"/>
        </w:rPr>
        <w:t xml:space="preserve"> măsurile necesar</w:t>
      </w:r>
      <w:r w:rsidR="003B6297" w:rsidRPr="00E1014E">
        <w:rPr>
          <w:rFonts w:eastAsia="Times New Roman" w:cs="Times New Roman"/>
          <w:szCs w:val="28"/>
          <w:lang w:val="ro-RO"/>
        </w:rPr>
        <w:t>e pentru evitarea sau reducerea</w:t>
      </w:r>
      <w:r w:rsidR="00A12C79" w:rsidRPr="00E1014E">
        <w:rPr>
          <w:rFonts w:eastAsia="Times New Roman" w:cs="Times New Roman"/>
          <w:szCs w:val="28"/>
          <w:lang w:val="ro-RO"/>
        </w:rPr>
        <w:t xml:space="preserve"> pe viitor, a prezenţei toxinelor în cauză. </w:t>
      </w:r>
    </w:p>
    <w:p w:rsidR="00A12C79" w:rsidRPr="00E1014E" w:rsidRDefault="00C11860" w:rsidP="002659FA">
      <w:pPr>
        <w:tabs>
          <w:tab w:val="left" w:pos="284"/>
        </w:tabs>
        <w:spacing w:after="160" w:line="360" w:lineRule="auto"/>
        <w:ind w:firstLine="851"/>
        <w:contextualSpacing/>
        <w:jc w:val="both"/>
        <w:rPr>
          <w:rFonts w:eastAsia="Times New Roman" w:cs="Times New Roman"/>
          <w:szCs w:val="28"/>
          <w:lang w:val="ro-RO"/>
        </w:rPr>
      </w:pPr>
      <w:r w:rsidRPr="00E1014E">
        <w:rPr>
          <w:rFonts w:eastAsia="Times New Roman" w:cs="Times New Roman"/>
          <w:szCs w:val="28"/>
          <w:lang w:val="ro-RO"/>
        </w:rPr>
        <w:t>24</w:t>
      </w:r>
      <w:r w:rsidR="00A12C79" w:rsidRPr="00E1014E">
        <w:rPr>
          <w:rFonts w:eastAsia="Times New Roman" w:cs="Times New Roman"/>
          <w:szCs w:val="28"/>
          <w:lang w:val="ro-RO"/>
        </w:rPr>
        <w:t xml:space="preserve">. Prelevarea </w:t>
      </w:r>
      <w:r w:rsidR="006968AE" w:rsidRPr="00E1014E">
        <w:rPr>
          <w:rFonts w:eastAsia="Times New Roman" w:cs="Times New Roman"/>
          <w:szCs w:val="28"/>
          <w:lang w:val="ro-RO"/>
        </w:rPr>
        <w:t xml:space="preserve">şi analiza </w:t>
      </w:r>
      <w:r w:rsidR="00A12C79" w:rsidRPr="00E1014E">
        <w:rPr>
          <w:rFonts w:eastAsia="Times New Roman" w:cs="Times New Roman"/>
          <w:szCs w:val="28"/>
          <w:lang w:val="ro-RO"/>
        </w:rPr>
        <w:t>probelor destinate obţinerii unor informaţii suplimentare cu privire la diverşii factori, inclusiv factorii agronomici, care conduc la niveluri relativ ridicate ale toxinelor T2 şi HT-2 în cereale şi în produsele pe bază de cereale, trebuie să se axeze pe cerealele şi pe produsele pe bază de cereale rezultate din prelucrarea primară.</w:t>
      </w:r>
    </w:p>
    <w:p w:rsidR="00A12C79" w:rsidRPr="00E1014E" w:rsidRDefault="00C11860" w:rsidP="002659FA">
      <w:pPr>
        <w:tabs>
          <w:tab w:val="left" w:pos="284"/>
        </w:tabs>
        <w:spacing w:after="160" w:line="360" w:lineRule="auto"/>
        <w:ind w:firstLine="851"/>
        <w:contextualSpacing/>
        <w:jc w:val="both"/>
        <w:rPr>
          <w:rFonts w:eastAsia="Times New Roman" w:cs="Times New Roman"/>
          <w:szCs w:val="28"/>
          <w:lang w:val="ro-RO"/>
        </w:rPr>
      </w:pPr>
      <w:r w:rsidRPr="00E1014E">
        <w:rPr>
          <w:rFonts w:eastAsia="Times New Roman" w:cs="Times New Roman"/>
          <w:szCs w:val="28"/>
          <w:lang w:val="ro-RO"/>
        </w:rPr>
        <w:t>25</w:t>
      </w:r>
      <w:r w:rsidR="00A12C79" w:rsidRPr="00E1014E">
        <w:rPr>
          <w:rFonts w:eastAsia="Times New Roman" w:cs="Times New Roman"/>
          <w:szCs w:val="28"/>
          <w:lang w:val="ro-RO"/>
        </w:rPr>
        <w:t xml:space="preserve">. </w:t>
      </w:r>
      <w:r w:rsidR="004D0A05" w:rsidRPr="00E1014E">
        <w:rPr>
          <w:rFonts w:eastAsia="Times New Roman" w:cs="Times New Roman"/>
          <w:szCs w:val="28"/>
          <w:lang w:val="ro-RO"/>
        </w:rPr>
        <w:t>Î</w:t>
      </w:r>
      <w:r w:rsidR="006968AE" w:rsidRPr="00E1014E">
        <w:rPr>
          <w:rFonts w:eastAsia="Times New Roman" w:cs="Times New Roman"/>
          <w:szCs w:val="28"/>
          <w:lang w:val="ro-RO"/>
        </w:rPr>
        <w:t>n cazul constatării repetitive</w:t>
      </w:r>
      <w:r w:rsidR="00467596" w:rsidRPr="00E1014E">
        <w:rPr>
          <w:rFonts w:eastAsia="Times New Roman" w:cs="Times New Roman"/>
          <w:szCs w:val="28"/>
          <w:lang w:val="ro-RO"/>
        </w:rPr>
        <w:t xml:space="preserve"> </w:t>
      </w:r>
      <w:r w:rsidR="004D0A05" w:rsidRPr="00E1014E">
        <w:rPr>
          <w:rFonts w:eastAsia="Times New Roman" w:cs="Times New Roman"/>
          <w:szCs w:val="28"/>
          <w:lang w:val="ro-RO"/>
        </w:rPr>
        <w:t>a</w:t>
      </w:r>
      <w:r w:rsidR="006968AE" w:rsidRPr="00E1014E">
        <w:rPr>
          <w:rFonts w:eastAsia="Times New Roman" w:cs="Times New Roman"/>
          <w:szCs w:val="28"/>
          <w:lang w:val="ro-RO"/>
        </w:rPr>
        <w:t xml:space="preserve"> </w:t>
      </w:r>
      <w:r w:rsidR="00264C00" w:rsidRPr="00E1014E">
        <w:rPr>
          <w:rFonts w:eastAsia="Times New Roman" w:cs="Times New Roman"/>
          <w:szCs w:val="28"/>
          <w:lang w:val="ro-RO"/>
        </w:rPr>
        <w:t xml:space="preserve">unor </w:t>
      </w:r>
      <w:r w:rsidR="004D0A05" w:rsidRPr="00E1014E">
        <w:rPr>
          <w:rFonts w:eastAsia="Times New Roman" w:cs="Times New Roman"/>
          <w:szCs w:val="28"/>
          <w:lang w:val="ro-RO"/>
        </w:rPr>
        <w:t xml:space="preserve">niveluri depășite </w:t>
      </w:r>
      <w:r w:rsidR="006968AE" w:rsidRPr="00E1014E">
        <w:rPr>
          <w:rFonts w:eastAsia="Times New Roman" w:cs="Times New Roman"/>
          <w:szCs w:val="28"/>
          <w:lang w:val="ro-RO"/>
        </w:rPr>
        <w:t xml:space="preserve">nivelurilor orientative pentru toxinele T-2 şi HT-2 </w:t>
      </w:r>
      <w:r w:rsidR="004D0A05" w:rsidRPr="00E1014E">
        <w:rPr>
          <w:rFonts w:eastAsia="Times New Roman" w:cs="Times New Roman"/>
          <w:szCs w:val="28"/>
          <w:lang w:val="ro-RO"/>
        </w:rPr>
        <w:t xml:space="preserve">în produsele pe bază de cereale, Agenția </w:t>
      </w:r>
      <w:r w:rsidR="006968AE" w:rsidRPr="00E1014E">
        <w:rPr>
          <w:rFonts w:eastAsia="Times New Roman" w:cs="Times New Roman"/>
          <w:szCs w:val="28"/>
          <w:lang w:val="ro-RO"/>
        </w:rPr>
        <w:t xml:space="preserve">în comun cu operatorii </w:t>
      </w:r>
      <w:r w:rsidR="00A12C79" w:rsidRPr="00E1014E">
        <w:rPr>
          <w:rFonts w:eastAsia="Times New Roman" w:cs="Times New Roman"/>
          <w:szCs w:val="28"/>
          <w:lang w:val="ro-RO"/>
        </w:rPr>
        <w:t>din sectorul hranei pentru animal</w:t>
      </w:r>
      <w:r w:rsidR="006968AE" w:rsidRPr="00E1014E">
        <w:rPr>
          <w:rFonts w:eastAsia="Times New Roman" w:cs="Times New Roman"/>
          <w:szCs w:val="28"/>
          <w:lang w:val="ro-RO"/>
        </w:rPr>
        <w:t>e şi din sectorul alimentar</w:t>
      </w:r>
      <w:r w:rsidR="00A12C79" w:rsidRPr="00E1014E">
        <w:rPr>
          <w:rFonts w:eastAsia="Times New Roman" w:cs="Times New Roman"/>
          <w:szCs w:val="28"/>
          <w:lang w:val="ro-RO"/>
        </w:rPr>
        <w:t xml:space="preserve"> desfăşura investigaţii privind efectele prelucrării hranei pentru animale şi a produselor alimentare asupra prezenţei toxinelor </w:t>
      </w:r>
      <w:r w:rsidR="004D0A05" w:rsidRPr="00E1014E">
        <w:rPr>
          <w:rFonts w:eastAsia="Times New Roman" w:cs="Times New Roman"/>
          <w:szCs w:val="28"/>
          <w:lang w:val="ro-RO"/>
        </w:rPr>
        <w:t>menționate.</w:t>
      </w:r>
    </w:p>
    <w:p w:rsidR="00A12C79" w:rsidRPr="00E1014E" w:rsidRDefault="00C11860" w:rsidP="002659FA">
      <w:pPr>
        <w:tabs>
          <w:tab w:val="left" w:pos="284"/>
        </w:tabs>
        <w:spacing w:after="160" w:line="360" w:lineRule="auto"/>
        <w:ind w:firstLine="851"/>
        <w:contextualSpacing/>
        <w:jc w:val="both"/>
        <w:rPr>
          <w:rFonts w:eastAsia="Times New Roman" w:cs="Times New Roman"/>
          <w:szCs w:val="28"/>
          <w:lang w:val="ro-RO"/>
        </w:rPr>
      </w:pPr>
      <w:r w:rsidRPr="00E1014E">
        <w:rPr>
          <w:rFonts w:eastAsia="Times New Roman" w:cs="Times New Roman"/>
          <w:szCs w:val="28"/>
          <w:lang w:val="ro-RO"/>
        </w:rPr>
        <w:t>26</w:t>
      </w:r>
      <w:r w:rsidR="00A12C79" w:rsidRPr="00E1014E">
        <w:rPr>
          <w:rFonts w:eastAsia="Times New Roman" w:cs="Times New Roman"/>
          <w:szCs w:val="28"/>
          <w:lang w:val="ro-RO"/>
        </w:rPr>
        <w:t xml:space="preserve">. Agenţia, anual furnizează rezultatele analitice către </w:t>
      </w:r>
      <w:proofErr w:type="spellStart"/>
      <w:r w:rsidR="00A12C79" w:rsidRPr="00E1014E">
        <w:rPr>
          <w:rFonts w:hint="eastAsia"/>
          <w:iCs/>
          <w:szCs w:val="28"/>
          <w:lang w:val="en-US"/>
        </w:rPr>
        <w:t>Autori</w:t>
      </w:r>
      <w:r w:rsidR="00A12C79" w:rsidRPr="00E1014E">
        <w:rPr>
          <w:iCs/>
          <w:szCs w:val="28"/>
          <w:lang w:val="en-US"/>
        </w:rPr>
        <w:t>tatea</w:t>
      </w:r>
      <w:proofErr w:type="spellEnd"/>
      <w:r w:rsidR="00A12C79" w:rsidRPr="00E1014E">
        <w:rPr>
          <w:rFonts w:hint="eastAsia"/>
          <w:iCs/>
          <w:szCs w:val="28"/>
          <w:lang w:val="en-US"/>
        </w:rPr>
        <w:t xml:space="preserve"> </w:t>
      </w:r>
      <w:proofErr w:type="spellStart"/>
      <w:r w:rsidR="00A12C79" w:rsidRPr="00E1014E">
        <w:rPr>
          <w:rFonts w:hint="eastAsia"/>
          <w:iCs/>
          <w:szCs w:val="28"/>
          <w:lang w:val="en-US"/>
        </w:rPr>
        <w:t>Europe</w:t>
      </w:r>
      <w:r w:rsidR="00A12C79" w:rsidRPr="00E1014E">
        <w:rPr>
          <w:iCs/>
          <w:szCs w:val="28"/>
          <w:lang w:val="en-US"/>
        </w:rPr>
        <w:t>a</w:t>
      </w:r>
      <w:r w:rsidR="00A12C79" w:rsidRPr="00E1014E">
        <w:rPr>
          <w:rFonts w:hint="eastAsia"/>
          <w:iCs/>
          <w:szCs w:val="28"/>
          <w:lang w:val="en-US"/>
        </w:rPr>
        <w:t>n</w:t>
      </w:r>
      <w:r w:rsidR="00A12C79" w:rsidRPr="00E1014E">
        <w:rPr>
          <w:iCs/>
          <w:szCs w:val="28"/>
          <w:lang w:val="en-US"/>
        </w:rPr>
        <w:t>ă</w:t>
      </w:r>
      <w:proofErr w:type="spellEnd"/>
      <w:r w:rsidR="00A12C79" w:rsidRPr="00E1014E">
        <w:rPr>
          <w:rFonts w:hint="eastAsia"/>
          <w:iCs/>
          <w:szCs w:val="28"/>
          <w:lang w:val="en-US"/>
        </w:rPr>
        <w:t xml:space="preserve"> </w:t>
      </w:r>
      <w:proofErr w:type="spellStart"/>
      <w:r w:rsidR="00A12C79" w:rsidRPr="00E1014E">
        <w:rPr>
          <w:rFonts w:hint="eastAsia"/>
          <w:iCs/>
          <w:szCs w:val="28"/>
          <w:lang w:val="en-US"/>
        </w:rPr>
        <w:t>pentru</w:t>
      </w:r>
      <w:proofErr w:type="spellEnd"/>
      <w:r w:rsidR="00A12C79" w:rsidRPr="00E1014E">
        <w:rPr>
          <w:rFonts w:hint="eastAsia"/>
          <w:iCs/>
          <w:szCs w:val="28"/>
          <w:lang w:val="en-US"/>
        </w:rPr>
        <w:t xml:space="preserve"> </w:t>
      </w:r>
      <w:proofErr w:type="spellStart"/>
      <w:r w:rsidR="00A12C79" w:rsidRPr="00E1014E">
        <w:rPr>
          <w:rFonts w:hint="eastAsia"/>
          <w:iCs/>
          <w:szCs w:val="28"/>
          <w:lang w:val="en-US"/>
        </w:rPr>
        <w:t>Siguranța</w:t>
      </w:r>
      <w:proofErr w:type="spellEnd"/>
      <w:r w:rsidR="00A12C79" w:rsidRPr="00E1014E">
        <w:rPr>
          <w:rFonts w:hint="eastAsia"/>
          <w:iCs/>
          <w:szCs w:val="28"/>
          <w:lang w:val="en-US"/>
        </w:rPr>
        <w:t xml:space="preserve"> </w:t>
      </w:r>
      <w:proofErr w:type="spellStart"/>
      <w:r w:rsidR="00A12C79" w:rsidRPr="00E1014E">
        <w:rPr>
          <w:rFonts w:hint="eastAsia"/>
          <w:iCs/>
          <w:szCs w:val="28"/>
          <w:lang w:val="en-US"/>
        </w:rPr>
        <w:t>Alimentară</w:t>
      </w:r>
      <w:proofErr w:type="spellEnd"/>
      <w:r w:rsidR="00A12C79" w:rsidRPr="00E1014E">
        <w:rPr>
          <w:rFonts w:hint="eastAsia"/>
          <w:i/>
          <w:iCs/>
          <w:szCs w:val="28"/>
          <w:lang w:val="en-US"/>
        </w:rPr>
        <w:t xml:space="preserve"> (EFSA)</w:t>
      </w:r>
      <w:r w:rsidR="00A12C79" w:rsidRPr="00E1014E">
        <w:rPr>
          <w:rFonts w:eastAsia="Times New Roman" w:cs="Times New Roman"/>
          <w:szCs w:val="28"/>
          <w:lang w:val="ro-RO"/>
        </w:rPr>
        <w:t>, în vederea compilării acestora într-o bază de date unice şi comunicarea rezultatelor investigaţiilor către Comisia Europeană.</w:t>
      </w:r>
      <w:r w:rsidR="004D0A05" w:rsidRPr="00E1014E">
        <w:rPr>
          <w:rFonts w:eastAsia="Times New Roman" w:cs="Times New Roman"/>
          <w:szCs w:val="28"/>
          <w:lang w:val="ro-RO"/>
        </w:rPr>
        <w:t>”</w:t>
      </w:r>
    </w:p>
    <w:p w:rsidR="004D0A05" w:rsidRPr="00E1014E" w:rsidRDefault="004D0A05" w:rsidP="002659FA">
      <w:pPr>
        <w:tabs>
          <w:tab w:val="left" w:pos="284"/>
        </w:tabs>
        <w:spacing w:after="160" w:line="360" w:lineRule="auto"/>
        <w:ind w:firstLine="851"/>
        <w:contextualSpacing/>
        <w:jc w:val="both"/>
        <w:rPr>
          <w:rFonts w:eastAsia="Times New Roman" w:cs="Times New Roman"/>
          <w:b/>
          <w:szCs w:val="28"/>
          <w:lang w:val="ro-RO"/>
        </w:rPr>
      </w:pPr>
      <w:r w:rsidRPr="00E1014E">
        <w:rPr>
          <w:rFonts w:eastAsia="Times New Roman" w:cs="Times New Roman"/>
          <w:b/>
          <w:szCs w:val="28"/>
          <w:lang w:val="ro-RO"/>
        </w:rPr>
        <w:t>2</w:t>
      </w:r>
      <w:r w:rsidRPr="00E1014E">
        <w:rPr>
          <w:rFonts w:eastAsia="Times New Roman" w:cs="Times New Roman"/>
          <w:szCs w:val="28"/>
          <w:lang w:val="ro-RO"/>
        </w:rPr>
        <w:t xml:space="preserve">. </w:t>
      </w:r>
      <w:r w:rsidRPr="00E1014E">
        <w:rPr>
          <w:rFonts w:eastAsia="Times New Roman" w:cs="Times New Roman"/>
          <w:b/>
          <w:szCs w:val="28"/>
          <w:lang w:val="ro-RO"/>
        </w:rPr>
        <w:t>La anexă</w:t>
      </w:r>
      <w:r w:rsidR="002659FA" w:rsidRPr="00E1014E">
        <w:rPr>
          <w:rFonts w:eastAsia="Times New Roman" w:cs="Times New Roman"/>
          <w:b/>
          <w:szCs w:val="28"/>
          <w:lang w:val="ro-RO"/>
        </w:rPr>
        <w:t>:</w:t>
      </w:r>
    </w:p>
    <w:p w:rsidR="004D0A05" w:rsidRPr="00E1014E" w:rsidRDefault="004D0A05" w:rsidP="002659FA">
      <w:pPr>
        <w:tabs>
          <w:tab w:val="left" w:pos="284"/>
        </w:tabs>
        <w:spacing w:after="160" w:line="360" w:lineRule="auto"/>
        <w:ind w:firstLine="851"/>
        <w:contextualSpacing/>
        <w:jc w:val="both"/>
        <w:rPr>
          <w:rFonts w:eastAsia="Times New Roman" w:cs="Times New Roman"/>
          <w:szCs w:val="28"/>
          <w:lang w:val="ro-RO"/>
        </w:rPr>
      </w:pPr>
      <w:r w:rsidRPr="00E1014E">
        <w:rPr>
          <w:rFonts w:eastAsia="Times New Roman" w:cs="Times New Roman"/>
          <w:szCs w:val="28"/>
          <w:lang w:val="ro-RO"/>
        </w:rPr>
        <w:t>cuvântul ”Anexă”, se substituie cu cuvintele ”Anexa nr. 1”;</w:t>
      </w:r>
    </w:p>
    <w:p w:rsidR="004D0A05" w:rsidRPr="00E1014E" w:rsidRDefault="004D0A05" w:rsidP="002659FA">
      <w:pPr>
        <w:tabs>
          <w:tab w:val="left" w:pos="284"/>
        </w:tabs>
        <w:spacing w:after="160" w:line="360" w:lineRule="auto"/>
        <w:ind w:firstLine="851"/>
        <w:contextualSpacing/>
        <w:jc w:val="both"/>
        <w:rPr>
          <w:rFonts w:eastAsia="Times New Roman" w:cs="Times New Roman"/>
          <w:szCs w:val="28"/>
          <w:lang w:val="ro-RO"/>
        </w:rPr>
      </w:pPr>
      <w:r w:rsidRPr="00E1014E">
        <w:rPr>
          <w:rFonts w:eastAsia="Times New Roman" w:cs="Times New Roman"/>
          <w:szCs w:val="28"/>
          <w:lang w:val="ro-RO"/>
        </w:rPr>
        <w:t>se completează cu anexa nr. 2, cu următorul cuprins:</w:t>
      </w:r>
    </w:p>
    <w:p w:rsidR="00A12C79" w:rsidRDefault="00A12C79" w:rsidP="00A12C79">
      <w:pPr>
        <w:spacing w:after="160" w:line="256" w:lineRule="auto"/>
        <w:ind w:left="142"/>
        <w:jc w:val="right"/>
        <w:rPr>
          <w:rFonts w:eastAsia="Times New Roman" w:cs="Times New Roman"/>
          <w:sz w:val="24"/>
          <w:szCs w:val="24"/>
          <w:lang w:val="ro-RO"/>
        </w:rPr>
      </w:pPr>
    </w:p>
    <w:p w:rsidR="00E1014E" w:rsidRDefault="00E1014E" w:rsidP="00A12C79">
      <w:pPr>
        <w:spacing w:after="160" w:line="256" w:lineRule="auto"/>
        <w:ind w:left="142"/>
        <w:jc w:val="right"/>
        <w:rPr>
          <w:rFonts w:eastAsia="Times New Roman" w:cs="Times New Roman"/>
          <w:sz w:val="24"/>
          <w:szCs w:val="24"/>
          <w:lang w:val="ro-RO"/>
        </w:rPr>
      </w:pPr>
    </w:p>
    <w:p w:rsidR="00E1014E" w:rsidRDefault="00E1014E" w:rsidP="00A12C79">
      <w:pPr>
        <w:spacing w:after="160" w:line="256" w:lineRule="auto"/>
        <w:ind w:left="142"/>
        <w:jc w:val="right"/>
        <w:rPr>
          <w:rFonts w:eastAsia="Times New Roman" w:cs="Times New Roman"/>
          <w:sz w:val="24"/>
          <w:szCs w:val="24"/>
          <w:lang w:val="ro-RO"/>
        </w:rPr>
      </w:pPr>
    </w:p>
    <w:p w:rsidR="00E1014E" w:rsidRDefault="00E1014E" w:rsidP="00A12C79">
      <w:pPr>
        <w:spacing w:after="160" w:line="256" w:lineRule="auto"/>
        <w:ind w:left="142"/>
        <w:jc w:val="right"/>
        <w:rPr>
          <w:rFonts w:eastAsia="Times New Roman" w:cs="Times New Roman"/>
          <w:sz w:val="24"/>
          <w:szCs w:val="24"/>
          <w:lang w:val="ro-RO"/>
        </w:rPr>
      </w:pPr>
    </w:p>
    <w:p w:rsidR="00E1014E" w:rsidRDefault="00E1014E" w:rsidP="00A12C79">
      <w:pPr>
        <w:spacing w:after="160" w:line="256" w:lineRule="auto"/>
        <w:ind w:left="142"/>
        <w:jc w:val="right"/>
        <w:rPr>
          <w:rFonts w:eastAsia="Times New Roman" w:cs="Times New Roman"/>
          <w:sz w:val="24"/>
          <w:szCs w:val="24"/>
          <w:lang w:val="ro-RO"/>
        </w:rPr>
      </w:pPr>
    </w:p>
    <w:p w:rsidR="00116E0B" w:rsidRPr="00E1014E" w:rsidRDefault="00116E0B" w:rsidP="00A12C79">
      <w:pPr>
        <w:spacing w:after="160" w:line="256" w:lineRule="auto"/>
        <w:ind w:left="142"/>
        <w:jc w:val="right"/>
        <w:rPr>
          <w:rFonts w:eastAsia="Times New Roman" w:cs="Times New Roman"/>
          <w:sz w:val="24"/>
          <w:szCs w:val="24"/>
          <w:lang w:val="ro-RO"/>
        </w:rPr>
      </w:pPr>
    </w:p>
    <w:p w:rsidR="001F7EDA" w:rsidRPr="00E1014E" w:rsidRDefault="004D0A05" w:rsidP="001F7EDA">
      <w:pPr>
        <w:tabs>
          <w:tab w:val="left" w:pos="993"/>
        </w:tabs>
        <w:spacing w:after="160" w:line="240" w:lineRule="auto"/>
        <w:ind w:left="142"/>
        <w:contextualSpacing/>
        <w:jc w:val="right"/>
        <w:rPr>
          <w:rFonts w:eastAsia="Times New Roman" w:cs="Times New Roman"/>
          <w:sz w:val="24"/>
          <w:szCs w:val="24"/>
          <w:lang w:val="ro-RO"/>
        </w:rPr>
      </w:pPr>
      <w:r w:rsidRPr="00E1014E">
        <w:rPr>
          <w:rFonts w:eastAsia="Times New Roman" w:cs="Times New Roman"/>
          <w:sz w:val="24"/>
          <w:szCs w:val="24"/>
          <w:lang w:val="ro-RO"/>
        </w:rPr>
        <w:lastRenderedPageBreak/>
        <w:t xml:space="preserve">” </w:t>
      </w:r>
      <w:r w:rsidR="001F7EDA" w:rsidRPr="00E1014E">
        <w:rPr>
          <w:rFonts w:eastAsia="Times New Roman" w:cs="Times New Roman"/>
          <w:sz w:val="24"/>
          <w:szCs w:val="24"/>
          <w:lang w:val="ro-RO"/>
        </w:rPr>
        <w:t>Anexa nr. 2</w:t>
      </w:r>
    </w:p>
    <w:p w:rsidR="001F7EDA" w:rsidRPr="00E1014E" w:rsidRDefault="001F7EDA" w:rsidP="001F7EDA">
      <w:pPr>
        <w:tabs>
          <w:tab w:val="left" w:pos="993"/>
        </w:tabs>
        <w:spacing w:after="160" w:line="240" w:lineRule="auto"/>
        <w:ind w:left="142"/>
        <w:contextualSpacing/>
        <w:jc w:val="right"/>
        <w:rPr>
          <w:rFonts w:eastAsia="Times New Roman" w:cs="Times New Roman"/>
          <w:sz w:val="24"/>
          <w:szCs w:val="24"/>
          <w:lang w:val="ro-RO"/>
        </w:rPr>
      </w:pPr>
      <w:r w:rsidRPr="00E1014E">
        <w:rPr>
          <w:rFonts w:eastAsia="Times New Roman" w:cs="Times New Roman"/>
          <w:sz w:val="24"/>
          <w:szCs w:val="24"/>
          <w:lang w:val="ro-RO"/>
        </w:rPr>
        <w:t xml:space="preserve">la </w:t>
      </w:r>
      <w:r w:rsidR="002141A2" w:rsidRPr="00E1014E">
        <w:rPr>
          <w:rFonts w:eastAsia="Times New Roman" w:cs="Times New Roman"/>
          <w:sz w:val="24"/>
          <w:szCs w:val="24"/>
          <w:lang w:val="ro-RO"/>
        </w:rPr>
        <w:t>Regulamentul sanitar privind</w:t>
      </w:r>
    </w:p>
    <w:p w:rsidR="001F7EDA" w:rsidRPr="00E1014E" w:rsidRDefault="001F7EDA" w:rsidP="001F7EDA">
      <w:pPr>
        <w:tabs>
          <w:tab w:val="left" w:pos="993"/>
        </w:tabs>
        <w:spacing w:after="160" w:line="240" w:lineRule="auto"/>
        <w:ind w:left="142"/>
        <w:contextualSpacing/>
        <w:jc w:val="right"/>
        <w:rPr>
          <w:rFonts w:eastAsia="Times New Roman" w:cs="Times New Roman"/>
          <w:sz w:val="24"/>
          <w:szCs w:val="24"/>
          <w:lang w:val="ro-RO"/>
        </w:rPr>
      </w:pPr>
      <w:r w:rsidRPr="00E1014E">
        <w:rPr>
          <w:rFonts w:eastAsia="Times New Roman" w:cs="Times New Roman"/>
          <w:sz w:val="24"/>
          <w:szCs w:val="24"/>
          <w:lang w:val="ro-RO"/>
        </w:rPr>
        <w:t>contaminanții din produsele al</w:t>
      </w:r>
      <w:r w:rsidR="002141A2" w:rsidRPr="00E1014E">
        <w:rPr>
          <w:rFonts w:eastAsia="Times New Roman" w:cs="Times New Roman"/>
          <w:sz w:val="24"/>
          <w:szCs w:val="24"/>
          <w:lang w:val="ro-RO"/>
        </w:rPr>
        <w:t>imentare</w:t>
      </w:r>
    </w:p>
    <w:p w:rsidR="002141A2" w:rsidRPr="00E1014E" w:rsidRDefault="002141A2" w:rsidP="00A12C79">
      <w:pPr>
        <w:tabs>
          <w:tab w:val="left" w:pos="993"/>
        </w:tabs>
        <w:spacing w:after="160" w:line="240" w:lineRule="auto"/>
        <w:ind w:left="142"/>
        <w:contextualSpacing/>
        <w:jc w:val="center"/>
        <w:rPr>
          <w:rFonts w:eastAsia="Times New Roman" w:cs="Times New Roman"/>
          <w:b/>
          <w:szCs w:val="28"/>
          <w:lang w:val="ro-RO"/>
        </w:rPr>
      </w:pPr>
    </w:p>
    <w:p w:rsidR="00A12C79" w:rsidRPr="00E1014E" w:rsidRDefault="001F7EDA" w:rsidP="00A12C79">
      <w:pPr>
        <w:tabs>
          <w:tab w:val="left" w:pos="993"/>
        </w:tabs>
        <w:spacing w:after="160" w:line="240" w:lineRule="auto"/>
        <w:ind w:left="142"/>
        <w:contextualSpacing/>
        <w:jc w:val="center"/>
        <w:rPr>
          <w:rFonts w:eastAsia="Times New Roman" w:cs="Times New Roman"/>
          <w:b/>
          <w:szCs w:val="28"/>
          <w:lang w:val="ro-RO" w:eastAsia="ru-RU"/>
        </w:rPr>
      </w:pPr>
      <w:r w:rsidRPr="00E1014E">
        <w:rPr>
          <w:rFonts w:eastAsia="Times New Roman" w:cs="Times New Roman"/>
          <w:b/>
          <w:szCs w:val="28"/>
          <w:lang w:val="ro-RO"/>
        </w:rPr>
        <w:t>I</w:t>
      </w:r>
      <w:r w:rsidR="00A12C79" w:rsidRPr="00E1014E">
        <w:rPr>
          <w:rFonts w:eastAsia="Times New Roman" w:cs="Times New Roman"/>
          <w:b/>
          <w:szCs w:val="28"/>
          <w:lang w:val="ro-RO"/>
        </w:rPr>
        <w:t>.</w:t>
      </w:r>
      <w:r w:rsidR="00A12C79" w:rsidRPr="00E1014E">
        <w:rPr>
          <w:rFonts w:eastAsia="Times New Roman" w:cs="Times New Roman"/>
          <w:b/>
          <w:szCs w:val="28"/>
          <w:lang w:val="ro-RO" w:eastAsia="ru-RU"/>
        </w:rPr>
        <w:t xml:space="preserve"> </w:t>
      </w:r>
      <w:proofErr w:type="spellStart"/>
      <w:r w:rsidR="00A12C79" w:rsidRPr="00E1014E">
        <w:rPr>
          <w:rFonts w:eastAsia="Times New Roman" w:cs="Times New Roman"/>
          <w:b/>
          <w:szCs w:val="28"/>
          <w:lang w:val="ro-RO" w:eastAsia="ru-RU"/>
        </w:rPr>
        <w:t>Dioxine</w:t>
      </w:r>
      <w:proofErr w:type="spellEnd"/>
      <w:r w:rsidR="00A12C79" w:rsidRPr="00E1014E">
        <w:rPr>
          <w:rFonts w:eastAsia="Times New Roman" w:cs="Times New Roman"/>
          <w:b/>
          <w:szCs w:val="28"/>
          <w:lang w:val="ro-RO" w:eastAsia="ru-RU"/>
        </w:rPr>
        <w:t xml:space="preserve">, </w:t>
      </w:r>
      <w:proofErr w:type="spellStart"/>
      <w:r w:rsidR="00A12C79" w:rsidRPr="00E1014E">
        <w:rPr>
          <w:rFonts w:eastAsia="Times New Roman" w:cs="Times New Roman"/>
          <w:b/>
          <w:szCs w:val="28"/>
          <w:lang w:val="ro-RO" w:eastAsia="ru-RU"/>
        </w:rPr>
        <w:t>furani</w:t>
      </w:r>
      <w:proofErr w:type="spellEnd"/>
      <w:r w:rsidR="00A12C79" w:rsidRPr="00E1014E">
        <w:rPr>
          <w:rFonts w:eastAsia="Times New Roman" w:cs="Times New Roman"/>
          <w:b/>
          <w:szCs w:val="28"/>
          <w:lang w:val="ro-RO" w:eastAsia="ru-RU"/>
        </w:rPr>
        <w:t xml:space="preserve"> şi </w:t>
      </w:r>
      <w:proofErr w:type="spellStart"/>
      <w:r w:rsidR="00A12C79" w:rsidRPr="00E1014E">
        <w:rPr>
          <w:rFonts w:eastAsia="Times New Roman" w:cs="Times New Roman"/>
          <w:b/>
          <w:szCs w:val="28"/>
          <w:lang w:val="ro-RO" w:eastAsia="ru-RU"/>
        </w:rPr>
        <w:t>bifenili</w:t>
      </w:r>
      <w:proofErr w:type="spellEnd"/>
      <w:r w:rsidR="00A12C79" w:rsidRPr="00E1014E">
        <w:rPr>
          <w:rFonts w:eastAsia="Times New Roman" w:cs="Times New Roman"/>
          <w:b/>
          <w:szCs w:val="28"/>
          <w:lang w:val="ro-RO" w:eastAsia="ru-RU"/>
        </w:rPr>
        <w:t xml:space="preserve"> </w:t>
      </w:r>
      <w:proofErr w:type="spellStart"/>
      <w:r w:rsidR="00A12C79" w:rsidRPr="00E1014E">
        <w:rPr>
          <w:rFonts w:eastAsia="Times New Roman" w:cs="Times New Roman"/>
          <w:b/>
          <w:szCs w:val="28"/>
          <w:lang w:val="ro-RO" w:eastAsia="ru-RU"/>
        </w:rPr>
        <w:t>policloruraţi</w:t>
      </w:r>
      <w:proofErr w:type="spellEnd"/>
      <w:r w:rsidR="00A12C79" w:rsidRPr="00E1014E">
        <w:rPr>
          <w:rFonts w:eastAsia="Times New Roman" w:cs="Times New Roman"/>
          <w:b/>
          <w:szCs w:val="28"/>
          <w:lang w:val="ro-RO" w:eastAsia="ru-RU"/>
        </w:rPr>
        <w:t xml:space="preserve"> </w:t>
      </w:r>
    </w:p>
    <w:p w:rsidR="00A12C79" w:rsidRPr="00E1014E" w:rsidRDefault="00A12C79" w:rsidP="00A12C79">
      <w:pPr>
        <w:tabs>
          <w:tab w:val="left" w:pos="993"/>
        </w:tabs>
        <w:spacing w:after="160" w:line="240" w:lineRule="auto"/>
        <w:ind w:left="142"/>
        <w:contextualSpacing/>
        <w:jc w:val="center"/>
        <w:rPr>
          <w:rFonts w:eastAsia="Times New Roman" w:cs="Times New Roman"/>
          <w:b/>
          <w:szCs w:val="28"/>
          <w:lang w:val="ro-RO"/>
        </w:rPr>
      </w:pPr>
      <w:r w:rsidRPr="00E1014E">
        <w:rPr>
          <w:rFonts w:eastAsia="Times New Roman" w:cs="Times New Roman"/>
          <w:b/>
          <w:szCs w:val="28"/>
          <w:lang w:val="ro-RO"/>
        </w:rPr>
        <w:t>în produsele alimentare și hrana pentru animale</w:t>
      </w:r>
    </w:p>
    <w:p w:rsidR="00A12C79" w:rsidRPr="00E1014E" w:rsidRDefault="00A12C79" w:rsidP="00A12C79">
      <w:pPr>
        <w:tabs>
          <w:tab w:val="left" w:pos="993"/>
        </w:tabs>
        <w:spacing w:after="160" w:line="240" w:lineRule="auto"/>
        <w:ind w:left="142"/>
        <w:contextualSpacing/>
        <w:jc w:val="both"/>
        <w:rPr>
          <w:rFonts w:eastAsia="Times New Roman" w:cs="Times New Roman"/>
          <w:b/>
          <w:szCs w:val="28"/>
          <w:lang w:val="ro-RO"/>
        </w:rPr>
      </w:pPr>
    </w:p>
    <w:tbl>
      <w:tblPr>
        <w:tblStyle w:val="TableNormal1"/>
        <w:tblW w:w="992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2"/>
        <w:gridCol w:w="3118"/>
        <w:gridCol w:w="2835"/>
        <w:gridCol w:w="2694"/>
      </w:tblGrid>
      <w:tr w:rsidR="00E1014E" w:rsidRPr="00B84807" w:rsidTr="009E2C6F">
        <w:trPr>
          <w:trHeight w:val="587"/>
        </w:trPr>
        <w:tc>
          <w:tcPr>
            <w:tcW w:w="1282" w:type="dxa"/>
          </w:tcPr>
          <w:p w:rsidR="00A12C79" w:rsidRPr="00E1014E" w:rsidRDefault="00A12C79" w:rsidP="009E2C6F">
            <w:pPr>
              <w:ind w:left="5"/>
              <w:jc w:val="center"/>
              <w:rPr>
                <w:rFonts w:eastAsia="PMingLiU" w:cs="Times New Roman"/>
                <w:b/>
                <w:sz w:val="24"/>
                <w:szCs w:val="24"/>
                <w:lang w:val="ro-RO"/>
              </w:rPr>
            </w:pPr>
            <w:r w:rsidRPr="00E1014E">
              <w:rPr>
                <w:rFonts w:eastAsia="PMingLiU" w:cs="Times New Roman"/>
                <w:b/>
                <w:sz w:val="24"/>
                <w:szCs w:val="24"/>
                <w:lang w:val="ro-RO"/>
              </w:rPr>
              <w:t xml:space="preserve">Nr. </w:t>
            </w:r>
            <w:proofErr w:type="spellStart"/>
            <w:r w:rsidRPr="00E1014E">
              <w:rPr>
                <w:rFonts w:eastAsia="PMingLiU" w:cs="Times New Roman"/>
                <w:b/>
                <w:sz w:val="24"/>
                <w:szCs w:val="24"/>
                <w:lang w:val="ro-RO"/>
              </w:rPr>
              <w:t>ctr</w:t>
            </w:r>
            <w:proofErr w:type="spellEnd"/>
            <w:r w:rsidRPr="00E1014E">
              <w:rPr>
                <w:rFonts w:eastAsia="PMingLiU" w:cs="Times New Roman"/>
                <w:b/>
                <w:sz w:val="24"/>
                <w:szCs w:val="24"/>
                <w:lang w:val="ro-RO"/>
              </w:rPr>
              <w:t>.</w:t>
            </w:r>
          </w:p>
        </w:tc>
        <w:tc>
          <w:tcPr>
            <w:tcW w:w="3118" w:type="dxa"/>
            <w:vAlign w:val="center"/>
          </w:tcPr>
          <w:p w:rsidR="00A12C79" w:rsidRPr="00E1014E" w:rsidRDefault="00A12C79" w:rsidP="009E2C6F">
            <w:pPr>
              <w:tabs>
                <w:tab w:val="left" w:pos="3969"/>
              </w:tabs>
              <w:ind w:firstLine="567"/>
              <w:jc w:val="center"/>
              <w:rPr>
                <w:rFonts w:eastAsia="PMingLiU" w:cs="Times New Roman"/>
                <w:b/>
                <w:w w:val="110"/>
                <w:sz w:val="24"/>
                <w:szCs w:val="24"/>
                <w:lang w:val="ro-RO"/>
              </w:rPr>
            </w:pPr>
            <w:r w:rsidRPr="00E1014E">
              <w:rPr>
                <w:rFonts w:eastAsia="PMingLiU" w:cs="Times New Roman"/>
                <w:b/>
                <w:w w:val="110"/>
                <w:sz w:val="24"/>
                <w:szCs w:val="24"/>
                <w:lang w:val="ro-RO"/>
              </w:rPr>
              <w:t>Denumirea</w:t>
            </w:r>
          </w:p>
          <w:p w:rsidR="00A12C79" w:rsidRPr="00E1014E" w:rsidRDefault="00A12C79" w:rsidP="009E2C6F">
            <w:pPr>
              <w:tabs>
                <w:tab w:val="left" w:pos="3969"/>
              </w:tabs>
              <w:ind w:firstLine="567"/>
              <w:jc w:val="center"/>
              <w:rPr>
                <w:rFonts w:eastAsia="PMingLiU" w:cs="Times New Roman"/>
                <w:b/>
                <w:w w:val="110"/>
                <w:sz w:val="24"/>
                <w:szCs w:val="24"/>
                <w:lang w:val="ro-RO"/>
              </w:rPr>
            </w:pPr>
            <w:r w:rsidRPr="00E1014E">
              <w:rPr>
                <w:rFonts w:eastAsia="PMingLiU" w:cs="Times New Roman"/>
                <w:b/>
                <w:w w:val="110"/>
                <w:sz w:val="24"/>
                <w:szCs w:val="24"/>
                <w:lang w:val="ro-RO"/>
              </w:rPr>
              <w:t>produselor alimentare</w:t>
            </w:r>
          </w:p>
        </w:tc>
        <w:tc>
          <w:tcPr>
            <w:tcW w:w="2835" w:type="dxa"/>
            <w:vAlign w:val="center"/>
          </w:tcPr>
          <w:p w:rsidR="00A12C79" w:rsidRPr="00E1014E" w:rsidRDefault="00A12C79" w:rsidP="009E2C6F">
            <w:pPr>
              <w:ind w:firstLine="567"/>
              <w:jc w:val="center"/>
              <w:rPr>
                <w:rFonts w:eastAsia="PMingLiU" w:cs="Times New Roman"/>
                <w:b/>
                <w:w w:val="105"/>
                <w:sz w:val="24"/>
                <w:szCs w:val="24"/>
                <w:lang w:val="ro-RO"/>
              </w:rPr>
            </w:pPr>
            <w:r w:rsidRPr="00E1014E">
              <w:rPr>
                <w:rFonts w:eastAsia="PMingLiU" w:cs="Times New Roman"/>
                <w:b/>
                <w:w w:val="105"/>
                <w:sz w:val="24"/>
                <w:szCs w:val="24"/>
                <w:lang w:val="ro-RO"/>
              </w:rPr>
              <w:t xml:space="preserve">Nivelul maxim pentru </w:t>
            </w:r>
            <w:proofErr w:type="spellStart"/>
            <w:r w:rsidRPr="00E1014E">
              <w:rPr>
                <w:rFonts w:eastAsia="PMingLiU" w:cs="Times New Roman"/>
                <w:b/>
                <w:w w:val="105"/>
                <w:sz w:val="24"/>
                <w:szCs w:val="24"/>
                <w:lang w:val="ro-RO"/>
              </w:rPr>
              <w:t>dioxine</w:t>
            </w:r>
            <w:proofErr w:type="spellEnd"/>
            <w:r w:rsidRPr="00E1014E">
              <w:rPr>
                <w:rFonts w:eastAsia="PMingLiU" w:cs="Times New Roman"/>
                <w:b/>
                <w:w w:val="105"/>
                <w:sz w:val="24"/>
                <w:szCs w:val="24"/>
                <w:lang w:val="ro-RO"/>
              </w:rPr>
              <w:t xml:space="preserve"> + </w:t>
            </w:r>
            <w:proofErr w:type="spellStart"/>
            <w:r w:rsidRPr="00E1014E">
              <w:rPr>
                <w:rFonts w:eastAsia="PMingLiU" w:cs="Times New Roman"/>
                <w:b/>
                <w:w w:val="105"/>
                <w:sz w:val="24"/>
                <w:szCs w:val="24"/>
                <w:lang w:val="ro-RO"/>
              </w:rPr>
              <w:t>furani</w:t>
            </w:r>
            <w:proofErr w:type="spellEnd"/>
          </w:p>
          <w:p w:rsidR="00A12C79" w:rsidRPr="00E1014E" w:rsidRDefault="00A12C79" w:rsidP="009E2C6F">
            <w:pPr>
              <w:ind w:firstLine="567"/>
              <w:jc w:val="center"/>
              <w:rPr>
                <w:rFonts w:eastAsia="PMingLiU" w:cs="Times New Roman"/>
                <w:b/>
                <w:sz w:val="24"/>
                <w:szCs w:val="24"/>
                <w:lang w:val="ro-RO"/>
              </w:rPr>
            </w:pPr>
            <w:r w:rsidRPr="00E1014E">
              <w:rPr>
                <w:rFonts w:eastAsia="PMingLiU" w:cs="Times New Roman"/>
                <w:b/>
                <w:w w:val="105"/>
                <w:sz w:val="24"/>
                <w:szCs w:val="24"/>
                <w:lang w:val="ro-RO"/>
              </w:rPr>
              <w:t xml:space="preserve">(OMS-TEQ) </w:t>
            </w:r>
            <w:r w:rsidRPr="00E1014E">
              <w:rPr>
                <w:rFonts w:eastAsia="PMingLiU" w:cs="Times New Roman"/>
                <w:b/>
                <w:w w:val="105"/>
                <w:sz w:val="24"/>
                <w:szCs w:val="24"/>
                <w:vertAlign w:val="superscript"/>
                <w:lang w:val="ro-RO"/>
              </w:rPr>
              <w:t>(</w:t>
            </w:r>
            <w:r w:rsidRPr="00E1014E">
              <w:rPr>
                <w:rFonts w:eastAsia="PMingLiU" w:cs="Times New Roman"/>
                <w:b/>
                <w:w w:val="105"/>
                <w:position w:val="4"/>
                <w:sz w:val="24"/>
                <w:szCs w:val="24"/>
                <w:vertAlign w:val="superscript"/>
                <w:lang w:val="ro-RO"/>
              </w:rPr>
              <w:t>1</w:t>
            </w:r>
            <w:r w:rsidRPr="00E1014E">
              <w:rPr>
                <w:rFonts w:eastAsia="PMingLiU" w:cs="Times New Roman"/>
                <w:b/>
                <w:w w:val="105"/>
                <w:sz w:val="24"/>
                <w:szCs w:val="24"/>
                <w:vertAlign w:val="superscript"/>
                <w:lang w:val="ro-RO"/>
              </w:rPr>
              <w:t>)</w:t>
            </w:r>
          </w:p>
        </w:tc>
        <w:tc>
          <w:tcPr>
            <w:tcW w:w="2694" w:type="dxa"/>
            <w:vAlign w:val="center"/>
          </w:tcPr>
          <w:p w:rsidR="00A12C79" w:rsidRPr="00E1014E" w:rsidRDefault="00A12C79" w:rsidP="009E2C6F">
            <w:pPr>
              <w:jc w:val="center"/>
              <w:rPr>
                <w:rFonts w:eastAsia="PMingLiU" w:cs="Times New Roman"/>
                <w:b/>
                <w:sz w:val="24"/>
                <w:szCs w:val="24"/>
                <w:lang w:val="ro-RO"/>
              </w:rPr>
            </w:pPr>
            <w:r w:rsidRPr="00E1014E">
              <w:rPr>
                <w:rFonts w:eastAsia="PMingLiU" w:cs="Times New Roman"/>
                <w:b/>
                <w:w w:val="105"/>
                <w:sz w:val="24"/>
                <w:szCs w:val="24"/>
                <w:lang w:val="ro-RO"/>
              </w:rPr>
              <w:t xml:space="preserve">Nivelul maxim pentru PCB de tipul </w:t>
            </w:r>
            <w:proofErr w:type="spellStart"/>
            <w:r w:rsidRPr="00E1014E">
              <w:rPr>
                <w:rFonts w:eastAsia="PMingLiU" w:cs="Times New Roman"/>
                <w:b/>
                <w:w w:val="105"/>
                <w:sz w:val="24"/>
                <w:szCs w:val="24"/>
                <w:lang w:val="ro-RO"/>
              </w:rPr>
              <w:t>dioxinei</w:t>
            </w:r>
            <w:proofErr w:type="spellEnd"/>
            <w:r w:rsidRPr="00E1014E">
              <w:rPr>
                <w:rFonts w:eastAsia="PMingLiU" w:cs="Times New Roman"/>
                <w:b/>
                <w:w w:val="105"/>
                <w:sz w:val="24"/>
                <w:szCs w:val="24"/>
                <w:lang w:val="ro-RO"/>
              </w:rPr>
              <w:t xml:space="preserve"> (OMS-TEQ) </w:t>
            </w:r>
            <w:r w:rsidRPr="00E1014E">
              <w:rPr>
                <w:rFonts w:eastAsia="PMingLiU" w:cs="Times New Roman"/>
                <w:b/>
                <w:w w:val="105"/>
                <w:sz w:val="24"/>
                <w:szCs w:val="24"/>
                <w:vertAlign w:val="superscript"/>
                <w:lang w:val="ro-RO"/>
              </w:rPr>
              <w:t>(</w:t>
            </w:r>
            <w:r w:rsidRPr="00E1014E">
              <w:rPr>
                <w:rFonts w:eastAsia="PMingLiU" w:cs="Times New Roman"/>
                <w:b/>
                <w:w w:val="105"/>
                <w:position w:val="4"/>
                <w:sz w:val="24"/>
                <w:szCs w:val="24"/>
                <w:vertAlign w:val="superscript"/>
                <w:lang w:val="ro-RO"/>
              </w:rPr>
              <w:t>1</w:t>
            </w:r>
            <w:r w:rsidRPr="00E1014E">
              <w:rPr>
                <w:rFonts w:eastAsia="PMingLiU" w:cs="Times New Roman"/>
                <w:b/>
                <w:w w:val="105"/>
                <w:sz w:val="24"/>
                <w:szCs w:val="24"/>
                <w:vertAlign w:val="superscript"/>
                <w:lang w:val="ro-RO"/>
              </w:rPr>
              <w:t>)</w:t>
            </w:r>
          </w:p>
        </w:tc>
      </w:tr>
      <w:tr w:rsidR="00E1014E" w:rsidRPr="00B84807" w:rsidTr="009E2C6F">
        <w:trPr>
          <w:trHeight w:val="538"/>
        </w:trPr>
        <w:tc>
          <w:tcPr>
            <w:tcW w:w="1282" w:type="dxa"/>
            <w:vMerge w:val="restart"/>
          </w:tcPr>
          <w:p w:rsidR="00A12C79" w:rsidRPr="00E1014E" w:rsidRDefault="00A12C79" w:rsidP="009E2C6F">
            <w:pPr>
              <w:ind w:firstLine="567"/>
              <w:rPr>
                <w:rFonts w:eastAsia="PMingLiU" w:cs="Times New Roman"/>
                <w:sz w:val="24"/>
                <w:szCs w:val="24"/>
                <w:vertAlign w:val="superscript"/>
                <w:lang w:val="ro-RO"/>
              </w:rPr>
            </w:pPr>
            <w:r w:rsidRPr="00E1014E">
              <w:rPr>
                <w:rFonts w:eastAsia="PMingLiU" w:cs="Times New Roman"/>
                <w:sz w:val="24"/>
                <w:szCs w:val="24"/>
                <w:lang w:val="ro-RO"/>
              </w:rPr>
              <w:t>183.</w:t>
            </w:r>
          </w:p>
          <w:p w:rsidR="00A12C79" w:rsidRPr="00E1014E" w:rsidRDefault="00A12C79" w:rsidP="009E2C6F">
            <w:pPr>
              <w:ind w:firstLine="567"/>
              <w:rPr>
                <w:rFonts w:eastAsia="PMingLiU" w:cs="Times New Roman"/>
                <w:sz w:val="24"/>
                <w:szCs w:val="24"/>
                <w:vertAlign w:val="superscript"/>
                <w:lang w:val="ro-RO"/>
              </w:rPr>
            </w:pPr>
          </w:p>
        </w:tc>
        <w:tc>
          <w:tcPr>
            <w:tcW w:w="8647" w:type="dxa"/>
            <w:gridSpan w:val="3"/>
          </w:tcPr>
          <w:p w:rsidR="00A12C79" w:rsidRPr="00E1014E" w:rsidRDefault="00A12C79" w:rsidP="009E2C6F">
            <w:pPr>
              <w:ind w:firstLine="567"/>
              <w:rPr>
                <w:rFonts w:eastAsia="PMingLiU" w:cs="Times New Roman"/>
                <w:b/>
                <w:sz w:val="24"/>
                <w:szCs w:val="24"/>
                <w:lang w:val="ro-RO"/>
              </w:rPr>
            </w:pPr>
            <w:r w:rsidRPr="00E1014E">
              <w:rPr>
                <w:rFonts w:eastAsia="PMingLiU" w:cs="Times New Roman"/>
                <w:b/>
                <w:sz w:val="24"/>
                <w:szCs w:val="24"/>
                <w:lang w:val="ro-RO"/>
              </w:rPr>
              <w:t>Carne şi produse din carne (cu excepţia organelor comestibile)</w:t>
            </w:r>
            <w:r w:rsidRPr="00E1014E">
              <w:rPr>
                <w:rFonts w:eastAsia="PMingLiU" w:cs="Times New Roman"/>
                <w:b/>
                <w:sz w:val="24"/>
                <w:szCs w:val="24"/>
                <w:vertAlign w:val="superscript"/>
                <w:lang w:val="ro-RO"/>
              </w:rPr>
              <w:t>(</w:t>
            </w:r>
            <w:r w:rsidRPr="00E1014E">
              <w:rPr>
                <w:rFonts w:eastAsia="PMingLiU" w:cs="Times New Roman"/>
                <w:b/>
                <w:position w:val="5"/>
                <w:sz w:val="24"/>
                <w:szCs w:val="24"/>
                <w:vertAlign w:val="superscript"/>
                <w:lang w:val="ro-RO"/>
              </w:rPr>
              <w:t>2</w:t>
            </w:r>
            <w:r w:rsidRPr="00E1014E">
              <w:rPr>
                <w:rFonts w:eastAsia="PMingLiU" w:cs="Times New Roman"/>
                <w:b/>
                <w:sz w:val="24"/>
                <w:szCs w:val="24"/>
                <w:vertAlign w:val="superscript"/>
                <w:lang w:val="ro-RO"/>
              </w:rPr>
              <w:t>)</w:t>
            </w:r>
            <w:r w:rsidRPr="00E1014E">
              <w:rPr>
                <w:rFonts w:eastAsia="PMingLiU" w:cs="Times New Roman"/>
                <w:b/>
                <w:sz w:val="24"/>
                <w:szCs w:val="24"/>
                <w:lang w:val="ro-RO"/>
              </w:rPr>
              <w:t xml:space="preserve"> provenind de la următoarele animale:</w:t>
            </w:r>
          </w:p>
        </w:tc>
      </w:tr>
      <w:tr w:rsidR="00E1014E" w:rsidRPr="00E1014E" w:rsidTr="009E2C6F">
        <w:trPr>
          <w:trHeight w:val="372"/>
        </w:trPr>
        <w:tc>
          <w:tcPr>
            <w:tcW w:w="1282" w:type="dxa"/>
            <w:vMerge/>
          </w:tcPr>
          <w:p w:rsidR="00A12C79" w:rsidRPr="00E1014E" w:rsidRDefault="00A12C79" w:rsidP="009E2C6F">
            <w:pPr>
              <w:ind w:firstLine="567"/>
              <w:rPr>
                <w:rFonts w:eastAsia="PMingLiU" w:cs="Times New Roman"/>
                <w:sz w:val="24"/>
                <w:szCs w:val="24"/>
                <w:vertAlign w:val="superscript"/>
                <w:lang w:val="ro-RO"/>
              </w:rPr>
            </w:pPr>
          </w:p>
        </w:tc>
        <w:tc>
          <w:tcPr>
            <w:tcW w:w="3118" w:type="dxa"/>
          </w:tcPr>
          <w:p w:rsidR="00A12C79" w:rsidRPr="00E1014E" w:rsidRDefault="00A12C79" w:rsidP="009E2C6F">
            <w:pPr>
              <w:ind w:firstLine="567"/>
              <w:rPr>
                <w:rFonts w:eastAsia="PMingLiU" w:cs="Times New Roman"/>
                <w:sz w:val="24"/>
                <w:szCs w:val="24"/>
                <w:lang w:val="ro-RO"/>
              </w:rPr>
            </w:pPr>
            <w:r w:rsidRPr="00E1014E">
              <w:rPr>
                <w:rFonts w:eastAsia="PMingLiU" w:cs="Times New Roman"/>
                <w:sz w:val="24"/>
                <w:szCs w:val="24"/>
                <w:lang w:val="ro-RO"/>
              </w:rPr>
              <w:t>bovine şi ovine</w:t>
            </w:r>
          </w:p>
        </w:tc>
        <w:tc>
          <w:tcPr>
            <w:tcW w:w="2835"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sz w:val="24"/>
                <w:szCs w:val="24"/>
                <w:lang w:val="ro-RO"/>
              </w:rPr>
              <w:t xml:space="preserve">1,75 </w:t>
            </w:r>
            <w:proofErr w:type="spellStart"/>
            <w:r w:rsidRPr="00E1014E">
              <w:rPr>
                <w:rFonts w:eastAsia="PMingLiU" w:cs="Times New Roman"/>
                <w:sz w:val="24"/>
                <w:szCs w:val="24"/>
                <w:lang w:val="ro-RO"/>
              </w:rPr>
              <w:t>pg</w:t>
            </w:r>
            <w:proofErr w:type="spellEnd"/>
            <w:r w:rsidRPr="00E1014E">
              <w:rPr>
                <w:rFonts w:eastAsia="PMingLiU" w:cs="Times New Roman"/>
                <w:sz w:val="24"/>
                <w:szCs w:val="24"/>
                <w:lang w:val="ro-RO"/>
              </w:rPr>
              <w:t xml:space="preserve">/g grăsime </w:t>
            </w:r>
            <w:r w:rsidRPr="00E1014E">
              <w:rPr>
                <w:rFonts w:eastAsia="PMingLiU" w:cs="Times New Roman"/>
                <w:sz w:val="24"/>
                <w:szCs w:val="24"/>
                <w:vertAlign w:val="superscript"/>
                <w:lang w:val="ro-RO"/>
              </w:rPr>
              <w:t>(</w:t>
            </w:r>
            <w:r w:rsidRPr="00E1014E">
              <w:rPr>
                <w:rFonts w:eastAsia="PMingLiU" w:cs="Times New Roman"/>
                <w:position w:val="5"/>
                <w:sz w:val="24"/>
                <w:szCs w:val="24"/>
                <w:vertAlign w:val="superscript"/>
                <w:lang w:val="ro-RO"/>
              </w:rPr>
              <w:t>3</w:t>
            </w:r>
            <w:r w:rsidRPr="00E1014E">
              <w:rPr>
                <w:rFonts w:eastAsia="PMingLiU" w:cs="Times New Roman"/>
                <w:sz w:val="24"/>
                <w:szCs w:val="24"/>
                <w:vertAlign w:val="superscript"/>
                <w:lang w:val="ro-RO"/>
              </w:rPr>
              <w:t>)</w:t>
            </w:r>
          </w:p>
        </w:tc>
        <w:tc>
          <w:tcPr>
            <w:tcW w:w="2694"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sz w:val="24"/>
                <w:szCs w:val="24"/>
                <w:lang w:val="ro-RO"/>
              </w:rPr>
              <w:t xml:space="preserve">1,75 </w:t>
            </w:r>
            <w:proofErr w:type="spellStart"/>
            <w:r w:rsidRPr="00E1014E">
              <w:rPr>
                <w:rFonts w:eastAsia="PMingLiU" w:cs="Times New Roman"/>
                <w:sz w:val="24"/>
                <w:szCs w:val="24"/>
                <w:lang w:val="ro-RO"/>
              </w:rPr>
              <w:t>pg</w:t>
            </w:r>
            <w:proofErr w:type="spellEnd"/>
            <w:r w:rsidRPr="00E1014E">
              <w:rPr>
                <w:rFonts w:eastAsia="PMingLiU" w:cs="Times New Roman"/>
                <w:sz w:val="24"/>
                <w:szCs w:val="24"/>
                <w:lang w:val="ro-RO"/>
              </w:rPr>
              <w:t xml:space="preserve">/g grăsime </w:t>
            </w:r>
            <w:r w:rsidRPr="00E1014E">
              <w:rPr>
                <w:rFonts w:eastAsia="PMingLiU" w:cs="Times New Roman"/>
                <w:sz w:val="24"/>
                <w:szCs w:val="24"/>
                <w:vertAlign w:val="superscript"/>
                <w:lang w:val="ro-RO"/>
              </w:rPr>
              <w:t>(</w:t>
            </w:r>
            <w:r w:rsidRPr="00E1014E">
              <w:rPr>
                <w:rFonts w:eastAsia="PMingLiU" w:cs="Times New Roman"/>
                <w:position w:val="5"/>
                <w:sz w:val="24"/>
                <w:szCs w:val="24"/>
                <w:vertAlign w:val="superscript"/>
                <w:lang w:val="ro-RO"/>
              </w:rPr>
              <w:t>3</w:t>
            </w:r>
            <w:r w:rsidRPr="00E1014E">
              <w:rPr>
                <w:rFonts w:eastAsia="PMingLiU" w:cs="Times New Roman"/>
                <w:sz w:val="24"/>
                <w:szCs w:val="24"/>
                <w:vertAlign w:val="superscript"/>
                <w:lang w:val="ro-RO"/>
              </w:rPr>
              <w:t>)</w:t>
            </w:r>
          </w:p>
        </w:tc>
      </w:tr>
      <w:tr w:rsidR="00E1014E" w:rsidRPr="00E1014E" w:rsidTr="009E2C6F">
        <w:trPr>
          <w:trHeight w:val="373"/>
        </w:trPr>
        <w:tc>
          <w:tcPr>
            <w:tcW w:w="1282" w:type="dxa"/>
            <w:vMerge/>
          </w:tcPr>
          <w:p w:rsidR="00A12C79" w:rsidRPr="00E1014E" w:rsidRDefault="00A12C79" w:rsidP="009E2C6F">
            <w:pPr>
              <w:ind w:firstLine="567"/>
              <w:rPr>
                <w:rFonts w:eastAsia="PMingLiU" w:cs="Times New Roman"/>
                <w:sz w:val="24"/>
                <w:szCs w:val="24"/>
                <w:vertAlign w:val="superscript"/>
                <w:lang w:val="ro-RO"/>
              </w:rPr>
            </w:pPr>
          </w:p>
        </w:tc>
        <w:tc>
          <w:tcPr>
            <w:tcW w:w="3118" w:type="dxa"/>
          </w:tcPr>
          <w:p w:rsidR="00A12C79" w:rsidRPr="00E1014E" w:rsidRDefault="00A12C79" w:rsidP="009E2C6F">
            <w:pPr>
              <w:ind w:firstLine="567"/>
              <w:rPr>
                <w:rFonts w:eastAsia="PMingLiU" w:cs="Times New Roman"/>
                <w:sz w:val="24"/>
                <w:szCs w:val="24"/>
                <w:lang w:val="ro-RO"/>
              </w:rPr>
            </w:pPr>
            <w:r w:rsidRPr="00E1014E">
              <w:rPr>
                <w:rFonts w:eastAsia="PMingLiU" w:cs="Times New Roman"/>
                <w:sz w:val="24"/>
                <w:szCs w:val="24"/>
                <w:lang w:val="ro-RO"/>
              </w:rPr>
              <w:t>păsări de curte</w:t>
            </w:r>
          </w:p>
        </w:tc>
        <w:tc>
          <w:tcPr>
            <w:tcW w:w="2835"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sz w:val="24"/>
                <w:szCs w:val="24"/>
                <w:lang w:val="ro-RO"/>
              </w:rPr>
              <w:t xml:space="preserve">1,25 </w:t>
            </w:r>
            <w:proofErr w:type="spellStart"/>
            <w:r w:rsidRPr="00E1014E">
              <w:rPr>
                <w:rFonts w:eastAsia="PMingLiU" w:cs="Times New Roman"/>
                <w:sz w:val="24"/>
                <w:szCs w:val="24"/>
                <w:lang w:val="ro-RO"/>
              </w:rPr>
              <w:t>pg</w:t>
            </w:r>
            <w:proofErr w:type="spellEnd"/>
            <w:r w:rsidRPr="00E1014E">
              <w:rPr>
                <w:rFonts w:eastAsia="PMingLiU" w:cs="Times New Roman"/>
                <w:sz w:val="24"/>
                <w:szCs w:val="24"/>
                <w:lang w:val="ro-RO"/>
              </w:rPr>
              <w:t xml:space="preserve">/g grăsime </w:t>
            </w:r>
            <w:r w:rsidRPr="00E1014E">
              <w:rPr>
                <w:rFonts w:eastAsia="PMingLiU" w:cs="Times New Roman"/>
                <w:sz w:val="24"/>
                <w:szCs w:val="24"/>
                <w:vertAlign w:val="superscript"/>
                <w:lang w:val="ro-RO"/>
              </w:rPr>
              <w:t>(</w:t>
            </w:r>
            <w:r w:rsidRPr="00E1014E">
              <w:rPr>
                <w:rFonts w:eastAsia="PMingLiU" w:cs="Times New Roman"/>
                <w:position w:val="5"/>
                <w:sz w:val="24"/>
                <w:szCs w:val="24"/>
                <w:vertAlign w:val="superscript"/>
                <w:lang w:val="ro-RO"/>
              </w:rPr>
              <w:t>3</w:t>
            </w:r>
            <w:r w:rsidRPr="00E1014E">
              <w:rPr>
                <w:rFonts w:eastAsia="PMingLiU" w:cs="Times New Roman"/>
                <w:sz w:val="24"/>
                <w:szCs w:val="24"/>
                <w:vertAlign w:val="superscript"/>
                <w:lang w:val="ro-RO"/>
              </w:rPr>
              <w:t>)</w:t>
            </w:r>
          </w:p>
        </w:tc>
        <w:tc>
          <w:tcPr>
            <w:tcW w:w="2694"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sz w:val="24"/>
                <w:szCs w:val="24"/>
                <w:lang w:val="ro-RO"/>
              </w:rPr>
              <w:t xml:space="preserve">0,75 </w:t>
            </w:r>
            <w:proofErr w:type="spellStart"/>
            <w:r w:rsidRPr="00E1014E">
              <w:rPr>
                <w:rFonts w:eastAsia="PMingLiU" w:cs="Times New Roman"/>
                <w:sz w:val="24"/>
                <w:szCs w:val="24"/>
                <w:lang w:val="ro-RO"/>
              </w:rPr>
              <w:t>pg</w:t>
            </w:r>
            <w:proofErr w:type="spellEnd"/>
            <w:r w:rsidRPr="00E1014E">
              <w:rPr>
                <w:rFonts w:eastAsia="PMingLiU" w:cs="Times New Roman"/>
                <w:sz w:val="24"/>
                <w:szCs w:val="24"/>
                <w:lang w:val="ro-RO"/>
              </w:rPr>
              <w:t xml:space="preserve">/g grăsime </w:t>
            </w:r>
            <w:r w:rsidRPr="00E1014E">
              <w:rPr>
                <w:rFonts w:eastAsia="PMingLiU" w:cs="Times New Roman"/>
                <w:sz w:val="24"/>
                <w:szCs w:val="24"/>
                <w:vertAlign w:val="superscript"/>
                <w:lang w:val="ro-RO"/>
              </w:rPr>
              <w:t>(</w:t>
            </w:r>
            <w:r w:rsidRPr="00E1014E">
              <w:rPr>
                <w:rFonts w:eastAsia="PMingLiU" w:cs="Times New Roman"/>
                <w:position w:val="5"/>
                <w:sz w:val="24"/>
                <w:szCs w:val="24"/>
                <w:vertAlign w:val="superscript"/>
                <w:lang w:val="ro-RO"/>
              </w:rPr>
              <w:t>3</w:t>
            </w:r>
            <w:r w:rsidRPr="00E1014E">
              <w:rPr>
                <w:rFonts w:eastAsia="PMingLiU" w:cs="Times New Roman"/>
                <w:sz w:val="24"/>
                <w:szCs w:val="24"/>
                <w:vertAlign w:val="superscript"/>
                <w:lang w:val="ro-RO"/>
              </w:rPr>
              <w:t>)</w:t>
            </w:r>
          </w:p>
        </w:tc>
      </w:tr>
      <w:tr w:rsidR="00E1014E" w:rsidRPr="00E1014E" w:rsidTr="009E2C6F">
        <w:trPr>
          <w:trHeight w:val="373"/>
        </w:trPr>
        <w:tc>
          <w:tcPr>
            <w:tcW w:w="1282" w:type="dxa"/>
            <w:vMerge/>
          </w:tcPr>
          <w:p w:rsidR="00A12C79" w:rsidRPr="00E1014E" w:rsidRDefault="00A12C79" w:rsidP="009E2C6F">
            <w:pPr>
              <w:ind w:firstLine="567"/>
              <w:rPr>
                <w:rFonts w:eastAsia="PMingLiU" w:cs="Times New Roman"/>
                <w:sz w:val="24"/>
                <w:szCs w:val="24"/>
                <w:vertAlign w:val="superscript"/>
                <w:lang w:val="ro-RO"/>
              </w:rPr>
            </w:pPr>
          </w:p>
        </w:tc>
        <w:tc>
          <w:tcPr>
            <w:tcW w:w="3118" w:type="dxa"/>
          </w:tcPr>
          <w:p w:rsidR="00A12C79" w:rsidRPr="00E1014E" w:rsidRDefault="00A12C79" w:rsidP="009E2C6F">
            <w:pPr>
              <w:ind w:firstLine="567"/>
              <w:rPr>
                <w:rFonts w:eastAsia="PMingLiU" w:cs="Times New Roman"/>
                <w:sz w:val="24"/>
                <w:szCs w:val="24"/>
                <w:lang w:val="ro-RO"/>
              </w:rPr>
            </w:pPr>
            <w:r w:rsidRPr="00E1014E">
              <w:rPr>
                <w:rFonts w:eastAsia="PMingLiU" w:cs="Times New Roman"/>
                <w:sz w:val="24"/>
                <w:szCs w:val="24"/>
                <w:lang w:val="ro-RO"/>
              </w:rPr>
              <w:t>porcine</w:t>
            </w:r>
          </w:p>
        </w:tc>
        <w:tc>
          <w:tcPr>
            <w:tcW w:w="2835"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sz w:val="24"/>
                <w:szCs w:val="24"/>
                <w:lang w:val="ro-RO"/>
              </w:rPr>
              <w:t xml:space="preserve">0,75 </w:t>
            </w:r>
            <w:proofErr w:type="spellStart"/>
            <w:r w:rsidRPr="00E1014E">
              <w:rPr>
                <w:rFonts w:eastAsia="PMingLiU" w:cs="Times New Roman"/>
                <w:sz w:val="24"/>
                <w:szCs w:val="24"/>
                <w:lang w:val="ro-RO"/>
              </w:rPr>
              <w:t>pg</w:t>
            </w:r>
            <w:proofErr w:type="spellEnd"/>
            <w:r w:rsidRPr="00E1014E">
              <w:rPr>
                <w:rFonts w:eastAsia="PMingLiU" w:cs="Times New Roman"/>
                <w:sz w:val="24"/>
                <w:szCs w:val="24"/>
                <w:lang w:val="ro-RO"/>
              </w:rPr>
              <w:t xml:space="preserve">/g grăsime </w:t>
            </w:r>
            <w:r w:rsidRPr="00E1014E">
              <w:rPr>
                <w:rFonts w:eastAsia="PMingLiU" w:cs="Times New Roman"/>
                <w:sz w:val="24"/>
                <w:szCs w:val="24"/>
                <w:vertAlign w:val="superscript"/>
                <w:lang w:val="ro-RO"/>
              </w:rPr>
              <w:t>(</w:t>
            </w:r>
            <w:r w:rsidRPr="00E1014E">
              <w:rPr>
                <w:rFonts w:eastAsia="PMingLiU" w:cs="Times New Roman"/>
                <w:position w:val="5"/>
                <w:sz w:val="24"/>
                <w:szCs w:val="24"/>
                <w:vertAlign w:val="superscript"/>
                <w:lang w:val="ro-RO"/>
              </w:rPr>
              <w:t>3</w:t>
            </w:r>
            <w:r w:rsidRPr="00E1014E">
              <w:rPr>
                <w:rFonts w:eastAsia="PMingLiU" w:cs="Times New Roman"/>
                <w:sz w:val="24"/>
                <w:szCs w:val="24"/>
                <w:vertAlign w:val="superscript"/>
                <w:lang w:val="ro-RO"/>
              </w:rPr>
              <w:t>)</w:t>
            </w:r>
          </w:p>
        </w:tc>
        <w:tc>
          <w:tcPr>
            <w:tcW w:w="2694"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sz w:val="24"/>
                <w:szCs w:val="24"/>
                <w:lang w:val="ro-RO"/>
              </w:rPr>
              <w:t xml:space="preserve">0,50 </w:t>
            </w:r>
            <w:proofErr w:type="spellStart"/>
            <w:r w:rsidRPr="00E1014E">
              <w:rPr>
                <w:rFonts w:eastAsia="PMingLiU" w:cs="Times New Roman"/>
                <w:sz w:val="24"/>
                <w:szCs w:val="24"/>
                <w:lang w:val="ro-RO"/>
              </w:rPr>
              <w:t>pg</w:t>
            </w:r>
            <w:proofErr w:type="spellEnd"/>
            <w:r w:rsidRPr="00E1014E">
              <w:rPr>
                <w:rFonts w:eastAsia="PMingLiU" w:cs="Times New Roman"/>
                <w:sz w:val="24"/>
                <w:szCs w:val="24"/>
                <w:lang w:val="ro-RO"/>
              </w:rPr>
              <w:t xml:space="preserve">/g grăsime </w:t>
            </w:r>
            <w:r w:rsidRPr="00E1014E">
              <w:rPr>
                <w:rFonts w:eastAsia="PMingLiU" w:cs="Times New Roman"/>
                <w:sz w:val="24"/>
                <w:szCs w:val="24"/>
                <w:vertAlign w:val="superscript"/>
                <w:lang w:val="ro-RO"/>
              </w:rPr>
              <w:t>(</w:t>
            </w:r>
            <w:r w:rsidRPr="00E1014E">
              <w:rPr>
                <w:rFonts w:eastAsia="PMingLiU" w:cs="Times New Roman"/>
                <w:position w:val="5"/>
                <w:sz w:val="24"/>
                <w:szCs w:val="24"/>
                <w:vertAlign w:val="superscript"/>
                <w:lang w:val="ro-RO"/>
              </w:rPr>
              <w:t>3</w:t>
            </w:r>
            <w:r w:rsidRPr="00E1014E">
              <w:rPr>
                <w:rFonts w:eastAsia="PMingLiU" w:cs="Times New Roman"/>
                <w:sz w:val="24"/>
                <w:szCs w:val="24"/>
                <w:vertAlign w:val="superscript"/>
                <w:lang w:val="ro-RO"/>
              </w:rPr>
              <w:t>)</w:t>
            </w:r>
          </w:p>
        </w:tc>
      </w:tr>
      <w:tr w:rsidR="00E1014E" w:rsidRPr="00E1014E" w:rsidTr="009E2C6F">
        <w:trPr>
          <w:trHeight w:val="382"/>
        </w:trPr>
        <w:tc>
          <w:tcPr>
            <w:tcW w:w="1282" w:type="dxa"/>
            <w:vMerge/>
          </w:tcPr>
          <w:p w:rsidR="00A12C79" w:rsidRPr="00E1014E" w:rsidRDefault="00A12C79" w:rsidP="009E2C6F">
            <w:pPr>
              <w:ind w:firstLine="567"/>
              <w:rPr>
                <w:rFonts w:eastAsia="PMingLiU" w:cs="Times New Roman"/>
                <w:sz w:val="24"/>
                <w:szCs w:val="24"/>
                <w:vertAlign w:val="superscript"/>
                <w:lang w:val="ro-RO"/>
              </w:rPr>
            </w:pPr>
          </w:p>
        </w:tc>
        <w:tc>
          <w:tcPr>
            <w:tcW w:w="3118" w:type="dxa"/>
          </w:tcPr>
          <w:p w:rsidR="00A12C79" w:rsidRPr="00E1014E" w:rsidRDefault="00A12C79" w:rsidP="009E2C6F">
            <w:pPr>
              <w:ind w:firstLine="567"/>
              <w:rPr>
                <w:rFonts w:eastAsia="PMingLiU" w:cs="Times New Roman"/>
                <w:sz w:val="24"/>
                <w:szCs w:val="24"/>
                <w:lang w:val="ro-RO"/>
              </w:rPr>
            </w:pPr>
            <w:r w:rsidRPr="00E1014E">
              <w:rPr>
                <w:rFonts w:eastAsia="PMingLiU" w:cs="Times New Roman"/>
                <w:sz w:val="24"/>
                <w:szCs w:val="24"/>
                <w:lang w:val="ro-RO"/>
              </w:rPr>
              <w:t>Grăsimi amestecate</w:t>
            </w:r>
          </w:p>
        </w:tc>
        <w:tc>
          <w:tcPr>
            <w:tcW w:w="2835"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sz w:val="24"/>
                <w:szCs w:val="24"/>
                <w:lang w:val="ro-RO"/>
              </w:rPr>
              <w:t xml:space="preserve">1,00 </w:t>
            </w:r>
            <w:proofErr w:type="spellStart"/>
            <w:r w:rsidRPr="00E1014E">
              <w:rPr>
                <w:rFonts w:eastAsia="PMingLiU" w:cs="Times New Roman"/>
                <w:sz w:val="24"/>
                <w:szCs w:val="24"/>
                <w:lang w:val="ro-RO"/>
              </w:rPr>
              <w:t>pg</w:t>
            </w:r>
            <w:proofErr w:type="spellEnd"/>
            <w:r w:rsidRPr="00E1014E">
              <w:rPr>
                <w:rFonts w:eastAsia="PMingLiU" w:cs="Times New Roman"/>
                <w:sz w:val="24"/>
                <w:szCs w:val="24"/>
                <w:lang w:val="ro-RO"/>
              </w:rPr>
              <w:t xml:space="preserve">/g grăsime </w:t>
            </w:r>
            <w:r w:rsidRPr="00E1014E">
              <w:rPr>
                <w:rFonts w:eastAsia="PMingLiU" w:cs="Times New Roman"/>
                <w:sz w:val="24"/>
                <w:szCs w:val="24"/>
                <w:vertAlign w:val="superscript"/>
                <w:lang w:val="ro-RO"/>
              </w:rPr>
              <w:t>(</w:t>
            </w:r>
            <w:r w:rsidRPr="00E1014E">
              <w:rPr>
                <w:rFonts w:eastAsia="PMingLiU" w:cs="Times New Roman"/>
                <w:position w:val="5"/>
                <w:sz w:val="24"/>
                <w:szCs w:val="24"/>
                <w:vertAlign w:val="superscript"/>
                <w:lang w:val="ro-RO"/>
              </w:rPr>
              <w:t>3</w:t>
            </w:r>
            <w:r w:rsidRPr="00E1014E">
              <w:rPr>
                <w:rFonts w:eastAsia="PMingLiU" w:cs="Times New Roman"/>
                <w:sz w:val="24"/>
                <w:szCs w:val="24"/>
                <w:vertAlign w:val="superscript"/>
                <w:lang w:val="ro-RO"/>
              </w:rPr>
              <w:t>)</w:t>
            </w:r>
          </w:p>
        </w:tc>
        <w:tc>
          <w:tcPr>
            <w:tcW w:w="2694"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sz w:val="24"/>
                <w:szCs w:val="24"/>
                <w:lang w:val="ro-RO"/>
              </w:rPr>
              <w:t xml:space="preserve">0,75 </w:t>
            </w:r>
            <w:proofErr w:type="spellStart"/>
            <w:r w:rsidRPr="00E1014E">
              <w:rPr>
                <w:rFonts w:eastAsia="PMingLiU" w:cs="Times New Roman"/>
                <w:sz w:val="24"/>
                <w:szCs w:val="24"/>
                <w:lang w:val="ro-RO"/>
              </w:rPr>
              <w:t>pg</w:t>
            </w:r>
            <w:proofErr w:type="spellEnd"/>
            <w:r w:rsidRPr="00E1014E">
              <w:rPr>
                <w:rFonts w:eastAsia="PMingLiU" w:cs="Times New Roman"/>
                <w:sz w:val="24"/>
                <w:szCs w:val="24"/>
                <w:lang w:val="ro-RO"/>
              </w:rPr>
              <w:t xml:space="preserve">/g grăsime </w:t>
            </w:r>
            <w:r w:rsidRPr="00E1014E">
              <w:rPr>
                <w:rFonts w:eastAsia="PMingLiU" w:cs="Times New Roman"/>
                <w:sz w:val="24"/>
                <w:szCs w:val="24"/>
                <w:vertAlign w:val="superscript"/>
                <w:lang w:val="ro-RO"/>
              </w:rPr>
              <w:t>(</w:t>
            </w:r>
            <w:r w:rsidRPr="00E1014E">
              <w:rPr>
                <w:rFonts w:eastAsia="PMingLiU" w:cs="Times New Roman"/>
                <w:position w:val="5"/>
                <w:sz w:val="24"/>
                <w:szCs w:val="24"/>
                <w:vertAlign w:val="superscript"/>
                <w:lang w:val="ro-RO"/>
              </w:rPr>
              <w:t>3</w:t>
            </w:r>
            <w:r w:rsidRPr="00E1014E">
              <w:rPr>
                <w:rFonts w:eastAsia="PMingLiU" w:cs="Times New Roman"/>
                <w:sz w:val="24"/>
                <w:szCs w:val="24"/>
                <w:vertAlign w:val="superscript"/>
                <w:lang w:val="ro-RO"/>
              </w:rPr>
              <w:t>)</w:t>
            </w:r>
          </w:p>
        </w:tc>
      </w:tr>
      <w:tr w:rsidR="00E1014E" w:rsidRPr="00E1014E" w:rsidTr="009E2C6F">
        <w:trPr>
          <w:trHeight w:val="548"/>
        </w:trPr>
        <w:tc>
          <w:tcPr>
            <w:tcW w:w="1282" w:type="dxa"/>
          </w:tcPr>
          <w:p w:rsidR="00A12C79" w:rsidRPr="00E1014E" w:rsidRDefault="00A12C79" w:rsidP="009E2C6F">
            <w:pPr>
              <w:ind w:firstLine="567"/>
              <w:rPr>
                <w:rFonts w:eastAsia="PMingLiU" w:cs="Times New Roman"/>
                <w:sz w:val="24"/>
                <w:szCs w:val="24"/>
                <w:vertAlign w:val="superscript"/>
                <w:lang w:val="ro-RO"/>
              </w:rPr>
            </w:pPr>
            <w:r w:rsidRPr="00E1014E">
              <w:rPr>
                <w:rFonts w:eastAsia="PMingLiU" w:cs="Times New Roman"/>
                <w:sz w:val="24"/>
                <w:szCs w:val="24"/>
                <w:lang w:val="ro-RO"/>
              </w:rPr>
              <w:t>184</w:t>
            </w:r>
          </w:p>
        </w:tc>
        <w:tc>
          <w:tcPr>
            <w:tcW w:w="3118" w:type="dxa"/>
          </w:tcPr>
          <w:p w:rsidR="00A12C79" w:rsidRPr="00E1014E" w:rsidRDefault="00A12C79" w:rsidP="009E2C6F">
            <w:pPr>
              <w:ind w:firstLine="567"/>
              <w:rPr>
                <w:rFonts w:eastAsia="PMingLiU" w:cs="Times New Roman"/>
                <w:b/>
                <w:sz w:val="24"/>
                <w:szCs w:val="24"/>
                <w:lang w:val="ro-RO"/>
              </w:rPr>
            </w:pPr>
            <w:r w:rsidRPr="00E1014E">
              <w:rPr>
                <w:rFonts w:eastAsia="PMingLiU" w:cs="Times New Roman"/>
                <w:b/>
                <w:sz w:val="24"/>
                <w:szCs w:val="24"/>
                <w:lang w:val="ro-RO"/>
              </w:rPr>
              <w:t>Muşchi de peşte de crescătorie şi produse de pisci­cultură</w:t>
            </w:r>
          </w:p>
        </w:tc>
        <w:tc>
          <w:tcPr>
            <w:tcW w:w="2835"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w w:val="105"/>
                <w:sz w:val="24"/>
                <w:szCs w:val="24"/>
                <w:lang w:val="ro-RO"/>
              </w:rPr>
              <w:t xml:space="preserve">1,50 </w:t>
            </w:r>
            <w:proofErr w:type="spellStart"/>
            <w:r w:rsidRPr="00E1014E">
              <w:rPr>
                <w:rFonts w:eastAsia="PMingLiU" w:cs="Times New Roman"/>
                <w:w w:val="105"/>
                <w:sz w:val="24"/>
                <w:szCs w:val="24"/>
                <w:lang w:val="ro-RO"/>
              </w:rPr>
              <w:t>pg</w:t>
            </w:r>
            <w:proofErr w:type="spellEnd"/>
            <w:r w:rsidRPr="00E1014E">
              <w:rPr>
                <w:rFonts w:eastAsia="PMingLiU" w:cs="Times New Roman"/>
                <w:w w:val="105"/>
                <w:sz w:val="24"/>
                <w:szCs w:val="24"/>
                <w:lang w:val="ro-RO"/>
              </w:rPr>
              <w:t>/g greutate umedă</w:t>
            </w:r>
          </w:p>
        </w:tc>
        <w:tc>
          <w:tcPr>
            <w:tcW w:w="2694"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w w:val="105"/>
                <w:sz w:val="24"/>
                <w:szCs w:val="24"/>
                <w:lang w:val="ro-RO"/>
              </w:rPr>
              <w:t xml:space="preserve">2,50 </w:t>
            </w:r>
            <w:proofErr w:type="spellStart"/>
            <w:r w:rsidRPr="00E1014E">
              <w:rPr>
                <w:rFonts w:eastAsia="PMingLiU" w:cs="Times New Roman"/>
                <w:w w:val="105"/>
                <w:sz w:val="24"/>
                <w:szCs w:val="24"/>
                <w:lang w:val="ro-RO"/>
              </w:rPr>
              <w:t>pg</w:t>
            </w:r>
            <w:proofErr w:type="spellEnd"/>
            <w:r w:rsidRPr="00E1014E">
              <w:rPr>
                <w:rFonts w:eastAsia="PMingLiU" w:cs="Times New Roman"/>
                <w:w w:val="105"/>
                <w:sz w:val="24"/>
                <w:szCs w:val="24"/>
                <w:lang w:val="ro-RO"/>
              </w:rPr>
              <w:t>/g greutate umedă</w:t>
            </w:r>
          </w:p>
        </w:tc>
      </w:tr>
      <w:tr w:rsidR="00E1014E" w:rsidRPr="00E1014E" w:rsidTr="009E2C6F">
        <w:trPr>
          <w:trHeight w:val="548"/>
        </w:trPr>
        <w:tc>
          <w:tcPr>
            <w:tcW w:w="1282" w:type="dxa"/>
          </w:tcPr>
          <w:p w:rsidR="00A12C79" w:rsidRPr="00E1014E" w:rsidRDefault="00A12C79" w:rsidP="009E2C6F">
            <w:pPr>
              <w:ind w:firstLine="567"/>
              <w:rPr>
                <w:rFonts w:eastAsia="PMingLiU" w:cs="Times New Roman"/>
                <w:sz w:val="24"/>
                <w:szCs w:val="24"/>
                <w:vertAlign w:val="superscript"/>
                <w:lang w:val="ro-RO"/>
              </w:rPr>
            </w:pPr>
            <w:r w:rsidRPr="00E1014E">
              <w:rPr>
                <w:rFonts w:eastAsia="PMingLiU" w:cs="Times New Roman"/>
                <w:sz w:val="24"/>
                <w:szCs w:val="24"/>
                <w:lang w:val="ro-RO"/>
              </w:rPr>
              <w:t>185</w:t>
            </w:r>
          </w:p>
        </w:tc>
        <w:tc>
          <w:tcPr>
            <w:tcW w:w="3118" w:type="dxa"/>
          </w:tcPr>
          <w:p w:rsidR="00A12C79" w:rsidRPr="00E1014E" w:rsidRDefault="00A12C79" w:rsidP="009E2C6F">
            <w:pPr>
              <w:ind w:firstLine="567"/>
              <w:rPr>
                <w:rFonts w:eastAsia="PMingLiU" w:cs="Times New Roman"/>
                <w:b/>
                <w:sz w:val="24"/>
                <w:szCs w:val="24"/>
                <w:lang w:val="ro-RO"/>
              </w:rPr>
            </w:pPr>
            <w:r w:rsidRPr="00E1014E">
              <w:rPr>
                <w:rFonts w:eastAsia="PMingLiU" w:cs="Times New Roman"/>
                <w:b/>
                <w:sz w:val="24"/>
                <w:szCs w:val="24"/>
                <w:lang w:val="ro-RO"/>
              </w:rPr>
              <w:t xml:space="preserve">Lapte crud </w:t>
            </w:r>
            <w:r w:rsidRPr="00E1014E">
              <w:rPr>
                <w:rFonts w:eastAsia="PMingLiU" w:cs="Times New Roman"/>
                <w:b/>
                <w:sz w:val="24"/>
                <w:szCs w:val="24"/>
                <w:vertAlign w:val="superscript"/>
                <w:lang w:val="ro-RO"/>
              </w:rPr>
              <w:t>(</w:t>
            </w:r>
            <w:r w:rsidRPr="00E1014E">
              <w:rPr>
                <w:rFonts w:eastAsia="PMingLiU" w:cs="Times New Roman"/>
                <w:b/>
                <w:position w:val="5"/>
                <w:sz w:val="24"/>
                <w:szCs w:val="24"/>
                <w:vertAlign w:val="superscript"/>
                <w:lang w:val="ro-RO"/>
              </w:rPr>
              <w:t>2</w:t>
            </w:r>
            <w:r w:rsidRPr="00E1014E">
              <w:rPr>
                <w:rFonts w:eastAsia="PMingLiU" w:cs="Times New Roman"/>
                <w:b/>
                <w:sz w:val="24"/>
                <w:szCs w:val="24"/>
                <w:vertAlign w:val="superscript"/>
                <w:lang w:val="ro-RO"/>
              </w:rPr>
              <w:t>)</w:t>
            </w:r>
            <w:r w:rsidRPr="00E1014E">
              <w:rPr>
                <w:rFonts w:eastAsia="PMingLiU" w:cs="Times New Roman"/>
                <w:b/>
                <w:sz w:val="24"/>
                <w:szCs w:val="24"/>
                <w:lang w:val="ro-RO"/>
              </w:rPr>
              <w:t xml:space="preserve"> şi produse lactate </w:t>
            </w:r>
            <w:r w:rsidRPr="00E1014E">
              <w:rPr>
                <w:rFonts w:eastAsia="PMingLiU" w:cs="Times New Roman"/>
                <w:b/>
                <w:sz w:val="24"/>
                <w:szCs w:val="24"/>
                <w:vertAlign w:val="superscript"/>
                <w:lang w:val="ro-RO"/>
              </w:rPr>
              <w:t>(</w:t>
            </w:r>
            <w:r w:rsidRPr="00E1014E">
              <w:rPr>
                <w:rFonts w:eastAsia="PMingLiU" w:cs="Times New Roman"/>
                <w:b/>
                <w:position w:val="5"/>
                <w:sz w:val="24"/>
                <w:szCs w:val="24"/>
                <w:vertAlign w:val="superscript"/>
                <w:lang w:val="ro-RO"/>
              </w:rPr>
              <w:t>2</w:t>
            </w:r>
            <w:r w:rsidRPr="00E1014E">
              <w:rPr>
                <w:rFonts w:eastAsia="PMingLiU" w:cs="Times New Roman"/>
                <w:b/>
                <w:sz w:val="24"/>
                <w:szCs w:val="24"/>
                <w:vertAlign w:val="superscript"/>
                <w:lang w:val="ro-RO"/>
              </w:rPr>
              <w:t>)</w:t>
            </w:r>
            <w:r w:rsidRPr="00E1014E">
              <w:rPr>
                <w:rFonts w:eastAsia="PMingLiU" w:cs="Times New Roman"/>
                <w:b/>
                <w:sz w:val="24"/>
                <w:szCs w:val="24"/>
                <w:lang w:val="ro-RO"/>
              </w:rPr>
              <w:t>, inclusiv grăsimile din unt</w:t>
            </w:r>
          </w:p>
        </w:tc>
        <w:tc>
          <w:tcPr>
            <w:tcW w:w="2835"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sz w:val="24"/>
                <w:szCs w:val="24"/>
                <w:lang w:val="ro-RO"/>
              </w:rPr>
              <w:t xml:space="preserve">1,75 </w:t>
            </w:r>
            <w:proofErr w:type="spellStart"/>
            <w:r w:rsidRPr="00E1014E">
              <w:rPr>
                <w:rFonts w:eastAsia="PMingLiU" w:cs="Times New Roman"/>
                <w:sz w:val="24"/>
                <w:szCs w:val="24"/>
                <w:lang w:val="ro-RO"/>
              </w:rPr>
              <w:t>pg</w:t>
            </w:r>
            <w:proofErr w:type="spellEnd"/>
            <w:r w:rsidRPr="00E1014E">
              <w:rPr>
                <w:rFonts w:eastAsia="PMingLiU" w:cs="Times New Roman"/>
                <w:sz w:val="24"/>
                <w:szCs w:val="24"/>
                <w:lang w:val="ro-RO"/>
              </w:rPr>
              <w:t xml:space="preserve">/g grăsime </w:t>
            </w:r>
            <w:r w:rsidRPr="00E1014E">
              <w:rPr>
                <w:rFonts w:eastAsia="PMingLiU" w:cs="Times New Roman"/>
                <w:sz w:val="24"/>
                <w:szCs w:val="24"/>
                <w:vertAlign w:val="superscript"/>
                <w:lang w:val="ro-RO"/>
              </w:rPr>
              <w:t>(</w:t>
            </w:r>
            <w:r w:rsidRPr="00E1014E">
              <w:rPr>
                <w:rFonts w:eastAsia="PMingLiU" w:cs="Times New Roman"/>
                <w:position w:val="5"/>
                <w:sz w:val="24"/>
                <w:szCs w:val="24"/>
                <w:vertAlign w:val="superscript"/>
                <w:lang w:val="ro-RO"/>
              </w:rPr>
              <w:t>3</w:t>
            </w:r>
            <w:r w:rsidRPr="00E1014E">
              <w:rPr>
                <w:rFonts w:eastAsia="PMingLiU" w:cs="Times New Roman"/>
                <w:sz w:val="24"/>
                <w:szCs w:val="24"/>
                <w:vertAlign w:val="superscript"/>
                <w:lang w:val="ro-RO"/>
              </w:rPr>
              <w:t>)</w:t>
            </w:r>
          </w:p>
        </w:tc>
        <w:tc>
          <w:tcPr>
            <w:tcW w:w="2694"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sz w:val="24"/>
                <w:szCs w:val="24"/>
                <w:lang w:val="ro-RO"/>
              </w:rPr>
              <w:t xml:space="preserve">2,00 </w:t>
            </w:r>
            <w:proofErr w:type="spellStart"/>
            <w:r w:rsidRPr="00E1014E">
              <w:rPr>
                <w:rFonts w:eastAsia="PMingLiU" w:cs="Times New Roman"/>
                <w:sz w:val="24"/>
                <w:szCs w:val="24"/>
                <w:lang w:val="ro-RO"/>
              </w:rPr>
              <w:t>pg</w:t>
            </w:r>
            <w:proofErr w:type="spellEnd"/>
            <w:r w:rsidRPr="00E1014E">
              <w:rPr>
                <w:rFonts w:eastAsia="PMingLiU" w:cs="Times New Roman"/>
                <w:sz w:val="24"/>
                <w:szCs w:val="24"/>
                <w:lang w:val="ro-RO"/>
              </w:rPr>
              <w:t xml:space="preserve">/g grăsime </w:t>
            </w:r>
            <w:r w:rsidRPr="00E1014E">
              <w:rPr>
                <w:rFonts w:eastAsia="PMingLiU" w:cs="Times New Roman"/>
                <w:sz w:val="24"/>
                <w:szCs w:val="24"/>
                <w:vertAlign w:val="superscript"/>
                <w:lang w:val="ro-RO"/>
              </w:rPr>
              <w:t>(</w:t>
            </w:r>
            <w:r w:rsidRPr="00E1014E">
              <w:rPr>
                <w:rFonts w:eastAsia="PMingLiU" w:cs="Times New Roman"/>
                <w:position w:val="5"/>
                <w:sz w:val="24"/>
                <w:szCs w:val="24"/>
                <w:vertAlign w:val="superscript"/>
                <w:lang w:val="ro-RO"/>
              </w:rPr>
              <w:t>3</w:t>
            </w:r>
            <w:r w:rsidRPr="00E1014E">
              <w:rPr>
                <w:rFonts w:eastAsia="PMingLiU" w:cs="Times New Roman"/>
                <w:sz w:val="24"/>
                <w:szCs w:val="24"/>
                <w:vertAlign w:val="superscript"/>
                <w:lang w:val="ro-RO"/>
              </w:rPr>
              <w:t>)</w:t>
            </w:r>
          </w:p>
        </w:tc>
      </w:tr>
      <w:tr w:rsidR="00E1014E" w:rsidRPr="00E1014E" w:rsidTr="009E2C6F">
        <w:trPr>
          <w:trHeight w:val="371"/>
        </w:trPr>
        <w:tc>
          <w:tcPr>
            <w:tcW w:w="1282" w:type="dxa"/>
          </w:tcPr>
          <w:p w:rsidR="00A12C79" w:rsidRPr="00E1014E" w:rsidRDefault="00A12C79" w:rsidP="009E2C6F">
            <w:pPr>
              <w:ind w:firstLine="567"/>
              <w:rPr>
                <w:rFonts w:eastAsia="PMingLiU" w:cs="Times New Roman"/>
                <w:sz w:val="24"/>
                <w:szCs w:val="24"/>
                <w:vertAlign w:val="superscript"/>
                <w:lang w:val="ro-RO"/>
              </w:rPr>
            </w:pPr>
            <w:r w:rsidRPr="00E1014E">
              <w:rPr>
                <w:rFonts w:eastAsia="PMingLiU" w:cs="Times New Roman"/>
                <w:sz w:val="24"/>
                <w:szCs w:val="24"/>
                <w:lang w:val="ro-RO"/>
              </w:rPr>
              <w:t>186</w:t>
            </w:r>
          </w:p>
        </w:tc>
        <w:tc>
          <w:tcPr>
            <w:tcW w:w="3118" w:type="dxa"/>
          </w:tcPr>
          <w:p w:rsidR="00A12C79" w:rsidRPr="00E1014E" w:rsidRDefault="00A12C79" w:rsidP="009E2C6F">
            <w:pPr>
              <w:ind w:firstLine="567"/>
              <w:rPr>
                <w:rFonts w:eastAsia="PMingLiU" w:cs="Times New Roman"/>
                <w:b/>
                <w:sz w:val="24"/>
                <w:szCs w:val="24"/>
                <w:lang w:val="ro-RO"/>
              </w:rPr>
            </w:pPr>
            <w:r w:rsidRPr="00E1014E">
              <w:rPr>
                <w:rFonts w:eastAsia="PMingLiU" w:cs="Times New Roman"/>
                <w:b/>
                <w:sz w:val="24"/>
                <w:szCs w:val="24"/>
                <w:lang w:val="ro-RO"/>
              </w:rPr>
              <w:t xml:space="preserve">Ouă de găină şi produse din ouă </w:t>
            </w:r>
            <w:r w:rsidRPr="00E1014E">
              <w:rPr>
                <w:rFonts w:eastAsia="PMingLiU" w:cs="Times New Roman"/>
                <w:b/>
                <w:sz w:val="24"/>
                <w:szCs w:val="24"/>
                <w:vertAlign w:val="superscript"/>
                <w:lang w:val="ro-RO"/>
              </w:rPr>
              <w:t>(</w:t>
            </w:r>
            <w:r w:rsidRPr="00E1014E">
              <w:rPr>
                <w:rFonts w:eastAsia="PMingLiU" w:cs="Times New Roman"/>
                <w:b/>
                <w:position w:val="5"/>
                <w:sz w:val="24"/>
                <w:szCs w:val="24"/>
                <w:vertAlign w:val="superscript"/>
                <w:lang w:val="ro-RO"/>
              </w:rPr>
              <w:t>2</w:t>
            </w:r>
            <w:r w:rsidRPr="00E1014E">
              <w:rPr>
                <w:rFonts w:eastAsia="PMingLiU" w:cs="Times New Roman"/>
                <w:b/>
                <w:sz w:val="24"/>
                <w:szCs w:val="24"/>
                <w:vertAlign w:val="superscript"/>
                <w:lang w:val="ro-RO"/>
              </w:rPr>
              <w:t>)</w:t>
            </w:r>
          </w:p>
        </w:tc>
        <w:tc>
          <w:tcPr>
            <w:tcW w:w="2835"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sz w:val="24"/>
                <w:szCs w:val="24"/>
                <w:lang w:val="ro-RO"/>
              </w:rPr>
              <w:t xml:space="preserve">1,75 </w:t>
            </w:r>
            <w:proofErr w:type="spellStart"/>
            <w:r w:rsidRPr="00E1014E">
              <w:rPr>
                <w:rFonts w:eastAsia="PMingLiU" w:cs="Times New Roman"/>
                <w:sz w:val="24"/>
                <w:szCs w:val="24"/>
                <w:lang w:val="ro-RO"/>
              </w:rPr>
              <w:t>pg</w:t>
            </w:r>
            <w:proofErr w:type="spellEnd"/>
            <w:r w:rsidRPr="00E1014E">
              <w:rPr>
                <w:rFonts w:eastAsia="PMingLiU" w:cs="Times New Roman"/>
                <w:sz w:val="24"/>
                <w:szCs w:val="24"/>
                <w:lang w:val="ro-RO"/>
              </w:rPr>
              <w:t xml:space="preserve">/g grăsime </w:t>
            </w:r>
            <w:r w:rsidRPr="00E1014E">
              <w:rPr>
                <w:rFonts w:eastAsia="PMingLiU" w:cs="Times New Roman"/>
                <w:sz w:val="24"/>
                <w:szCs w:val="24"/>
                <w:vertAlign w:val="superscript"/>
                <w:lang w:val="ro-RO"/>
              </w:rPr>
              <w:t>(</w:t>
            </w:r>
            <w:r w:rsidRPr="00E1014E">
              <w:rPr>
                <w:rFonts w:eastAsia="PMingLiU" w:cs="Times New Roman"/>
                <w:position w:val="5"/>
                <w:sz w:val="24"/>
                <w:szCs w:val="24"/>
                <w:vertAlign w:val="superscript"/>
                <w:lang w:val="ro-RO"/>
              </w:rPr>
              <w:t>3</w:t>
            </w:r>
            <w:r w:rsidRPr="00E1014E">
              <w:rPr>
                <w:rFonts w:eastAsia="PMingLiU" w:cs="Times New Roman"/>
                <w:sz w:val="24"/>
                <w:szCs w:val="24"/>
                <w:vertAlign w:val="superscript"/>
                <w:lang w:val="ro-RO"/>
              </w:rPr>
              <w:t>)</w:t>
            </w:r>
          </w:p>
        </w:tc>
        <w:tc>
          <w:tcPr>
            <w:tcW w:w="2694"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sz w:val="24"/>
                <w:szCs w:val="24"/>
                <w:lang w:val="ro-RO"/>
              </w:rPr>
              <w:t xml:space="preserve">1,75 </w:t>
            </w:r>
            <w:proofErr w:type="spellStart"/>
            <w:r w:rsidRPr="00E1014E">
              <w:rPr>
                <w:rFonts w:eastAsia="PMingLiU" w:cs="Times New Roman"/>
                <w:sz w:val="24"/>
                <w:szCs w:val="24"/>
                <w:lang w:val="ro-RO"/>
              </w:rPr>
              <w:t>pg</w:t>
            </w:r>
            <w:proofErr w:type="spellEnd"/>
            <w:r w:rsidRPr="00E1014E">
              <w:rPr>
                <w:rFonts w:eastAsia="PMingLiU" w:cs="Times New Roman"/>
                <w:sz w:val="24"/>
                <w:szCs w:val="24"/>
                <w:lang w:val="ro-RO"/>
              </w:rPr>
              <w:t xml:space="preserve">/g grăsime </w:t>
            </w:r>
            <w:r w:rsidRPr="00E1014E">
              <w:rPr>
                <w:rFonts w:eastAsia="PMingLiU" w:cs="Times New Roman"/>
                <w:sz w:val="24"/>
                <w:szCs w:val="24"/>
                <w:vertAlign w:val="superscript"/>
                <w:lang w:val="ro-RO"/>
              </w:rPr>
              <w:t>(</w:t>
            </w:r>
            <w:r w:rsidRPr="00E1014E">
              <w:rPr>
                <w:rFonts w:eastAsia="PMingLiU" w:cs="Times New Roman"/>
                <w:position w:val="5"/>
                <w:sz w:val="24"/>
                <w:szCs w:val="24"/>
                <w:vertAlign w:val="superscript"/>
                <w:lang w:val="ro-RO"/>
              </w:rPr>
              <w:t>3</w:t>
            </w:r>
            <w:r w:rsidRPr="00E1014E">
              <w:rPr>
                <w:rFonts w:eastAsia="PMingLiU" w:cs="Times New Roman"/>
                <w:sz w:val="24"/>
                <w:szCs w:val="24"/>
                <w:vertAlign w:val="superscript"/>
                <w:lang w:val="ro-RO"/>
              </w:rPr>
              <w:t>)</w:t>
            </w:r>
          </w:p>
        </w:tc>
      </w:tr>
      <w:tr w:rsidR="00E1014E" w:rsidRPr="00E1014E" w:rsidTr="009E2C6F">
        <w:trPr>
          <w:trHeight w:val="371"/>
        </w:trPr>
        <w:tc>
          <w:tcPr>
            <w:tcW w:w="1282" w:type="dxa"/>
          </w:tcPr>
          <w:p w:rsidR="00A12C79" w:rsidRPr="00E1014E" w:rsidRDefault="00A12C79" w:rsidP="009E2C6F">
            <w:pPr>
              <w:ind w:firstLine="567"/>
              <w:rPr>
                <w:rFonts w:eastAsia="PMingLiU" w:cs="Times New Roman"/>
                <w:sz w:val="24"/>
                <w:szCs w:val="24"/>
                <w:vertAlign w:val="superscript"/>
                <w:lang w:val="ro-RO"/>
              </w:rPr>
            </w:pPr>
            <w:r w:rsidRPr="00E1014E">
              <w:rPr>
                <w:rFonts w:eastAsia="PMingLiU" w:cs="Times New Roman"/>
                <w:sz w:val="24"/>
                <w:szCs w:val="24"/>
                <w:lang w:val="ro-RO"/>
              </w:rPr>
              <w:t>187</w:t>
            </w:r>
          </w:p>
        </w:tc>
        <w:tc>
          <w:tcPr>
            <w:tcW w:w="3118" w:type="dxa"/>
          </w:tcPr>
          <w:p w:rsidR="00A12C79" w:rsidRPr="00E1014E" w:rsidRDefault="00A12C79" w:rsidP="009E2C6F">
            <w:pPr>
              <w:ind w:firstLine="567"/>
              <w:rPr>
                <w:rFonts w:eastAsia="PMingLiU" w:cs="Times New Roman"/>
                <w:b/>
                <w:sz w:val="24"/>
                <w:szCs w:val="24"/>
                <w:lang w:val="ro-RO"/>
              </w:rPr>
            </w:pPr>
            <w:r w:rsidRPr="00E1014E">
              <w:rPr>
                <w:rFonts w:eastAsia="PMingLiU" w:cs="Times New Roman"/>
                <w:b/>
                <w:sz w:val="24"/>
                <w:szCs w:val="24"/>
                <w:lang w:val="ro-RO"/>
              </w:rPr>
              <w:t>Argile folosite ca supliment alimentar</w:t>
            </w:r>
          </w:p>
        </w:tc>
        <w:tc>
          <w:tcPr>
            <w:tcW w:w="2835"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w w:val="105"/>
                <w:sz w:val="24"/>
                <w:szCs w:val="24"/>
                <w:lang w:val="ro-RO"/>
              </w:rPr>
              <w:t xml:space="preserve">0,50 </w:t>
            </w:r>
            <w:proofErr w:type="spellStart"/>
            <w:r w:rsidRPr="00E1014E">
              <w:rPr>
                <w:rFonts w:eastAsia="PMingLiU" w:cs="Times New Roman"/>
                <w:w w:val="105"/>
                <w:sz w:val="24"/>
                <w:szCs w:val="24"/>
                <w:lang w:val="ro-RO"/>
              </w:rPr>
              <w:t>pg</w:t>
            </w:r>
            <w:proofErr w:type="spellEnd"/>
            <w:r w:rsidRPr="00E1014E">
              <w:rPr>
                <w:rFonts w:eastAsia="PMingLiU" w:cs="Times New Roman"/>
                <w:w w:val="105"/>
                <w:sz w:val="24"/>
                <w:szCs w:val="24"/>
                <w:lang w:val="ro-RO"/>
              </w:rPr>
              <w:t>/g greutate umedă</w:t>
            </w:r>
          </w:p>
        </w:tc>
        <w:tc>
          <w:tcPr>
            <w:tcW w:w="2694"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w w:val="105"/>
                <w:sz w:val="24"/>
                <w:szCs w:val="24"/>
                <w:lang w:val="ro-RO"/>
              </w:rPr>
              <w:t xml:space="preserve">0,50 </w:t>
            </w:r>
            <w:proofErr w:type="spellStart"/>
            <w:r w:rsidRPr="00E1014E">
              <w:rPr>
                <w:rFonts w:eastAsia="PMingLiU" w:cs="Times New Roman"/>
                <w:w w:val="105"/>
                <w:sz w:val="24"/>
                <w:szCs w:val="24"/>
                <w:lang w:val="ro-RO"/>
              </w:rPr>
              <w:t>pg</w:t>
            </w:r>
            <w:proofErr w:type="spellEnd"/>
            <w:r w:rsidRPr="00E1014E">
              <w:rPr>
                <w:rFonts w:eastAsia="PMingLiU" w:cs="Times New Roman"/>
                <w:w w:val="105"/>
                <w:sz w:val="24"/>
                <w:szCs w:val="24"/>
                <w:lang w:val="ro-RO"/>
              </w:rPr>
              <w:t>/g greutate umedă</w:t>
            </w:r>
          </w:p>
        </w:tc>
      </w:tr>
      <w:tr w:rsidR="00E1014E" w:rsidRPr="00E1014E" w:rsidTr="009E2C6F">
        <w:trPr>
          <w:trHeight w:val="371"/>
        </w:trPr>
        <w:tc>
          <w:tcPr>
            <w:tcW w:w="1282" w:type="dxa"/>
          </w:tcPr>
          <w:p w:rsidR="00A12C79" w:rsidRPr="00E1014E" w:rsidRDefault="00A12C79" w:rsidP="009E2C6F">
            <w:pPr>
              <w:ind w:firstLine="567"/>
              <w:rPr>
                <w:rFonts w:eastAsia="PMingLiU" w:cs="Times New Roman"/>
                <w:sz w:val="24"/>
                <w:szCs w:val="24"/>
                <w:lang w:val="ro-RO"/>
              </w:rPr>
            </w:pPr>
            <w:r w:rsidRPr="00E1014E">
              <w:rPr>
                <w:rFonts w:eastAsia="PMingLiU" w:cs="Times New Roman"/>
                <w:sz w:val="24"/>
                <w:szCs w:val="24"/>
                <w:lang w:val="ro-RO"/>
              </w:rPr>
              <w:t>188</w:t>
            </w:r>
          </w:p>
        </w:tc>
        <w:tc>
          <w:tcPr>
            <w:tcW w:w="3118" w:type="dxa"/>
          </w:tcPr>
          <w:p w:rsidR="00A12C79" w:rsidRPr="00E1014E" w:rsidRDefault="00A12C79" w:rsidP="009E2C6F">
            <w:pPr>
              <w:ind w:firstLine="567"/>
              <w:rPr>
                <w:rFonts w:eastAsia="PMingLiU" w:cs="Times New Roman"/>
                <w:b/>
                <w:sz w:val="24"/>
                <w:szCs w:val="24"/>
                <w:lang w:val="ro-RO"/>
              </w:rPr>
            </w:pPr>
            <w:r w:rsidRPr="00E1014E">
              <w:rPr>
                <w:rFonts w:eastAsia="PMingLiU" w:cs="Times New Roman"/>
                <w:b/>
                <w:sz w:val="24"/>
                <w:szCs w:val="24"/>
                <w:lang w:val="ro-RO"/>
              </w:rPr>
              <w:t xml:space="preserve">Cereale oleaginoase </w:t>
            </w:r>
          </w:p>
        </w:tc>
        <w:tc>
          <w:tcPr>
            <w:tcW w:w="2835" w:type="dxa"/>
          </w:tcPr>
          <w:p w:rsidR="00A12C79" w:rsidRPr="00E1014E" w:rsidRDefault="00A12C79" w:rsidP="009E2C6F">
            <w:pPr>
              <w:ind w:firstLine="567"/>
              <w:jc w:val="center"/>
              <w:rPr>
                <w:rFonts w:eastAsia="PMingLiU" w:cs="Times New Roman"/>
                <w:w w:val="105"/>
                <w:sz w:val="24"/>
                <w:szCs w:val="24"/>
                <w:lang w:val="ro-RO"/>
              </w:rPr>
            </w:pPr>
            <w:r w:rsidRPr="00E1014E">
              <w:rPr>
                <w:rFonts w:eastAsia="PMingLiU" w:cs="Times New Roman"/>
                <w:w w:val="105"/>
                <w:sz w:val="24"/>
                <w:szCs w:val="24"/>
                <w:lang w:val="ro-RO"/>
              </w:rPr>
              <w:t xml:space="preserve">0,50 </w:t>
            </w:r>
            <w:proofErr w:type="spellStart"/>
            <w:r w:rsidRPr="00E1014E">
              <w:rPr>
                <w:rFonts w:eastAsia="PMingLiU" w:cs="Times New Roman"/>
                <w:w w:val="105"/>
                <w:sz w:val="24"/>
                <w:szCs w:val="24"/>
                <w:lang w:val="ro-RO"/>
              </w:rPr>
              <w:t>pg</w:t>
            </w:r>
            <w:proofErr w:type="spellEnd"/>
            <w:r w:rsidRPr="00E1014E">
              <w:rPr>
                <w:rFonts w:eastAsia="PMingLiU" w:cs="Times New Roman"/>
                <w:w w:val="105"/>
                <w:sz w:val="24"/>
                <w:szCs w:val="24"/>
                <w:lang w:val="ro-RO"/>
              </w:rPr>
              <w:t>/g greutate umedă</w:t>
            </w:r>
          </w:p>
        </w:tc>
        <w:tc>
          <w:tcPr>
            <w:tcW w:w="2694" w:type="dxa"/>
          </w:tcPr>
          <w:p w:rsidR="00A12C79" w:rsidRPr="00E1014E" w:rsidRDefault="00A12C79" w:rsidP="009E2C6F">
            <w:pPr>
              <w:ind w:firstLine="567"/>
              <w:jc w:val="center"/>
              <w:rPr>
                <w:rFonts w:eastAsia="PMingLiU" w:cs="Times New Roman"/>
                <w:w w:val="105"/>
                <w:sz w:val="24"/>
                <w:szCs w:val="24"/>
                <w:lang w:val="ro-RO"/>
              </w:rPr>
            </w:pPr>
            <w:r w:rsidRPr="00E1014E">
              <w:rPr>
                <w:rFonts w:eastAsia="PMingLiU" w:cs="Times New Roman"/>
                <w:w w:val="105"/>
                <w:sz w:val="24"/>
                <w:szCs w:val="24"/>
                <w:lang w:val="ro-RO"/>
              </w:rPr>
              <w:t xml:space="preserve">0,35 </w:t>
            </w:r>
            <w:proofErr w:type="spellStart"/>
            <w:r w:rsidRPr="00E1014E">
              <w:rPr>
                <w:rFonts w:eastAsia="PMingLiU" w:cs="Times New Roman"/>
                <w:w w:val="105"/>
                <w:sz w:val="24"/>
                <w:szCs w:val="24"/>
                <w:lang w:val="ro-RO"/>
              </w:rPr>
              <w:t>pg</w:t>
            </w:r>
            <w:proofErr w:type="spellEnd"/>
            <w:r w:rsidRPr="00E1014E">
              <w:rPr>
                <w:rFonts w:eastAsia="PMingLiU" w:cs="Times New Roman"/>
                <w:w w:val="105"/>
                <w:sz w:val="24"/>
                <w:szCs w:val="24"/>
                <w:lang w:val="ro-RO"/>
              </w:rPr>
              <w:t>/g greutate umedă</w:t>
            </w:r>
          </w:p>
        </w:tc>
      </w:tr>
      <w:tr w:rsidR="00E1014E" w:rsidRPr="00E1014E" w:rsidTr="009E2C6F">
        <w:trPr>
          <w:trHeight w:val="371"/>
        </w:trPr>
        <w:tc>
          <w:tcPr>
            <w:tcW w:w="1282" w:type="dxa"/>
          </w:tcPr>
          <w:p w:rsidR="00A12C79" w:rsidRPr="00E1014E" w:rsidRDefault="00A12C79" w:rsidP="009E2C6F">
            <w:pPr>
              <w:ind w:firstLine="567"/>
              <w:rPr>
                <w:rFonts w:eastAsia="PMingLiU" w:cs="Times New Roman"/>
                <w:sz w:val="24"/>
                <w:szCs w:val="24"/>
                <w:vertAlign w:val="superscript"/>
                <w:lang w:val="ro-RO"/>
              </w:rPr>
            </w:pPr>
            <w:r w:rsidRPr="00E1014E">
              <w:rPr>
                <w:rFonts w:eastAsia="PMingLiU" w:cs="Times New Roman"/>
                <w:sz w:val="24"/>
                <w:szCs w:val="24"/>
                <w:lang w:val="ro-RO"/>
              </w:rPr>
              <w:t>189</w:t>
            </w:r>
          </w:p>
        </w:tc>
        <w:tc>
          <w:tcPr>
            <w:tcW w:w="3118" w:type="dxa"/>
          </w:tcPr>
          <w:p w:rsidR="00A12C79" w:rsidRPr="00E1014E" w:rsidRDefault="00A12C79" w:rsidP="009E2C6F">
            <w:pPr>
              <w:ind w:firstLine="567"/>
              <w:rPr>
                <w:rFonts w:eastAsia="PMingLiU" w:cs="Times New Roman"/>
                <w:b/>
                <w:sz w:val="24"/>
                <w:szCs w:val="24"/>
                <w:lang w:val="ro-RO"/>
              </w:rPr>
            </w:pPr>
            <w:r w:rsidRPr="00E1014E">
              <w:rPr>
                <w:rFonts w:eastAsia="PMingLiU" w:cs="Times New Roman"/>
                <w:b/>
                <w:sz w:val="24"/>
                <w:szCs w:val="24"/>
                <w:lang w:val="ro-RO"/>
              </w:rPr>
              <w:t xml:space="preserve">Fructe, legume (inclusiv plante aromatice) </w:t>
            </w:r>
            <w:r w:rsidRPr="00E1014E">
              <w:rPr>
                <w:rFonts w:eastAsia="PMingLiU" w:cs="Times New Roman"/>
                <w:b/>
                <w:sz w:val="24"/>
                <w:szCs w:val="24"/>
                <w:vertAlign w:val="superscript"/>
                <w:lang w:val="ro-RO"/>
              </w:rPr>
              <w:t>(</w:t>
            </w:r>
            <w:r w:rsidRPr="00E1014E">
              <w:rPr>
                <w:rFonts w:eastAsia="PMingLiU" w:cs="Times New Roman"/>
                <w:b/>
                <w:position w:val="5"/>
                <w:sz w:val="24"/>
                <w:szCs w:val="24"/>
                <w:vertAlign w:val="superscript"/>
                <w:lang w:val="ro-RO"/>
              </w:rPr>
              <w:t>4</w:t>
            </w:r>
            <w:r w:rsidRPr="00E1014E">
              <w:rPr>
                <w:rFonts w:eastAsia="PMingLiU" w:cs="Times New Roman"/>
                <w:b/>
                <w:sz w:val="24"/>
                <w:szCs w:val="24"/>
                <w:vertAlign w:val="superscript"/>
                <w:lang w:val="ro-RO"/>
              </w:rPr>
              <w:t>)</w:t>
            </w:r>
          </w:p>
        </w:tc>
        <w:tc>
          <w:tcPr>
            <w:tcW w:w="2835"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w w:val="105"/>
                <w:sz w:val="24"/>
                <w:szCs w:val="24"/>
                <w:lang w:val="ro-RO"/>
              </w:rPr>
              <w:t xml:space="preserve">0,30 </w:t>
            </w:r>
            <w:proofErr w:type="spellStart"/>
            <w:r w:rsidRPr="00E1014E">
              <w:rPr>
                <w:rFonts w:eastAsia="PMingLiU" w:cs="Times New Roman"/>
                <w:w w:val="105"/>
                <w:sz w:val="24"/>
                <w:szCs w:val="24"/>
                <w:lang w:val="ro-RO"/>
              </w:rPr>
              <w:t>pg</w:t>
            </w:r>
            <w:proofErr w:type="spellEnd"/>
            <w:r w:rsidRPr="00E1014E">
              <w:rPr>
                <w:rFonts w:eastAsia="PMingLiU" w:cs="Times New Roman"/>
                <w:w w:val="105"/>
                <w:sz w:val="24"/>
                <w:szCs w:val="24"/>
                <w:lang w:val="ro-RO"/>
              </w:rPr>
              <w:t>/g greutate umedă</w:t>
            </w:r>
          </w:p>
        </w:tc>
        <w:tc>
          <w:tcPr>
            <w:tcW w:w="2694" w:type="dxa"/>
          </w:tcPr>
          <w:p w:rsidR="00A12C79" w:rsidRPr="00E1014E" w:rsidRDefault="00A12C79" w:rsidP="009E2C6F">
            <w:pPr>
              <w:ind w:firstLine="567"/>
              <w:jc w:val="center"/>
              <w:rPr>
                <w:rFonts w:eastAsia="PMingLiU" w:cs="Times New Roman"/>
                <w:sz w:val="24"/>
                <w:szCs w:val="24"/>
                <w:lang w:val="ro-RO"/>
              </w:rPr>
            </w:pPr>
            <w:r w:rsidRPr="00E1014E">
              <w:rPr>
                <w:rFonts w:eastAsia="PMingLiU" w:cs="Times New Roman"/>
                <w:w w:val="105"/>
                <w:sz w:val="24"/>
                <w:szCs w:val="24"/>
                <w:lang w:val="ro-RO"/>
              </w:rPr>
              <w:t xml:space="preserve">0,10 </w:t>
            </w:r>
            <w:proofErr w:type="spellStart"/>
            <w:r w:rsidRPr="00E1014E">
              <w:rPr>
                <w:rFonts w:eastAsia="PMingLiU" w:cs="Times New Roman"/>
                <w:w w:val="105"/>
                <w:sz w:val="24"/>
                <w:szCs w:val="24"/>
                <w:lang w:val="ro-RO"/>
              </w:rPr>
              <w:t>pg</w:t>
            </w:r>
            <w:proofErr w:type="spellEnd"/>
            <w:r w:rsidRPr="00E1014E">
              <w:rPr>
                <w:rFonts w:eastAsia="PMingLiU" w:cs="Times New Roman"/>
                <w:w w:val="105"/>
                <w:sz w:val="24"/>
                <w:szCs w:val="24"/>
                <w:lang w:val="ro-RO"/>
              </w:rPr>
              <w:t>/g greutate umedă</w:t>
            </w:r>
          </w:p>
        </w:tc>
      </w:tr>
      <w:tr w:rsidR="00E1014E" w:rsidRPr="00B84807" w:rsidTr="009E2C6F">
        <w:trPr>
          <w:trHeight w:val="371"/>
        </w:trPr>
        <w:tc>
          <w:tcPr>
            <w:tcW w:w="9929" w:type="dxa"/>
            <w:gridSpan w:val="4"/>
          </w:tcPr>
          <w:p w:rsidR="00A12C79" w:rsidRPr="00E1014E" w:rsidRDefault="00A12C79" w:rsidP="009E2C6F">
            <w:pPr>
              <w:tabs>
                <w:tab w:val="left" w:pos="993"/>
              </w:tabs>
              <w:ind w:left="-567" w:firstLine="1424"/>
              <w:jc w:val="both"/>
              <w:rPr>
                <w:rFonts w:eastAsia="Times New Roman" w:cs="Times New Roman"/>
                <w:sz w:val="10"/>
                <w:szCs w:val="10"/>
                <w:lang w:val="ro-RO" w:eastAsia="ru-RU"/>
              </w:rPr>
            </w:pPr>
          </w:p>
          <w:p w:rsidR="00A12C79" w:rsidRPr="00E1014E" w:rsidRDefault="00A12C79" w:rsidP="009E2C6F">
            <w:pPr>
              <w:tabs>
                <w:tab w:val="left" w:pos="993"/>
              </w:tabs>
              <w:ind w:left="-567" w:firstLine="1424"/>
              <w:jc w:val="both"/>
              <w:rPr>
                <w:rFonts w:eastAsia="Times New Roman" w:cs="Times New Roman"/>
                <w:szCs w:val="28"/>
                <w:lang w:val="ro-RO" w:eastAsia="ru-RU"/>
              </w:rPr>
            </w:pPr>
            <w:r w:rsidRPr="00E1014E">
              <w:rPr>
                <w:rFonts w:eastAsia="Times New Roman" w:cs="Times New Roman"/>
                <w:szCs w:val="28"/>
                <w:lang w:val="ro-RO" w:eastAsia="ru-RU"/>
              </w:rPr>
              <w:t>Noţiunile utilizate în prezentul tabel se definesc după cum urmează:</w:t>
            </w:r>
          </w:p>
          <w:p w:rsidR="00A12C79" w:rsidRPr="00E1014E" w:rsidRDefault="00A12C79" w:rsidP="009E2C6F">
            <w:pPr>
              <w:tabs>
                <w:tab w:val="left" w:pos="993"/>
              </w:tabs>
              <w:ind w:left="-567" w:firstLine="1424"/>
              <w:jc w:val="both"/>
              <w:rPr>
                <w:rFonts w:eastAsia="Times New Roman" w:cs="Times New Roman"/>
                <w:sz w:val="10"/>
                <w:szCs w:val="10"/>
                <w:lang w:val="ro-RO" w:eastAsia="ru-RU"/>
              </w:rPr>
            </w:pPr>
          </w:p>
          <w:p w:rsidR="00A12C79" w:rsidRPr="00E1014E" w:rsidRDefault="00A12C79" w:rsidP="009E2C6F">
            <w:pPr>
              <w:tabs>
                <w:tab w:val="left" w:pos="993"/>
              </w:tabs>
              <w:ind w:left="147" w:right="142"/>
              <w:jc w:val="both"/>
              <w:rPr>
                <w:rFonts w:eastAsia="Times New Roman" w:cs="Times New Roman"/>
                <w:szCs w:val="28"/>
                <w:lang w:val="ro-RO" w:eastAsia="ru-RU"/>
              </w:rPr>
            </w:pPr>
            <w:proofErr w:type="spellStart"/>
            <w:r w:rsidRPr="00E1014E">
              <w:rPr>
                <w:rFonts w:eastAsia="Times New Roman" w:cs="Times New Roman"/>
                <w:b/>
                <w:i/>
                <w:szCs w:val="28"/>
                <w:lang w:val="ro-RO" w:eastAsia="ru-RU"/>
              </w:rPr>
              <w:t>compusi</w:t>
            </w:r>
            <w:proofErr w:type="spellEnd"/>
            <w:r w:rsidRPr="00E1014E">
              <w:rPr>
                <w:rFonts w:eastAsia="Times New Roman" w:cs="Times New Roman"/>
                <w:b/>
                <w:i/>
                <w:szCs w:val="28"/>
                <w:lang w:val="ro-RO" w:eastAsia="ru-RU"/>
              </w:rPr>
              <w:t xml:space="preserve"> </w:t>
            </w:r>
            <w:proofErr w:type="spellStart"/>
            <w:r w:rsidRPr="00E1014E">
              <w:rPr>
                <w:rFonts w:eastAsia="Times New Roman" w:cs="Times New Roman"/>
                <w:b/>
                <w:i/>
                <w:szCs w:val="28"/>
                <w:lang w:val="ro-RO" w:eastAsia="ru-RU"/>
              </w:rPr>
              <w:t>bifenili</w:t>
            </w:r>
            <w:proofErr w:type="spellEnd"/>
            <w:r w:rsidRPr="00E1014E">
              <w:rPr>
                <w:rFonts w:eastAsia="Times New Roman" w:cs="Times New Roman"/>
                <w:b/>
                <w:i/>
                <w:szCs w:val="28"/>
                <w:lang w:val="ro-RO" w:eastAsia="ru-RU"/>
              </w:rPr>
              <w:t xml:space="preserve"> </w:t>
            </w:r>
            <w:proofErr w:type="spellStart"/>
            <w:r w:rsidRPr="00E1014E">
              <w:rPr>
                <w:rFonts w:eastAsia="Times New Roman" w:cs="Times New Roman"/>
                <w:b/>
                <w:i/>
                <w:szCs w:val="28"/>
                <w:lang w:val="ro-RO" w:eastAsia="ru-RU"/>
              </w:rPr>
              <w:t>policlorurati</w:t>
            </w:r>
            <w:proofErr w:type="spellEnd"/>
            <w:r w:rsidRPr="00E1014E">
              <w:rPr>
                <w:rFonts w:eastAsia="Times New Roman" w:cs="Times New Roman"/>
                <w:b/>
                <w:i/>
                <w:szCs w:val="28"/>
                <w:lang w:val="ro-RO" w:eastAsia="ru-RU"/>
              </w:rPr>
              <w:t xml:space="preserve"> (PCB) de tipul </w:t>
            </w:r>
            <w:proofErr w:type="spellStart"/>
            <w:r w:rsidRPr="00E1014E">
              <w:rPr>
                <w:rFonts w:eastAsia="Times New Roman" w:cs="Times New Roman"/>
                <w:b/>
                <w:i/>
                <w:szCs w:val="28"/>
                <w:lang w:val="ro-RO" w:eastAsia="ru-RU"/>
              </w:rPr>
              <w:t>dioxinei</w:t>
            </w:r>
            <w:proofErr w:type="spellEnd"/>
            <w:r w:rsidRPr="00E1014E">
              <w:rPr>
                <w:rFonts w:eastAsia="Times New Roman" w:cs="Times New Roman"/>
                <w:b/>
                <w:i/>
                <w:szCs w:val="28"/>
                <w:lang w:val="ro-RO" w:eastAsia="ru-RU"/>
              </w:rPr>
              <w:t xml:space="preserve"> (OMS-TEQ) - </w:t>
            </w:r>
            <w:r w:rsidRPr="00E1014E">
              <w:rPr>
                <w:rFonts w:eastAsia="Times New Roman" w:cs="Times New Roman"/>
                <w:szCs w:val="28"/>
                <w:lang w:val="ro-RO" w:eastAsia="ru-RU"/>
              </w:rPr>
              <w:t xml:space="preserve">suma de </w:t>
            </w:r>
            <w:proofErr w:type="spellStart"/>
            <w:r w:rsidRPr="00E1014E">
              <w:rPr>
                <w:rFonts w:eastAsia="Times New Roman" w:cs="Times New Roman"/>
                <w:szCs w:val="28"/>
                <w:lang w:val="ro-RO" w:eastAsia="ru-RU"/>
              </w:rPr>
              <w:t>bifenili</w:t>
            </w:r>
            <w:proofErr w:type="spellEnd"/>
            <w:r w:rsidRPr="00E1014E">
              <w:rPr>
                <w:rFonts w:eastAsia="Times New Roman" w:cs="Times New Roman"/>
                <w:szCs w:val="28"/>
                <w:lang w:val="ro-RO" w:eastAsia="ru-RU"/>
              </w:rPr>
              <w:t xml:space="preserve"> </w:t>
            </w:r>
            <w:proofErr w:type="spellStart"/>
            <w:r w:rsidRPr="00E1014E">
              <w:rPr>
                <w:rFonts w:eastAsia="Times New Roman" w:cs="Times New Roman"/>
                <w:szCs w:val="28"/>
                <w:lang w:val="ro-RO" w:eastAsia="ru-RU"/>
              </w:rPr>
              <w:t>policloruraţi</w:t>
            </w:r>
            <w:proofErr w:type="spellEnd"/>
            <w:r w:rsidRPr="00E1014E">
              <w:rPr>
                <w:rFonts w:eastAsia="Times New Roman" w:cs="Times New Roman"/>
                <w:szCs w:val="28"/>
                <w:lang w:val="ro-RO" w:eastAsia="ru-RU"/>
              </w:rPr>
              <w:t xml:space="preserve"> (PCB), exprimată în echivalenţi toxici ai OMS, folosind factorii OMS de echivalenţă toxică (TEF-OMS);</w:t>
            </w:r>
          </w:p>
          <w:p w:rsidR="00A12C79" w:rsidRPr="00E1014E" w:rsidRDefault="00A12C79" w:rsidP="009E2C6F">
            <w:pPr>
              <w:tabs>
                <w:tab w:val="left" w:pos="993"/>
              </w:tabs>
              <w:ind w:left="147" w:right="142"/>
              <w:jc w:val="both"/>
              <w:rPr>
                <w:rFonts w:eastAsia="Times New Roman" w:cs="Times New Roman"/>
                <w:szCs w:val="28"/>
                <w:lang w:val="ro-RO" w:eastAsia="ru-RU"/>
              </w:rPr>
            </w:pPr>
            <w:proofErr w:type="spellStart"/>
            <w:r w:rsidRPr="00E1014E">
              <w:rPr>
                <w:rFonts w:eastAsia="Times New Roman" w:cs="Times New Roman"/>
                <w:b/>
                <w:i/>
                <w:szCs w:val="28"/>
                <w:lang w:val="ro-RO" w:eastAsia="ru-RU"/>
              </w:rPr>
              <w:t>dioxine</w:t>
            </w:r>
            <w:proofErr w:type="spellEnd"/>
            <w:r w:rsidRPr="00E1014E">
              <w:rPr>
                <w:rFonts w:eastAsia="Times New Roman" w:cs="Times New Roman"/>
                <w:b/>
                <w:i/>
                <w:szCs w:val="28"/>
                <w:lang w:val="ro-RO" w:eastAsia="ru-RU"/>
              </w:rPr>
              <w:t xml:space="preserve"> + </w:t>
            </w:r>
            <w:proofErr w:type="spellStart"/>
            <w:r w:rsidRPr="00E1014E">
              <w:rPr>
                <w:rFonts w:eastAsia="Times New Roman" w:cs="Times New Roman"/>
                <w:b/>
                <w:i/>
                <w:szCs w:val="28"/>
                <w:lang w:val="ro-RO" w:eastAsia="ru-RU"/>
              </w:rPr>
              <w:t>furani</w:t>
            </w:r>
            <w:proofErr w:type="spellEnd"/>
            <w:r w:rsidRPr="00E1014E">
              <w:rPr>
                <w:rFonts w:eastAsia="Times New Roman" w:cs="Times New Roman"/>
                <w:b/>
                <w:i/>
                <w:szCs w:val="28"/>
                <w:lang w:val="ro-RO" w:eastAsia="ru-RU"/>
              </w:rPr>
              <w:t xml:space="preserve"> (OMS-TEQ) - </w:t>
            </w:r>
            <w:r w:rsidRPr="00E1014E">
              <w:rPr>
                <w:rFonts w:eastAsia="Times New Roman" w:cs="Times New Roman"/>
                <w:szCs w:val="28"/>
                <w:lang w:val="ro-RO" w:eastAsia="ru-RU"/>
              </w:rPr>
              <w:t xml:space="preserve">suma </w:t>
            </w:r>
            <w:proofErr w:type="spellStart"/>
            <w:r w:rsidRPr="00E1014E">
              <w:rPr>
                <w:rFonts w:eastAsia="Times New Roman" w:cs="Times New Roman"/>
                <w:szCs w:val="28"/>
                <w:lang w:val="ro-RO" w:eastAsia="ru-RU"/>
              </w:rPr>
              <w:t>dibenzo-para-dioxinelor</w:t>
            </w:r>
            <w:proofErr w:type="spellEnd"/>
            <w:r w:rsidRPr="00E1014E">
              <w:rPr>
                <w:rFonts w:eastAsia="Times New Roman" w:cs="Times New Roman"/>
                <w:szCs w:val="28"/>
                <w:lang w:val="ro-RO" w:eastAsia="ru-RU"/>
              </w:rPr>
              <w:t xml:space="preserve"> </w:t>
            </w:r>
            <w:proofErr w:type="spellStart"/>
            <w:r w:rsidRPr="00E1014E">
              <w:rPr>
                <w:rFonts w:eastAsia="Times New Roman" w:cs="Times New Roman"/>
                <w:szCs w:val="28"/>
                <w:lang w:val="ro-RO" w:eastAsia="ru-RU"/>
              </w:rPr>
              <w:t>policlorurate</w:t>
            </w:r>
            <w:proofErr w:type="spellEnd"/>
            <w:r w:rsidRPr="00E1014E">
              <w:rPr>
                <w:rFonts w:eastAsia="Times New Roman" w:cs="Times New Roman"/>
                <w:szCs w:val="28"/>
                <w:lang w:val="ro-RO" w:eastAsia="ru-RU"/>
              </w:rPr>
              <w:t xml:space="preserve"> (PCDD) şi a </w:t>
            </w:r>
            <w:proofErr w:type="spellStart"/>
            <w:r w:rsidRPr="00E1014E">
              <w:rPr>
                <w:rFonts w:eastAsia="Times New Roman" w:cs="Times New Roman"/>
                <w:szCs w:val="28"/>
                <w:lang w:val="ro-RO" w:eastAsia="ru-RU"/>
              </w:rPr>
              <w:t>dibenzofuranilor</w:t>
            </w:r>
            <w:proofErr w:type="spellEnd"/>
            <w:r w:rsidRPr="00E1014E">
              <w:rPr>
                <w:rFonts w:eastAsia="Times New Roman" w:cs="Times New Roman"/>
                <w:szCs w:val="28"/>
                <w:lang w:val="ro-RO" w:eastAsia="ru-RU"/>
              </w:rPr>
              <w:t xml:space="preserve"> </w:t>
            </w:r>
            <w:proofErr w:type="spellStart"/>
            <w:r w:rsidRPr="00E1014E">
              <w:rPr>
                <w:rFonts w:eastAsia="Times New Roman" w:cs="Times New Roman"/>
                <w:szCs w:val="28"/>
                <w:lang w:val="ro-RO" w:eastAsia="ru-RU"/>
              </w:rPr>
              <w:t>policloruraţi</w:t>
            </w:r>
            <w:proofErr w:type="spellEnd"/>
            <w:r w:rsidRPr="00E1014E">
              <w:rPr>
                <w:rFonts w:eastAsia="Times New Roman" w:cs="Times New Roman"/>
                <w:szCs w:val="28"/>
                <w:lang w:val="ro-RO" w:eastAsia="ru-RU"/>
              </w:rPr>
              <w:t xml:space="preserve"> (PCDF), exprimată în echivalenţi toxici (TEQ) ai Organizaţiei Mondiale a Sănătăţii (OMS), utilizând factorii OMS de echivalenţă toxică (TEF-OMS);</w:t>
            </w:r>
          </w:p>
          <w:p w:rsidR="00A12C79" w:rsidRPr="00E1014E" w:rsidRDefault="00A12C79" w:rsidP="009E2C6F">
            <w:pPr>
              <w:tabs>
                <w:tab w:val="left" w:pos="993"/>
              </w:tabs>
              <w:ind w:left="147" w:right="142"/>
              <w:jc w:val="both"/>
              <w:rPr>
                <w:rFonts w:eastAsia="PMingLiU" w:cs="Times New Roman"/>
                <w:w w:val="105"/>
                <w:sz w:val="24"/>
                <w:szCs w:val="24"/>
                <w:lang w:val="ro-RO"/>
              </w:rPr>
            </w:pPr>
            <w:r w:rsidRPr="00E1014E">
              <w:rPr>
                <w:rFonts w:eastAsia="Times New Roman" w:cs="Times New Roman"/>
                <w:b/>
                <w:i/>
                <w:szCs w:val="28"/>
                <w:lang w:val="ro-RO" w:eastAsia="ru-RU"/>
              </w:rPr>
              <w:t xml:space="preserve">TEF-OMS- </w:t>
            </w:r>
            <w:r w:rsidRPr="00E1014E">
              <w:rPr>
                <w:rFonts w:eastAsia="Times New Roman" w:cs="Times New Roman"/>
                <w:szCs w:val="28"/>
                <w:lang w:val="ro-RO" w:eastAsia="ru-RU"/>
              </w:rPr>
              <w:t>factorii OMS de echivalenţă toxică utilizaţi în vederea evaluării riscurilor pentru oameni, bazaţi pe concluziile experţilor din cadrul Programului internaţional pentru securitate chimică (IPCS) al Organizaţiei Mondiale a Sănătăţii (OMS) din anul 2005.</w:t>
            </w:r>
          </w:p>
        </w:tc>
      </w:tr>
      <w:tr w:rsidR="00E1014E" w:rsidRPr="00B84807" w:rsidTr="009E2C6F">
        <w:trPr>
          <w:trHeight w:val="371"/>
        </w:trPr>
        <w:tc>
          <w:tcPr>
            <w:tcW w:w="9929" w:type="dxa"/>
            <w:gridSpan w:val="4"/>
          </w:tcPr>
          <w:p w:rsidR="00A12C79" w:rsidRPr="00E1014E" w:rsidRDefault="00A12C79" w:rsidP="009E2C6F">
            <w:pPr>
              <w:tabs>
                <w:tab w:val="left" w:pos="993"/>
              </w:tabs>
              <w:ind w:left="289" w:right="142" w:firstLine="284"/>
              <w:jc w:val="both"/>
              <w:rPr>
                <w:rFonts w:eastAsia="Times New Roman" w:cs="Times New Roman"/>
                <w:sz w:val="20"/>
                <w:szCs w:val="20"/>
                <w:lang w:val="ro-RO"/>
              </w:rPr>
            </w:pPr>
          </w:p>
          <w:p w:rsidR="00A12C79" w:rsidRPr="00E1014E" w:rsidRDefault="00A12C79" w:rsidP="009E2C6F">
            <w:pPr>
              <w:tabs>
                <w:tab w:val="left" w:pos="993"/>
              </w:tabs>
              <w:ind w:left="289" w:right="142" w:firstLine="284"/>
              <w:jc w:val="both"/>
              <w:rPr>
                <w:rFonts w:eastAsia="Times New Roman" w:cs="Times New Roman"/>
                <w:sz w:val="20"/>
                <w:szCs w:val="20"/>
                <w:lang w:val="ro-RO"/>
              </w:rPr>
            </w:pPr>
            <w:r w:rsidRPr="00E1014E">
              <w:rPr>
                <w:rFonts w:eastAsia="Times New Roman" w:cs="Times New Roman"/>
                <w:sz w:val="20"/>
                <w:szCs w:val="20"/>
                <w:lang w:val="ro-RO"/>
              </w:rPr>
              <w:t>(</w:t>
            </w:r>
            <w:r w:rsidRPr="00E1014E">
              <w:rPr>
                <w:rFonts w:eastAsia="Times New Roman" w:cs="Times New Roman"/>
                <w:sz w:val="20"/>
                <w:szCs w:val="20"/>
                <w:vertAlign w:val="superscript"/>
                <w:lang w:val="ro-RO"/>
              </w:rPr>
              <w:t>1</w:t>
            </w:r>
            <w:r w:rsidRPr="00E1014E">
              <w:rPr>
                <w:rFonts w:eastAsia="Times New Roman" w:cs="Times New Roman"/>
                <w:sz w:val="20"/>
                <w:szCs w:val="20"/>
                <w:lang w:val="ro-RO"/>
              </w:rPr>
              <w:t>) Concentraţiile maxime</w:t>
            </w:r>
            <w:r w:rsidRPr="00E1014E">
              <w:rPr>
                <w:rFonts w:eastAsia="Times New Roman" w:cs="Times New Roman"/>
                <w:b/>
                <w:i/>
                <w:sz w:val="20"/>
                <w:szCs w:val="20"/>
                <w:lang w:val="ro-RO"/>
              </w:rPr>
              <w:t xml:space="preserve"> </w:t>
            </w:r>
            <w:r w:rsidRPr="00E1014E">
              <w:rPr>
                <w:rFonts w:eastAsia="Times New Roman" w:cs="Times New Roman"/>
                <w:sz w:val="20"/>
                <w:szCs w:val="20"/>
                <w:lang w:val="ro-RO"/>
              </w:rPr>
              <w:t>- concentraţiile maxime se calculează presupunându-se că toate valorile diferiţilor congeneri  sub  limita de cuantificare sunt egale cu limita de cuantificare.</w:t>
            </w:r>
          </w:p>
          <w:p w:rsidR="00A12C79" w:rsidRPr="00E1014E" w:rsidRDefault="00A12C79" w:rsidP="009E2C6F">
            <w:pPr>
              <w:tabs>
                <w:tab w:val="left" w:pos="993"/>
              </w:tabs>
              <w:ind w:left="289" w:right="142" w:firstLine="284"/>
              <w:jc w:val="both"/>
              <w:rPr>
                <w:rFonts w:eastAsia="Times New Roman" w:cs="Times New Roman"/>
                <w:i/>
                <w:sz w:val="20"/>
                <w:szCs w:val="20"/>
                <w:lang w:val="ro-RO"/>
              </w:rPr>
            </w:pPr>
            <w:r w:rsidRPr="00E1014E">
              <w:rPr>
                <w:rFonts w:eastAsia="Times New Roman" w:cs="Times New Roman"/>
                <w:sz w:val="20"/>
                <w:szCs w:val="20"/>
                <w:lang w:val="ro-RO"/>
              </w:rPr>
              <w:t>(</w:t>
            </w:r>
            <w:r w:rsidRPr="00E1014E">
              <w:rPr>
                <w:rFonts w:eastAsia="Times New Roman" w:cs="Times New Roman"/>
                <w:sz w:val="20"/>
                <w:szCs w:val="20"/>
                <w:vertAlign w:val="superscript"/>
                <w:lang w:val="ro-RO"/>
              </w:rPr>
              <w:t>2</w:t>
            </w:r>
            <w:r w:rsidRPr="00E1014E">
              <w:rPr>
                <w:rFonts w:eastAsia="Times New Roman" w:cs="Times New Roman"/>
                <w:sz w:val="20"/>
                <w:szCs w:val="20"/>
                <w:lang w:val="ro-RO"/>
              </w:rPr>
              <w:t xml:space="preserve">) Produsele alimentare din această categorie, astfel cum sunt definite în Legea nr. 296 din 21 decembrie 2017 privind cerinţele generale de igienă a produselor alimentare </w:t>
            </w:r>
            <w:r w:rsidRPr="00E1014E">
              <w:rPr>
                <w:rFonts w:eastAsia="Times New Roman" w:cs="Times New Roman"/>
                <w:i/>
                <w:sz w:val="20"/>
                <w:szCs w:val="20"/>
                <w:lang w:val="ro-RO"/>
              </w:rPr>
              <w:t>(Monitorul Oficial al Republicii Moldova, 2018, nr. 7-17, art. 60).</w:t>
            </w:r>
          </w:p>
          <w:p w:rsidR="00A12C79" w:rsidRPr="00E1014E" w:rsidRDefault="00A12C79" w:rsidP="009E2C6F">
            <w:pPr>
              <w:tabs>
                <w:tab w:val="left" w:pos="993"/>
              </w:tabs>
              <w:ind w:left="289" w:right="142" w:firstLine="284"/>
              <w:jc w:val="both"/>
              <w:rPr>
                <w:rFonts w:eastAsia="Times New Roman" w:cs="Times New Roman"/>
                <w:sz w:val="20"/>
                <w:szCs w:val="20"/>
                <w:lang w:val="ro-RO"/>
              </w:rPr>
            </w:pPr>
            <w:r w:rsidRPr="00E1014E">
              <w:rPr>
                <w:rFonts w:eastAsia="Times New Roman" w:cs="Times New Roman"/>
                <w:sz w:val="20"/>
                <w:szCs w:val="20"/>
                <w:lang w:val="ro-RO"/>
              </w:rPr>
              <w:t>(</w:t>
            </w:r>
            <w:r w:rsidRPr="00E1014E">
              <w:rPr>
                <w:rFonts w:eastAsia="Times New Roman" w:cs="Times New Roman"/>
                <w:sz w:val="20"/>
                <w:szCs w:val="20"/>
                <w:vertAlign w:val="superscript"/>
                <w:lang w:val="ro-RO"/>
              </w:rPr>
              <w:t>3</w:t>
            </w:r>
            <w:r w:rsidRPr="00E1014E">
              <w:rPr>
                <w:rFonts w:eastAsia="Times New Roman" w:cs="Times New Roman"/>
                <w:sz w:val="20"/>
                <w:szCs w:val="20"/>
                <w:lang w:val="ro-RO"/>
              </w:rPr>
              <w:t>) Nivelurile de intervenţie nu se aplică în cazul produselor alimentare cu un conţinut de grăsime &lt; 2 %.</w:t>
            </w:r>
          </w:p>
          <w:p w:rsidR="00A12C79" w:rsidRPr="00E1014E" w:rsidRDefault="00A12C79" w:rsidP="009E2C6F">
            <w:pPr>
              <w:tabs>
                <w:tab w:val="left" w:pos="993"/>
              </w:tabs>
              <w:ind w:left="289" w:right="142" w:firstLine="284"/>
              <w:jc w:val="both"/>
              <w:rPr>
                <w:rFonts w:eastAsia="Times New Roman" w:cs="Times New Roman"/>
                <w:sz w:val="20"/>
                <w:szCs w:val="20"/>
                <w:lang w:val="ro-RO"/>
              </w:rPr>
            </w:pPr>
            <w:r w:rsidRPr="00E1014E">
              <w:rPr>
                <w:rFonts w:eastAsia="Times New Roman" w:cs="Times New Roman"/>
                <w:sz w:val="20"/>
                <w:szCs w:val="20"/>
                <w:lang w:val="ro-RO"/>
              </w:rPr>
              <w:lastRenderedPageBreak/>
              <w:t>(</w:t>
            </w:r>
            <w:r w:rsidRPr="00E1014E">
              <w:rPr>
                <w:rFonts w:eastAsia="Times New Roman" w:cs="Times New Roman"/>
                <w:sz w:val="20"/>
                <w:szCs w:val="20"/>
                <w:vertAlign w:val="superscript"/>
                <w:lang w:val="ro-RO"/>
              </w:rPr>
              <w:t>4</w:t>
            </w:r>
            <w:r w:rsidRPr="00E1014E">
              <w:rPr>
                <w:rFonts w:eastAsia="Times New Roman" w:cs="Times New Roman"/>
                <w:sz w:val="20"/>
                <w:szCs w:val="20"/>
                <w:lang w:val="ro-RO"/>
              </w:rPr>
              <w:t xml:space="preserve">) Pentru fructele uscate şi legumele uscate (inclusiv plante aromatice uscate), nivelul de intervenţie  este  de 0,5 </w:t>
            </w:r>
            <w:proofErr w:type="spellStart"/>
            <w:r w:rsidRPr="00E1014E">
              <w:rPr>
                <w:rFonts w:eastAsia="Times New Roman" w:cs="Times New Roman"/>
                <w:sz w:val="20"/>
                <w:szCs w:val="20"/>
                <w:lang w:val="ro-RO"/>
              </w:rPr>
              <w:t>pg</w:t>
            </w:r>
            <w:proofErr w:type="spellEnd"/>
            <w:r w:rsidRPr="00E1014E">
              <w:rPr>
                <w:rFonts w:eastAsia="Times New Roman" w:cs="Times New Roman"/>
                <w:sz w:val="20"/>
                <w:szCs w:val="20"/>
                <w:lang w:val="ro-RO"/>
              </w:rPr>
              <w:t xml:space="preserve">/g pentru </w:t>
            </w:r>
            <w:proofErr w:type="spellStart"/>
            <w:r w:rsidRPr="00E1014E">
              <w:rPr>
                <w:rFonts w:eastAsia="Times New Roman" w:cs="Times New Roman"/>
                <w:sz w:val="20"/>
                <w:szCs w:val="20"/>
                <w:lang w:val="ro-RO"/>
              </w:rPr>
              <w:t>dioxine</w:t>
            </w:r>
            <w:proofErr w:type="spellEnd"/>
            <w:r w:rsidRPr="00E1014E">
              <w:rPr>
                <w:rFonts w:eastAsia="Times New Roman" w:cs="Times New Roman"/>
                <w:sz w:val="20"/>
                <w:szCs w:val="20"/>
                <w:lang w:val="ro-RO"/>
              </w:rPr>
              <w:t xml:space="preserve">  + </w:t>
            </w:r>
            <w:proofErr w:type="spellStart"/>
            <w:r w:rsidRPr="00E1014E">
              <w:rPr>
                <w:rFonts w:eastAsia="Times New Roman" w:cs="Times New Roman"/>
                <w:sz w:val="20"/>
                <w:szCs w:val="20"/>
                <w:lang w:val="ro-RO"/>
              </w:rPr>
              <w:t>furani</w:t>
            </w:r>
            <w:proofErr w:type="spellEnd"/>
            <w:r w:rsidRPr="00E1014E">
              <w:rPr>
                <w:rFonts w:eastAsia="Times New Roman" w:cs="Times New Roman"/>
                <w:sz w:val="20"/>
                <w:szCs w:val="20"/>
                <w:lang w:val="ro-RO"/>
              </w:rPr>
              <w:t xml:space="preserve"> şi de 0,45 </w:t>
            </w:r>
            <w:proofErr w:type="spellStart"/>
            <w:r w:rsidRPr="00E1014E">
              <w:rPr>
                <w:rFonts w:eastAsia="Times New Roman" w:cs="Times New Roman"/>
                <w:sz w:val="20"/>
                <w:szCs w:val="20"/>
                <w:lang w:val="ro-RO"/>
              </w:rPr>
              <w:t>pg</w:t>
            </w:r>
            <w:proofErr w:type="spellEnd"/>
            <w:r w:rsidRPr="00E1014E">
              <w:rPr>
                <w:rFonts w:eastAsia="Times New Roman" w:cs="Times New Roman"/>
                <w:sz w:val="20"/>
                <w:szCs w:val="20"/>
                <w:lang w:val="ro-RO"/>
              </w:rPr>
              <w:t xml:space="preserve">/g pentru PCB de tipul </w:t>
            </w:r>
            <w:proofErr w:type="spellStart"/>
            <w:r w:rsidRPr="00E1014E">
              <w:rPr>
                <w:rFonts w:eastAsia="Times New Roman" w:cs="Times New Roman"/>
                <w:sz w:val="20"/>
                <w:szCs w:val="20"/>
                <w:lang w:val="ro-RO"/>
              </w:rPr>
              <w:t>dioxinei</w:t>
            </w:r>
            <w:proofErr w:type="spellEnd"/>
            <w:r w:rsidRPr="00E1014E">
              <w:rPr>
                <w:rFonts w:eastAsia="Times New Roman" w:cs="Times New Roman"/>
                <w:sz w:val="20"/>
                <w:szCs w:val="20"/>
                <w:lang w:val="ro-RO"/>
              </w:rPr>
              <w:t>, raportat la produsul comercializat ca atare.</w:t>
            </w:r>
          </w:p>
          <w:p w:rsidR="00A12C79" w:rsidRPr="00E1014E" w:rsidRDefault="00A12C79" w:rsidP="009E2C6F">
            <w:pPr>
              <w:tabs>
                <w:tab w:val="left" w:pos="993"/>
              </w:tabs>
              <w:ind w:left="289" w:right="142" w:firstLine="284"/>
              <w:jc w:val="both"/>
              <w:rPr>
                <w:rFonts w:eastAsia="Times New Roman" w:cs="Times New Roman"/>
                <w:sz w:val="20"/>
                <w:szCs w:val="20"/>
                <w:lang w:val="ro-RO"/>
              </w:rPr>
            </w:pPr>
            <w:r w:rsidRPr="00E1014E">
              <w:rPr>
                <w:rFonts w:eastAsia="Times New Roman" w:cs="Times New Roman"/>
                <w:sz w:val="20"/>
                <w:szCs w:val="20"/>
                <w:lang w:val="ro-RO"/>
              </w:rPr>
              <w:t xml:space="preserve">În cazul plantelor aromatice uscate, se ea în considerare un factor de concentrare ca urmare a uscării egal cu 7.  </w:t>
            </w:r>
          </w:p>
          <w:p w:rsidR="00A12C79" w:rsidRPr="00E1014E" w:rsidRDefault="00A12C79" w:rsidP="009E2C6F">
            <w:pPr>
              <w:ind w:firstLine="567"/>
              <w:jc w:val="center"/>
              <w:rPr>
                <w:rFonts w:eastAsia="PMingLiU" w:cs="Times New Roman"/>
                <w:w w:val="105"/>
                <w:sz w:val="24"/>
                <w:szCs w:val="24"/>
                <w:lang w:val="ro-RO"/>
              </w:rPr>
            </w:pPr>
          </w:p>
        </w:tc>
      </w:tr>
    </w:tbl>
    <w:p w:rsidR="00A12C79" w:rsidRPr="00E1014E" w:rsidRDefault="00A12C79" w:rsidP="00A12C79">
      <w:pPr>
        <w:tabs>
          <w:tab w:val="left" w:pos="993"/>
        </w:tabs>
        <w:spacing w:line="480" w:lineRule="auto"/>
        <w:ind w:left="-567" w:firstLine="567"/>
        <w:contextualSpacing/>
        <w:jc w:val="right"/>
        <w:rPr>
          <w:rFonts w:eastAsia="Times New Roman" w:cs="Times New Roman"/>
          <w:szCs w:val="28"/>
          <w:lang w:val="ro-RO"/>
        </w:rPr>
      </w:pPr>
    </w:p>
    <w:p w:rsidR="002141A2" w:rsidRPr="00E1014E" w:rsidRDefault="00C11860" w:rsidP="002141A2">
      <w:pPr>
        <w:spacing w:line="240" w:lineRule="auto"/>
        <w:ind w:left="142"/>
        <w:jc w:val="center"/>
        <w:rPr>
          <w:rFonts w:eastAsia="Times New Roman" w:cs="Times New Roman"/>
          <w:b/>
          <w:szCs w:val="28"/>
          <w:lang w:val="ro-RO"/>
        </w:rPr>
      </w:pPr>
      <w:r w:rsidRPr="00E1014E">
        <w:rPr>
          <w:rFonts w:eastAsia="Times New Roman" w:cs="Times New Roman"/>
          <w:b/>
          <w:szCs w:val="28"/>
          <w:lang w:val="ro-RO"/>
        </w:rPr>
        <w:t xml:space="preserve">II. </w:t>
      </w:r>
      <w:r w:rsidR="002141A2" w:rsidRPr="00E1014E">
        <w:rPr>
          <w:rFonts w:eastAsia="Times New Roman" w:cs="Times New Roman"/>
          <w:b/>
          <w:szCs w:val="28"/>
          <w:lang w:val="ro-RO"/>
        </w:rPr>
        <w:t xml:space="preserve">Toxinele T-2 şi HT-2 în cereale </w:t>
      </w:r>
    </w:p>
    <w:p w:rsidR="002141A2" w:rsidRPr="00E1014E" w:rsidRDefault="002141A2" w:rsidP="002141A2">
      <w:pPr>
        <w:spacing w:line="240" w:lineRule="auto"/>
        <w:ind w:left="142"/>
        <w:jc w:val="center"/>
        <w:rPr>
          <w:rFonts w:eastAsia="Times New Roman" w:cs="Times New Roman"/>
          <w:b/>
          <w:szCs w:val="28"/>
          <w:lang w:val="ro-RO"/>
        </w:rPr>
      </w:pPr>
      <w:r w:rsidRPr="00E1014E">
        <w:rPr>
          <w:rFonts w:eastAsia="Times New Roman" w:cs="Times New Roman"/>
          <w:b/>
          <w:szCs w:val="28"/>
          <w:lang w:val="ro-RO"/>
        </w:rPr>
        <w:t>şi în produsele pe bază de cereale (</w:t>
      </w:r>
      <w:r w:rsidRPr="00E1014E">
        <w:rPr>
          <w:rFonts w:eastAsia="Times New Roman" w:cs="Times New Roman"/>
          <w:b/>
          <w:szCs w:val="28"/>
          <w:vertAlign w:val="superscript"/>
          <w:lang w:val="ro-RO"/>
        </w:rPr>
        <w:t>1</w:t>
      </w:r>
      <w:r w:rsidRPr="00E1014E">
        <w:rPr>
          <w:rFonts w:eastAsia="Times New Roman" w:cs="Times New Roman"/>
          <w:b/>
          <w:szCs w:val="28"/>
          <w:lang w:val="ro-RO"/>
        </w:rPr>
        <w:t>) (</w:t>
      </w:r>
      <w:r w:rsidRPr="00E1014E">
        <w:rPr>
          <w:rFonts w:eastAsia="Times New Roman" w:cs="Times New Roman"/>
          <w:b/>
          <w:szCs w:val="28"/>
          <w:vertAlign w:val="superscript"/>
          <w:lang w:val="ro-RO"/>
        </w:rPr>
        <w:t>2</w:t>
      </w:r>
      <w:r w:rsidRPr="00E1014E">
        <w:rPr>
          <w:rFonts w:eastAsia="Times New Roman" w:cs="Times New Roman"/>
          <w:b/>
          <w:szCs w:val="28"/>
          <w:lang w:val="ro-RO"/>
        </w:rPr>
        <w:t>)</w:t>
      </w:r>
    </w:p>
    <w:p w:rsidR="002141A2" w:rsidRPr="00E1014E" w:rsidRDefault="002141A2" w:rsidP="002141A2">
      <w:pPr>
        <w:spacing w:line="240" w:lineRule="auto"/>
        <w:ind w:left="142"/>
        <w:jc w:val="center"/>
        <w:rPr>
          <w:rFonts w:eastAsia="Times New Roman" w:cs="Times New Roman"/>
          <w:b/>
          <w:szCs w:val="28"/>
          <w:lang w:val="ro-RO"/>
        </w:rPr>
      </w:pPr>
    </w:p>
    <w:tbl>
      <w:tblPr>
        <w:tblStyle w:val="a4"/>
        <w:tblW w:w="0" w:type="auto"/>
        <w:tblInd w:w="-318" w:type="dxa"/>
        <w:tblLook w:val="04A0" w:firstRow="1" w:lastRow="0" w:firstColumn="1" w:lastColumn="0" w:noHBand="0" w:noVBand="1"/>
      </w:tblPr>
      <w:tblGrid>
        <w:gridCol w:w="1096"/>
        <w:gridCol w:w="5426"/>
        <w:gridCol w:w="3367"/>
      </w:tblGrid>
      <w:tr w:rsidR="00E1014E" w:rsidRPr="00B84807" w:rsidTr="009E2C6F">
        <w:tc>
          <w:tcPr>
            <w:tcW w:w="1096" w:type="dxa"/>
          </w:tcPr>
          <w:p w:rsidR="002141A2" w:rsidRPr="00E1014E" w:rsidRDefault="002141A2" w:rsidP="009E2C6F">
            <w:pPr>
              <w:spacing w:after="160" w:line="256" w:lineRule="auto"/>
              <w:jc w:val="center"/>
              <w:rPr>
                <w:rFonts w:eastAsia="Times New Roman" w:cs="Times New Roman"/>
                <w:b/>
                <w:sz w:val="24"/>
                <w:szCs w:val="24"/>
                <w:lang w:val="ro-RO"/>
              </w:rPr>
            </w:pPr>
          </w:p>
          <w:p w:rsidR="002141A2" w:rsidRPr="00E1014E" w:rsidRDefault="002141A2" w:rsidP="009E2C6F">
            <w:pPr>
              <w:spacing w:after="160" w:line="256" w:lineRule="auto"/>
              <w:jc w:val="center"/>
              <w:rPr>
                <w:rFonts w:eastAsia="Times New Roman" w:cs="Times New Roman"/>
                <w:b/>
                <w:sz w:val="24"/>
                <w:szCs w:val="24"/>
                <w:lang w:val="ro-RO"/>
              </w:rPr>
            </w:pPr>
          </w:p>
          <w:p w:rsidR="002141A2" w:rsidRPr="00E1014E" w:rsidRDefault="002141A2" w:rsidP="009E2C6F">
            <w:pPr>
              <w:spacing w:after="160" w:line="256" w:lineRule="auto"/>
              <w:jc w:val="center"/>
              <w:rPr>
                <w:rFonts w:eastAsia="Times New Roman" w:cs="Times New Roman"/>
                <w:b/>
                <w:sz w:val="24"/>
                <w:szCs w:val="24"/>
                <w:lang w:val="ro-RO"/>
              </w:rPr>
            </w:pPr>
            <w:r w:rsidRPr="00E1014E">
              <w:rPr>
                <w:rFonts w:eastAsia="Times New Roman" w:cs="Times New Roman"/>
                <w:b/>
                <w:sz w:val="24"/>
                <w:szCs w:val="24"/>
                <w:lang w:val="ro-RO"/>
              </w:rPr>
              <w:t>Nr. crt.</w:t>
            </w:r>
          </w:p>
        </w:tc>
        <w:tc>
          <w:tcPr>
            <w:tcW w:w="5426" w:type="dxa"/>
          </w:tcPr>
          <w:p w:rsidR="002141A2" w:rsidRPr="00E1014E" w:rsidRDefault="002141A2" w:rsidP="009E2C6F">
            <w:pPr>
              <w:spacing w:after="160" w:line="256" w:lineRule="auto"/>
              <w:jc w:val="center"/>
              <w:rPr>
                <w:rFonts w:eastAsia="Times New Roman" w:cs="Times New Roman"/>
                <w:b/>
                <w:sz w:val="24"/>
                <w:szCs w:val="24"/>
                <w:lang w:val="ro-RO"/>
              </w:rPr>
            </w:pPr>
          </w:p>
          <w:p w:rsidR="002141A2" w:rsidRPr="00E1014E" w:rsidRDefault="002141A2" w:rsidP="009E2C6F">
            <w:pPr>
              <w:spacing w:after="160" w:line="256" w:lineRule="auto"/>
              <w:rPr>
                <w:rFonts w:eastAsia="Times New Roman" w:cs="Times New Roman"/>
                <w:b/>
                <w:sz w:val="24"/>
                <w:szCs w:val="24"/>
                <w:lang w:val="ro-RO"/>
              </w:rPr>
            </w:pPr>
          </w:p>
          <w:p w:rsidR="002141A2" w:rsidRPr="00E1014E" w:rsidRDefault="002141A2" w:rsidP="009E2C6F">
            <w:pPr>
              <w:spacing w:after="160" w:line="256" w:lineRule="auto"/>
              <w:jc w:val="center"/>
              <w:rPr>
                <w:rFonts w:eastAsia="Times New Roman" w:cs="Times New Roman"/>
                <w:b/>
                <w:sz w:val="24"/>
                <w:szCs w:val="24"/>
                <w:lang w:val="ro-RO"/>
              </w:rPr>
            </w:pPr>
            <w:r w:rsidRPr="00E1014E">
              <w:rPr>
                <w:rFonts w:eastAsia="Times New Roman" w:cs="Times New Roman"/>
                <w:b/>
                <w:sz w:val="24"/>
                <w:szCs w:val="24"/>
                <w:lang w:val="ro-RO"/>
              </w:rPr>
              <w:t>Denumirea produselor alimentare</w:t>
            </w:r>
          </w:p>
        </w:tc>
        <w:tc>
          <w:tcPr>
            <w:tcW w:w="3367" w:type="dxa"/>
          </w:tcPr>
          <w:p w:rsidR="002141A2" w:rsidRPr="00E1014E" w:rsidRDefault="002141A2" w:rsidP="009E2C6F">
            <w:pPr>
              <w:spacing w:after="160" w:line="256" w:lineRule="auto"/>
              <w:jc w:val="center"/>
              <w:rPr>
                <w:rFonts w:eastAsia="Times New Roman" w:cs="Times New Roman"/>
                <w:b/>
                <w:sz w:val="24"/>
                <w:szCs w:val="24"/>
                <w:lang w:val="ro-RO"/>
              </w:rPr>
            </w:pPr>
            <w:r w:rsidRPr="00E1014E">
              <w:rPr>
                <w:rFonts w:eastAsia="Times New Roman" w:cs="Times New Roman"/>
                <w:b/>
                <w:sz w:val="24"/>
                <w:szCs w:val="24"/>
                <w:lang w:val="ro-RO"/>
              </w:rPr>
              <w:t>Niveluri orientative pentru toxinele T-2 şi HT-2 cumulate (</w:t>
            </w:r>
            <w:proofErr w:type="spellStart"/>
            <w:r w:rsidRPr="00E1014E">
              <w:rPr>
                <w:rFonts w:eastAsia="Times New Roman" w:cs="Times New Roman"/>
                <w:b/>
                <w:snapToGrid w:val="0"/>
                <w:sz w:val="24"/>
                <w:szCs w:val="24"/>
                <w:lang w:val="ro-RO"/>
              </w:rPr>
              <w:t>µg</w:t>
            </w:r>
            <w:proofErr w:type="spellEnd"/>
            <w:r w:rsidRPr="00E1014E">
              <w:rPr>
                <w:rFonts w:eastAsia="Times New Roman" w:cs="Times New Roman"/>
                <w:b/>
                <w:snapToGrid w:val="0"/>
                <w:sz w:val="24"/>
                <w:szCs w:val="24"/>
                <w:lang w:val="ro-RO"/>
              </w:rPr>
              <w:t>/kg) dincolo de care trebuie desfăşurate investigaţii, în special în cazul depistărilor repetitive (</w:t>
            </w:r>
            <w:r w:rsidRPr="00E1014E">
              <w:rPr>
                <w:rFonts w:eastAsia="Times New Roman" w:cs="Times New Roman"/>
                <w:b/>
                <w:snapToGrid w:val="0"/>
                <w:sz w:val="24"/>
                <w:szCs w:val="24"/>
                <w:vertAlign w:val="superscript"/>
                <w:lang w:val="ro-RO"/>
              </w:rPr>
              <w:t>1)</w:t>
            </w:r>
            <w:r w:rsidRPr="00E1014E">
              <w:rPr>
                <w:rFonts w:eastAsia="Times New Roman" w:cs="Times New Roman"/>
                <w:b/>
                <w:snapToGrid w:val="0"/>
                <w:sz w:val="24"/>
                <w:szCs w:val="24"/>
                <w:lang w:val="ro-RO"/>
              </w:rPr>
              <w:t>)</w:t>
            </w: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b/>
                <w:sz w:val="24"/>
                <w:szCs w:val="24"/>
                <w:lang w:val="ro-RO"/>
              </w:rPr>
            </w:pPr>
            <w:r w:rsidRPr="00E1014E">
              <w:rPr>
                <w:rFonts w:eastAsia="Times New Roman" w:cs="Times New Roman"/>
                <w:b/>
                <w:sz w:val="24"/>
                <w:szCs w:val="24"/>
                <w:lang w:val="ro-RO"/>
              </w:rPr>
              <w:t>179.</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b/>
                <w:bCs/>
                <w:sz w:val="24"/>
                <w:szCs w:val="24"/>
                <w:lang w:val="ro-RO"/>
              </w:rPr>
              <w:t xml:space="preserve">Cereale neprelucrate </w:t>
            </w:r>
            <w:r w:rsidRPr="00E1014E">
              <w:rPr>
                <w:rFonts w:eastAsia="Times New Roman" w:cs="Times New Roman"/>
                <w:b/>
                <w:bCs/>
                <w:sz w:val="24"/>
                <w:szCs w:val="24"/>
                <w:vertAlign w:val="superscript"/>
                <w:lang w:val="ro-RO"/>
              </w:rPr>
              <w:t>(</w:t>
            </w:r>
            <w:r w:rsidRPr="00E1014E">
              <w:rPr>
                <w:rFonts w:eastAsia="Times New Roman" w:cs="Times New Roman"/>
                <w:b/>
                <w:snapToGrid w:val="0"/>
                <w:sz w:val="24"/>
                <w:szCs w:val="24"/>
                <w:vertAlign w:val="superscript"/>
                <w:lang w:val="ro-RO"/>
              </w:rPr>
              <w:t>3)</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1)</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orz (inclusiv orz pentru bere) şi porumb</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r w:rsidRPr="00E1014E">
              <w:rPr>
                <w:rFonts w:eastAsia="Times New Roman" w:cs="Times New Roman"/>
                <w:sz w:val="24"/>
                <w:szCs w:val="24"/>
                <w:lang w:val="ro-RO"/>
              </w:rPr>
              <w:t>200</w:t>
            </w: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2)</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ovăz (nedecorticat)</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r w:rsidRPr="00E1014E">
              <w:rPr>
                <w:rFonts w:eastAsia="Times New Roman" w:cs="Times New Roman"/>
                <w:sz w:val="24"/>
                <w:szCs w:val="24"/>
                <w:lang w:val="ro-RO"/>
              </w:rPr>
              <w:t>1000</w:t>
            </w: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3)</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grâu, secară şi alte cereale</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r w:rsidRPr="00E1014E">
              <w:rPr>
                <w:rFonts w:eastAsia="Times New Roman" w:cs="Times New Roman"/>
                <w:sz w:val="24"/>
                <w:szCs w:val="24"/>
                <w:lang w:val="ro-RO"/>
              </w:rPr>
              <w:t>100</w:t>
            </w:r>
          </w:p>
        </w:tc>
      </w:tr>
      <w:tr w:rsidR="00E1014E" w:rsidRPr="00B84807" w:rsidTr="009E2C6F">
        <w:tc>
          <w:tcPr>
            <w:tcW w:w="1096" w:type="dxa"/>
          </w:tcPr>
          <w:p w:rsidR="002141A2" w:rsidRPr="00E1014E" w:rsidRDefault="002141A2" w:rsidP="009E2C6F">
            <w:pPr>
              <w:spacing w:after="160" w:line="256" w:lineRule="auto"/>
              <w:jc w:val="both"/>
              <w:rPr>
                <w:rFonts w:eastAsia="Times New Roman" w:cs="Times New Roman"/>
                <w:b/>
                <w:sz w:val="24"/>
                <w:szCs w:val="24"/>
                <w:lang w:val="ro-RO"/>
              </w:rPr>
            </w:pPr>
            <w:r w:rsidRPr="00E1014E">
              <w:rPr>
                <w:rFonts w:eastAsia="Times New Roman" w:cs="Times New Roman"/>
                <w:b/>
                <w:sz w:val="24"/>
                <w:szCs w:val="24"/>
                <w:lang w:val="ro-RO"/>
              </w:rPr>
              <w:t>180.</w:t>
            </w:r>
          </w:p>
        </w:tc>
        <w:tc>
          <w:tcPr>
            <w:tcW w:w="5426" w:type="dxa"/>
          </w:tcPr>
          <w:p w:rsidR="002141A2" w:rsidRPr="00E1014E" w:rsidRDefault="002141A2" w:rsidP="009E2C6F">
            <w:pPr>
              <w:spacing w:after="160" w:line="256" w:lineRule="auto"/>
              <w:jc w:val="both"/>
              <w:rPr>
                <w:rFonts w:eastAsia="Times New Roman" w:cs="Times New Roman"/>
                <w:b/>
                <w:sz w:val="24"/>
                <w:szCs w:val="24"/>
                <w:lang w:val="ro-RO"/>
              </w:rPr>
            </w:pPr>
            <w:r w:rsidRPr="00E1014E">
              <w:rPr>
                <w:rFonts w:eastAsia="Times New Roman" w:cs="Times New Roman"/>
                <w:b/>
                <w:sz w:val="24"/>
                <w:szCs w:val="24"/>
                <w:lang w:val="ro-RO"/>
              </w:rPr>
              <w:t xml:space="preserve">Boabe de cereale destinate consumului uman direct </w:t>
            </w:r>
            <w:r w:rsidRPr="00E1014E">
              <w:rPr>
                <w:rFonts w:eastAsia="Times New Roman" w:cs="Times New Roman"/>
                <w:b/>
                <w:sz w:val="24"/>
                <w:szCs w:val="24"/>
                <w:vertAlign w:val="superscript"/>
                <w:lang w:val="ro-RO"/>
              </w:rPr>
              <w:t>(</w:t>
            </w:r>
            <w:r w:rsidRPr="00E1014E">
              <w:rPr>
                <w:rFonts w:eastAsia="Times New Roman" w:cs="Times New Roman"/>
                <w:b/>
                <w:snapToGrid w:val="0"/>
                <w:sz w:val="24"/>
                <w:szCs w:val="24"/>
                <w:vertAlign w:val="superscript"/>
                <w:lang w:val="ro-RO"/>
              </w:rPr>
              <w:t>4)</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1)</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ovăz</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r w:rsidRPr="00E1014E">
              <w:rPr>
                <w:rFonts w:eastAsia="Times New Roman" w:cs="Times New Roman"/>
                <w:sz w:val="24"/>
                <w:szCs w:val="24"/>
                <w:lang w:val="ro-RO"/>
              </w:rPr>
              <w:t>200</w:t>
            </w: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2)</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porumb</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r w:rsidRPr="00E1014E">
              <w:rPr>
                <w:rFonts w:eastAsia="Times New Roman" w:cs="Times New Roman"/>
                <w:sz w:val="24"/>
                <w:szCs w:val="24"/>
                <w:lang w:val="ro-RO"/>
              </w:rPr>
              <w:t>100</w:t>
            </w: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3)</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alte cereale</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r w:rsidRPr="00E1014E">
              <w:rPr>
                <w:rFonts w:eastAsia="Times New Roman" w:cs="Times New Roman"/>
                <w:sz w:val="24"/>
                <w:szCs w:val="24"/>
                <w:lang w:val="ro-RO"/>
              </w:rPr>
              <w:t>50</w:t>
            </w:r>
          </w:p>
        </w:tc>
      </w:tr>
      <w:tr w:rsidR="00E1014E" w:rsidRPr="00B84807" w:rsidTr="009E2C6F">
        <w:tc>
          <w:tcPr>
            <w:tcW w:w="1096" w:type="dxa"/>
          </w:tcPr>
          <w:p w:rsidR="002141A2" w:rsidRPr="00E1014E" w:rsidRDefault="002141A2" w:rsidP="009E2C6F">
            <w:pPr>
              <w:spacing w:after="160" w:line="256" w:lineRule="auto"/>
              <w:jc w:val="both"/>
              <w:rPr>
                <w:rFonts w:eastAsia="Times New Roman" w:cs="Times New Roman"/>
                <w:b/>
                <w:sz w:val="24"/>
                <w:szCs w:val="24"/>
                <w:lang w:val="ro-RO"/>
              </w:rPr>
            </w:pPr>
            <w:r w:rsidRPr="00E1014E">
              <w:rPr>
                <w:rFonts w:eastAsia="Times New Roman" w:cs="Times New Roman"/>
                <w:b/>
                <w:sz w:val="24"/>
                <w:szCs w:val="24"/>
                <w:lang w:val="ro-RO"/>
              </w:rPr>
              <w:t>181.</w:t>
            </w:r>
          </w:p>
        </w:tc>
        <w:tc>
          <w:tcPr>
            <w:tcW w:w="5426" w:type="dxa"/>
          </w:tcPr>
          <w:p w:rsidR="002141A2" w:rsidRPr="00E1014E" w:rsidRDefault="002141A2" w:rsidP="009E2C6F">
            <w:pPr>
              <w:spacing w:after="160" w:line="256" w:lineRule="auto"/>
              <w:jc w:val="both"/>
              <w:rPr>
                <w:rFonts w:eastAsia="Times New Roman" w:cs="Times New Roman"/>
                <w:b/>
                <w:sz w:val="24"/>
                <w:szCs w:val="24"/>
                <w:lang w:val="ro-RO"/>
              </w:rPr>
            </w:pPr>
            <w:r w:rsidRPr="00E1014E">
              <w:rPr>
                <w:rFonts w:eastAsia="Times New Roman" w:cs="Times New Roman"/>
                <w:b/>
                <w:sz w:val="24"/>
                <w:szCs w:val="24"/>
                <w:lang w:val="ro-RO"/>
              </w:rPr>
              <w:t>Produse pe bază de cereale destinate consumului uman</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1)</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tărâțe de ovăz şi fulgi de ovăz</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r w:rsidRPr="00E1014E">
              <w:rPr>
                <w:rFonts w:eastAsia="Times New Roman" w:cs="Times New Roman"/>
                <w:sz w:val="24"/>
                <w:szCs w:val="24"/>
                <w:lang w:val="ro-RO"/>
              </w:rPr>
              <w:t>200</w:t>
            </w: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2)</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tărâțe de cereale, cu excepţia tărâțelor de ovăz, produse rezultate din măcinarea ovăzului, altele decât tărâțele de ovăz şi fulgii de ovăz, precum şi produse rezultate din măcinarea porumbului</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r w:rsidRPr="00E1014E">
              <w:rPr>
                <w:rFonts w:eastAsia="Times New Roman" w:cs="Times New Roman"/>
                <w:sz w:val="24"/>
                <w:szCs w:val="24"/>
                <w:lang w:val="ro-RO"/>
              </w:rPr>
              <w:t>100</w:t>
            </w: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3)</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alte produse rezultate din măcinarea cerealelor</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r w:rsidRPr="00E1014E">
              <w:rPr>
                <w:rFonts w:eastAsia="Times New Roman" w:cs="Times New Roman"/>
                <w:sz w:val="24"/>
                <w:szCs w:val="24"/>
                <w:lang w:val="ro-RO"/>
              </w:rPr>
              <w:t>50</w:t>
            </w: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4)</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cereale pentru micul dejun, inclusiv sub formă de fulgi</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r w:rsidRPr="00E1014E">
              <w:rPr>
                <w:rFonts w:eastAsia="Times New Roman" w:cs="Times New Roman"/>
                <w:sz w:val="24"/>
                <w:szCs w:val="24"/>
                <w:lang w:val="ro-RO"/>
              </w:rPr>
              <w:t>75</w:t>
            </w: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5)</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pâine (inclusiv produse de panificaţie mici), produse de patiserie, biscuiţi, batoane cu cereale, paste făinoase</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r w:rsidRPr="00E1014E">
              <w:rPr>
                <w:rFonts w:eastAsia="Times New Roman" w:cs="Times New Roman"/>
                <w:sz w:val="24"/>
                <w:szCs w:val="24"/>
                <w:lang w:val="ro-RO"/>
              </w:rPr>
              <w:t>25</w:t>
            </w: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6)</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produse alimentare pe bază de cereale pentru sugari şi copii de vârstă mică</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r w:rsidRPr="00E1014E">
              <w:rPr>
                <w:rFonts w:eastAsia="Times New Roman" w:cs="Times New Roman"/>
                <w:sz w:val="24"/>
                <w:szCs w:val="24"/>
                <w:lang w:val="ro-RO"/>
              </w:rPr>
              <w:t>15</w:t>
            </w:r>
          </w:p>
        </w:tc>
      </w:tr>
      <w:tr w:rsidR="00E1014E" w:rsidRPr="00B84807" w:rsidTr="009E2C6F">
        <w:tc>
          <w:tcPr>
            <w:tcW w:w="1096" w:type="dxa"/>
          </w:tcPr>
          <w:p w:rsidR="002141A2" w:rsidRPr="00E1014E" w:rsidRDefault="002141A2" w:rsidP="009E2C6F">
            <w:pPr>
              <w:spacing w:after="160" w:line="256" w:lineRule="auto"/>
              <w:jc w:val="both"/>
              <w:rPr>
                <w:rFonts w:eastAsia="Times New Roman" w:cs="Times New Roman"/>
                <w:b/>
                <w:sz w:val="24"/>
                <w:szCs w:val="24"/>
                <w:lang w:val="ro-RO"/>
              </w:rPr>
            </w:pPr>
            <w:r w:rsidRPr="00E1014E">
              <w:rPr>
                <w:rFonts w:eastAsia="Times New Roman" w:cs="Times New Roman"/>
                <w:b/>
                <w:sz w:val="24"/>
                <w:szCs w:val="24"/>
                <w:lang w:val="ro-RO"/>
              </w:rPr>
              <w:t>182.</w:t>
            </w:r>
          </w:p>
        </w:tc>
        <w:tc>
          <w:tcPr>
            <w:tcW w:w="5426" w:type="dxa"/>
          </w:tcPr>
          <w:p w:rsidR="002141A2" w:rsidRPr="00E1014E" w:rsidRDefault="002141A2" w:rsidP="009E2C6F">
            <w:pPr>
              <w:spacing w:after="160" w:line="256" w:lineRule="auto"/>
              <w:jc w:val="both"/>
              <w:rPr>
                <w:rFonts w:eastAsia="Times New Roman" w:cs="Times New Roman"/>
                <w:b/>
                <w:snapToGrid w:val="0"/>
                <w:sz w:val="24"/>
                <w:szCs w:val="24"/>
                <w:vertAlign w:val="superscript"/>
                <w:lang w:val="ro-RO"/>
              </w:rPr>
            </w:pPr>
            <w:r w:rsidRPr="00E1014E">
              <w:rPr>
                <w:rFonts w:eastAsia="Times New Roman" w:cs="Times New Roman"/>
                <w:b/>
                <w:sz w:val="24"/>
                <w:szCs w:val="24"/>
                <w:lang w:val="ro-RO"/>
              </w:rPr>
              <w:t xml:space="preserve">Produse pe bază de cereale destinate hranei pentru animale şi hranei combinate pentru </w:t>
            </w:r>
            <w:r w:rsidRPr="00E1014E">
              <w:rPr>
                <w:rFonts w:eastAsia="Times New Roman" w:cs="Times New Roman"/>
                <w:b/>
                <w:sz w:val="24"/>
                <w:szCs w:val="24"/>
                <w:lang w:val="ro-RO"/>
              </w:rPr>
              <w:lastRenderedPageBreak/>
              <w:t xml:space="preserve">animale </w:t>
            </w:r>
            <w:r w:rsidRPr="00E1014E">
              <w:rPr>
                <w:rFonts w:eastAsia="Times New Roman" w:cs="Times New Roman"/>
                <w:b/>
                <w:sz w:val="24"/>
                <w:szCs w:val="24"/>
                <w:vertAlign w:val="superscript"/>
                <w:lang w:val="ro-RO"/>
              </w:rPr>
              <w:t>(</w:t>
            </w:r>
            <w:r w:rsidRPr="00E1014E">
              <w:rPr>
                <w:rFonts w:eastAsia="Times New Roman" w:cs="Times New Roman"/>
                <w:b/>
                <w:snapToGrid w:val="0"/>
                <w:sz w:val="24"/>
                <w:szCs w:val="24"/>
                <w:vertAlign w:val="superscript"/>
                <w:lang w:val="ro-RO"/>
              </w:rPr>
              <w:t>5)</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lastRenderedPageBreak/>
              <w:t>1)</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produse rezultate din măcinarea ovăzului (pleavă)</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r w:rsidRPr="00E1014E">
              <w:rPr>
                <w:rFonts w:eastAsia="Times New Roman" w:cs="Times New Roman"/>
                <w:sz w:val="24"/>
                <w:szCs w:val="24"/>
                <w:lang w:val="ro-RO"/>
              </w:rPr>
              <w:t>2000</w:t>
            </w: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2)</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alte produse pe bază de cereale</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r w:rsidRPr="00E1014E">
              <w:rPr>
                <w:rFonts w:eastAsia="Times New Roman" w:cs="Times New Roman"/>
                <w:sz w:val="24"/>
                <w:szCs w:val="24"/>
                <w:lang w:val="ro-RO"/>
              </w:rPr>
              <w:t>500</w:t>
            </w:r>
          </w:p>
        </w:tc>
      </w:tr>
      <w:tr w:rsidR="00E1014E" w:rsidRPr="00E1014E" w:rsidTr="009E2C6F">
        <w:tc>
          <w:tcPr>
            <w:tcW w:w="109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3)</w:t>
            </w:r>
          </w:p>
        </w:tc>
        <w:tc>
          <w:tcPr>
            <w:tcW w:w="5426" w:type="dxa"/>
          </w:tcPr>
          <w:p w:rsidR="002141A2" w:rsidRPr="00E1014E" w:rsidRDefault="002141A2" w:rsidP="009E2C6F">
            <w:pPr>
              <w:spacing w:after="160" w:line="256" w:lineRule="auto"/>
              <w:jc w:val="both"/>
              <w:rPr>
                <w:rFonts w:eastAsia="Times New Roman" w:cs="Times New Roman"/>
                <w:sz w:val="24"/>
                <w:szCs w:val="24"/>
                <w:lang w:val="ro-RO"/>
              </w:rPr>
            </w:pPr>
            <w:r w:rsidRPr="00E1014E">
              <w:rPr>
                <w:rFonts w:eastAsia="Times New Roman" w:cs="Times New Roman"/>
                <w:sz w:val="24"/>
                <w:szCs w:val="24"/>
                <w:lang w:val="ro-RO"/>
              </w:rPr>
              <w:t>hrană combinată pentru animale, cu excepţia hranei pentru pisici</w:t>
            </w:r>
          </w:p>
        </w:tc>
        <w:tc>
          <w:tcPr>
            <w:tcW w:w="3367" w:type="dxa"/>
          </w:tcPr>
          <w:p w:rsidR="002141A2" w:rsidRPr="00E1014E" w:rsidRDefault="002141A2" w:rsidP="009E2C6F">
            <w:pPr>
              <w:spacing w:after="160" w:line="256" w:lineRule="auto"/>
              <w:jc w:val="center"/>
              <w:rPr>
                <w:rFonts w:eastAsia="Times New Roman" w:cs="Times New Roman"/>
                <w:sz w:val="24"/>
                <w:szCs w:val="24"/>
                <w:lang w:val="ro-RO"/>
              </w:rPr>
            </w:pPr>
            <w:r w:rsidRPr="00E1014E">
              <w:rPr>
                <w:rFonts w:eastAsia="Times New Roman" w:cs="Times New Roman"/>
                <w:sz w:val="24"/>
                <w:szCs w:val="24"/>
                <w:lang w:val="ro-RO"/>
              </w:rPr>
              <w:t>250</w:t>
            </w:r>
          </w:p>
        </w:tc>
      </w:tr>
      <w:tr w:rsidR="00E1014E" w:rsidRPr="00B84807" w:rsidTr="009E2C6F">
        <w:tc>
          <w:tcPr>
            <w:tcW w:w="9889" w:type="dxa"/>
            <w:gridSpan w:val="3"/>
          </w:tcPr>
          <w:p w:rsidR="002141A2" w:rsidRPr="00E1014E" w:rsidRDefault="002141A2" w:rsidP="009E2C6F">
            <w:pPr>
              <w:adjustRightInd w:val="0"/>
              <w:ind w:firstLine="318"/>
              <w:jc w:val="both"/>
              <w:rPr>
                <w:snapToGrid w:val="0"/>
                <w:sz w:val="20"/>
                <w:szCs w:val="20"/>
                <w:vertAlign w:val="superscript"/>
                <w:lang w:val="ro-RO"/>
              </w:rPr>
            </w:pPr>
          </w:p>
          <w:p w:rsidR="002141A2" w:rsidRPr="00E1014E" w:rsidRDefault="002141A2" w:rsidP="009E2C6F">
            <w:pPr>
              <w:adjustRightInd w:val="0"/>
              <w:ind w:firstLine="318"/>
              <w:jc w:val="both"/>
              <w:rPr>
                <w:rFonts w:cs="Times New Roman"/>
                <w:sz w:val="20"/>
                <w:szCs w:val="20"/>
                <w:lang w:val="ro-RO"/>
              </w:rPr>
            </w:pPr>
            <w:r w:rsidRPr="00E1014E">
              <w:rPr>
                <w:snapToGrid w:val="0"/>
                <w:sz w:val="20"/>
                <w:szCs w:val="20"/>
                <w:vertAlign w:val="superscript"/>
                <w:lang w:val="ro-RO"/>
              </w:rPr>
              <w:t xml:space="preserve">1) </w:t>
            </w:r>
            <w:r w:rsidRPr="00E1014E">
              <w:rPr>
                <w:rFonts w:cs="Times New Roman"/>
                <w:sz w:val="20"/>
                <w:szCs w:val="20"/>
                <w:lang w:val="ro-RO"/>
              </w:rPr>
              <w:t>Nivelurile menţionate în prezenta anexă sunt niveluri orientative, dincolo de care, în special în cazul depistărilor repetitive, ar trebui să se desfăşoare investigaţii privind factorii care conduc la prezenţa toxinelor T2 şi HT-2 sau privind efectele prelucrării hranei pentru animale şi a produselor alimentare. Nivelurile orientative se bazează pe datele disponibile în cadrul bazei de date a Agenţiei privind prezenţa toxinelor în cauză, astfel cum au fost prezentate de avizul Agenţiei. Nivelurile orientative nu sunt niveluri de siguranţă aplicabile hranei pentru animale şi ale produselor alimentare.</w:t>
            </w:r>
          </w:p>
          <w:p w:rsidR="002141A2" w:rsidRPr="00E1014E" w:rsidRDefault="002141A2" w:rsidP="009E2C6F">
            <w:pPr>
              <w:adjustRightInd w:val="0"/>
              <w:ind w:firstLine="318"/>
              <w:jc w:val="both"/>
              <w:rPr>
                <w:rFonts w:cs="Times New Roman"/>
                <w:sz w:val="20"/>
                <w:szCs w:val="20"/>
                <w:lang w:val="ro-RO"/>
              </w:rPr>
            </w:pPr>
            <w:r w:rsidRPr="00E1014E">
              <w:rPr>
                <w:snapToGrid w:val="0"/>
                <w:sz w:val="20"/>
                <w:szCs w:val="20"/>
                <w:vertAlign w:val="superscript"/>
                <w:lang w:val="ro-RO"/>
              </w:rPr>
              <w:t xml:space="preserve">2) </w:t>
            </w:r>
            <w:r w:rsidRPr="00E1014E">
              <w:rPr>
                <w:rFonts w:cs="Times New Roman"/>
                <w:sz w:val="20"/>
                <w:szCs w:val="20"/>
                <w:lang w:val="ro-RO"/>
              </w:rPr>
              <w:t>În sensul prezentei recomandări, cerealele nu includ orezul şi produsele pe bază de cereale nu includ produsele pe bază de orez.</w:t>
            </w:r>
          </w:p>
          <w:p w:rsidR="002141A2" w:rsidRPr="00E1014E" w:rsidRDefault="002141A2" w:rsidP="009E2C6F">
            <w:pPr>
              <w:adjustRightInd w:val="0"/>
              <w:ind w:firstLine="318"/>
              <w:jc w:val="both"/>
              <w:rPr>
                <w:snapToGrid w:val="0"/>
                <w:sz w:val="20"/>
                <w:szCs w:val="20"/>
                <w:vertAlign w:val="superscript"/>
                <w:lang w:val="ro-RO"/>
              </w:rPr>
            </w:pPr>
            <w:r w:rsidRPr="00E1014E">
              <w:rPr>
                <w:snapToGrid w:val="0"/>
                <w:sz w:val="20"/>
                <w:szCs w:val="20"/>
                <w:vertAlign w:val="superscript"/>
                <w:lang w:val="ro-RO"/>
              </w:rPr>
              <w:t xml:space="preserve">3) </w:t>
            </w:r>
            <w:r w:rsidRPr="00E1014E">
              <w:rPr>
                <w:rFonts w:cs="Times New Roman"/>
                <w:sz w:val="20"/>
                <w:szCs w:val="20"/>
                <w:lang w:val="ro-RO"/>
              </w:rPr>
              <w:t>Cerealele neprelucrate sunt cereale care nu au fost supuse niciunui tratament fizic sau termic, cu excepţia celor de uscare, curăţire şi sortare.</w:t>
            </w:r>
          </w:p>
          <w:p w:rsidR="002141A2" w:rsidRPr="00E1014E" w:rsidRDefault="002141A2" w:rsidP="009E2C6F">
            <w:pPr>
              <w:adjustRightInd w:val="0"/>
              <w:ind w:firstLine="318"/>
              <w:jc w:val="both"/>
              <w:rPr>
                <w:snapToGrid w:val="0"/>
                <w:sz w:val="20"/>
                <w:szCs w:val="20"/>
                <w:vertAlign w:val="superscript"/>
                <w:lang w:val="ro-RO"/>
              </w:rPr>
            </w:pPr>
            <w:r w:rsidRPr="00E1014E">
              <w:rPr>
                <w:snapToGrid w:val="0"/>
                <w:sz w:val="20"/>
                <w:szCs w:val="20"/>
                <w:vertAlign w:val="superscript"/>
                <w:lang w:val="ro-RO"/>
              </w:rPr>
              <w:t xml:space="preserve">4) </w:t>
            </w:r>
            <w:r w:rsidRPr="00E1014E">
              <w:rPr>
                <w:rFonts w:cs="Times New Roman"/>
                <w:sz w:val="20"/>
                <w:szCs w:val="20"/>
                <w:lang w:val="ro-RO"/>
              </w:rPr>
              <w:t>Boabele de cereale pentru consumul uman direct sunt boabe de cereale care au fost supuse unor procese de uscare, curăţire, decorticare şi sortare, şi care nu vor fi supuse unor procese suplimentare de curăţire şi sortare înainte de prelucrarea lor ulterioară în lanţul alimentar.</w:t>
            </w:r>
          </w:p>
          <w:p w:rsidR="002141A2" w:rsidRPr="00E1014E" w:rsidRDefault="002141A2" w:rsidP="009E2C6F">
            <w:pPr>
              <w:adjustRightInd w:val="0"/>
              <w:ind w:firstLine="318"/>
              <w:jc w:val="both"/>
              <w:rPr>
                <w:szCs w:val="28"/>
                <w:lang w:val="ro-RO"/>
              </w:rPr>
            </w:pPr>
            <w:r w:rsidRPr="00E1014E">
              <w:rPr>
                <w:snapToGrid w:val="0"/>
                <w:sz w:val="20"/>
                <w:szCs w:val="20"/>
                <w:vertAlign w:val="superscript"/>
                <w:lang w:val="ro-RO"/>
              </w:rPr>
              <w:t xml:space="preserve">5) </w:t>
            </w:r>
            <w:r w:rsidRPr="00E1014E">
              <w:rPr>
                <w:rFonts w:cs="Times New Roman"/>
                <w:sz w:val="20"/>
                <w:szCs w:val="20"/>
                <w:lang w:val="ro-RO"/>
              </w:rPr>
              <w:t>Nivelurile orientative pentru cereale şi pentru produsele pe bază de cereale destinate hranei pentru animale şi hranei combinate pentru animale au la bază un conţinut de umiditate de 12 %.</w:t>
            </w:r>
          </w:p>
        </w:tc>
      </w:tr>
    </w:tbl>
    <w:p w:rsidR="002141A2" w:rsidRPr="00E1014E" w:rsidRDefault="004D0A05" w:rsidP="00A12C79">
      <w:pPr>
        <w:tabs>
          <w:tab w:val="left" w:pos="993"/>
        </w:tabs>
        <w:spacing w:line="480" w:lineRule="auto"/>
        <w:ind w:left="-567" w:firstLine="567"/>
        <w:contextualSpacing/>
        <w:jc w:val="right"/>
        <w:rPr>
          <w:rFonts w:eastAsia="Times New Roman" w:cs="Times New Roman"/>
          <w:szCs w:val="28"/>
          <w:lang w:val="en-US"/>
        </w:rPr>
      </w:pPr>
      <w:r w:rsidRPr="00E1014E">
        <w:rPr>
          <w:rFonts w:eastAsia="Times New Roman" w:cs="Times New Roman"/>
          <w:szCs w:val="28"/>
          <w:lang w:val="en-US"/>
        </w:rPr>
        <w:t>”</w:t>
      </w:r>
    </w:p>
    <w:p w:rsidR="002141A2" w:rsidRDefault="002141A2" w:rsidP="00A12C79">
      <w:pPr>
        <w:tabs>
          <w:tab w:val="left" w:pos="993"/>
        </w:tabs>
        <w:spacing w:line="480" w:lineRule="auto"/>
        <w:ind w:left="-567" w:firstLine="567"/>
        <w:contextualSpacing/>
        <w:jc w:val="right"/>
        <w:rPr>
          <w:rFonts w:eastAsia="Times New Roman" w:cs="Times New Roman"/>
          <w:szCs w:val="28"/>
          <w:lang w:val="ro-RO"/>
        </w:rPr>
      </w:pPr>
    </w:p>
    <w:p w:rsidR="00A12C79" w:rsidRPr="00E1014E" w:rsidRDefault="00A12C79" w:rsidP="00A12C79">
      <w:pPr>
        <w:spacing w:line="240" w:lineRule="auto"/>
        <w:ind w:firstLine="709"/>
        <w:jc w:val="both"/>
        <w:rPr>
          <w:rFonts w:asciiTheme="majorBidi" w:eastAsia="Times New Roman" w:hAnsiTheme="majorBidi" w:cstheme="majorBidi"/>
          <w:b/>
          <w:szCs w:val="28"/>
          <w:lang w:val="ro-RO" w:eastAsia="ro-RO"/>
        </w:rPr>
      </w:pPr>
      <w:r w:rsidRPr="00E1014E">
        <w:rPr>
          <w:rFonts w:asciiTheme="majorBidi" w:eastAsia="Times New Roman" w:hAnsiTheme="majorBidi" w:cstheme="majorBidi"/>
          <w:b/>
          <w:szCs w:val="28"/>
          <w:lang w:val="ro-RO" w:eastAsia="ro-RO"/>
        </w:rPr>
        <w:t>Prim-ministru</w:t>
      </w:r>
      <w:r w:rsidRPr="00E1014E">
        <w:rPr>
          <w:rFonts w:asciiTheme="majorBidi" w:eastAsia="Times New Roman" w:hAnsiTheme="majorBidi" w:cstheme="majorBidi"/>
          <w:b/>
          <w:szCs w:val="28"/>
          <w:lang w:val="ro-RO" w:eastAsia="ro-RO"/>
        </w:rPr>
        <w:tab/>
      </w:r>
      <w:r w:rsidRPr="00E1014E">
        <w:rPr>
          <w:rFonts w:asciiTheme="majorBidi" w:eastAsia="Times New Roman" w:hAnsiTheme="majorBidi" w:cstheme="majorBidi"/>
          <w:b/>
          <w:szCs w:val="28"/>
          <w:lang w:val="ro-RO" w:eastAsia="ro-RO"/>
        </w:rPr>
        <w:tab/>
      </w:r>
      <w:r w:rsidRPr="00E1014E">
        <w:rPr>
          <w:rFonts w:asciiTheme="majorBidi" w:eastAsia="Times New Roman" w:hAnsiTheme="majorBidi" w:cstheme="majorBidi"/>
          <w:b/>
          <w:szCs w:val="28"/>
          <w:lang w:val="ro-RO" w:eastAsia="ro-RO"/>
        </w:rPr>
        <w:tab/>
      </w:r>
      <w:r w:rsidR="00E1014E">
        <w:rPr>
          <w:rFonts w:asciiTheme="majorBidi" w:eastAsia="Times New Roman" w:hAnsiTheme="majorBidi" w:cstheme="majorBidi"/>
          <w:b/>
          <w:szCs w:val="28"/>
          <w:lang w:val="ro-RO" w:eastAsia="ro-RO"/>
        </w:rPr>
        <w:tab/>
      </w:r>
      <w:r w:rsidR="00E1014E">
        <w:rPr>
          <w:rFonts w:asciiTheme="majorBidi" w:eastAsia="Times New Roman" w:hAnsiTheme="majorBidi" w:cstheme="majorBidi"/>
          <w:b/>
          <w:szCs w:val="28"/>
          <w:lang w:val="ro-RO" w:eastAsia="ro-RO"/>
        </w:rPr>
        <w:tab/>
      </w:r>
      <w:r w:rsidR="00E1014E">
        <w:rPr>
          <w:rFonts w:asciiTheme="majorBidi" w:eastAsia="Times New Roman" w:hAnsiTheme="majorBidi" w:cstheme="majorBidi"/>
          <w:b/>
          <w:szCs w:val="28"/>
          <w:lang w:val="ro-RO" w:eastAsia="ro-RO"/>
        </w:rPr>
        <w:tab/>
      </w:r>
      <w:r w:rsidRPr="00E1014E">
        <w:rPr>
          <w:rFonts w:asciiTheme="majorBidi" w:eastAsia="Times New Roman" w:hAnsiTheme="majorBidi" w:cstheme="majorBidi"/>
          <w:b/>
          <w:szCs w:val="28"/>
          <w:lang w:val="ro-RO" w:eastAsia="ro-RO"/>
        </w:rPr>
        <w:t>Pavel FILIP</w:t>
      </w:r>
    </w:p>
    <w:p w:rsidR="00A12C79" w:rsidRPr="00E1014E" w:rsidRDefault="00A12C79" w:rsidP="00A12C79">
      <w:pPr>
        <w:spacing w:line="240" w:lineRule="auto"/>
        <w:ind w:firstLine="709"/>
        <w:jc w:val="both"/>
        <w:rPr>
          <w:rFonts w:asciiTheme="majorBidi" w:eastAsia="Times New Roman" w:hAnsiTheme="majorBidi" w:cstheme="majorBidi"/>
          <w:b/>
          <w:szCs w:val="28"/>
          <w:lang w:val="ro-RO" w:eastAsia="ro-RO"/>
        </w:rPr>
      </w:pPr>
    </w:p>
    <w:p w:rsidR="00C11860" w:rsidRDefault="00C11860" w:rsidP="00A12C79">
      <w:pPr>
        <w:spacing w:line="240" w:lineRule="auto"/>
        <w:ind w:firstLine="709"/>
        <w:jc w:val="both"/>
        <w:rPr>
          <w:rFonts w:asciiTheme="majorBidi" w:eastAsia="Times New Roman" w:hAnsiTheme="majorBidi" w:cstheme="majorBidi"/>
          <w:b/>
          <w:szCs w:val="28"/>
          <w:lang w:val="ro-RO" w:eastAsia="ro-RO"/>
        </w:rPr>
      </w:pPr>
    </w:p>
    <w:p w:rsidR="00E1014E" w:rsidRPr="00E1014E" w:rsidRDefault="00E1014E" w:rsidP="00A12C79">
      <w:pPr>
        <w:spacing w:line="240" w:lineRule="auto"/>
        <w:ind w:firstLine="709"/>
        <w:jc w:val="both"/>
        <w:rPr>
          <w:rFonts w:asciiTheme="majorBidi" w:eastAsia="Times New Roman" w:hAnsiTheme="majorBidi" w:cstheme="majorBidi"/>
          <w:b/>
          <w:szCs w:val="28"/>
          <w:lang w:val="ro-RO" w:eastAsia="ro-RO"/>
        </w:rPr>
      </w:pPr>
      <w:bookmarkStart w:id="0" w:name="_GoBack"/>
      <w:bookmarkEnd w:id="0"/>
    </w:p>
    <w:p w:rsidR="00A12C79" w:rsidRPr="00E1014E" w:rsidRDefault="00A12C79" w:rsidP="00A12C79">
      <w:pPr>
        <w:spacing w:line="240" w:lineRule="auto"/>
        <w:jc w:val="both"/>
        <w:rPr>
          <w:rFonts w:asciiTheme="majorBidi" w:eastAsia="Times New Roman" w:hAnsiTheme="majorBidi" w:cstheme="majorBidi"/>
          <w:szCs w:val="28"/>
          <w:lang w:val="ro-RO" w:eastAsia="ro-RO"/>
        </w:rPr>
      </w:pPr>
      <w:r w:rsidRPr="00E1014E">
        <w:rPr>
          <w:rFonts w:asciiTheme="majorBidi" w:eastAsia="Times New Roman" w:hAnsiTheme="majorBidi" w:cstheme="majorBidi"/>
          <w:szCs w:val="28"/>
          <w:lang w:val="ro-RO" w:eastAsia="ro-RO"/>
        </w:rPr>
        <w:t>Contrasemnează:</w:t>
      </w:r>
    </w:p>
    <w:p w:rsidR="00A12C79" w:rsidRDefault="00A12C79" w:rsidP="00A12C79">
      <w:pPr>
        <w:spacing w:line="240" w:lineRule="auto"/>
        <w:ind w:firstLine="709"/>
        <w:jc w:val="both"/>
        <w:rPr>
          <w:rFonts w:asciiTheme="majorBidi" w:eastAsia="Times New Roman" w:hAnsiTheme="majorBidi" w:cstheme="majorBidi"/>
          <w:szCs w:val="28"/>
          <w:lang w:val="ro-RO" w:eastAsia="ro-RO"/>
        </w:rPr>
      </w:pPr>
    </w:p>
    <w:p w:rsidR="00C6005A" w:rsidRDefault="00C6005A" w:rsidP="00A12C79">
      <w:pPr>
        <w:spacing w:line="240" w:lineRule="auto"/>
        <w:ind w:firstLine="709"/>
        <w:jc w:val="both"/>
        <w:rPr>
          <w:rFonts w:asciiTheme="majorBidi" w:eastAsia="Times New Roman" w:hAnsiTheme="majorBidi" w:cstheme="majorBidi"/>
          <w:szCs w:val="28"/>
          <w:lang w:val="ro-RO" w:eastAsia="ro-RO"/>
        </w:rPr>
      </w:pPr>
    </w:p>
    <w:p w:rsidR="00C6005A" w:rsidRPr="00E1014E" w:rsidRDefault="00C6005A" w:rsidP="00C6005A">
      <w:pPr>
        <w:spacing w:line="240" w:lineRule="auto"/>
        <w:jc w:val="both"/>
        <w:rPr>
          <w:rFonts w:asciiTheme="majorBidi" w:eastAsia="Times New Roman" w:hAnsiTheme="majorBidi" w:cstheme="majorBidi"/>
          <w:szCs w:val="28"/>
          <w:lang w:val="ro-RO" w:eastAsia="ru-RU"/>
        </w:rPr>
      </w:pPr>
      <w:r w:rsidRPr="00E1014E">
        <w:rPr>
          <w:rFonts w:asciiTheme="majorBidi" w:eastAsia="Times New Roman" w:hAnsiTheme="majorBidi" w:cstheme="majorBidi"/>
          <w:szCs w:val="28"/>
          <w:lang w:val="ro-RO" w:eastAsia="ru-RU"/>
        </w:rPr>
        <w:t xml:space="preserve">Ministrul agriculturii, dezvoltării </w:t>
      </w:r>
    </w:p>
    <w:p w:rsidR="00C6005A" w:rsidRDefault="00C6005A" w:rsidP="00C6005A">
      <w:pPr>
        <w:spacing w:line="240" w:lineRule="auto"/>
        <w:jc w:val="both"/>
        <w:rPr>
          <w:rFonts w:asciiTheme="majorBidi" w:eastAsia="Times New Roman" w:hAnsiTheme="majorBidi" w:cstheme="majorBidi"/>
          <w:szCs w:val="28"/>
          <w:lang w:val="ro-RO" w:eastAsia="ru-RU"/>
        </w:rPr>
      </w:pPr>
      <w:r w:rsidRPr="00E1014E">
        <w:rPr>
          <w:rFonts w:asciiTheme="majorBidi" w:eastAsia="Times New Roman" w:hAnsiTheme="majorBidi" w:cstheme="majorBidi"/>
          <w:szCs w:val="28"/>
          <w:lang w:val="ro-RO" w:eastAsia="ru-RU"/>
        </w:rPr>
        <w:t>regionale şi mediului</w:t>
      </w:r>
      <w:r w:rsidRPr="00E1014E">
        <w:rPr>
          <w:rFonts w:asciiTheme="majorBidi" w:eastAsia="Times New Roman" w:hAnsiTheme="majorBidi" w:cstheme="majorBidi"/>
          <w:szCs w:val="28"/>
          <w:lang w:val="ro-RO" w:eastAsia="ru-RU"/>
        </w:rPr>
        <w:tab/>
      </w:r>
      <w:r w:rsidRPr="00E1014E">
        <w:rPr>
          <w:rFonts w:asciiTheme="majorBidi" w:eastAsia="Times New Roman" w:hAnsiTheme="majorBidi" w:cstheme="majorBidi"/>
          <w:szCs w:val="28"/>
          <w:lang w:val="ro-RO" w:eastAsia="ru-RU"/>
        </w:rPr>
        <w:tab/>
      </w:r>
      <w:r w:rsidRPr="00E1014E">
        <w:rPr>
          <w:rFonts w:asciiTheme="majorBidi" w:eastAsia="Times New Roman" w:hAnsiTheme="majorBidi" w:cstheme="majorBidi"/>
          <w:szCs w:val="28"/>
          <w:lang w:val="ro-RO" w:eastAsia="ru-RU"/>
        </w:rPr>
        <w:tab/>
      </w:r>
      <w:r w:rsidRPr="00E1014E">
        <w:rPr>
          <w:rFonts w:asciiTheme="majorBidi" w:eastAsia="Times New Roman" w:hAnsiTheme="majorBidi" w:cstheme="majorBidi"/>
          <w:szCs w:val="28"/>
          <w:lang w:val="ro-RO" w:eastAsia="ru-RU"/>
        </w:rPr>
        <w:tab/>
      </w:r>
      <w:r w:rsidRPr="00E1014E">
        <w:rPr>
          <w:rFonts w:asciiTheme="majorBidi" w:eastAsia="Times New Roman" w:hAnsiTheme="majorBidi" w:cstheme="majorBidi"/>
          <w:szCs w:val="28"/>
          <w:lang w:val="ro-RO" w:eastAsia="ru-RU"/>
        </w:rPr>
        <w:tab/>
      </w:r>
      <w:r w:rsidRPr="00E1014E">
        <w:rPr>
          <w:rFonts w:asciiTheme="majorBidi" w:eastAsia="Times New Roman" w:hAnsiTheme="majorBidi" w:cstheme="majorBidi"/>
          <w:szCs w:val="28"/>
          <w:lang w:val="ro-RO" w:eastAsia="ru-RU"/>
        </w:rPr>
        <w:tab/>
        <w:t>Nicolae Ciubuc</w:t>
      </w:r>
    </w:p>
    <w:p w:rsidR="00C6005A" w:rsidRPr="00E1014E" w:rsidRDefault="00C6005A" w:rsidP="00C6005A">
      <w:pPr>
        <w:spacing w:line="240" w:lineRule="auto"/>
        <w:jc w:val="both"/>
        <w:rPr>
          <w:rFonts w:asciiTheme="majorBidi" w:eastAsia="Times New Roman" w:hAnsiTheme="majorBidi" w:cstheme="majorBidi"/>
          <w:sz w:val="24"/>
          <w:szCs w:val="24"/>
          <w:lang w:val="ro-RO" w:eastAsia="ru-RU"/>
        </w:rPr>
      </w:pPr>
    </w:p>
    <w:p w:rsidR="00A12C79" w:rsidRPr="00E1014E" w:rsidRDefault="00C6005A" w:rsidP="00A12C79">
      <w:pPr>
        <w:spacing w:line="240" w:lineRule="auto"/>
        <w:jc w:val="both"/>
        <w:rPr>
          <w:rFonts w:asciiTheme="majorBidi" w:eastAsia="Times New Roman" w:hAnsiTheme="majorBidi" w:cstheme="majorBidi"/>
          <w:szCs w:val="28"/>
          <w:lang w:val="ro-RO" w:eastAsia="ru-RU"/>
        </w:rPr>
      </w:pPr>
      <w:r>
        <w:rPr>
          <w:rFonts w:asciiTheme="majorBidi" w:eastAsia="Times New Roman" w:hAnsiTheme="majorBidi" w:cstheme="majorBidi"/>
          <w:szCs w:val="28"/>
          <w:lang w:val="ro-RO" w:eastAsia="ru-RU"/>
        </w:rPr>
        <w:t>Ministrul afacerilor externe</w:t>
      </w:r>
    </w:p>
    <w:p w:rsidR="00A12C79" w:rsidRPr="00E1014E" w:rsidRDefault="00A12C79" w:rsidP="00A12C79">
      <w:pPr>
        <w:spacing w:line="240" w:lineRule="auto"/>
        <w:jc w:val="both"/>
        <w:rPr>
          <w:rFonts w:asciiTheme="majorBidi" w:eastAsia="Times New Roman" w:hAnsiTheme="majorBidi" w:cstheme="majorBidi"/>
          <w:szCs w:val="28"/>
          <w:lang w:val="ro-RO" w:eastAsia="ru-RU"/>
        </w:rPr>
      </w:pPr>
      <w:r w:rsidRPr="00E1014E">
        <w:rPr>
          <w:rFonts w:asciiTheme="majorBidi" w:eastAsia="Times New Roman" w:hAnsiTheme="majorBidi" w:cstheme="majorBidi"/>
          <w:szCs w:val="28"/>
          <w:lang w:val="ro-RO" w:eastAsia="ru-RU"/>
        </w:rPr>
        <w:t>şi integrării europene</w:t>
      </w:r>
      <w:r w:rsidRPr="00E1014E">
        <w:rPr>
          <w:rFonts w:asciiTheme="majorBidi" w:eastAsia="Times New Roman" w:hAnsiTheme="majorBidi" w:cstheme="majorBidi"/>
          <w:szCs w:val="28"/>
          <w:lang w:val="ro-RO" w:eastAsia="ru-RU"/>
        </w:rPr>
        <w:tab/>
      </w:r>
      <w:r w:rsidRPr="00E1014E">
        <w:rPr>
          <w:rFonts w:asciiTheme="majorBidi" w:eastAsia="Times New Roman" w:hAnsiTheme="majorBidi" w:cstheme="majorBidi"/>
          <w:szCs w:val="28"/>
          <w:lang w:val="ro-RO" w:eastAsia="ru-RU"/>
        </w:rPr>
        <w:tab/>
      </w:r>
      <w:r w:rsidRPr="00E1014E">
        <w:rPr>
          <w:rFonts w:asciiTheme="majorBidi" w:eastAsia="Times New Roman" w:hAnsiTheme="majorBidi" w:cstheme="majorBidi"/>
          <w:szCs w:val="28"/>
          <w:lang w:val="ro-RO" w:eastAsia="ru-RU"/>
        </w:rPr>
        <w:tab/>
      </w:r>
      <w:r w:rsidRPr="00E1014E">
        <w:rPr>
          <w:rFonts w:asciiTheme="majorBidi" w:eastAsia="Times New Roman" w:hAnsiTheme="majorBidi" w:cstheme="majorBidi"/>
          <w:szCs w:val="28"/>
          <w:lang w:val="ro-RO" w:eastAsia="ru-RU"/>
        </w:rPr>
        <w:tab/>
      </w:r>
      <w:r w:rsidRPr="00E1014E">
        <w:rPr>
          <w:rFonts w:asciiTheme="majorBidi" w:eastAsia="Times New Roman" w:hAnsiTheme="majorBidi" w:cstheme="majorBidi"/>
          <w:szCs w:val="28"/>
          <w:lang w:val="ro-RO" w:eastAsia="ru-RU"/>
        </w:rPr>
        <w:tab/>
      </w:r>
      <w:r w:rsidRPr="00E1014E">
        <w:rPr>
          <w:rFonts w:asciiTheme="majorBidi" w:eastAsia="Times New Roman" w:hAnsiTheme="majorBidi" w:cstheme="majorBidi"/>
          <w:szCs w:val="28"/>
          <w:lang w:val="ro-RO" w:eastAsia="ru-RU"/>
        </w:rPr>
        <w:tab/>
        <w:t xml:space="preserve">Tudor </w:t>
      </w:r>
      <w:proofErr w:type="spellStart"/>
      <w:r w:rsidRPr="00E1014E">
        <w:rPr>
          <w:rFonts w:asciiTheme="majorBidi" w:eastAsia="Times New Roman" w:hAnsiTheme="majorBidi" w:cstheme="majorBidi"/>
          <w:szCs w:val="28"/>
          <w:lang w:val="ro-RO" w:eastAsia="ru-RU"/>
        </w:rPr>
        <w:t>Ulianovschi</w:t>
      </w:r>
      <w:proofErr w:type="spellEnd"/>
    </w:p>
    <w:p w:rsidR="00A12C79" w:rsidRPr="00E1014E" w:rsidRDefault="00A12C79" w:rsidP="00A12C79">
      <w:pPr>
        <w:spacing w:line="240" w:lineRule="auto"/>
        <w:jc w:val="both"/>
        <w:rPr>
          <w:rFonts w:asciiTheme="majorBidi" w:eastAsia="Times New Roman" w:hAnsiTheme="majorBidi" w:cstheme="majorBidi"/>
          <w:szCs w:val="28"/>
          <w:lang w:val="ro-RO" w:eastAsia="ru-RU"/>
        </w:rPr>
      </w:pPr>
    </w:p>
    <w:p w:rsidR="00CB13CB" w:rsidRDefault="00C6005A">
      <w:pPr>
        <w:rPr>
          <w:rFonts w:cs="Times New Roman"/>
          <w:szCs w:val="28"/>
          <w:lang w:val="ro-RO"/>
        </w:rPr>
      </w:pPr>
      <w:r>
        <w:rPr>
          <w:rFonts w:cs="Times New Roman"/>
          <w:szCs w:val="28"/>
          <w:lang w:val="ro-RO"/>
        </w:rPr>
        <w:t>Ministrul sănătății, muncii</w:t>
      </w:r>
    </w:p>
    <w:p w:rsidR="00C6005A" w:rsidRPr="00E1014E" w:rsidRDefault="00C6005A">
      <w:pPr>
        <w:rPr>
          <w:rFonts w:cs="Times New Roman"/>
          <w:szCs w:val="28"/>
          <w:lang w:val="ro-RO"/>
        </w:rPr>
      </w:pPr>
      <w:r>
        <w:rPr>
          <w:rFonts w:cs="Times New Roman"/>
          <w:szCs w:val="28"/>
          <w:lang w:val="ro-RO"/>
        </w:rPr>
        <w:t>și protecției sociale</w:t>
      </w:r>
      <w:r>
        <w:rPr>
          <w:rFonts w:cs="Times New Roman"/>
          <w:szCs w:val="28"/>
          <w:lang w:val="ro-RO"/>
        </w:rPr>
        <w:tab/>
      </w:r>
      <w:r>
        <w:rPr>
          <w:rFonts w:cs="Times New Roman"/>
          <w:szCs w:val="28"/>
          <w:lang w:val="ro-RO"/>
        </w:rPr>
        <w:tab/>
      </w:r>
      <w:r>
        <w:rPr>
          <w:rFonts w:cs="Times New Roman"/>
          <w:szCs w:val="28"/>
          <w:lang w:val="ro-RO"/>
        </w:rPr>
        <w:tab/>
      </w:r>
      <w:r>
        <w:rPr>
          <w:rFonts w:cs="Times New Roman"/>
          <w:szCs w:val="28"/>
          <w:lang w:val="ro-RO"/>
        </w:rPr>
        <w:tab/>
      </w:r>
      <w:r>
        <w:rPr>
          <w:rFonts w:cs="Times New Roman"/>
          <w:szCs w:val="28"/>
          <w:lang w:val="ro-RO"/>
        </w:rPr>
        <w:tab/>
      </w:r>
      <w:r>
        <w:rPr>
          <w:rFonts w:cs="Times New Roman"/>
          <w:szCs w:val="28"/>
          <w:lang w:val="ro-RO"/>
        </w:rPr>
        <w:tab/>
        <w:t>Silvia Radu</w:t>
      </w:r>
    </w:p>
    <w:sectPr w:rsidR="00C6005A" w:rsidRPr="00E1014E" w:rsidSect="002659FA">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46322"/>
    <w:multiLevelType w:val="hybridMultilevel"/>
    <w:tmpl w:val="EE1A2596"/>
    <w:lvl w:ilvl="0" w:tplc="53041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E7"/>
    <w:rsid w:val="000B2E2A"/>
    <w:rsid w:val="000F6971"/>
    <w:rsid w:val="00116E0B"/>
    <w:rsid w:val="001B7B5C"/>
    <w:rsid w:val="001E1034"/>
    <w:rsid w:val="001E3ED1"/>
    <w:rsid w:val="001F7EDA"/>
    <w:rsid w:val="002141A2"/>
    <w:rsid w:val="00264C00"/>
    <w:rsid w:val="002659FA"/>
    <w:rsid w:val="003B5DE7"/>
    <w:rsid w:val="003B6297"/>
    <w:rsid w:val="003C2C0C"/>
    <w:rsid w:val="003E35DB"/>
    <w:rsid w:val="00414B6A"/>
    <w:rsid w:val="004551A2"/>
    <w:rsid w:val="00467596"/>
    <w:rsid w:val="004D0A05"/>
    <w:rsid w:val="005670CF"/>
    <w:rsid w:val="006968AE"/>
    <w:rsid w:val="00766EE6"/>
    <w:rsid w:val="00786A7E"/>
    <w:rsid w:val="008355CC"/>
    <w:rsid w:val="009516DA"/>
    <w:rsid w:val="009E256A"/>
    <w:rsid w:val="009F49E5"/>
    <w:rsid w:val="00A12C79"/>
    <w:rsid w:val="00B84807"/>
    <w:rsid w:val="00BC6278"/>
    <w:rsid w:val="00C11860"/>
    <w:rsid w:val="00C21E4E"/>
    <w:rsid w:val="00C6005A"/>
    <w:rsid w:val="00C6311C"/>
    <w:rsid w:val="00C9197F"/>
    <w:rsid w:val="00DF70A4"/>
    <w:rsid w:val="00E1014E"/>
    <w:rsid w:val="00F928E7"/>
    <w:rsid w:val="00FA3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C79"/>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C79"/>
    <w:pPr>
      <w:ind w:left="720"/>
      <w:contextualSpacing/>
    </w:pPr>
  </w:style>
  <w:style w:type="table" w:styleId="a4">
    <w:name w:val="Table Grid"/>
    <w:basedOn w:val="a1"/>
    <w:uiPriority w:val="59"/>
    <w:rsid w:val="00A12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12C79"/>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paragraph" w:customStyle="1" w:styleId="tt">
    <w:name w:val="tt"/>
    <w:basedOn w:val="a"/>
    <w:rsid w:val="004551A2"/>
    <w:pPr>
      <w:spacing w:line="240" w:lineRule="auto"/>
      <w:jc w:val="center"/>
    </w:pPr>
    <w:rPr>
      <w:rFonts w:eastAsia="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C79"/>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C79"/>
    <w:pPr>
      <w:ind w:left="720"/>
      <w:contextualSpacing/>
    </w:pPr>
  </w:style>
  <w:style w:type="table" w:styleId="a4">
    <w:name w:val="Table Grid"/>
    <w:basedOn w:val="a1"/>
    <w:uiPriority w:val="59"/>
    <w:rsid w:val="00A12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12C79"/>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paragraph" w:customStyle="1" w:styleId="tt">
    <w:name w:val="tt"/>
    <w:basedOn w:val="a"/>
    <w:rsid w:val="004551A2"/>
    <w:pPr>
      <w:spacing w:line="240" w:lineRule="auto"/>
      <w:jc w:val="center"/>
    </w:pPr>
    <w:rPr>
      <w:rFonts w:eastAsia="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1969</Words>
  <Characters>11227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Tertea</dc:creator>
  <cp:lastModifiedBy>Veronica Tertea</cp:lastModifiedBy>
  <cp:revision>11</cp:revision>
  <dcterms:created xsi:type="dcterms:W3CDTF">2018-10-08T06:55:00Z</dcterms:created>
  <dcterms:modified xsi:type="dcterms:W3CDTF">2018-11-02T09:05:00Z</dcterms:modified>
</cp:coreProperties>
</file>