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E" w:rsidRPr="00F34EE9" w:rsidRDefault="00E676FE" w:rsidP="00B32575">
      <w:pPr>
        <w:tabs>
          <w:tab w:val="left" w:pos="-142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F34E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O"/>
        </w:rPr>
        <w:t>NOTĂ INFORMATIVĂ</w:t>
      </w:r>
    </w:p>
    <w:p w:rsidR="00445CBA" w:rsidRPr="00F34EE9" w:rsidRDefault="00445CBA" w:rsidP="00B32575">
      <w:pPr>
        <w:tabs>
          <w:tab w:val="left" w:pos="-142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34EE9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la proiectul </w:t>
      </w:r>
      <w:r w:rsidR="008550D5" w:rsidRPr="00F34EE9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legii cu privire la rezervele de stat</w:t>
      </w:r>
      <w:r w:rsidRPr="00F34EE9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:rsidR="00445CBA" w:rsidRPr="00F34EE9" w:rsidRDefault="00445CBA" w:rsidP="00B32575">
      <w:pPr>
        <w:tabs>
          <w:tab w:val="left" w:pos="-142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94022" w:rsidRPr="00F34EE9" w:rsidRDefault="00394022" w:rsidP="00B32575">
      <w:pPr>
        <w:pStyle w:val="a6"/>
        <w:tabs>
          <w:tab w:val="left" w:pos="-1843"/>
        </w:tabs>
        <w:spacing w:line="276" w:lineRule="auto"/>
        <w:ind w:firstLine="0"/>
        <w:contextualSpacing/>
        <w:rPr>
          <w:b/>
          <w:i/>
          <w:color w:val="000000" w:themeColor="text1"/>
          <w:sz w:val="28"/>
          <w:szCs w:val="28"/>
          <w:lang w:val="ro-MO"/>
        </w:rPr>
      </w:pPr>
      <w:r w:rsidRPr="00F34EE9">
        <w:rPr>
          <w:b/>
          <w:i/>
          <w:color w:val="000000" w:themeColor="text1"/>
          <w:sz w:val="28"/>
          <w:szCs w:val="28"/>
          <w:lang w:val="ro-MO"/>
        </w:rPr>
        <w:tab/>
        <w:t xml:space="preserve">1. Condiţiile ce au impus elaborarea proiectului de </w:t>
      </w:r>
      <w:r w:rsidR="008550D5" w:rsidRPr="00F34EE9">
        <w:rPr>
          <w:b/>
          <w:i/>
          <w:color w:val="000000" w:themeColor="text1"/>
          <w:sz w:val="28"/>
          <w:szCs w:val="28"/>
          <w:lang w:val="ro-MO"/>
        </w:rPr>
        <w:t>lege</w:t>
      </w:r>
    </w:p>
    <w:p w:rsidR="00786757" w:rsidRPr="00F34EE9" w:rsidRDefault="00786757" w:rsidP="00B3257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Sistemul rezervelor materiale de stat şi de mobilizare au trecut în jurisdicția </w:t>
      </w:r>
      <w:r w:rsidR="002D372E" w:rsidRPr="00F34EE9">
        <w:rPr>
          <w:rFonts w:ascii="Times New Roman" w:hAnsi="Times New Roman" w:cs="Times New Roman"/>
          <w:sz w:val="28"/>
          <w:szCs w:val="28"/>
          <w:lang w:val="ro-MO"/>
        </w:rPr>
        <w:t>Republicii Moldova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 prin Decretul Președintelui nr. 262 din 13</w:t>
      </w:r>
      <w:r w:rsidR="00C737C5">
        <w:rPr>
          <w:rFonts w:ascii="Times New Roman" w:hAnsi="Times New Roman" w:cs="Times New Roman"/>
          <w:sz w:val="28"/>
          <w:szCs w:val="28"/>
          <w:lang w:val="ro-MO"/>
        </w:rPr>
        <w:t xml:space="preserve"> ianuarie 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1992, iar la </w:t>
      </w:r>
      <w:r w:rsidR="009507E6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22 septembrie 199</w:t>
      </w:r>
      <w:r w:rsidR="005310D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5</w:t>
      </w:r>
      <w:r w:rsidR="00541DF5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, </w:t>
      </w:r>
      <w:r w:rsidR="009507E6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de către Parlament</w:t>
      </w:r>
      <w:r w:rsidR="00541DF5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9507E6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a fost adoptată Legea nr. 589-XIII privind </w:t>
      </w:r>
      <w:r w:rsidR="00C210A0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rezervele </w:t>
      </w:r>
      <w:r w:rsidR="009507E6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materialele de stat şi de mobilizare</w:t>
      </w:r>
      <w:r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. </w:t>
      </w:r>
    </w:p>
    <w:p w:rsidR="005C0991" w:rsidRPr="00F34EE9" w:rsidRDefault="005C0991" w:rsidP="00B32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Pe parcurs, au fost adoptate l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egile </w:t>
      </w:r>
      <w:r w:rsidR="002D372E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nr. 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>nr. 1192 din 04</w:t>
      </w:r>
      <w:r w:rsidR="00C737C5">
        <w:rPr>
          <w:rFonts w:ascii="Times New Roman" w:hAnsi="Times New Roman" w:cs="Times New Roman"/>
          <w:sz w:val="28"/>
          <w:szCs w:val="28"/>
          <w:lang w:val="ro-MO"/>
        </w:rPr>
        <w:t xml:space="preserve"> iulie 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>2002 privind pregătirea de mobilizare şi mobilizarea şi 345 din 25</w:t>
      </w:r>
      <w:r w:rsidR="00C737C5">
        <w:rPr>
          <w:rFonts w:ascii="Times New Roman" w:hAnsi="Times New Roman" w:cs="Times New Roman"/>
          <w:sz w:val="28"/>
          <w:szCs w:val="28"/>
          <w:lang w:val="ro-MO"/>
        </w:rPr>
        <w:t xml:space="preserve"> iulie </w:t>
      </w:r>
      <w:r w:rsidRPr="00F34EE9">
        <w:rPr>
          <w:rFonts w:ascii="Times New Roman" w:hAnsi="Times New Roman" w:cs="Times New Roman"/>
          <w:sz w:val="28"/>
          <w:szCs w:val="28"/>
          <w:lang w:val="ro-MO"/>
        </w:rPr>
        <w:t>2003 cu privire la apărarea naţională</w:t>
      </w:r>
      <w:r w:rsidR="00F27934" w:rsidRPr="00F34EE9">
        <w:rPr>
          <w:rFonts w:ascii="Times New Roman" w:hAnsi="Times New Roman" w:cs="Times New Roman"/>
          <w:sz w:val="28"/>
          <w:szCs w:val="28"/>
          <w:lang w:val="ro-MO"/>
        </w:rPr>
        <w:t>, cu care</w:t>
      </w:r>
      <w:r w:rsidR="00E05C64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210A0" w:rsidRPr="00F34EE9">
        <w:rPr>
          <w:rFonts w:ascii="Times New Roman" w:hAnsi="Times New Roman" w:cs="Times New Roman"/>
          <w:sz w:val="28"/>
          <w:szCs w:val="28"/>
          <w:lang w:val="ro-MO"/>
        </w:rPr>
        <w:t>Legea privind rezervele material</w:t>
      </w:r>
      <w:r w:rsidR="002D372E" w:rsidRPr="00F34EE9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C210A0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 de stat şi de mobilizare </w:t>
      </w:r>
      <w:r w:rsidR="00F7160F">
        <w:rPr>
          <w:rFonts w:ascii="Times New Roman" w:hAnsi="Times New Roman" w:cs="Times New Roman"/>
          <w:sz w:val="28"/>
          <w:szCs w:val="28"/>
          <w:lang w:val="ro-MO"/>
        </w:rPr>
        <w:t>interacţionează</w:t>
      </w:r>
      <w:r w:rsidR="00F27934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F27934" w:rsidRPr="00F34EE9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reieşind</w:t>
      </w:r>
      <w:r w:rsidR="00F27934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 din faptul că sistemul rezervelor materiale de stat şi de mobilizare constituie o parte componentă a securităţii naţionale</w:t>
      </w:r>
      <w:r w:rsidR="00E05C64" w:rsidRPr="00F34EE9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6E1801" w:rsidRPr="00AD4A1A" w:rsidRDefault="006E1801" w:rsidP="00B32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D4A1A">
        <w:rPr>
          <w:rFonts w:ascii="Times New Roman" w:hAnsi="Times New Roman" w:cs="Times New Roman"/>
          <w:sz w:val="28"/>
          <w:szCs w:val="28"/>
          <w:lang w:val="ro-MO"/>
        </w:rPr>
        <w:t>Deşi pe parcursul anilor Legea privind rezervele materiale de stat şi de mobilizare a fost supusă mai multor modificări şi completări, aceasta deja nu mai corespunde exigenţelor actuale.</w:t>
      </w:r>
    </w:p>
    <w:p w:rsidR="008D325E" w:rsidRDefault="00192AF6" w:rsidP="00B32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D</w:t>
      </w:r>
      <w:r w:rsidR="006E1801">
        <w:rPr>
          <w:rFonts w:ascii="Times New Roman" w:hAnsi="Times New Roman" w:cs="Times New Roman"/>
          <w:sz w:val="28"/>
          <w:szCs w:val="28"/>
          <w:lang w:val="ro-MO"/>
        </w:rPr>
        <w:t>in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 xml:space="preserve"> 30</w:t>
      </w:r>
      <w:r w:rsidR="00C737C5">
        <w:rPr>
          <w:rFonts w:ascii="Times New Roman" w:hAnsi="Times New Roman" w:cs="Times New Roman"/>
          <w:sz w:val="28"/>
          <w:szCs w:val="28"/>
          <w:lang w:val="ro-MO"/>
        </w:rPr>
        <w:t xml:space="preserve"> august 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 xml:space="preserve">2017 (HG nr. 693) Ministerul Afacerilor Interne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a 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>dev</w:t>
      </w:r>
      <w:r>
        <w:rPr>
          <w:rFonts w:ascii="Times New Roman" w:hAnsi="Times New Roman" w:cs="Times New Roman"/>
          <w:sz w:val="28"/>
          <w:szCs w:val="28"/>
          <w:lang w:val="ro-MO"/>
        </w:rPr>
        <w:t>enit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 xml:space="preserve"> organul central de specialitate al administraţiei publice, </w:t>
      </w:r>
      <w:r>
        <w:rPr>
          <w:rFonts w:ascii="Times New Roman" w:hAnsi="Times New Roman" w:cs="Times New Roman"/>
          <w:sz w:val="28"/>
          <w:szCs w:val="28"/>
          <w:lang w:val="ro-MO"/>
        </w:rPr>
        <w:t>căruia i s-a atribuit</w:t>
      </w:r>
      <w:r w:rsidR="00F65889">
        <w:rPr>
          <w:rFonts w:ascii="Times New Roman" w:hAnsi="Times New Roman" w:cs="Times New Roman"/>
          <w:sz w:val="28"/>
          <w:szCs w:val="28"/>
          <w:lang w:val="ro-MO"/>
        </w:rPr>
        <w:t xml:space="preserve"> funcţi</w:t>
      </w:r>
      <w:r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F65889">
        <w:rPr>
          <w:rFonts w:ascii="Times New Roman" w:hAnsi="Times New Roman" w:cs="Times New Roman"/>
          <w:sz w:val="28"/>
          <w:szCs w:val="28"/>
          <w:lang w:val="ro-MO"/>
        </w:rPr>
        <w:t xml:space="preserve"> de elaborare şi promovare a politicilor 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>în domeniul rezervelor de stat şi de mobilizare, iar Agenţia Rezerve Materiale - autoritate administrativă din subordinea MAI</w:t>
      </w:r>
      <w:r w:rsidR="00F65889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8D325E">
        <w:rPr>
          <w:rFonts w:ascii="Times New Roman" w:hAnsi="Times New Roman" w:cs="Times New Roman"/>
          <w:sz w:val="28"/>
          <w:szCs w:val="28"/>
          <w:lang w:val="ro-MO"/>
        </w:rPr>
        <w:t xml:space="preserve"> responsabilă de implementarea politicilor</w:t>
      </w:r>
      <w:r w:rsidR="006E1801">
        <w:rPr>
          <w:rFonts w:ascii="Times New Roman" w:hAnsi="Times New Roman" w:cs="Times New Roman"/>
          <w:sz w:val="28"/>
          <w:szCs w:val="28"/>
          <w:lang w:val="ro-MO"/>
        </w:rPr>
        <w:t xml:space="preserve"> în </w:t>
      </w:r>
      <w:r w:rsidR="00F65889">
        <w:rPr>
          <w:rFonts w:ascii="Times New Roman" w:hAnsi="Times New Roman" w:cs="Times New Roman"/>
          <w:sz w:val="28"/>
          <w:szCs w:val="28"/>
          <w:lang w:val="ro-MO"/>
        </w:rPr>
        <w:t xml:space="preserve">acest </w:t>
      </w:r>
      <w:r w:rsidR="004150C7">
        <w:rPr>
          <w:rFonts w:ascii="Times New Roman" w:hAnsi="Times New Roman" w:cs="Times New Roman"/>
          <w:sz w:val="28"/>
          <w:szCs w:val="28"/>
          <w:lang w:val="ro-MO"/>
        </w:rPr>
        <w:t>domeniu.</w:t>
      </w:r>
    </w:p>
    <w:p w:rsidR="007C33FB" w:rsidRPr="00F34EE9" w:rsidRDefault="004150C7" w:rsidP="00B32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În context</w:t>
      </w:r>
      <w:r w:rsidR="00080C1F" w:rsidRPr="00F34EE9">
        <w:rPr>
          <w:rFonts w:ascii="Times New Roman" w:hAnsi="Times New Roman" w:cs="Times New Roman"/>
          <w:sz w:val="28"/>
          <w:szCs w:val="28"/>
          <w:lang w:val="ro-MO"/>
        </w:rPr>
        <w:t>, prin dispoziţia nr. 45/45 din 11</w:t>
      </w:r>
      <w:r w:rsidR="00C737C5">
        <w:rPr>
          <w:rFonts w:ascii="Times New Roman" w:hAnsi="Times New Roman" w:cs="Times New Roman"/>
          <w:sz w:val="28"/>
          <w:szCs w:val="28"/>
          <w:lang w:val="ro-MO"/>
        </w:rPr>
        <w:t xml:space="preserve"> aprilie </w:t>
      </w:r>
      <w:r w:rsidR="00080C1F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2018, a fost constituit grupul de lucru, care </w:t>
      </w:r>
      <w:r w:rsidR="006E1801">
        <w:rPr>
          <w:rFonts w:ascii="Times New Roman" w:hAnsi="Times New Roman" w:cs="Times New Roman"/>
          <w:sz w:val="28"/>
          <w:szCs w:val="28"/>
          <w:lang w:val="ro-MO"/>
        </w:rPr>
        <w:t xml:space="preserve">urmare </w:t>
      </w:r>
      <w:r w:rsidR="00023682">
        <w:rPr>
          <w:rFonts w:ascii="Times New Roman" w:hAnsi="Times New Roman" w:cs="Times New Roman"/>
          <w:sz w:val="28"/>
          <w:szCs w:val="28"/>
          <w:lang w:val="ro-MO"/>
        </w:rPr>
        <w:t xml:space="preserve">efectuării </w:t>
      </w:r>
      <w:r w:rsidR="006E1801">
        <w:rPr>
          <w:rFonts w:ascii="Times New Roman" w:hAnsi="Times New Roman" w:cs="Times New Roman"/>
          <w:sz w:val="28"/>
          <w:szCs w:val="28"/>
          <w:lang w:val="ro-MO"/>
        </w:rPr>
        <w:t xml:space="preserve">unui studiu al legislaţiei </w:t>
      </w:r>
      <w:r w:rsidR="00023682">
        <w:rPr>
          <w:rFonts w:ascii="Times New Roman" w:hAnsi="Times New Roman" w:cs="Times New Roman"/>
          <w:sz w:val="28"/>
          <w:szCs w:val="28"/>
          <w:lang w:val="ro-MO"/>
        </w:rPr>
        <w:t xml:space="preserve">în domeniu </w:t>
      </w:r>
      <w:proofErr w:type="spellStart"/>
      <w:r w:rsidR="006E1801">
        <w:rPr>
          <w:rFonts w:ascii="Times New Roman" w:hAnsi="Times New Roman" w:cs="Times New Roman"/>
          <w:sz w:val="28"/>
          <w:szCs w:val="28"/>
          <w:lang w:val="ro-MO"/>
        </w:rPr>
        <w:t>atît</w:t>
      </w:r>
      <w:proofErr w:type="spellEnd"/>
      <w:r w:rsidR="006E1801">
        <w:rPr>
          <w:rFonts w:ascii="Times New Roman" w:hAnsi="Times New Roman" w:cs="Times New Roman"/>
          <w:sz w:val="28"/>
          <w:szCs w:val="28"/>
          <w:lang w:val="ro-MO"/>
        </w:rPr>
        <w:t xml:space="preserve"> din ţară, </w:t>
      </w:r>
      <w:proofErr w:type="spellStart"/>
      <w:r w:rsidR="006E1801">
        <w:rPr>
          <w:rFonts w:ascii="Times New Roman" w:hAnsi="Times New Roman" w:cs="Times New Roman"/>
          <w:sz w:val="28"/>
          <w:szCs w:val="28"/>
          <w:lang w:val="ro-MO"/>
        </w:rPr>
        <w:t>cît</w:t>
      </w:r>
      <w:proofErr w:type="spellEnd"/>
      <w:r w:rsidR="006E1801">
        <w:rPr>
          <w:rFonts w:ascii="Times New Roman" w:hAnsi="Times New Roman" w:cs="Times New Roman"/>
          <w:sz w:val="28"/>
          <w:szCs w:val="28"/>
          <w:lang w:val="ro-MO"/>
        </w:rPr>
        <w:t xml:space="preserve"> şi de peste hotare, </w:t>
      </w:r>
      <w:r w:rsidR="00080C1F" w:rsidRPr="00F34EE9">
        <w:rPr>
          <w:rFonts w:ascii="Times New Roman" w:hAnsi="Times New Roman" w:cs="Times New Roman"/>
          <w:sz w:val="28"/>
          <w:szCs w:val="28"/>
          <w:lang w:val="ro-MO"/>
        </w:rPr>
        <w:t xml:space="preserve">a </w:t>
      </w:r>
      <w:r w:rsidR="00FD2CD4">
        <w:rPr>
          <w:rFonts w:ascii="Times New Roman" w:hAnsi="Times New Roman" w:cs="Times New Roman"/>
          <w:sz w:val="28"/>
          <w:szCs w:val="28"/>
          <w:lang w:val="ro-MO"/>
        </w:rPr>
        <w:t xml:space="preserve">concluzionat </w:t>
      </w:r>
      <w:r w:rsidR="000D01C7">
        <w:rPr>
          <w:rFonts w:ascii="Times New Roman" w:hAnsi="Times New Roman" w:cs="Times New Roman"/>
          <w:sz w:val="28"/>
          <w:szCs w:val="28"/>
          <w:lang w:val="ro-MO"/>
        </w:rPr>
        <w:t xml:space="preserve">că legea actuală privind rezervele de stat şi de mobilizare necesită a fi modificată </w:t>
      </w:r>
      <w:r w:rsidR="000D01C7" w:rsidRPr="00AD4A1A">
        <w:rPr>
          <w:rFonts w:ascii="Times New Roman" w:hAnsi="Times New Roman" w:cs="Times New Roman"/>
          <w:sz w:val="28"/>
          <w:szCs w:val="28"/>
          <w:lang w:val="ro-MO"/>
        </w:rPr>
        <w:t>în proporţie de aproximativ 80 la sută, fapt care a şi generat iniţierea unui nou proiect de lege</w:t>
      </w:r>
      <w:r w:rsidR="000D01C7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80C1F" w:rsidRPr="00F34EE9">
        <w:rPr>
          <w:rFonts w:ascii="Times New Roman" w:hAnsi="Times New Roman" w:cs="Times New Roman"/>
          <w:sz w:val="28"/>
          <w:szCs w:val="28"/>
          <w:lang w:val="ro-MO"/>
        </w:rPr>
        <w:t>cu privire la rezervele de stat</w:t>
      </w:r>
      <w:r w:rsidR="000D01C7">
        <w:rPr>
          <w:rFonts w:ascii="Times New Roman" w:hAnsi="Times New Roman" w:cs="Times New Roman"/>
          <w:sz w:val="28"/>
          <w:szCs w:val="28"/>
          <w:lang w:val="ro-MO"/>
        </w:rPr>
        <w:t>, care</w:t>
      </w:r>
      <w:r w:rsidR="00B83B82">
        <w:rPr>
          <w:rFonts w:ascii="Times New Roman" w:hAnsi="Times New Roman" w:cs="Times New Roman"/>
          <w:sz w:val="28"/>
          <w:szCs w:val="28"/>
          <w:lang w:val="ro-MO"/>
        </w:rPr>
        <w:t xml:space="preserve"> şi</w:t>
      </w:r>
      <w:r w:rsidR="000D01C7">
        <w:rPr>
          <w:rFonts w:ascii="Times New Roman" w:hAnsi="Times New Roman" w:cs="Times New Roman"/>
          <w:sz w:val="28"/>
          <w:szCs w:val="28"/>
          <w:lang w:val="ro-MO"/>
        </w:rPr>
        <w:t xml:space="preserve"> se propune spre promovare</w:t>
      </w:r>
      <w:r w:rsidR="00080C1F" w:rsidRPr="00F34EE9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52D83" w:rsidRPr="00F34EE9" w:rsidRDefault="00C52D83" w:rsidP="00B32575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394022" w:rsidRPr="00F34EE9" w:rsidRDefault="00051542" w:rsidP="00B32575">
      <w:pPr>
        <w:pStyle w:val="a6"/>
        <w:spacing w:line="276" w:lineRule="auto"/>
        <w:contextualSpacing/>
        <w:rPr>
          <w:b/>
          <w:i/>
          <w:color w:val="000000" w:themeColor="text1"/>
          <w:sz w:val="28"/>
          <w:szCs w:val="28"/>
          <w:lang w:val="ro-MO"/>
        </w:rPr>
      </w:pPr>
      <w:r w:rsidRPr="00F34EE9">
        <w:rPr>
          <w:b/>
          <w:i/>
          <w:color w:val="000000" w:themeColor="text1"/>
          <w:sz w:val="28"/>
          <w:szCs w:val="28"/>
          <w:lang w:val="ro-MO"/>
        </w:rPr>
        <w:t>2. Principalele prevederi, evidenţierea elementelor noi</w:t>
      </w:r>
    </w:p>
    <w:p w:rsidR="004F7D03" w:rsidRDefault="00C21CD9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Prezenta lege defineşte rezervele de stat precum şi reglementează crearea, acumularea, stocarea, păstrarea şi administrarea acestora.</w:t>
      </w:r>
    </w:p>
    <w:p w:rsidR="00E22051" w:rsidRDefault="00E22051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 xml:space="preserve">Astfel, rezervele de stat se definesc ca un fond special de bunuri materiale, care se constituie în scopul de a interveni operativ pentru protecţia populaţiei şi teritoriului, economiei naţionale şi pentru apărarea ţării în cazuri de situaţii excepţionale cu caracter natural, </w:t>
      </w:r>
      <w:proofErr w:type="spellStart"/>
      <w:r>
        <w:rPr>
          <w:color w:val="000000" w:themeColor="text1"/>
          <w:sz w:val="28"/>
          <w:szCs w:val="28"/>
          <w:lang w:val="ro-MO"/>
        </w:rPr>
        <w:t>tehnogen</w:t>
      </w:r>
      <w:proofErr w:type="spellEnd"/>
      <w:r>
        <w:rPr>
          <w:color w:val="000000" w:themeColor="text1"/>
          <w:sz w:val="28"/>
          <w:szCs w:val="28"/>
          <w:lang w:val="ro-MO"/>
        </w:rPr>
        <w:t xml:space="preserve"> sau biologico-social, fenomene sociale sau economice, atentate terorist, în caz de asediu şi de război precum şi acordării ajutorului umanitar.</w:t>
      </w:r>
      <w:r w:rsidR="00593E10">
        <w:rPr>
          <w:color w:val="000000" w:themeColor="text1"/>
          <w:sz w:val="28"/>
          <w:szCs w:val="28"/>
          <w:lang w:val="ro-MO"/>
        </w:rPr>
        <w:t xml:space="preserve"> </w:t>
      </w:r>
    </w:p>
    <w:p w:rsidR="00316321" w:rsidRPr="00A70233" w:rsidRDefault="00316321" w:rsidP="00B32575">
      <w:pPr>
        <w:pStyle w:val="a6"/>
        <w:spacing w:line="276" w:lineRule="auto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Totodată, s-au scos în evidenţă </w:t>
      </w:r>
      <w:r w:rsidRPr="00316321">
        <w:rPr>
          <w:sz w:val="28"/>
          <w:szCs w:val="28"/>
          <w:lang w:val="ro-RO"/>
        </w:rPr>
        <w:t>rezervele de mobilizare</w:t>
      </w:r>
      <w:r>
        <w:rPr>
          <w:sz w:val="28"/>
          <w:szCs w:val="28"/>
          <w:lang w:val="ro-RO"/>
        </w:rPr>
        <w:t xml:space="preserve"> – parte componentă a</w:t>
      </w:r>
      <w:r w:rsidRPr="00A7023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</w:t>
      </w:r>
      <w:r w:rsidRPr="00A70233">
        <w:rPr>
          <w:sz w:val="28"/>
          <w:szCs w:val="28"/>
          <w:lang w:val="ro-RO"/>
        </w:rPr>
        <w:t>ezervel</w:t>
      </w:r>
      <w:r>
        <w:rPr>
          <w:sz w:val="28"/>
          <w:szCs w:val="28"/>
          <w:lang w:val="ro-RO"/>
        </w:rPr>
        <w:t>or</w:t>
      </w:r>
      <w:r w:rsidRPr="00A70233">
        <w:rPr>
          <w:sz w:val="28"/>
          <w:szCs w:val="28"/>
          <w:lang w:val="ro-RO"/>
        </w:rPr>
        <w:t xml:space="preserve"> de sta</w:t>
      </w:r>
      <w:r w:rsidR="00EF40D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,</w:t>
      </w:r>
      <w:r w:rsidRPr="00A70233">
        <w:rPr>
          <w:sz w:val="28"/>
          <w:szCs w:val="28"/>
          <w:lang w:val="ro-RO"/>
        </w:rPr>
        <w:t xml:space="preserve"> create la entităţile publice şi agenţii economici, în baza planului de mobilizare a economiei naţionale, conform art. 8 din Legea privind pregătirea de mobilizare şi mobilizarea nr. 1192 din 04 iulie 2002. </w:t>
      </w:r>
    </w:p>
    <w:p w:rsidR="00412917" w:rsidRDefault="00E312DC" w:rsidP="00B32575">
      <w:pPr>
        <w:pStyle w:val="a6"/>
        <w:spacing w:line="276" w:lineRule="auto"/>
        <w:ind w:firstLine="0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lastRenderedPageBreak/>
        <w:tab/>
      </w:r>
      <w:r w:rsidR="00593E10">
        <w:rPr>
          <w:color w:val="000000" w:themeColor="text1"/>
          <w:sz w:val="28"/>
          <w:szCs w:val="28"/>
          <w:lang w:val="ro-MO"/>
        </w:rPr>
        <w:t>De asemenea, legea defineşte un şir de noţiuni principale, care în legea 589 din 22</w:t>
      </w:r>
      <w:r w:rsidR="00C737C5">
        <w:rPr>
          <w:color w:val="000000" w:themeColor="text1"/>
          <w:sz w:val="28"/>
          <w:szCs w:val="28"/>
          <w:lang w:val="ro-MO"/>
        </w:rPr>
        <w:t xml:space="preserve"> septembrie 1995</w:t>
      </w:r>
      <w:r w:rsidR="00593E10">
        <w:rPr>
          <w:color w:val="000000" w:themeColor="text1"/>
          <w:sz w:val="28"/>
          <w:szCs w:val="28"/>
          <w:lang w:val="ro-MO"/>
        </w:rPr>
        <w:t xml:space="preserve"> privind rezervele materiale de stat şi de mobilizare, nu erau </w:t>
      </w:r>
      <w:r w:rsidR="00412917">
        <w:rPr>
          <w:color w:val="000000" w:themeColor="text1"/>
          <w:sz w:val="28"/>
          <w:szCs w:val="28"/>
          <w:lang w:val="ro-MO"/>
        </w:rPr>
        <w:t xml:space="preserve">clar </w:t>
      </w:r>
      <w:r w:rsidR="00593E10">
        <w:rPr>
          <w:color w:val="000000" w:themeColor="text1"/>
          <w:sz w:val="28"/>
          <w:szCs w:val="28"/>
          <w:lang w:val="ro-MO"/>
        </w:rPr>
        <w:t xml:space="preserve">definite şi anume noţiunile de: </w:t>
      </w:r>
      <w:r w:rsidR="00E758E8">
        <w:rPr>
          <w:color w:val="000000" w:themeColor="text1"/>
          <w:sz w:val="28"/>
          <w:szCs w:val="28"/>
          <w:lang w:val="ro-MO"/>
        </w:rPr>
        <w:t>st</w:t>
      </w:r>
      <w:r w:rsidR="00593E10">
        <w:rPr>
          <w:color w:val="000000" w:themeColor="text1"/>
          <w:sz w:val="28"/>
          <w:szCs w:val="28"/>
          <w:lang w:val="ro-MO"/>
        </w:rPr>
        <w:t>ocare, acumulare, completare</w:t>
      </w:r>
      <w:r w:rsidR="00412917">
        <w:rPr>
          <w:color w:val="000000" w:themeColor="text1"/>
          <w:sz w:val="28"/>
          <w:szCs w:val="28"/>
          <w:lang w:val="ro-MO"/>
        </w:rPr>
        <w:t>, împrumut</w:t>
      </w:r>
      <w:r w:rsidR="00593E10">
        <w:rPr>
          <w:color w:val="000000" w:themeColor="text1"/>
          <w:sz w:val="28"/>
          <w:szCs w:val="28"/>
          <w:lang w:val="ro-MO"/>
        </w:rPr>
        <w:t xml:space="preserve"> a</w:t>
      </w:r>
      <w:r w:rsidR="00412917">
        <w:rPr>
          <w:color w:val="000000" w:themeColor="text1"/>
          <w:sz w:val="28"/>
          <w:szCs w:val="28"/>
          <w:lang w:val="ro-MO"/>
        </w:rPr>
        <w:t>l</w:t>
      </w:r>
      <w:r w:rsidR="00593E10">
        <w:rPr>
          <w:color w:val="000000" w:themeColor="text1"/>
          <w:sz w:val="28"/>
          <w:szCs w:val="28"/>
          <w:lang w:val="ro-MO"/>
        </w:rPr>
        <w:t xml:space="preserve"> </w:t>
      </w:r>
      <w:r w:rsidR="00412917">
        <w:rPr>
          <w:color w:val="000000" w:themeColor="text1"/>
          <w:sz w:val="28"/>
          <w:szCs w:val="28"/>
          <w:lang w:val="ro-MO"/>
        </w:rPr>
        <w:t>bunurilor în rezervele de stat</w:t>
      </w:r>
      <w:r w:rsidR="00E758E8">
        <w:rPr>
          <w:color w:val="000000" w:themeColor="text1"/>
          <w:sz w:val="28"/>
          <w:szCs w:val="28"/>
          <w:lang w:val="ro-MO"/>
        </w:rPr>
        <w:t>, depozitar responsabil, înlesniri speciale etc</w:t>
      </w:r>
      <w:r w:rsidR="00412917">
        <w:rPr>
          <w:color w:val="000000" w:themeColor="text1"/>
          <w:sz w:val="28"/>
          <w:szCs w:val="28"/>
          <w:lang w:val="ro-MO"/>
        </w:rPr>
        <w:t xml:space="preserve">. </w:t>
      </w:r>
    </w:p>
    <w:p w:rsidR="00657540" w:rsidRPr="00F34EE9" w:rsidRDefault="00412917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Concomitent, a fost făcută diferenţiere între tipuri</w:t>
      </w:r>
      <w:r w:rsidR="00F427BE">
        <w:rPr>
          <w:color w:val="000000" w:themeColor="text1"/>
          <w:sz w:val="28"/>
          <w:szCs w:val="28"/>
          <w:lang w:val="ro-MO"/>
        </w:rPr>
        <w:t>le</w:t>
      </w:r>
      <w:r>
        <w:rPr>
          <w:color w:val="000000" w:themeColor="text1"/>
          <w:sz w:val="28"/>
          <w:szCs w:val="28"/>
          <w:lang w:val="ro-MO"/>
        </w:rPr>
        <w:t xml:space="preserve"> de împrospătare a rezervelor de stat şi anume </w:t>
      </w:r>
      <w:r w:rsidR="00F427BE">
        <w:rPr>
          <w:color w:val="000000" w:themeColor="text1"/>
          <w:sz w:val="28"/>
          <w:szCs w:val="28"/>
          <w:lang w:val="ro-MO"/>
        </w:rPr>
        <w:t>s-au</w:t>
      </w:r>
      <w:r>
        <w:rPr>
          <w:color w:val="000000" w:themeColor="text1"/>
          <w:sz w:val="28"/>
          <w:szCs w:val="28"/>
          <w:lang w:val="ro-MO"/>
        </w:rPr>
        <w:t xml:space="preserve"> concretiza</w:t>
      </w:r>
      <w:r w:rsidR="00F427BE">
        <w:rPr>
          <w:color w:val="000000" w:themeColor="text1"/>
          <w:sz w:val="28"/>
          <w:szCs w:val="28"/>
          <w:lang w:val="ro-MO"/>
        </w:rPr>
        <w:t>t</w:t>
      </w:r>
      <w:r>
        <w:rPr>
          <w:color w:val="000000" w:themeColor="text1"/>
          <w:sz w:val="28"/>
          <w:szCs w:val="28"/>
          <w:lang w:val="ro-MO"/>
        </w:rPr>
        <w:t xml:space="preserve"> noţiunil</w:t>
      </w:r>
      <w:r w:rsidR="00F427BE">
        <w:rPr>
          <w:color w:val="000000" w:themeColor="text1"/>
          <w:sz w:val="28"/>
          <w:szCs w:val="28"/>
          <w:lang w:val="ro-MO"/>
        </w:rPr>
        <w:t>e</w:t>
      </w:r>
      <w:r>
        <w:rPr>
          <w:color w:val="000000" w:themeColor="text1"/>
          <w:sz w:val="28"/>
          <w:szCs w:val="28"/>
          <w:lang w:val="ro-MO"/>
        </w:rPr>
        <w:t xml:space="preserve"> de </w:t>
      </w:r>
      <w:r w:rsidR="00F427BE">
        <w:rPr>
          <w:color w:val="000000" w:themeColor="text1"/>
          <w:sz w:val="28"/>
          <w:szCs w:val="28"/>
          <w:lang w:val="ro-MO"/>
        </w:rPr>
        <w:t xml:space="preserve">împrospătare la general, </w:t>
      </w:r>
      <w:r>
        <w:rPr>
          <w:color w:val="000000" w:themeColor="text1"/>
          <w:sz w:val="28"/>
          <w:szCs w:val="28"/>
          <w:lang w:val="ro-MO"/>
        </w:rPr>
        <w:t>împrospătare simultană şi împrospătare cu decalaj în timp.</w:t>
      </w:r>
    </w:p>
    <w:p w:rsidR="00657540" w:rsidRPr="00F34EE9" w:rsidRDefault="00E758E8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În acelaşi timp</w:t>
      </w:r>
      <w:r w:rsidR="00412917">
        <w:rPr>
          <w:color w:val="000000" w:themeColor="text1"/>
          <w:sz w:val="28"/>
          <w:szCs w:val="28"/>
          <w:lang w:val="ro-MO"/>
        </w:rPr>
        <w:t>, au fost introduse un şir de noţiuni noi cum ar fi păstrarea responsabilă,  înlesniri speciale, depozitar responsabil, sistem unic al rezervelor de stat</w:t>
      </w:r>
      <w:r>
        <w:rPr>
          <w:color w:val="000000" w:themeColor="text1"/>
          <w:sz w:val="28"/>
          <w:szCs w:val="28"/>
          <w:lang w:val="ro-MO"/>
        </w:rPr>
        <w:t xml:space="preserve"> etc. </w:t>
      </w:r>
      <w:r w:rsidR="00412917">
        <w:rPr>
          <w:color w:val="000000" w:themeColor="text1"/>
          <w:sz w:val="28"/>
          <w:szCs w:val="28"/>
          <w:lang w:val="ro-MO"/>
        </w:rPr>
        <w:t>precum şi</w:t>
      </w:r>
      <w:r>
        <w:rPr>
          <w:color w:val="000000" w:themeColor="text1"/>
          <w:sz w:val="28"/>
          <w:szCs w:val="28"/>
          <w:lang w:val="ro-MO"/>
        </w:rPr>
        <w:t xml:space="preserve"> definită</w:t>
      </w:r>
      <w:r w:rsidR="00412917">
        <w:rPr>
          <w:color w:val="000000" w:themeColor="text1"/>
          <w:sz w:val="28"/>
          <w:szCs w:val="28"/>
          <w:lang w:val="ro-MO"/>
        </w:rPr>
        <w:t xml:space="preserve"> noţiunea de nomenclatoare.</w:t>
      </w:r>
      <w:r w:rsidR="00424CC9">
        <w:rPr>
          <w:color w:val="000000" w:themeColor="text1"/>
          <w:sz w:val="28"/>
          <w:szCs w:val="28"/>
          <w:lang w:val="ro-MO"/>
        </w:rPr>
        <w:t xml:space="preserve"> Toate acestea vor contribui la administrarea </w:t>
      </w:r>
      <w:proofErr w:type="spellStart"/>
      <w:r w:rsidR="00424CC9">
        <w:rPr>
          <w:color w:val="000000" w:themeColor="text1"/>
          <w:sz w:val="28"/>
          <w:szCs w:val="28"/>
          <w:lang w:val="ro-MO"/>
        </w:rPr>
        <w:t>cît</w:t>
      </w:r>
      <w:proofErr w:type="spellEnd"/>
      <w:r w:rsidR="00424CC9">
        <w:rPr>
          <w:color w:val="000000" w:themeColor="text1"/>
          <w:sz w:val="28"/>
          <w:szCs w:val="28"/>
          <w:lang w:val="ro-MO"/>
        </w:rPr>
        <w:t xml:space="preserve"> mai eficientă a rezervelor de stat.</w:t>
      </w:r>
    </w:p>
    <w:p w:rsidR="00657540" w:rsidRPr="00F34EE9" w:rsidRDefault="007A07A9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S-au prevăzut în articole aparte activităţile de administrare a rezervelor de stat precum şi modalitatea de creare, păstrare şi deservire a rezervelor de stat.</w:t>
      </w:r>
    </w:p>
    <w:p w:rsidR="00657540" w:rsidRPr="00F34EE9" w:rsidRDefault="007A07A9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Un articol aparte a fost dedicat şi păstrării rezervelor de stat</w:t>
      </w:r>
      <w:r w:rsidR="000F0350">
        <w:rPr>
          <w:color w:val="000000" w:themeColor="text1"/>
          <w:sz w:val="28"/>
          <w:szCs w:val="28"/>
          <w:lang w:val="ro-MO"/>
        </w:rPr>
        <w:t>, prin care conducătorii autorităţilor şi agenţilor economici implicaţi în stocarea, păstrarea, deservirea şi împrospătarea bunurilor din rezervele de stat vor purta responsabilitate personală pentru încălcările exigenţelor faţă de rezervele statului.</w:t>
      </w:r>
    </w:p>
    <w:p w:rsidR="00657540" w:rsidRPr="00F34EE9" w:rsidRDefault="00617BB1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>Au fost revizuite şi responsabilităţile privind încălcarea prevederilor legii cu privire la rezervele de stat, în rezultat fiind necesară elaborarea şi propunerea modificărilor la prevederile Codului penal</w:t>
      </w:r>
      <w:r w:rsidR="00E758E8">
        <w:rPr>
          <w:color w:val="000000" w:themeColor="text1"/>
          <w:sz w:val="28"/>
          <w:szCs w:val="28"/>
          <w:lang w:val="ro-MO"/>
        </w:rPr>
        <w:t xml:space="preserve"> şi </w:t>
      </w:r>
      <w:r w:rsidR="00743A30">
        <w:rPr>
          <w:color w:val="000000" w:themeColor="text1"/>
          <w:sz w:val="28"/>
          <w:szCs w:val="28"/>
          <w:lang w:val="ro-MO"/>
        </w:rPr>
        <w:t xml:space="preserve">respectiv </w:t>
      </w:r>
      <w:r w:rsidR="00E758E8">
        <w:rPr>
          <w:color w:val="000000" w:themeColor="text1"/>
          <w:sz w:val="28"/>
          <w:szCs w:val="28"/>
          <w:lang w:val="ro-MO"/>
        </w:rPr>
        <w:t>Codului contravenţional</w:t>
      </w:r>
      <w:r>
        <w:rPr>
          <w:color w:val="000000" w:themeColor="text1"/>
          <w:sz w:val="28"/>
          <w:szCs w:val="28"/>
          <w:lang w:val="ro-MO"/>
        </w:rPr>
        <w:t xml:space="preserve">, pentru </w:t>
      </w:r>
      <w:r w:rsidR="00E758E8">
        <w:rPr>
          <w:color w:val="000000" w:themeColor="text1"/>
          <w:sz w:val="28"/>
          <w:szCs w:val="28"/>
          <w:lang w:val="ro-MO"/>
        </w:rPr>
        <w:t>infracţiunile</w:t>
      </w:r>
      <w:r w:rsidR="00743A30">
        <w:rPr>
          <w:color w:val="000000" w:themeColor="text1"/>
          <w:sz w:val="28"/>
          <w:szCs w:val="28"/>
          <w:lang w:val="ro-MO"/>
        </w:rPr>
        <w:t xml:space="preserve">/contravenţiile </w:t>
      </w:r>
      <w:r w:rsidR="00E758E8">
        <w:rPr>
          <w:color w:val="000000" w:themeColor="text1"/>
          <w:sz w:val="28"/>
          <w:szCs w:val="28"/>
          <w:lang w:val="ro-MO"/>
        </w:rPr>
        <w:t>din domeniul</w:t>
      </w:r>
      <w:r>
        <w:rPr>
          <w:color w:val="000000" w:themeColor="text1"/>
          <w:sz w:val="28"/>
          <w:szCs w:val="28"/>
          <w:lang w:val="ro-MO"/>
        </w:rPr>
        <w:t xml:space="preserve"> rezervel</w:t>
      </w:r>
      <w:r w:rsidR="00E758E8">
        <w:rPr>
          <w:color w:val="000000" w:themeColor="text1"/>
          <w:sz w:val="28"/>
          <w:szCs w:val="28"/>
          <w:lang w:val="ro-MO"/>
        </w:rPr>
        <w:t>or</w:t>
      </w:r>
      <w:r>
        <w:rPr>
          <w:color w:val="000000" w:themeColor="text1"/>
          <w:sz w:val="28"/>
          <w:szCs w:val="28"/>
          <w:lang w:val="ro-MO"/>
        </w:rPr>
        <w:t xml:space="preserve"> de stat. </w:t>
      </w:r>
    </w:p>
    <w:p w:rsidR="00657540" w:rsidRPr="002222C9" w:rsidRDefault="00657540" w:rsidP="00B32575">
      <w:pPr>
        <w:pStyle w:val="a6"/>
        <w:spacing w:line="276" w:lineRule="auto"/>
        <w:contextualSpacing/>
        <w:rPr>
          <w:color w:val="000000" w:themeColor="text1"/>
          <w:sz w:val="16"/>
          <w:szCs w:val="16"/>
          <w:lang w:val="ro-MO"/>
        </w:rPr>
      </w:pPr>
    </w:p>
    <w:p w:rsidR="00C01012" w:rsidRPr="00F34EE9" w:rsidRDefault="00C01012" w:rsidP="00C01012">
      <w:pPr>
        <w:pStyle w:val="a6"/>
        <w:spacing w:line="276" w:lineRule="auto"/>
        <w:contextualSpacing/>
        <w:rPr>
          <w:b/>
          <w:i/>
          <w:color w:val="000000" w:themeColor="text1"/>
          <w:sz w:val="28"/>
          <w:szCs w:val="28"/>
          <w:lang w:val="ro-MO"/>
        </w:rPr>
      </w:pPr>
      <w:r>
        <w:rPr>
          <w:b/>
          <w:i/>
          <w:color w:val="000000" w:themeColor="text1"/>
          <w:sz w:val="28"/>
          <w:szCs w:val="28"/>
          <w:lang w:val="ro-MO"/>
        </w:rPr>
        <w:t>4</w:t>
      </w:r>
      <w:r w:rsidRPr="00F34EE9">
        <w:rPr>
          <w:b/>
          <w:i/>
          <w:color w:val="000000" w:themeColor="text1"/>
          <w:sz w:val="28"/>
          <w:szCs w:val="28"/>
          <w:lang w:val="ro-MO"/>
        </w:rPr>
        <w:t xml:space="preserve">. </w:t>
      </w:r>
      <w:r>
        <w:rPr>
          <w:b/>
          <w:i/>
          <w:color w:val="000000" w:themeColor="text1"/>
          <w:sz w:val="28"/>
          <w:szCs w:val="28"/>
          <w:lang w:val="ro-MO"/>
        </w:rPr>
        <w:t>Descrierea gradului de compatibilitate a prevederilor proiectului</w:t>
      </w:r>
      <w:r w:rsidR="005A1C2F">
        <w:rPr>
          <w:b/>
          <w:i/>
          <w:color w:val="000000" w:themeColor="text1"/>
          <w:sz w:val="28"/>
          <w:szCs w:val="28"/>
          <w:lang w:val="ro-MO"/>
        </w:rPr>
        <w:t xml:space="preserve"> cu legislaţie Uniunii Europene</w:t>
      </w:r>
    </w:p>
    <w:p w:rsidR="00C01012" w:rsidRPr="00C01012" w:rsidRDefault="00C01012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 w:rsidRPr="00C01012">
        <w:rPr>
          <w:color w:val="000000" w:themeColor="text1"/>
          <w:sz w:val="28"/>
          <w:szCs w:val="28"/>
          <w:lang w:val="ro-MO"/>
        </w:rPr>
        <w:t xml:space="preserve">Prezentul proiect de lege nu contravine legislaţiei </w:t>
      </w:r>
      <w:r w:rsidR="00A67108">
        <w:rPr>
          <w:color w:val="000000" w:themeColor="text1"/>
          <w:sz w:val="28"/>
          <w:szCs w:val="28"/>
          <w:lang w:val="ro-MO"/>
        </w:rPr>
        <w:t>Uniunii E</w:t>
      </w:r>
      <w:r w:rsidRPr="00C01012">
        <w:rPr>
          <w:color w:val="000000" w:themeColor="text1"/>
          <w:sz w:val="28"/>
          <w:szCs w:val="28"/>
          <w:lang w:val="ro-MO"/>
        </w:rPr>
        <w:t>uropene.</w:t>
      </w:r>
    </w:p>
    <w:p w:rsidR="00C01012" w:rsidRPr="009528EB" w:rsidRDefault="00C01012" w:rsidP="00B32575">
      <w:pPr>
        <w:pStyle w:val="a6"/>
        <w:spacing w:line="276" w:lineRule="auto"/>
        <w:contextualSpacing/>
        <w:rPr>
          <w:b/>
          <w:i/>
          <w:color w:val="000000" w:themeColor="text1"/>
          <w:sz w:val="16"/>
          <w:szCs w:val="16"/>
          <w:lang w:val="ro-MO"/>
        </w:rPr>
      </w:pPr>
    </w:p>
    <w:p w:rsidR="00051542" w:rsidRPr="00F34EE9" w:rsidRDefault="00051542" w:rsidP="00B32575">
      <w:pPr>
        <w:pStyle w:val="a6"/>
        <w:spacing w:line="276" w:lineRule="auto"/>
        <w:contextualSpacing/>
        <w:rPr>
          <w:b/>
          <w:i/>
          <w:color w:val="000000" w:themeColor="text1"/>
          <w:sz w:val="28"/>
          <w:szCs w:val="28"/>
          <w:lang w:val="ro-MO"/>
        </w:rPr>
      </w:pPr>
      <w:r w:rsidRPr="00F34EE9">
        <w:rPr>
          <w:b/>
          <w:i/>
          <w:color w:val="000000" w:themeColor="text1"/>
          <w:sz w:val="28"/>
          <w:szCs w:val="28"/>
          <w:lang w:val="ro-MO"/>
        </w:rPr>
        <w:t xml:space="preserve">3. </w:t>
      </w:r>
      <w:r w:rsidR="003428F5" w:rsidRPr="00F34EE9">
        <w:rPr>
          <w:b/>
          <w:i/>
          <w:color w:val="000000" w:themeColor="text1"/>
          <w:sz w:val="28"/>
          <w:szCs w:val="28"/>
          <w:lang w:val="ro-MO"/>
        </w:rPr>
        <w:t>Fundamentarea economico-financiară</w:t>
      </w:r>
    </w:p>
    <w:p w:rsidR="003428F5" w:rsidRPr="00F34EE9" w:rsidRDefault="00462671" w:rsidP="00B32575">
      <w:pPr>
        <w:pStyle w:val="a6"/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 w:rsidRPr="00F34EE9">
        <w:rPr>
          <w:sz w:val="28"/>
          <w:szCs w:val="28"/>
          <w:lang w:val="ro-MO"/>
        </w:rPr>
        <w:t>Aprobarea şi i</w:t>
      </w:r>
      <w:r w:rsidR="00720C63" w:rsidRPr="00F34EE9">
        <w:rPr>
          <w:sz w:val="28"/>
          <w:szCs w:val="28"/>
          <w:lang w:val="ro-MO"/>
        </w:rPr>
        <w:t xml:space="preserve">mplementarea prevederilor </w:t>
      </w:r>
      <w:r w:rsidR="008B2B66" w:rsidRPr="00F34EE9">
        <w:rPr>
          <w:sz w:val="28"/>
          <w:szCs w:val="28"/>
          <w:lang w:val="ro-MO"/>
        </w:rPr>
        <w:t xml:space="preserve">prezentei legi nu </w:t>
      </w:r>
      <w:r w:rsidR="00720C63" w:rsidRPr="00F34EE9">
        <w:rPr>
          <w:sz w:val="28"/>
          <w:szCs w:val="28"/>
          <w:lang w:val="ro-MO"/>
        </w:rPr>
        <w:t>necesită cheltuieli financiare suplimentare din bugetul de stat.</w:t>
      </w:r>
    </w:p>
    <w:p w:rsidR="004F7D03" w:rsidRPr="000E04D0" w:rsidRDefault="004F7D03" w:rsidP="00B32575">
      <w:pPr>
        <w:pStyle w:val="a6"/>
        <w:spacing w:line="276" w:lineRule="auto"/>
        <w:contextualSpacing/>
        <w:rPr>
          <w:color w:val="000000" w:themeColor="text1"/>
          <w:sz w:val="16"/>
          <w:szCs w:val="16"/>
          <w:lang w:val="ro-MO"/>
        </w:rPr>
      </w:pPr>
    </w:p>
    <w:p w:rsidR="003428F5" w:rsidRPr="00F34EE9" w:rsidRDefault="00117FB7" w:rsidP="00B32575">
      <w:pPr>
        <w:pStyle w:val="a6"/>
        <w:spacing w:line="276" w:lineRule="auto"/>
        <w:contextualSpacing/>
        <w:rPr>
          <w:b/>
          <w:i/>
          <w:color w:val="000000" w:themeColor="text1"/>
          <w:sz w:val="28"/>
          <w:szCs w:val="28"/>
          <w:lang w:val="ro-MO"/>
        </w:rPr>
      </w:pPr>
      <w:r w:rsidRPr="00F34EE9">
        <w:rPr>
          <w:b/>
          <w:i/>
          <w:color w:val="000000" w:themeColor="text1"/>
          <w:sz w:val="28"/>
          <w:szCs w:val="28"/>
          <w:lang w:val="ro-MO"/>
        </w:rPr>
        <w:t>4</w:t>
      </w:r>
      <w:r w:rsidR="003428F5" w:rsidRPr="00F34EE9">
        <w:rPr>
          <w:b/>
          <w:i/>
          <w:color w:val="000000" w:themeColor="text1"/>
          <w:sz w:val="28"/>
          <w:szCs w:val="28"/>
          <w:lang w:val="ro-MO"/>
        </w:rPr>
        <w:t>. Transparenţa în procesul decizional</w:t>
      </w:r>
    </w:p>
    <w:p w:rsidR="00394022" w:rsidRPr="00F34EE9" w:rsidRDefault="002B19CB" w:rsidP="00B32575">
      <w:pPr>
        <w:pStyle w:val="a6"/>
        <w:tabs>
          <w:tab w:val="left" w:pos="-142"/>
        </w:tabs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  <w:r w:rsidRPr="00F34EE9">
        <w:rPr>
          <w:sz w:val="28"/>
          <w:szCs w:val="28"/>
          <w:lang w:val="ro-MO"/>
        </w:rPr>
        <w:t xml:space="preserve">În scopul respectării prevederilor Legii nr. 239 din 13 noiembrie 2008 privind transparenţa în procesul decizional, proiectul a fost plasat pe portalul guvernamental </w:t>
      </w:r>
      <w:proofErr w:type="spellStart"/>
      <w:r w:rsidRPr="00F34EE9">
        <w:rPr>
          <w:sz w:val="28"/>
          <w:szCs w:val="28"/>
          <w:lang w:val="ro-MO"/>
        </w:rPr>
        <w:t>www.particip.gov.md</w:t>
      </w:r>
      <w:proofErr w:type="spellEnd"/>
      <w:r w:rsidRPr="00F34EE9">
        <w:rPr>
          <w:sz w:val="28"/>
          <w:szCs w:val="28"/>
          <w:lang w:val="ro-MO"/>
        </w:rPr>
        <w:t xml:space="preserve"> şi pagina oficială a MAI în reţeaua internet, directoriul ,,Transparența”/,,Consultări publice”. </w:t>
      </w:r>
    </w:p>
    <w:p w:rsidR="00394022" w:rsidRPr="00F34EE9" w:rsidRDefault="00394022" w:rsidP="00B32575">
      <w:pPr>
        <w:pStyle w:val="a6"/>
        <w:tabs>
          <w:tab w:val="left" w:pos="-142"/>
        </w:tabs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</w:p>
    <w:p w:rsidR="00B02006" w:rsidRPr="00F34EE9" w:rsidRDefault="00B02006" w:rsidP="00B32575">
      <w:pPr>
        <w:pStyle w:val="a6"/>
        <w:tabs>
          <w:tab w:val="left" w:pos="-142"/>
        </w:tabs>
        <w:spacing w:line="276" w:lineRule="auto"/>
        <w:contextualSpacing/>
        <w:rPr>
          <w:color w:val="000000" w:themeColor="text1"/>
          <w:sz w:val="28"/>
          <w:szCs w:val="28"/>
          <w:lang w:val="ro-MO"/>
        </w:rPr>
      </w:pPr>
    </w:p>
    <w:p w:rsidR="00394022" w:rsidRPr="00F34EE9" w:rsidRDefault="002B19CB" w:rsidP="00B32575">
      <w:pPr>
        <w:pStyle w:val="a6"/>
        <w:tabs>
          <w:tab w:val="left" w:pos="-142"/>
        </w:tabs>
        <w:spacing w:line="276" w:lineRule="auto"/>
        <w:ind w:firstLine="0"/>
        <w:contextualSpacing/>
        <w:rPr>
          <w:b/>
          <w:color w:val="000000" w:themeColor="text1"/>
          <w:sz w:val="28"/>
          <w:szCs w:val="28"/>
          <w:lang w:val="ro-MO"/>
        </w:rPr>
      </w:pPr>
      <w:r w:rsidRPr="00F34EE9">
        <w:rPr>
          <w:b/>
          <w:color w:val="000000" w:themeColor="text1"/>
          <w:sz w:val="28"/>
          <w:szCs w:val="28"/>
          <w:lang w:val="ro-MO"/>
        </w:rPr>
        <w:t>Ministru</w:t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="00B57592">
        <w:rPr>
          <w:b/>
          <w:color w:val="000000" w:themeColor="text1"/>
          <w:sz w:val="28"/>
          <w:szCs w:val="28"/>
          <w:lang w:val="ro-MO"/>
        </w:rPr>
        <w:tab/>
      </w:r>
      <w:r w:rsidR="00B57592">
        <w:rPr>
          <w:b/>
          <w:color w:val="000000" w:themeColor="text1"/>
          <w:sz w:val="28"/>
          <w:szCs w:val="28"/>
          <w:lang w:val="ro-MO"/>
        </w:rPr>
        <w:tab/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Pr="00F34EE9">
        <w:rPr>
          <w:b/>
          <w:color w:val="000000" w:themeColor="text1"/>
          <w:sz w:val="28"/>
          <w:szCs w:val="28"/>
          <w:lang w:val="ro-MO"/>
        </w:rPr>
        <w:tab/>
      </w:r>
      <w:r w:rsidR="00521823">
        <w:rPr>
          <w:b/>
          <w:color w:val="000000" w:themeColor="text1"/>
          <w:sz w:val="28"/>
          <w:szCs w:val="28"/>
          <w:lang w:val="ro-MO"/>
        </w:rPr>
        <w:t xml:space="preserve">      </w:t>
      </w:r>
      <w:r w:rsidRPr="00F34EE9">
        <w:rPr>
          <w:b/>
          <w:color w:val="000000" w:themeColor="text1"/>
          <w:sz w:val="28"/>
          <w:szCs w:val="28"/>
          <w:lang w:val="ro-MO"/>
        </w:rPr>
        <w:t>Alexandru JIZDAN</w:t>
      </w:r>
    </w:p>
    <w:sectPr w:rsidR="00394022" w:rsidRPr="00F34EE9" w:rsidSect="00A25168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09D" w:rsidRDefault="00D7009D" w:rsidP="009D48EB">
      <w:pPr>
        <w:spacing w:after="0" w:line="240" w:lineRule="auto"/>
      </w:pPr>
      <w:r>
        <w:separator/>
      </w:r>
    </w:p>
  </w:endnote>
  <w:endnote w:type="continuationSeparator" w:id="0">
    <w:p w:rsidR="00D7009D" w:rsidRDefault="00D7009D" w:rsidP="009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09D" w:rsidRDefault="00D7009D" w:rsidP="009D48EB">
      <w:pPr>
        <w:spacing w:after="0" w:line="240" w:lineRule="auto"/>
      </w:pPr>
      <w:r>
        <w:separator/>
      </w:r>
    </w:p>
  </w:footnote>
  <w:footnote w:type="continuationSeparator" w:id="0">
    <w:p w:rsidR="00D7009D" w:rsidRDefault="00D7009D" w:rsidP="009D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6BC"/>
    <w:multiLevelType w:val="hybridMultilevel"/>
    <w:tmpl w:val="C9F6631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B34818"/>
    <w:multiLevelType w:val="hybridMultilevel"/>
    <w:tmpl w:val="2CC622BE"/>
    <w:lvl w:ilvl="0" w:tplc="93AA4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645E5"/>
    <w:multiLevelType w:val="hybridMultilevel"/>
    <w:tmpl w:val="36B2D20E"/>
    <w:lvl w:ilvl="0" w:tplc="4FE8C6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CB237F"/>
    <w:multiLevelType w:val="hybridMultilevel"/>
    <w:tmpl w:val="34AC0BA0"/>
    <w:lvl w:ilvl="0" w:tplc="5C9088A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9F373B"/>
    <w:multiLevelType w:val="hybridMultilevel"/>
    <w:tmpl w:val="06568318"/>
    <w:lvl w:ilvl="0" w:tplc="A22C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341A9"/>
    <w:multiLevelType w:val="hybridMultilevel"/>
    <w:tmpl w:val="AC468DF0"/>
    <w:lvl w:ilvl="0" w:tplc="B108044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11036C"/>
    <w:multiLevelType w:val="hybridMultilevel"/>
    <w:tmpl w:val="CBBCA73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E730E"/>
    <w:multiLevelType w:val="hybridMultilevel"/>
    <w:tmpl w:val="495A6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83C8F"/>
    <w:multiLevelType w:val="hybridMultilevel"/>
    <w:tmpl w:val="F6A0E3E0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5B02DA"/>
    <w:multiLevelType w:val="hybridMultilevel"/>
    <w:tmpl w:val="250A55D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E40B9A"/>
    <w:multiLevelType w:val="hybridMultilevel"/>
    <w:tmpl w:val="679E8DC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8C4C81"/>
    <w:multiLevelType w:val="hybridMultilevel"/>
    <w:tmpl w:val="E3200430"/>
    <w:lvl w:ilvl="0" w:tplc="BFAC9EA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C10A7"/>
    <w:multiLevelType w:val="hybridMultilevel"/>
    <w:tmpl w:val="D3F60A2E"/>
    <w:lvl w:ilvl="0" w:tplc="093ED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210AAD"/>
    <w:multiLevelType w:val="hybridMultilevel"/>
    <w:tmpl w:val="64162FCA"/>
    <w:lvl w:ilvl="0" w:tplc="1C229CA8">
      <w:numFmt w:val="bullet"/>
      <w:lvlText w:val="-"/>
      <w:lvlJc w:val="left"/>
      <w:pPr>
        <w:ind w:left="1317" w:hanging="75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E4956B4"/>
    <w:multiLevelType w:val="hybridMultilevel"/>
    <w:tmpl w:val="E0F00A1E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5365D8"/>
    <w:multiLevelType w:val="hybridMultilevel"/>
    <w:tmpl w:val="AD44A25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465171"/>
    <w:multiLevelType w:val="hybridMultilevel"/>
    <w:tmpl w:val="325C611A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>
    <w:nsid w:val="335E57B9"/>
    <w:multiLevelType w:val="hybridMultilevel"/>
    <w:tmpl w:val="89EE024E"/>
    <w:lvl w:ilvl="0" w:tplc="A996919C">
      <w:start w:val="1"/>
      <w:numFmt w:val="decimal"/>
      <w:lvlText w:val="%1."/>
      <w:lvlJc w:val="left"/>
      <w:pPr>
        <w:ind w:left="2912" w:hanging="360"/>
      </w:pPr>
      <w:rPr>
        <w:rFonts w:cs="Times New Roman"/>
        <w:b w:val="0"/>
        <w:i w:val="0"/>
      </w:rPr>
    </w:lvl>
    <w:lvl w:ilvl="1" w:tplc="4CA60376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color w:val="000000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ACD1308"/>
    <w:multiLevelType w:val="hybridMultilevel"/>
    <w:tmpl w:val="A0EAD2E6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327138"/>
    <w:multiLevelType w:val="hybridMultilevel"/>
    <w:tmpl w:val="81841314"/>
    <w:lvl w:ilvl="0" w:tplc="08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46D5711"/>
    <w:multiLevelType w:val="hybridMultilevel"/>
    <w:tmpl w:val="CBA29678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5DA7300"/>
    <w:multiLevelType w:val="hybridMultilevel"/>
    <w:tmpl w:val="54EC70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B74777"/>
    <w:multiLevelType w:val="hybridMultilevel"/>
    <w:tmpl w:val="531A5FCE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BB42831C">
      <w:numFmt w:val="bullet"/>
      <w:lvlText w:val="-"/>
      <w:lvlJc w:val="left"/>
      <w:pPr>
        <w:ind w:left="314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52ED03FF"/>
    <w:multiLevelType w:val="hybridMultilevel"/>
    <w:tmpl w:val="045C9CF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F3A7EE8"/>
    <w:multiLevelType w:val="hybridMultilevel"/>
    <w:tmpl w:val="D65AC6B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AE6FCF"/>
    <w:multiLevelType w:val="hybridMultilevel"/>
    <w:tmpl w:val="BC3E15D4"/>
    <w:lvl w:ilvl="0" w:tplc="FB3E2E18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4531C87"/>
    <w:multiLevelType w:val="hybridMultilevel"/>
    <w:tmpl w:val="377E474A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E6C7E3A"/>
    <w:multiLevelType w:val="hybridMultilevel"/>
    <w:tmpl w:val="7A8A6182"/>
    <w:lvl w:ilvl="0" w:tplc="A22C1D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9E6147"/>
    <w:multiLevelType w:val="hybridMultilevel"/>
    <w:tmpl w:val="BF408698"/>
    <w:lvl w:ilvl="0" w:tplc="F32EDD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476FE"/>
    <w:multiLevelType w:val="hybridMultilevel"/>
    <w:tmpl w:val="C19288AE"/>
    <w:lvl w:ilvl="0" w:tplc="47887CA8">
      <w:numFmt w:val="bullet"/>
      <w:lvlText w:val="-"/>
      <w:lvlJc w:val="left"/>
      <w:pPr>
        <w:ind w:left="1452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786A4555"/>
    <w:multiLevelType w:val="hybridMultilevel"/>
    <w:tmpl w:val="05E69C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31"/>
  </w:num>
  <w:num w:numId="2">
    <w:abstractNumId w:val="16"/>
  </w:num>
  <w:num w:numId="3">
    <w:abstractNumId w:val="22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28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  <w:num w:numId="13">
    <w:abstractNumId w:val="26"/>
  </w:num>
  <w:num w:numId="14">
    <w:abstractNumId w:val="20"/>
  </w:num>
  <w:num w:numId="15">
    <w:abstractNumId w:val="29"/>
  </w:num>
  <w:num w:numId="16">
    <w:abstractNumId w:val="23"/>
  </w:num>
  <w:num w:numId="17">
    <w:abstractNumId w:val="8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24"/>
  </w:num>
  <w:num w:numId="24">
    <w:abstractNumId w:val="5"/>
  </w:num>
  <w:num w:numId="25">
    <w:abstractNumId w:val="10"/>
  </w:num>
  <w:num w:numId="26">
    <w:abstractNumId w:val="14"/>
  </w:num>
  <w:num w:numId="27">
    <w:abstractNumId w:val="18"/>
  </w:num>
  <w:num w:numId="28">
    <w:abstractNumId w:val="13"/>
  </w:num>
  <w:num w:numId="29">
    <w:abstractNumId w:val="6"/>
  </w:num>
  <w:num w:numId="30">
    <w:abstractNumId w:val="27"/>
  </w:num>
  <w:num w:numId="31">
    <w:abstractNumId w:val="30"/>
  </w:num>
  <w:num w:numId="32">
    <w:abstractNumId w:val="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984"/>
    <w:rsid w:val="00000F4F"/>
    <w:rsid w:val="00002EF4"/>
    <w:rsid w:val="00005E2B"/>
    <w:rsid w:val="0000739C"/>
    <w:rsid w:val="000109FD"/>
    <w:rsid w:val="00010CEF"/>
    <w:rsid w:val="00013B0E"/>
    <w:rsid w:val="000214D5"/>
    <w:rsid w:val="00023682"/>
    <w:rsid w:val="00024894"/>
    <w:rsid w:val="00033CFE"/>
    <w:rsid w:val="00034A07"/>
    <w:rsid w:val="00035369"/>
    <w:rsid w:val="000366CA"/>
    <w:rsid w:val="00036739"/>
    <w:rsid w:val="0004092D"/>
    <w:rsid w:val="000507C4"/>
    <w:rsid w:val="00051542"/>
    <w:rsid w:val="00053AE9"/>
    <w:rsid w:val="000554BC"/>
    <w:rsid w:val="00061895"/>
    <w:rsid w:val="00062371"/>
    <w:rsid w:val="00062AEC"/>
    <w:rsid w:val="00064C71"/>
    <w:rsid w:val="00070C9B"/>
    <w:rsid w:val="000715EC"/>
    <w:rsid w:val="00072235"/>
    <w:rsid w:val="00080C1F"/>
    <w:rsid w:val="00087166"/>
    <w:rsid w:val="000905F3"/>
    <w:rsid w:val="00091780"/>
    <w:rsid w:val="00091F3D"/>
    <w:rsid w:val="00092F0E"/>
    <w:rsid w:val="000949F2"/>
    <w:rsid w:val="000B0B6C"/>
    <w:rsid w:val="000B52A3"/>
    <w:rsid w:val="000B5899"/>
    <w:rsid w:val="000B70C1"/>
    <w:rsid w:val="000C42A3"/>
    <w:rsid w:val="000C499F"/>
    <w:rsid w:val="000D01C7"/>
    <w:rsid w:val="000D2A6F"/>
    <w:rsid w:val="000D4FC7"/>
    <w:rsid w:val="000E04D0"/>
    <w:rsid w:val="000E49A4"/>
    <w:rsid w:val="000E5A7C"/>
    <w:rsid w:val="000F0350"/>
    <w:rsid w:val="000F17E7"/>
    <w:rsid w:val="000F2609"/>
    <w:rsid w:val="00116F94"/>
    <w:rsid w:val="00117FB7"/>
    <w:rsid w:val="00131DBA"/>
    <w:rsid w:val="0013605F"/>
    <w:rsid w:val="0014058D"/>
    <w:rsid w:val="00150D95"/>
    <w:rsid w:val="00151F05"/>
    <w:rsid w:val="00152EBD"/>
    <w:rsid w:val="00156271"/>
    <w:rsid w:val="00163D1D"/>
    <w:rsid w:val="0016554C"/>
    <w:rsid w:val="001655E7"/>
    <w:rsid w:val="00171D96"/>
    <w:rsid w:val="0018045A"/>
    <w:rsid w:val="00182AFD"/>
    <w:rsid w:val="00182CA1"/>
    <w:rsid w:val="0018566D"/>
    <w:rsid w:val="0018722E"/>
    <w:rsid w:val="00192AF6"/>
    <w:rsid w:val="00194723"/>
    <w:rsid w:val="001967A2"/>
    <w:rsid w:val="001B7B93"/>
    <w:rsid w:val="001C49E0"/>
    <w:rsid w:val="001C6860"/>
    <w:rsid w:val="001C6F6E"/>
    <w:rsid w:val="001C71A6"/>
    <w:rsid w:val="001D368E"/>
    <w:rsid w:val="001D3A0A"/>
    <w:rsid w:val="001D583A"/>
    <w:rsid w:val="001D6DD9"/>
    <w:rsid w:val="001D7D60"/>
    <w:rsid w:val="001E5873"/>
    <w:rsid w:val="001E6CED"/>
    <w:rsid w:val="001F19EB"/>
    <w:rsid w:val="002012D9"/>
    <w:rsid w:val="0020281B"/>
    <w:rsid w:val="00203070"/>
    <w:rsid w:val="002122F5"/>
    <w:rsid w:val="00214EAE"/>
    <w:rsid w:val="0022028F"/>
    <w:rsid w:val="00220E28"/>
    <w:rsid w:val="002222C9"/>
    <w:rsid w:val="002243B9"/>
    <w:rsid w:val="00227952"/>
    <w:rsid w:val="002347F5"/>
    <w:rsid w:val="002403E1"/>
    <w:rsid w:val="0024154B"/>
    <w:rsid w:val="00251411"/>
    <w:rsid w:val="00251833"/>
    <w:rsid w:val="0026127B"/>
    <w:rsid w:val="00263143"/>
    <w:rsid w:val="002635BE"/>
    <w:rsid w:val="002638A6"/>
    <w:rsid w:val="00270AE1"/>
    <w:rsid w:val="00271054"/>
    <w:rsid w:val="0027480D"/>
    <w:rsid w:val="002813B6"/>
    <w:rsid w:val="002859D0"/>
    <w:rsid w:val="00286BD0"/>
    <w:rsid w:val="00286F5F"/>
    <w:rsid w:val="00293CE1"/>
    <w:rsid w:val="00297088"/>
    <w:rsid w:val="002A0E1E"/>
    <w:rsid w:val="002A4F25"/>
    <w:rsid w:val="002B118C"/>
    <w:rsid w:val="002B19CB"/>
    <w:rsid w:val="002B4A5D"/>
    <w:rsid w:val="002B5460"/>
    <w:rsid w:val="002C0D73"/>
    <w:rsid w:val="002C2097"/>
    <w:rsid w:val="002C721B"/>
    <w:rsid w:val="002D372E"/>
    <w:rsid w:val="002D4168"/>
    <w:rsid w:val="002D63F1"/>
    <w:rsid w:val="002E770A"/>
    <w:rsid w:val="002F03E8"/>
    <w:rsid w:val="002F113A"/>
    <w:rsid w:val="002F488F"/>
    <w:rsid w:val="002F678C"/>
    <w:rsid w:val="002F7FD2"/>
    <w:rsid w:val="003148C8"/>
    <w:rsid w:val="00315C7C"/>
    <w:rsid w:val="0031630E"/>
    <w:rsid w:val="00316321"/>
    <w:rsid w:val="0032242E"/>
    <w:rsid w:val="00330BE5"/>
    <w:rsid w:val="00332E46"/>
    <w:rsid w:val="003341B1"/>
    <w:rsid w:val="00337E41"/>
    <w:rsid w:val="00342033"/>
    <w:rsid w:val="003428F5"/>
    <w:rsid w:val="0034618D"/>
    <w:rsid w:val="00354805"/>
    <w:rsid w:val="003548CD"/>
    <w:rsid w:val="00356984"/>
    <w:rsid w:val="00362564"/>
    <w:rsid w:val="00364D10"/>
    <w:rsid w:val="00366D00"/>
    <w:rsid w:val="0037323D"/>
    <w:rsid w:val="00375FA6"/>
    <w:rsid w:val="003877B8"/>
    <w:rsid w:val="00394022"/>
    <w:rsid w:val="00397E5D"/>
    <w:rsid w:val="00397F54"/>
    <w:rsid w:val="003A357D"/>
    <w:rsid w:val="003A7539"/>
    <w:rsid w:val="003B62EA"/>
    <w:rsid w:val="003B6B97"/>
    <w:rsid w:val="003C1CFD"/>
    <w:rsid w:val="003C239E"/>
    <w:rsid w:val="003C2822"/>
    <w:rsid w:val="003C3547"/>
    <w:rsid w:val="003D1603"/>
    <w:rsid w:val="003D2C02"/>
    <w:rsid w:val="003E0F79"/>
    <w:rsid w:val="003E2987"/>
    <w:rsid w:val="003E3E69"/>
    <w:rsid w:val="00402004"/>
    <w:rsid w:val="00403055"/>
    <w:rsid w:val="00412877"/>
    <w:rsid w:val="00412917"/>
    <w:rsid w:val="004150C7"/>
    <w:rsid w:val="00424CC9"/>
    <w:rsid w:val="00432A8F"/>
    <w:rsid w:val="004345AD"/>
    <w:rsid w:val="0043680C"/>
    <w:rsid w:val="00440DFA"/>
    <w:rsid w:val="00441252"/>
    <w:rsid w:val="00442D05"/>
    <w:rsid w:val="00442FCC"/>
    <w:rsid w:val="00445CBA"/>
    <w:rsid w:val="004543F4"/>
    <w:rsid w:val="004572AE"/>
    <w:rsid w:val="00462671"/>
    <w:rsid w:val="00467CF6"/>
    <w:rsid w:val="004712F8"/>
    <w:rsid w:val="004802DD"/>
    <w:rsid w:val="00480993"/>
    <w:rsid w:val="0049078F"/>
    <w:rsid w:val="00492463"/>
    <w:rsid w:val="00494274"/>
    <w:rsid w:val="00497166"/>
    <w:rsid w:val="004A7167"/>
    <w:rsid w:val="004B2C71"/>
    <w:rsid w:val="004B3811"/>
    <w:rsid w:val="004C08A9"/>
    <w:rsid w:val="004C2D2E"/>
    <w:rsid w:val="004C4DD4"/>
    <w:rsid w:val="004C6B0F"/>
    <w:rsid w:val="004D4D4E"/>
    <w:rsid w:val="004D52F0"/>
    <w:rsid w:val="004D73C6"/>
    <w:rsid w:val="004D7BD0"/>
    <w:rsid w:val="004E5C9A"/>
    <w:rsid w:val="004E600F"/>
    <w:rsid w:val="004F7D03"/>
    <w:rsid w:val="005002AA"/>
    <w:rsid w:val="00506CE0"/>
    <w:rsid w:val="0051252D"/>
    <w:rsid w:val="00513433"/>
    <w:rsid w:val="00515E36"/>
    <w:rsid w:val="00520B48"/>
    <w:rsid w:val="00521823"/>
    <w:rsid w:val="00530149"/>
    <w:rsid w:val="005310D1"/>
    <w:rsid w:val="005410B8"/>
    <w:rsid w:val="00541DF5"/>
    <w:rsid w:val="00542D4E"/>
    <w:rsid w:val="00545BEC"/>
    <w:rsid w:val="00556C63"/>
    <w:rsid w:val="00562B07"/>
    <w:rsid w:val="0056432E"/>
    <w:rsid w:val="00564E7B"/>
    <w:rsid w:val="00565D8C"/>
    <w:rsid w:val="00567E13"/>
    <w:rsid w:val="005700C5"/>
    <w:rsid w:val="0057231A"/>
    <w:rsid w:val="00577761"/>
    <w:rsid w:val="00580704"/>
    <w:rsid w:val="00586857"/>
    <w:rsid w:val="00591DB7"/>
    <w:rsid w:val="00592E31"/>
    <w:rsid w:val="00593E10"/>
    <w:rsid w:val="00597A6C"/>
    <w:rsid w:val="005A159D"/>
    <w:rsid w:val="005A1C2F"/>
    <w:rsid w:val="005B16D4"/>
    <w:rsid w:val="005B7980"/>
    <w:rsid w:val="005C01A4"/>
    <w:rsid w:val="005C0991"/>
    <w:rsid w:val="005C37AF"/>
    <w:rsid w:val="005C3A75"/>
    <w:rsid w:val="005C737A"/>
    <w:rsid w:val="005D3665"/>
    <w:rsid w:val="005D6A31"/>
    <w:rsid w:val="005E00A0"/>
    <w:rsid w:val="005E14C4"/>
    <w:rsid w:val="005E214E"/>
    <w:rsid w:val="005E2D44"/>
    <w:rsid w:val="005E3C3D"/>
    <w:rsid w:val="005E4410"/>
    <w:rsid w:val="005E680F"/>
    <w:rsid w:val="005F1063"/>
    <w:rsid w:val="005F3630"/>
    <w:rsid w:val="0060049C"/>
    <w:rsid w:val="00602264"/>
    <w:rsid w:val="006039D8"/>
    <w:rsid w:val="00607F95"/>
    <w:rsid w:val="00611723"/>
    <w:rsid w:val="0061200F"/>
    <w:rsid w:val="00617BB1"/>
    <w:rsid w:val="00617F72"/>
    <w:rsid w:val="00622478"/>
    <w:rsid w:val="0062666F"/>
    <w:rsid w:val="00626CA5"/>
    <w:rsid w:val="00631BEB"/>
    <w:rsid w:val="00635DB4"/>
    <w:rsid w:val="0064021F"/>
    <w:rsid w:val="00646232"/>
    <w:rsid w:val="00646604"/>
    <w:rsid w:val="00646775"/>
    <w:rsid w:val="006514E3"/>
    <w:rsid w:val="00652925"/>
    <w:rsid w:val="00653E58"/>
    <w:rsid w:val="0065614E"/>
    <w:rsid w:val="00657540"/>
    <w:rsid w:val="00657FA6"/>
    <w:rsid w:val="0067064E"/>
    <w:rsid w:val="006713A2"/>
    <w:rsid w:val="00673195"/>
    <w:rsid w:val="0067426C"/>
    <w:rsid w:val="00680FE8"/>
    <w:rsid w:val="0068559C"/>
    <w:rsid w:val="00697A82"/>
    <w:rsid w:val="00697B2E"/>
    <w:rsid w:val="006A77A8"/>
    <w:rsid w:val="006B12C8"/>
    <w:rsid w:val="006B624E"/>
    <w:rsid w:val="006B6AC9"/>
    <w:rsid w:val="006C1764"/>
    <w:rsid w:val="006C201C"/>
    <w:rsid w:val="006C3CF3"/>
    <w:rsid w:val="006C6BC7"/>
    <w:rsid w:val="006C7ADB"/>
    <w:rsid w:val="006D62C1"/>
    <w:rsid w:val="006D7223"/>
    <w:rsid w:val="006E1801"/>
    <w:rsid w:val="006E524A"/>
    <w:rsid w:val="006E7744"/>
    <w:rsid w:val="006E7DA0"/>
    <w:rsid w:val="006F1F15"/>
    <w:rsid w:val="007009B7"/>
    <w:rsid w:val="0071324B"/>
    <w:rsid w:val="00714E4E"/>
    <w:rsid w:val="00714ECF"/>
    <w:rsid w:val="00720C63"/>
    <w:rsid w:val="00723DB7"/>
    <w:rsid w:val="007414DA"/>
    <w:rsid w:val="00742F27"/>
    <w:rsid w:val="00743A30"/>
    <w:rsid w:val="00746A18"/>
    <w:rsid w:val="007540A1"/>
    <w:rsid w:val="00754EE4"/>
    <w:rsid w:val="00755790"/>
    <w:rsid w:val="00755D53"/>
    <w:rsid w:val="00764A27"/>
    <w:rsid w:val="00772A7E"/>
    <w:rsid w:val="0078025B"/>
    <w:rsid w:val="00786757"/>
    <w:rsid w:val="007873D0"/>
    <w:rsid w:val="007875A6"/>
    <w:rsid w:val="00793FC7"/>
    <w:rsid w:val="007A07A9"/>
    <w:rsid w:val="007A3E28"/>
    <w:rsid w:val="007B7AAA"/>
    <w:rsid w:val="007C2B62"/>
    <w:rsid w:val="007C33FB"/>
    <w:rsid w:val="007E0AD0"/>
    <w:rsid w:val="007E3166"/>
    <w:rsid w:val="007E3F01"/>
    <w:rsid w:val="007F367B"/>
    <w:rsid w:val="007F3EC0"/>
    <w:rsid w:val="007F5174"/>
    <w:rsid w:val="007F5ADD"/>
    <w:rsid w:val="008006EA"/>
    <w:rsid w:val="00815BCE"/>
    <w:rsid w:val="00821093"/>
    <w:rsid w:val="00823E65"/>
    <w:rsid w:val="0082664F"/>
    <w:rsid w:val="00832881"/>
    <w:rsid w:val="008447F3"/>
    <w:rsid w:val="00844869"/>
    <w:rsid w:val="008503B8"/>
    <w:rsid w:val="00852C65"/>
    <w:rsid w:val="008550D5"/>
    <w:rsid w:val="008563C4"/>
    <w:rsid w:val="00857FAB"/>
    <w:rsid w:val="008604AD"/>
    <w:rsid w:val="00861411"/>
    <w:rsid w:val="00862854"/>
    <w:rsid w:val="0086290A"/>
    <w:rsid w:val="00864CD0"/>
    <w:rsid w:val="00865CB5"/>
    <w:rsid w:val="0087133A"/>
    <w:rsid w:val="008719CC"/>
    <w:rsid w:val="00884940"/>
    <w:rsid w:val="00885521"/>
    <w:rsid w:val="008925CD"/>
    <w:rsid w:val="008948CC"/>
    <w:rsid w:val="00894B9C"/>
    <w:rsid w:val="008964AA"/>
    <w:rsid w:val="008A565B"/>
    <w:rsid w:val="008B0070"/>
    <w:rsid w:val="008B0896"/>
    <w:rsid w:val="008B2B66"/>
    <w:rsid w:val="008D2B17"/>
    <w:rsid w:val="008D325E"/>
    <w:rsid w:val="008D4DED"/>
    <w:rsid w:val="008D7D7F"/>
    <w:rsid w:val="008E28E1"/>
    <w:rsid w:val="008E3E4E"/>
    <w:rsid w:val="008F7E98"/>
    <w:rsid w:val="00900796"/>
    <w:rsid w:val="00905AB3"/>
    <w:rsid w:val="00906A76"/>
    <w:rsid w:val="009101B3"/>
    <w:rsid w:val="009115CE"/>
    <w:rsid w:val="009159D1"/>
    <w:rsid w:val="00915E66"/>
    <w:rsid w:val="00915FD1"/>
    <w:rsid w:val="00920803"/>
    <w:rsid w:val="00920F95"/>
    <w:rsid w:val="009356E1"/>
    <w:rsid w:val="00936C41"/>
    <w:rsid w:val="009507E6"/>
    <w:rsid w:val="00950A7E"/>
    <w:rsid w:val="00950AED"/>
    <w:rsid w:val="00950BD7"/>
    <w:rsid w:val="00951017"/>
    <w:rsid w:val="009528EB"/>
    <w:rsid w:val="009651A9"/>
    <w:rsid w:val="0097013B"/>
    <w:rsid w:val="009737EA"/>
    <w:rsid w:val="00980486"/>
    <w:rsid w:val="00984712"/>
    <w:rsid w:val="0098566C"/>
    <w:rsid w:val="009A2647"/>
    <w:rsid w:val="009A39EC"/>
    <w:rsid w:val="009C1BBE"/>
    <w:rsid w:val="009C6C7E"/>
    <w:rsid w:val="009D2508"/>
    <w:rsid w:val="009D48EB"/>
    <w:rsid w:val="009E030A"/>
    <w:rsid w:val="009E201E"/>
    <w:rsid w:val="009E52AC"/>
    <w:rsid w:val="009F0230"/>
    <w:rsid w:val="009F0674"/>
    <w:rsid w:val="009F0C88"/>
    <w:rsid w:val="009F5D1A"/>
    <w:rsid w:val="00A00C15"/>
    <w:rsid w:val="00A00FD3"/>
    <w:rsid w:val="00A01677"/>
    <w:rsid w:val="00A0331F"/>
    <w:rsid w:val="00A04118"/>
    <w:rsid w:val="00A04C2E"/>
    <w:rsid w:val="00A057A3"/>
    <w:rsid w:val="00A16A4B"/>
    <w:rsid w:val="00A17F61"/>
    <w:rsid w:val="00A2086B"/>
    <w:rsid w:val="00A2360E"/>
    <w:rsid w:val="00A245C6"/>
    <w:rsid w:val="00A25168"/>
    <w:rsid w:val="00A25228"/>
    <w:rsid w:val="00A25FC8"/>
    <w:rsid w:val="00A36685"/>
    <w:rsid w:val="00A375DE"/>
    <w:rsid w:val="00A62F2F"/>
    <w:rsid w:val="00A64A06"/>
    <w:rsid w:val="00A64E35"/>
    <w:rsid w:val="00A67108"/>
    <w:rsid w:val="00A6768F"/>
    <w:rsid w:val="00A71AD6"/>
    <w:rsid w:val="00A723A8"/>
    <w:rsid w:val="00A72E8E"/>
    <w:rsid w:val="00A73431"/>
    <w:rsid w:val="00A741BD"/>
    <w:rsid w:val="00A84162"/>
    <w:rsid w:val="00A857CD"/>
    <w:rsid w:val="00A86B6A"/>
    <w:rsid w:val="00A90654"/>
    <w:rsid w:val="00A9128E"/>
    <w:rsid w:val="00A9589B"/>
    <w:rsid w:val="00AA0E94"/>
    <w:rsid w:val="00AA3E8B"/>
    <w:rsid w:val="00AB0FDA"/>
    <w:rsid w:val="00AB243A"/>
    <w:rsid w:val="00AB6F3D"/>
    <w:rsid w:val="00AD31D5"/>
    <w:rsid w:val="00AD4A1A"/>
    <w:rsid w:val="00AE45CA"/>
    <w:rsid w:val="00AE5776"/>
    <w:rsid w:val="00AF0A63"/>
    <w:rsid w:val="00AF6748"/>
    <w:rsid w:val="00AF753C"/>
    <w:rsid w:val="00B02006"/>
    <w:rsid w:val="00B151AD"/>
    <w:rsid w:val="00B32575"/>
    <w:rsid w:val="00B46238"/>
    <w:rsid w:val="00B55738"/>
    <w:rsid w:val="00B57592"/>
    <w:rsid w:val="00B733CC"/>
    <w:rsid w:val="00B8147E"/>
    <w:rsid w:val="00B83B82"/>
    <w:rsid w:val="00B83C87"/>
    <w:rsid w:val="00B90110"/>
    <w:rsid w:val="00B91772"/>
    <w:rsid w:val="00B92C6D"/>
    <w:rsid w:val="00BA34AE"/>
    <w:rsid w:val="00BA4860"/>
    <w:rsid w:val="00BB0F0C"/>
    <w:rsid w:val="00BB34B3"/>
    <w:rsid w:val="00BB5B89"/>
    <w:rsid w:val="00BB5EE9"/>
    <w:rsid w:val="00BB7BED"/>
    <w:rsid w:val="00BC16E7"/>
    <w:rsid w:val="00BC350E"/>
    <w:rsid w:val="00BC5253"/>
    <w:rsid w:val="00BC6441"/>
    <w:rsid w:val="00BD6144"/>
    <w:rsid w:val="00C01012"/>
    <w:rsid w:val="00C01FC1"/>
    <w:rsid w:val="00C030F1"/>
    <w:rsid w:val="00C04EB6"/>
    <w:rsid w:val="00C062F2"/>
    <w:rsid w:val="00C1271E"/>
    <w:rsid w:val="00C17D7A"/>
    <w:rsid w:val="00C210A0"/>
    <w:rsid w:val="00C21CD9"/>
    <w:rsid w:val="00C25A2E"/>
    <w:rsid w:val="00C26009"/>
    <w:rsid w:val="00C26785"/>
    <w:rsid w:val="00C45BCE"/>
    <w:rsid w:val="00C476DB"/>
    <w:rsid w:val="00C47FAC"/>
    <w:rsid w:val="00C52D83"/>
    <w:rsid w:val="00C556AD"/>
    <w:rsid w:val="00C635AF"/>
    <w:rsid w:val="00C64596"/>
    <w:rsid w:val="00C65BCE"/>
    <w:rsid w:val="00C737C5"/>
    <w:rsid w:val="00C74BBE"/>
    <w:rsid w:val="00C76FC2"/>
    <w:rsid w:val="00C77AF7"/>
    <w:rsid w:val="00C84F5B"/>
    <w:rsid w:val="00C962B8"/>
    <w:rsid w:val="00CA21F2"/>
    <w:rsid w:val="00CB2A48"/>
    <w:rsid w:val="00CB4DD2"/>
    <w:rsid w:val="00CB5390"/>
    <w:rsid w:val="00CB6559"/>
    <w:rsid w:val="00CB7DAE"/>
    <w:rsid w:val="00CC3C2B"/>
    <w:rsid w:val="00CC5357"/>
    <w:rsid w:val="00CC5E84"/>
    <w:rsid w:val="00CC74AA"/>
    <w:rsid w:val="00CD1AA9"/>
    <w:rsid w:val="00CE2088"/>
    <w:rsid w:val="00CE369B"/>
    <w:rsid w:val="00CE57A7"/>
    <w:rsid w:val="00D01549"/>
    <w:rsid w:val="00D0387A"/>
    <w:rsid w:val="00D05830"/>
    <w:rsid w:val="00D122B8"/>
    <w:rsid w:val="00D14B5D"/>
    <w:rsid w:val="00D15851"/>
    <w:rsid w:val="00D21B36"/>
    <w:rsid w:val="00D23828"/>
    <w:rsid w:val="00D350C0"/>
    <w:rsid w:val="00D352C3"/>
    <w:rsid w:val="00D40575"/>
    <w:rsid w:val="00D4175E"/>
    <w:rsid w:val="00D44095"/>
    <w:rsid w:val="00D4417E"/>
    <w:rsid w:val="00D46B11"/>
    <w:rsid w:val="00D46DD7"/>
    <w:rsid w:val="00D5080D"/>
    <w:rsid w:val="00D56B8A"/>
    <w:rsid w:val="00D62220"/>
    <w:rsid w:val="00D7009D"/>
    <w:rsid w:val="00D72C6C"/>
    <w:rsid w:val="00D75B9C"/>
    <w:rsid w:val="00D8653B"/>
    <w:rsid w:val="00D910AE"/>
    <w:rsid w:val="00D96A9C"/>
    <w:rsid w:val="00D973EC"/>
    <w:rsid w:val="00DA0D4D"/>
    <w:rsid w:val="00DA1F26"/>
    <w:rsid w:val="00DA5036"/>
    <w:rsid w:val="00DB75F2"/>
    <w:rsid w:val="00DC48CC"/>
    <w:rsid w:val="00DC54D5"/>
    <w:rsid w:val="00DD5258"/>
    <w:rsid w:val="00DD74C1"/>
    <w:rsid w:val="00DE0324"/>
    <w:rsid w:val="00DE76FA"/>
    <w:rsid w:val="00DF612E"/>
    <w:rsid w:val="00E02213"/>
    <w:rsid w:val="00E0504B"/>
    <w:rsid w:val="00E05C64"/>
    <w:rsid w:val="00E07ED6"/>
    <w:rsid w:val="00E16B3A"/>
    <w:rsid w:val="00E2127B"/>
    <w:rsid w:val="00E22051"/>
    <w:rsid w:val="00E22BEC"/>
    <w:rsid w:val="00E23CB8"/>
    <w:rsid w:val="00E312DC"/>
    <w:rsid w:val="00E3190A"/>
    <w:rsid w:val="00E36546"/>
    <w:rsid w:val="00E4062D"/>
    <w:rsid w:val="00E406D8"/>
    <w:rsid w:val="00E474F0"/>
    <w:rsid w:val="00E611B4"/>
    <w:rsid w:val="00E62CDE"/>
    <w:rsid w:val="00E676FE"/>
    <w:rsid w:val="00E758E8"/>
    <w:rsid w:val="00E75A87"/>
    <w:rsid w:val="00E82C53"/>
    <w:rsid w:val="00E933B2"/>
    <w:rsid w:val="00E97E1C"/>
    <w:rsid w:val="00EA004A"/>
    <w:rsid w:val="00EA0802"/>
    <w:rsid w:val="00EA1A27"/>
    <w:rsid w:val="00EA6A9C"/>
    <w:rsid w:val="00EA7420"/>
    <w:rsid w:val="00EB002D"/>
    <w:rsid w:val="00EB1044"/>
    <w:rsid w:val="00EC3425"/>
    <w:rsid w:val="00ED4269"/>
    <w:rsid w:val="00ED4282"/>
    <w:rsid w:val="00ED46AE"/>
    <w:rsid w:val="00ED4DA7"/>
    <w:rsid w:val="00EE2662"/>
    <w:rsid w:val="00EE58BF"/>
    <w:rsid w:val="00EE609B"/>
    <w:rsid w:val="00EE6375"/>
    <w:rsid w:val="00EF2D40"/>
    <w:rsid w:val="00EF40B7"/>
    <w:rsid w:val="00EF40D6"/>
    <w:rsid w:val="00EF4EBF"/>
    <w:rsid w:val="00F022C4"/>
    <w:rsid w:val="00F029CC"/>
    <w:rsid w:val="00F0646D"/>
    <w:rsid w:val="00F07C55"/>
    <w:rsid w:val="00F10FFD"/>
    <w:rsid w:val="00F220B8"/>
    <w:rsid w:val="00F27934"/>
    <w:rsid w:val="00F31457"/>
    <w:rsid w:val="00F34EE9"/>
    <w:rsid w:val="00F427BE"/>
    <w:rsid w:val="00F457AA"/>
    <w:rsid w:val="00F47294"/>
    <w:rsid w:val="00F52486"/>
    <w:rsid w:val="00F5550A"/>
    <w:rsid w:val="00F62635"/>
    <w:rsid w:val="00F6555C"/>
    <w:rsid w:val="00F65889"/>
    <w:rsid w:val="00F6736B"/>
    <w:rsid w:val="00F711DF"/>
    <w:rsid w:val="00F7160F"/>
    <w:rsid w:val="00F7276B"/>
    <w:rsid w:val="00F7294B"/>
    <w:rsid w:val="00F80C4E"/>
    <w:rsid w:val="00F908F2"/>
    <w:rsid w:val="00F90F75"/>
    <w:rsid w:val="00F9351C"/>
    <w:rsid w:val="00F97F04"/>
    <w:rsid w:val="00FA5D0F"/>
    <w:rsid w:val="00FA7621"/>
    <w:rsid w:val="00FB33A4"/>
    <w:rsid w:val="00FD0464"/>
    <w:rsid w:val="00FD2CD4"/>
    <w:rsid w:val="00FD5BB6"/>
    <w:rsid w:val="00FE11F1"/>
    <w:rsid w:val="00FF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D5"/>
  </w:style>
  <w:style w:type="paragraph" w:styleId="3">
    <w:name w:val="heading 3"/>
    <w:basedOn w:val="a"/>
    <w:next w:val="a"/>
    <w:link w:val="30"/>
    <w:uiPriority w:val="99"/>
    <w:qFormat/>
    <w:rsid w:val="008B0070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8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8B0070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5">
    <w:name w:val="List Paragraph"/>
    <w:basedOn w:val="a"/>
    <w:uiPriority w:val="34"/>
    <w:qFormat/>
    <w:rsid w:val="008B007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docblue">
    <w:name w:val="doc_blue"/>
    <w:basedOn w:val="a0"/>
    <w:rsid w:val="005E00A0"/>
  </w:style>
  <w:style w:type="paragraph" w:customStyle="1" w:styleId="cb">
    <w:name w:val="cb"/>
    <w:basedOn w:val="a"/>
    <w:rsid w:val="00E676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aliases w:val=" Знак,Знак"/>
    <w:basedOn w:val="a"/>
    <w:link w:val="a7"/>
    <w:uiPriority w:val="99"/>
    <w:qFormat/>
    <w:rsid w:val="00E676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7105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710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7105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10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1054"/>
    <w:rPr>
      <w:b/>
      <w:bCs/>
    </w:rPr>
  </w:style>
  <w:style w:type="paragraph" w:customStyle="1" w:styleId="sm">
    <w:name w:val="sm"/>
    <w:basedOn w:val="a"/>
    <w:rsid w:val="009A39EC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t">
    <w:name w:val="tt"/>
    <w:basedOn w:val="a"/>
    <w:rsid w:val="00B917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D2A6F"/>
    <w:rPr>
      <w:color w:val="0000FF" w:themeColor="hyperlink"/>
      <w:u w:val="single"/>
    </w:rPr>
  </w:style>
  <w:style w:type="character" w:customStyle="1" w:styleId="docbody">
    <w:name w:val="doc_body"/>
    <w:basedOn w:val="a0"/>
    <w:rsid w:val="0014058D"/>
  </w:style>
  <w:style w:type="character" w:customStyle="1" w:styleId="a7">
    <w:name w:val="Обычный (веб) Знак"/>
    <w:aliases w:val=" Знак Знак,Знак Знак"/>
    <w:link w:val="a6"/>
    <w:uiPriority w:val="99"/>
    <w:rsid w:val="007867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AC68-F3F0-4E28-8992-688DE7D0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.Admin</dc:creator>
  <cp:lastModifiedBy>user-nb</cp:lastModifiedBy>
  <cp:revision>150</cp:revision>
  <cp:lastPrinted>2018-01-24T14:08:00Z</cp:lastPrinted>
  <dcterms:created xsi:type="dcterms:W3CDTF">2018-05-02T09:05:00Z</dcterms:created>
  <dcterms:modified xsi:type="dcterms:W3CDTF">2018-06-12T11:35:00Z</dcterms:modified>
</cp:coreProperties>
</file>