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67B3" w:rsidRPr="007567B3" w:rsidRDefault="007567B3" w:rsidP="007567B3">
      <w:pPr>
        <w:jc w:val="center"/>
        <w:rPr>
          <w:rFonts w:ascii="Times New Roman" w:hAnsi="Times New Roman"/>
          <w:b/>
          <w:sz w:val="28"/>
          <w:szCs w:val="28"/>
          <w:lang w:val="ro-RO"/>
        </w:rPr>
      </w:pPr>
      <w:bookmarkStart w:id="0" w:name="_GoBack"/>
      <w:bookmarkEnd w:id="0"/>
      <w:r w:rsidRPr="007567B3">
        <w:rPr>
          <w:rFonts w:ascii="Times New Roman" w:hAnsi="Times New Roman"/>
          <w:b/>
          <w:sz w:val="28"/>
          <w:szCs w:val="28"/>
          <w:lang w:val="ro-RO"/>
        </w:rPr>
        <w:t>Notă Informativă la proiectul hotărârii de Guvern</w:t>
      </w:r>
    </w:p>
    <w:p w:rsidR="007567B3" w:rsidRPr="007567B3" w:rsidRDefault="007567B3" w:rsidP="007567B3">
      <w:pPr>
        <w:jc w:val="center"/>
        <w:rPr>
          <w:rFonts w:ascii="Times New Roman" w:hAnsi="Times New Roman"/>
          <w:b/>
          <w:sz w:val="28"/>
          <w:szCs w:val="28"/>
          <w:lang w:val="ro-RO"/>
        </w:rPr>
      </w:pPr>
      <w:r>
        <w:rPr>
          <w:rFonts w:ascii="Times New Roman" w:hAnsi="Times New Roman"/>
          <w:b/>
          <w:sz w:val="28"/>
          <w:szCs w:val="28"/>
          <w:lang w:val="ro-RO"/>
        </w:rPr>
        <w:t>”C</w:t>
      </w:r>
      <w:r w:rsidRPr="007567B3">
        <w:rPr>
          <w:rFonts w:ascii="Times New Roman" w:hAnsi="Times New Roman"/>
          <w:b/>
          <w:sz w:val="28"/>
          <w:szCs w:val="28"/>
          <w:lang w:val="ro-RO"/>
        </w:rPr>
        <w:t>u privire la reorganizarea</w:t>
      </w:r>
    </w:p>
    <w:p w:rsidR="007567B3" w:rsidRPr="007567B3" w:rsidRDefault="007567B3" w:rsidP="007567B3">
      <w:pPr>
        <w:jc w:val="center"/>
        <w:rPr>
          <w:rFonts w:ascii="Times New Roman" w:eastAsia="Calibri" w:hAnsi="Times New Roman"/>
          <w:b/>
          <w:sz w:val="28"/>
          <w:szCs w:val="28"/>
          <w:lang w:val="ro-MO"/>
        </w:rPr>
      </w:pPr>
      <w:r w:rsidRPr="007567B3">
        <w:rPr>
          <w:rFonts w:ascii="Times New Roman" w:hAnsi="Times New Roman"/>
          <w:b/>
          <w:sz w:val="28"/>
          <w:szCs w:val="28"/>
          <w:lang w:val="ro-RO"/>
        </w:rPr>
        <w:t xml:space="preserve">Universității de Stat de Medicină şi Farmacie „Nicolae </w:t>
      </w:r>
      <w:proofErr w:type="spellStart"/>
      <w:r w:rsidRPr="007567B3">
        <w:rPr>
          <w:rFonts w:ascii="Times New Roman" w:hAnsi="Times New Roman"/>
          <w:b/>
          <w:sz w:val="28"/>
          <w:szCs w:val="28"/>
          <w:lang w:val="ro-RO"/>
        </w:rPr>
        <w:t>Testemiţanu</w:t>
      </w:r>
      <w:proofErr w:type="spellEnd"/>
      <w:r w:rsidRPr="007567B3">
        <w:rPr>
          <w:rFonts w:ascii="Times New Roman" w:hAnsi="Times New Roman"/>
          <w:b/>
          <w:sz w:val="28"/>
          <w:szCs w:val="28"/>
          <w:lang w:val="ro-RO"/>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1"/>
      </w:tblGrid>
      <w:tr w:rsidR="007567B3" w:rsidRPr="00F76422" w:rsidTr="001B4621">
        <w:tc>
          <w:tcPr>
            <w:tcW w:w="5000" w:type="pct"/>
            <w:tcBorders>
              <w:top w:val="single" w:sz="4" w:space="0" w:color="auto"/>
              <w:left w:val="single" w:sz="4" w:space="0" w:color="auto"/>
              <w:bottom w:val="single" w:sz="4" w:space="0" w:color="auto"/>
              <w:right w:val="single" w:sz="4" w:space="0" w:color="auto"/>
            </w:tcBorders>
            <w:hideMark/>
          </w:tcPr>
          <w:p w:rsidR="007567B3" w:rsidRPr="007567B3" w:rsidRDefault="007567B3" w:rsidP="007567B3">
            <w:pPr>
              <w:numPr>
                <w:ilvl w:val="3"/>
                <w:numId w:val="1"/>
              </w:numPr>
              <w:tabs>
                <w:tab w:val="left" w:pos="284"/>
                <w:tab w:val="left" w:pos="1196"/>
              </w:tabs>
              <w:spacing w:after="0" w:line="240" w:lineRule="auto"/>
              <w:ind w:left="0" w:firstLine="709"/>
              <w:jc w:val="both"/>
              <w:rPr>
                <w:rFonts w:ascii="Times New Roman" w:eastAsia="Calibri" w:hAnsi="Times New Roman"/>
                <w:b/>
                <w:sz w:val="28"/>
                <w:szCs w:val="28"/>
                <w:lang w:val="ro-MO"/>
              </w:rPr>
            </w:pPr>
            <w:r w:rsidRPr="007567B3">
              <w:rPr>
                <w:rFonts w:ascii="Times New Roman" w:hAnsi="Times New Roman"/>
                <w:b/>
                <w:sz w:val="28"/>
                <w:szCs w:val="28"/>
                <w:lang w:val="ro-MO"/>
              </w:rPr>
              <w:t>Denumirea autorului şi, după caz, a participanţilor la elaborarea proiectului</w:t>
            </w:r>
          </w:p>
        </w:tc>
      </w:tr>
      <w:tr w:rsidR="007567B3" w:rsidRPr="00F76422" w:rsidTr="001B4621">
        <w:tc>
          <w:tcPr>
            <w:tcW w:w="5000" w:type="pct"/>
            <w:tcBorders>
              <w:top w:val="single" w:sz="4" w:space="0" w:color="auto"/>
              <w:left w:val="single" w:sz="4" w:space="0" w:color="auto"/>
              <w:bottom w:val="single" w:sz="4" w:space="0" w:color="auto"/>
              <w:right w:val="single" w:sz="4" w:space="0" w:color="auto"/>
            </w:tcBorders>
          </w:tcPr>
          <w:p w:rsidR="007567B3" w:rsidRPr="007567B3" w:rsidRDefault="007567B3" w:rsidP="007567B3">
            <w:pPr>
              <w:tabs>
                <w:tab w:val="left" w:pos="884"/>
                <w:tab w:val="left" w:pos="1196"/>
              </w:tabs>
              <w:jc w:val="both"/>
              <w:rPr>
                <w:rFonts w:ascii="Times New Roman" w:eastAsia="Calibri" w:hAnsi="Times New Roman"/>
                <w:sz w:val="28"/>
                <w:szCs w:val="28"/>
                <w:lang w:val="ro-MO"/>
              </w:rPr>
            </w:pPr>
            <w:r w:rsidRPr="007567B3">
              <w:rPr>
                <w:rFonts w:ascii="Times New Roman" w:eastAsia="Calibri" w:hAnsi="Times New Roman"/>
                <w:sz w:val="28"/>
                <w:szCs w:val="28"/>
                <w:lang w:val="ro-MO"/>
              </w:rPr>
              <w:t xml:space="preserve">Proiectul Hotărârii de Guvern cu privire la reorganizarea Universității de Stat de Medicină şi Farmacie „Nicolae </w:t>
            </w:r>
            <w:proofErr w:type="spellStart"/>
            <w:r w:rsidRPr="007567B3">
              <w:rPr>
                <w:rFonts w:ascii="Times New Roman" w:eastAsia="Calibri" w:hAnsi="Times New Roman"/>
                <w:sz w:val="28"/>
                <w:szCs w:val="28"/>
                <w:lang w:val="ro-MO"/>
              </w:rPr>
              <w:t>Testemiţanu</w:t>
            </w:r>
            <w:proofErr w:type="spellEnd"/>
            <w:r w:rsidRPr="007567B3">
              <w:rPr>
                <w:rFonts w:ascii="Times New Roman" w:eastAsia="Calibri" w:hAnsi="Times New Roman"/>
                <w:sz w:val="28"/>
                <w:szCs w:val="28"/>
                <w:lang w:val="ro-MO"/>
              </w:rPr>
              <w:t>”, a fost elaborat și se înaintează spre promovare de către Ministerul Sănătății, Muncii și Protecției Sociale.</w:t>
            </w:r>
          </w:p>
        </w:tc>
      </w:tr>
      <w:tr w:rsidR="007567B3" w:rsidRPr="00F76422" w:rsidTr="001B4621">
        <w:tc>
          <w:tcPr>
            <w:tcW w:w="5000" w:type="pct"/>
            <w:tcBorders>
              <w:top w:val="single" w:sz="4" w:space="0" w:color="auto"/>
              <w:left w:val="single" w:sz="4" w:space="0" w:color="auto"/>
              <w:bottom w:val="single" w:sz="4" w:space="0" w:color="auto"/>
              <w:right w:val="single" w:sz="4" w:space="0" w:color="auto"/>
            </w:tcBorders>
            <w:hideMark/>
          </w:tcPr>
          <w:p w:rsidR="007567B3" w:rsidRPr="007567B3" w:rsidRDefault="007567B3" w:rsidP="007567B3">
            <w:pPr>
              <w:tabs>
                <w:tab w:val="left" w:pos="884"/>
                <w:tab w:val="left" w:pos="1196"/>
              </w:tabs>
              <w:jc w:val="both"/>
              <w:rPr>
                <w:rFonts w:ascii="Times New Roman" w:eastAsia="Calibri" w:hAnsi="Times New Roman"/>
                <w:b/>
                <w:sz w:val="28"/>
                <w:szCs w:val="28"/>
                <w:lang w:val="ro-MO"/>
              </w:rPr>
            </w:pPr>
            <w:r w:rsidRPr="007567B3">
              <w:rPr>
                <w:rFonts w:ascii="Times New Roman" w:hAnsi="Times New Roman"/>
                <w:b/>
                <w:sz w:val="28"/>
                <w:szCs w:val="28"/>
                <w:lang w:val="ro-MO"/>
              </w:rPr>
              <w:t>2. Condiţiile ce au impus elaborarea proiectului de act normativ şi finalităţile urmărite</w:t>
            </w:r>
          </w:p>
        </w:tc>
      </w:tr>
      <w:tr w:rsidR="007567B3" w:rsidRPr="00F76422" w:rsidTr="001B4621">
        <w:tc>
          <w:tcPr>
            <w:tcW w:w="5000" w:type="pct"/>
            <w:tcBorders>
              <w:top w:val="single" w:sz="4" w:space="0" w:color="auto"/>
              <w:left w:val="single" w:sz="4" w:space="0" w:color="auto"/>
              <w:bottom w:val="single" w:sz="4" w:space="0" w:color="auto"/>
              <w:right w:val="single" w:sz="4" w:space="0" w:color="auto"/>
            </w:tcBorders>
          </w:tcPr>
          <w:p w:rsidR="007567B3" w:rsidRPr="007567B3" w:rsidRDefault="007567B3" w:rsidP="007567B3">
            <w:pPr>
              <w:ind w:firstLine="851"/>
              <w:jc w:val="both"/>
              <w:rPr>
                <w:rFonts w:ascii="Times New Roman" w:hAnsi="Times New Roman"/>
                <w:sz w:val="28"/>
                <w:szCs w:val="28"/>
                <w:lang w:val="ro-RO"/>
              </w:rPr>
            </w:pPr>
            <w:r w:rsidRPr="007567B3">
              <w:rPr>
                <w:rFonts w:ascii="Times New Roman" w:hAnsi="Times New Roman"/>
                <w:sz w:val="28"/>
                <w:szCs w:val="28"/>
                <w:lang w:val="ro-RO"/>
              </w:rPr>
              <w:t xml:space="preserve">Prin </w:t>
            </w:r>
            <w:proofErr w:type="spellStart"/>
            <w:r w:rsidRPr="007567B3">
              <w:rPr>
                <w:rFonts w:ascii="Times New Roman" w:hAnsi="Times New Roman"/>
                <w:sz w:val="28"/>
                <w:szCs w:val="28"/>
                <w:lang w:val="ro-RO"/>
              </w:rPr>
              <w:t>Hotărîrea</w:t>
            </w:r>
            <w:proofErr w:type="spellEnd"/>
            <w:r w:rsidRPr="007567B3">
              <w:rPr>
                <w:rFonts w:ascii="Times New Roman" w:hAnsi="Times New Roman"/>
                <w:sz w:val="28"/>
                <w:szCs w:val="28"/>
                <w:lang w:val="ro-RO"/>
              </w:rPr>
              <w:t xml:space="preserve"> Parlamentului nr. 189 din 21 iulie 2017 privind aprobarea Listei ministerelor (Monitorul Oficial al Republicii Moldova, 2017, nr. 265–273, art. 444), în temeiul art. 7 lit. c) din Legea nr. 136 din 7 iulie 2017 cu privire la Guvern (Monitorul Oficial al Republicii Moldova, 2017, nr. 252, art.412) şi art.10 din Legea nr. 98 din 4 mai 2012 privind administrația publică centrală de specialitate (Monitorul Oficial al Republicii Moldova, 2012, nr. 160-164, art.537) a fost aprobată lista nouă a ministerelor.</w:t>
            </w:r>
          </w:p>
          <w:p w:rsidR="007567B3" w:rsidRPr="007567B3" w:rsidRDefault="007567B3" w:rsidP="007567B3">
            <w:pPr>
              <w:ind w:firstLine="851"/>
              <w:jc w:val="both"/>
              <w:rPr>
                <w:rFonts w:ascii="Times New Roman" w:hAnsi="Times New Roman"/>
                <w:sz w:val="28"/>
                <w:szCs w:val="28"/>
                <w:lang w:val="ro-RO"/>
              </w:rPr>
            </w:pPr>
            <w:r w:rsidRPr="007567B3">
              <w:rPr>
                <w:rFonts w:ascii="Times New Roman" w:hAnsi="Times New Roman"/>
                <w:sz w:val="28"/>
                <w:szCs w:val="28"/>
                <w:lang w:val="ro-RO"/>
              </w:rPr>
              <w:t xml:space="preserve">Conform punctului 4 din </w:t>
            </w:r>
            <w:proofErr w:type="spellStart"/>
            <w:r w:rsidRPr="007567B3">
              <w:rPr>
                <w:rFonts w:ascii="Times New Roman" w:hAnsi="Times New Roman"/>
                <w:sz w:val="28"/>
                <w:szCs w:val="28"/>
                <w:lang w:val="ro-RO"/>
              </w:rPr>
              <w:t>Hotărîrea</w:t>
            </w:r>
            <w:proofErr w:type="spellEnd"/>
            <w:r w:rsidRPr="007567B3">
              <w:rPr>
                <w:rFonts w:ascii="Times New Roman" w:hAnsi="Times New Roman"/>
                <w:sz w:val="28"/>
                <w:szCs w:val="28"/>
                <w:lang w:val="ro-RO"/>
              </w:rPr>
              <w:t xml:space="preserve"> Guvernului nr. 594 din 26 iulie 2017 cu privire la restructurarea administrației publice centrale de specialitate (Monitorul Oficial al Republicii Moldova, 2017, nr. 265–273, art. 683) se modifică denumirea Ministerului Muncii, Protecției Sociale și Familiei în Ministerul Sănătății, Muncii și Protecției Sociale, care se reorganizează prin absorbția Ministerului Sănătății, devenind succesor de drepturi și obligații al acestuia. Potrivit punctului 8 </w:t>
            </w:r>
            <w:proofErr w:type="spellStart"/>
            <w:r w:rsidRPr="007567B3">
              <w:rPr>
                <w:rFonts w:ascii="Times New Roman" w:hAnsi="Times New Roman"/>
                <w:sz w:val="28"/>
                <w:szCs w:val="28"/>
                <w:lang w:val="ro-RO"/>
              </w:rPr>
              <w:t>subpct</w:t>
            </w:r>
            <w:proofErr w:type="spellEnd"/>
            <w:r w:rsidRPr="007567B3">
              <w:rPr>
                <w:rFonts w:ascii="Times New Roman" w:hAnsi="Times New Roman"/>
                <w:sz w:val="28"/>
                <w:szCs w:val="28"/>
                <w:lang w:val="ro-RO"/>
              </w:rPr>
              <w:t xml:space="preserve">. 5) din </w:t>
            </w:r>
            <w:proofErr w:type="spellStart"/>
            <w:r w:rsidRPr="007567B3">
              <w:rPr>
                <w:rFonts w:ascii="Times New Roman" w:hAnsi="Times New Roman"/>
                <w:sz w:val="28"/>
                <w:szCs w:val="28"/>
                <w:lang w:val="ro-RO"/>
              </w:rPr>
              <w:t>hotărîrea</w:t>
            </w:r>
            <w:proofErr w:type="spellEnd"/>
            <w:r w:rsidRPr="007567B3">
              <w:rPr>
                <w:rFonts w:ascii="Times New Roman" w:hAnsi="Times New Roman"/>
                <w:sz w:val="28"/>
                <w:szCs w:val="28"/>
                <w:lang w:val="ro-RO"/>
              </w:rPr>
              <w:t xml:space="preserve"> menționată, în termen de 30 de zile de la data intrării în vigoare, ministerele vor prezenta Cancelariei de Stat propuneri de ajustare a actelor normative ale Parlamentului și, respectiv, ale Guvernului în contextul modificării listei ministerelor.</w:t>
            </w:r>
          </w:p>
          <w:p w:rsidR="007567B3" w:rsidRPr="007567B3" w:rsidRDefault="007567B3" w:rsidP="007567B3">
            <w:pPr>
              <w:ind w:firstLine="851"/>
              <w:jc w:val="both"/>
              <w:rPr>
                <w:rFonts w:ascii="Times New Roman" w:hAnsi="Times New Roman"/>
                <w:sz w:val="28"/>
                <w:szCs w:val="28"/>
                <w:lang w:val="ro-RO"/>
              </w:rPr>
            </w:pPr>
            <w:r w:rsidRPr="007567B3">
              <w:rPr>
                <w:rFonts w:ascii="Times New Roman" w:hAnsi="Times New Roman"/>
                <w:sz w:val="28"/>
                <w:szCs w:val="28"/>
                <w:lang w:val="ro-RO"/>
              </w:rPr>
              <w:t xml:space="preserve">La data de 30 august 2017 a fost aprobată </w:t>
            </w:r>
            <w:proofErr w:type="spellStart"/>
            <w:r w:rsidRPr="007567B3">
              <w:rPr>
                <w:rFonts w:ascii="Times New Roman" w:hAnsi="Times New Roman"/>
                <w:sz w:val="28"/>
                <w:szCs w:val="28"/>
                <w:lang w:val="ro-RO"/>
              </w:rPr>
              <w:t>Hotîrîrea</w:t>
            </w:r>
            <w:proofErr w:type="spellEnd"/>
            <w:r w:rsidRPr="007567B3">
              <w:rPr>
                <w:rFonts w:ascii="Times New Roman" w:hAnsi="Times New Roman"/>
                <w:sz w:val="28"/>
                <w:szCs w:val="28"/>
                <w:lang w:val="ro-RO"/>
              </w:rPr>
              <w:t xml:space="preserve"> Guvernului nr. 694 cu privire la organizarea şi funcţionarea Ministerului Sănătății, Muncii și Protecției Sociale (Monitorul Oficial al Republicii Moldova, 2017, nr. 322–328, art. 796).</w:t>
            </w:r>
          </w:p>
          <w:p w:rsidR="007567B3" w:rsidRPr="007567B3" w:rsidRDefault="007567B3" w:rsidP="007567B3">
            <w:pPr>
              <w:jc w:val="both"/>
              <w:rPr>
                <w:rFonts w:ascii="Times New Roman" w:hAnsi="Times New Roman"/>
                <w:sz w:val="28"/>
                <w:szCs w:val="28"/>
                <w:lang w:val="ro-RO"/>
              </w:rPr>
            </w:pPr>
            <w:r w:rsidRPr="007567B3">
              <w:rPr>
                <w:rFonts w:ascii="Times New Roman" w:hAnsi="Times New Roman"/>
                <w:sz w:val="28"/>
                <w:szCs w:val="28"/>
                <w:lang w:val="ro-RO"/>
              </w:rPr>
              <w:t xml:space="preserve">Conform prevederilor art. 7 lit. e) din Legea nr. 136 cu privire la Guvern (Monitorul Oficial al Republicii Moldova, 2002, nr. 82–86, art. 661), în vederea realizării funcțiilor și atribuțiilor sale, Guvernul decide asupra constituirii, reorganizării și dizolvării structurilor organizaționale din sfera de competență a ministerelor. Potrivit art. 32 alin. (2) din Legea privind administraţia publică </w:t>
            </w:r>
            <w:r w:rsidRPr="007567B3">
              <w:rPr>
                <w:rFonts w:ascii="Times New Roman" w:hAnsi="Times New Roman"/>
                <w:sz w:val="28"/>
                <w:szCs w:val="28"/>
                <w:lang w:val="ro-RO"/>
              </w:rPr>
              <w:lastRenderedPageBreak/>
              <w:t xml:space="preserve">centrală de specialitate nr. 98 din 4 mai 2012 (Monitorul Oficial al Republicii Moldova, 2012, nr. </w:t>
            </w:r>
            <w:r w:rsidRPr="00F76422">
              <w:rPr>
                <w:rFonts w:ascii="Times New Roman" w:hAnsi="Times New Roman"/>
                <w:sz w:val="28"/>
                <w:szCs w:val="28"/>
                <w:lang w:val="fr-FR"/>
              </w:rPr>
              <w:t>160</w:t>
            </w:r>
            <w:r w:rsidRPr="007567B3">
              <w:rPr>
                <w:rFonts w:ascii="Times New Roman" w:hAnsi="Times New Roman"/>
                <w:sz w:val="28"/>
                <w:szCs w:val="28"/>
                <w:lang w:val="ro-RO"/>
              </w:rPr>
              <w:t>–</w:t>
            </w:r>
            <w:r w:rsidRPr="00F76422">
              <w:rPr>
                <w:rFonts w:ascii="Times New Roman" w:hAnsi="Times New Roman"/>
                <w:sz w:val="28"/>
                <w:szCs w:val="28"/>
                <w:lang w:val="fr-FR"/>
              </w:rPr>
              <w:t>164</w:t>
            </w:r>
            <w:r w:rsidRPr="007567B3">
              <w:rPr>
                <w:rFonts w:ascii="Times New Roman" w:hAnsi="Times New Roman"/>
                <w:sz w:val="28"/>
                <w:szCs w:val="28"/>
                <w:lang w:val="ro-RO"/>
              </w:rPr>
              <w:t>, art. 537), instituţiile publice din sfera de competenţă a ministerului sau a altei autorităţi administrative centrale se constituie, se reorganizează şi se dizolvă de Guvern, la propunerea ministrului sau a conducătorului autorității administrative centrale, dacă normele speciale nu prevăd altfel.</w:t>
            </w:r>
          </w:p>
          <w:p w:rsidR="007567B3" w:rsidRPr="007567B3" w:rsidRDefault="007567B3" w:rsidP="007567B3">
            <w:pPr>
              <w:jc w:val="both"/>
              <w:rPr>
                <w:rFonts w:ascii="Times New Roman" w:hAnsi="Times New Roman"/>
                <w:sz w:val="28"/>
                <w:szCs w:val="28"/>
                <w:lang w:val="ro-RO"/>
              </w:rPr>
            </w:pPr>
            <w:r w:rsidRPr="007567B3">
              <w:rPr>
                <w:rFonts w:ascii="Times New Roman" w:hAnsi="Times New Roman"/>
                <w:sz w:val="28"/>
                <w:szCs w:val="28"/>
                <w:lang w:val="ro-RO"/>
              </w:rPr>
              <w:t>Printre întreprinderile de stat care au fost instituite în subordinea fostului Minister al Sănătății, se numără și Întreprinderea de Stat „Curierul medical”, care a fost creată prin ordinul Ministerului Sănătății nr. 256 din 06 decembrie 1957. Principalele genuri de activitate ale Î.S. „Curierul medical” sunt: activităţi de editare a cărţilor, ziarelor, revistelor şi alte activităţi de editare și activități de editare a revistelor și periodicilor. Astfel, întreprinderea menționată este responsabilă de editarea următoarelor reviste:</w:t>
            </w:r>
          </w:p>
          <w:p w:rsidR="007567B3" w:rsidRPr="007567B3" w:rsidRDefault="007567B3" w:rsidP="007567B3">
            <w:pPr>
              <w:jc w:val="both"/>
              <w:rPr>
                <w:rFonts w:ascii="Times New Roman" w:hAnsi="Times New Roman"/>
                <w:sz w:val="28"/>
                <w:szCs w:val="28"/>
                <w:lang w:val="ro-RO"/>
              </w:rPr>
            </w:pPr>
            <w:r w:rsidRPr="007567B3">
              <w:rPr>
                <w:rFonts w:ascii="Times New Roman" w:hAnsi="Times New Roman"/>
                <w:sz w:val="28"/>
                <w:szCs w:val="28"/>
                <w:lang w:val="ro-RO"/>
              </w:rPr>
              <w:t>– revista științifică „Curierul medical” (în limba română);</w:t>
            </w:r>
          </w:p>
          <w:p w:rsidR="007567B3" w:rsidRPr="007567B3" w:rsidRDefault="007567B3" w:rsidP="007567B3">
            <w:pPr>
              <w:jc w:val="both"/>
              <w:rPr>
                <w:rFonts w:ascii="Times New Roman" w:hAnsi="Times New Roman"/>
                <w:sz w:val="28"/>
                <w:szCs w:val="28"/>
                <w:lang w:val="ro-RO"/>
              </w:rPr>
            </w:pPr>
            <w:r w:rsidRPr="007567B3">
              <w:rPr>
                <w:rFonts w:ascii="Times New Roman" w:hAnsi="Times New Roman"/>
                <w:sz w:val="28"/>
                <w:szCs w:val="28"/>
                <w:lang w:val="ro-RO"/>
              </w:rPr>
              <w:t>– revista științifică „The Moldovan Medical Journal” (în limba engleză);</w:t>
            </w:r>
          </w:p>
          <w:p w:rsidR="007567B3" w:rsidRPr="007567B3" w:rsidRDefault="007567B3" w:rsidP="007567B3">
            <w:pPr>
              <w:jc w:val="both"/>
              <w:rPr>
                <w:rFonts w:ascii="Times New Roman" w:hAnsi="Times New Roman"/>
                <w:sz w:val="28"/>
                <w:szCs w:val="28"/>
                <w:lang w:val="ro-RO"/>
              </w:rPr>
            </w:pPr>
            <w:r w:rsidRPr="007567B3">
              <w:rPr>
                <w:rFonts w:ascii="Times New Roman" w:hAnsi="Times New Roman"/>
                <w:sz w:val="28"/>
                <w:szCs w:val="28"/>
                <w:lang w:val="ro-RO"/>
              </w:rPr>
              <w:t>– revista științifico–populară „Sănătate, Om, Societate” (în limba română).</w:t>
            </w:r>
          </w:p>
          <w:p w:rsidR="007567B3" w:rsidRPr="007567B3" w:rsidRDefault="007567B3" w:rsidP="007567B3">
            <w:pPr>
              <w:jc w:val="both"/>
              <w:rPr>
                <w:rFonts w:ascii="Times New Roman" w:hAnsi="Times New Roman"/>
                <w:sz w:val="28"/>
                <w:szCs w:val="28"/>
                <w:lang w:val="ro-RO"/>
              </w:rPr>
            </w:pPr>
            <w:r w:rsidRPr="007567B3">
              <w:rPr>
                <w:rFonts w:ascii="Times New Roman" w:hAnsi="Times New Roman"/>
                <w:sz w:val="28"/>
                <w:szCs w:val="28"/>
                <w:lang w:val="ro-RO"/>
              </w:rPr>
              <w:t xml:space="preserve"> Cu regret, pe parcursul anilor Î.S. „Curierul medical” s–a confruntat cu numeroase dificultăți economice, lipsă de profit în activitate, reducere de personal, etc. La momentul actual, Î.S. „Curierul medical” are aprobate în statele de personal doar 2,5 unități scriptice, care permit asigurarea unei activități curente, întreprinderii lipsind sursele financiare necesare pentru desfășurarea unei activități economice corespunzătoare.</w:t>
            </w:r>
          </w:p>
          <w:p w:rsidR="007567B3" w:rsidRPr="007567B3" w:rsidRDefault="007567B3" w:rsidP="007567B3">
            <w:pPr>
              <w:jc w:val="both"/>
              <w:rPr>
                <w:rFonts w:ascii="Times New Roman" w:hAnsi="Times New Roman"/>
                <w:sz w:val="28"/>
                <w:szCs w:val="28"/>
                <w:lang w:val="ro-RO"/>
              </w:rPr>
            </w:pPr>
            <w:r w:rsidRPr="007567B3">
              <w:rPr>
                <w:rFonts w:ascii="Times New Roman" w:hAnsi="Times New Roman"/>
                <w:sz w:val="28"/>
                <w:szCs w:val="28"/>
                <w:lang w:val="ro-RO"/>
              </w:rPr>
              <w:t xml:space="preserve">Având în vedere specificul genurilor de activitate al Î.S. „Curierul medical”, și, mai ales, necesitatea păstrării tradițiilor acumulate de către Î.S. „Curierul medical” în ceea ce privește editarea literaturii științifice medicale </w:t>
            </w:r>
            <w:proofErr w:type="spellStart"/>
            <w:r w:rsidRPr="007567B3">
              <w:rPr>
                <w:rFonts w:ascii="Times New Roman" w:hAnsi="Times New Roman"/>
                <w:sz w:val="28"/>
                <w:szCs w:val="28"/>
                <w:lang w:val="ro-RO"/>
              </w:rPr>
              <w:t>unicale</w:t>
            </w:r>
            <w:proofErr w:type="spellEnd"/>
            <w:r w:rsidRPr="007567B3">
              <w:rPr>
                <w:rFonts w:ascii="Times New Roman" w:hAnsi="Times New Roman"/>
                <w:sz w:val="28"/>
                <w:szCs w:val="28"/>
                <w:lang w:val="ro-RO"/>
              </w:rPr>
              <w:t xml:space="preserve"> pentru Republica Moldova, </w:t>
            </w:r>
            <w:r w:rsidRPr="007567B3">
              <w:rPr>
                <w:rFonts w:ascii="Times New Roman" w:eastAsia="Calibri" w:hAnsi="Times New Roman"/>
                <w:sz w:val="28"/>
                <w:szCs w:val="28"/>
                <w:lang w:val="ro-MO"/>
              </w:rPr>
              <w:t>Ministerul Sănătății, Muncii și Protecției Sociale</w:t>
            </w:r>
            <w:r w:rsidRPr="007567B3">
              <w:rPr>
                <w:rFonts w:ascii="Times New Roman" w:hAnsi="Times New Roman"/>
                <w:sz w:val="28"/>
                <w:szCs w:val="28"/>
                <w:lang w:val="ro-RO"/>
              </w:rPr>
              <w:t xml:space="preserve"> consideră judicioasă înaintarea unei propuneri de reorganizare a Întreprinderii de Stat „Curierul medical” prin absorbția acesteia de către Instituția Publică de Învățământ Superior Universitatea de Stat de Medicină şi Farmacie „Nicolae </w:t>
            </w:r>
            <w:proofErr w:type="spellStart"/>
            <w:r w:rsidRPr="007567B3">
              <w:rPr>
                <w:rFonts w:ascii="Times New Roman" w:hAnsi="Times New Roman"/>
                <w:sz w:val="28"/>
                <w:szCs w:val="28"/>
                <w:lang w:val="ro-RO"/>
              </w:rPr>
              <w:t>Testemiţanu</w:t>
            </w:r>
            <w:proofErr w:type="spellEnd"/>
            <w:r w:rsidRPr="007567B3">
              <w:rPr>
                <w:rFonts w:ascii="Times New Roman" w:hAnsi="Times New Roman"/>
                <w:sz w:val="28"/>
                <w:szCs w:val="28"/>
                <w:lang w:val="ro-RO"/>
              </w:rPr>
              <w:t>”.</w:t>
            </w:r>
          </w:p>
          <w:p w:rsidR="007567B3" w:rsidRPr="007567B3" w:rsidRDefault="007567B3" w:rsidP="007567B3">
            <w:pPr>
              <w:jc w:val="both"/>
              <w:rPr>
                <w:rFonts w:ascii="Times New Roman" w:eastAsia="Calibri" w:hAnsi="Times New Roman"/>
                <w:sz w:val="28"/>
                <w:szCs w:val="28"/>
                <w:lang w:val="ro-MO"/>
              </w:rPr>
            </w:pPr>
            <w:r w:rsidRPr="007567B3">
              <w:rPr>
                <w:rFonts w:ascii="Times New Roman" w:hAnsi="Times New Roman"/>
                <w:sz w:val="28"/>
                <w:szCs w:val="28"/>
                <w:lang w:val="ro-RO"/>
              </w:rPr>
              <w:t xml:space="preserve">Astfel, vor spori capacitățile Universității de Stat de Medicină şi Farmacie „Nicolae </w:t>
            </w:r>
            <w:proofErr w:type="spellStart"/>
            <w:r w:rsidRPr="007567B3">
              <w:rPr>
                <w:rFonts w:ascii="Times New Roman" w:hAnsi="Times New Roman"/>
                <w:sz w:val="28"/>
                <w:szCs w:val="28"/>
                <w:lang w:val="ro-RO"/>
              </w:rPr>
              <w:t>Testemiţanu</w:t>
            </w:r>
            <w:proofErr w:type="spellEnd"/>
            <w:r w:rsidRPr="007567B3">
              <w:rPr>
                <w:rFonts w:ascii="Times New Roman" w:hAnsi="Times New Roman"/>
                <w:sz w:val="28"/>
                <w:szCs w:val="28"/>
                <w:lang w:val="ro-RO"/>
              </w:rPr>
              <w:t xml:space="preserve">” (în continuare – USMF „Nicolae </w:t>
            </w:r>
            <w:proofErr w:type="spellStart"/>
            <w:r w:rsidRPr="007567B3">
              <w:rPr>
                <w:rFonts w:ascii="Times New Roman" w:hAnsi="Times New Roman"/>
                <w:sz w:val="28"/>
                <w:szCs w:val="28"/>
                <w:lang w:val="ro-RO"/>
              </w:rPr>
              <w:t>Testemiţanu</w:t>
            </w:r>
            <w:proofErr w:type="spellEnd"/>
            <w:r w:rsidRPr="007567B3">
              <w:rPr>
                <w:rFonts w:ascii="Times New Roman" w:hAnsi="Times New Roman"/>
                <w:sz w:val="28"/>
                <w:szCs w:val="28"/>
                <w:lang w:val="ro-RO"/>
              </w:rPr>
              <w:t xml:space="preserve">”) în ceea ce privește promovarea și  popularizarea realizărilor științei medicale din țară, prin preluarea de către USMF „Nicolae </w:t>
            </w:r>
            <w:proofErr w:type="spellStart"/>
            <w:r w:rsidRPr="007567B3">
              <w:rPr>
                <w:rFonts w:ascii="Times New Roman" w:hAnsi="Times New Roman"/>
                <w:sz w:val="28"/>
                <w:szCs w:val="28"/>
                <w:lang w:val="ro-RO"/>
              </w:rPr>
              <w:t>Testemiţanu</w:t>
            </w:r>
            <w:proofErr w:type="spellEnd"/>
            <w:r w:rsidRPr="007567B3">
              <w:rPr>
                <w:rFonts w:ascii="Times New Roman" w:hAnsi="Times New Roman"/>
                <w:sz w:val="28"/>
                <w:szCs w:val="28"/>
                <w:lang w:val="ro-RO"/>
              </w:rPr>
              <w:t xml:space="preserve">” ale celor trei reviste științifice prenotate, și implicit, păstrarea în continuare a acestor reviste drept mijloace de promovare a realizărilor științifice medicale din Republica Moldova pe plan </w:t>
            </w:r>
            <w:r w:rsidRPr="007567B3">
              <w:rPr>
                <w:rFonts w:ascii="Times New Roman" w:hAnsi="Times New Roman"/>
                <w:sz w:val="28"/>
                <w:szCs w:val="28"/>
                <w:lang w:val="ro-RO"/>
              </w:rPr>
              <w:lastRenderedPageBreak/>
              <w:t>național și internațional.</w:t>
            </w:r>
            <w:r>
              <w:rPr>
                <w:rFonts w:ascii="Times New Roman" w:hAnsi="Times New Roman"/>
                <w:sz w:val="28"/>
                <w:szCs w:val="28"/>
                <w:lang w:val="ro-RO"/>
              </w:rPr>
              <w:t xml:space="preserve"> </w:t>
            </w:r>
            <w:r w:rsidRPr="007567B3">
              <w:rPr>
                <w:rFonts w:ascii="Times New Roman" w:hAnsi="Times New Roman"/>
                <w:sz w:val="28"/>
                <w:szCs w:val="28"/>
                <w:lang w:val="ro-RO"/>
              </w:rPr>
              <w:t xml:space="preserve">Totalitatea argumentelor expuse au servit drept condiții pentru elaborarea și promovarea prezentului proiect de hotărâre de Guvern cu privire la reorganizarea Universității de Stat de Medicină şi Farmacie „Nicolae </w:t>
            </w:r>
            <w:proofErr w:type="spellStart"/>
            <w:r w:rsidRPr="007567B3">
              <w:rPr>
                <w:rFonts w:ascii="Times New Roman" w:hAnsi="Times New Roman"/>
                <w:sz w:val="28"/>
                <w:szCs w:val="28"/>
                <w:lang w:val="ro-RO"/>
              </w:rPr>
              <w:t>Testemiţanu</w:t>
            </w:r>
            <w:proofErr w:type="spellEnd"/>
            <w:r w:rsidRPr="007567B3">
              <w:rPr>
                <w:rFonts w:ascii="Times New Roman" w:hAnsi="Times New Roman"/>
                <w:sz w:val="28"/>
                <w:szCs w:val="28"/>
                <w:lang w:val="ro-RO"/>
              </w:rPr>
              <w:t>”.</w:t>
            </w:r>
          </w:p>
        </w:tc>
      </w:tr>
      <w:tr w:rsidR="007567B3" w:rsidRPr="007567B3" w:rsidTr="001B4621">
        <w:tc>
          <w:tcPr>
            <w:tcW w:w="5000" w:type="pct"/>
            <w:tcBorders>
              <w:top w:val="single" w:sz="4" w:space="0" w:color="auto"/>
              <w:left w:val="single" w:sz="4" w:space="0" w:color="auto"/>
              <w:bottom w:val="single" w:sz="4" w:space="0" w:color="auto"/>
              <w:right w:val="single" w:sz="4" w:space="0" w:color="auto"/>
            </w:tcBorders>
            <w:hideMark/>
          </w:tcPr>
          <w:p w:rsidR="007567B3" w:rsidRPr="007567B3" w:rsidRDefault="007567B3" w:rsidP="007567B3">
            <w:pPr>
              <w:tabs>
                <w:tab w:val="left" w:pos="884"/>
                <w:tab w:val="left" w:pos="1196"/>
              </w:tabs>
              <w:jc w:val="both"/>
              <w:rPr>
                <w:rFonts w:ascii="Times New Roman" w:eastAsia="Calibri" w:hAnsi="Times New Roman"/>
                <w:b/>
                <w:sz w:val="28"/>
                <w:szCs w:val="28"/>
                <w:lang w:val="ro-MO"/>
              </w:rPr>
            </w:pPr>
            <w:r w:rsidRPr="007567B3">
              <w:rPr>
                <w:rFonts w:ascii="Times New Roman" w:hAnsi="Times New Roman"/>
                <w:b/>
                <w:sz w:val="28"/>
                <w:szCs w:val="28"/>
                <w:lang w:val="ro-MO"/>
              </w:rPr>
              <w:lastRenderedPageBreak/>
              <w:t>3. Principalele prevederi ale proiectului și evidenţierea elementelor noi</w:t>
            </w:r>
          </w:p>
        </w:tc>
      </w:tr>
      <w:tr w:rsidR="007567B3" w:rsidRPr="00F76422" w:rsidTr="001B4621">
        <w:tc>
          <w:tcPr>
            <w:tcW w:w="5000" w:type="pct"/>
            <w:tcBorders>
              <w:top w:val="single" w:sz="4" w:space="0" w:color="auto"/>
              <w:left w:val="single" w:sz="4" w:space="0" w:color="auto"/>
              <w:bottom w:val="single" w:sz="4" w:space="0" w:color="auto"/>
              <w:right w:val="single" w:sz="4" w:space="0" w:color="auto"/>
            </w:tcBorders>
          </w:tcPr>
          <w:p w:rsidR="007567B3" w:rsidRPr="007567B3" w:rsidRDefault="007567B3" w:rsidP="007567B3">
            <w:pPr>
              <w:ind w:firstLine="851"/>
              <w:jc w:val="both"/>
              <w:rPr>
                <w:rFonts w:ascii="Times New Roman" w:hAnsi="Times New Roman"/>
                <w:sz w:val="28"/>
                <w:szCs w:val="28"/>
                <w:lang w:val="ro-RO"/>
              </w:rPr>
            </w:pPr>
            <w:r w:rsidRPr="007567B3">
              <w:rPr>
                <w:rFonts w:ascii="Times New Roman" w:hAnsi="Times New Roman"/>
                <w:sz w:val="28"/>
                <w:szCs w:val="28"/>
                <w:lang w:val="ro-RO"/>
              </w:rPr>
              <w:t xml:space="preserve">Proiectul hotărârii de Guvern cu privire la reorganizarea Universității de Stat de Medicină şi Farmacie „Nicolae </w:t>
            </w:r>
            <w:proofErr w:type="spellStart"/>
            <w:r w:rsidRPr="007567B3">
              <w:rPr>
                <w:rFonts w:ascii="Times New Roman" w:hAnsi="Times New Roman"/>
                <w:sz w:val="28"/>
                <w:szCs w:val="28"/>
                <w:lang w:val="ro-RO"/>
              </w:rPr>
              <w:t>Testemiţanu</w:t>
            </w:r>
            <w:proofErr w:type="spellEnd"/>
            <w:r w:rsidRPr="007567B3">
              <w:rPr>
                <w:rFonts w:ascii="Times New Roman" w:hAnsi="Times New Roman"/>
                <w:sz w:val="28"/>
                <w:szCs w:val="28"/>
                <w:lang w:val="ro-RO"/>
              </w:rPr>
              <w:t xml:space="preserve">” prevede reorganizarea Instituției Publice de Învățământ Superior Universitatea de Stat de Medicină şi Farmacie „Nicolae </w:t>
            </w:r>
            <w:proofErr w:type="spellStart"/>
            <w:r w:rsidRPr="007567B3">
              <w:rPr>
                <w:rFonts w:ascii="Times New Roman" w:hAnsi="Times New Roman"/>
                <w:sz w:val="28"/>
                <w:szCs w:val="28"/>
                <w:lang w:val="ro-RO"/>
              </w:rPr>
              <w:t>Testemiţanu</w:t>
            </w:r>
            <w:proofErr w:type="spellEnd"/>
            <w:r w:rsidRPr="007567B3">
              <w:rPr>
                <w:rFonts w:ascii="Times New Roman" w:hAnsi="Times New Roman"/>
                <w:sz w:val="28"/>
                <w:szCs w:val="28"/>
                <w:lang w:val="ro-RO"/>
              </w:rPr>
              <w:t>” prin fuziune (absorbţie) a Întreprinderii de Stat „Curierul medical”, instituția universitară urmând să devină succesoarea de drepturi şi obligaţii a întreprinderii absorbite.</w:t>
            </w:r>
          </w:p>
          <w:p w:rsidR="007567B3" w:rsidRPr="007567B3" w:rsidRDefault="007567B3" w:rsidP="007567B3">
            <w:pPr>
              <w:ind w:firstLine="851"/>
              <w:jc w:val="both"/>
              <w:rPr>
                <w:rFonts w:ascii="Times New Roman" w:eastAsia="Calibri" w:hAnsi="Times New Roman"/>
                <w:sz w:val="28"/>
                <w:szCs w:val="28"/>
                <w:lang w:val="ro-MO"/>
              </w:rPr>
            </w:pPr>
            <w:r w:rsidRPr="007567B3">
              <w:rPr>
                <w:rFonts w:ascii="Times New Roman" w:hAnsi="Times New Roman"/>
                <w:sz w:val="28"/>
                <w:szCs w:val="28"/>
                <w:lang w:val="ro-RO"/>
              </w:rPr>
              <w:t xml:space="preserve">În sarcina Ministerului Sănătății, Muncii și Protecției Sociale se dispune crearea comisiei de reorganizare, efectuarea procedurii de absorbţie şi transmiterea patrimoniului de la Întreprinderea de Stat „Curierul medical” către Instituția Publică de Învățământ Superior Universitatea de Stat de Medicină şi Farmacie „Nicolae </w:t>
            </w:r>
            <w:proofErr w:type="spellStart"/>
            <w:r w:rsidRPr="007567B3">
              <w:rPr>
                <w:rFonts w:ascii="Times New Roman" w:hAnsi="Times New Roman"/>
                <w:sz w:val="28"/>
                <w:szCs w:val="28"/>
                <w:lang w:val="ro-RO"/>
              </w:rPr>
              <w:t>Testemiţanu</w:t>
            </w:r>
            <w:proofErr w:type="spellEnd"/>
            <w:r w:rsidRPr="007567B3">
              <w:rPr>
                <w:rFonts w:ascii="Times New Roman" w:hAnsi="Times New Roman"/>
                <w:sz w:val="28"/>
                <w:szCs w:val="28"/>
                <w:lang w:val="ro-RO"/>
              </w:rPr>
              <w:t xml:space="preserve">”, în conformitate cu prevederile Regulamentului cu privire la modul de transmitere a bunurilor proprietate publică, aprobat prin </w:t>
            </w:r>
            <w:proofErr w:type="spellStart"/>
            <w:r w:rsidRPr="007567B3">
              <w:rPr>
                <w:rFonts w:ascii="Times New Roman" w:hAnsi="Times New Roman"/>
                <w:sz w:val="28"/>
                <w:szCs w:val="28"/>
                <w:lang w:val="ro-RO"/>
              </w:rPr>
              <w:t>Hotărîrea</w:t>
            </w:r>
            <w:proofErr w:type="spellEnd"/>
            <w:r w:rsidRPr="007567B3">
              <w:rPr>
                <w:rFonts w:ascii="Times New Roman" w:hAnsi="Times New Roman"/>
                <w:sz w:val="28"/>
                <w:szCs w:val="28"/>
                <w:lang w:val="ro-RO"/>
              </w:rPr>
              <w:t xml:space="preserve"> Guvernului nr. 901 din 31 decembrie 2015 (Monitorul Oficial al Republicii Moldova, 2016, nr. 1, art. 2).</w:t>
            </w:r>
          </w:p>
        </w:tc>
      </w:tr>
      <w:tr w:rsidR="007567B3" w:rsidRPr="007567B3" w:rsidTr="001B4621">
        <w:tc>
          <w:tcPr>
            <w:tcW w:w="5000" w:type="pct"/>
            <w:tcBorders>
              <w:top w:val="single" w:sz="4" w:space="0" w:color="auto"/>
              <w:left w:val="single" w:sz="4" w:space="0" w:color="auto"/>
              <w:bottom w:val="single" w:sz="4" w:space="0" w:color="auto"/>
              <w:right w:val="single" w:sz="4" w:space="0" w:color="auto"/>
            </w:tcBorders>
            <w:hideMark/>
          </w:tcPr>
          <w:p w:rsidR="007567B3" w:rsidRPr="007567B3" w:rsidRDefault="007567B3" w:rsidP="007567B3">
            <w:pPr>
              <w:tabs>
                <w:tab w:val="left" w:pos="884"/>
                <w:tab w:val="left" w:pos="1196"/>
              </w:tabs>
              <w:jc w:val="both"/>
              <w:rPr>
                <w:rFonts w:ascii="Times New Roman" w:eastAsia="Calibri" w:hAnsi="Times New Roman"/>
                <w:b/>
                <w:sz w:val="28"/>
                <w:szCs w:val="28"/>
                <w:lang w:val="ro-MO"/>
              </w:rPr>
            </w:pPr>
            <w:r w:rsidRPr="007567B3">
              <w:rPr>
                <w:rFonts w:ascii="Times New Roman" w:hAnsi="Times New Roman"/>
                <w:b/>
                <w:sz w:val="28"/>
                <w:szCs w:val="28"/>
                <w:lang w:val="ro-MO"/>
              </w:rPr>
              <w:t>4. Fundamentarea economico–financiară</w:t>
            </w:r>
          </w:p>
        </w:tc>
      </w:tr>
      <w:tr w:rsidR="007567B3" w:rsidRPr="007567B3" w:rsidTr="001B4621">
        <w:tc>
          <w:tcPr>
            <w:tcW w:w="5000" w:type="pct"/>
            <w:tcBorders>
              <w:top w:val="single" w:sz="4" w:space="0" w:color="auto"/>
              <w:left w:val="single" w:sz="4" w:space="0" w:color="auto"/>
              <w:bottom w:val="single" w:sz="4" w:space="0" w:color="auto"/>
              <w:right w:val="single" w:sz="4" w:space="0" w:color="auto"/>
            </w:tcBorders>
          </w:tcPr>
          <w:p w:rsidR="007567B3" w:rsidRPr="007567B3" w:rsidRDefault="007567B3" w:rsidP="007567B3">
            <w:pPr>
              <w:tabs>
                <w:tab w:val="left" w:pos="884"/>
                <w:tab w:val="left" w:pos="1196"/>
              </w:tabs>
              <w:jc w:val="both"/>
              <w:rPr>
                <w:rFonts w:ascii="Times New Roman" w:eastAsia="Calibri" w:hAnsi="Times New Roman"/>
                <w:sz w:val="28"/>
                <w:szCs w:val="28"/>
                <w:lang w:val="ro-MO"/>
              </w:rPr>
            </w:pPr>
            <w:r w:rsidRPr="007567B3">
              <w:rPr>
                <w:rFonts w:ascii="Times New Roman" w:hAnsi="Times New Roman"/>
                <w:sz w:val="28"/>
                <w:szCs w:val="28"/>
                <w:lang w:val="ro-MO"/>
              </w:rPr>
              <w:t xml:space="preserve">Pentru </w:t>
            </w:r>
            <w:r w:rsidRPr="007567B3">
              <w:rPr>
                <w:rFonts w:ascii="Times New Roman" w:hAnsi="Times New Roman"/>
                <w:sz w:val="28"/>
                <w:szCs w:val="28"/>
                <w:lang w:val="ro-RO"/>
              </w:rPr>
              <w:t xml:space="preserve">implementarea proiectului hotărârii de Guvern cu privire la reorganizarea Universității de Stat de Medicină şi Farmacie „Nicolae </w:t>
            </w:r>
            <w:proofErr w:type="spellStart"/>
            <w:r w:rsidRPr="007567B3">
              <w:rPr>
                <w:rFonts w:ascii="Times New Roman" w:hAnsi="Times New Roman"/>
                <w:sz w:val="28"/>
                <w:szCs w:val="28"/>
                <w:lang w:val="ro-RO"/>
              </w:rPr>
              <w:t>Testemiţanu</w:t>
            </w:r>
            <w:proofErr w:type="spellEnd"/>
            <w:r w:rsidRPr="007567B3">
              <w:rPr>
                <w:rFonts w:ascii="Times New Roman" w:hAnsi="Times New Roman"/>
                <w:sz w:val="28"/>
                <w:szCs w:val="28"/>
                <w:lang w:val="ro-RO"/>
              </w:rPr>
              <w:t>”, instituția universitară urmează să suporte cheltuielile indispensabile înregistrării de stat a procedurilor legate de absorbția respectivă de către Agenția Servicii Publice, conform tarifelor aprobate.</w:t>
            </w:r>
          </w:p>
        </w:tc>
      </w:tr>
      <w:tr w:rsidR="007567B3" w:rsidRPr="00F76422" w:rsidTr="001B4621">
        <w:tc>
          <w:tcPr>
            <w:tcW w:w="5000" w:type="pct"/>
            <w:tcBorders>
              <w:top w:val="single" w:sz="4" w:space="0" w:color="auto"/>
              <w:left w:val="single" w:sz="4" w:space="0" w:color="auto"/>
              <w:bottom w:val="single" w:sz="4" w:space="0" w:color="auto"/>
              <w:right w:val="single" w:sz="4" w:space="0" w:color="auto"/>
            </w:tcBorders>
            <w:hideMark/>
          </w:tcPr>
          <w:p w:rsidR="007567B3" w:rsidRPr="007567B3" w:rsidRDefault="007567B3" w:rsidP="007567B3">
            <w:pPr>
              <w:tabs>
                <w:tab w:val="left" w:pos="884"/>
                <w:tab w:val="left" w:pos="1196"/>
              </w:tabs>
              <w:jc w:val="both"/>
              <w:rPr>
                <w:rFonts w:ascii="Times New Roman" w:eastAsia="Calibri" w:hAnsi="Times New Roman"/>
                <w:b/>
                <w:sz w:val="28"/>
                <w:szCs w:val="28"/>
                <w:lang w:val="ro-MO"/>
              </w:rPr>
            </w:pPr>
            <w:r w:rsidRPr="007567B3">
              <w:rPr>
                <w:rFonts w:ascii="Times New Roman" w:hAnsi="Times New Roman"/>
                <w:b/>
                <w:sz w:val="28"/>
                <w:szCs w:val="28"/>
                <w:lang w:val="ro-MO"/>
              </w:rPr>
              <w:t>5. Modul de încorporare a actului în cadrul normativ în vigoare</w:t>
            </w:r>
          </w:p>
        </w:tc>
      </w:tr>
      <w:tr w:rsidR="007567B3" w:rsidRPr="00F76422" w:rsidTr="001B4621">
        <w:tc>
          <w:tcPr>
            <w:tcW w:w="5000" w:type="pct"/>
            <w:tcBorders>
              <w:top w:val="single" w:sz="4" w:space="0" w:color="auto"/>
              <w:left w:val="single" w:sz="4" w:space="0" w:color="auto"/>
              <w:bottom w:val="single" w:sz="4" w:space="0" w:color="auto"/>
              <w:right w:val="single" w:sz="4" w:space="0" w:color="auto"/>
            </w:tcBorders>
          </w:tcPr>
          <w:p w:rsidR="007567B3" w:rsidRDefault="007567B3" w:rsidP="007567B3">
            <w:pPr>
              <w:tabs>
                <w:tab w:val="left" w:pos="884"/>
                <w:tab w:val="left" w:pos="1196"/>
              </w:tabs>
              <w:jc w:val="both"/>
              <w:rPr>
                <w:rFonts w:ascii="Times New Roman" w:eastAsia="Calibri" w:hAnsi="Times New Roman"/>
                <w:sz w:val="28"/>
                <w:szCs w:val="28"/>
                <w:lang w:val="ro-RO"/>
              </w:rPr>
            </w:pPr>
            <w:r w:rsidRPr="007567B3">
              <w:rPr>
                <w:rFonts w:ascii="Times New Roman" w:eastAsia="Calibri" w:hAnsi="Times New Roman"/>
                <w:sz w:val="28"/>
                <w:szCs w:val="28"/>
                <w:lang w:val="ro-MO"/>
              </w:rPr>
              <w:t xml:space="preserve">Aprobarea proiectului hotărârii de Guvern cu privire la reorganizarea Universității de Stat de Medicină şi Farmacie „Nicolae </w:t>
            </w:r>
            <w:proofErr w:type="spellStart"/>
            <w:r w:rsidRPr="007567B3">
              <w:rPr>
                <w:rFonts w:ascii="Times New Roman" w:eastAsia="Calibri" w:hAnsi="Times New Roman"/>
                <w:sz w:val="28"/>
                <w:szCs w:val="28"/>
                <w:lang w:val="ro-MO"/>
              </w:rPr>
              <w:t>Testemiţanu</w:t>
            </w:r>
            <w:proofErr w:type="spellEnd"/>
            <w:r w:rsidRPr="007567B3">
              <w:rPr>
                <w:rFonts w:ascii="Times New Roman" w:eastAsia="Calibri" w:hAnsi="Times New Roman"/>
                <w:sz w:val="28"/>
                <w:szCs w:val="28"/>
                <w:lang w:val="ro-MO"/>
              </w:rPr>
              <w:t>”, nu va necesita modificarea sau completarea unor alte acte normative în vigoare</w:t>
            </w:r>
            <w:r w:rsidRPr="007567B3">
              <w:rPr>
                <w:rFonts w:ascii="Times New Roman" w:eastAsia="Calibri" w:hAnsi="Times New Roman"/>
                <w:sz w:val="28"/>
                <w:szCs w:val="28"/>
                <w:lang w:val="ro-RO"/>
              </w:rPr>
              <w:t>.</w:t>
            </w:r>
          </w:p>
          <w:p w:rsidR="007567B3" w:rsidRDefault="007567B3" w:rsidP="007567B3">
            <w:pPr>
              <w:tabs>
                <w:tab w:val="left" w:pos="884"/>
                <w:tab w:val="left" w:pos="1196"/>
              </w:tabs>
              <w:jc w:val="both"/>
              <w:rPr>
                <w:rFonts w:ascii="Times New Roman" w:eastAsia="Calibri" w:hAnsi="Times New Roman"/>
                <w:sz w:val="28"/>
                <w:szCs w:val="28"/>
                <w:lang w:val="ro-RO"/>
              </w:rPr>
            </w:pPr>
          </w:p>
          <w:p w:rsidR="007567B3" w:rsidRDefault="007567B3" w:rsidP="007567B3">
            <w:pPr>
              <w:tabs>
                <w:tab w:val="left" w:pos="884"/>
                <w:tab w:val="left" w:pos="1196"/>
              </w:tabs>
              <w:jc w:val="both"/>
              <w:rPr>
                <w:rFonts w:ascii="Times New Roman" w:eastAsia="Calibri" w:hAnsi="Times New Roman"/>
                <w:sz w:val="28"/>
                <w:szCs w:val="28"/>
                <w:lang w:val="ro-RO"/>
              </w:rPr>
            </w:pPr>
          </w:p>
          <w:p w:rsidR="007567B3" w:rsidRPr="007567B3" w:rsidRDefault="007567B3" w:rsidP="007567B3">
            <w:pPr>
              <w:tabs>
                <w:tab w:val="left" w:pos="884"/>
                <w:tab w:val="left" w:pos="1196"/>
              </w:tabs>
              <w:jc w:val="both"/>
              <w:rPr>
                <w:rFonts w:ascii="Times New Roman" w:eastAsia="Calibri" w:hAnsi="Times New Roman"/>
                <w:sz w:val="28"/>
                <w:szCs w:val="28"/>
                <w:lang w:val="ro-MO"/>
              </w:rPr>
            </w:pPr>
          </w:p>
        </w:tc>
      </w:tr>
      <w:tr w:rsidR="007567B3" w:rsidRPr="007567B3" w:rsidTr="001B4621">
        <w:tc>
          <w:tcPr>
            <w:tcW w:w="5000" w:type="pct"/>
            <w:tcBorders>
              <w:top w:val="single" w:sz="4" w:space="0" w:color="auto"/>
              <w:left w:val="single" w:sz="4" w:space="0" w:color="auto"/>
              <w:bottom w:val="single" w:sz="4" w:space="0" w:color="auto"/>
              <w:right w:val="single" w:sz="4" w:space="0" w:color="auto"/>
            </w:tcBorders>
          </w:tcPr>
          <w:p w:rsidR="007567B3" w:rsidRPr="007567B3" w:rsidRDefault="007567B3" w:rsidP="007567B3">
            <w:pPr>
              <w:tabs>
                <w:tab w:val="left" w:pos="884"/>
                <w:tab w:val="left" w:pos="1196"/>
              </w:tabs>
              <w:ind w:firstLine="709"/>
              <w:jc w:val="both"/>
              <w:rPr>
                <w:rFonts w:ascii="Times New Roman" w:eastAsia="Calibri" w:hAnsi="Times New Roman"/>
                <w:b/>
                <w:sz w:val="28"/>
                <w:szCs w:val="28"/>
                <w:lang w:val="ro-MO"/>
              </w:rPr>
            </w:pPr>
            <w:r w:rsidRPr="007567B3">
              <w:rPr>
                <w:rFonts w:ascii="Times New Roman" w:eastAsia="Calibri" w:hAnsi="Times New Roman"/>
                <w:b/>
                <w:sz w:val="28"/>
                <w:szCs w:val="28"/>
                <w:lang w:val="ro-MO"/>
              </w:rPr>
              <w:lastRenderedPageBreak/>
              <w:t xml:space="preserve">6. </w:t>
            </w:r>
            <w:r w:rsidRPr="007567B3">
              <w:rPr>
                <w:rFonts w:ascii="Times New Roman" w:hAnsi="Times New Roman"/>
                <w:b/>
                <w:sz w:val="28"/>
                <w:szCs w:val="28"/>
                <w:lang w:val="ro-MO"/>
              </w:rPr>
              <w:t>Avizarea şi consultarea publică a proiectului</w:t>
            </w:r>
          </w:p>
        </w:tc>
      </w:tr>
      <w:tr w:rsidR="007567B3" w:rsidRPr="00F76422" w:rsidTr="001B4621">
        <w:tc>
          <w:tcPr>
            <w:tcW w:w="5000" w:type="pct"/>
            <w:tcBorders>
              <w:top w:val="single" w:sz="4" w:space="0" w:color="auto"/>
              <w:left w:val="single" w:sz="4" w:space="0" w:color="auto"/>
              <w:bottom w:val="single" w:sz="4" w:space="0" w:color="auto"/>
              <w:right w:val="single" w:sz="4" w:space="0" w:color="auto"/>
            </w:tcBorders>
          </w:tcPr>
          <w:p w:rsidR="007567B3" w:rsidRPr="007567B3" w:rsidRDefault="007567B3" w:rsidP="007567B3">
            <w:pPr>
              <w:tabs>
                <w:tab w:val="left" w:pos="884"/>
                <w:tab w:val="left" w:pos="1196"/>
              </w:tabs>
              <w:jc w:val="both"/>
              <w:rPr>
                <w:rFonts w:ascii="Times New Roman" w:eastAsia="Calibri" w:hAnsi="Times New Roman"/>
                <w:sz w:val="28"/>
                <w:szCs w:val="28"/>
                <w:lang w:val="ro-MO"/>
              </w:rPr>
            </w:pPr>
            <w:r w:rsidRPr="007567B3">
              <w:rPr>
                <w:rFonts w:ascii="Times New Roman" w:eastAsia="Calibri" w:hAnsi="Times New Roman"/>
                <w:sz w:val="28"/>
                <w:szCs w:val="28"/>
                <w:lang w:val="ro-MO"/>
              </w:rPr>
              <w:t xml:space="preserve">Proiectul hotărârii de Guvern cu privire la reorganizarea Universității de Stat de Medicină şi Farmacie „Nicolae </w:t>
            </w:r>
            <w:proofErr w:type="spellStart"/>
            <w:r w:rsidRPr="007567B3">
              <w:rPr>
                <w:rFonts w:ascii="Times New Roman" w:eastAsia="Calibri" w:hAnsi="Times New Roman"/>
                <w:sz w:val="28"/>
                <w:szCs w:val="28"/>
                <w:lang w:val="ro-MO"/>
              </w:rPr>
              <w:t>Testemiţanu</w:t>
            </w:r>
            <w:proofErr w:type="spellEnd"/>
            <w:r w:rsidRPr="007567B3">
              <w:rPr>
                <w:rFonts w:ascii="Times New Roman" w:eastAsia="Calibri" w:hAnsi="Times New Roman"/>
                <w:sz w:val="28"/>
                <w:szCs w:val="28"/>
                <w:lang w:val="ro-MO"/>
              </w:rPr>
              <w:t xml:space="preserve">” urmează să fie înaintat pentru avizare Ministerului Finanțelor, Ministerului Economiei și Infrastructurii, Agenției Proprietății Publice, Centrului pentru Implementare Reformelor și Universității de Stat de Medicină şi Farmacie „Nicolae </w:t>
            </w:r>
            <w:proofErr w:type="spellStart"/>
            <w:r w:rsidRPr="007567B3">
              <w:rPr>
                <w:rFonts w:ascii="Times New Roman" w:eastAsia="Calibri" w:hAnsi="Times New Roman"/>
                <w:sz w:val="28"/>
                <w:szCs w:val="28"/>
                <w:lang w:val="ro-MO"/>
              </w:rPr>
              <w:t>Testemiţanu</w:t>
            </w:r>
            <w:proofErr w:type="spellEnd"/>
            <w:r w:rsidRPr="007567B3">
              <w:rPr>
                <w:rFonts w:ascii="Times New Roman" w:eastAsia="Calibri" w:hAnsi="Times New Roman"/>
                <w:sz w:val="28"/>
                <w:szCs w:val="28"/>
                <w:lang w:val="ro-MO"/>
              </w:rPr>
              <w:t>”.</w:t>
            </w:r>
          </w:p>
          <w:p w:rsidR="007567B3" w:rsidRPr="007567B3" w:rsidRDefault="007567B3" w:rsidP="007567B3">
            <w:pPr>
              <w:tabs>
                <w:tab w:val="left" w:pos="884"/>
                <w:tab w:val="left" w:pos="1196"/>
              </w:tabs>
              <w:jc w:val="both"/>
              <w:rPr>
                <w:rFonts w:ascii="Times New Roman" w:eastAsia="Calibri" w:hAnsi="Times New Roman"/>
                <w:sz w:val="28"/>
                <w:szCs w:val="28"/>
                <w:lang w:val="ro-MO"/>
              </w:rPr>
            </w:pPr>
            <w:r w:rsidRPr="007567B3">
              <w:rPr>
                <w:rFonts w:ascii="Times New Roman" w:eastAsia="Calibri" w:hAnsi="Times New Roman"/>
                <w:sz w:val="28"/>
                <w:szCs w:val="28"/>
                <w:lang w:val="ro-MO"/>
              </w:rPr>
              <w:t>De asemeni, proiectul respectiv a fost plasat spre consultare publică de către Ministerul Sănătății, Muncii și protecției Sociale în ordinea prevederilor Legii nr. 239/2008 privind transparența în procesul decizional.</w:t>
            </w:r>
          </w:p>
          <w:p w:rsidR="007567B3" w:rsidRPr="007567B3" w:rsidRDefault="007567B3" w:rsidP="007567B3">
            <w:pPr>
              <w:tabs>
                <w:tab w:val="left" w:pos="884"/>
                <w:tab w:val="left" w:pos="1196"/>
              </w:tabs>
              <w:jc w:val="both"/>
              <w:rPr>
                <w:rFonts w:ascii="Times New Roman" w:eastAsia="Calibri" w:hAnsi="Times New Roman"/>
                <w:sz w:val="28"/>
                <w:szCs w:val="28"/>
                <w:lang w:val="ro-MO"/>
              </w:rPr>
            </w:pPr>
          </w:p>
        </w:tc>
      </w:tr>
    </w:tbl>
    <w:p w:rsidR="007567B3" w:rsidRPr="007567B3" w:rsidRDefault="007567B3" w:rsidP="007567B3">
      <w:pPr>
        <w:jc w:val="both"/>
        <w:rPr>
          <w:rFonts w:ascii="Times New Roman" w:hAnsi="Times New Roman"/>
          <w:b/>
          <w:sz w:val="28"/>
          <w:szCs w:val="28"/>
          <w:lang w:val="ro-MO"/>
        </w:rPr>
      </w:pPr>
    </w:p>
    <w:p w:rsidR="007567B3" w:rsidRPr="007567B3" w:rsidRDefault="007567B3" w:rsidP="007567B3">
      <w:pPr>
        <w:jc w:val="both"/>
        <w:rPr>
          <w:rFonts w:ascii="Times New Roman" w:hAnsi="Times New Roman"/>
          <w:b/>
          <w:sz w:val="28"/>
          <w:szCs w:val="28"/>
          <w:lang w:val="ro-MO"/>
        </w:rPr>
      </w:pPr>
    </w:p>
    <w:p w:rsidR="007567B3" w:rsidRPr="007567B3" w:rsidRDefault="007567B3" w:rsidP="007567B3">
      <w:pPr>
        <w:rPr>
          <w:rFonts w:ascii="Times New Roman" w:hAnsi="Times New Roman"/>
          <w:sz w:val="28"/>
          <w:szCs w:val="28"/>
        </w:rPr>
      </w:pPr>
      <w:r w:rsidRPr="007567B3">
        <w:rPr>
          <w:rFonts w:ascii="Times New Roman" w:hAnsi="Times New Roman"/>
          <w:b/>
          <w:sz w:val="28"/>
          <w:szCs w:val="28"/>
          <w:lang w:val="ro-RO"/>
        </w:rPr>
        <w:t xml:space="preserve">Ministru                                  </w:t>
      </w:r>
      <w:r>
        <w:rPr>
          <w:rFonts w:ascii="Times New Roman" w:hAnsi="Times New Roman"/>
          <w:b/>
          <w:sz w:val="28"/>
          <w:szCs w:val="28"/>
          <w:lang w:val="ro-RO"/>
        </w:rPr>
        <w:t xml:space="preserve">   </w:t>
      </w:r>
      <w:r w:rsidRPr="007567B3">
        <w:rPr>
          <w:rFonts w:ascii="Times New Roman" w:hAnsi="Times New Roman"/>
          <w:b/>
          <w:sz w:val="28"/>
          <w:szCs w:val="28"/>
          <w:lang w:val="ro-RO"/>
        </w:rPr>
        <w:t xml:space="preserve">                       Svetlana CEBOTARI</w:t>
      </w:r>
    </w:p>
    <w:p w:rsidR="007567B3" w:rsidRPr="007567B3" w:rsidRDefault="007567B3">
      <w:pPr>
        <w:rPr>
          <w:rFonts w:ascii="Times New Roman" w:hAnsi="Times New Roman"/>
          <w:sz w:val="28"/>
          <w:szCs w:val="28"/>
          <w:lang w:val="ro-RO"/>
        </w:rPr>
      </w:pPr>
    </w:p>
    <w:sectPr w:rsidR="007567B3" w:rsidRPr="007567B3" w:rsidSect="004A157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83B5ACF"/>
    <w:multiLevelType w:val="hybridMultilevel"/>
    <w:tmpl w:val="8E6EAD88"/>
    <w:lvl w:ilvl="0" w:tplc="52D65656">
      <w:start w:val="1"/>
      <w:numFmt w:val="decimal"/>
      <w:lvlText w:val="(%1)"/>
      <w:lvlJc w:val="left"/>
      <w:pPr>
        <w:tabs>
          <w:tab w:val="num" w:pos="780"/>
        </w:tabs>
        <w:ind w:left="780" w:hanging="420"/>
      </w:pPr>
      <w:rPr>
        <w:rFonts w:cs="Times New Roman"/>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48AC"/>
    <w:rsid w:val="0002273A"/>
    <w:rsid w:val="000A48AC"/>
    <w:rsid w:val="00196ACD"/>
    <w:rsid w:val="007567B3"/>
    <w:rsid w:val="00B5225F"/>
    <w:rsid w:val="00F764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225F"/>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Абзац списка1"/>
    <w:basedOn w:val="a"/>
    <w:qFormat/>
    <w:rsid w:val="00B5225F"/>
    <w:pPr>
      <w:ind w:left="720"/>
      <w:contextualSpacing/>
    </w:pPr>
    <w:rPr>
      <w:rFonts w:eastAsia="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225F"/>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Абзац списка1"/>
    <w:basedOn w:val="a"/>
    <w:qFormat/>
    <w:rsid w:val="00B5225F"/>
    <w:pPr>
      <w:ind w:left="720"/>
      <w:contextualSpacing/>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1175</Words>
  <Characters>6702</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by adguard</Company>
  <LinksUpToDate>false</LinksUpToDate>
  <CharactersWithSpaces>7862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Diana Noroc</dc:creator>
  <cp:lastModifiedBy>Ana Bucur</cp:lastModifiedBy>
  <cp:revision>2</cp:revision>
  <dcterms:created xsi:type="dcterms:W3CDTF">2018-06-20T12:00:00Z</dcterms:created>
  <dcterms:modified xsi:type="dcterms:W3CDTF">2018-06-20T12:00:00Z</dcterms:modified>
</cp:coreProperties>
</file>