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DA" w:rsidRPr="00FE3C8F" w:rsidRDefault="000C3EDA" w:rsidP="0078251B">
      <w:pPr>
        <w:pStyle w:val="11"/>
        <w:shd w:val="clear" w:color="auto" w:fill="auto"/>
        <w:spacing w:after="290" w:line="26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GUVERNUL   REPUBLICI</w:t>
      </w:r>
      <w:r w:rsidR="004207C7">
        <w:rPr>
          <w:rFonts w:ascii="Times New Roman" w:hAnsi="Times New Roman" w:cs="Times New Roman"/>
          <w:b/>
          <w:sz w:val="26"/>
          <w:szCs w:val="26"/>
        </w:rPr>
        <w:t>I</w:t>
      </w:r>
      <w:r w:rsidRPr="0078251B">
        <w:rPr>
          <w:rFonts w:ascii="Times New Roman" w:hAnsi="Times New Roman" w:cs="Times New Roman"/>
          <w:b/>
          <w:sz w:val="26"/>
          <w:szCs w:val="26"/>
        </w:rPr>
        <w:t xml:space="preserve">    MOLDOVA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HOTARÂRE nr.______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din _______________2018</w:t>
      </w:r>
    </w:p>
    <w:p w:rsidR="0078251B" w:rsidRPr="0078251B" w:rsidRDefault="004207C7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78251B" w:rsidRPr="0078251B">
        <w:rPr>
          <w:rFonts w:ascii="Times New Roman" w:hAnsi="Times New Roman" w:cs="Times New Roman"/>
          <w:b/>
          <w:sz w:val="26"/>
          <w:szCs w:val="26"/>
        </w:rPr>
        <w:t>u privire la transmiterea un</w:t>
      </w:r>
      <w:r w:rsidR="005A64F2">
        <w:rPr>
          <w:rFonts w:ascii="Times New Roman" w:hAnsi="Times New Roman" w:cs="Times New Roman"/>
          <w:b/>
          <w:sz w:val="26"/>
          <w:szCs w:val="26"/>
        </w:rPr>
        <w:t>or</w:t>
      </w:r>
      <w:r w:rsidR="004462D8">
        <w:rPr>
          <w:rFonts w:ascii="Times New Roman" w:hAnsi="Times New Roman" w:cs="Times New Roman"/>
          <w:b/>
          <w:sz w:val="26"/>
          <w:szCs w:val="26"/>
        </w:rPr>
        <w:t xml:space="preserve"> bun</w:t>
      </w:r>
      <w:r w:rsidR="005A64F2">
        <w:rPr>
          <w:rFonts w:ascii="Times New Roman" w:hAnsi="Times New Roman" w:cs="Times New Roman"/>
          <w:b/>
          <w:sz w:val="26"/>
          <w:szCs w:val="26"/>
        </w:rPr>
        <w:t>uri</w:t>
      </w:r>
      <w:r w:rsidR="004462D8">
        <w:rPr>
          <w:rFonts w:ascii="Times New Roman" w:hAnsi="Times New Roman" w:cs="Times New Roman"/>
          <w:b/>
          <w:sz w:val="26"/>
          <w:szCs w:val="26"/>
        </w:rPr>
        <w:t xml:space="preserve"> imobil</w:t>
      </w:r>
      <w:r w:rsidR="005A64F2">
        <w:rPr>
          <w:rFonts w:ascii="Times New Roman" w:hAnsi="Times New Roman" w:cs="Times New Roman"/>
          <w:b/>
          <w:sz w:val="26"/>
          <w:szCs w:val="26"/>
        </w:rPr>
        <w:t>e</w:t>
      </w:r>
    </w:p>
    <w:p w:rsidR="0078251B" w:rsidRPr="0078251B" w:rsidRDefault="0078251B" w:rsidP="00B1473D">
      <w:pPr>
        <w:widowControl w:val="0"/>
        <w:spacing w:after="100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În temeiul art</w:t>
      </w:r>
      <w:r w:rsidR="00150BD0">
        <w:rPr>
          <w:rFonts w:ascii="Times New Roman" w:hAnsi="Times New Roman" w:cs="Times New Roman"/>
          <w:sz w:val="26"/>
          <w:szCs w:val="26"/>
        </w:rPr>
        <w:t>.</w:t>
      </w:r>
      <w:r w:rsidR="00640F8C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6 </w:t>
      </w:r>
      <w:r w:rsidR="00150BD0">
        <w:rPr>
          <w:rFonts w:ascii="Times New Roman" w:hAnsi="Times New Roman" w:cs="Times New Roman"/>
          <w:sz w:val="26"/>
          <w:szCs w:val="26"/>
        </w:rPr>
        <w:t>alin.(1) lit.a</w:t>
      </w:r>
      <w:r w:rsidR="00150BD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150BD0">
        <w:rPr>
          <w:rFonts w:ascii="Times New Roman" w:hAnsi="Times New Roman" w:cs="Times New Roman"/>
          <w:sz w:val="26"/>
          <w:szCs w:val="26"/>
        </w:rPr>
        <w:t xml:space="preserve">) </w:t>
      </w:r>
      <w:r w:rsidR="00640F8C">
        <w:rPr>
          <w:rFonts w:ascii="Times New Roman" w:hAnsi="Times New Roman" w:cs="Times New Roman"/>
          <w:sz w:val="26"/>
          <w:szCs w:val="26"/>
        </w:rPr>
        <w:t xml:space="preserve">și </w:t>
      </w:r>
      <w:r w:rsidR="008A548C">
        <w:rPr>
          <w:rFonts w:ascii="Times New Roman" w:hAnsi="Times New Roman" w:cs="Times New Roman"/>
          <w:sz w:val="26"/>
          <w:szCs w:val="26"/>
        </w:rPr>
        <w:t>art.</w:t>
      </w:r>
      <w:r w:rsidR="00640F8C">
        <w:rPr>
          <w:rFonts w:ascii="Times New Roman" w:hAnsi="Times New Roman" w:cs="Times New Roman"/>
          <w:sz w:val="26"/>
          <w:szCs w:val="26"/>
        </w:rPr>
        <w:t>14</w:t>
      </w:r>
      <w:r w:rsidRPr="0078251B">
        <w:rPr>
          <w:rFonts w:ascii="Times New Roman" w:hAnsi="Times New Roman" w:cs="Times New Roman"/>
          <w:sz w:val="26"/>
          <w:szCs w:val="26"/>
        </w:rPr>
        <w:t xml:space="preserve"> </w:t>
      </w:r>
      <w:r w:rsidR="00185AE9">
        <w:rPr>
          <w:rFonts w:ascii="Times New Roman" w:hAnsi="Times New Roman" w:cs="Times New Roman"/>
          <w:sz w:val="26"/>
          <w:szCs w:val="26"/>
        </w:rPr>
        <w:t xml:space="preserve">alin.(1) </w:t>
      </w:r>
      <w:proofErr w:type="spellStart"/>
      <w:r w:rsidR="00185AE9">
        <w:rPr>
          <w:rFonts w:ascii="Times New Roman" w:hAnsi="Times New Roman" w:cs="Times New Roman"/>
          <w:sz w:val="26"/>
          <w:szCs w:val="26"/>
        </w:rPr>
        <w:t>lit.c</w:t>
      </w:r>
      <w:proofErr w:type="spellEnd"/>
      <w:r w:rsidR="00185AE9">
        <w:rPr>
          <w:rFonts w:ascii="Times New Roman" w:hAnsi="Times New Roman" w:cs="Times New Roman"/>
          <w:sz w:val="26"/>
          <w:szCs w:val="26"/>
        </w:rPr>
        <w:t xml:space="preserve">) </w:t>
      </w:r>
      <w:r w:rsidRPr="0078251B">
        <w:rPr>
          <w:rFonts w:ascii="Times New Roman" w:hAnsi="Times New Roman" w:cs="Times New Roman"/>
          <w:sz w:val="26"/>
          <w:szCs w:val="26"/>
        </w:rPr>
        <w:t xml:space="preserve">din Legea nr.121-XVI din 4 mai 2007 privind administrarea și </w:t>
      </w:r>
      <w:proofErr w:type="spellStart"/>
      <w:r w:rsidRPr="0078251B">
        <w:rPr>
          <w:rFonts w:ascii="Times New Roman" w:hAnsi="Times New Roman" w:cs="Times New Roman"/>
          <w:sz w:val="26"/>
          <w:szCs w:val="26"/>
        </w:rPr>
        <w:t>deetatizarea</w:t>
      </w:r>
      <w:proofErr w:type="spellEnd"/>
      <w:r w:rsidRPr="0078251B">
        <w:rPr>
          <w:rFonts w:ascii="Times New Roman" w:hAnsi="Times New Roman" w:cs="Times New Roman"/>
          <w:sz w:val="26"/>
          <w:szCs w:val="26"/>
        </w:rPr>
        <w:t xml:space="preserve"> proprietății publice (Monitorul Oficial al Republicii Moldova, 2007,</w:t>
      </w:r>
      <w:r w:rsidR="00B1473D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nr.90-93, art.401), cu modificările și completările ulterioare, Guvernul </w:t>
      </w:r>
    </w:p>
    <w:p w:rsidR="0078251B" w:rsidRPr="0078251B" w:rsidRDefault="0078251B" w:rsidP="0078251B">
      <w:pPr>
        <w:widowControl w:val="0"/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HOTĂRĂȘTE:</w:t>
      </w:r>
    </w:p>
    <w:p w:rsidR="004C6F7D" w:rsidRDefault="0078251B" w:rsidP="0078251B">
      <w:pPr>
        <w:pStyle w:val="NormalWeb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lang w:val="ro-RO"/>
        </w:rPr>
      </w:pPr>
      <w:r w:rsidRPr="0078251B">
        <w:rPr>
          <w:sz w:val="26"/>
          <w:szCs w:val="26"/>
          <w:lang w:val="ro-RO"/>
        </w:rPr>
        <w:t>Se transmite</w:t>
      </w:r>
      <w:r w:rsidR="004207C7">
        <w:rPr>
          <w:sz w:val="26"/>
          <w:szCs w:val="26"/>
          <w:lang w:val="ro-RO"/>
        </w:rPr>
        <w:t>,</w:t>
      </w:r>
      <w:r w:rsidRPr="0078251B">
        <w:rPr>
          <w:sz w:val="26"/>
          <w:szCs w:val="26"/>
          <w:lang w:val="ro-RO"/>
        </w:rPr>
        <w:t xml:space="preserve"> cu titlu gratuit, </w:t>
      </w:r>
      <w:r w:rsidR="0061408A">
        <w:rPr>
          <w:sz w:val="26"/>
          <w:szCs w:val="26"/>
          <w:lang w:val="ro-RO"/>
        </w:rPr>
        <w:t xml:space="preserve">din </w:t>
      </w:r>
      <w:r w:rsidR="00405E5C">
        <w:rPr>
          <w:sz w:val="26"/>
          <w:szCs w:val="26"/>
          <w:lang w:val="ro-RO"/>
        </w:rPr>
        <w:t xml:space="preserve">administrarea </w:t>
      </w:r>
      <w:r w:rsidR="00215DA1">
        <w:rPr>
          <w:sz w:val="26"/>
          <w:szCs w:val="26"/>
          <w:lang w:val="ro-RO"/>
        </w:rPr>
        <w:t>Procuraturii Generale a Republicii Moldova</w:t>
      </w:r>
      <w:r w:rsidR="00A171BD">
        <w:rPr>
          <w:sz w:val="26"/>
          <w:szCs w:val="26"/>
          <w:lang w:val="ro-RO"/>
        </w:rPr>
        <w:t xml:space="preserve">, </w:t>
      </w:r>
      <w:r w:rsidR="007D19AF">
        <w:rPr>
          <w:sz w:val="26"/>
          <w:szCs w:val="26"/>
          <w:lang w:val="ro-RO"/>
        </w:rPr>
        <w:t xml:space="preserve">în </w:t>
      </w:r>
      <w:r w:rsidR="00A171BD">
        <w:rPr>
          <w:sz w:val="26"/>
          <w:szCs w:val="26"/>
          <w:lang w:val="ro-RO"/>
        </w:rPr>
        <w:t>administrarea</w:t>
      </w:r>
      <w:r w:rsidR="007D19AF">
        <w:rPr>
          <w:sz w:val="26"/>
          <w:szCs w:val="26"/>
          <w:lang w:val="ro-RO"/>
        </w:rPr>
        <w:t xml:space="preserve"> Ministerului Afacerilor Interne</w:t>
      </w:r>
      <w:r w:rsidR="00A171BD">
        <w:rPr>
          <w:sz w:val="26"/>
          <w:szCs w:val="26"/>
          <w:lang w:val="ro-RO"/>
        </w:rPr>
        <w:t>,</w:t>
      </w:r>
      <w:r w:rsidR="007D19AF">
        <w:rPr>
          <w:sz w:val="26"/>
          <w:szCs w:val="26"/>
          <w:lang w:val="ro-RO"/>
        </w:rPr>
        <w:t xml:space="preserve"> gestionar</w:t>
      </w:r>
      <w:r w:rsidR="00A171BD">
        <w:rPr>
          <w:sz w:val="26"/>
          <w:szCs w:val="26"/>
          <w:lang w:val="ro-RO"/>
        </w:rPr>
        <w:t xml:space="preserve"> </w:t>
      </w:r>
      <w:r w:rsidR="007D19AF">
        <w:rPr>
          <w:sz w:val="26"/>
          <w:szCs w:val="26"/>
          <w:lang w:val="ro-RO"/>
        </w:rPr>
        <w:t>Inspectoratul General al Poliției</w:t>
      </w:r>
      <w:r w:rsidR="00654306">
        <w:rPr>
          <w:sz w:val="26"/>
          <w:szCs w:val="26"/>
          <w:lang w:val="ro-RO"/>
        </w:rPr>
        <w:t xml:space="preserve">, </w:t>
      </w:r>
      <w:r w:rsidR="004C6F7D">
        <w:rPr>
          <w:sz w:val="26"/>
          <w:szCs w:val="26"/>
          <w:lang w:val="ro-RO"/>
        </w:rPr>
        <w:t>următoarele bunuri imobile:</w:t>
      </w:r>
    </w:p>
    <w:p w:rsidR="00037553" w:rsidRDefault="004B2513" w:rsidP="009D3F3E">
      <w:pPr>
        <w:pStyle w:val="NormalWeb"/>
        <w:numPr>
          <w:ilvl w:val="0"/>
          <w:numId w:val="7"/>
        </w:numPr>
        <w:tabs>
          <w:tab w:val="left" w:pos="993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bunul imobil cu </w:t>
      </w:r>
      <w:r w:rsidR="003B06EB">
        <w:rPr>
          <w:sz w:val="26"/>
          <w:szCs w:val="26"/>
          <w:lang w:val="ro-RO"/>
        </w:rPr>
        <w:t>numărul cadastral 0300304.</w:t>
      </w:r>
      <w:r w:rsidR="00037553">
        <w:rPr>
          <w:sz w:val="26"/>
          <w:szCs w:val="26"/>
          <w:lang w:val="ro-RO"/>
        </w:rPr>
        <w:t>112, amplasat în mun. Bălți, str. Libertății, 10;</w:t>
      </w:r>
    </w:p>
    <w:p w:rsidR="0068197C" w:rsidRDefault="003D0FC4" w:rsidP="009D3F3E">
      <w:pPr>
        <w:pStyle w:val="NormalWeb"/>
        <w:numPr>
          <w:ilvl w:val="0"/>
          <w:numId w:val="7"/>
        </w:numPr>
        <w:tabs>
          <w:tab w:val="left" w:pos="993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bunul imobil cu </w:t>
      </w:r>
      <w:r w:rsidR="0068197C">
        <w:rPr>
          <w:sz w:val="26"/>
          <w:szCs w:val="26"/>
          <w:lang w:val="ro-RO"/>
        </w:rPr>
        <w:t>numărul cadastral 0300304.</w:t>
      </w:r>
      <w:r w:rsidR="009A6C00">
        <w:rPr>
          <w:sz w:val="26"/>
          <w:szCs w:val="26"/>
          <w:lang w:val="ro-RO"/>
        </w:rPr>
        <w:t>345</w:t>
      </w:r>
      <w:r w:rsidR="0068197C">
        <w:rPr>
          <w:sz w:val="26"/>
          <w:szCs w:val="26"/>
          <w:lang w:val="ro-RO"/>
        </w:rPr>
        <w:t xml:space="preserve">, amplasat în mun. Bălți, str. </w:t>
      </w:r>
      <w:r w:rsidR="009A6C00">
        <w:rPr>
          <w:sz w:val="26"/>
          <w:szCs w:val="26"/>
          <w:lang w:val="ro-RO"/>
        </w:rPr>
        <w:t>Moscova</w:t>
      </w:r>
      <w:r w:rsidR="0068197C">
        <w:rPr>
          <w:sz w:val="26"/>
          <w:szCs w:val="26"/>
          <w:lang w:val="ro-RO"/>
        </w:rPr>
        <w:t>, 1</w:t>
      </w:r>
      <w:r w:rsidR="009A6C00">
        <w:rPr>
          <w:sz w:val="26"/>
          <w:szCs w:val="26"/>
          <w:lang w:val="ro-RO"/>
        </w:rPr>
        <w:t>5</w:t>
      </w:r>
      <w:r w:rsidR="0068197C">
        <w:rPr>
          <w:sz w:val="26"/>
          <w:szCs w:val="26"/>
          <w:lang w:val="ro-RO"/>
        </w:rPr>
        <w:t>;</w:t>
      </w:r>
    </w:p>
    <w:p w:rsidR="00C36D9F" w:rsidRDefault="000D2A4D" w:rsidP="00C36D9F">
      <w:pPr>
        <w:pStyle w:val="NormalWeb"/>
        <w:numPr>
          <w:ilvl w:val="0"/>
          <w:numId w:val="7"/>
        </w:numPr>
        <w:tabs>
          <w:tab w:val="left" w:pos="993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bunul imobil cu </w:t>
      </w:r>
      <w:r w:rsidR="00C36D9F">
        <w:rPr>
          <w:sz w:val="26"/>
          <w:szCs w:val="26"/>
          <w:lang w:val="ro-RO"/>
        </w:rPr>
        <w:t xml:space="preserve">numărul cadastral </w:t>
      </w:r>
      <w:r w:rsidR="007748CE">
        <w:rPr>
          <w:sz w:val="26"/>
          <w:szCs w:val="26"/>
          <w:lang w:val="ro-RO"/>
        </w:rPr>
        <w:t>4801111</w:t>
      </w:r>
      <w:r w:rsidR="00C36D9F">
        <w:rPr>
          <w:sz w:val="26"/>
          <w:szCs w:val="26"/>
          <w:lang w:val="ro-RO"/>
        </w:rPr>
        <w:t>.</w:t>
      </w:r>
      <w:r w:rsidR="007748CE">
        <w:rPr>
          <w:sz w:val="26"/>
          <w:szCs w:val="26"/>
          <w:lang w:val="ro-RO"/>
        </w:rPr>
        <w:t>355</w:t>
      </w:r>
      <w:r w:rsidR="00C36D9F">
        <w:rPr>
          <w:sz w:val="26"/>
          <w:szCs w:val="26"/>
          <w:lang w:val="ro-RO"/>
        </w:rPr>
        <w:t xml:space="preserve">, amplasat în </w:t>
      </w:r>
      <w:r w:rsidR="007748CE">
        <w:rPr>
          <w:sz w:val="26"/>
          <w:szCs w:val="26"/>
          <w:lang w:val="ro-RO"/>
        </w:rPr>
        <w:t xml:space="preserve">or. Glodeni, </w:t>
      </w:r>
      <w:r w:rsidR="00C36D9F">
        <w:rPr>
          <w:sz w:val="26"/>
          <w:szCs w:val="26"/>
          <w:lang w:val="ro-RO"/>
        </w:rPr>
        <w:t>str.</w:t>
      </w:r>
      <w:r w:rsidR="001A016F">
        <w:rPr>
          <w:sz w:val="26"/>
          <w:szCs w:val="26"/>
          <w:lang w:val="ro-RO"/>
        </w:rPr>
        <w:t xml:space="preserve"> Suveranității</w:t>
      </w:r>
      <w:r w:rsidR="00C36D9F">
        <w:rPr>
          <w:sz w:val="26"/>
          <w:szCs w:val="26"/>
          <w:lang w:val="ro-RO"/>
        </w:rPr>
        <w:t xml:space="preserve">, </w:t>
      </w:r>
      <w:r w:rsidR="001A016F">
        <w:rPr>
          <w:sz w:val="26"/>
          <w:szCs w:val="26"/>
          <w:lang w:val="ro-RO"/>
        </w:rPr>
        <w:t>24</w:t>
      </w:r>
      <w:r w:rsidR="00C36D9F">
        <w:rPr>
          <w:sz w:val="26"/>
          <w:szCs w:val="26"/>
          <w:lang w:val="ro-RO"/>
        </w:rPr>
        <w:t>;</w:t>
      </w:r>
    </w:p>
    <w:p w:rsidR="000D62F2" w:rsidRDefault="009810D8" w:rsidP="009D3F3E">
      <w:pPr>
        <w:pStyle w:val="NormalWeb"/>
        <w:numPr>
          <w:ilvl w:val="0"/>
          <w:numId w:val="7"/>
        </w:numPr>
        <w:tabs>
          <w:tab w:val="left" w:pos="993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30538C">
        <w:rPr>
          <w:sz w:val="26"/>
          <w:szCs w:val="26"/>
          <w:lang w:val="ro-RO"/>
        </w:rPr>
        <w:t>încăperea</w:t>
      </w:r>
      <w:r w:rsidR="006F5AF7">
        <w:rPr>
          <w:sz w:val="26"/>
          <w:szCs w:val="26"/>
          <w:lang w:val="ro-RO"/>
        </w:rPr>
        <w:t xml:space="preserve"> cu nr.</w:t>
      </w:r>
      <w:r w:rsidR="0030538C">
        <w:rPr>
          <w:sz w:val="26"/>
          <w:szCs w:val="26"/>
          <w:lang w:val="ro-RO"/>
        </w:rPr>
        <w:t xml:space="preserve">5 </w:t>
      </w:r>
      <w:r w:rsidR="006F5AF7">
        <w:rPr>
          <w:sz w:val="26"/>
          <w:szCs w:val="26"/>
          <w:lang w:val="ro-RO"/>
        </w:rPr>
        <w:t xml:space="preserve">din </w:t>
      </w:r>
      <w:r w:rsidR="004814CD">
        <w:rPr>
          <w:sz w:val="26"/>
          <w:szCs w:val="26"/>
          <w:lang w:val="ro-RO"/>
        </w:rPr>
        <w:t xml:space="preserve">bunul imobil cu </w:t>
      </w:r>
      <w:r w:rsidR="00CE645C">
        <w:rPr>
          <w:sz w:val="26"/>
          <w:szCs w:val="26"/>
          <w:lang w:val="ro-RO"/>
        </w:rPr>
        <w:t xml:space="preserve">numărul cadastral </w:t>
      </w:r>
      <w:r w:rsidR="00F74745">
        <w:rPr>
          <w:sz w:val="26"/>
          <w:szCs w:val="26"/>
          <w:lang w:val="ro-RO"/>
        </w:rPr>
        <w:t>1701113.098,</w:t>
      </w:r>
      <w:r w:rsidR="00035394">
        <w:rPr>
          <w:sz w:val="26"/>
          <w:szCs w:val="26"/>
          <w:lang w:val="ro-RO"/>
        </w:rPr>
        <w:t xml:space="preserve"> amplasat </w:t>
      </w:r>
      <w:r w:rsidR="008E3F03">
        <w:rPr>
          <w:sz w:val="26"/>
          <w:szCs w:val="26"/>
          <w:lang w:val="ro-RO"/>
        </w:rPr>
        <w:t>î</w:t>
      </w:r>
      <w:r w:rsidR="000D62F2">
        <w:rPr>
          <w:sz w:val="26"/>
          <w:szCs w:val="26"/>
          <w:lang w:val="ro-RO"/>
        </w:rPr>
        <w:t xml:space="preserve">n orașul Cahul, str. Ștefan cel Mare și </w:t>
      </w:r>
      <w:proofErr w:type="spellStart"/>
      <w:r w:rsidR="000D62F2">
        <w:rPr>
          <w:sz w:val="26"/>
          <w:szCs w:val="26"/>
          <w:lang w:val="ro-RO"/>
        </w:rPr>
        <w:t>Sfînt</w:t>
      </w:r>
      <w:proofErr w:type="spellEnd"/>
      <w:r w:rsidR="000D62F2">
        <w:rPr>
          <w:sz w:val="26"/>
          <w:szCs w:val="26"/>
          <w:lang w:val="ro-RO"/>
        </w:rPr>
        <w:t>, 40;</w:t>
      </w:r>
    </w:p>
    <w:p w:rsidR="00C36D9F" w:rsidRDefault="00CB5D50" w:rsidP="009D3F3E">
      <w:pPr>
        <w:pStyle w:val="NormalWeb"/>
        <w:numPr>
          <w:ilvl w:val="0"/>
          <w:numId w:val="7"/>
        </w:numPr>
        <w:tabs>
          <w:tab w:val="left" w:pos="993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8E3F03">
        <w:rPr>
          <w:sz w:val="26"/>
          <w:szCs w:val="26"/>
          <w:lang w:val="ro-RO"/>
        </w:rPr>
        <w:t>bunul imobil cu numărul cadastral 8501214.073, amplasat în orașul Ștefan Vodă, str. Păcii</w:t>
      </w:r>
      <w:r w:rsidR="00254A42">
        <w:rPr>
          <w:sz w:val="26"/>
          <w:szCs w:val="26"/>
          <w:lang w:val="ro-RO"/>
        </w:rPr>
        <w:t>, 3.</w:t>
      </w:r>
      <w:r w:rsidR="008E3F03">
        <w:rPr>
          <w:sz w:val="26"/>
          <w:szCs w:val="26"/>
          <w:lang w:val="ro-RO"/>
        </w:rPr>
        <w:t xml:space="preserve"> </w:t>
      </w:r>
      <w:r w:rsidR="00CE645C">
        <w:rPr>
          <w:sz w:val="26"/>
          <w:szCs w:val="26"/>
          <w:lang w:val="ro-RO"/>
        </w:rPr>
        <w:t xml:space="preserve"> </w:t>
      </w:r>
    </w:p>
    <w:p w:rsidR="0078251B" w:rsidRDefault="00277BDB" w:rsidP="0078251B">
      <w:pPr>
        <w:pStyle w:val="Listparagraf"/>
        <w:widowControl/>
        <w:numPr>
          <w:ilvl w:val="0"/>
          <w:numId w:val="4"/>
        </w:numPr>
        <w:tabs>
          <w:tab w:val="left" w:pos="195"/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A">
        <w:rPr>
          <w:rFonts w:ascii="Times New Roman" w:hAnsi="Times New Roman" w:cs="Times New Roman"/>
          <w:sz w:val="26"/>
          <w:szCs w:val="26"/>
        </w:rPr>
        <w:t xml:space="preserve">Ministerul Afacerilor Interne (Inspectoratul General al Poliției) </w:t>
      </w:r>
      <w:r w:rsidR="00062CE0">
        <w:rPr>
          <w:rFonts w:ascii="Times New Roman" w:hAnsi="Times New Roman" w:cs="Times New Roman"/>
          <w:sz w:val="26"/>
          <w:szCs w:val="26"/>
        </w:rPr>
        <w:t xml:space="preserve">în comun cu </w:t>
      </w:r>
      <w:r w:rsidR="007F5CCA">
        <w:rPr>
          <w:rFonts w:ascii="Times New Roman" w:hAnsi="Times New Roman" w:cs="Times New Roman"/>
          <w:sz w:val="26"/>
          <w:szCs w:val="26"/>
        </w:rPr>
        <w:t>Procuratura Generală a Republicii Moldova</w:t>
      </w:r>
      <w:r w:rsidR="0020510F">
        <w:rPr>
          <w:rFonts w:ascii="Times New Roman" w:hAnsi="Times New Roman" w:cs="Times New Roman"/>
          <w:sz w:val="26"/>
          <w:szCs w:val="26"/>
        </w:rPr>
        <w:t>,</w:t>
      </w:r>
      <w:r w:rsidR="00940617">
        <w:rPr>
          <w:rFonts w:ascii="Times New Roman" w:hAnsi="Times New Roman" w:cs="Times New Roman"/>
          <w:sz w:val="26"/>
          <w:szCs w:val="26"/>
        </w:rPr>
        <w:t xml:space="preserve"> </w:t>
      </w:r>
      <w:r w:rsidR="00126EFA" w:rsidRPr="00126EFA">
        <w:rPr>
          <w:rFonts w:ascii="Times New Roman" w:hAnsi="Times New Roman" w:cs="Times New Roman"/>
          <w:sz w:val="26"/>
          <w:szCs w:val="26"/>
        </w:rPr>
        <w:t>v</w:t>
      </w:r>
      <w:r w:rsidR="0020510F">
        <w:rPr>
          <w:rFonts w:ascii="Times New Roman" w:hAnsi="Times New Roman" w:cs="Times New Roman"/>
          <w:sz w:val="26"/>
          <w:szCs w:val="26"/>
        </w:rPr>
        <w:t>a</w:t>
      </w:r>
      <w:r w:rsidR="00126EFA" w:rsidRPr="00126EFA">
        <w:rPr>
          <w:rFonts w:ascii="Times New Roman" w:hAnsi="Times New Roman" w:cs="Times New Roman"/>
          <w:sz w:val="26"/>
          <w:szCs w:val="26"/>
        </w:rPr>
        <w:t xml:space="preserve"> institui Comisia de transmitere a </w:t>
      </w:r>
      <w:r w:rsidR="00241CBF">
        <w:rPr>
          <w:rFonts w:ascii="Times New Roman" w:hAnsi="Times New Roman" w:cs="Times New Roman"/>
          <w:sz w:val="26"/>
          <w:szCs w:val="26"/>
        </w:rPr>
        <w:t>bunu</w:t>
      </w:r>
      <w:r w:rsidR="00E71E87">
        <w:rPr>
          <w:rFonts w:ascii="Times New Roman" w:hAnsi="Times New Roman" w:cs="Times New Roman"/>
          <w:sz w:val="26"/>
          <w:szCs w:val="26"/>
        </w:rPr>
        <w:t>rilor</w:t>
      </w:r>
      <w:r w:rsidR="00241CBF">
        <w:rPr>
          <w:rFonts w:ascii="Times New Roman" w:hAnsi="Times New Roman" w:cs="Times New Roman"/>
          <w:sz w:val="26"/>
          <w:szCs w:val="26"/>
        </w:rPr>
        <w:t xml:space="preserve"> imobil</w:t>
      </w:r>
      <w:r w:rsidR="00E71E87">
        <w:rPr>
          <w:rFonts w:ascii="Times New Roman" w:hAnsi="Times New Roman" w:cs="Times New Roman"/>
          <w:sz w:val="26"/>
          <w:szCs w:val="26"/>
        </w:rPr>
        <w:t>e</w:t>
      </w:r>
      <w:r w:rsidR="00225ED4">
        <w:rPr>
          <w:rFonts w:ascii="Times New Roman" w:hAnsi="Times New Roman" w:cs="Times New Roman"/>
          <w:sz w:val="26"/>
          <w:szCs w:val="26"/>
        </w:rPr>
        <w:t xml:space="preserve"> nominalizate la pct.1</w:t>
      </w:r>
      <w:r w:rsidR="00126EFA" w:rsidRPr="00126EFA">
        <w:rPr>
          <w:rFonts w:ascii="Times New Roman" w:hAnsi="Times New Roman" w:cs="Times New Roman"/>
          <w:sz w:val="26"/>
          <w:szCs w:val="26"/>
        </w:rPr>
        <w:t>, în conformitate cu prevederile Regulamentului cu privire la modul de transmitere a bunurilor proprietate publică, aprobat prin Hotărârea Guvernului nr.901 din 31 decembrie 2015.</w:t>
      </w:r>
    </w:p>
    <w:p w:rsidR="00254A42" w:rsidRPr="00126EFA" w:rsidRDefault="00254A42" w:rsidP="0078251B">
      <w:pPr>
        <w:pStyle w:val="Listparagraf"/>
        <w:widowControl/>
        <w:numPr>
          <w:ilvl w:val="0"/>
          <w:numId w:val="4"/>
        </w:numPr>
        <w:tabs>
          <w:tab w:val="left" w:pos="195"/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Din anexa nr.22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la Hotărârea Guvernului nr.351 din </w:t>
      </w:r>
      <w:r w:rsidR="00F0208B">
        <w:rPr>
          <w:rFonts w:ascii="Times New Roman" w:hAnsi="Times New Roman" w:cs="Times New Roman"/>
          <w:sz w:val="26"/>
          <w:szCs w:val="26"/>
        </w:rPr>
        <w:t xml:space="preserve">23 martie 2005 </w:t>
      </w:r>
      <w:r w:rsidR="00E80C5D">
        <w:rPr>
          <w:rFonts w:ascii="Times New Roman" w:hAnsi="Times New Roman" w:cs="Times New Roman"/>
          <w:sz w:val="26"/>
          <w:szCs w:val="26"/>
        </w:rPr>
        <w:t>”C</w:t>
      </w:r>
      <w:r w:rsidR="00F0208B">
        <w:rPr>
          <w:rFonts w:ascii="Times New Roman" w:hAnsi="Times New Roman" w:cs="Times New Roman"/>
          <w:sz w:val="26"/>
          <w:szCs w:val="26"/>
        </w:rPr>
        <w:t xml:space="preserve">u privire la aprobarea listelor bunurilor imobile proprietate </w:t>
      </w:r>
      <w:r w:rsidR="005F0367">
        <w:rPr>
          <w:rFonts w:ascii="Times New Roman" w:hAnsi="Times New Roman" w:cs="Times New Roman"/>
          <w:sz w:val="26"/>
          <w:szCs w:val="26"/>
        </w:rPr>
        <w:t>publică a statului și la transmiterea unor bunuri imobile</w:t>
      </w:r>
      <w:r w:rsidR="00E80C5D">
        <w:rPr>
          <w:rFonts w:ascii="Times New Roman" w:hAnsi="Times New Roman" w:cs="Times New Roman"/>
          <w:sz w:val="26"/>
          <w:szCs w:val="26"/>
        </w:rPr>
        <w:t>”</w:t>
      </w:r>
      <w:r w:rsidR="009E2EAE">
        <w:rPr>
          <w:rFonts w:ascii="Times New Roman" w:hAnsi="Times New Roman" w:cs="Times New Roman"/>
          <w:sz w:val="26"/>
          <w:szCs w:val="26"/>
        </w:rPr>
        <w:t xml:space="preserve"> (Monitorul Oficial al Republicii Moldova, 20</w:t>
      </w:r>
      <w:r w:rsidR="00952EAB">
        <w:rPr>
          <w:rFonts w:ascii="Times New Roman" w:hAnsi="Times New Roman" w:cs="Times New Roman"/>
          <w:sz w:val="26"/>
          <w:szCs w:val="26"/>
        </w:rPr>
        <w:t>0</w:t>
      </w:r>
      <w:r w:rsidR="009E2EAE">
        <w:rPr>
          <w:rFonts w:ascii="Times New Roman" w:hAnsi="Times New Roman" w:cs="Times New Roman"/>
          <w:sz w:val="26"/>
          <w:szCs w:val="26"/>
        </w:rPr>
        <w:t>5</w:t>
      </w:r>
      <w:r w:rsidR="00E80C5D">
        <w:rPr>
          <w:rFonts w:ascii="Times New Roman" w:hAnsi="Times New Roman" w:cs="Times New Roman"/>
          <w:sz w:val="26"/>
          <w:szCs w:val="26"/>
        </w:rPr>
        <w:t xml:space="preserve"> nr.129-131, art.</w:t>
      </w:r>
      <w:r w:rsidR="00952EAB">
        <w:rPr>
          <w:rFonts w:ascii="Times New Roman" w:hAnsi="Times New Roman" w:cs="Times New Roman"/>
          <w:sz w:val="26"/>
          <w:szCs w:val="26"/>
        </w:rPr>
        <w:t>1072), cu modificările și completările ulterioare</w:t>
      </w:r>
      <w:r w:rsidR="00C139F4">
        <w:rPr>
          <w:rFonts w:ascii="Times New Roman" w:hAnsi="Times New Roman" w:cs="Times New Roman"/>
          <w:sz w:val="26"/>
          <w:szCs w:val="26"/>
        </w:rPr>
        <w:t>, se exclud pozițiile 2, 11 și 18.</w:t>
      </w:r>
      <w:r w:rsidR="00952EAB">
        <w:rPr>
          <w:rFonts w:ascii="Times New Roman" w:hAnsi="Times New Roman" w:cs="Times New Roman"/>
          <w:sz w:val="26"/>
          <w:szCs w:val="26"/>
        </w:rPr>
        <w:t xml:space="preserve"> </w:t>
      </w:r>
      <w:r w:rsidR="009E2E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251B" w:rsidRPr="0078251B" w:rsidRDefault="0078251B" w:rsidP="0078251B">
      <w:pPr>
        <w:pStyle w:val="Listparagraf"/>
        <w:rPr>
          <w:rFonts w:ascii="Times New Roman" w:hAnsi="Times New Roman" w:cs="Times New Roman"/>
          <w:sz w:val="26"/>
          <w:szCs w:val="26"/>
        </w:rPr>
      </w:pPr>
    </w:p>
    <w:p w:rsidR="0078251B" w:rsidRPr="0078251B" w:rsidRDefault="003C00AE" w:rsidP="0078251B">
      <w:pPr>
        <w:numPr>
          <w:ilvl w:val="0"/>
          <w:numId w:val="4"/>
        </w:numPr>
        <w:tabs>
          <w:tab w:val="left" w:pos="19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78251B" w:rsidRPr="0078251B">
        <w:rPr>
          <w:rFonts w:ascii="Times New Roman" w:hAnsi="Times New Roman" w:cs="Times New Roman"/>
          <w:sz w:val="26"/>
          <w:szCs w:val="26"/>
        </w:rPr>
        <w:t xml:space="preserve">odificarea </w:t>
      </w:r>
      <w:r w:rsidR="00160AC4">
        <w:rPr>
          <w:rFonts w:ascii="Times New Roman" w:hAnsi="Times New Roman" w:cs="Times New Roman"/>
          <w:sz w:val="26"/>
          <w:szCs w:val="26"/>
        </w:rPr>
        <w:t xml:space="preserve">datelor din cadastrul bunurilor imobile </w:t>
      </w:r>
      <w:r>
        <w:rPr>
          <w:rFonts w:ascii="Times New Roman" w:hAnsi="Times New Roman" w:cs="Times New Roman"/>
          <w:sz w:val="26"/>
          <w:szCs w:val="26"/>
        </w:rPr>
        <w:t>va fi asigurată de către titularul de drept în conformitate cu prevederile prezentei hotărâri și în modul stabilit de lege.</w:t>
      </w:r>
    </w:p>
    <w:p w:rsidR="0078251B" w:rsidRDefault="0078251B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rim</w:t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</w:t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Pavel FILIP</w:t>
      </w:r>
    </w:p>
    <w:p w:rsidR="000507DB" w:rsidRDefault="000507DB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Contrasemnează:</w:t>
      </w: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Ministrul afacerilor interne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Alexandru JIZDAN</w:t>
      </w:r>
    </w:p>
    <w:p w:rsidR="0078251B" w:rsidRDefault="0078251B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DC9" w:rsidRDefault="00FF2DC9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8768B" w:rsidRPr="00D56BD2" w:rsidRDefault="00E8768B" w:rsidP="00E87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56BD2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NOTĂ INFORMATIVĂ</w:t>
      </w:r>
    </w:p>
    <w:p w:rsidR="00E8768B" w:rsidRPr="00D56BD2" w:rsidRDefault="00E8768B" w:rsidP="00E8768B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56BD2">
        <w:rPr>
          <w:rFonts w:ascii="Times New Roman" w:eastAsia="Calibri" w:hAnsi="Times New Roman" w:cs="Times New Roman"/>
          <w:sz w:val="26"/>
          <w:szCs w:val="26"/>
        </w:rPr>
        <w:t>la proiectul hotărârii Guvernului ,,Cu privire la transmiterea un</w:t>
      </w:r>
      <w:r w:rsidR="0095007A">
        <w:rPr>
          <w:rFonts w:ascii="Times New Roman" w:eastAsia="Calibri" w:hAnsi="Times New Roman" w:cs="Times New Roman"/>
          <w:sz w:val="26"/>
          <w:szCs w:val="26"/>
        </w:rPr>
        <w:t>or</w:t>
      </w:r>
      <w:r w:rsidR="003C4745">
        <w:rPr>
          <w:rFonts w:ascii="Times New Roman" w:eastAsia="Calibri" w:hAnsi="Times New Roman" w:cs="Times New Roman"/>
          <w:sz w:val="26"/>
          <w:szCs w:val="26"/>
        </w:rPr>
        <w:t xml:space="preserve"> bun</w:t>
      </w:r>
      <w:r w:rsidR="0095007A">
        <w:rPr>
          <w:rFonts w:ascii="Times New Roman" w:eastAsia="Calibri" w:hAnsi="Times New Roman" w:cs="Times New Roman"/>
          <w:sz w:val="26"/>
          <w:szCs w:val="26"/>
        </w:rPr>
        <w:t>uri</w:t>
      </w:r>
      <w:r w:rsidRPr="00D56B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4745">
        <w:rPr>
          <w:rFonts w:ascii="Times New Roman" w:eastAsia="Calibri" w:hAnsi="Times New Roman" w:cs="Times New Roman"/>
          <w:sz w:val="26"/>
          <w:szCs w:val="26"/>
        </w:rPr>
        <w:t>imobil</w:t>
      </w:r>
      <w:r w:rsidR="0095007A">
        <w:rPr>
          <w:rFonts w:ascii="Times New Roman" w:eastAsia="Calibri" w:hAnsi="Times New Roman" w:cs="Times New Roman"/>
          <w:sz w:val="26"/>
          <w:szCs w:val="26"/>
        </w:rPr>
        <w:t>e</w:t>
      </w:r>
      <w:r w:rsidRPr="00D56BD2">
        <w:rPr>
          <w:rFonts w:ascii="Times New Roman" w:eastAsia="Calibri" w:hAnsi="Times New Roman" w:cs="Times New Roman"/>
          <w:sz w:val="26"/>
          <w:szCs w:val="26"/>
        </w:rPr>
        <w:t>”</w:t>
      </w:r>
    </w:p>
    <w:p w:rsidR="00E8768B" w:rsidRPr="00D56BD2" w:rsidRDefault="00E8768B" w:rsidP="00E8768B">
      <w:pPr>
        <w:spacing w:after="0" w:line="240" w:lineRule="auto"/>
        <w:ind w:left="254"/>
        <w:rPr>
          <w:rFonts w:ascii="Times New Roman" w:eastAsia="Calibri" w:hAnsi="Times New Roman" w:cs="Times New Roman"/>
          <w:b/>
          <w:bCs/>
          <w:sz w:val="26"/>
          <w:szCs w:val="26"/>
          <w:lang w:eastAsia="ro-RO"/>
        </w:rPr>
      </w:pPr>
    </w:p>
    <w:tbl>
      <w:tblPr>
        <w:tblW w:w="9936" w:type="dxa"/>
        <w:tblInd w:w="-252" w:type="dxa"/>
        <w:tblLayout w:type="fixed"/>
        <w:tblLook w:val="0000"/>
      </w:tblPr>
      <w:tblGrid>
        <w:gridCol w:w="9936"/>
      </w:tblGrid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:rsidR="00E8768B" w:rsidRPr="00D56BD2" w:rsidRDefault="00E8768B" w:rsidP="00B33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 Numele iniţiatorului şi a autorului, precum şi a participanţilor la elaborarea proiectului</w:t>
            </w: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68B" w:rsidRPr="00DC2B97" w:rsidRDefault="00DC2B97" w:rsidP="00130DE3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2B97">
              <w:rPr>
                <w:rFonts w:ascii="Times New Roman" w:eastAsia="Calibri" w:hAnsi="Times New Roman" w:cs="Times New Roman"/>
                <w:sz w:val="26"/>
                <w:szCs w:val="26"/>
              </w:rPr>
              <w:t>Proiectul hotărârii Guvernului cu privire la transmiterea un</w:t>
            </w:r>
            <w:r w:rsidR="00130DE3">
              <w:rPr>
                <w:rFonts w:ascii="Times New Roman" w:eastAsia="Calibri" w:hAnsi="Times New Roman" w:cs="Times New Roman"/>
                <w:sz w:val="26"/>
                <w:szCs w:val="26"/>
              </w:rPr>
              <w:t>ui</w:t>
            </w:r>
            <w:r w:rsidRPr="00DC2B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30DE3">
              <w:rPr>
                <w:rFonts w:ascii="Times New Roman" w:eastAsia="Calibri" w:hAnsi="Times New Roman" w:cs="Times New Roman"/>
                <w:sz w:val="26"/>
                <w:szCs w:val="26"/>
              </w:rPr>
              <w:t>bun imobil</w:t>
            </w:r>
            <w:r w:rsidRPr="00DC2B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este elaborat de către Ministerul Afacerilor Interne în baza </w:t>
            </w:r>
            <w:r w:rsidRPr="00DC2B97">
              <w:rPr>
                <w:rFonts w:ascii="Times New Roman" w:hAnsi="Times New Roman" w:cs="Times New Roman"/>
                <w:sz w:val="26"/>
                <w:szCs w:val="26"/>
              </w:rPr>
              <w:t xml:space="preserve">art.6 alin.(1) </w:t>
            </w:r>
            <w:r w:rsidR="008A548C">
              <w:rPr>
                <w:rFonts w:ascii="Times New Roman" w:hAnsi="Times New Roman" w:cs="Times New Roman"/>
                <w:sz w:val="26"/>
                <w:szCs w:val="26"/>
              </w:rPr>
              <w:t>lit.a</w:t>
            </w:r>
            <w:r w:rsidR="008A548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8A548C">
              <w:rPr>
                <w:rFonts w:ascii="Times New Roman" w:hAnsi="Times New Roman" w:cs="Times New Roman"/>
                <w:sz w:val="26"/>
                <w:szCs w:val="26"/>
              </w:rPr>
              <w:t>) și art.14</w:t>
            </w:r>
            <w:r w:rsidR="008A548C" w:rsidRPr="00782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48C">
              <w:rPr>
                <w:rFonts w:ascii="Times New Roman" w:hAnsi="Times New Roman" w:cs="Times New Roman"/>
                <w:sz w:val="26"/>
                <w:szCs w:val="26"/>
              </w:rPr>
              <w:t xml:space="preserve">alin.(1) </w:t>
            </w:r>
            <w:proofErr w:type="spellStart"/>
            <w:r w:rsidR="008A548C">
              <w:rPr>
                <w:rFonts w:ascii="Times New Roman" w:hAnsi="Times New Roman" w:cs="Times New Roman"/>
                <w:sz w:val="26"/>
                <w:szCs w:val="26"/>
              </w:rPr>
              <w:t>lit.c</w:t>
            </w:r>
            <w:proofErr w:type="spellEnd"/>
            <w:r w:rsidR="008A548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DC2B97">
              <w:rPr>
                <w:rFonts w:ascii="Times New Roman" w:hAnsi="Times New Roman" w:cs="Times New Roman"/>
                <w:sz w:val="26"/>
                <w:szCs w:val="26"/>
              </w:rPr>
              <w:t xml:space="preserve">din Legea nr.121-XVI din 4 mai 2007 privind administrarea și </w:t>
            </w:r>
            <w:proofErr w:type="spellStart"/>
            <w:r w:rsidRPr="00DC2B97">
              <w:rPr>
                <w:rFonts w:ascii="Times New Roman" w:hAnsi="Times New Roman" w:cs="Times New Roman"/>
                <w:sz w:val="26"/>
                <w:szCs w:val="26"/>
              </w:rPr>
              <w:t>deetatizarea</w:t>
            </w:r>
            <w:proofErr w:type="spellEnd"/>
            <w:r w:rsidRPr="00DC2B97">
              <w:rPr>
                <w:rFonts w:ascii="Times New Roman" w:hAnsi="Times New Roman" w:cs="Times New Roman"/>
                <w:sz w:val="26"/>
                <w:szCs w:val="26"/>
              </w:rPr>
              <w:t xml:space="preserve"> proprietății publice (Monitorul Oficial al Republicii Moldova, 2007,  nr.90-93, art.401), cu modificările și completările ulterioare, </w:t>
            </w:r>
            <w:r w:rsidR="00E8768B" w:rsidRPr="00DC2B97">
              <w:rPr>
                <w:rStyle w:val="apple-converted-space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care identifică temeiurile transmiterii gratuite a bunurilor proprietate publică a statului</w:t>
            </w:r>
            <w:r w:rsidR="00E8768B" w:rsidRPr="00DC2B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8768B" w:rsidRPr="00D56BD2" w:rsidTr="002639CE">
        <w:trPr>
          <w:trHeight w:val="169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:rsidR="00E8768B" w:rsidRPr="00D56BD2" w:rsidRDefault="00E8768B" w:rsidP="00B33F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2. Argumentarea necesităţii de reglementare</w:t>
            </w: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3E49" w:rsidRPr="00D56BD2" w:rsidRDefault="00E8768B" w:rsidP="007F3E49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56BD2">
              <w:rPr>
                <w:rFonts w:ascii="Times New Roman" w:hAnsi="Times New Roman" w:cs="Times New Roman"/>
                <w:sz w:val="26"/>
                <w:szCs w:val="26"/>
              </w:rPr>
              <w:t xml:space="preserve">Proiectul prenotat presupune transmiterea cu titlu </w:t>
            </w:r>
            <w:r w:rsidR="00017F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gratuit </w:t>
            </w:r>
            <w:r w:rsidR="00AE56AD">
              <w:rPr>
                <w:rFonts w:ascii="Times New Roman" w:hAnsi="Times New Roman" w:cs="Times New Roman"/>
                <w:sz w:val="26"/>
                <w:szCs w:val="26"/>
              </w:rPr>
              <w:t>din</w:t>
            </w:r>
            <w:r w:rsidR="00017FF1" w:rsidRPr="00017FF1">
              <w:rPr>
                <w:rFonts w:ascii="Times New Roman" w:hAnsi="Times New Roman" w:cs="Times New Roman"/>
                <w:sz w:val="26"/>
                <w:szCs w:val="26"/>
              </w:rPr>
              <w:t xml:space="preserve"> administrarea </w:t>
            </w:r>
            <w:r w:rsidR="005118F3">
              <w:rPr>
                <w:rFonts w:ascii="Times New Roman" w:hAnsi="Times New Roman" w:cs="Times New Roman"/>
                <w:sz w:val="26"/>
                <w:szCs w:val="26"/>
              </w:rPr>
              <w:t>Procuraturii Generale a Republicii Moldova</w:t>
            </w:r>
            <w:r w:rsidR="00017FF1" w:rsidRPr="00017FF1">
              <w:rPr>
                <w:rFonts w:ascii="Times New Roman" w:hAnsi="Times New Roman" w:cs="Times New Roman"/>
                <w:sz w:val="26"/>
                <w:szCs w:val="26"/>
              </w:rPr>
              <w:t xml:space="preserve"> în administrarea Ministerului Afacerilor Interne, gestionar Inspectoratul General al Poliției, </w:t>
            </w:r>
            <w:r w:rsidR="00A37F50">
              <w:rPr>
                <w:rFonts w:ascii="Times New Roman" w:hAnsi="Times New Roman" w:cs="Times New Roman"/>
                <w:sz w:val="26"/>
                <w:szCs w:val="26"/>
              </w:rPr>
              <w:t>a unor bunuri imobile</w:t>
            </w:r>
            <w:r w:rsidR="00AE56AD">
              <w:rPr>
                <w:rFonts w:ascii="Times New Roman" w:hAnsi="Times New Roman" w:cs="Times New Roman"/>
                <w:sz w:val="26"/>
                <w:szCs w:val="26"/>
              </w:rPr>
              <w:t xml:space="preserve">, în scopul </w:t>
            </w:r>
            <w:r w:rsidR="007F3E49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>îmbunătățir</w:t>
            </w:r>
            <w:r w:rsidR="007F3E49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  <w:r w:rsidR="007F3E49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condițiilor de muncă și sporirea nivelului de realizare a obligațiilor funcționale a </w:t>
            </w:r>
            <w:r w:rsidR="007F3E49">
              <w:rPr>
                <w:rFonts w:ascii="Times New Roman" w:eastAsia="Calibri" w:hAnsi="Times New Roman" w:cs="Times New Roman"/>
                <w:sz w:val="26"/>
                <w:szCs w:val="26"/>
              </w:rPr>
              <w:t>Inspectoratului General al Poliției</w:t>
            </w:r>
            <w:r w:rsidR="007F3E49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prin edificarea un</w:t>
            </w:r>
            <w:r w:rsidR="007F3E49">
              <w:rPr>
                <w:rFonts w:ascii="Times New Roman" w:eastAsia="Calibri" w:hAnsi="Times New Roman" w:cs="Times New Roman"/>
                <w:sz w:val="26"/>
                <w:szCs w:val="26"/>
              </w:rPr>
              <w:t>ui sector de poliție</w:t>
            </w:r>
            <w:r w:rsidR="007F3E49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modern.</w:t>
            </w:r>
          </w:p>
          <w:p w:rsidR="00EF6717" w:rsidRDefault="00E8768B" w:rsidP="00EF671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hAnsi="Times New Roman" w:cs="Times New Roman"/>
                <w:sz w:val="26"/>
                <w:szCs w:val="26"/>
              </w:rPr>
              <w:t>La etapa actuală</w:t>
            </w:r>
            <w:r w:rsidR="00586A5E">
              <w:rPr>
                <w:rFonts w:ascii="Times New Roman" w:hAnsi="Times New Roman" w:cs="Times New Roman"/>
                <w:sz w:val="26"/>
                <w:szCs w:val="26"/>
              </w:rPr>
              <w:t xml:space="preserve"> în contextul implementării Strategiei de dezvoltare a Poliției pentru anii 2016 – 2020</w:t>
            </w:r>
            <w:r w:rsidR="00BB5954">
              <w:rPr>
                <w:rFonts w:ascii="Times New Roman" w:hAnsi="Times New Roman" w:cs="Times New Roman"/>
                <w:sz w:val="26"/>
                <w:szCs w:val="26"/>
              </w:rPr>
              <w:t xml:space="preserve"> și a Planului de acț</w:t>
            </w:r>
            <w:r w:rsidR="00E50BC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BB5954">
              <w:rPr>
                <w:rFonts w:ascii="Times New Roman" w:hAnsi="Times New Roman" w:cs="Times New Roman"/>
                <w:sz w:val="26"/>
                <w:szCs w:val="26"/>
              </w:rPr>
              <w:t xml:space="preserve">uni </w:t>
            </w:r>
            <w:r w:rsidR="00E50BCF">
              <w:rPr>
                <w:rFonts w:ascii="Times New Roman" w:hAnsi="Times New Roman" w:cs="Times New Roman"/>
                <w:sz w:val="26"/>
                <w:szCs w:val="26"/>
              </w:rPr>
              <w:t>privind implementarea acesteia</w:t>
            </w:r>
            <w:r w:rsidR="00B33671">
              <w:rPr>
                <w:rFonts w:ascii="Times New Roman" w:hAnsi="Times New Roman" w:cs="Times New Roman"/>
                <w:sz w:val="26"/>
                <w:szCs w:val="26"/>
              </w:rPr>
              <w:t>, aprobată prin Hotărârea Guvernului nr.</w:t>
            </w:r>
            <w:r w:rsidR="003C030D">
              <w:rPr>
                <w:rFonts w:ascii="Times New Roman" w:hAnsi="Times New Roman" w:cs="Times New Roman"/>
                <w:sz w:val="26"/>
                <w:szCs w:val="26"/>
              </w:rPr>
              <w:t>587</w:t>
            </w:r>
            <w:r w:rsidR="00E50BCF">
              <w:rPr>
                <w:rFonts w:ascii="Times New Roman" w:hAnsi="Times New Roman" w:cs="Times New Roman"/>
                <w:sz w:val="26"/>
                <w:szCs w:val="26"/>
              </w:rPr>
              <w:t xml:space="preserve"> din 12.05.2016</w:t>
            </w:r>
            <w:r w:rsidR="00551B1F">
              <w:rPr>
                <w:rFonts w:ascii="Times New Roman" w:hAnsi="Times New Roman" w:cs="Times New Roman"/>
                <w:sz w:val="26"/>
                <w:szCs w:val="26"/>
              </w:rPr>
              <w:t>, precum și realizarea Suportului Bugetar pentru Reforma Poliției, conform Acordului de finanțare</w:t>
            </w:r>
            <w:r w:rsidR="00826B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26B92">
              <w:rPr>
                <w:rFonts w:ascii="Times New Roman" w:hAnsi="Times New Roman" w:cs="Times New Roman"/>
                <w:sz w:val="26"/>
                <w:szCs w:val="26"/>
              </w:rPr>
              <w:t>nr.CRIS</w:t>
            </w:r>
            <w:proofErr w:type="spellEnd"/>
            <w:r w:rsidR="00826B92">
              <w:rPr>
                <w:rFonts w:ascii="Times New Roman" w:hAnsi="Times New Roman" w:cs="Times New Roman"/>
                <w:sz w:val="26"/>
                <w:szCs w:val="26"/>
              </w:rPr>
              <w:t xml:space="preserve">:ENI/2015/038-144, încheiat între Republica Moldova și Uniunea Europeană, </w:t>
            </w:r>
            <w:r w:rsidR="00586A5E">
              <w:rPr>
                <w:rFonts w:ascii="Times New Roman" w:hAnsi="Times New Roman" w:cs="Times New Roman"/>
                <w:sz w:val="26"/>
                <w:szCs w:val="26"/>
              </w:rPr>
              <w:t>Inspectoratul General al Poliției este în proces de re</w:t>
            </w:r>
            <w:r w:rsidR="00D64AED">
              <w:rPr>
                <w:rFonts w:ascii="Times New Roman" w:hAnsi="Times New Roman" w:cs="Times New Roman"/>
                <w:sz w:val="26"/>
                <w:szCs w:val="26"/>
              </w:rPr>
              <w:t>gionalizare a structurilor de Poliție</w:t>
            </w:r>
            <w:r w:rsidR="00D44324">
              <w:rPr>
                <w:rFonts w:ascii="Times New Roman" w:hAnsi="Times New Roman" w:cs="Times New Roman"/>
                <w:sz w:val="26"/>
                <w:szCs w:val="26"/>
              </w:rPr>
              <w:t>, obiectivul principal fiind în reali</w:t>
            </w:r>
            <w:r w:rsidR="0093667C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="00D44324">
              <w:rPr>
                <w:rFonts w:ascii="Times New Roman" w:hAnsi="Times New Roman" w:cs="Times New Roman"/>
                <w:sz w:val="26"/>
                <w:szCs w:val="26"/>
              </w:rPr>
              <w:t>area unui serviciu de poliție profe</w:t>
            </w:r>
            <w:r w:rsidR="00B00A5A">
              <w:rPr>
                <w:rFonts w:ascii="Times New Roman" w:hAnsi="Times New Roman" w:cs="Times New Roman"/>
                <w:sz w:val="26"/>
                <w:szCs w:val="26"/>
              </w:rPr>
              <w:t>sionist, eficient, care exercită atribuțiile sale în interesul cetă</w:t>
            </w:r>
            <w:r w:rsidR="0093667C">
              <w:rPr>
                <w:rFonts w:ascii="Times New Roman" w:hAnsi="Times New Roman" w:cs="Times New Roman"/>
                <w:sz w:val="26"/>
                <w:szCs w:val="26"/>
              </w:rPr>
              <w:t>țeanului și al comunității, asigurând respectarea legii, a drepturilor și libertăților fundamentale</w:t>
            </w:r>
            <w:r w:rsidR="002F74AB">
              <w:rPr>
                <w:rFonts w:ascii="Times New Roman" w:hAnsi="Times New Roman" w:cs="Times New Roman"/>
                <w:sz w:val="26"/>
                <w:szCs w:val="26"/>
              </w:rPr>
              <w:t xml:space="preserve"> ale omului, precum și protecția juridică și socială a angajaților poliției.</w:t>
            </w:r>
          </w:p>
          <w:p w:rsidR="00761B4B" w:rsidRDefault="00761B4B" w:rsidP="004439C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1B4B">
              <w:rPr>
                <w:rFonts w:ascii="Times New Roman" w:hAnsi="Times New Roman" w:cs="Times New Roman"/>
                <w:sz w:val="27"/>
                <w:szCs w:val="27"/>
              </w:rPr>
              <w:t>Unul din obiectivele prioritare asumate, ce necesită a fi realizat în perioada de referință, este implementarea Conceptului de activitate polițienească comunitară.</w:t>
            </w:r>
          </w:p>
          <w:p w:rsidR="00B052F8" w:rsidRPr="00B052F8" w:rsidRDefault="00B052F8" w:rsidP="00B052F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052F8">
              <w:rPr>
                <w:rFonts w:ascii="Times New Roman" w:hAnsi="Times New Roman" w:cs="Times New Roman"/>
                <w:sz w:val="27"/>
                <w:szCs w:val="27"/>
              </w:rPr>
              <w:t>În conformitate cu prevederile Matricei de politici și Planului de acțiuni pentru anii 2018-2020 privind activitatea polițienească comunitară aprobat prin Hotărârea Guvernului nr.100 din 30 ianuarie 2018, până la finele anului 2020 la nivel național urmează a fi renovate 90 de sectoare de poliție.</w:t>
            </w:r>
          </w:p>
          <w:p w:rsidR="00B401FA" w:rsidRPr="00761B4B" w:rsidRDefault="00B401FA" w:rsidP="004439C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Realizarea acestui criteriu de performanță</w:t>
            </w:r>
            <w:r w:rsidR="0092483C">
              <w:rPr>
                <w:rFonts w:ascii="Times New Roman" w:hAnsi="Times New Roman" w:cs="Times New Roman"/>
                <w:sz w:val="27"/>
                <w:szCs w:val="27"/>
              </w:rPr>
              <w:t xml:space="preserve"> care, de altfel, constituie condiționalitatea pentru debursarea ultimei tranșe variabile, comportă anumite riscuri dat fiind faptul că infrastructura și logistica </w:t>
            </w:r>
            <w:r w:rsidR="007E6E50">
              <w:rPr>
                <w:rFonts w:ascii="Times New Roman" w:hAnsi="Times New Roman" w:cs="Times New Roman"/>
                <w:sz w:val="27"/>
                <w:szCs w:val="27"/>
              </w:rPr>
              <w:t>sectoarelor de Poliție este învechită iar un număr mare de sectoare nu dețin sedii.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:rsidR="00CA17B3" w:rsidRPr="00D56BD2" w:rsidRDefault="002F74AB" w:rsidP="00443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717">
              <w:rPr>
                <w:rFonts w:ascii="Times New Roman" w:hAnsi="Times New Roman" w:cs="Times New Roman"/>
                <w:sz w:val="26"/>
                <w:szCs w:val="26"/>
              </w:rPr>
              <w:t xml:space="preserve">În această ordine de idei, menționăm </w:t>
            </w:r>
            <w:r w:rsidR="00DA138C" w:rsidRPr="00EF6717">
              <w:rPr>
                <w:rFonts w:ascii="Times New Roman" w:hAnsi="Times New Roman" w:cs="Times New Roman"/>
                <w:sz w:val="26"/>
                <w:szCs w:val="26"/>
              </w:rPr>
              <w:t xml:space="preserve">că </w:t>
            </w:r>
            <w:r w:rsidR="00837324">
              <w:rPr>
                <w:rFonts w:ascii="Times New Roman" w:hAnsi="Times New Roman" w:cs="Times New Roman"/>
                <w:sz w:val="26"/>
                <w:szCs w:val="26"/>
              </w:rPr>
              <w:t>în scopul</w:t>
            </w:r>
            <w:r w:rsidR="00C10DE0" w:rsidRPr="00EF6717">
              <w:rPr>
                <w:rFonts w:ascii="Times New Roman" w:hAnsi="Times New Roman" w:cs="Times New Roman"/>
                <w:sz w:val="26"/>
                <w:szCs w:val="26"/>
              </w:rPr>
              <w:t xml:space="preserve"> regionalizării structurilor Poliției </w:t>
            </w:r>
            <w:r w:rsidR="008002E4">
              <w:rPr>
                <w:rFonts w:ascii="Times New Roman" w:hAnsi="Times New Roman" w:cs="Times New Roman"/>
                <w:sz w:val="26"/>
                <w:szCs w:val="26"/>
              </w:rPr>
              <w:t xml:space="preserve">și </w:t>
            </w:r>
            <w:r w:rsidR="00C91D28" w:rsidRPr="00EF6717">
              <w:rPr>
                <w:rFonts w:ascii="Times New Roman" w:hAnsi="Times New Roman" w:cs="Times New Roman"/>
                <w:sz w:val="26"/>
                <w:szCs w:val="26"/>
              </w:rPr>
              <w:t xml:space="preserve">în vederea </w:t>
            </w:r>
            <w:r w:rsidR="00586A5E" w:rsidRPr="00EF67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6717" w:rsidRPr="00EF6717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creării</w:t>
            </w:r>
            <w:r w:rsidR="00B07EFA" w:rsidRPr="00EF6717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unui serviciu polițienesc modern în conformitate cu cele mai bune standarde și practici ale Uniunii Europene și internaționale, în măsură să răspundă </w:t>
            </w:r>
            <w:proofErr w:type="spellStart"/>
            <w:r w:rsidR="00B07EFA" w:rsidRPr="00EF6717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proactiv</w:t>
            </w:r>
            <w:proofErr w:type="spellEnd"/>
            <w:r w:rsidR="00B07EFA" w:rsidRPr="00EF6717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și în mod egal la nevoile cetățenilor și ale societății în ansamblu</w:t>
            </w:r>
            <w:r w:rsidR="00215D8F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7B6BB0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 xml:space="preserve">este necesar </w:t>
            </w:r>
            <w:r w:rsidR="00D61E96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ca sectoarele de Poliție să dețină sedii</w:t>
            </w:r>
            <w:r w:rsidR="007B6BB0"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E8768B" w:rsidRPr="00D56BD2" w:rsidRDefault="00E8768B" w:rsidP="004F1CD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hAnsi="Times New Roman" w:cs="Times New Roman"/>
                <w:sz w:val="26"/>
                <w:szCs w:val="26"/>
              </w:rPr>
              <w:t>În contextul cel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or expuse și în baza </w:t>
            </w:r>
            <w:r w:rsidR="00D61E96">
              <w:rPr>
                <w:rFonts w:ascii="Times New Roman" w:hAnsi="Times New Roman" w:cs="Times New Roman"/>
                <w:sz w:val="26"/>
                <w:szCs w:val="26"/>
              </w:rPr>
              <w:t xml:space="preserve">acordului </w:t>
            </w:r>
            <w:r w:rsidR="00237D1A">
              <w:rPr>
                <w:rFonts w:ascii="Times New Roman" w:hAnsi="Times New Roman" w:cs="Times New Roman"/>
                <w:sz w:val="26"/>
                <w:szCs w:val="26"/>
              </w:rPr>
              <w:t xml:space="preserve">Procuraturii Generale a Republicii </w:t>
            </w:r>
            <w:r w:rsidR="00613222">
              <w:rPr>
                <w:rFonts w:ascii="Times New Roman" w:hAnsi="Times New Roman" w:cs="Times New Roman"/>
                <w:sz w:val="26"/>
                <w:szCs w:val="26"/>
              </w:rPr>
              <w:t>Moldova (expus prin scrisoarea nr.9-2d/18-9933 din 18 iunie 2018)</w:t>
            </w:r>
            <w:r w:rsidRPr="00D56BD2">
              <w:rPr>
                <w:rFonts w:ascii="Times New Roman" w:hAnsi="Times New Roman" w:cs="Times New Roman"/>
                <w:sz w:val="26"/>
                <w:szCs w:val="26"/>
              </w:rPr>
              <w:t xml:space="preserve">, precum și luând în considerare interesele statului în </w:t>
            </w:r>
            <w:r w:rsidR="00177EDE">
              <w:rPr>
                <w:rFonts w:ascii="Times New Roman" w:hAnsi="Times New Roman" w:cs="Times New Roman"/>
                <w:sz w:val="26"/>
                <w:szCs w:val="26"/>
              </w:rPr>
              <w:t>consolidarea capacităților Poliției de asigurare și menținere a ordinii publice la nivel teritorial</w:t>
            </w:r>
            <w:r w:rsidRPr="00D56BD2">
              <w:rPr>
                <w:rFonts w:ascii="Times New Roman" w:hAnsi="Times New Roman" w:cs="Times New Roman"/>
                <w:sz w:val="26"/>
                <w:szCs w:val="26"/>
              </w:rPr>
              <w:t>, considerăm oportună promovarea proiectului prenotat.</w:t>
            </w: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E8768B" w:rsidRPr="00D56BD2" w:rsidRDefault="00E8768B" w:rsidP="00B33F7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 Scopul şi obiectivele urmărite prin adoptarea actului normativ</w:t>
            </w: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68B" w:rsidRPr="00D56BD2" w:rsidRDefault="00E8768B" w:rsidP="002639CE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Aprobarea proiectului propus are ca scop îmbunătățirea condițiilor de muncă și sporirea nivelului de realizare a obligațiilor funcționale a </w:t>
            </w:r>
            <w:r w:rsidR="009D3C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Inspectoratului </w:t>
            </w:r>
            <w:r w:rsidR="00837324">
              <w:rPr>
                <w:rFonts w:ascii="Times New Roman" w:eastAsia="Calibri" w:hAnsi="Times New Roman" w:cs="Times New Roman"/>
                <w:sz w:val="26"/>
                <w:szCs w:val="26"/>
              </w:rPr>
              <w:t>G</w:t>
            </w:r>
            <w:r w:rsidR="009D3CF8">
              <w:rPr>
                <w:rFonts w:ascii="Times New Roman" w:eastAsia="Calibri" w:hAnsi="Times New Roman" w:cs="Times New Roman"/>
                <w:sz w:val="26"/>
                <w:szCs w:val="26"/>
              </w:rPr>
              <w:t>eneral al Poliției</w:t>
            </w:r>
            <w:r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prin edificarea un</w:t>
            </w:r>
            <w:r w:rsidR="00F34694">
              <w:rPr>
                <w:rFonts w:ascii="Times New Roman" w:eastAsia="Calibri" w:hAnsi="Times New Roman" w:cs="Times New Roman"/>
                <w:sz w:val="26"/>
                <w:szCs w:val="26"/>
              </w:rPr>
              <w:t>ui sector de poliție</w:t>
            </w:r>
            <w:r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modern.</w:t>
            </w:r>
          </w:p>
          <w:p w:rsidR="00E8768B" w:rsidRPr="00D56BD2" w:rsidRDefault="00E8768B" w:rsidP="002639CE">
            <w:pPr>
              <w:autoSpaceDE w:val="0"/>
              <w:autoSpaceDN w:val="0"/>
              <w:adjustRightInd w:val="0"/>
              <w:spacing w:after="0" w:line="240" w:lineRule="auto"/>
              <w:ind w:firstLine="61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:rsidR="00E8768B" w:rsidRPr="00D56BD2" w:rsidRDefault="00E8768B" w:rsidP="00B33F7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6B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4. Prezentarea succintă a concluziilor identificate în raportul de fundamentare a </w:t>
            </w:r>
            <w:r w:rsidRPr="00D56B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necesităţii de reglementare</w:t>
            </w:r>
          </w:p>
        </w:tc>
      </w:tr>
      <w:tr w:rsidR="00E8768B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68B" w:rsidRPr="00D56BD2" w:rsidRDefault="00953D98" w:rsidP="00A64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 xml:space="preserve">        </w:t>
            </w:r>
            <w:r w:rsidR="00E8768B" w:rsidRPr="00A03B0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Impactul social</w:t>
            </w:r>
            <w:r w:rsidR="00E8768B" w:rsidRPr="00D56BD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-</w:t>
            </w:r>
            <w:r w:rsidR="00E8768B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proiectul hotărârii de Guvern va </w:t>
            </w:r>
            <w:r w:rsidR="00A6450E">
              <w:rPr>
                <w:rFonts w:ascii="Times New Roman" w:eastAsia="Calibri" w:hAnsi="Times New Roman" w:cs="Times New Roman"/>
                <w:sz w:val="26"/>
                <w:szCs w:val="26"/>
              </w:rPr>
              <w:t>genera</w:t>
            </w:r>
            <w:r w:rsidR="00E8768B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optimizarea condițiilor de activitate a efectivului </w:t>
            </w:r>
            <w:r w:rsidR="00910420">
              <w:rPr>
                <w:rFonts w:ascii="Times New Roman" w:eastAsia="Calibri" w:hAnsi="Times New Roman" w:cs="Times New Roman"/>
                <w:sz w:val="26"/>
                <w:szCs w:val="26"/>
              </w:rPr>
              <w:t>Inspectoratului General al Poliției</w:t>
            </w:r>
            <w:r w:rsidR="00E8768B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E876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8768B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>condițiile sanitare, implicit nivelul de realizare</w:t>
            </w:r>
            <w:r w:rsidR="00910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a</w:t>
            </w:r>
            <w:r w:rsidR="00E8768B" w:rsidRPr="00D56B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obligațiilor funcționale.</w:t>
            </w:r>
          </w:p>
        </w:tc>
      </w:tr>
      <w:tr w:rsidR="00C3208E" w:rsidRPr="00D56BD2" w:rsidTr="00A6450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C3208E" w:rsidRDefault="0068056F" w:rsidP="00680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5. </w:t>
            </w:r>
            <w:r w:rsidR="00C3208E" w:rsidRPr="00A03B0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Fundamentarea economico-financiară</w:t>
            </w:r>
          </w:p>
        </w:tc>
      </w:tr>
      <w:tr w:rsidR="00C3208E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208E" w:rsidRPr="00A03B04" w:rsidRDefault="0068056F" w:rsidP="0095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</w:t>
            </w:r>
            <w:r w:rsidR="00C3208E" w:rsidRPr="00A03B04">
              <w:rPr>
                <w:rFonts w:ascii="Times New Roman" w:eastAsia="Calibri" w:hAnsi="Times New Roman" w:cs="Times New Roman"/>
                <w:sz w:val="26"/>
                <w:szCs w:val="26"/>
              </w:rPr>
              <w:t>Implementarea prevederilor prezentului proiect nu necesită alocarea de mijloace suplimentare de la bugetul de stat.</w:t>
            </w:r>
          </w:p>
        </w:tc>
      </w:tr>
      <w:tr w:rsidR="00F00B43" w:rsidRPr="00D56BD2" w:rsidTr="00A6450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:rsidR="00F00B43" w:rsidRPr="00A03B04" w:rsidRDefault="0068056F" w:rsidP="00A03B04">
            <w:pPr>
              <w:autoSpaceDE w:val="0"/>
              <w:autoSpaceDN w:val="0"/>
              <w:adjustRightInd w:val="0"/>
              <w:spacing w:after="0" w:line="240" w:lineRule="auto"/>
              <w:ind w:firstLine="252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6</w:t>
            </w:r>
            <w:r w:rsidR="00A03B0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. </w:t>
            </w:r>
            <w:r w:rsidR="00BD6BAC" w:rsidRPr="00A03B0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Respectarea transparenței în procesul decizional</w:t>
            </w:r>
          </w:p>
        </w:tc>
      </w:tr>
      <w:tr w:rsidR="00F00B43" w:rsidRPr="00D56BD2" w:rsidTr="002639CE">
        <w:trPr>
          <w:trHeight w:val="1"/>
        </w:trPr>
        <w:tc>
          <w:tcPr>
            <w:tcW w:w="9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0B43" w:rsidRPr="0068056F" w:rsidRDefault="00535E7C" w:rsidP="00F34694">
            <w:pPr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   </w:t>
            </w:r>
            <w:r w:rsidR="0068056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="00E4424B"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În scopul respectării prevederilor Legii nr. 239 din 13.11.2008 privind transparenţa în procesul decizional, </w:t>
            </w:r>
            <w:r w:rsidR="00E4424B" w:rsidRPr="0068056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p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>roiectul hotărârii Guvernului ,,Cu privire la transmiterea un</w:t>
            </w:r>
            <w:r w:rsidR="00F34694">
              <w:rPr>
                <w:rFonts w:ascii="Times New Roman" w:eastAsia="Calibri" w:hAnsi="Times New Roman" w:cs="Times New Roman"/>
                <w:sz w:val="26"/>
                <w:szCs w:val="26"/>
              </w:rPr>
              <w:t>ui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D31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bun </w:t>
            </w:r>
            <w:r w:rsidR="00F34694">
              <w:rPr>
                <w:rFonts w:ascii="Times New Roman" w:eastAsia="Calibri" w:hAnsi="Times New Roman" w:cs="Times New Roman"/>
                <w:sz w:val="26"/>
                <w:szCs w:val="26"/>
              </w:rPr>
              <w:t>imobil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>”</w:t>
            </w:r>
            <w:r w:rsidR="003A4C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și respectiva notă informativă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94339">
              <w:rPr>
                <w:rFonts w:ascii="Times New Roman" w:eastAsia="Calibri" w:hAnsi="Times New Roman" w:cs="Times New Roman"/>
                <w:sz w:val="26"/>
                <w:szCs w:val="26"/>
              </w:rPr>
              <w:t>au fost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plasat</w:t>
            </w:r>
            <w:r w:rsidR="00794339">
              <w:rPr>
                <w:rFonts w:ascii="Times New Roman" w:eastAsia="Calibri" w:hAnsi="Times New Roman" w:cs="Times New Roman"/>
                <w:sz w:val="26"/>
                <w:szCs w:val="26"/>
              </w:rPr>
              <w:t>e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pe pagina </w:t>
            </w:r>
            <w:r w:rsidR="003A4C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web </w:t>
            </w:r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oficială a Ministerului Afacerilor Interne </w:t>
            </w:r>
            <w:hyperlink r:id="rId6" w:history="1">
              <w:r w:rsidRPr="0068056F">
                <w:rPr>
                  <w:rStyle w:val="Hyperlink"/>
                  <w:rFonts w:ascii="Times New Roman" w:eastAsia="Calibri" w:hAnsi="Times New Roman" w:cs="Times New Roman"/>
                  <w:sz w:val="26"/>
                  <w:szCs w:val="26"/>
                </w:rPr>
                <w:t>www.mai.gov.md</w:t>
              </w:r>
            </w:hyperlink>
            <w:r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987CA9"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la </w:t>
            </w:r>
            <w:r w:rsidR="001955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compartimentul </w:t>
            </w:r>
            <w:r w:rsidR="00987CA9"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Transparența, </w:t>
            </w:r>
            <w:r w:rsidR="0019556C"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>directoriul</w:t>
            </w:r>
            <w:r w:rsidR="00987CA9" w:rsidRPr="006805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Consultări publice.</w:t>
            </w:r>
          </w:p>
        </w:tc>
      </w:tr>
    </w:tbl>
    <w:p w:rsidR="00E8768B" w:rsidRPr="00D56BD2" w:rsidRDefault="00E8768B" w:rsidP="00E8768B">
      <w:pPr>
        <w:pStyle w:val="NormalWeb"/>
        <w:ind w:firstLine="0"/>
        <w:jc w:val="center"/>
        <w:rPr>
          <w:b/>
          <w:sz w:val="26"/>
          <w:szCs w:val="26"/>
          <w:lang w:val="ro-RO"/>
        </w:rPr>
      </w:pPr>
    </w:p>
    <w:p w:rsidR="00E8768B" w:rsidRPr="00D56BD2" w:rsidRDefault="000507DB" w:rsidP="00E8768B">
      <w:pPr>
        <w:pStyle w:val="NormalWeb"/>
        <w:ind w:firstLine="0"/>
        <w:jc w:val="center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Secretar de stat</w:t>
      </w:r>
      <w:r w:rsidR="00E8768B" w:rsidRPr="00D56BD2">
        <w:rPr>
          <w:b/>
          <w:bCs/>
          <w:sz w:val="26"/>
          <w:szCs w:val="26"/>
          <w:lang w:val="ro-RO"/>
        </w:rPr>
        <w:t xml:space="preserve">                                                                     </w:t>
      </w:r>
      <w:r>
        <w:rPr>
          <w:b/>
          <w:bCs/>
          <w:sz w:val="26"/>
          <w:szCs w:val="26"/>
          <w:lang w:val="ro-RO"/>
        </w:rPr>
        <w:t>Dorin PURICE</w:t>
      </w:r>
    </w:p>
    <w:p w:rsidR="00E8768B" w:rsidRPr="00D56BD2" w:rsidRDefault="00E8768B" w:rsidP="00E8768B">
      <w:pPr>
        <w:rPr>
          <w:rFonts w:ascii="Times New Roman" w:hAnsi="Times New Roman" w:cs="Times New Roman"/>
          <w:sz w:val="26"/>
          <w:szCs w:val="26"/>
        </w:rPr>
      </w:pPr>
    </w:p>
    <w:p w:rsidR="00D341D9" w:rsidRDefault="00D341D9" w:rsidP="00D341D9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D341D9" w:rsidSect="0024501E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43C5"/>
    <w:multiLevelType w:val="hybridMultilevel"/>
    <w:tmpl w:val="2396921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DA3E08"/>
    <w:multiLevelType w:val="hybridMultilevel"/>
    <w:tmpl w:val="C7FC8BD2"/>
    <w:lvl w:ilvl="0" w:tplc="4ACCDA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C375D"/>
    <w:multiLevelType w:val="hybridMultilevel"/>
    <w:tmpl w:val="803C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38614A"/>
    <w:multiLevelType w:val="hybridMultilevel"/>
    <w:tmpl w:val="83A60058"/>
    <w:lvl w:ilvl="0" w:tplc="3E7C94A8">
      <w:start w:val="1"/>
      <w:numFmt w:val="decimal"/>
      <w:lvlText w:val="%1)"/>
      <w:lvlJc w:val="left"/>
      <w:pPr>
        <w:ind w:left="100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20" w:hanging="360"/>
      </w:pPr>
    </w:lvl>
    <w:lvl w:ilvl="2" w:tplc="0418001B" w:tentative="1">
      <w:start w:val="1"/>
      <w:numFmt w:val="lowerRoman"/>
      <w:lvlText w:val="%3."/>
      <w:lvlJc w:val="right"/>
      <w:pPr>
        <w:ind w:left="2440" w:hanging="180"/>
      </w:pPr>
    </w:lvl>
    <w:lvl w:ilvl="3" w:tplc="0418000F" w:tentative="1">
      <w:start w:val="1"/>
      <w:numFmt w:val="decimal"/>
      <w:lvlText w:val="%4."/>
      <w:lvlJc w:val="left"/>
      <w:pPr>
        <w:ind w:left="3160" w:hanging="360"/>
      </w:pPr>
    </w:lvl>
    <w:lvl w:ilvl="4" w:tplc="04180019" w:tentative="1">
      <w:start w:val="1"/>
      <w:numFmt w:val="lowerLetter"/>
      <w:lvlText w:val="%5."/>
      <w:lvlJc w:val="left"/>
      <w:pPr>
        <w:ind w:left="3880" w:hanging="360"/>
      </w:pPr>
    </w:lvl>
    <w:lvl w:ilvl="5" w:tplc="0418001B" w:tentative="1">
      <w:start w:val="1"/>
      <w:numFmt w:val="lowerRoman"/>
      <w:lvlText w:val="%6."/>
      <w:lvlJc w:val="right"/>
      <w:pPr>
        <w:ind w:left="4600" w:hanging="180"/>
      </w:pPr>
    </w:lvl>
    <w:lvl w:ilvl="6" w:tplc="0418000F" w:tentative="1">
      <w:start w:val="1"/>
      <w:numFmt w:val="decimal"/>
      <w:lvlText w:val="%7."/>
      <w:lvlJc w:val="left"/>
      <w:pPr>
        <w:ind w:left="5320" w:hanging="360"/>
      </w:pPr>
    </w:lvl>
    <w:lvl w:ilvl="7" w:tplc="04180019" w:tentative="1">
      <w:start w:val="1"/>
      <w:numFmt w:val="lowerLetter"/>
      <w:lvlText w:val="%8."/>
      <w:lvlJc w:val="left"/>
      <w:pPr>
        <w:ind w:left="6040" w:hanging="360"/>
      </w:pPr>
    </w:lvl>
    <w:lvl w:ilvl="8" w:tplc="041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0B7476"/>
    <w:multiLevelType w:val="hybridMultilevel"/>
    <w:tmpl w:val="2FF8C652"/>
    <w:lvl w:ilvl="0" w:tplc="3F340D36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10045"/>
    <w:multiLevelType w:val="multilevel"/>
    <w:tmpl w:val="1D048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584"/>
    <w:rsid w:val="00012DBD"/>
    <w:rsid w:val="00015267"/>
    <w:rsid w:val="00017FF1"/>
    <w:rsid w:val="00020EF1"/>
    <w:rsid w:val="00035394"/>
    <w:rsid w:val="00037553"/>
    <w:rsid w:val="000507DB"/>
    <w:rsid w:val="00062CE0"/>
    <w:rsid w:val="000827F8"/>
    <w:rsid w:val="000B534B"/>
    <w:rsid w:val="000B53DE"/>
    <w:rsid w:val="000C3EDA"/>
    <w:rsid w:val="000D2A4D"/>
    <w:rsid w:val="000D62F2"/>
    <w:rsid w:val="000E1DEB"/>
    <w:rsid w:val="000E3AAA"/>
    <w:rsid w:val="00106675"/>
    <w:rsid w:val="00126EFA"/>
    <w:rsid w:val="00130DE3"/>
    <w:rsid w:val="00141019"/>
    <w:rsid w:val="00150BD0"/>
    <w:rsid w:val="00160AC4"/>
    <w:rsid w:val="00164D11"/>
    <w:rsid w:val="00177EDE"/>
    <w:rsid w:val="00185AE9"/>
    <w:rsid w:val="00186195"/>
    <w:rsid w:val="0019556C"/>
    <w:rsid w:val="001A016F"/>
    <w:rsid w:val="001D17FD"/>
    <w:rsid w:val="001E4CA1"/>
    <w:rsid w:val="0020510F"/>
    <w:rsid w:val="00215D8F"/>
    <w:rsid w:val="00215DA1"/>
    <w:rsid w:val="002161E0"/>
    <w:rsid w:val="00225ED4"/>
    <w:rsid w:val="00233883"/>
    <w:rsid w:val="00237D1A"/>
    <w:rsid w:val="00241CBF"/>
    <w:rsid w:val="002424FC"/>
    <w:rsid w:val="0024501E"/>
    <w:rsid w:val="00254A42"/>
    <w:rsid w:val="00254C53"/>
    <w:rsid w:val="00277BDB"/>
    <w:rsid w:val="00287D4B"/>
    <w:rsid w:val="00292BA3"/>
    <w:rsid w:val="002A1938"/>
    <w:rsid w:val="002C0EF6"/>
    <w:rsid w:val="002E37B2"/>
    <w:rsid w:val="002F4FD8"/>
    <w:rsid w:val="002F74AB"/>
    <w:rsid w:val="0030538C"/>
    <w:rsid w:val="00306DF5"/>
    <w:rsid w:val="0031652E"/>
    <w:rsid w:val="003166BD"/>
    <w:rsid w:val="003341E3"/>
    <w:rsid w:val="00334864"/>
    <w:rsid w:val="003474C6"/>
    <w:rsid w:val="003548BB"/>
    <w:rsid w:val="00356C23"/>
    <w:rsid w:val="00360B84"/>
    <w:rsid w:val="00365470"/>
    <w:rsid w:val="00370F0B"/>
    <w:rsid w:val="003853D5"/>
    <w:rsid w:val="003929BE"/>
    <w:rsid w:val="00392FDF"/>
    <w:rsid w:val="0039689D"/>
    <w:rsid w:val="003A4CFE"/>
    <w:rsid w:val="003B06EB"/>
    <w:rsid w:val="003C00AE"/>
    <w:rsid w:val="003C030D"/>
    <w:rsid w:val="003C4745"/>
    <w:rsid w:val="003D0FC4"/>
    <w:rsid w:val="003D3225"/>
    <w:rsid w:val="003F5161"/>
    <w:rsid w:val="003F7C91"/>
    <w:rsid w:val="00401B9B"/>
    <w:rsid w:val="0040324E"/>
    <w:rsid w:val="00403AFD"/>
    <w:rsid w:val="0040440A"/>
    <w:rsid w:val="00405E5C"/>
    <w:rsid w:val="0041223A"/>
    <w:rsid w:val="004207C7"/>
    <w:rsid w:val="0042212C"/>
    <w:rsid w:val="004335D7"/>
    <w:rsid w:val="00434C95"/>
    <w:rsid w:val="004439CA"/>
    <w:rsid w:val="004462D8"/>
    <w:rsid w:val="004512FF"/>
    <w:rsid w:val="00451935"/>
    <w:rsid w:val="00456138"/>
    <w:rsid w:val="00456F7B"/>
    <w:rsid w:val="00472A77"/>
    <w:rsid w:val="00476578"/>
    <w:rsid w:val="004814CD"/>
    <w:rsid w:val="00484608"/>
    <w:rsid w:val="004B08DC"/>
    <w:rsid w:val="004B2513"/>
    <w:rsid w:val="004C6F7D"/>
    <w:rsid w:val="004E20A2"/>
    <w:rsid w:val="004F1CDF"/>
    <w:rsid w:val="004F5B23"/>
    <w:rsid w:val="005118F3"/>
    <w:rsid w:val="005241F9"/>
    <w:rsid w:val="00525295"/>
    <w:rsid w:val="00535E7C"/>
    <w:rsid w:val="005437B9"/>
    <w:rsid w:val="00551B1F"/>
    <w:rsid w:val="0055611A"/>
    <w:rsid w:val="005661C2"/>
    <w:rsid w:val="005769C4"/>
    <w:rsid w:val="0058125E"/>
    <w:rsid w:val="005812BD"/>
    <w:rsid w:val="00586A5E"/>
    <w:rsid w:val="005A64F2"/>
    <w:rsid w:val="005C2BBA"/>
    <w:rsid w:val="005D314D"/>
    <w:rsid w:val="005E0938"/>
    <w:rsid w:val="005E15F3"/>
    <w:rsid w:val="005F0367"/>
    <w:rsid w:val="005F7EBF"/>
    <w:rsid w:val="0060599D"/>
    <w:rsid w:val="00611F9C"/>
    <w:rsid w:val="00613222"/>
    <w:rsid w:val="0061408A"/>
    <w:rsid w:val="00616D0E"/>
    <w:rsid w:val="00620F52"/>
    <w:rsid w:val="00621F12"/>
    <w:rsid w:val="00640F8C"/>
    <w:rsid w:val="006411E8"/>
    <w:rsid w:val="00654306"/>
    <w:rsid w:val="0068056F"/>
    <w:rsid w:val="0068197C"/>
    <w:rsid w:val="006A1E43"/>
    <w:rsid w:val="006C7BAB"/>
    <w:rsid w:val="006F5AF7"/>
    <w:rsid w:val="006F66A8"/>
    <w:rsid w:val="0070784A"/>
    <w:rsid w:val="0071293C"/>
    <w:rsid w:val="00726AF4"/>
    <w:rsid w:val="007556CE"/>
    <w:rsid w:val="00761B4B"/>
    <w:rsid w:val="007748CE"/>
    <w:rsid w:val="00774C40"/>
    <w:rsid w:val="007810D8"/>
    <w:rsid w:val="0078251B"/>
    <w:rsid w:val="00787D28"/>
    <w:rsid w:val="00794339"/>
    <w:rsid w:val="007A183C"/>
    <w:rsid w:val="007B6BB0"/>
    <w:rsid w:val="007D19AF"/>
    <w:rsid w:val="007D432F"/>
    <w:rsid w:val="007D775D"/>
    <w:rsid w:val="007E6E50"/>
    <w:rsid w:val="007F279D"/>
    <w:rsid w:val="007F3E49"/>
    <w:rsid w:val="007F5CCA"/>
    <w:rsid w:val="008002E4"/>
    <w:rsid w:val="00803391"/>
    <w:rsid w:val="00826B92"/>
    <w:rsid w:val="0083401E"/>
    <w:rsid w:val="00837324"/>
    <w:rsid w:val="00841F14"/>
    <w:rsid w:val="008534D4"/>
    <w:rsid w:val="00897B1F"/>
    <w:rsid w:val="008A548C"/>
    <w:rsid w:val="008B5EA2"/>
    <w:rsid w:val="008C2208"/>
    <w:rsid w:val="008E3F03"/>
    <w:rsid w:val="008E4F2A"/>
    <w:rsid w:val="00900AE6"/>
    <w:rsid w:val="00910420"/>
    <w:rsid w:val="009139A5"/>
    <w:rsid w:val="0092312E"/>
    <w:rsid w:val="0092483C"/>
    <w:rsid w:val="0093052D"/>
    <w:rsid w:val="009344DE"/>
    <w:rsid w:val="0093667C"/>
    <w:rsid w:val="00936CC7"/>
    <w:rsid w:val="00940617"/>
    <w:rsid w:val="0094217F"/>
    <w:rsid w:val="0095007A"/>
    <w:rsid w:val="00952EAB"/>
    <w:rsid w:val="00953D98"/>
    <w:rsid w:val="00966DF9"/>
    <w:rsid w:val="009810D8"/>
    <w:rsid w:val="009829A5"/>
    <w:rsid w:val="00986F87"/>
    <w:rsid w:val="00987CA9"/>
    <w:rsid w:val="0099347E"/>
    <w:rsid w:val="009A04C3"/>
    <w:rsid w:val="009A6C00"/>
    <w:rsid w:val="009B1A01"/>
    <w:rsid w:val="009B1ED4"/>
    <w:rsid w:val="009C40F8"/>
    <w:rsid w:val="009D3CF8"/>
    <w:rsid w:val="009D3F3E"/>
    <w:rsid w:val="009E2EAE"/>
    <w:rsid w:val="009E676B"/>
    <w:rsid w:val="009E7DAB"/>
    <w:rsid w:val="00A03B04"/>
    <w:rsid w:val="00A040FD"/>
    <w:rsid w:val="00A13524"/>
    <w:rsid w:val="00A171BD"/>
    <w:rsid w:val="00A303ED"/>
    <w:rsid w:val="00A37F50"/>
    <w:rsid w:val="00A6450E"/>
    <w:rsid w:val="00A774CD"/>
    <w:rsid w:val="00A81F86"/>
    <w:rsid w:val="00AB138D"/>
    <w:rsid w:val="00AB155C"/>
    <w:rsid w:val="00AB6584"/>
    <w:rsid w:val="00AD7373"/>
    <w:rsid w:val="00AE4E6F"/>
    <w:rsid w:val="00AE56AD"/>
    <w:rsid w:val="00AF740A"/>
    <w:rsid w:val="00B00A5A"/>
    <w:rsid w:val="00B052F8"/>
    <w:rsid w:val="00B07EFA"/>
    <w:rsid w:val="00B1473D"/>
    <w:rsid w:val="00B33671"/>
    <w:rsid w:val="00B33F72"/>
    <w:rsid w:val="00B401FA"/>
    <w:rsid w:val="00B469CF"/>
    <w:rsid w:val="00B5681C"/>
    <w:rsid w:val="00B577DF"/>
    <w:rsid w:val="00B74FA8"/>
    <w:rsid w:val="00B8274A"/>
    <w:rsid w:val="00B936A6"/>
    <w:rsid w:val="00B95DCB"/>
    <w:rsid w:val="00BA1038"/>
    <w:rsid w:val="00BB5954"/>
    <w:rsid w:val="00BC03B9"/>
    <w:rsid w:val="00BD0679"/>
    <w:rsid w:val="00BD0C28"/>
    <w:rsid w:val="00BD1505"/>
    <w:rsid w:val="00BD1816"/>
    <w:rsid w:val="00BD6BAC"/>
    <w:rsid w:val="00C00697"/>
    <w:rsid w:val="00C05059"/>
    <w:rsid w:val="00C10DE0"/>
    <w:rsid w:val="00C139F4"/>
    <w:rsid w:val="00C3208E"/>
    <w:rsid w:val="00C36D9F"/>
    <w:rsid w:val="00C418F5"/>
    <w:rsid w:val="00C46653"/>
    <w:rsid w:val="00C4780D"/>
    <w:rsid w:val="00C67637"/>
    <w:rsid w:val="00C71B1C"/>
    <w:rsid w:val="00C91D28"/>
    <w:rsid w:val="00C924D4"/>
    <w:rsid w:val="00CA17B3"/>
    <w:rsid w:val="00CB5078"/>
    <w:rsid w:val="00CB5D50"/>
    <w:rsid w:val="00CB5DB1"/>
    <w:rsid w:val="00CC0DEA"/>
    <w:rsid w:val="00CD4FCB"/>
    <w:rsid w:val="00CE0C8E"/>
    <w:rsid w:val="00CE51D7"/>
    <w:rsid w:val="00CE645C"/>
    <w:rsid w:val="00D1172B"/>
    <w:rsid w:val="00D25E3B"/>
    <w:rsid w:val="00D341D9"/>
    <w:rsid w:val="00D37DCF"/>
    <w:rsid w:val="00D44324"/>
    <w:rsid w:val="00D55004"/>
    <w:rsid w:val="00D61E96"/>
    <w:rsid w:val="00D64AED"/>
    <w:rsid w:val="00D675FF"/>
    <w:rsid w:val="00D72010"/>
    <w:rsid w:val="00D731AF"/>
    <w:rsid w:val="00D826FC"/>
    <w:rsid w:val="00D92602"/>
    <w:rsid w:val="00DA138C"/>
    <w:rsid w:val="00DB2BCF"/>
    <w:rsid w:val="00DB3799"/>
    <w:rsid w:val="00DB4CAD"/>
    <w:rsid w:val="00DC2B97"/>
    <w:rsid w:val="00DE02F1"/>
    <w:rsid w:val="00DE280F"/>
    <w:rsid w:val="00DF575F"/>
    <w:rsid w:val="00E077CD"/>
    <w:rsid w:val="00E278A2"/>
    <w:rsid w:val="00E4424B"/>
    <w:rsid w:val="00E50BCF"/>
    <w:rsid w:val="00E56A40"/>
    <w:rsid w:val="00E67E1B"/>
    <w:rsid w:val="00E71E87"/>
    <w:rsid w:val="00E80C5D"/>
    <w:rsid w:val="00E8768B"/>
    <w:rsid w:val="00EA11FB"/>
    <w:rsid w:val="00EA696B"/>
    <w:rsid w:val="00EC1AF2"/>
    <w:rsid w:val="00EC264E"/>
    <w:rsid w:val="00EE7684"/>
    <w:rsid w:val="00EF321F"/>
    <w:rsid w:val="00EF48A1"/>
    <w:rsid w:val="00EF6717"/>
    <w:rsid w:val="00F00B43"/>
    <w:rsid w:val="00F012DF"/>
    <w:rsid w:val="00F0208B"/>
    <w:rsid w:val="00F07705"/>
    <w:rsid w:val="00F17A45"/>
    <w:rsid w:val="00F25B30"/>
    <w:rsid w:val="00F338C0"/>
    <w:rsid w:val="00F34694"/>
    <w:rsid w:val="00F45606"/>
    <w:rsid w:val="00F65376"/>
    <w:rsid w:val="00F74745"/>
    <w:rsid w:val="00FA3E7A"/>
    <w:rsid w:val="00FA41B5"/>
    <w:rsid w:val="00FA4CF3"/>
    <w:rsid w:val="00FF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79"/>
  </w:style>
  <w:style w:type="paragraph" w:styleId="Titlu9">
    <w:name w:val="heading 9"/>
    <w:basedOn w:val="Normal"/>
    <w:next w:val="Normal"/>
    <w:link w:val="Titlu9Caracter"/>
    <w:qFormat/>
    <w:rsid w:val="00C4665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620F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33486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33486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">
    <w:name w:val="Основной текст_"/>
    <w:basedOn w:val="Fontdeparagrafimplicit"/>
    <w:link w:val="2"/>
    <w:rsid w:val="00C676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"/>
    <w:rsid w:val="00C6763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a0">
    <w:name w:val="Основной текст + Курсив"/>
    <w:basedOn w:val="a"/>
    <w:rsid w:val="00C6763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customStyle="1" w:styleId="2">
    <w:name w:val="Основной текст2"/>
    <w:basedOn w:val="Normal"/>
    <w:link w:val="a"/>
    <w:rsid w:val="00C67637"/>
    <w:pPr>
      <w:widowControl w:val="0"/>
      <w:shd w:val="clear" w:color="auto" w:fill="FFFFFF"/>
      <w:spacing w:before="300" w:after="0" w:line="317" w:lineRule="exact"/>
      <w:ind w:firstLine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4">
    <w:name w:val="Style4"/>
    <w:basedOn w:val="Normal"/>
    <w:rsid w:val="00BD1505"/>
    <w:pPr>
      <w:widowControl w:val="0"/>
      <w:autoSpaceDE w:val="0"/>
      <w:autoSpaceDN w:val="0"/>
      <w:adjustRightInd w:val="0"/>
      <w:spacing w:after="0" w:line="230" w:lineRule="exact"/>
      <w:ind w:hanging="259"/>
      <w:jc w:val="both"/>
    </w:pPr>
    <w:rPr>
      <w:rFonts w:ascii="Bookman Old Style" w:eastAsia="Times New Roman" w:hAnsi="Bookman Old Style" w:cs="Bookman Old Style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rsid w:val="00BD1505"/>
    <w:rPr>
      <w:rFonts w:ascii="Times New Roman" w:hAnsi="Times New Roman" w:cs="Times New Roman" w:hint="default"/>
      <w:b/>
      <w:bCs/>
      <w:sz w:val="26"/>
      <w:szCs w:val="26"/>
    </w:rPr>
  </w:style>
  <w:style w:type="paragraph" w:styleId="NormalWeb">
    <w:name w:val="Normal (Web)"/>
    <w:basedOn w:val="Normal"/>
    <w:rsid w:val="00370F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370F0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rsid w:val="005F7EBF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Normal"/>
    <w:rsid w:val="005F7EBF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rsid w:val="005F7E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5F7EBF"/>
    <w:rPr>
      <w:rFonts w:ascii="Times New Roman" w:hAnsi="Times New Roman" w:cs="Times New Roman" w:hint="default"/>
      <w:sz w:val="26"/>
      <w:szCs w:val="26"/>
    </w:rPr>
  </w:style>
  <w:style w:type="paragraph" w:customStyle="1" w:styleId="news">
    <w:name w:val="news"/>
    <w:basedOn w:val="Normal"/>
    <w:rsid w:val="005F7EB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5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6C23"/>
    <w:rPr>
      <w:rFonts w:ascii="Segoe UI" w:hAnsi="Segoe UI" w:cs="Segoe UI"/>
      <w:sz w:val="18"/>
      <w:szCs w:val="18"/>
    </w:rPr>
  </w:style>
  <w:style w:type="character" w:customStyle="1" w:styleId="Titlu9Caracter">
    <w:name w:val="Titlu 9 Caracter"/>
    <w:basedOn w:val="Fontdeparagrafimplicit"/>
    <w:link w:val="Titlu9"/>
    <w:rsid w:val="00C46653"/>
    <w:rPr>
      <w:rFonts w:ascii="Times New Roman" w:eastAsia="Times New Roman" w:hAnsi="Times New Roman" w:cs="Times New Roman"/>
      <w:sz w:val="24"/>
      <w:szCs w:val="20"/>
    </w:rPr>
  </w:style>
  <w:style w:type="paragraph" w:customStyle="1" w:styleId="pb">
    <w:name w:val="pb"/>
    <w:basedOn w:val="Normal"/>
    <w:rsid w:val="00C466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rg">
    <w:name w:val="rg"/>
    <w:basedOn w:val="Normal"/>
    <w:rsid w:val="00C4665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f1">
    <w:name w:val="Listă paragraf1"/>
    <w:basedOn w:val="Normal"/>
    <w:qFormat/>
    <w:rsid w:val="00C46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Fontdeparagrafimplicit"/>
    <w:link w:val="11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Fontdeparagrafimplicit"/>
    <w:link w:val="30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Fontdeparagrafimplicit"/>
    <w:link w:val="21"/>
    <w:rsid w:val="000C3E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Fontdeparagrafimplicit"/>
    <w:link w:val="50"/>
    <w:rsid w:val="000C3EDA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11">
    <w:name w:val="Заголовок №1"/>
    <w:basedOn w:val="Normal"/>
    <w:link w:val="10"/>
    <w:rsid w:val="000C3E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rsid w:val="000C3EDA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Normal"/>
    <w:link w:val="20"/>
    <w:rsid w:val="000C3EDA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Normal"/>
    <w:link w:val="5"/>
    <w:rsid w:val="000C3EDA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styleId="Listparagraf">
    <w:name w:val="List Paragraph"/>
    <w:basedOn w:val="Normal"/>
    <w:uiPriority w:val="34"/>
    <w:qFormat/>
    <w:rsid w:val="000C3ED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cp">
    <w:name w:val="cp"/>
    <w:basedOn w:val="Normal"/>
    <w:rsid w:val="00D341D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styleId="Robust">
    <w:name w:val="Strong"/>
    <w:basedOn w:val="Fontdeparagrafimplicit"/>
    <w:qFormat/>
    <w:rsid w:val="00D341D9"/>
    <w:rPr>
      <w:b/>
      <w:bCs/>
    </w:rPr>
  </w:style>
  <w:style w:type="character" w:customStyle="1" w:styleId="apple-converted-space">
    <w:name w:val="apple-converted-space"/>
    <w:basedOn w:val="Fontdeparagrafimplicit"/>
    <w:rsid w:val="00E8768B"/>
  </w:style>
  <w:style w:type="character" w:styleId="Hyperlink">
    <w:name w:val="Hyperlink"/>
    <w:basedOn w:val="Fontdeparagrafimplicit"/>
    <w:uiPriority w:val="99"/>
    <w:unhideWhenUsed/>
    <w:rsid w:val="00535E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9E939-B700-4A4C-AC47-9E36A3B2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Aliona Armaş</cp:lastModifiedBy>
  <cp:revision>10</cp:revision>
  <cp:lastPrinted>2018-02-16T07:02:00Z</cp:lastPrinted>
  <dcterms:created xsi:type="dcterms:W3CDTF">2018-06-29T06:35:00Z</dcterms:created>
  <dcterms:modified xsi:type="dcterms:W3CDTF">2018-07-04T11:30:00Z</dcterms:modified>
</cp:coreProperties>
</file>