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C4" w:rsidRPr="00910215" w:rsidRDefault="009B351F" w:rsidP="00F32E1B">
      <w:pPr>
        <w:ind w:right="-16"/>
        <w:jc w:val="center"/>
        <w:rPr>
          <w:b/>
          <w:lang w:val="ro-RO"/>
        </w:rPr>
      </w:pPr>
      <w:r w:rsidRPr="00910215">
        <w:rPr>
          <w:b/>
          <w:lang w:val="ro-RO"/>
        </w:rPr>
        <w:t>NOTĂ INFORMATIVĂ</w:t>
      </w:r>
    </w:p>
    <w:p w:rsidR="00EC4C4A" w:rsidRPr="00910215" w:rsidRDefault="00EC4C4A" w:rsidP="00F32E1B">
      <w:pPr>
        <w:ind w:right="-16"/>
        <w:jc w:val="center"/>
        <w:rPr>
          <w:b/>
          <w:lang w:val="ro-RO"/>
        </w:rPr>
      </w:pPr>
    </w:p>
    <w:p w:rsidR="00910215" w:rsidRPr="00910215" w:rsidRDefault="00EE1C54" w:rsidP="00910215">
      <w:pPr>
        <w:tabs>
          <w:tab w:val="left" w:pos="4275"/>
        </w:tabs>
        <w:jc w:val="center"/>
        <w:rPr>
          <w:b/>
          <w:lang w:val="ro-RO"/>
        </w:rPr>
      </w:pPr>
      <w:r w:rsidRPr="00910215">
        <w:rPr>
          <w:b/>
          <w:lang w:val="ro-RO"/>
        </w:rPr>
        <w:t>la proiect</w:t>
      </w:r>
      <w:r w:rsidR="00382CE9" w:rsidRPr="00910215">
        <w:rPr>
          <w:b/>
          <w:lang w:val="ro-RO"/>
        </w:rPr>
        <w:t>u</w:t>
      </w:r>
      <w:r w:rsidRPr="00910215">
        <w:rPr>
          <w:b/>
          <w:lang w:val="ro-RO"/>
        </w:rPr>
        <w:t xml:space="preserve">l </w:t>
      </w:r>
      <w:proofErr w:type="spellStart"/>
      <w:r w:rsidR="00910215">
        <w:rPr>
          <w:b/>
          <w:lang w:val="ro-RO"/>
        </w:rPr>
        <w:t>Hotărîrii</w:t>
      </w:r>
      <w:proofErr w:type="spellEnd"/>
      <w:r w:rsidR="00910215">
        <w:rPr>
          <w:b/>
          <w:lang w:val="ro-RO"/>
        </w:rPr>
        <w:t xml:space="preserve"> Guvernului</w:t>
      </w:r>
      <w:r w:rsidR="008F289E">
        <w:rPr>
          <w:b/>
          <w:lang w:val="ro-RO"/>
        </w:rPr>
        <w:t xml:space="preserve"> </w:t>
      </w:r>
      <w:r w:rsidR="00910215" w:rsidRPr="00910215">
        <w:rPr>
          <w:b/>
          <w:lang w:val="ro-RO"/>
        </w:rPr>
        <w:t>cu privire la comisiile interguvernamentale de colaborare economică, comercială, științifică și tehnică</w:t>
      </w:r>
    </w:p>
    <w:p w:rsidR="00EC4C4A" w:rsidRPr="00910215" w:rsidRDefault="00EC4C4A" w:rsidP="00910215">
      <w:pPr>
        <w:ind w:right="-16"/>
        <w:jc w:val="center"/>
        <w:rPr>
          <w:b/>
          <w:lang w:val="ro-RO"/>
        </w:rPr>
      </w:pPr>
    </w:p>
    <w:p w:rsidR="004B0217" w:rsidRPr="00910215" w:rsidRDefault="004B0217" w:rsidP="00F32E1B">
      <w:pPr>
        <w:ind w:right="-16"/>
        <w:jc w:val="center"/>
        <w:rPr>
          <w:b/>
          <w:lang w:val="ro-RO"/>
        </w:rPr>
      </w:pPr>
    </w:p>
    <w:p w:rsidR="00445586" w:rsidRPr="00910215" w:rsidRDefault="00EE1C54" w:rsidP="00F32E1B">
      <w:pPr>
        <w:ind w:right="-16"/>
        <w:jc w:val="both"/>
        <w:rPr>
          <w:lang w:val="ro-RO"/>
        </w:rPr>
      </w:pPr>
      <w:r w:rsidRPr="00910215">
        <w:rPr>
          <w:lang w:val="ro-RO"/>
        </w:rPr>
        <w:t xml:space="preserve">Comisiile interguvernamentale pentru colaborare economică, comercială, ştiinţifică şi tehnică între Republica Moldova </w:t>
      </w:r>
      <w:r w:rsidR="008C16B1" w:rsidRPr="00910215">
        <w:rPr>
          <w:lang w:val="ro-RO"/>
        </w:rPr>
        <w:t>și</w:t>
      </w:r>
      <w:r w:rsidRPr="00910215">
        <w:rPr>
          <w:lang w:val="ro-RO"/>
        </w:rPr>
        <w:t xml:space="preserve"> </w:t>
      </w:r>
      <w:r w:rsidR="00BF22C7" w:rsidRPr="00910215">
        <w:rPr>
          <w:lang w:val="ro-RO"/>
        </w:rPr>
        <w:t>țările</w:t>
      </w:r>
      <w:r w:rsidRPr="00910215">
        <w:rPr>
          <w:lang w:val="ro-RO"/>
        </w:rPr>
        <w:t xml:space="preserve"> partenere au fost instituite în baza Acordurilor bilaterale de colaborare comercial-economică</w:t>
      </w:r>
      <w:r w:rsidR="00494C07" w:rsidRPr="00910215">
        <w:rPr>
          <w:lang w:val="ro-RO"/>
        </w:rPr>
        <w:t xml:space="preserve">, Acordurilor cu privire la </w:t>
      </w:r>
      <w:r w:rsidR="00AC1804" w:rsidRPr="00910215">
        <w:rPr>
          <w:lang w:val="ro-RO"/>
        </w:rPr>
        <w:t>comerțul</w:t>
      </w:r>
      <w:r w:rsidR="001B0B28" w:rsidRPr="00910215">
        <w:rPr>
          <w:lang w:val="ro-RO"/>
        </w:rPr>
        <w:t xml:space="preserve"> liber</w:t>
      </w:r>
      <w:r w:rsidR="00EC4859" w:rsidRPr="00910215">
        <w:rPr>
          <w:lang w:val="ro-RO"/>
        </w:rPr>
        <w:t>,</w:t>
      </w:r>
      <w:r w:rsidR="00CD0F9C" w:rsidRPr="00910215">
        <w:rPr>
          <w:lang w:val="ro-RO"/>
        </w:rPr>
        <w:t xml:space="preserve"> precum </w:t>
      </w:r>
      <w:proofErr w:type="spellStart"/>
      <w:r w:rsidR="00CD0F9C" w:rsidRPr="00910215">
        <w:rPr>
          <w:lang w:val="ro-RO"/>
        </w:rPr>
        <w:t>şi</w:t>
      </w:r>
      <w:proofErr w:type="spellEnd"/>
      <w:r w:rsidR="00CD0F9C" w:rsidRPr="00910215">
        <w:rPr>
          <w:lang w:val="ro-RO"/>
        </w:rPr>
        <w:t xml:space="preserve"> </w:t>
      </w:r>
      <w:r w:rsidR="00494C07" w:rsidRPr="00910215">
        <w:rPr>
          <w:lang w:val="ro-RO"/>
        </w:rPr>
        <w:t>T</w:t>
      </w:r>
      <w:r w:rsidR="00193B13" w:rsidRPr="00910215">
        <w:rPr>
          <w:lang w:val="ro-RO"/>
        </w:rPr>
        <w:t>rat</w:t>
      </w:r>
      <w:r w:rsidR="00494C07" w:rsidRPr="00910215">
        <w:rPr>
          <w:lang w:val="ro-RO"/>
        </w:rPr>
        <w:t>atelor</w:t>
      </w:r>
      <w:r w:rsidR="00193B13" w:rsidRPr="00910215">
        <w:rPr>
          <w:lang w:val="ro-RO"/>
        </w:rPr>
        <w:t xml:space="preserve"> de prietenie</w:t>
      </w:r>
      <w:r w:rsidR="00494C07" w:rsidRPr="00910215">
        <w:rPr>
          <w:lang w:val="ro-RO"/>
        </w:rPr>
        <w:t xml:space="preserve"> </w:t>
      </w:r>
      <w:r w:rsidR="00AC1804" w:rsidRPr="00910215">
        <w:rPr>
          <w:lang w:val="ro-RO"/>
        </w:rPr>
        <w:t>și</w:t>
      </w:r>
      <w:r w:rsidR="00494C07" w:rsidRPr="00910215">
        <w:rPr>
          <w:lang w:val="ro-RO"/>
        </w:rPr>
        <w:t xml:space="preserve"> colaborare</w:t>
      </w:r>
      <w:r w:rsidR="00F65189" w:rsidRPr="00910215">
        <w:rPr>
          <w:lang w:val="ro-RO"/>
        </w:rPr>
        <w:t>,</w:t>
      </w:r>
      <w:r w:rsidR="000B5DA7" w:rsidRPr="00910215">
        <w:rPr>
          <w:lang w:val="ro-RO"/>
        </w:rPr>
        <w:t xml:space="preserve"> </w:t>
      </w:r>
      <w:r w:rsidR="00AC1804" w:rsidRPr="00910215">
        <w:rPr>
          <w:lang w:val="ro-RO"/>
        </w:rPr>
        <w:t>și își</w:t>
      </w:r>
      <w:r w:rsidRPr="00910215">
        <w:rPr>
          <w:lang w:val="ro-RO"/>
        </w:rPr>
        <w:t xml:space="preserve"> </w:t>
      </w:r>
      <w:r w:rsidR="00AC1804" w:rsidRPr="00910215">
        <w:rPr>
          <w:lang w:val="ro-RO"/>
        </w:rPr>
        <w:t>desfășoară</w:t>
      </w:r>
      <w:r w:rsidRPr="00910215">
        <w:rPr>
          <w:lang w:val="ro-RO"/>
        </w:rPr>
        <w:t xml:space="preserve"> activitatea în limita prevederilor acestor ac</w:t>
      </w:r>
      <w:r w:rsidR="00D60CA1" w:rsidRPr="00910215">
        <w:rPr>
          <w:lang w:val="ro-RO"/>
        </w:rPr>
        <w:t>te</w:t>
      </w:r>
      <w:r w:rsidRPr="00910215">
        <w:rPr>
          <w:lang w:val="ro-RO"/>
        </w:rPr>
        <w:t xml:space="preserve">. </w:t>
      </w:r>
    </w:p>
    <w:p w:rsidR="00445586" w:rsidRPr="00910215" w:rsidRDefault="00445586" w:rsidP="00F32E1B">
      <w:pPr>
        <w:ind w:right="-16"/>
        <w:jc w:val="both"/>
        <w:rPr>
          <w:lang w:val="ro-RO"/>
        </w:rPr>
      </w:pPr>
    </w:p>
    <w:p w:rsidR="0034024B" w:rsidRPr="00910215" w:rsidRDefault="00F65189" w:rsidP="00F32E1B">
      <w:pPr>
        <w:ind w:right="-16"/>
        <w:jc w:val="both"/>
        <w:rPr>
          <w:lang w:val="ro-RO"/>
        </w:rPr>
      </w:pPr>
      <w:r w:rsidRPr="00910215">
        <w:rPr>
          <w:lang w:val="ro-RO"/>
        </w:rPr>
        <w:t xml:space="preserve">Până în prezent au fost formate </w:t>
      </w:r>
      <w:r w:rsidR="00FC546D" w:rsidRPr="00910215">
        <w:rPr>
          <w:lang w:val="ro-RO"/>
        </w:rPr>
        <w:t>și</w:t>
      </w:r>
      <w:r w:rsidRPr="00910215">
        <w:rPr>
          <w:lang w:val="ro-RO"/>
        </w:rPr>
        <w:t xml:space="preserve"> activează 29 comisii mixte</w:t>
      </w:r>
      <w:r w:rsidR="00902666" w:rsidRPr="00910215">
        <w:rPr>
          <w:lang w:val="ro-RO"/>
        </w:rPr>
        <w:t xml:space="preserve"> interguvernamentale</w:t>
      </w:r>
      <w:r w:rsidR="005040AC" w:rsidRPr="00910215">
        <w:rPr>
          <w:lang w:val="ro-RO"/>
        </w:rPr>
        <w:t xml:space="preserve">: </w:t>
      </w:r>
      <w:proofErr w:type="spellStart"/>
      <w:r w:rsidR="005040AC" w:rsidRPr="00910215">
        <w:rPr>
          <w:lang w:val="ro-RO"/>
        </w:rPr>
        <w:t>moldo</w:t>
      </w:r>
      <w:proofErr w:type="spellEnd"/>
      <w:r w:rsidR="005040AC" w:rsidRPr="00910215">
        <w:rPr>
          <w:lang w:val="ro-RO"/>
        </w:rPr>
        <w:t>-</w:t>
      </w:r>
      <w:r w:rsidR="00445586" w:rsidRPr="00910215">
        <w:rPr>
          <w:lang w:val="ro-RO"/>
        </w:rPr>
        <w:t>kazahă, -belarusă, -slovacă, -turkmenă, -georgiană, -armeană, -chineză, -</w:t>
      </w:r>
      <w:proofErr w:type="spellStart"/>
      <w:r w:rsidR="00445586" w:rsidRPr="00910215">
        <w:rPr>
          <w:lang w:val="ro-RO"/>
        </w:rPr>
        <w:t>kîrgîză</w:t>
      </w:r>
      <w:proofErr w:type="spellEnd"/>
      <w:r w:rsidR="00445586" w:rsidRPr="00910215">
        <w:rPr>
          <w:lang w:val="ro-RO"/>
        </w:rPr>
        <w:t>, -azeră, -slovenă, -</w:t>
      </w:r>
      <w:proofErr w:type="spellStart"/>
      <w:r w:rsidR="00445586" w:rsidRPr="00910215">
        <w:rPr>
          <w:lang w:val="ro-RO"/>
        </w:rPr>
        <w:t>elveţiană</w:t>
      </w:r>
      <w:proofErr w:type="spellEnd"/>
      <w:r w:rsidR="00445586" w:rsidRPr="00910215">
        <w:rPr>
          <w:lang w:val="ro-RO"/>
        </w:rPr>
        <w:t>, -israeliană, -</w:t>
      </w:r>
      <w:r w:rsidR="00902666" w:rsidRPr="00910215">
        <w:rPr>
          <w:lang w:val="ro-RO"/>
        </w:rPr>
        <w:t>uz</w:t>
      </w:r>
      <w:r w:rsidR="00445586" w:rsidRPr="00910215">
        <w:rPr>
          <w:lang w:val="ro-RO"/>
        </w:rPr>
        <w:t>becă, -rusă, -austriacă, -lituaniană, -turcă, -polonă, -ucraineană, -română, -ungară, -cehă, -letonă, -bulgară, -vietna</w:t>
      </w:r>
      <w:r w:rsidR="00902666" w:rsidRPr="00910215">
        <w:rPr>
          <w:lang w:val="ro-RO"/>
        </w:rPr>
        <w:t>mez</w:t>
      </w:r>
      <w:r w:rsidR="00445586" w:rsidRPr="00910215">
        <w:rPr>
          <w:lang w:val="ro-RO"/>
        </w:rPr>
        <w:t>ă, -tadjică, -elenă, -</w:t>
      </w:r>
      <w:proofErr w:type="spellStart"/>
      <w:r w:rsidR="00445586" w:rsidRPr="00910215">
        <w:rPr>
          <w:lang w:val="ro-RO"/>
        </w:rPr>
        <w:t>qatareză</w:t>
      </w:r>
      <w:proofErr w:type="spellEnd"/>
      <w:r w:rsidR="00445586" w:rsidRPr="00910215">
        <w:rPr>
          <w:lang w:val="ro-RO"/>
        </w:rPr>
        <w:t xml:space="preserve">, -americană. </w:t>
      </w:r>
      <w:r w:rsidR="00BB03BC" w:rsidRPr="00910215">
        <w:rPr>
          <w:lang w:val="ro-RO"/>
        </w:rPr>
        <w:t xml:space="preserve">De regulă, </w:t>
      </w:r>
      <w:r w:rsidR="00DC1344" w:rsidRPr="00910215">
        <w:rPr>
          <w:lang w:val="ro-RO"/>
        </w:rPr>
        <w:t xml:space="preserve">majoritatea din </w:t>
      </w:r>
      <w:r w:rsidR="00BB03BC" w:rsidRPr="00910215">
        <w:rPr>
          <w:lang w:val="ro-RO"/>
        </w:rPr>
        <w:t>acestea se întrunesc o dată pe an</w:t>
      </w:r>
      <w:r w:rsidR="008F289E">
        <w:rPr>
          <w:lang w:val="ro-RO"/>
        </w:rPr>
        <w:t xml:space="preserve"> sau o dată în doi ani</w:t>
      </w:r>
      <w:r w:rsidR="00191F06" w:rsidRPr="00910215">
        <w:rPr>
          <w:lang w:val="ro-RO"/>
        </w:rPr>
        <w:t>,</w:t>
      </w:r>
      <w:r w:rsidR="00BB03BC" w:rsidRPr="00910215">
        <w:rPr>
          <w:lang w:val="ro-RO"/>
        </w:rPr>
        <w:t xml:space="preserve"> la înțelegerea părților.</w:t>
      </w:r>
    </w:p>
    <w:p w:rsidR="00171A67" w:rsidRPr="00910215" w:rsidRDefault="00171A67" w:rsidP="00F32E1B">
      <w:pPr>
        <w:ind w:right="-16"/>
        <w:jc w:val="both"/>
        <w:rPr>
          <w:lang w:val="ro-RO"/>
        </w:rPr>
      </w:pPr>
    </w:p>
    <w:p w:rsidR="00171A67" w:rsidRPr="00910215" w:rsidRDefault="00171A67" w:rsidP="00F32E1B">
      <w:pPr>
        <w:ind w:right="-16"/>
        <w:jc w:val="both"/>
        <w:rPr>
          <w:lang w:val="ro-RO"/>
        </w:rPr>
      </w:pPr>
      <w:r w:rsidRPr="00910215">
        <w:rPr>
          <w:lang w:val="ro-RO"/>
        </w:rPr>
        <w:t xml:space="preserve">Comisiile mixte reprezintă un instrument important în dezvoltarea relațiilor comercial-economice </w:t>
      </w:r>
      <w:r w:rsidR="00246054" w:rsidRPr="00910215">
        <w:rPr>
          <w:lang w:val="ro-RO"/>
        </w:rPr>
        <w:t>cu</w:t>
      </w:r>
      <w:r w:rsidRPr="00910215">
        <w:rPr>
          <w:lang w:val="ro-RO"/>
        </w:rPr>
        <w:t xml:space="preserve"> țări</w:t>
      </w:r>
      <w:r w:rsidR="00246054" w:rsidRPr="00910215">
        <w:rPr>
          <w:lang w:val="ro-RO"/>
        </w:rPr>
        <w:t>le de interes pentru Republica Moldova</w:t>
      </w:r>
      <w:r w:rsidR="008A7B21" w:rsidRPr="00910215">
        <w:rPr>
          <w:lang w:val="ro-RO"/>
        </w:rPr>
        <w:t xml:space="preserve">. Comisiile în cauză monitorizează progresul implementării acordurilor bilaterale, înţelegerilor convenite şi prevederilor stipulate în protocoalele ce se semnează, de către Părţi, la finele </w:t>
      </w:r>
      <w:r w:rsidR="00787FB1" w:rsidRPr="00910215">
        <w:rPr>
          <w:lang w:val="ro-RO"/>
        </w:rPr>
        <w:t>ședințelor</w:t>
      </w:r>
      <w:r w:rsidR="008A7B21" w:rsidRPr="00910215">
        <w:rPr>
          <w:lang w:val="ro-RO"/>
        </w:rPr>
        <w:t xml:space="preserve"> respective. </w:t>
      </w:r>
      <w:r w:rsidR="00C76975" w:rsidRPr="00910215">
        <w:rPr>
          <w:lang w:val="ro-RO"/>
        </w:rPr>
        <w:t>A</w:t>
      </w:r>
      <w:r w:rsidRPr="00910215">
        <w:rPr>
          <w:lang w:val="ro-RO"/>
        </w:rPr>
        <w:t>ctivitatea acestora contribuie la consolidarea relațiilor</w:t>
      </w:r>
      <w:r w:rsidR="00014A08" w:rsidRPr="00910215">
        <w:rPr>
          <w:lang w:val="ro-RO"/>
        </w:rPr>
        <w:t xml:space="preserve"> economice reciproce</w:t>
      </w:r>
      <w:r w:rsidRPr="00910215">
        <w:rPr>
          <w:lang w:val="ro-RO"/>
        </w:rPr>
        <w:t>, majorarea volumului schimburilor comerciale, precum și la promovarea exporturilor și atragerea investițiilor.</w:t>
      </w:r>
    </w:p>
    <w:p w:rsidR="00D60CA1" w:rsidRPr="00910215" w:rsidRDefault="00D60CA1" w:rsidP="00F32E1B">
      <w:pPr>
        <w:ind w:right="-16"/>
        <w:jc w:val="both"/>
        <w:rPr>
          <w:lang w:val="ro-RO"/>
        </w:rPr>
      </w:pPr>
    </w:p>
    <w:p w:rsidR="00322DFE" w:rsidRPr="00910215" w:rsidRDefault="00176C6D" w:rsidP="00F32E1B">
      <w:pPr>
        <w:ind w:right="-16"/>
        <w:jc w:val="both"/>
        <w:rPr>
          <w:lang w:val="ro-RO"/>
        </w:rPr>
      </w:pPr>
      <w:r w:rsidRPr="00910215">
        <w:rPr>
          <w:lang w:val="ro-RO"/>
        </w:rPr>
        <w:t xml:space="preserve">Prin </w:t>
      </w:r>
      <w:r w:rsidR="00910215">
        <w:rPr>
          <w:lang w:val="ro-RO"/>
        </w:rPr>
        <w:t xml:space="preserve">proiectul </w:t>
      </w:r>
      <w:proofErr w:type="spellStart"/>
      <w:r w:rsidR="00910215">
        <w:rPr>
          <w:lang w:val="ro-RO"/>
        </w:rPr>
        <w:t>Hotărîrii</w:t>
      </w:r>
      <w:proofErr w:type="spellEnd"/>
      <w:r w:rsidR="002B657C" w:rsidRPr="00910215">
        <w:rPr>
          <w:lang w:val="ro-RO"/>
        </w:rPr>
        <w:t xml:space="preserve"> </w:t>
      </w:r>
      <w:r w:rsidRPr="00910215">
        <w:rPr>
          <w:lang w:val="ro-RO"/>
        </w:rPr>
        <w:t xml:space="preserve">Guvernului </w:t>
      </w:r>
      <w:r w:rsidR="00910215">
        <w:rPr>
          <w:lang w:val="ro-RO"/>
        </w:rPr>
        <w:t>propus urmează a fi</w:t>
      </w:r>
      <w:r w:rsidRPr="00910215">
        <w:rPr>
          <w:lang w:val="ro-RO"/>
        </w:rPr>
        <w:t xml:space="preserve"> aprobate componențele </w:t>
      </w:r>
      <w:r w:rsidR="002B657C" w:rsidRPr="00910215">
        <w:rPr>
          <w:lang w:val="ro-RO"/>
        </w:rPr>
        <w:t>Părții</w:t>
      </w:r>
      <w:r w:rsidRPr="00910215">
        <w:rPr>
          <w:lang w:val="ro-RO"/>
        </w:rPr>
        <w:t xml:space="preserve"> </w:t>
      </w:r>
      <w:r w:rsidR="002B657C" w:rsidRPr="00910215">
        <w:rPr>
          <w:lang w:val="ro-RO"/>
        </w:rPr>
        <w:t>moldovenești</w:t>
      </w:r>
      <w:r w:rsidRPr="00910215">
        <w:rPr>
          <w:lang w:val="ro-RO"/>
        </w:rPr>
        <w:t xml:space="preserve"> a comisiilor în cauză </w:t>
      </w:r>
      <w:r w:rsidR="002B657C" w:rsidRPr="00910215">
        <w:rPr>
          <w:lang w:val="ro-RO"/>
        </w:rPr>
        <w:t>-</w:t>
      </w:r>
      <w:r w:rsidRPr="00910215">
        <w:rPr>
          <w:lang w:val="ro-RO"/>
        </w:rPr>
        <w:t xml:space="preserve"> </w:t>
      </w:r>
      <w:r w:rsidR="002B657C" w:rsidRPr="00910215">
        <w:rPr>
          <w:lang w:val="ro-RO"/>
        </w:rPr>
        <w:t>președintele</w:t>
      </w:r>
      <w:r w:rsidRPr="00910215">
        <w:rPr>
          <w:lang w:val="ro-RO"/>
        </w:rPr>
        <w:t xml:space="preserve">, </w:t>
      </w:r>
      <w:r w:rsidR="002B657C" w:rsidRPr="00910215">
        <w:rPr>
          <w:lang w:val="ro-RO"/>
        </w:rPr>
        <w:t>vicepreședintele</w:t>
      </w:r>
      <w:r w:rsidRPr="00910215">
        <w:rPr>
          <w:lang w:val="ro-RO"/>
        </w:rPr>
        <w:t xml:space="preserve"> </w:t>
      </w:r>
      <w:r w:rsidR="002B657C" w:rsidRPr="00910215">
        <w:rPr>
          <w:lang w:val="ro-RO"/>
        </w:rPr>
        <w:t>și</w:t>
      </w:r>
      <w:r w:rsidRPr="00910215">
        <w:rPr>
          <w:lang w:val="ro-RO"/>
        </w:rPr>
        <w:t xml:space="preserve"> </w:t>
      </w:r>
      <w:r w:rsidR="006005B0" w:rsidRPr="00910215">
        <w:rPr>
          <w:lang w:val="ro-RO"/>
        </w:rPr>
        <w:t xml:space="preserve">secretarul, </w:t>
      </w:r>
      <w:r w:rsidR="002B657C" w:rsidRPr="00910215">
        <w:rPr>
          <w:lang w:val="ro-RO"/>
        </w:rPr>
        <w:t xml:space="preserve"> </w:t>
      </w:r>
      <w:r w:rsidR="006005B0" w:rsidRPr="00910215">
        <w:rPr>
          <w:lang w:val="ro-RO"/>
        </w:rPr>
        <w:t xml:space="preserve">care </w:t>
      </w:r>
      <w:r w:rsidR="00EE1C54" w:rsidRPr="00910215">
        <w:rPr>
          <w:lang w:val="ro-RO"/>
        </w:rPr>
        <w:t>activează în conformitate cu prevederile „Regul</w:t>
      </w:r>
      <w:r w:rsidR="00014A08" w:rsidRPr="00910215">
        <w:rPr>
          <w:lang w:val="ro-RO"/>
        </w:rPr>
        <w:t>amentului</w:t>
      </w:r>
      <w:r w:rsidR="00BE7B69" w:rsidRPr="00910215">
        <w:rPr>
          <w:lang w:val="ro-RO"/>
        </w:rPr>
        <w:t>-</w:t>
      </w:r>
      <w:r w:rsidR="00EE1C54" w:rsidRPr="00910215">
        <w:rPr>
          <w:lang w:val="ro-RO"/>
        </w:rPr>
        <w:t>ti</w:t>
      </w:r>
      <w:r w:rsidR="00BE7B69" w:rsidRPr="00910215">
        <w:rPr>
          <w:lang w:val="ro-RO"/>
        </w:rPr>
        <w:t xml:space="preserve">p de activitate a </w:t>
      </w:r>
      <w:r w:rsidR="00452253" w:rsidRPr="00910215">
        <w:rPr>
          <w:lang w:val="ro-RO"/>
        </w:rPr>
        <w:t>Părții</w:t>
      </w:r>
      <w:r w:rsidR="00BE7B69" w:rsidRPr="00910215">
        <w:rPr>
          <w:lang w:val="ro-RO"/>
        </w:rPr>
        <w:t xml:space="preserve"> </w:t>
      </w:r>
      <w:r w:rsidR="00452253" w:rsidRPr="00910215">
        <w:rPr>
          <w:lang w:val="ro-RO"/>
        </w:rPr>
        <w:t>moldovenești</w:t>
      </w:r>
      <w:r w:rsidR="00EE1C54" w:rsidRPr="00910215">
        <w:rPr>
          <w:lang w:val="ro-RO"/>
        </w:rPr>
        <w:t xml:space="preserve"> a comisiilor interguvernamentale pentru colaborare economică, comercială, culturală, ştiinţifică şi tehnică”, aproba</w:t>
      </w:r>
      <w:r w:rsidR="009F73D7" w:rsidRPr="00910215">
        <w:rPr>
          <w:lang w:val="ro-RO"/>
        </w:rPr>
        <w:t>t prin Hotărîrea Guvernului nr.</w:t>
      </w:r>
      <w:r w:rsidR="00EE1C54" w:rsidRPr="00910215">
        <w:rPr>
          <w:lang w:val="ro-RO"/>
        </w:rPr>
        <w:t xml:space="preserve">920 din 3 septembrie 1998. </w:t>
      </w:r>
    </w:p>
    <w:p w:rsidR="00836AC4" w:rsidRPr="00910215" w:rsidRDefault="00836AC4" w:rsidP="00F32E1B">
      <w:pPr>
        <w:ind w:right="-16"/>
        <w:jc w:val="both"/>
        <w:rPr>
          <w:lang w:val="ro-RO"/>
        </w:rPr>
      </w:pPr>
    </w:p>
    <w:p w:rsidR="00246054" w:rsidRDefault="00351602" w:rsidP="00910215">
      <w:pPr>
        <w:ind w:right="-16"/>
        <w:jc w:val="both"/>
        <w:rPr>
          <w:lang w:val="ro-RO"/>
        </w:rPr>
      </w:pPr>
      <w:r w:rsidRPr="00910215">
        <w:rPr>
          <w:lang w:val="ro-RO"/>
        </w:rPr>
        <w:t>Este important de remarcat</w:t>
      </w:r>
      <w:r w:rsidR="0070531E" w:rsidRPr="00910215">
        <w:rPr>
          <w:lang w:val="ro-RO"/>
        </w:rPr>
        <w:t>,</w:t>
      </w:r>
      <w:r w:rsidRPr="00910215">
        <w:rPr>
          <w:lang w:val="ro-RO"/>
        </w:rPr>
        <w:t xml:space="preserve"> că la elaborarea </w:t>
      </w:r>
      <w:r w:rsidR="00162EE7" w:rsidRPr="00910215">
        <w:rPr>
          <w:lang w:val="ro-RO"/>
        </w:rPr>
        <w:t>listei</w:t>
      </w:r>
      <w:r w:rsidRPr="00910215">
        <w:rPr>
          <w:lang w:val="ro-RO"/>
        </w:rPr>
        <w:t xml:space="preserve"> nominale de bază s-a ţinut cont de </w:t>
      </w:r>
      <w:r w:rsidR="004A7C4C" w:rsidRPr="00910215">
        <w:rPr>
          <w:lang w:val="ro-RO"/>
        </w:rPr>
        <w:t xml:space="preserve">principiul reciprocităţii, respectiv de </w:t>
      </w:r>
      <w:r w:rsidR="00D13DF3" w:rsidRPr="00910215">
        <w:rPr>
          <w:lang w:val="ro-RO"/>
        </w:rPr>
        <w:t xml:space="preserve">nivelul copreşedinţilor şi </w:t>
      </w:r>
      <w:r w:rsidR="00162EE7" w:rsidRPr="00910215">
        <w:rPr>
          <w:lang w:val="ro-RO"/>
        </w:rPr>
        <w:t>componenţa</w:t>
      </w:r>
      <w:r w:rsidR="00D13DF3" w:rsidRPr="00910215">
        <w:rPr>
          <w:lang w:val="ro-RO"/>
        </w:rPr>
        <w:t xml:space="preserve"> delegaţiilor Părţi</w:t>
      </w:r>
      <w:r w:rsidR="00D1155A" w:rsidRPr="00910215">
        <w:rPr>
          <w:lang w:val="ro-RO"/>
        </w:rPr>
        <w:t>lor</w:t>
      </w:r>
      <w:r w:rsidR="00D13DF3" w:rsidRPr="00910215">
        <w:rPr>
          <w:lang w:val="ro-RO"/>
        </w:rPr>
        <w:t xml:space="preserve"> cu care sunt create </w:t>
      </w:r>
      <w:r w:rsidR="00377F1E" w:rsidRPr="00910215">
        <w:rPr>
          <w:lang w:val="ro-RO"/>
        </w:rPr>
        <w:t xml:space="preserve">comisiile </w:t>
      </w:r>
      <w:r w:rsidR="00D13DF3" w:rsidRPr="00910215">
        <w:rPr>
          <w:lang w:val="ro-RO"/>
        </w:rPr>
        <w:t xml:space="preserve">în cauză. </w:t>
      </w:r>
      <w:r w:rsidR="00F22B8D" w:rsidRPr="00910215">
        <w:rPr>
          <w:lang w:val="ro-RO"/>
        </w:rPr>
        <w:t xml:space="preserve">În procesul organizării sesiunilor ordinare ale acestora, </w:t>
      </w:r>
      <w:r w:rsidR="00AF60D7" w:rsidRPr="00910215">
        <w:rPr>
          <w:lang w:val="ro-RO"/>
        </w:rPr>
        <w:t>președinții</w:t>
      </w:r>
      <w:r w:rsidR="00D1155A" w:rsidRPr="00910215">
        <w:rPr>
          <w:lang w:val="ro-RO"/>
        </w:rPr>
        <w:t xml:space="preserve"> comisiilor aprobă componenţa integrală a </w:t>
      </w:r>
      <w:r w:rsidR="00BA380B" w:rsidRPr="00910215">
        <w:rPr>
          <w:lang w:val="ro-RO"/>
        </w:rPr>
        <w:t>Părții moldovenești</w:t>
      </w:r>
      <w:r w:rsidR="00B03CFA" w:rsidRPr="00910215">
        <w:rPr>
          <w:lang w:val="ro-RO"/>
        </w:rPr>
        <w:t xml:space="preserve">, </w:t>
      </w:r>
      <w:r w:rsidR="00F22B8D" w:rsidRPr="00910215">
        <w:rPr>
          <w:lang w:val="ro-RO"/>
        </w:rPr>
        <w:t>în care se includ</w:t>
      </w:r>
      <w:r w:rsidR="00B03CFA" w:rsidRPr="00910215">
        <w:rPr>
          <w:lang w:val="ro-RO"/>
        </w:rPr>
        <w:t xml:space="preserve"> </w:t>
      </w:r>
      <w:r w:rsidR="00F22B8D" w:rsidRPr="00910215">
        <w:rPr>
          <w:lang w:val="ro-RO"/>
        </w:rPr>
        <w:t>reprezentanții</w:t>
      </w:r>
      <w:r w:rsidR="00B03CFA" w:rsidRPr="00910215">
        <w:rPr>
          <w:lang w:val="ro-RO"/>
        </w:rPr>
        <w:t xml:space="preserve"> ministerelor şi altor autorităţi publice centrale</w:t>
      </w:r>
      <w:r w:rsidR="00331D63" w:rsidRPr="00910215">
        <w:rPr>
          <w:lang w:val="ro-RO"/>
        </w:rPr>
        <w:t>,</w:t>
      </w:r>
      <w:r w:rsidR="00B03CFA" w:rsidRPr="00910215">
        <w:rPr>
          <w:lang w:val="ro-RO"/>
        </w:rPr>
        <w:t xml:space="preserve"> </w:t>
      </w:r>
      <w:r w:rsidR="00F22B8D" w:rsidRPr="00910215">
        <w:rPr>
          <w:lang w:val="ro-RO"/>
        </w:rPr>
        <w:t xml:space="preserve">reieșind din subiectele Ordinii de zi, coordonată de ambele </w:t>
      </w:r>
      <w:proofErr w:type="spellStart"/>
      <w:r w:rsidR="00F22B8D" w:rsidRPr="00910215">
        <w:rPr>
          <w:lang w:val="ro-RO"/>
        </w:rPr>
        <w:t>Părţi</w:t>
      </w:r>
      <w:proofErr w:type="spellEnd"/>
      <w:r w:rsidR="00F22B8D" w:rsidRPr="00910215">
        <w:rPr>
          <w:lang w:val="ro-RO"/>
        </w:rPr>
        <w:t xml:space="preserve">. </w:t>
      </w:r>
    </w:p>
    <w:p w:rsidR="00910215" w:rsidRDefault="00910215" w:rsidP="00910215">
      <w:pPr>
        <w:ind w:right="-16"/>
        <w:jc w:val="both"/>
        <w:rPr>
          <w:lang w:val="ro-RO"/>
        </w:rPr>
      </w:pPr>
    </w:p>
    <w:p w:rsidR="00910215" w:rsidRPr="00910215" w:rsidRDefault="00910215" w:rsidP="00910215">
      <w:pPr>
        <w:ind w:right="-16"/>
        <w:jc w:val="both"/>
        <w:rPr>
          <w:lang w:val="ro-RO"/>
        </w:rPr>
      </w:pPr>
      <w:r>
        <w:rPr>
          <w:lang w:val="ro-RO"/>
        </w:rPr>
        <w:t>Un criteriu important aferent procesului de nominalizare a persoanelor ce urmează a fi incluse în componența comisiilor interguvernamentale este cunoașterea avansată a limbii de lucru în cadrul comisiilor respective.</w:t>
      </w:r>
    </w:p>
    <w:p w:rsidR="00246054" w:rsidRPr="00910215" w:rsidRDefault="00246054" w:rsidP="00246054">
      <w:pPr>
        <w:ind w:right="-10"/>
        <w:jc w:val="both"/>
        <w:rPr>
          <w:lang w:val="ro-RO"/>
        </w:rPr>
      </w:pPr>
    </w:p>
    <w:p w:rsidR="00246054" w:rsidRPr="00910215" w:rsidRDefault="00246054" w:rsidP="00246054">
      <w:pPr>
        <w:ind w:right="-10"/>
        <w:jc w:val="both"/>
        <w:rPr>
          <w:lang w:val="ro-RO"/>
        </w:rPr>
      </w:pPr>
      <w:r w:rsidRPr="00910215">
        <w:rPr>
          <w:lang w:val="ro-RO"/>
        </w:rPr>
        <w:t xml:space="preserve">În </w:t>
      </w:r>
      <w:proofErr w:type="spellStart"/>
      <w:r w:rsidRPr="00910215">
        <w:rPr>
          <w:lang w:val="ro-RO"/>
        </w:rPr>
        <w:t>relaţiile</w:t>
      </w:r>
      <w:proofErr w:type="spellEnd"/>
      <w:r w:rsidRPr="00910215">
        <w:rPr>
          <w:lang w:val="ro-RO"/>
        </w:rPr>
        <w:t xml:space="preserve"> cu principalii parteneri economici, precum România, Federația Rusă, Ucraina, Belarus sau Turcia, </w:t>
      </w:r>
      <w:r w:rsidR="008F289E">
        <w:rPr>
          <w:lang w:val="ro-RO"/>
        </w:rPr>
        <w:t>SUA, etc., c</w:t>
      </w:r>
      <w:r w:rsidRPr="00910215">
        <w:rPr>
          <w:lang w:val="ro-RO"/>
        </w:rPr>
        <w:t xml:space="preserve">omisiile mixte constituie un important mecanism de colaborare, care cuprinde un șir vast de </w:t>
      </w:r>
      <w:proofErr w:type="spellStart"/>
      <w:r w:rsidRPr="00910215">
        <w:rPr>
          <w:lang w:val="ro-RO"/>
        </w:rPr>
        <w:t>oportunităţi</w:t>
      </w:r>
      <w:proofErr w:type="spellEnd"/>
      <w:r w:rsidRPr="00910215">
        <w:rPr>
          <w:lang w:val="ro-RO"/>
        </w:rPr>
        <w:t xml:space="preserve"> de cooperare bilaterală în domeniile de interes comun. </w:t>
      </w:r>
    </w:p>
    <w:p w:rsidR="00246054" w:rsidRPr="00910215" w:rsidRDefault="00246054" w:rsidP="00246054">
      <w:pPr>
        <w:jc w:val="both"/>
        <w:rPr>
          <w:lang w:val="ro-RO"/>
        </w:rPr>
      </w:pPr>
    </w:p>
    <w:p w:rsidR="00246054" w:rsidRPr="00910215" w:rsidRDefault="00246054" w:rsidP="00246054">
      <w:pPr>
        <w:jc w:val="both"/>
        <w:rPr>
          <w:lang w:val="ro-RO"/>
        </w:rPr>
      </w:pPr>
      <w:r w:rsidRPr="00910215">
        <w:rPr>
          <w:lang w:val="ro-RO"/>
        </w:rPr>
        <w:t xml:space="preserve">Activitatea Comisiilor interguvernamentale cu țările partenere din Asia Centrală, este specifică, pentru care motiv, posibilitatea întrunirii acestora este mult mai rară. Convocarea acestor Comisii este în </w:t>
      </w:r>
      <w:proofErr w:type="spellStart"/>
      <w:r w:rsidRPr="00910215">
        <w:rPr>
          <w:lang w:val="ro-RO"/>
        </w:rPr>
        <w:t>strînsă</w:t>
      </w:r>
      <w:proofErr w:type="spellEnd"/>
      <w:r w:rsidRPr="00910215">
        <w:rPr>
          <w:lang w:val="ro-RO"/>
        </w:rPr>
        <w:t xml:space="preserve"> interdependență cu interesul reciproc de consolidare a </w:t>
      </w:r>
      <w:proofErr w:type="spellStart"/>
      <w:r w:rsidRPr="00910215">
        <w:rPr>
          <w:lang w:val="ro-RO"/>
        </w:rPr>
        <w:t>relaţiilor</w:t>
      </w:r>
      <w:proofErr w:type="spellEnd"/>
      <w:r w:rsidRPr="00910215">
        <w:rPr>
          <w:lang w:val="ro-RO"/>
        </w:rPr>
        <w:t xml:space="preserve"> de cooperare dintre </w:t>
      </w:r>
      <w:proofErr w:type="spellStart"/>
      <w:r w:rsidRPr="00910215">
        <w:rPr>
          <w:lang w:val="ro-RO"/>
        </w:rPr>
        <w:t>părţi</w:t>
      </w:r>
      <w:proofErr w:type="spellEnd"/>
      <w:r w:rsidRPr="00910215">
        <w:rPr>
          <w:lang w:val="ro-RO"/>
        </w:rPr>
        <w:t xml:space="preserve">, </w:t>
      </w:r>
      <w:proofErr w:type="spellStart"/>
      <w:r w:rsidRPr="00910215">
        <w:rPr>
          <w:lang w:val="ro-RO"/>
        </w:rPr>
        <w:t>piaţa</w:t>
      </w:r>
      <w:proofErr w:type="spellEnd"/>
      <w:r w:rsidRPr="00910215">
        <w:rPr>
          <w:lang w:val="ro-RO"/>
        </w:rPr>
        <w:t xml:space="preserve"> strategică </w:t>
      </w:r>
      <w:proofErr w:type="spellStart"/>
      <w:r w:rsidRPr="00910215">
        <w:rPr>
          <w:lang w:val="ro-RO"/>
        </w:rPr>
        <w:t>şi</w:t>
      </w:r>
      <w:proofErr w:type="spellEnd"/>
      <w:r w:rsidRPr="00910215">
        <w:rPr>
          <w:lang w:val="ro-RO"/>
        </w:rPr>
        <w:t xml:space="preserve"> </w:t>
      </w:r>
      <w:proofErr w:type="spellStart"/>
      <w:r w:rsidRPr="00910215">
        <w:rPr>
          <w:lang w:val="ro-RO"/>
        </w:rPr>
        <w:t>potenţialul</w:t>
      </w:r>
      <w:proofErr w:type="spellEnd"/>
      <w:r w:rsidRPr="00910215">
        <w:rPr>
          <w:lang w:val="ro-RO"/>
        </w:rPr>
        <w:t xml:space="preserve"> de dezvoltare, precum </w:t>
      </w:r>
      <w:proofErr w:type="spellStart"/>
      <w:r w:rsidRPr="00910215">
        <w:rPr>
          <w:lang w:val="ro-RO"/>
        </w:rPr>
        <w:t>şi</w:t>
      </w:r>
      <w:proofErr w:type="spellEnd"/>
      <w:r w:rsidRPr="00910215">
        <w:rPr>
          <w:lang w:val="ro-RO"/>
        </w:rPr>
        <w:t xml:space="preserve"> subiectele înaintate pentru agenda reuniunilor organizate de către ministerele și </w:t>
      </w:r>
      <w:proofErr w:type="spellStart"/>
      <w:r w:rsidRPr="00910215">
        <w:rPr>
          <w:lang w:val="ro-RO"/>
        </w:rPr>
        <w:t>instituţiile</w:t>
      </w:r>
      <w:proofErr w:type="spellEnd"/>
      <w:r w:rsidRPr="00910215">
        <w:rPr>
          <w:lang w:val="ro-RO"/>
        </w:rPr>
        <w:t xml:space="preserve"> responsabile.</w:t>
      </w:r>
    </w:p>
    <w:p w:rsidR="00246054" w:rsidRPr="00910215" w:rsidRDefault="00246054" w:rsidP="00246054">
      <w:pPr>
        <w:jc w:val="both"/>
        <w:rPr>
          <w:lang w:val="ro-RO"/>
        </w:rPr>
      </w:pPr>
    </w:p>
    <w:p w:rsidR="00246054" w:rsidRPr="00910215" w:rsidRDefault="00246054" w:rsidP="00246054">
      <w:pPr>
        <w:jc w:val="both"/>
        <w:rPr>
          <w:lang w:val="ro-RO"/>
        </w:rPr>
      </w:pPr>
      <w:r w:rsidRPr="00910215">
        <w:rPr>
          <w:lang w:val="ro-RO"/>
        </w:rPr>
        <w:t xml:space="preserve">O </w:t>
      </w:r>
      <w:proofErr w:type="spellStart"/>
      <w:r w:rsidRPr="00910215">
        <w:rPr>
          <w:lang w:val="ro-RO"/>
        </w:rPr>
        <w:t>importanţă</w:t>
      </w:r>
      <w:proofErr w:type="spellEnd"/>
      <w:r w:rsidRPr="00910215">
        <w:rPr>
          <w:lang w:val="ro-RO"/>
        </w:rPr>
        <w:t xml:space="preserve"> aparte o au Comisiile interguvernamentale cu </w:t>
      </w:r>
      <w:proofErr w:type="spellStart"/>
      <w:r w:rsidRPr="00910215">
        <w:rPr>
          <w:lang w:val="ro-RO"/>
        </w:rPr>
        <w:t>ţările</w:t>
      </w:r>
      <w:proofErr w:type="spellEnd"/>
      <w:r w:rsidRPr="00910215">
        <w:rPr>
          <w:lang w:val="ro-RO"/>
        </w:rPr>
        <w:t xml:space="preserve"> membre ale Uniunii Europene, obiectivul primordial al cărora fiind dezvoltarea dialogului economic, </w:t>
      </w:r>
      <w:proofErr w:type="spellStart"/>
      <w:r w:rsidRPr="00910215">
        <w:rPr>
          <w:lang w:val="ro-RO"/>
        </w:rPr>
        <w:t>obţinerea</w:t>
      </w:r>
      <w:proofErr w:type="spellEnd"/>
      <w:r w:rsidRPr="00910215">
        <w:rPr>
          <w:lang w:val="ro-RO"/>
        </w:rPr>
        <w:t xml:space="preserve"> </w:t>
      </w:r>
      <w:proofErr w:type="spellStart"/>
      <w:r w:rsidRPr="00910215">
        <w:rPr>
          <w:lang w:val="ro-RO"/>
        </w:rPr>
        <w:t>asistenţei</w:t>
      </w:r>
      <w:proofErr w:type="spellEnd"/>
      <w:r w:rsidRPr="00910215">
        <w:rPr>
          <w:lang w:val="ro-RO"/>
        </w:rPr>
        <w:t xml:space="preserve"> tehnice </w:t>
      </w:r>
      <w:r w:rsidRPr="00910215">
        <w:rPr>
          <w:lang w:val="ro-RO"/>
        </w:rPr>
        <w:lastRenderedPageBreak/>
        <w:t xml:space="preserve">sectoriale </w:t>
      </w:r>
      <w:proofErr w:type="spellStart"/>
      <w:r w:rsidRPr="00910215">
        <w:rPr>
          <w:lang w:val="ro-RO"/>
        </w:rPr>
        <w:t>şi</w:t>
      </w:r>
      <w:proofErr w:type="spellEnd"/>
      <w:r w:rsidRPr="00910215">
        <w:rPr>
          <w:lang w:val="ro-RO"/>
        </w:rPr>
        <w:t xml:space="preserve"> schimbul de </w:t>
      </w:r>
      <w:proofErr w:type="spellStart"/>
      <w:r w:rsidRPr="00910215">
        <w:rPr>
          <w:lang w:val="ro-RO"/>
        </w:rPr>
        <w:t>experienţă</w:t>
      </w:r>
      <w:proofErr w:type="spellEnd"/>
      <w:r w:rsidRPr="00910215">
        <w:rPr>
          <w:lang w:val="ro-RO"/>
        </w:rPr>
        <w:t xml:space="preserve"> în vederea ajustării cadrului legislativ la </w:t>
      </w:r>
      <w:proofErr w:type="spellStart"/>
      <w:r w:rsidRPr="00910215">
        <w:rPr>
          <w:lang w:val="ro-RO"/>
        </w:rPr>
        <w:t>cerinţele</w:t>
      </w:r>
      <w:proofErr w:type="spellEnd"/>
      <w:r w:rsidRPr="00910215">
        <w:rPr>
          <w:lang w:val="ro-RO"/>
        </w:rPr>
        <w:t xml:space="preserve"> Uniunii Europene. Activitatea Comisiilor interguvernamentale prezintă rezultate vizibile, iar </w:t>
      </w:r>
      <w:proofErr w:type="spellStart"/>
      <w:r w:rsidRPr="00910215">
        <w:rPr>
          <w:lang w:val="ro-RO"/>
        </w:rPr>
        <w:t>înţelegerile</w:t>
      </w:r>
      <w:proofErr w:type="spellEnd"/>
      <w:r w:rsidRPr="00910215">
        <w:rPr>
          <w:lang w:val="ro-RO"/>
        </w:rPr>
        <w:t xml:space="preserve"> convenite la nivel înalt impulsionează dezvoltarea </w:t>
      </w:r>
      <w:proofErr w:type="spellStart"/>
      <w:r w:rsidRPr="00910215">
        <w:rPr>
          <w:lang w:val="ro-RO"/>
        </w:rPr>
        <w:t>relaţiilor</w:t>
      </w:r>
      <w:proofErr w:type="spellEnd"/>
      <w:r w:rsidRPr="00910215">
        <w:rPr>
          <w:lang w:val="ro-RO"/>
        </w:rPr>
        <w:t xml:space="preserve"> de colaborare dintre Republica Moldova </w:t>
      </w:r>
      <w:proofErr w:type="spellStart"/>
      <w:r w:rsidRPr="00910215">
        <w:rPr>
          <w:lang w:val="ro-RO"/>
        </w:rPr>
        <w:t>şi</w:t>
      </w:r>
      <w:proofErr w:type="spellEnd"/>
      <w:r w:rsidRPr="00910215">
        <w:rPr>
          <w:lang w:val="ro-RO"/>
        </w:rPr>
        <w:t xml:space="preserve"> </w:t>
      </w:r>
      <w:proofErr w:type="spellStart"/>
      <w:r w:rsidRPr="00910215">
        <w:rPr>
          <w:lang w:val="ro-RO"/>
        </w:rPr>
        <w:t>ţările</w:t>
      </w:r>
      <w:proofErr w:type="spellEnd"/>
      <w:r w:rsidRPr="00910215">
        <w:rPr>
          <w:lang w:val="ro-RO"/>
        </w:rPr>
        <w:t xml:space="preserve"> partenere.</w:t>
      </w:r>
    </w:p>
    <w:p w:rsidR="008C355A" w:rsidRPr="00910215" w:rsidRDefault="008C355A" w:rsidP="008C355A">
      <w:pPr>
        <w:ind w:right="69"/>
        <w:jc w:val="both"/>
        <w:rPr>
          <w:lang w:val="ro-RO"/>
        </w:rPr>
      </w:pPr>
    </w:p>
    <w:p w:rsidR="008C355A" w:rsidRPr="00910215" w:rsidRDefault="008C355A" w:rsidP="008C355A">
      <w:pPr>
        <w:ind w:right="69"/>
        <w:jc w:val="both"/>
        <w:rPr>
          <w:lang w:val="ro-RO"/>
        </w:rPr>
      </w:pPr>
      <w:r w:rsidRPr="00910215">
        <w:rPr>
          <w:lang w:val="ro-RO"/>
        </w:rPr>
        <w:t xml:space="preserve">Totodată, de menționat că pentru organizarea ședințelor comisiilor interguvernamentale sunt necesare resurse financiare direcționate. În acest context, proiectul </w:t>
      </w:r>
      <w:proofErr w:type="spellStart"/>
      <w:r w:rsidRPr="00910215">
        <w:rPr>
          <w:lang w:val="ro-RO"/>
        </w:rPr>
        <w:t>Hotărîrii</w:t>
      </w:r>
      <w:proofErr w:type="spellEnd"/>
      <w:r w:rsidRPr="00910215">
        <w:rPr>
          <w:lang w:val="ro-RO"/>
        </w:rPr>
        <w:t xml:space="preserve"> Guvernului </w:t>
      </w:r>
      <w:proofErr w:type="spellStart"/>
      <w:r w:rsidRPr="00910215">
        <w:rPr>
          <w:lang w:val="ro-RO"/>
        </w:rPr>
        <w:t>conţine</w:t>
      </w:r>
      <w:proofErr w:type="spellEnd"/>
      <w:r w:rsidRPr="00910215">
        <w:rPr>
          <w:lang w:val="ro-RO"/>
        </w:rPr>
        <w:t xml:space="preserve"> un punct separat, care presupune că ministerele care </w:t>
      </w:r>
      <w:proofErr w:type="spellStart"/>
      <w:r w:rsidRPr="00910215">
        <w:rPr>
          <w:lang w:val="ro-RO"/>
        </w:rPr>
        <w:t>deţin</w:t>
      </w:r>
      <w:proofErr w:type="spellEnd"/>
      <w:r w:rsidRPr="00910215">
        <w:rPr>
          <w:lang w:val="ro-RO"/>
        </w:rPr>
        <w:t xml:space="preserve"> </w:t>
      </w:r>
      <w:proofErr w:type="spellStart"/>
      <w:r w:rsidRPr="00910215">
        <w:rPr>
          <w:lang w:val="ro-RO"/>
        </w:rPr>
        <w:t>preşedinţia</w:t>
      </w:r>
      <w:proofErr w:type="spellEnd"/>
      <w:r w:rsidRPr="00910215">
        <w:rPr>
          <w:lang w:val="ro-RO"/>
        </w:rPr>
        <w:t xml:space="preserve"> în comisiile interguvernamentale vor prevedea în bugetul </w:t>
      </w:r>
      <w:proofErr w:type="spellStart"/>
      <w:r w:rsidRPr="00910215">
        <w:rPr>
          <w:lang w:val="ro-RO"/>
        </w:rPr>
        <w:t>instituţiilor</w:t>
      </w:r>
      <w:proofErr w:type="spellEnd"/>
      <w:r w:rsidRPr="00910215">
        <w:rPr>
          <w:lang w:val="ro-RO"/>
        </w:rPr>
        <w:t xml:space="preserve"> mijloace financiare necesare, facilitând astfel procesul de organizare a ședințelor acestora.</w:t>
      </w:r>
    </w:p>
    <w:p w:rsidR="008C355A" w:rsidRPr="00910215" w:rsidRDefault="008C355A" w:rsidP="008C355A">
      <w:pPr>
        <w:ind w:right="69"/>
        <w:jc w:val="both"/>
        <w:rPr>
          <w:rStyle w:val="apple-style-span"/>
          <w:lang w:val="ro-RO"/>
        </w:rPr>
      </w:pPr>
    </w:p>
    <w:p w:rsidR="008C355A" w:rsidRDefault="008C355A" w:rsidP="008C355A">
      <w:pPr>
        <w:ind w:right="69"/>
        <w:jc w:val="both"/>
        <w:rPr>
          <w:rStyle w:val="docheader"/>
          <w:bCs/>
          <w:lang w:val="ro-RO"/>
        </w:rPr>
      </w:pPr>
      <w:r w:rsidRPr="00910215">
        <w:rPr>
          <w:rStyle w:val="apple-style-span"/>
          <w:lang w:val="ro-RO"/>
        </w:rPr>
        <w:t xml:space="preserve">În contextul celor relatate, reieșind din </w:t>
      </w:r>
      <w:r w:rsidR="00910215">
        <w:rPr>
          <w:rStyle w:val="apple-style-span"/>
          <w:lang w:val="ro-RO"/>
        </w:rPr>
        <w:t>noua structură a Guvernului</w:t>
      </w:r>
      <w:r w:rsidRPr="00910215">
        <w:rPr>
          <w:rStyle w:val="apple-style-span"/>
          <w:lang w:val="ro-RO"/>
        </w:rPr>
        <w:t xml:space="preserve">, cu componența </w:t>
      </w:r>
      <w:r w:rsidR="008F289E">
        <w:rPr>
          <w:rStyle w:val="apple-style-span"/>
          <w:lang w:val="ro-RO"/>
        </w:rPr>
        <w:t xml:space="preserve">nominală modificată, marcăm necesitatea </w:t>
      </w:r>
      <w:r w:rsidRPr="00910215">
        <w:rPr>
          <w:rStyle w:val="apple-style-span"/>
          <w:lang w:val="ro-RO"/>
        </w:rPr>
        <w:t>aprob</w:t>
      </w:r>
      <w:r w:rsidR="008F289E">
        <w:rPr>
          <w:rStyle w:val="apple-style-span"/>
          <w:lang w:val="ro-RO"/>
        </w:rPr>
        <w:t>ării</w:t>
      </w:r>
      <w:r w:rsidRPr="00910215">
        <w:rPr>
          <w:rStyle w:val="apple-style-span"/>
          <w:lang w:val="ro-RO"/>
        </w:rPr>
        <w:t xml:space="preserve"> unei noi Hotărâri de Guvern </w:t>
      </w:r>
      <w:r w:rsidR="00910215">
        <w:rPr>
          <w:rStyle w:val="apple-style-span"/>
          <w:lang w:val="ro-RO"/>
        </w:rPr>
        <w:t>ce va reglementa activitatea</w:t>
      </w:r>
      <w:r w:rsidRPr="00910215">
        <w:rPr>
          <w:rStyle w:val="docheader"/>
          <w:bCs/>
          <w:lang w:val="ro-RO"/>
        </w:rPr>
        <w:t xml:space="preserve"> comisiil</w:t>
      </w:r>
      <w:r w:rsidR="00910215">
        <w:rPr>
          <w:rStyle w:val="docheader"/>
          <w:bCs/>
          <w:lang w:val="ro-RO"/>
        </w:rPr>
        <w:t>or</w:t>
      </w:r>
      <w:r w:rsidRPr="00910215">
        <w:rPr>
          <w:rStyle w:val="docheader"/>
          <w:bCs/>
          <w:lang w:val="ro-RO"/>
        </w:rPr>
        <w:t xml:space="preserve"> interguvernamentale pentru colaborare economică, com</w:t>
      </w:r>
      <w:r w:rsidR="00910215">
        <w:rPr>
          <w:rStyle w:val="docheader"/>
          <w:bCs/>
          <w:lang w:val="ro-RO"/>
        </w:rPr>
        <w:t>ercială, științifică și tehnică</w:t>
      </w:r>
      <w:r w:rsidRPr="00910215">
        <w:rPr>
          <w:rStyle w:val="docheader"/>
          <w:bCs/>
          <w:lang w:val="ro-RO"/>
        </w:rPr>
        <w:t>.</w:t>
      </w:r>
    </w:p>
    <w:p w:rsidR="00910215" w:rsidRPr="00910215" w:rsidRDefault="00910215" w:rsidP="008C355A">
      <w:pPr>
        <w:ind w:right="69"/>
        <w:jc w:val="both"/>
        <w:rPr>
          <w:b/>
          <w:lang w:val="ro-RO"/>
        </w:rPr>
      </w:pPr>
    </w:p>
    <w:p w:rsidR="00910215" w:rsidRPr="00910215" w:rsidRDefault="00910215" w:rsidP="00910215">
      <w:pPr>
        <w:ind w:right="-16"/>
        <w:jc w:val="both"/>
        <w:rPr>
          <w:b/>
          <w:lang w:val="ro-RO"/>
        </w:rPr>
      </w:pPr>
      <w:r w:rsidRPr="00910215">
        <w:rPr>
          <w:rFonts w:eastAsia="Calibri"/>
          <w:lang w:val="ro-RO"/>
        </w:rPr>
        <w:t xml:space="preserve">În contextul celor relatate, considerăm oportună </w:t>
      </w:r>
      <w:bookmarkStart w:id="0" w:name="_GoBack"/>
      <w:bookmarkEnd w:id="0"/>
      <w:r w:rsidRPr="00910215">
        <w:rPr>
          <w:rFonts w:eastAsia="Calibri"/>
          <w:lang w:val="ro-RO"/>
        </w:rPr>
        <w:t xml:space="preserve">aprobarea proiectului </w:t>
      </w:r>
      <w:proofErr w:type="spellStart"/>
      <w:r>
        <w:rPr>
          <w:rFonts w:eastAsia="Calibri"/>
          <w:lang w:val="ro-RO"/>
        </w:rPr>
        <w:t>Hotărîri</w:t>
      </w:r>
      <w:proofErr w:type="spellEnd"/>
      <w:r>
        <w:rPr>
          <w:rFonts w:eastAsia="Calibri"/>
          <w:lang w:val="ro-RO"/>
        </w:rPr>
        <w:t xml:space="preserve"> </w:t>
      </w:r>
      <w:r w:rsidRPr="00910215">
        <w:rPr>
          <w:rFonts w:eastAsia="Calibri"/>
          <w:lang w:val="ro-RO"/>
        </w:rPr>
        <w:t>de Guvern nominalizat.</w:t>
      </w:r>
    </w:p>
    <w:p w:rsidR="00910215" w:rsidRPr="00910215" w:rsidRDefault="00910215" w:rsidP="00910215">
      <w:pPr>
        <w:ind w:right="-16"/>
        <w:jc w:val="both"/>
        <w:rPr>
          <w:b/>
          <w:lang w:val="ro-RO"/>
        </w:rPr>
      </w:pPr>
    </w:p>
    <w:p w:rsidR="00910215" w:rsidRPr="00910215" w:rsidRDefault="00910215" w:rsidP="00910215">
      <w:pPr>
        <w:ind w:right="-16"/>
        <w:jc w:val="both"/>
        <w:rPr>
          <w:b/>
          <w:lang w:val="ro-RO"/>
        </w:rPr>
      </w:pPr>
    </w:p>
    <w:p w:rsidR="00910215" w:rsidRPr="00910215" w:rsidRDefault="00910215" w:rsidP="00910215">
      <w:pPr>
        <w:ind w:right="-16"/>
        <w:jc w:val="both"/>
        <w:rPr>
          <w:b/>
          <w:lang w:val="ro-RO"/>
        </w:rPr>
      </w:pPr>
    </w:p>
    <w:p w:rsidR="00910215" w:rsidRPr="00910215" w:rsidRDefault="00910215" w:rsidP="00910215">
      <w:pPr>
        <w:pStyle w:val="BodyText"/>
        <w:ind w:right="-16"/>
        <w:rPr>
          <w:b/>
          <w:sz w:val="24"/>
          <w:szCs w:val="24"/>
        </w:rPr>
      </w:pPr>
      <w:r w:rsidRPr="00910215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Secretar de Stat                                                                       </w:t>
      </w:r>
      <w:r w:rsidR="008F289E">
        <w:rPr>
          <w:b/>
          <w:sz w:val="24"/>
          <w:szCs w:val="24"/>
        </w:rPr>
        <w:t>Ionela</w:t>
      </w:r>
      <w:r>
        <w:rPr>
          <w:b/>
          <w:sz w:val="24"/>
          <w:szCs w:val="24"/>
        </w:rPr>
        <w:t xml:space="preserve"> </w:t>
      </w:r>
      <w:r w:rsidR="008F289E">
        <w:rPr>
          <w:b/>
          <w:sz w:val="24"/>
          <w:szCs w:val="24"/>
        </w:rPr>
        <w:t>COSTACHI</w:t>
      </w:r>
    </w:p>
    <w:p w:rsidR="00910215" w:rsidRPr="00910215" w:rsidRDefault="00910215" w:rsidP="00910215">
      <w:pPr>
        <w:pStyle w:val="BodyText"/>
        <w:ind w:right="-16"/>
        <w:rPr>
          <w:b/>
          <w:sz w:val="24"/>
          <w:szCs w:val="24"/>
        </w:rPr>
      </w:pPr>
    </w:p>
    <w:p w:rsidR="00DE6FA0" w:rsidRPr="00910215" w:rsidRDefault="00DE6FA0" w:rsidP="00640EFF">
      <w:pPr>
        <w:tabs>
          <w:tab w:val="left" w:pos="1134"/>
          <w:tab w:val="left" w:pos="1276"/>
          <w:tab w:val="left" w:pos="1418"/>
          <w:tab w:val="left" w:pos="2835"/>
          <w:tab w:val="left" w:pos="3119"/>
          <w:tab w:val="left" w:pos="3402"/>
          <w:tab w:val="left" w:pos="3544"/>
          <w:tab w:val="left" w:pos="3686"/>
          <w:tab w:val="left" w:pos="4820"/>
          <w:tab w:val="left" w:pos="5103"/>
        </w:tabs>
        <w:ind w:right="-5"/>
        <w:jc w:val="both"/>
        <w:rPr>
          <w:b/>
          <w:lang w:val="ro-RO"/>
        </w:rPr>
      </w:pPr>
    </w:p>
    <w:sectPr w:rsidR="00DE6FA0" w:rsidRPr="00910215" w:rsidSect="00FA4313">
      <w:pgSz w:w="11906" w:h="16838"/>
      <w:pgMar w:top="1135" w:right="746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54"/>
    <w:rsid w:val="00014A08"/>
    <w:rsid w:val="00041896"/>
    <w:rsid w:val="000419C1"/>
    <w:rsid w:val="000471EB"/>
    <w:rsid w:val="00052A28"/>
    <w:rsid w:val="00060111"/>
    <w:rsid w:val="00061674"/>
    <w:rsid w:val="00063CA3"/>
    <w:rsid w:val="00082AED"/>
    <w:rsid w:val="000830E5"/>
    <w:rsid w:val="0009271F"/>
    <w:rsid w:val="00093651"/>
    <w:rsid w:val="000B5DA7"/>
    <w:rsid w:val="000D48F4"/>
    <w:rsid w:val="000E62C4"/>
    <w:rsid w:val="000F1659"/>
    <w:rsid w:val="0011083F"/>
    <w:rsid w:val="00130938"/>
    <w:rsid w:val="00136AC6"/>
    <w:rsid w:val="00137F39"/>
    <w:rsid w:val="0015552E"/>
    <w:rsid w:val="0016126C"/>
    <w:rsid w:val="00162EE7"/>
    <w:rsid w:val="00165880"/>
    <w:rsid w:val="00171A67"/>
    <w:rsid w:val="00176C6D"/>
    <w:rsid w:val="00191F06"/>
    <w:rsid w:val="00193B13"/>
    <w:rsid w:val="001A13D4"/>
    <w:rsid w:val="001A25C3"/>
    <w:rsid w:val="001B0B28"/>
    <w:rsid w:val="001D79D0"/>
    <w:rsid w:val="001F13CC"/>
    <w:rsid w:val="00205063"/>
    <w:rsid w:val="00214AF4"/>
    <w:rsid w:val="00230DFC"/>
    <w:rsid w:val="002418D5"/>
    <w:rsid w:val="00246054"/>
    <w:rsid w:val="002461B9"/>
    <w:rsid w:val="00246C60"/>
    <w:rsid w:val="00263E2B"/>
    <w:rsid w:val="002752AE"/>
    <w:rsid w:val="0029721A"/>
    <w:rsid w:val="00297598"/>
    <w:rsid w:val="002A4D20"/>
    <w:rsid w:val="002B657C"/>
    <w:rsid w:val="002C0EC2"/>
    <w:rsid w:val="002D083B"/>
    <w:rsid w:val="002D491E"/>
    <w:rsid w:val="002D6631"/>
    <w:rsid w:val="002F64E6"/>
    <w:rsid w:val="00310698"/>
    <w:rsid w:val="00322DFE"/>
    <w:rsid w:val="0032561E"/>
    <w:rsid w:val="00331D63"/>
    <w:rsid w:val="00337534"/>
    <w:rsid w:val="0034024B"/>
    <w:rsid w:val="00351602"/>
    <w:rsid w:val="00375E39"/>
    <w:rsid w:val="003769EB"/>
    <w:rsid w:val="00377F1E"/>
    <w:rsid w:val="0038115F"/>
    <w:rsid w:val="00381E24"/>
    <w:rsid w:val="00382CE9"/>
    <w:rsid w:val="00393E76"/>
    <w:rsid w:val="00394107"/>
    <w:rsid w:val="003A3ACF"/>
    <w:rsid w:val="003B03EC"/>
    <w:rsid w:val="003B163B"/>
    <w:rsid w:val="003C0780"/>
    <w:rsid w:val="003D00C2"/>
    <w:rsid w:val="003F243A"/>
    <w:rsid w:val="003F4301"/>
    <w:rsid w:val="003F48BC"/>
    <w:rsid w:val="003F60CC"/>
    <w:rsid w:val="00434A06"/>
    <w:rsid w:val="00435E9B"/>
    <w:rsid w:val="00437C8B"/>
    <w:rsid w:val="00445586"/>
    <w:rsid w:val="00452253"/>
    <w:rsid w:val="00461244"/>
    <w:rsid w:val="00476AEF"/>
    <w:rsid w:val="00485F43"/>
    <w:rsid w:val="004864DD"/>
    <w:rsid w:val="00494C07"/>
    <w:rsid w:val="0049699A"/>
    <w:rsid w:val="004A01AD"/>
    <w:rsid w:val="004A7C4C"/>
    <w:rsid w:val="004B0217"/>
    <w:rsid w:val="004C5276"/>
    <w:rsid w:val="004D2C32"/>
    <w:rsid w:val="004F4236"/>
    <w:rsid w:val="004F49BA"/>
    <w:rsid w:val="005040AC"/>
    <w:rsid w:val="005136A9"/>
    <w:rsid w:val="00534483"/>
    <w:rsid w:val="00536566"/>
    <w:rsid w:val="00552E42"/>
    <w:rsid w:val="005622A1"/>
    <w:rsid w:val="005657BC"/>
    <w:rsid w:val="0058312D"/>
    <w:rsid w:val="0059158D"/>
    <w:rsid w:val="005957AD"/>
    <w:rsid w:val="005A26CF"/>
    <w:rsid w:val="005C3B48"/>
    <w:rsid w:val="005D11D2"/>
    <w:rsid w:val="005E3033"/>
    <w:rsid w:val="005E697F"/>
    <w:rsid w:val="005F2E42"/>
    <w:rsid w:val="006005B0"/>
    <w:rsid w:val="00603A49"/>
    <w:rsid w:val="006207A4"/>
    <w:rsid w:val="00640EFF"/>
    <w:rsid w:val="006530DB"/>
    <w:rsid w:val="00673C31"/>
    <w:rsid w:val="00686640"/>
    <w:rsid w:val="0068785F"/>
    <w:rsid w:val="006A1CC6"/>
    <w:rsid w:val="006A1DC0"/>
    <w:rsid w:val="006A5426"/>
    <w:rsid w:val="006C536F"/>
    <w:rsid w:val="0070531E"/>
    <w:rsid w:val="0073138B"/>
    <w:rsid w:val="007331B3"/>
    <w:rsid w:val="007454A7"/>
    <w:rsid w:val="007469FC"/>
    <w:rsid w:val="00751B85"/>
    <w:rsid w:val="00771BEE"/>
    <w:rsid w:val="007771AD"/>
    <w:rsid w:val="00787FB1"/>
    <w:rsid w:val="00794FE4"/>
    <w:rsid w:val="007B1EBA"/>
    <w:rsid w:val="007B33B1"/>
    <w:rsid w:val="007C5950"/>
    <w:rsid w:val="007C6BDE"/>
    <w:rsid w:val="007E58CB"/>
    <w:rsid w:val="008110E2"/>
    <w:rsid w:val="00824587"/>
    <w:rsid w:val="00836AC4"/>
    <w:rsid w:val="00836C49"/>
    <w:rsid w:val="00840D92"/>
    <w:rsid w:val="00854FB2"/>
    <w:rsid w:val="008776BD"/>
    <w:rsid w:val="0088542F"/>
    <w:rsid w:val="008931F1"/>
    <w:rsid w:val="00895666"/>
    <w:rsid w:val="00896F9F"/>
    <w:rsid w:val="008A4D92"/>
    <w:rsid w:val="008A7B21"/>
    <w:rsid w:val="008C16B1"/>
    <w:rsid w:val="008C355A"/>
    <w:rsid w:val="008D34AA"/>
    <w:rsid w:val="008E600C"/>
    <w:rsid w:val="008F289E"/>
    <w:rsid w:val="00902666"/>
    <w:rsid w:val="00905326"/>
    <w:rsid w:val="00910215"/>
    <w:rsid w:val="009127D9"/>
    <w:rsid w:val="00915402"/>
    <w:rsid w:val="00940E0F"/>
    <w:rsid w:val="00951E68"/>
    <w:rsid w:val="0095616C"/>
    <w:rsid w:val="00966648"/>
    <w:rsid w:val="00967FA7"/>
    <w:rsid w:val="00973297"/>
    <w:rsid w:val="00973774"/>
    <w:rsid w:val="00985EF4"/>
    <w:rsid w:val="00986918"/>
    <w:rsid w:val="00991E0C"/>
    <w:rsid w:val="009932A6"/>
    <w:rsid w:val="00993B71"/>
    <w:rsid w:val="009B351F"/>
    <w:rsid w:val="009F73D7"/>
    <w:rsid w:val="00A03533"/>
    <w:rsid w:val="00A05407"/>
    <w:rsid w:val="00A07480"/>
    <w:rsid w:val="00A12F01"/>
    <w:rsid w:val="00A53093"/>
    <w:rsid w:val="00A549DB"/>
    <w:rsid w:val="00A6196C"/>
    <w:rsid w:val="00A67E43"/>
    <w:rsid w:val="00A7598A"/>
    <w:rsid w:val="00A827E9"/>
    <w:rsid w:val="00A90F6A"/>
    <w:rsid w:val="00AC1804"/>
    <w:rsid w:val="00AF60D7"/>
    <w:rsid w:val="00AF7BD9"/>
    <w:rsid w:val="00B00930"/>
    <w:rsid w:val="00B03CFA"/>
    <w:rsid w:val="00B15F9C"/>
    <w:rsid w:val="00B22D2E"/>
    <w:rsid w:val="00B25563"/>
    <w:rsid w:val="00B260E7"/>
    <w:rsid w:val="00B461DC"/>
    <w:rsid w:val="00B56B0B"/>
    <w:rsid w:val="00B77E95"/>
    <w:rsid w:val="00B86A67"/>
    <w:rsid w:val="00BA380B"/>
    <w:rsid w:val="00BB03BC"/>
    <w:rsid w:val="00BC6F9D"/>
    <w:rsid w:val="00BD1D41"/>
    <w:rsid w:val="00BE3C1B"/>
    <w:rsid w:val="00BE7B69"/>
    <w:rsid w:val="00BF2113"/>
    <w:rsid w:val="00BF22C7"/>
    <w:rsid w:val="00C12AC9"/>
    <w:rsid w:val="00C14962"/>
    <w:rsid w:val="00C205A4"/>
    <w:rsid w:val="00C35168"/>
    <w:rsid w:val="00C45A10"/>
    <w:rsid w:val="00C76975"/>
    <w:rsid w:val="00C812A1"/>
    <w:rsid w:val="00C83597"/>
    <w:rsid w:val="00C8677F"/>
    <w:rsid w:val="00C870A4"/>
    <w:rsid w:val="00C91BEB"/>
    <w:rsid w:val="00C95B5B"/>
    <w:rsid w:val="00CB4CDE"/>
    <w:rsid w:val="00CC06A8"/>
    <w:rsid w:val="00CD0F9C"/>
    <w:rsid w:val="00CD2EBC"/>
    <w:rsid w:val="00CD68A2"/>
    <w:rsid w:val="00CE54A2"/>
    <w:rsid w:val="00CF2DD7"/>
    <w:rsid w:val="00D03155"/>
    <w:rsid w:val="00D1155A"/>
    <w:rsid w:val="00D13DF3"/>
    <w:rsid w:val="00D60CA1"/>
    <w:rsid w:val="00D61864"/>
    <w:rsid w:val="00D63267"/>
    <w:rsid w:val="00D67920"/>
    <w:rsid w:val="00D9293B"/>
    <w:rsid w:val="00DA5888"/>
    <w:rsid w:val="00DB0212"/>
    <w:rsid w:val="00DC1344"/>
    <w:rsid w:val="00DC30D6"/>
    <w:rsid w:val="00DC445B"/>
    <w:rsid w:val="00DD0535"/>
    <w:rsid w:val="00DD5F46"/>
    <w:rsid w:val="00DE352D"/>
    <w:rsid w:val="00DE6FA0"/>
    <w:rsid w:val="00DF1590"/>
    <w:rsid w:val="00E030FA"/>
    <w:rsid w:val="00E04E79"/>
    <w:rsid w:val="00E14E1C"/>
    <w:rsid w:val="00E16E07"/>
    <w:rsid w:val="00E24D32"/>
    <w:rsid w:val="00E43FCB"/>
    <w:rsid w:val="00E4577C"/>
    <w:rsid w:val="00E5316C"/>
    <w:rsid w:val="00E55F36"/>
    <w:rsid w:val="00E65345"/>
    <w:rsid w:val="00E668E5"/>
    <w:rsid w:val="00E96E92"/>
    <w:rsid w:val="00EC2267"/>
    <w:rsid w:val="00EC4859"/>
    <w:rsid w:val="00EC4C4A"/>
    <w:rsid w:val="00EC58DE"/>
    <w:rsid w:val="00ED5B27"/>
    <w:rsid w:val="00ED6B3A"/>
    <w:rsid w:val="00ED6DBB"/>
    <w:rsid w:val="00EE1C54"/>
    <w:rsid w:val="00EE3B31"/>
    <w:rsid w:val="00EE715C"/>
    <w:rsid w:val="00EF7B7F"/>
    <w:rsid w:val="00F2012C"/>
    <w:rsid w:val="00F22B8D"/>
    <w:rsid w:val="00F2547F"/>
    <w:rsid w:val="00F32E1B"/>
    <w:rsid w:val="00F65189"/>
    <w:rsid w:val="00F65297"/>
    <w:rsid w:val="00F67868"/>
    <w:rsid w:val="00F96464"/>
    <w:rsid w:val="00FA37E4"/>
    <w:rsid w:val="00FA4313"/>
    <w:rsid w:val="00FA4843"/>
    <w:rsid w:val="00FB0AA0"/>
    <w:rsid w:val="00FB4451"/>
    <w:rsid w:val="00FC4502"/>
    <w:rsid w:val="00FC546D"/>
    <w:rsid w:val="00FF0417"/>
    <w:rsid w:val="00FF1DF5"/>
    <w:rsid w:val="00FF3FC2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2B17E-8ECC-48C2-A5B6-33225843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C5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EE1C54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rsid w:val="00CE54A2"/>
    <w:pPr>
      <w:ind w:firstLine="567"/>
      <w:jc w:val="both"/>
    </w:pPr>
  </w:style>
  <w:style w:type="paragraph" w:customStyle="1" w:styleId="tt">
    <w:name w:val="tt"/>
    <w:basedOn w:val="Normal"/>
    <w:rsid w:val="00CE54A2"/>
    <w:pPr>
      <w:jc w:val="center"/>
    </w:pPr>
    <w:rPr>
      <w:b/>
      <w:bCs/>
    </w:rPr>
  </w:style>
  <w:style w:type="paragraph" w:customStyle="1" w:styleId="pb">
    <w:name w:val="pb"/>
    <w:basedOn w:val="Normal"/>
    <w:rsid w:val="00CE54A2"/>
    <w:pPr>
      <w:jc w:val="center"/>
    </w:pPr>
    <w:rPr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CE54A2"/>
    <w:pPr>
      <w:jc w:val="center"/>
    </w:pPr>
  </w:style>
  <w:style w:type="character" w:customStyle="1" w:styleId="apple-style-span">
    <w:name w:val="apple-style-span"/>
    <w:basedOn w:val="DefaultParagraphFont"/>
    <w:rsid w:val="0059158D"/>
  </w:style>
  <w:style w:type="paragraph" w:styleId="BalloonText">
    <w:name w:val="Balloon Text"/>
    <w:basedOn w:val="Normal"/>
    <w:semiHidden/>
    <w:rsid w:val="001D79D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40EFF"/>
    <w:pPr>
      <w:ind w:right="-483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link w:val="BodyText"/>
    <w:rsid w:val="00640EFF"/>
    <w:rPr>
      <w:sz w:val="28"/>
      <w:lang w:val="ro-RO"/>
    </w:rPr>
  </w:style>
  <w:style w:type="character" w:customStyle="1" w:styleId="docheader">
    <w:name w:val="doc_header"/>
    <w:rsid w:val="00437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Notă de expunere</vt:lpstr>
      <vt:lpstr>Notă de expunere</vt:lpstr>
      <vt:lpstr>Notă de expunere </vt:lpstr>
    </vt:vector>
  </TitlesOfParts>
  <Company>MEC</Company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de expunere</dc:title>
  <dc:subject/>
  <dc:creator>Andrei Timus</dc:creator>
  <cp:keywords/>
  <cp:lastModifiedBy>Alina</cp:lastModifiedBy>
  <cp:revision>5</cp:revision>
  <cp:lastPrinted>2017-11-16T12:40:00Z</cp:lastPrinted>
  <dcterms:created xsi:type="dcterms:W3CDTF">2019-08-30T12:08:00Z</dcterms:created>
  <dcterms:modified xsi:type="dcterms:W3CDTF">2019-10-02T14:11:00Z</dcterms:modified>
</cp:coreProperties>
</file>