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2F" w:rsidRPr="005566CE" w:rsidRDefault="009E442F" w:rsidP="009E4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66CE">
        <w:rPr>
          <w:rFonts w:ascii="Times New Roman" w:hAnsi="Times New Roman" w:cs="Times New Roman"/>
          <w:b/>
          <w:sz w:val="28"/>
          <w:szCs w:val="28"/>
          <w:lang w:val="en-US"/>
        </w:rPr>
        <w:t>ANUNŢ</w:t>
      </w:r>
    </w:p>
    <w:p w:rsidR="009E442F" w:rsidRPr="007214EB" w:rsidRDefault="009E442F" w:rsidP="009E4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14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privire la organizarea consultărilor publice pe marginea proiectului de decizie Consiliului Municipal Bălţi </w:t>
      </w:r>
    </w:p>
    <w:p w:rsidR="009E442F" w:rsidRPr="007214EB" w:rsidRDefault="009E442F" w:rsidP="009E4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214EB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„Cu privire la aprobarea </w:t>
      </w:r>
      <w:r w:rsidR="007214EB" w:rsidRPr="007214EB">
        <w:rPr>
          <w:rFonts w:ascii="Times New Roman" w:hAnsi="Times New Roman" w:cs="Times New Roman"/>
          <w:b/>
          <w:sz w:val="28"/>
          <w:szCs w:val="28"/>
          <w:lang w:val="ro-RO"/>
        </w:rPr>
        <w:t>Programului Municipal ,,Alimentația copiilor sugari pentru anii 2022-2025”</w:t>
      </w:r>
      <w:r w:rsidRPr="007214EB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9E442F" w:rsidRDefault="009E442F" w:rsidP="009E44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5000" w:type="pct"/>
        <w:tblLook w:val="04A0"/>
      </w:tblPr>
      <w:tblGrid>
        <w:gridCol w:w="5693"/>
        <w:gridCol w:w="9093"/>
      </w:tblGrid>
      <w:tr w:rsidR="009E442F" w:rsidRPr="00C87981" w:rsidTr="00AC4322">
        <w:tc>
          <w:tcPr>
            <w:tcW w:w="1925" w:type="pct"/>
          </w:tcPr>
          <w:p w:rsidR="009E442F" w:rsidRPr="00C87981" w:rsidRDefault="009E442F" w:rsidP="00AC43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plasării anunțului</w:t>
            </w:r>
          </w:p>
        </w:tc>
        <w:tc>
          <w:tcPr>
            <w:tcW w:w="3075" w:type="pct"/>
          </w:tcPr>
          <w:p w:rsidR="009E442F" w:rsidRDefault="007214EB" w:rsidP="007214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</w:t>
            </w:r>
            <w:r w:rsidR="009E4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aprilie</w:t>
            </w:r>
            <w:r w:rsidR="009E44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9E442F" w:rsidRPr="009E442F" w:rsidTr="00AC4322">
        <w:tc>
          <w:tcPr>
            <w:tcW w:w="1925" w:type="pct"/>
          </w:tcPr>
          <w:p w:rsidR="009E442F" w:rsidRPr="001218E8" w:rsidRDefault="009E442F" w:rsidP="00AC43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 proiectului de decizie</w:t>
            </w:r>
          </w:p>
        </w:tc>
        <w:tc>
          <w:tcPr>
            <w:tcW w:w="3075" w:type="pct"/>
          </w:tcPr>
          <w:p w:rsidR="009E442F" w:rsidRPr="00C519FB" w:rsidRDefault="009E442F" w:rsidP="009E44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A09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laborarea și </w:t>
            </w:r>
            <w:r w:rsidRPr="006945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Programului Municipal ,,Alimentația copiilor sugari pentru anii 2022-2025”</w:t>
            </w:r>
          </w:p>
        </w:tc>
      </w:tr>
      <w:tr w:rsidR="009E442F" w:rsidRPr="00C87981" w:rsidTr="00AC4322">
        <w:tc>
          <w:tcPr>
            <w:tcW w:w="1925" w:type="pct"/>
          </w:tcPr>
          <w:p w:rsidR="009E442F" w:rsidRPr="00874025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Beneficiarii proiectului de decizie</w:t>
            </w:r>
          </w:p>
        </w:tc>
        <w:tc>
          <w:tcPr>
            <w:tcW w:w="3075" w:type="pct"/>
          </w:tcPr>
          <w:p w:rsidR="009E442F" w:rsidRPr="004D7026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Locuitorii  </w:t>
            </w:r>
            <w:r w:rsidRPr="00F1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municipiului Bălţi</w:t>
            </w:r>
          </w:p>
        </w:tc>
      </w:tr>
      <w:tr w:rsidR="009E442F" w:rsidRPr="009E442F" w:rsidTr="00AC4322">
        <w:tc>
          <w:tcPr>
            <w:tcW w:w="1925" w:type="pct"/>
          </w:tcPr>
          <w:p w:rsidR="009E442F" w:rsidRPr="00FC6192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 scontate ca urmare a implementării deciziei</w:t>
            </w:r>
          </w:p>
        </w:tc>
        <w:tc>
          <w:tcPr>
            <w:tcW w:w="3075" w:type="pct"/>
          </w:tcPr>
          <w:p w:rsidR="009E442F" w:rsidRPr="009E442F" w:rsidRDefault="009E442F" w:rsidP="009E442F">
            <w:pPr>
              <w:rPr>
                <w:rFonts w:ascii="Times New Roman" w:hAnsi="Times New Roman" w:cs="Times New Roman"/>
                <w:lang w:val="ro-RO"/>
              </w:rPr>
            </w:pPr>
            <w:r w:rsidRPr="009E442F">
              <w:rPr>
                <w:rFonts w:ascii="Times New Roman" w:hAnsi="Times New Roman" w:cs="Times New Roman"/>
                <w:lang w:val="en-US"/>
              </w:rPr>
              <w:t xml:space="preserve">un mecanism eficient (funcțional) de monitorizare a implementării politicilor de stat în domeniul </w:t>
            </w:r>
            <w:r w:rsidRPr="009E442F">
              <w:rPr>
                <w:rFonts w:ascii="Times New Roman" w:hAnsi="Times New Roman" w:cs="Times New Roman"/>
                <w:lang w:val="ro-MO"/>
              </w:rPr>
              <w:t>alimentației sănătoase și adecvate cu efecte benefice nutriționale, fizice și psihologice la copii, care se regăsesc pe întreg parcursul vieții lor</w:t>
            </w:r>
          </w:p>
        </w:tc>
      </w:tr>
      <w:tr w:rsidR="009E442F" w:rsidRPr="009E442F" w:rsidTr="00AC4322">
        <w:tc>
          <w:tcPr>
            <w:tcW w:w="1925" w:type="pct"/>
          </w:tcPr>
          <w:p w:rsidR="009E442F" w:rsidRPr="00FC6192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de decizie este elaborat în conformitate cu legislația în vigoare</w:t>
            </w:r>
          </w:p>
        </w:tc>
        <w:tc>
          <w:tcPr>
            <w:tcW w:w="3075" w:type="pct"/>
          </w:tcPr>
          <w:p w:rsidR="009E442F" w:rsidRPr="009E442F" w:rsidRDefault="009E442F" w:rsidP="00AC43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42F">
              <w:rPr>
                <w:rFonts w:ascii="Times New Roman" w:hAnsi="Times New Roman" w:cs="Times New Roman"/>
                <w:lang w:val="ro-RO"/>
              </w:rPr>
              <w:t>Legea nr.239-XVI din13.11.2008 privind transparenţa în procesul decizional, Legea nr.982- XVI din 11.05.2000 privind accesul la informaţie, art. 14,alin.1, 3 din Legea nr.436-XVI din 28.12.2006 privind adminstraţia publică locală, Hotărârea Guvernului RM nr.967 din 09.08.2016 cu privire la mecanismul  de consultare publică cu societatea civilă în procesul de elaborare şi adoptare a deciziilor şi în temeiul atr.7 din Legea nr.10-XVI din 03.02.2009  privind  supravegerea  de stat a sănătăţii  publice, art.3, alin.1, 2, art.6 alin(e) din Legea nr.411-XIII din 28.03.1995 cu privire la ocrotirea sănătății, art.22 alin.1 din Legea nr.338-XII din 15.12.1994 privind drepturile copilului, Decizia Consiliului Municipal Bălți nr. 8/1 din 30.06.2021 ,,Cu privire la aprobarea Strategiei de dezvoltare social-economică a municipiului pentru anii 2021-2025” și în baza solicitării directorului IMSP ,,Centrul Medicilor de familie Municipal Bălți” dl V.Batîr nr.03-15/1405 din 22.02.2022</w:t>
            </w:r>
          </w:p>
        </w:tc>
      </w:tr>
      <w:tr w:rsidR="009E442F" w:rsidRPr="00C87981" w:rsidTr="00AC4322">
        <w:tc>
          <w:tcPr>
            <w:tcW w:w="1925" w:type="pct"/>
          </w:tcPr>
          <w:p w:rsidR="009E442F" w:rsidRPr="00FC6192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 de consultări</w:t>
            </w:r>
          </w:p>
        </w:tc>
        <w:tc>
          <w:tcPr>
            <w:tcW w:w="3075" w:type="pct"/>
          </w:tcPr>
          <w:p w:rsidR="009E442F" w:rsidRPr="004D7026" w:rsidRDefault="009E442F" w:rsidP="00AC43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 opiniei experților</w:t>
            </w:r>
          </w:p>
        </w:tc>
      </w:tr>
      <w:tr w:rsidR="009E442F" w:rsidRPr="00C87981" w:rsidTr="00AC4322">
        <w:tc>
          <w:tcPr>
            <w:tcW w:w="1925" w:type="pct"/>
          </w:tcPr>
          <w:p w:rsidR="009E442F" w:rsidRPr="00FC6192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Termenele prezentării recomandărilor</w:t>
            </w:r>
          </w:p>
        </w:tc>
        <w:tc>
          <w:tcPr>
            <w:tcW w:w="3075" w:type="pct"/>
          </w:tcPr>
          <w:p w:rsidR="009E442F" w:rsidRPr="008C32BA" w:rsidRDefault="009E442F" w:rsidP="00721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â</w:t>
            </w:r>
            <w:r w:rsidRPr="008C3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nă la </w:t>
            </w:r>
            <w:r w:rsidR="007214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8C3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214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</w:t>
            </w:r>
            <w:r w:rsidRPr="008C3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 w:rsidR="007214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9E442F" w:rsidRPr="009E442F" w:rsidTr="00AC4322">
        <w:tc>
          <w:tcPr>
            <w:tcW w:w="1925" w:type="pct"/>
          </w:tcPr>
          <w:p w:rsidR="009E442F" w:rsidRPr="00935A6B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Locul, modul de acces la proiectul deciziei, modul de prezentare sau remitere a recomandărilor</w:t>
            </w:r>
          </w:p>
        </w:tc>
        <w:tc>
          <w:tcPr>
            <w:tcW w:w="3075" w:type="pct"/>
          </w:tcPr>
          <w:p w:rsidR="009E442F" w:rsidRPr="00935A6B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Recomandările pot fi prezentate:</w:t>
            </w:r>
          </w:p>
          <w:p w:rsidR="009E442F" w:rsidRDefault="009E442F" w:rsidP="00AC43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prin poşta electronică: </w:t>
            </w:r>
            <w:hyperlink r:id="rId4" w:history="1">
              <w:r w:rsidRPr="001A0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vioricaleanco85@gmail.com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sau</w:t>
            </w:r>
          </w:p>
          <w:p w:rsidR="009E442F" w:rsidRDefault="009E442F" w:rsidP="00AC43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</w:t>
            </w:r>
            <w:r w:rsidRPr="00694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sanatate.balti@mail.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E442F" w:rsidRPr="005444BF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pe adresa mun. Bălţi,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Piaţa Independenţei nr.1, bir.43</w:t>
            </w:r>
            <w:r w:rsidRPr="009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 sau </w:t>
            </w:r>
            <w:r w:rsidRPr="00935A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bir. </w:t>
            </w:r>
            <w:r w:rsidRPr="009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935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Primăriei </w:t>
            </w:r>
          </w:p>
        </w:tc>
      </w:tr>
      <w:tr w:rsidR="009E442F" w:rsidRPr="009E442F" w:rsidTr="00AC4322">
        <w:tc>
          <w:tcPr>
            <w:tcW w:w="1925" w:type="pct"/>
          </w:tcPr>
          <w:p w:rsidR="009E442F" w:rsidRPr="00FC6192" w:rsidRDefault="009E442F" w:rsidP="00AC4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Numele, prenumele persoanei responsabile de 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fășurarea procedurilor </w:t>
            </w:r>
            <w:r w:rsidRPr="00FC6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consultare, date de contact</w:t>
            </w:r>
          </w:p>
        </w:tc>
        <w:tc>
          <w:tcPr>
            <w:tcW w:w="3075" w:type="pct"/>
          </w:tcPr>
          <w:p w:rsidR="009E442F" w:rsidRPr="00897705" w:rsidRDefault="009E442F" w:rsidP="00AC43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Viorica Leanco</w:t>
            </w:r>
            <w:r w:rsidRPr="00897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specialist principal 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Secției Sănătate</w:t>
            </w:r>
            <w:r w:rsidRPr="00897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:rsidR="009E442F" w:rsidRPr="00897705" w:rsidRDefault="009E442F" w:rsidP="00AC43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7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Piaţa Independenţei nr.1 bir. 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 w:rsidRPr="00897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tel.0231-54-6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</w:t>
            </w:r>
            <w:r w:rsidRPr="00897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</w:tbl>
    <w:p w:rsidR="00D61DD0" w:rsidRPr="009E442F" w:rsidRDefault="00D61DD0">
      <w:pPr>
        <w:rPr>
          <w:lang w:val="en-US"/>
        </w:rPr>
      </w:pPr>
    </w:p>
    <w:sectPr w:rsidR="00D61DD0" w:rsidRPr="009E442F" w:rsidSect="009E442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drawingGridHorizontalSpacing w:val="110"/>
  <w:drawingGridVerticalSpacing w:val="57"/>
  <w:displayHorizontalDrawingGridEvery w:val="2"/>
  <w:characterSpacingControl w:val="doNotCompress"/>
  <w:compat/>
  <w:rsids>
    <w:rsidRoot w:val="009E442F"/>
    <w:rsid w:val="00265387"/>
    <w:rsid w:val="00613E1C"/>
    <w:rsid w:val="0069441F"/>
    <w:rsid w:val="007214EB"/>
    <w:rsid w:val="009E442F"/>
    <w:rsid w:val="00D6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42F"/>
    <w:pPr>
      <w:ind w:left="720"/>
      <w:contextualSpacing/>
    </w:pPr>
  </w:style>
  <w:style w:type="table" w:styleId="a4">
    <w:name w:val="Table Grid"/>
    <w:basedOn w:val="a1"/>
    <w:uiPriority w:val="59"/>
    <w:rsid w:val="009E4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E4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oricaleanco8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2022-05-03T09:31:00Z</dcterms:created>
  <dcterms:modified xsi:type="dcterms:W3CDTF">2022-05-03T09:44:00Z</dcterms:modified>
</cp:coreProperties>
</file>