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4FB03" w14:textId="77777777" w:rsidR="002E1EBD" w:rsidRPr="00EA4665" w:rsidRDefault="00203422" w:rsidP="002034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A4665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14:paraId="778D1887" w14:textId="4B09508D" w:rsidR="00B61A38" w:rsidRPr="00EA4665" w:rsidRDefault="00066EA8" w:rsidP="00B61A3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A4665">
        <w:rPr>
          <w:rFonts w:ascii="Times New Roman" w:hAnsi="Times New Roman" w:cs="Times New Roman"/>
          <w:sz w:val="26"/>
          <w:szCs w:val="26"/>
          <w:lang w:val="ro-RO"/>
        </w:rPr>
        <w:t>la p</w:t>
      </w:r>
      <w:r w:rsidR="00330F2F" w:rsidRPr="00EA4665">
        <w:rPr>
          <w:rFonts w:ascii="Times New Roman" w:hAnsi="Times New Roman" w:cs="Times New Roman"/>
          <w:sz w:val="26"/>
          <w:szCs w:val="26"/>
          <w:lang w:val="ro-RO"/>
        </w:rPr>
        <w:t xml:space="preserve">roiectul hotărârii Guvernului </w:t>
      </w:r>
      <w:r w:rsidR="00B61A38" w:rsidRPr="00EA4665">
        <w:rPr>
          <w:rFonts w:ascii="Times New Roman" w:hAnsi="Times New Roman" w:cs="Times New Roman"/>
          <w:sz w:val="26"/>
          <w:szCs w:val="26"/>
          <w:lang w:val="ro-RO"/>
        </w:rPr>
        <w:t>pentru modificarea anexelor nr.</w:t>
      </w:r>
      <w:r w:rsidR="00C86271" w:rsidRPr="00EA466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61A38" w:rsidRPr="00EA4665">
        <w:rPr>
          <w:rFonts w:ascii="Times New Roman" w:hAnsi="Times New Roman" w:cs="Times New Roman"/>
          <w:sz w:val="26"/>
          <w:szCs w:val="26"/>
          <w:lang w:val="ro-RO"/>
        </w:rPr>
        <w:t xml:space="preserve">1 și nr. 2 la </w:t>
      </w:r>
    </w:p>
    <w:p w14:paraId="189E8AB1" w14:textId="5356EDB0" w:rsidR="004E22B6" w:rsidRPr="00EA4665" w:rsidRDefault="00B61A38" w:rsidP="00B61A3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A4665">
        <w:rPr>
          <w:rFonts w:ascii="Times New Roman" w:hAnsi="Times New Roman" w:cs="Times New Roman"/>
          <w:sz w:val="26"/>
          <w:szCs w:val="26"/>
          <w:lang w:val="ro-RO"/>
        </w:rPr>
        <w:t>Hotărîrea Guvernului nr. 1468/2016</w:t>
      </w:r>
      <w:r w:rsidR="008E5EAB" w:rsidRPr="00EA466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E5EAB" w:rsidRPr="00EA4665">
        <w:rPr>
          <w:rFonts w:ascii="Times New Roman" w:hAnsi="Times New Roman" w:cs="Times New Roman"/>
          <w:bCs/>
          <w:sz w:val="26"/>
          <w:szCs w:val="26"/>
        </w:rPr>
        <w:t>privind aprobarea</w:t>
      </w:r>
      <w:r w:rsidR="00437C4B" w:rsidRPr="00EA4665">
        <w:rPr>
          <w:rFonts w:ascii="Times New Roman" w:hAnsi="Times New Roman" w:cs="Times New Roman"/>
          <w:bCs/>
          <w:sz w:val="26"/>
          <w:szCs w:val="26"/>
        </w:rPr>
        <w:t xml:space="preserve"> listelor</w:t>
      </w:r>
      <w:r w:rsidR="008E5EAB" w:rsidRPr="00EA4665">
        <w:rPr>
          <w:rFonts w:ascii="Times New Roman" w:hAnsi="Times New Roman" w:cs="Times New Roman"/>
          <w:bCs/>
          <w:sz w:val="26"/>
          <w:szCs w:val="26"/>
        </w:rPr>
        <w:t xml:space="preserve"> drumurilor publice naționale și locale din Republica Moldova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203422" w:rsidRPr="006E50CD" w14:paraId="24840D34" w14:textId="77777777" w:rsidTr="00F32619">
        <w:tc>
          <w:tcPr>
            <w:tcW w:w="5000" w:type="pct"/>
          </w:tcPr>
          <w:p w14:paraId="153B71A9" w14:textId="5BB5E0E5" w:rsidR="00203422" w:rsidRPr="00252FE2" w:rsidRDefault="00203422" w:rsidP="00203422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Denumirea autorului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și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după caz, a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participanților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203422" w:rsidRPr="006E50CD" w14:paraId="5C19F9B1" w14:textId="77777777" w:rsidTr="00F32619">
        <w:tc>
          <w:tcPr>
            <w:tcW w:w="5000" w:type="pct"/>
          </w:tcPr>
          <w:p w14:paraId="78FB4F31" w14:textId="2B2F8C5C" w:rsidR="00203422" w:rsidRPr="00252FE2" w:rsidRDefault="00203422" w:rsidP="00850B6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76648C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hotăr</w:t>
            </w:r>
            <w:r w:rsidR="00010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="0076648C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 </w:t>
            </w:r>
            <w:r w:rsidR="00850B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</w:t>
            </w: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elaborat de Ministerul Infrastructurii</w:t>
            </w:r>
            <w:r w:rsidR="00A5430E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Dezvoltării Regio</w:t>
            </w:r>
            <w:r w:rsidR="004E22B6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nale</w:t>
            </w:r>
            <w:r w:rsidR="00FC3EBA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203422" w:rsidRPr="006E50CD" w14:paraId="199C60EB" w14:textId="77777777" w:rsidTr="00C36B6C">
        <w:trPr>
          <w:trHeight w:val="517"/>
        </w:trPr>
        <w:tc>
          <w:tcPr>
            <w:tcW w:w="5000" w:type="pct"/>
          </w:tcPr>
          <w:p w14:paraId="6B8CF4E8" w14:textId="6482FAC8" w:rsidR="00203422" w:rsidRPr="00252FE2" w:rsidRDefault="00203422" w:rsidP="00E963B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Condițiile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ce au impus elaborarea proiectului de act normativ şi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finalitățile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203422" w:rsidRPr="006E50CD" w14:paraId="5B06B291" w14:textId="77777777" w:rsidTr="00F32619">
        <w:tc>
          <w:tcPr>
            <w:tcW w:w="5000" w:type="pct"/>
          </w:tcPr>
          <w:p w14:paraId="4D7E48F9" w14:textId="0BB62610" w:rsidR="0099555D" w:rsidRDefault="0099555D" w:rsidP="0053689C">
            <w:pPr>
              <w:pStyle w:val="cn"/>
              <w:shd w:val="clear" w:color="auto" w:fill="FFFFFF"/>
              <w:spacing w:before="0" w:beforeAutospacing="0" w:after="0" w:afterAutospacing="0" w:line="276" w:lineRule="auto"/>
              <w:ind w:firstLine="607"/>
              <w:jc w:val="both"/>
              <w:rPr>
                <w:sz w:val="28"/>
                <w:szCs w:val="28"/>
              </w:rPr>
            </w:pPr>
            <w:r w:rsidRPr="00B61A38">
              <w:rPr>
                <w:sz w:val="28"/>
                <w:szCs w:val="28"/>
              </w:rPr>
              <w:t>Modificările operate în anexe</w:t>
            </w:r>
            <w:r w:rsidR="008E5EAB">
              <w:rPr>
                <w:sz w:val="28"/>
                <w:szCs w:val="28"/>
              </w:rPr>
              <w:t xml:space="preserve">le nr.1 și nr.2 la </w:t>
            </w:r>
            <w:r w:rsidR="008E5EAB" w:rsidRPr="00B61A38">
              <w:rPr>
                <w:sz w:val="28"/>
                <w:szCs w:val="28"/>
                <w:lang w:val="ro-RO"/>
              </w:rPr>
              <w:t xml:space="preserve">Hotărîrea Guvernului </w:t>
            </w:r>
            <w:r w:rsidR="006C08E4">
              <w:rPr>
                <w:sz w:val="28"/>
                <w:szCs w:val="28"/>
                <w:lang w:val="ro-RO"/>
              </w:rPr>
              <w:t xml:space="preserve">                                </w:t>
            </w:r>
            <w:r w:rsidR="008E5EAB" w:rsidRPr="00B61A38">
              <w:rPr>
                <w:sz w:val="28"/>
                <w:szCs w:val="28"/>
                <w:lang w:val="ro-RO"/>
              </w:rPr>
              <w:t>nr. 1468/2016</w:t>
            </w:r>
            <w:r w:rsidR="008E5EAB">
              <w:rPr>
                <w:sz w:val="28"/>
                <w:szCs w:val="28"/>
                <w:lang w:val="ro-RO"/>
              </w:rPr>
              <w:t xml:space="preserve"> </w:t>
            </w:r>
            <w:r w:rsidRPr="00B61A38">
              <w:rPr>
                <w:sz w:val="28"/>
                <w:szCs w:val="28"/>
              </w:rPr>
              <w:t xml:space="preserve"> sunt determinate de necesitatea reflectării unor precizări și corectări de ordin tehnic în lista drumurilor publice</w:t>
            </w:r>
            <w:r>
              <w:rPr>
                <w:sz w:val="28"/>
                <w:szCs w:val="28"/>
              </w:rPr>
              <w:t>, transmiterea drumurilor publice din gestiunea APL în gestiunea</w:t>
            </w:r>
            <w:r>
              <w:t xml:space="preserve"> </w:t>
            </w:r>
            <w:r w:rsidRPr="00081E38">
              <w:rPr>
                <w:sz w:val="28"/>
                <w:szCs w:val="28"/>
              </w:rPr>
              <w:t>Î.S. „Administrația de Stat a Drumurilor”</w:t>
            </w:r>
            <w:r w:rsidRPr="00B61A3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precum și </w:t>
            </w:r>
            <w:r w:rsidR="008E5EAB">
              <w:rPr>
                <w:sz w:val="28"/>
                <w:szCs w:val="28"/>
              </w:rPr>
              <w:t xml:space="preserve">construirea </w:t>
            </w:r>
            <w:r>
              <w:rPr>
                <w:sz w:val="28"/>
                <w:szCs w:val="28"/>
              </w:rPr>
              <w:t>unor drumuri noi</w:t>
            </w:r>
            <w:r w:rsidR="008E5EAB">
              <w:rPr>
                <w:sz w:val="28"/>
                <w:szCs w:val="28"/>
              </w:rPr>
              <w:t>, care necesită a fi indicate în prevederil</w:t>
            </w:r>
            <w:r w:rsidR="00D50209">
              <w:rPr>
                <w:sz w:val="28"/>
                <w:szCs w:val="28"/>
              </w:rPr>
              <w:t>e</w:t>
            </w:r>
            <w:r w:rsidR="008E5EAB">
              <w:rPr>
                <w:sz w:val="28"/>
                <w:szCs w:val="28"/>
              </w:rPr>
              <w:t xml:space="preserve"> anexelor menționate</w:t>
            </w:r>
            <w:r w:rsidRPr="00B61A38">
              <w:rPr>
                <w:sz w:val="28"/>
                <w:szCs w:val="28"/>
              </w:rPr>
              <w:t>.</w:t>
            </w:r>
          </w:p>
          <w:p w14:paraId="1325D89B" w14:textId="494A7962" w:rsidR="0053689C" w:rsidRDefault="0053689C" w:rsidP="0053689C">
            <w:pPr>
              <w:pStyle w:val="cn"/>
              <w:shd w:val="clear" w:color="auto" w:fill="FFFFFF"/>
              <w:spacing w:before="0" w:beforeAutospacing="0" w:after="0" w:afterAutospacing="0" w:line="276" w:lineRule="auto"/>
              <w:ind w:firstLine="6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Având în vedere </w:t>
            </w:r>
            <w:r w:rsidRPr="0053689C">
              <w:rPr>
                <w:sz w:val="28"/>
                <w:szCs w:val="28"/>
              </w:rPr>
              <w:t xml:space="preserve">lucrările de construcție a drumului </w:t>
            </w:r>
            <w:r w:rsidR="00D50209">
              <w:rPr>
                <w:sz w:val="28"/>
                <w:szCs w:val="28"/>
              </w:rPr>
              <w:t>de acces către podul flotant și punctul de trecere a frontierei Leova - Bumbăta</w:t>
            </w:r>
            <w:r>
              <w:rPr>
                <w:sz w:val="28"/>
                <w:szCs w:val="28"/>
              </w:rPr>
              <w:t xml:space="preserve">, a apărut necesitatea reflectării drumului respectiv în </w:t>
            </w:r>
            <w:r w:rsidRPr="0053689C">
              <w:rPr>
                <w:sz w:val="28"/>
                <w:szCs w:val="28"/>
              </w:rPr>
              <w:t>list</w:t>
            </w:r>
            <w:r>
              <w:rPr>
                <w:sz w:val="28"/>
                <w:szCs w:val="28"/>
              </w:rPr>
              <w:t>a</w:t>
            </w:r>
            <w:r w:rsidRPr="0053689C">
              <w:rPr>
                <w:sz w:val="28"/>
                <w:szCs w:val="28"/>
              </w:rPr>
              <w:t xml:space="preserve"> drumurilor publice</w:t>
            </w:r>
            <w:r>
              <w:rPr>
                <w:sz w:val="28"/>
                <w:szCs w:val="28"/>
              </w:rPr>
              <w:t xml:space="preserve"> </w:t>
            </w:r>
            <w:r w:rsidR="00010591" w:rsidRPr="0053689C">
              <w:rPr>
                <w:sz w:val="28"/>
                <w:szCs w:val="28"/>
              </w:rPr>
              <w:t>naționale</w:t>
            </w:r>
            <w:r w:rsidRPr="0053689C">
              <w:rPr>
                <w:sz w:val="28"/>
                <w:szCs w:val="28"/>
              </w:rPr>
              <w:t xml:space="preserve"> din Republica Moldova.</w:t>
            </w:r>
          </w:p>
          <w:p w14:paraId="6D1508FD" w14:textId="36CBEC0D" w:rsidR="00C33FEF" w:rsidRPr="00B61A38" w:rsidRDefault="0053689C" w:rsidP="005D2749">
            <w:pPr>
              <w:pStyle w:val="cn"/>
              <w:shd w:val="clear" w:color="auto" w:fill="FFFFFF"/>
              <w:spacing w:before="0" w:beforeAutospacing="0" w:after="0" w:afterAutospacing="0" w:line="276" w:lineRule="auto"/>
              <w:ind w:firstLine="6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Totodată, urmare a </w:t>
            </w:r>
            <w:r w:rsidR="00081E38">
              <w:rPr>
                <w:sz w:val="28"/>
                <w:szCs w:val="28"/>
              </w:rPr>
              <w:t xml:space="preserve">recepționării mai multor demersuri parvenite de la administrațiile publice locale de ambele niveluri, </w:t>
            </w:r>
            <w:r>
              <w:rPr>
                <w:sz w:val="28"/>
                <w:szCs w:val="28"/>
              </w:rPr>
              <w:t>rețe</w:t>
            </w:r>
            <w:r w:rsidR="00081E38">
              <w:rPr>
                <w:sz w:val="28"/>
                <w:szCs w:val="28"/>
              </w:rPr>
              <w:t>aua rutieră a fost reexaminată și, ca urmare, a fost stabilită necesitatea operării unor modificări în</w:t>
            </w:r>
            <w:r w:rsidR="00081E38">
              <w:t xml:space="preserve"> </w:t>
            </w:r>
            <w:r w:rsidR="00081E38" w:rsidRPr="00081E38">
              <w:rPr>
                <w:sz w:val="28"/>
                <w:szCs w:val="28"/>
              </w:rPr>
              <w:t>anexel</w:t>
            </w:r>
            <w:r w:rsidR="00081E38">
              <w:rPr>
                <w:sz w:val="28"/>
                <w:szCs w:val="28"/>
              </w:rPr>
              <w:t>e</w:t>
            </w:r>
            <w:r w:rsidR="00081E38" w:rsidRPr="00081E38">
              <w:rPr>
                <w:sz w:val="28"/>
                <w:szCs w:val="28"/>
              </w:rPr>
              <w:t xml:space="preserve"> nr.1 și nr.2 la Hotărîrea Guvernului nr. 1468/2016</w:t>
            </w:r>
            <w:r w:rsidR="00081E38">
              <w:rPr>
                <w:sz w:val="28"/>
                <w:szCs w:val="28"/>
              </w:rPr>
              <w:t>.</w:t>
            </w:r>
          </w:p>
        </w:tc>
      </w:tr>
      <w:tr w:rsidR="00203422" w:rsidRPr="006E50CD" w14:paraId="522B8A6A" w14:textId="77777777" w:rsidTr="00F32619">
        <w:tc>
          <w:tcPr>
            <w:tcW w:w="5000" w:type="pct"/>
          </w:tcPr>
          <w:p w14:paraId="2AFD4ACE" w14:textId="60B4EB89" w:rsidR="00203422" w:rsidRPr="00252FE2" w:rsidRDefault="00203422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3. Descrierea gradului de compatibilitate pentru proiectele care au ca scop armonizarea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legislației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naționale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cu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legislația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203422" w:rsidRPr="006E50CD" w14:paraId="59A5F56E" w14:textId="77777777" w:rsidTr="00F32619">
        <w:tc>
          <w:tcPr>
            <w:tcW w:w="5000" w:type="pct"/>
          </w:tcPr>
          <w:p w14:paraId="6B69EC95" w14:textId="706BDEF3" w:rsidR="00203422" w:rsidRPr="00252FE2" w:rsidRDefault="003A26BC" w:rsidP="00C36B6C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52FE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5D274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de hotărîre </w:t>
            </w:r>
            <w:r w:rsidRPr="00252FE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 transpune legislația Uniunii Europene.</w:t>
            </w:r>
            <w:r w:rsidR="004E22B6" w:rsidRPr="00252FE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203422" w:rsidRPr="006E50CD" w14:paraId="06F2A1DE" w14:textId="77777777" w:rsidTr="00F32619">
        <w:tc>
          <w:tcPr>
            <w:tcW w:w="5000" w:type="pct"/>
          </w:tcPr>
          <w:p w14:paraId="4EC56CFA" w14:textId="570BF62F" w:rsidR="00203422" w:rsidRPr="00252FE2" w:rsidRDefault="00203422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 Principalele prevederi ale proiectului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și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evidențierea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203422" w:rsidRPr="006E50CD" w14:paraId="030BD1A0" w14:textId="77777777" w:rsidTr="00F32619">
        <w:tc>
          <w:tcPr>
            <w:tcW w:w="5000" w:type="pct"/>
          </w:tcPr>
          <w:p w14:paraId="1A31E24C" w14:textId="5F0E98A2" w:rsidR="00B61A38" w:rsidRPr="00B61A38" w:rsidRDefault="00B61A38" w:rsidP="00B61A38">
            <w:pPr>
              <w:spacing w:after="0" w:line="276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61A3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Prezentul proiect de hotărâre a Guvernului pentru modificarea anexelor nr.1 și nr. 2 la Hotărîrea Guvernului nr. 1468/2016 prevede următoarele aspecte</w:t>
            </w:r>
            <w:r w:rsidR="00081E3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</w:t>
            </w:r>
          </w:p>
          <w:p w14:paraId="2A719367" w14:textId="53C49BBA" w:rsidR="00203422" w:rsidRPr="00081E38" w:rsidRDefault="008E5EAB" w:rsidP="00081E38">
            <w:pPr>
              <w:pStyle w:val="a3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81E3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99555D">
              <w:rPr>
                <w:rFonts w:ascii="Times New Roman" w:hAnsi="Times New Roman" w:cs="Times New Roman"/>
                <w:sz w:val="28"/>
                <w:szCs w:val="28"/>
              </w:rPr>
              <w:t>cluderea</w:t>
            </w:r>
            <w:r w:rsidR="00081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E38" w:rsidRPr="0008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unor</w:t>
            </w:r>
            <w:r w:rsidR="0008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drumuri naționale </w:t>
            </w:r>
            <w:r w:rsidR="009955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locale </w:t>
            </w:r>
            <w:r w:rsidR="0008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noi, urmare a construcției acestora;</w:t>
            </w:r>
          </w:p>
          <w:p w14:paraId="5BCE3286" w14:textId="38971440" w:rsidR="00081E38" w:rsidRPr="006D2433" w:rsidRDefault="008E5EAB" w:rsidP="00081E38">
            <w:pPr>
              <w:pStyle w:val="a3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9955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odificarea indicelui unor</w:t>
            </w:r>
            <w:r w:rsidR="0008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drumuri</w:t>
            </w:r>
            <w:r w:rsidR="009955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din </w:t>
            </w:r>
            <w:r w:rsidR="0008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locale de interes raional (municipal)</w:t>
            </w:r>
            <w:r w:rsidR="0099555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drumuri regionale, și viceversa</w:t>
            </w:r>
            <w:r w:rsidR="006D243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14:paraId="25387C78" w14:textId="16F0A163" w:rsidR="006D2433" w:rsidRPr="00081E38" w:rsidRDefault="008E5EAB" w:rsidP="00081E38">
            <w:pPr>
              <w:pStyle w:val="a3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6D243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odificarea traseului unor drumuri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6D243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scopul asigurării unei administrări mai eficiente.</w:t>
            </w:r>
          </w:p>
        </w:tc>
      </w:tr>
      <w:tr w:rsidR="00203422" w:rsidRPr="006E50CD" w14:paraId="785F3918" w14:textId="77777777" w:rsidTr="00F32619">
        <w:tc>
          <w:tcPr>
            <w:tcW w:w="5000" w:type="pct"/>
          </w:tcPr>
          <w:p w14:paraId="7775AC48" w14:textId="77777777" w:rsidR="00203422" w:rsidRPr="00252FE2" w:rsidRDefault="00203422" w:rsidP="00D407F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203422" w:rsidRPr="00DB6398" w14:paraId="1B1AACFE" w14:textId="77777777" w:rsidTr="00F32619">
        <w:tc>
          <w:tcPr>
            <w:tcW w:w="5000" w:type="pct"/>
          </w:tcPr>
          <w:p w14:paraId="205FED2D" w14:textId="6EEEC918" w:rsidR="003F37C9" w:rsidRPr="00252FE2" w:rsidRDefault="00B61A38" w:rsidP="00C36B6C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proiectului de hotărâre nu necesită alocarea resurselor financiare suplimentare de la bugetul de stat.</w:t>
            </w:r>
          </w:p>
        </w:tc>
      </w:tr>
      <w:tr w:rsidR="00203422" w:rsidRPr="006E50CD" w14:paraId="5602F1AF" w14:textId="77777777" w:rsidTr="00F32619">
        <w:tc>
          <w:tcPr>
            <w:tcW w:w="5000" w:type="pct"/>
          </w:tcPr>
          <w:p w14:paraId="696B5759" w14:textId="77777777" w:rsidR="00203422" w:rsidRPr="00252FE2" w:rsidRDefault="00203422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6. Modul de încorporare a actului în cadrul normativ în vigoare</w:t>
            </w:r>
          </w:p>
        </w:tc>
      </w:tr>
      <w:tr w:rsidR="00203422" w:rsidRPr="006E50CD" w14:paraId="493A2A39" w14:textId="77777777" w:rsidTr="00F32619">
        <w:tc>
          <w:tcPr>
            <w:tcW w:w="5000" w:type="pct"/>
          </w:tcPr>
          <w:p w14:paraId="49FEA62F" w14:textId="482B6EC9" w:rsidR="00203422" w:rsidRPr="00252FE2" w:rsidRDefault="00C33FEF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52FE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se încorporează în sistemul actelor normative și nu necesită modificarea altor acte normative.</w:t>
            </w:r>
          </w:p>
        </w:tc>
      </w:tr>
      <w:tr w:rsidR="00203422" w:rsidRPr="006E50CD" w14:paraId="62CB4D48" w14:textId="77777777" w:rsidTr="00F32619">
        <w:tc>
          <w:tcPr>
            <w:tcW w:w="5000" w:type="pct"/>
          </w:tcPr>
          <w:p w14:paraId="57729BAE" w14:textId="73A64465" w:rsidR="00203422" w:rsidRPr="00252FE2" w:rsidRDefault="00203422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7. Avizarea </w:t>
            </w:r>
            <w:r w:rsidR="00010591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și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203422" w:rsidRPr="006E50CD" w14:paraId="15DC190B" w14:textId="77777777" w:rsidTr="00F32619">
        <w:tc>
          <w:tcPr>
            <w:tcW w:w="5000" w:type="pct"/>
          </w:tcPr>
          <w:p w14:paraId="0424DE36" w14:textId="5AF4870F" w:rsidR="00C23643" w:rsidRDefault="00B61A38" w:rsidP="00C36B6C">
            <w:pPr>
              <w:tabs>
                <w:tab w:val="left" w:pos="884"/>
                <w:tab w:val="left" w:pos="1196"/>
              </w:tabs>
              <w:spacing w:after="0" w:line="276" w:lineRule="auto"/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nunțul privind inițierea procesului de elaborare a proiectului hotăr</w:t>
            </w:r>
            <w:r w:rsidR="00010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rii Guvernului a fost plasat pe pagina web oficială a MIDR, la compartimentul „Transparență decizională” și pe portalul guvernamental </w:t>
            </w:r>
            <w:hyperlink r:id="rId7" w:history="1">
              <w:r w:rsidRPr="00E963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o-RO"/>
                </w:rPr>
                <w:t>www.particip.gov.md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- </w:t>
            </w:r>
            <w:hyperlink r:id="rId8" w:history="1">
              <w:r w:rsidRPr="00E9630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o-RO"/>
                </w:rPr>
                <w:t>https://particip.gov.md/ro/document/stages/anunt-cu-privire-la-initierea-procesului-de-elaborare-a-proiectul-hotaririi-guvernului-pentru-modificarea-anexelor-nr-1-si-nr-2-a-hotarirea-guvernului-nr-14682016/10485</w:t>
              </w:r>
            </w:hyperlink>
            <w:r w:rsidR="005D2749">
              <w:rPr>
                <w:rStyle w:val="a4"/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156D712C" w14:textId="28A6CB8D" w:rsidR="00C23643" w:rsidRDefault="00C23643" w:rsidP="00C36B6C">
            <w:pPr>
              <w:tabs>
                <w:tab w:val="left" w:pos="884"/>
                <w:tab w:val="left" w:pos="1196"/>
              </w:tabs>
              <w:spacing w:after="0" w:line="276" w:lineRule="auto"/>
              <w:ind w:firstLine="87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35D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5D2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hotărîre se remite </w:t>
            </w:r>
            <w:r w:rsid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spre </w:t>
            </w:r>
            <w:r w:rsidR="008E5E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avizare/expertizare </w:t>
            </w:r>
            <w:r w:rsidRPr="00DB35D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către:</w:t>
            </w:r>
          </w:p>
          <w:p w14:paraId="3C6F7A9C" w14:textId="77777777" w:rsidR="00C23643" w:rsidRDefault="00C23643" w:rsidP="00956C4F">
            <w:pPr>
              <w:pStyle w:val="a3"/>
              <w:numPr>
                <w:ilvl w:val="0"/>
                <w:numId w:val="9"/>
              </w:num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Finanțelor;</w:t>
            </w:r>
          </w:p>
          <w:p w14:paraId="1BBF8146" w14:textId="77777777" w:rsidR="00C23643" w:rsidRDefault="00C23643" w:rsidP="00956C4F">
            <w:pPr>
              <w:pStyle w:val="a3"/>
              <w:numPr>
                <w:ilvl w:val="0"/>
                <w:numId w:val="9"/>
              </w:num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Justiției;</w:t>
            </w:r>
          </w:p>
          <w:p w14:paraId="0E027688" w14:textId="3A542157" w:rsidR="00956C4F" w:rsidRDefault="00956C4F" w:rsidP="00956C4F">
            <w:pPr>
              <w:pStyle w:val="a3"/>
              <w:numPr>
                <w:ilvl w:val="0"/>
                <w:numId w:val="9"/>
              </w:num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Agenția Proprietății Publice</w:t>
            </w:r>
            <w:r w:rsidR="00D407F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14:paraId="1F7B38B7" w14:textId="4F45B367" w:rsidR="005D2749" w:rsidRDefault="005D2749" w:rsidP="00956C4F">
            <w:pPr>
              <w:pStyle w:val="a3"/>
              <w:numPr>
                <w:ilvl w:val="0"/>
                <w:numId w:val="9"/>
              </w:num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Agenția Relații Funciare și Cadastru;</w:t>
            </w:r>
          </w:p>
          <w:p w14:paraId="1CCF22AA" w14:textId="51605592" w:rsidR="00C23643" w:rsidRDefault="00C23643" w:rsidP="00956C4F">
            <w:pPr>
              <w:pStyle w:val="a3"/>
              <w:numPr>
                <w:ilvl w:val="0"/>
                <w:numId w:val="9"/>
              </w:num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253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Centrul Național Anticorupție</w:t>
            </w:r>
            <w:r w:rsidR="00D407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14:paraId="65F31AB3" w14:textId="77BF9CA0" w:rsidR="00D407F3" w:rsidRPr="00956C4F" w:rsidRDefault="00D407F3" w:rsidP="00D407F3">
            <w:pPr>
              <w:pStyle w:val="a3"/>
              <w:numPr>
                <w:ilvl w:val="0"/>
                <w:numId w:val="9"/>
              </w:num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C11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Congresul Autorităților Locale din Moldova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14:paraId="6F01BB1B" w14:textId="37B7BC28" w:rsidR="00D407F3" w:rsidRPr="00E12533" w:rsidRDefault="00D407F3" w:rsidP="00956C4F">
            <w:pPr>
              <w:pStyle w:val="a3"/>
              <w:numPr>
                <w:ilvl w:val="0"/>
                <w:numId w:val="9"/>
              </w:num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APL de nivelul II la care lista drumurile locale de interes raional administrate suferă modificări.</w:t>
            </w:r>
          </w:p>
          <w:p w14:paraId="3D523586" w14:textId="32B3F2B5" w:rsidR="00DB35D5" w:rsidRPr="00C23643" w:rsidRDefault="00B61A38" w:rsidP="00C36B6C">
            <w:pPr>
              <w:tabs>
                <w:tab w:val="left" w:pos="884"/>
                <w:tab w:val="left" w:pos="1196"/>
              </w:tabs>
              <w:spacing w:after="0" w:line="276" w:lineRule="auto"/>
              <w:ind w:left="29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fel, proiectul hotărârii Guvernului va fi plasat pentru consultări și dezbateri publice pe paginile web respective.</w:t>
            </w:r>
          </w:p>
        </w:tc>
      </w:tr>
      <w:tr w:rsidR="001B02E5" w:rsidRPr="006E50CD" w14:paraId="6181F619" w14:textId="77777777" w:rsidTr="000375AE">
        <w:trPr>
          <w:trHeight w:val="420"/>
        </w:trPr>
        <w:tc>
          <w:tcPr>
            <w:tcW w:w="5000" w:type="pct"/>
          </w:tcPr>
          <w:p w14:paraId="37B979C9" w14:textId="77777777" w:rsidR="001B02E5" w:rsidRPr="00252FE2" w:rsidRDefault="001B02E5" w:rsidP="00C36B6C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  <w:r w:rsidR="000375AE" w:rsidRPr="0025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75AE"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1B02E5" w:rsidRPr="006E50CD" w14:paraId="76D93A94" w14:textId="77777777" w:rsidTr="00F32619">
        <w:tc>
          <w:tcPr>
            <w:tcW w:w="5000" w:type="pct"/>
          </w:tcPr>
          <w:p w14:paraId="51CB145E" w14:textId="459E4093" w:rsidR="001B02E5" w:rsidRPr="00252FE2" w:rsidRDefault="00C23643" w:rsidP="00B61A38">
            <w:pPr>
              <w:tabs>
                <w:tab w:val="left" w:pos="884"/>
                <w:tab w:val="left" w:pos="1196"/>
              </w:tabs>
              <w:spacing w:after="0" w:line="276" w:lineRule="auto"/>
              <w:ind w:firstLine="87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36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</w:t>
            </w:r>
            <w:r w:rsidR="00010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C236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 </w:t>
            </w:r>
            <w:r w:rsid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urmează a fi</w:t>
            </w:r>
            <w:r w:rsidRPr="00C236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supus expertizei anticorupție, conform </w:t>
            </w:r>
            <w:r w:rsid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</w:t>
            </w:r>
            <w:r w:rsidRPr="00C236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art. 35 din Legea nr. 100/2017 cu privire la actele normative.</w:t>
            </w:r>
          </w:p>
        </w:tc>
      </w:tr>
      <w:tr w:rsidR="001B02E5" w:rsidRPr="006E50CD" w14:paraId="24B78E0C" w14:textId="77777777" w:rsidTr="00F32619">
        <w:tc>
          <w:tcPr>
            <w:tcW w:w="5000" w:type="pct"/>
          </w:tcPr>
          <w:p w14:paraId="06A93735" w14:textId="77777777" w:rsidR="001B02E5" w:rsidRPr="00252FE2" w:rsidRDefault="000375AE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de compatibilitate</w:t>
            </w:r>
          </w:p>
        </w:tc>
      </w:tr>
      <w:tr w:rsidR="000375AE" w:rsidRPr="006E50CD" w14:paraId="65896780" w14:textId="77777777" w:rsidTr="00F32619">
        <w:tc>
          <w:tcPr>
            <w:tcW w:w="5000" w:type="pct"/>
          </w:tcPr>
          <w:p w14:paraId="30D13921" w14:textId="60694A10" w:rsidR="000375AE" w:rsidRPr="00252FE2" w:rsidRDefault="00701253" w:rsidP="00D407F3">
            <w:pPr>
              <w:tabs>
                <w:tab w:val="left" w:pos="884"/>
                <w:tab w:val="left" w:pos="1196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de </w:t>
            </w:r>
            <w:r w:rsidR="00DB35D5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</w:t>
            </w:r>
            <w:r w:rsidR="00010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="00DB35D5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</w:t>
            </w: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conține norme privind armonizarea legislației naționale cu legislația Uniunii Europene.</w:t>
            </w:r>
          </w:p>
        </w:tc>
      </w:tr>
      <w:tr w:rsidR="000375AE" w:rsidRPr="006E50CD" w14:paraId="3C1B6849" w14:textId="77777777" w:rsidTr="00F32619">
        <w:tc>
          <w:tcPr>
            <w:tcW w:w="5000" w:type="pct"/>
          </w:tcPr>
          <w:p w14:paraId="63548266" w14:textId="77777777" w:rsidR="000375AE" w:rsidRPr="00252FE2" w:rsidRDefault="000375AE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0375AE" w:rsidRPr="006E50CD" w14:paraId="7C8F6D0D" w14:textId="77777777" w:rsidTr="00F32619">
        <w:tc>
          <w:tcPr>
            <w:tcW w:w="5000" w:type="pct"/>
          </w:tcPr>
          <w:p w14:paraId="027C7B36" w14:textId="58B2A5B1" w:rsidR="000375AE" w:rsidRPr="00252FE2" w:rsidRDefault="00B61A38" w:rsidP="00C36B6C">
            <w:pPr>
              <w:tabs>
                <w:tab w:val="left" w:pos="884"/>
                <w:tab w:val="left" w:pos="1196"/>
              </w:tabs>
              <w:spacing w:after="0" w:line="276" w:lineRule="auto"/>
              <w:ind w:firstLine="5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</w:t>
            </w:r>
            <w:r w:rsidR="00010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B61A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 va fi supus expertizei juridice, conform art.37 din Legea nr.100/2017 cu privire la actele normative, iar rezultatele examinării acesteia vor fi incluse în sinteza obiecțiilor și propunerilor la proiect.</w:t>
            </w:r>
          </w:p>
        </w:tc>
      </w:tr>
      <w:tr w:rsidR="000375AE" w:rsidRPr="006E50CD" w14:paraId="2BAB3FD2" w14:textId="77777777" w:rsidTr="00F32619">
        <w:tc>
          <w:tcPr>
            <w:tcW w:w="5000" w:type="pct"/>
          </w:tcPr>
          <w:p w14:paraId="255792E6" w14:textId="77777777" w:rsidR="000375AE" w:rsidRPr="00252FE2" w:rsidRDefault="000375AE" w:rsidP="00C36B6C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2FE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altor expertize</w:t>
            </w:r>
          </w:p>
        </w:tc>
      </w:tr>
      <w:tr w:rsidR="000375AE" w:rsidRPr="006E50CD" w14:paraId="45FBA869" w14:textId="77777777" w:rsidTr="00F32619">
        <w:tc>
          <w:tcPr>
            <w:tcW w:w="5000" w:type="pct"/>
          </w:tcPr>
          <w:p w14:paraId="63BC32F4" w14:textId="77777777" w:rsidR="000375AE" w:rsidRPr="00252FE2" w:rsidRDefault="000375AE" w:rsidP="00C36B6C">
            <w:pPr>
              <w:tabs>
                <w:tab w:val="left" w:pos="884"/>
                <w:tab w:val="left" w:pos="1196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nu cade sub incidența altor expertize necesare de efectuat în condițiile Legii </w:t>
            </w:r>
            <w:r w:rsidR="00085475"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Pr="00252F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100/2017 cu privire la actele normative.</w:t>
            </w:r>
          </w:p>
        </w:tc>
      </w:tr>
    </w:tbl>
    <w:p w14:paraId="52C38FF0" w14:textId="2BDFC992" w:rsidR="006E199D" w:rsidRPr="00252FE2" w:rsidRDefault="0099555D" w:rsidP="00EA466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7936E6" w:rsidRPr="00252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bookmarkStart w:id="0" w:name="_GoBack"/>
      <w:bookmarkEnd w:id="0"/>
      <w:r w:rsidR="007936E6" w:rsidRPr="00252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Lilia DABIJA</w:t>
      </w:r>
    </w:p>
    <w:sectPr w:rsidR="006E199D" w:rsidRPr="00252FE2" w:rsidSect="006D2433">
      <w:pgSz w:w="12240" w:h="15840"/>
      <w:pgMar w:top="567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35DE2" w14:textId="77777777" w:rsidR="00963D52" w:rsidRDefault="00963D52" w:rsidP="004E22B6">
      <w:pPr>
        <w:spacing w:after="0" w:line="240" w:lineRule="auto"/>
      </w:pPr>
      <w:r>
        <w:separator/>
      </w:r>
    </w:p>
  </w:endnote>
  <w:endnote w:type="continuationSeparator" w:id="0">
    <w:p w14:paraId="28DE6727" w14:textId="77777777" w:rsidR="00963D52" w:rsidRDefault="00963D52" w:rsidP="004E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BBBE2" w14:textId="77777777" w:rsidR="00963D52" w:rsidRDefault="00963D52" w:rsidP="004E22B6">
      <w:pPr>
        <w:spacing w:after="0" w:line="240" w:lineRule="auto"/>
      </w:pPr>
      <w:r>
        <w:separator/>
      </w:r>
    </w:p>
  </w:footnote>
  <w:footnote w:type="continuationSeparator" w:id="0">
    <w:p w14:paraId="6DA6414D" w14:textId="77777777" w:rsidR="00963D52" w:rsidRDefault="00963D52" w:rsidP="004E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FA4"/>
    <w:multiLevelType w:val="hybridMultilevel"/>
    <w:tmpl w:val="5ABEC1C6"/>
    <w:lvl w:ilvl="0" w:tplc="28FA5DE8">
      <w:start w:val="48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E68C5"/>
    <w:multiLevelType w:val="hybridMultilevel"/>
    <w:tmpl w:val="44F85442"/>
    <w:lvl w:ilvl="0" w:tplc="28FA5DE8">
      <w:start w:val="48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2A9B3469"/>
    <w:multiLevelType w:val="hybridMultilevel"/>
    <w:tmpl w:val="C8643C6E"/>
    <w:lvl w:ilvl="0" w:tplc="E63AE96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0682"/>
    <w:multiLevelType w:val="hybridMultilevel"/>
    <w:tmpl w:val="BBDA160A"/>
    <w:lvl w:ilvl="0" w:tplc="409E4FBA">
      <w:start w:val="1"/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1E48EB"/>
    <w:multiLevelType w:val="hybridMultilevel"/>
    <w:tmpl w:val="6BE213E0"/>
    <w:lvl w:ilvl="0" w:tplc="28FA5DE8">
      <w:start w:val="4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F823582" w:tentative="1">
      <w:start w:val="1"/>
      <w:numFmt w:val="bullet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EA6A5E" w:tentative="1">
      <w:start w:val="1"/>
      <w:numFmt w:val="bullet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2C2C20E" w:tentative="1">
      <w:start w:val="1"/>
      <w:numFmt w:val="bullet"/>
      <w:lvlText w:val="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742ED0A" w:tentative="1">
      <w:start w:val="1"/>
      <w:numFmt w:val="bullet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ED4D374" w:tentative="1">
      <w:start w:val="1"/>
      <w:numFmt w:val="bullet"/>
      <w:lvlText w:val="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F27316" w:tentative="1">
      <w:start w:val="1"/>
      <w:numFmt w:val="bullet"/>
      <w:lvlText w:val="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7A20FA" w:tentative="1">
      <w:start w:val="1"/>
      <w:numFmt w:val="bullet"/>
      <w:lvlText w:val="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5D0E0D8" w:tentative="1">
      <w:start w:val="1"/>
      <w:numFmt w:val="bullet"/>
      <w:lvlText w:val="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C92770"/>
    <w:multiLevelType w:val="hybridMultilevel"/>
    <w:tmpl w:val="D26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84648"/>
    <w:multiLevelType w:val="hybridMultilevel"/>
    <w:tmpl w:val="521445D2"/>
    <w:lvl w:ilvl="0" w:tplc="3C9CB8D4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21F2C3D"/>
    <w:multiLevelType w:val="hybridMultilevel"/>
    <w:tmpl w:val="D8CA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37C"/>
    <w:multiLevelType w:val="hybridMultilevel"/>
    <w:tmpl w:val="46CA3E50"/>
    <w:lvl w:ilvl="0" w:tplc="111A8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08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4D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0D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A7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EC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C2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B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04A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646E3A"/>
    <w:multiLevelType w:val="hybridMultilevel"/>
    <w:tmpl w:val="F90CC43E"/>
    <w:lvl w:ilvl="0" w:tplc="339662B4">
      <w:start w:val="4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0467F"/>
    <w:rsid w:val="00010591"/>
    <w:rsid w:val="00026B84"/>
    <w:rsid w:val="00033DD0"/>
    <w:rsid w:val="000375AE"/>
    <w:rsid w:val="00046459"/>
    <w:rsid w:val="000500F7"/>
    <w:rsid w:val="00066EA8"/>
    <w:rsid w:val="00081E38"/>
    <w:rsid w:val="00085475"/>
    <w:rsid w:val="00094311"/>
    <w:rsid w:val="000C238C"/>
    <w:rsid w:val="000D2181"/>
    <w:rsid w:val="000D3E51"/>
    <w:rsid w:val="000E3B2A"/>
    <w:rsid w:val="001249A7"/>
    <w:rsid w:val="00136B2E"/>
    <w:rsid w:val="00137695"/>
    <w:rsid w:val="001455DA"/>
    <w:rsid w:val="00157524"/>
    <w:rsid w:val="00175DB7"/>
    <w:rsid w:val="00191B0D"/>
    <w:rsid w:val="001B02E5"/>
    <w:rsid w:val="001B6AC3"/>
    <w:rsid w:val="001D086E"/>
    <w:rsid w:val="001E0BC4"/>
    <w:rsid w:val="001F6591"/>
    <w:rsid w:val="00203422"/>
    <w:rsid w:val="00222116"/>
    <w:rsid w:val="00225757"/>
    <w:rsid w:val="00243775"/>
    <w:rsid w:val="00252FE2"/>
    <w:rsid w:val="00255642"/>
    <w:rsid w:val="00281DAF"/>
    <w:rsid w:val="002846C8"/>
    <w:rsid w:val="002A5889"/>
    <w:rsid w:val="002B4AAC"/>
    <w:rsid w:val="002B528A"/>
    <w:rsid w:val="002D5567"/>
    <w:rsid w:val="002E0F4B"/>
    <w:rsid w:val="002E1EBD"/>
    <w:rsid w:val="0031205A"/>
    <w:rsid w:val="00326D38"/>
    <w:rsid w:val="00330F2F"/>
    <w:rsid w:val="0034048C"/>
    <w:rsid w:val="00365FD1"/>
    <w:rsid w:val="00376488"/>
    <w:rsid w:val="00382539"/>
    <w:rsid w:val="00383E07"/>
    <w:rsid w:val="00392E7B"/>
    <w:rsid w:val="003A26BC"/>
    <w:rsid w:val="003A3887"/>
    <w:rsid w:val="003B4D65"/>
    <w:rsid w:val="003D2FF3"/>
    <w:rsid w:val="003E26E2"/>
    <w:rsid w:val="003E78BC"/>
    <w:rsid w:val="003F37C9"/>
    <w:rsid w:val="00407636"/>
    <w:rsid w:val="00437C4B"/>
    <w:rsid w:val="00446C02"/>
    <w:rsid w:val="00466176"/>
    <w:rsid w:val="00472B36"/>
    <w:rsid w:val="00474057"/>
    <w:rsid w:val="004750E2"/>
    <w:rsid w:val="004C435A"/>
    <w:rsid w:val="004E22B6"/>
    <w:rsid w:val="00517F81"/>
    <w:rsid w:val="0053689C"/>
    <w:rsid w:val="00560CC1"/>
    <w:rsid w:val="005763A9"/>
    <w:rsid w:val="005A43D7"/>
    <w:rsid w:val="005B135A"/>
    <w:rsid w:val="005C21BB"/>
    <w:rsid w:val="005D2749"/>
    <w:rsid w:val="005F2F43"/>
    <w:rsid w:val="005F5CB5"/>
    <w:rsid w:val="0060428E"/>
    <w:rsid w:val="00606A8E"/>
    <w:rsid w:val="00606B49"/>
    <w:rsid w:val="00630D47"/>
    <w:rsid w:val="006334C3"/>
    <w:rsid w:val="0066259D"/>
    <w:rsid w:val="006679D0"/>
    <w:rsid w:val="00673DEF"/>
    <w:rsid w:val="00694D73"/>
    <w:rsid w:val="006B032C"/>
    <w:rsid w:val="006C08E4"/>
    <w:rsid w:val="006D0CBB"/>
    <w:rsid w:val="006D18A2"/>
    <w:rsid w:val="006D2433"/>
    <w:rsid w:val="006E199D"/>
    <w:rsid w:val="006E2FDC"/>
    <w:rsid w:val="006E45CA"/>
    <w:rsid w:val="006E50CD"/>
    <w:rsid w:val="00701253"/>
    <w:rsid w:val="007376A2"/>
    <w:rsid w:val="0076648C"/>
    <w:rsid w:val="00770EF5"/>
    <w:rsid w:val="007821A4"/>
    <w:rsid w:val="00787DAC"/>
    <w:rsid w:val="007936E6"/>
    <w:rsid w:val="007A7F64"/>
    <w:rsid w:val="007B584B"/>
    <w:rsid w:val="007C6694"/>
    <w:rsid w:val="007C7920"/>
    <w:rsid w:val="007D5198"/>
    <w:rsid w:val="008075A3"/>
    <w:rsid w:val="00825BEE"/>
    <w:rsid w:val="00850B67"/>
    <w:rsid w:val="008721DA"/>
    <w:rsid w:val="008852D8"/>
    <w:rsid w:val="0089074A"/>
    <w:rsid w:val="008B0FB8"/>
    <w:rsid w:val="008B298F"/>
    <w:rsid w:val="008D051C"/>
    <w:rsid w:val="008D3414"/>
    <w:rsid w:val="008E5EAB"/>
    <w:rsid w:val="00911569"/>
    <w:rsid w:val="00912573"/>
    <w:rsid w:val="00921D7F"/>
    <w:rsid w:val="00951FFF"/>
    <w:rsid w:val="00956C4F"/>
    <w:rsid w:val="00963D52"/>
    <w:rsid w:val="0097323C"/>
    <w:rsid w:val="009837A8"/>
    <w:rsid w:val="0099555D"/>
    <w:rsid w:val="009A3B19"/>
    <w:rsid w:val="009C02EF"/>
    <w:rsid w:val="009C3DAE"/>
    <w:rsid w:val="009C606F"/>
    <w:rsid w:val="009D14F9"/>
    <w:rsid w:val="009D2927"/>
    <w:rsid w:val="00A36D87"/>
    <w:rsid w:val="00A5430E"/>
    <w:rsid w:val="00A5445E"/>
    <w:rsid w:val="00A56C78"/>
    <w:rsid w:val="00A80654"/>
    <w:rsid w:val="00A943FD"/>
    <w:rsid w:val="00AA3AB8"/>
    <w:rsid w:val="00AC1824"/>
    <w:rsid w:val="00AE5CB7"/>
    <w:rsid w:val="00B116B6"/>
    <w:rsid w:val="00B11E8F"/>
    <w:rsid w:val="00B14308"/>
    <w:rsid w:val="00B3002F"/>
    <w:rsid w:val="00B51130"/>
    <w:rsid w:val="00B61A38"/>
    <w:rsid w:val="00B621AC"/>
    <w:rsid w:val="00B70979"/>
    <w:rsid w:val="00B72826"/>
    <w:rsid w:val="00B926F2"/>
    <w:rsid w:val="00BA3F06"/>
    <w:rsid w:val="00BA5377"/>
    <w:rsid w:val="00BB1CCE"/>
    <w:rsid w:val="00BC6CE1"/>
    <w:rsid w:val="00BC7373"/>
    <w:rsid w:val="00BC7B12"/>
    <w:rsid w:val="00BF46EF"/>
    <w:rsid w:val="00C0230A"/>
    <w:rsid w:val="00C20A42"/>
    <w:rsid w:val="00C23643"/>
    <w:rsid w:val="00C33FEF"/>
    <w:rsid w:val="00C36B6C"/>
    <w:rsid w:val="00C40FC9"/>
    <w:rsid w:val="00C552C1"/>
    <w:rsid w:val="00C71C32"/>
    <w:rsid w:val="00C837A9"/>
    <w:rsid w:val="00C848A2"/>
    <w:rsid w:val="00C86271"/>
    <w:rsid w:val="00C86C32"/>
    <w:rsid w:val="00C90F6E"/>
    <w:rsid w:val="00CB5450"/>
    <w:rsid w:val="00CB6D12"/>
    <w:rsid w:val="00CC40D1"/>
    <w:rsid w:val="00CC75E2"/>
    <w:rsid w:val="00CD131D"/>
    <w:rsid w:val="00D05EF7"/>
    <w:rsid w:val="00D1666F"/>
    <w:rsid w:val="00D27798"/>
    <w:rsid w:val="00D407F3"/>
    <w:rsid w:val="00D4758B"/>
    <w:rsid w:val="00D50209"/>
    <w:rsid w:val="00DA327C"/>
    <w:rsid w:val="00DA7ED5"/>
    <w:rsid w:val="00DB35D5"/>
    <w:rsid w:val="00DB6398"/>
    <w:rsid w:val="00DC4C6A"/>
    <w:rsid w:val="00DE7115"/>
    <w:rsid w:val="00E12533"/>
    <w:rsid w:val="00E55CE2"/>
    <w:rsid w:val="00E8564E"/>
    <w:rsid w:val="00E963BF"/>
    <w:rsid w:val="00EA4665"/>
    <w:rsid w:val="00EC5ED5"/>
    <w:rsid w:val="00EE4EF0"/>
    <w:rsid w:val="00F1536D"/>
    <w:rsid w:val="00F57782"/>
    <w:rsid w:val="00F72919"/>
    <w:rsid w:val="00F823C5"/>
    <w:rsid w:val="00F87601"/>
    <w:rsid w:val="00F90315"/>
    <w:rsid w:val="00F908CA"/>
    <w:rsid w:val="00FB0970"/>
    <w:rsid w:val="00FC3EBA"/>
    <w:rsid w:val="00FC49D2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718D"/>
  <w15:docId w15:val="{047FBE1A-90A6-43C4-9A94-4D6A79DD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BC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8F"/>
    <w:rPr>
      <w:rFonts w:ascii="Segoe UI" w:hAnsi="Segoe UI" w:cs="Segoe UI"/>
      <w:sz w:val="18"/>
      <w:szCs w:val="18"/>
    </w:rPr>
  </w:style>
  <w:style w:type="paragraph" w:customStyle="1" w:styleId="tt">
    <w:name w:val="tt"/>
    <w:basedOn w:val="a"/>
    <w:uiPriority w:val="99"/>
    <w:semiHidden/>
    <w:rsid w:val="002034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7">
    <w:name w:val="Normal (Web)"/>
    <w:basedOn w:val="a"/>
    <w:uiPriority w:val="99"/>
    <w:semiHidden/>
    <w:unhideWhenUsed/>
    <w:rsid w:val="006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Текст сноски1"/>
    <w:basedOn w:val="a"/>
    <w:next w:val="a8"/>
    <w:uiPriority w:val="99"/>
    <w:semiHidden/>
    <w:unhideWhenUsed/>
    <w:rsid w:val="004E22B6"/>
    <w:pPr>
      <w:spacing w:after="0" w:line="240" w:lineRule="auto"/>
    </w:pPr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E22B6"/>
    <w:rPr>
      <w:vertAlign w:val="superscript"/>
    </w:rPr>
  </w:style>
  <w:style w:type="paragraph" w:styleId="a8">
    <w:name w:val="footnote text"/>
    <w:basedOn w:val="a"/>
    <w:link w:val="aa"/>
    <w:uiPriority w:val="99"/>
    <w:semiHidden/>
    <w:unhideWhenUsed/>
    <w:rsid w:val="004E22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8"/>
    <w:uiPriority w:val="99"/>
    <w:semiHidden/>
    <w:rsid w:val="004E22B6"/>
    <w:rPr>
      <w:sz w:val="20"/>
      <w:szCs w:val="20"/>
    </w:rPr>
  </w:style>
  <w:style w:type="paragraph" w:styleId="ab">
    <w:name w:val="Revision"/>
    <w:hidden/>
    <w:uiPriority w:val="99"/>
    <w:semiHidden/>
    <w:rsid w:val="0076648C"/>
    <w:pPr>
      <w:spacing w:after="0" w:line="240" w:lineRule="auto"/>
    </w:pPr>
  </w:style>
  <w:style w:type="character" w:customStyle="1" w:styleId="MeniuneNerezolvat1">
    <w:name w:val="Mențiune Nerezolvat1"/>
    <w:basedOn w:val="a0"/>
    <w:uiPriority w:val="99"/>
    <w:semiHidden/>
    <w:unhideWhenUsed/>
    <w:rsid w:val="002B528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854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54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54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4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5475"/>
    <w:rPr>
      <w:b/>
      <w:bCs/>
      <w:sz w:val="20"/>
      <w:szCs w:val="20"/>
    </w:rPr>
  </w:style>
  <w:style w:type="paragraph" w:customStyle="1" w:styleId="cn">
    <w:name w:val="cn"/>
    <w:basedOn w:val="a"/>
    <w:rsid w:val="006E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anunt-cu-privire-la-initierea-procesului-de-elaborare-a-proiectul-hotaririi-guvernului-pentru-modificarea-anexelor-nr-1-si-nr-2-a-hotarirea-guvernului-nr-14682016/104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3947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Company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Brinister</dc:creator>
  <cp:lastModifiedBy>Marin Gutu</cp:lastModifiedBy>
  <cp:revision>5</cp:revision>
  <cp:lastPrinted>2023-02-28T07:56:00Z</cp:lastPrinted>
  <dcterms:created xsi:type="dcterms:W3CDTF">2023-05-30T17:38:00Z</dcterms:created>
  <dcterms:modified xsi:type="dcterms:W3CDTF">2023-05-31T04:48:00Z</dcterms:modified>
</cp:coreProperties>
</file>